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0" name="Picture 4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Stock Diseases (Regulations) Act 1968</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Enzootic Diseases Regulations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_Toc297284537 \h </w:instrText>
      </w:r>
      <w:r>
        <w:fldChar w:fldCharType="separate"/>
      </w:r>
      <w:r>
        <w:t>1</w:t>
      </w:r>
      <w:r>
        <w:fldChar w:fldCharType="end"/>
      </w:r>
    </w:p>
    <w:p>
      <w:pPr>
        <w:pStyle w:val="TOC8"/>
        <w:rPr>
          <w:sz w:val="24"/>
          <w:szCs w:val="24"/>
          <w:lang w:val="en-US"/>
        </w:rPr>
      </w:pPr>
      <w:r>
        <w:t>4</w:t>
      </w:r>
      <w:r>
        <w:rPr>
          <w:snapToGrid w:val="0"/>
        </w:rPr>
        <w:t>.</w:t>
      </w:r>
      <w:r>
        <w:rPr>
          <w:snapToGrid w:val="0"/>
        </w:rPr>
        <w:tab/>
        <w:t>Terms used in these regulations</w:t>
      </w:r>
      <w:r>
        <w:tab/>
      </w:r>
      <w:r>
        <w:fldChar w:fldCharType="begin"/>
      </w:r>
      <w:r>
        <w:instrText xml:space="preserve"> PAGEREF _Toc297284538 \h </w:instrText>
      </w:r>
      <w:r>
        <w:fldChar w:fldCharType="separate"/>
      </w:r>
      <w:r>
        <w:t>1</w:t>
      </w:r>
      <w:r>
        <w:fldChar w:fldCharType="end"/>
      </w:r>
    </w:p>
    <w:p>
      <w:pPr>
        <w:pStyle w:val="TOC8"/>
        <w:rPr>
          <w:sz w:val="24"/>
          <w:szCs w:val="24"/>
          <w:lang w:val="en-US"/>
        </w:rPr>
      </w:pPr>
      <w:r>
        <w:t>4A.</w:t>
      </w:r>
      <w:r>
        <w:tab/>
        <w:t>Identification codes for non</w:t>
      </w:r>
      <w:r>
        <w:noBreakHyphen/>
        <w:t>farming properties</w:t>
      </w:r>
      <w:r>
        <w:tab/>
      </w:r>
      <w:r>
        <w:fldChar w:fldCharType="begin"/>
      </w:r>
      <w:r>
        <w:instrText xml:space="preserve"> PAGEREF _Toc297284539 \h </w:instrText>
      </w:r>
      <w:r>
        <w:fldChar w:fldCharType="separate"/>
      </w:r>
      <w:r>
        <w:t>5</w:t>
      </w:r>
      <w:r>
        <w:fldChar w:fldCharType="end"/>
      </w:r>
    </w:p>
    <w:p>
      <w:pPr>
        <w:pStyle w:val="TOC8"/>
        <w:rPr>
          <w:sz w:val="24"/>
          <w:szCs w:val="24"/>
          <w:lang w:val="en-US"/>
        </w:rPr>
      </w:pPr>
      <w:r>
        <w:t>4B.</w:t>
      </w:r>
      <w:r>
        <w:tab/>
        <w:t>Electronic database</w:t>
      </w:r>
      <w:r>
        <w:tab/>
      </w:r>
      <w:r>
        <w:fldChar w:fldCharType="begin"/>
      </w:r>
      <w:r>
        <w:instrText xml:space="preserve"> PAGEREF _Toc297284540 \h </w:instrText>
      </w:r>
      <w:r>
        <w:fldChar w:fldCharType="separate"/>
      </w:r>
      <w:r>
        <w:t>6</w:t>
      </w:r>
      <w:r>
        <w:fldChar w:fldCharType="end"/>
      </w:r>
    </w:p>
    <w:p>
      <w:pPr>
        <w:pStyle w:val="TOC2"/>
        <w:tabs>
          <w:tab w:val="right" w:leader="dot" w:pos="7086"/>
        </w:tabs>
        <w:rPr>
          <w:b w:val="0"/>
          <w:sz w:val="24"/>
          <w:szCs w:val="24"/>
          <w:lang w:val="en-US"/>
        </w:rPr>
      </w:pPr>
      <w:r>
        <w:t>Part 2 — General provisions for the eradication and control of enzootic diseases</w:t>
      </w:r>
    </w:p>
    <w:p>
      <w:pPr>
        <w:pStyle w:val="TOC8"/>
        <w:rPr>
          <w:sz w:val="24"/>
          <w:szCs w:val="24"/>
          <w:lang w:val="en-US"/>
        </w:rPr>
      </w:pPr>
      <w:r>
        <w:t>5</w:t>
      </w:r>
      <w:r>
        <w:rPr>
          <w:snapToGrid w:val="0"/>
        </w:rPr>
        <w:t>.</w:t>
      </w:r>
      <w:r>
        <w:rPr>
          <w:snapToGrid w:val="0"/>
        </w:rPr>
        <w:tab/>
        <w:t>Notification by owner where stock infected</w:t>
      </w:r>
      <w:r>
        <w:tab/>
      </w:r>
      <w:r>
        <w:fldChar w:fldCharType="begin"/>
      </w:r>
      <w:r>
        <w:instrText xml:space="preserve"> PAGEREF _Toc297284542 \h </w:instrText>
      </w:r>
      <w:r>
        <w:fldChar w:fldCharType="separate"/>
      </w:r>
      <w:r>
        <w:t>8</w:t>
      </w:r>
      <w:r>
        <w:fldChar w:fldCharType="end"/>
      </w:r>
    </w:p>
    <w:p>
      <w:pPr>
        <w:pStyle w:val="TOC8"/>
        <w:rPr>
          <w:sz w:val="24"/>
          <w:szCs w:val="24"/>
          <w:lang w:val="en-US"/>
        </w:rPr>
      </w:pPr>
      <w:r>
        <w:t>6</w:t>
      </w:r>
      <w:r>
        <w:rPr>
          <w:snapToGrid w:val="0"/>
        </w:rPr>
        <w:t>.</w:t>
      </w:r>
      <w:r>
        <w:rPr>
          <w:snapToGrid w:val="0"/>
        </w:rPr>
        <w:tab/>
        <w:t>Notification by others</w:t>
      </w:r>
      <w:r>
        <w:tab/>
      </w:r>
      <w:r>
        <w:fldChar w:fldCharType="begin"/>
      </w:r>
      <w:r>
        <w:instrText xml:space="preserve"> PAGEREF _Toc297284543 \h </w:instrText>
      </w:r>
      <w:r>
        <w:fldChar w:fldCharType="separate"/>
      </w:r>
      <w:r>
        <w:t>9</w:t>
      </w:r>
      <w:r>
        <w:fldChar w:fldCharType="end"/>
      </w:r>
    </w:p>
    <w:p>
      <w:pPr>
        <w:pStyle w:val="TOC8"/>
        <w:rPr>
          <w:sz w:val="24"/>
          <w:szCs w:val="24"/>
          <w:lang w:val="en-US"/>
        </w:rPr>
      </w:pPr>
      <w:r>
        <w:t>6A</w:t>
      </w:r>
      <w:r>
        <w:rPr>
          <w:snapToGrid w:val="0"/>
        </w:rPr>
        <w:t>.</w:t>
      </w:r>
      <w:r>
        <w:rPr>
          <w:snapToGrid w:val="0"/>
        </w:rPr>
        <w:tab/>
        <w:t>Entry by inspector</w:t>
      </w:r>
      <w:r>
        <w:tab/>
      </w:r>
      <w:r>
        <w:fldChar w:fldCharType="begin"/>
      </w:r>
      <w:r>
        <w:instrText xml:space="preserve"> PAGEREF _Toc297284544 \h </w:instrText>
      </w:r>
      <w:r>
        <w:fldChar w:fldCharType="separate"/>
      </w:r>
      <w:r>
        <w:t>9</w:t>
      </w:r>
      <w:r>
        <w:fldChar w:fldCharType="end"/>
      </w:r>
    </w:p>
    <w:p>
      <w:pPr>
        <w:pStyle w:val="TOC8"/>
        <w:rPr>
          <w:sz w:val="24"/>
          <w:szCs w:val="24"/>
          <w:lang w:val="en-US"/>
        </w:rPr>
      </w:pPr>
      <w:r>
        <w:t>6B</w:t>
      </w:r>
      <w:r>
        <w:rPr>
          <w:snapToGrid w:val="0"/>
        </w:rPr>
        <w:t>.</w:t>
      </w:r>
      <w:r>
        <w:rPr>
          <w:snapToGrid w:val="0"/>
        </w:rPr>
        <w:tab/>
        <w:t>Examination by inspector</w:t>
      </w:r>
      <w:r>
        <w:tab/>
      </w:r>
      <w:r>
        <w:fldChar w:fldCharType="begin"/>
      </w:r>
      <w:r>
        <w:instrText xml:space="preserve"> PAGEREF _Toc297284545 \h </w:instrText>
      </w:r>
      <w:r>
        <w:fldChar w:fldCharType="separate"/>
      </w:r>
      <w:r>
        <w:t>9</w:t>
      </w:r>
      <w:r>
        <w:fldChar w:fldCharType="end"/>
      </w:r>
    </w:p>
    <w:p>
      <w:pPr>
        <w:pStyle w:val="TOC8"/>
        <w:rPr>
          <w:sz w:val="24"/>
          <w:szCs w:val="24"/>
          <w:lang w:val="en-US"/>
        </w:rPr>
      </w:pPr>
      <w:r>
        <w:t>7</w:t>
      </w:r>
      <w:r>
        <w:rPr>
          <w:snapToGrid w:val="0"/>
        </w:rPr>
        <w:t>.</w:t>
      </w:r>
      <w:r>
        <w:rPr>
          <w:snapToGrid w:val="0"/>
        </w:rPr>
        <w:tab/>
        <w:t>Inspector may demand information</w:t>
      </w:r>
      <w:r>
        <w:tab/>
      </w:r>
      <w:r>
        <w:fldChar w:fldCharType="begin"/>
      </w:r>
      <w:r>
        <w:instrText xml:space="preserve"> PAGEREF _Toc297284546 \h </w:instrText>
      </w:r>
      <w:r>
        <w:fldChar w:fldCharType="separate"/>
      </w:r>
      <w:r>
        <w:t>9</w:t>
      </w:r>
      <w:r>
        <w:fldChar w:fldCharType="end"/>
      </w:r>
    </w:p>
    <w:p>
      <w:pPr>
        <w:pStyle w:val="TOC8"/>
        <w:rPr>
          <w:sz w:val="24"/>
          <w:szCs w:val="24"/>
          <w:lang w:val="en-US"/>
        </w:rPr>
      </w:pPr>
      <w:r>
        <w:t>8</w:t>
      </w:r>
      <w:r>
        <w:rPr>
          <w:snapToGrid w:val="0"/>
        </w:rPr>
        <w:t>.</w:t>
      </w:r>
      <w:r>
        <w:rPr>
          <w:snapToGrid w:val="0"/>
        </w:rPr>
        <w:tab/>
        <w:t>Mustering for inspection</w:t>
      </w:r>
      <w:r>
        <w:tab/>
      </w:r>
      <w:r>
        <w:fldChar w:fldCharType="begin"/>
      </w:r>
      <w:r>
        <w:instrText xml:space="preserve"> PAGEREF _Toc297284547 \h </w:instrText>
      </w:r>
      <w:r>
        <w:fldChar w:fldCharType="separate"/>
      </w:r>
      <w:r>
        <w:t>10</w:t>
      </w:r>
      <w:r>
        <w:fldChar w:fldCharType="end"/>
      </w:r>
    </w:p>
    <w:p>
      <w:pPr>
        <w:pStyle w:val="TOC8"/>
        <w:rPr>
          <w:sz w:val="24"/>
          <w:szCs w:val="24"/>
          <w:lang w:val="en-US"/>
        </w:rPr>
      </w:pPr>
      <w:r>
        <w:t>9</w:t>
      </w:r>
      <w:r>
        <w:rPr>
          <w:snapToGrid w:val="0"/>
        </w:rPr>
        <w:t>.</w:t>
      </w:r>
      <w:r>
        <w:rPr>
          <w:snapToGrid w:val="0"/>
        </w:rPr>
        <w:tab/>
        <w:t>Compliance with requirements of inspectors</w:t>
      </w:r>
      <w:r>
        <w:tab/>
      </w:r>
      <w:r>
        <w:fldChar w:fldCharType="begin"/>
      </w:r>
      <w:r>
        <w:instrText xml:space="preserve"> PAGEREF _Toc297284548 \h </w:instrText>
      </w:r>
      <w:r>
        <w:fldChar w:fldCharType="separate"/>
      </w:r>
      <w:r>
        <w:t>10</w:t>
      </w:r>
      <w:r>
        <w:fldChar w:fldCharType="end"/>
      </w:r>
    </w:p>
    <w:p>
      <w:pPr>
        <w:pStyle w:val="TOC8"/>
        <w:rPr>
          <w:sz w:val="24"/>
          <w:szCs w:val="24"/>
          <w:lang w:val="en-US"/>
        </w:rPr>
      </w:pPr>
      <w:r>
        <w:t>10</w:t>
      </w:r>
      <w:r>
        <w:rPr>
          <w:snapToGrid w:val="0"/>
        </w:rPr>
        <w:t>.</w:t>
      </w:r>
      <w:r>
        <w:rPr>
          <w:snapToGrid w:val="0"/>
        </w:rPr>
        <w:tab/>
        <w:t>Notices as to quarantine and other areas</w:t>
      </w:r>
      <w:r>
        <w:tab/>
      </w:r>
      <w:r>
        <w:fldChar w:fldCharType="begin"/>
      </w:r>
      <w:r>
        <w:instrText xml:space="preserve"> PAGEREF _Toc297284549 \h </w:instrText>
      </w:r>
      <w:r>
        <w:fldChar w:fldCharType="separate"/>
      </w:r>
      <w:r>
        <w:t>11</w:t>
      </w:r>
      <w:r>
        <w:fldChar w:fldCharType="end"/>
      </w:r>
    </w:p>
    <w:p>
      <w:pPr>
        <w:pStyle w:val="TOC8"/>
        <w:rPr>
          <w:sz w:val="24"/>
          <w:szCs w:val="24"/>
          <w:lang w:val="en-US"/>
        </w:rPr>
      </w:pPr>
      <w:r>
        <w:t>11</w:t>
      </w:r>
      <w:r>
        <w:rPr>
          <w:snapToGrid w:val="0"/>
        </w:rPr>
        <w:t>.</w:t>
      </w:r>
      <w:r>
        <w:rPr>
          <w:snapToGrid w:val="0"/>
        </w:rPr>
        <w:tab/>
        <w:t>Quarantining of stock</w:t>
      </w:r>
      <w:r>
        <w:tab/>
      </w:r>
      <w:r>
        <w:fldChar w:fldCharType="begin"/>
      </w:r>
      <w:r>
        <w:instrText xml:space="preserve"> PAGEREF _Toc297284550 \h </w:instrText>
      </w:r>
      <w:r>
        <w:fldChar w:fldCharType="separate"/>
      </w:r>
      <w:r>
        <w:t>11</w:t>
      </w:r>
      <w:r>
        <w:fldChar w:fldCharType="end"/>
      </w:r>
    </w:p>
    <w:p>
      <w:pPr>
        <w:pStyle w:val="TOC8"/>
        <w:rPr>
          <w:sz w:val="24"/>
          <w:szCs w:val="24"/>
          <w:lang w:val="en-US"/>
        </w:rPr>
      </w:pPr>
      <w:r>
        <w:t>11AA.</w:t>
      </w:r>
      <w:r>
        <w:tab/>
        <w:t>Application of quarantine provisions to pearl oysters</w:t>
      </w:r>
      <w:r>
        <w:tab/>
      </w:r>
      <w:r>
        <w:fldChar w:fldCharType="begin"/>
      </w:r>
      <w:r>
        <w:instrText xml:space="preserve"> PAGEREF _Toc297284551 \h </w:instrText>
      </w:r>
      <w:r>
        <w:fldChar w:fldCharType="separate"/>
      </w:r>
      <w:r>
        <w:t>13</w:t>
      </w:r>
      <w:r>
        <w:fldChar w:fldCharType="end"/>
      </w:r>
    </w:p>
    <w:p>
      <w:pPr>
        <w:pStyle w:val="TOC8"/>
        <w:rPr>
          <w:sz w:val="24"/>
          <w:szCs w:val="24"/>
          <w:lang w:val="en-US"/>
        </w:rPr>
      </w:pPr>
      <w:r>
        <w:t>11A</w:t>
      </w:r>
      <w:r>
        <w:rPr>
          <w:snapToGrid w:val="0"/>
        </w:rPr>
        <w:t>.</w:t>
      </w:r>
      <w:r>
        <w:rPr>
          <w:snapToGrid w:val="0"/>
        </w:rPr>
        <w:tab/>
        <w:t>Directions by inspector as to quarantined stock</w:t>
      </w:r>
      <w:r>
        <w:tab/>
      </w:r>
      <w:r>
        <w:fldChar w:fldCharType="begin"/>
      </w:r>
      <w:r>
        <w:instrText xml:space="preserve"> PAGEREF _Toc297284552 \h </w:instrText>
      </w:r>
      <w:r>
        <w:fldChar w:fldCharType="separate"/>
      </w:r>
      <w:r>
        <w:t>14</w:t>
      </w:r>
      <w:r>
        <w:fldChar w:fldCharType="end"/>
      </w:r>
    </w:p>
    <w:p>
      <w:pPr>
        <w:pStyle w:val="TOC8"/>
        <w:rPr>
          <w:sz w:val="24"/>
          <w:szCs w:val="24"/>
          <w:lang w:val="en-US"/>
        </w:rPr>
      </w:pPr>
      <w:r>
        <w:t>11B.</w:t>
      </w:r>
      <w:r>
        <w:tab/>
        <w:t>Directions to move quarantined stock</w:t>
      </w:r>
      <w:r>
        <w:tab/>
      </w:r>
      <w:r>
        <w:fldChar w:fldCharType="begin"/>
      </w:r>
      <w:r>
        <w:instrText xml:space="preserve"> PAGEREF _Toc297284553 \h </w:instrText>
      </w:r>
      <w:r>
        <w:fldChar w:fldCharType="separate"/>
      </w:r>
      <w:r>
        <w:t>15</w:t>
      </w:r>
      <w:r>
        <w:fldChar w:fldCharType="end"/>
      </w:r>
    </w:p>
    <w:p>
      <w:pPr>
        <w:pStyle w:val="TOC8"/>
        <w:rPr>
          <w:sz w:val="24"/>
          <w:szCs w:val="24"/>
          <w:lang w:val="en-US"/>
        </w:rPr>
      </w:pPr>
      <w:r>
        <w:t>12</w:t>
      </w:r>
      <w:r>
        <w:rPr>
          <w:snapToGrid w:val="0"/>
        </w:rPr>
        <w:t>.</w:t>
      </w:r>
      <w:r>
        <w:rPr>
          <w:snapToGrid w:val="0"/>
        </w:rPr>
        <w:tab/>
        <w:t>Directions by inspector</w:t>
      </w:r>
      <w:r>
        <w:tab/>
      </w:r>
      <w:r>
        <w:fldChar w:fldCharType="begin"/>
      </w:r>
      <w:r>
        <w:instrText xml:space="preserve"> PAGEREF _Toc297284554 \h </w:instrText>
      </w:r>
      <w:r>
        <w:fldChar w:fldCharType="separate"/>
      </w:r>
      <w:r>
        <w:t>15</w:t>
      </w:r>
      <w:r>
        <w:fldChar w:fldCharType="end"/>
      </w:r>
    </w:p>
    <w:p>
      <w:pPr>
        <w:pStyle w:val="TOC8"/>
        <w:rPr>
          <w:sz w:val="24"/>
          <w:szCs w:val="24"/>
          <w:lang w:val="en-US"/>
        </w:rPr>
      </w:pPr>
      <w:r>
        <w:t>13</w:t>
      </w:r>
      <w:r>
        <w:rPr>
          <w:snapToGrid w:val="0"/>
        </w:rPr>
        <w:t>.</w:t>
      </w:r>
      <w:r>
        <w:rPr>
          <w:snapToGrid w:val="0"/>
        </w:rPr>
        <w:tab/>
        <w:t>Removal of stock from quarantine</w:t>
      </w:r>
      <w:r>
        <w:tab/>
      </w:r>
      <w:r>
        <w:fldChar w:fldCharType="begin"/>
      </w:r>
      <w:r>
        <w:instrText xml:space="preserve"> PAGEREF _Toc297284555 \h </w:instrText>
      </w:r>
      <w:r>
        <w:fldChar w:fldCharType="separate"/>
      </w:r>
      <w:r>
        <w:t>16</w:t>
      </w:r>
      <w:r>
        <w:fldChar w:fldCharType="end"/>
      </w:r>
    </w:p>
    <w:p>
      <w:pPr>
        <w:pStyle w:val="TOC8"/>
        <w:rPr>
          <w:sz w:val="24"/>
          <w:szCs w:val="24"/>
          <w:lang w:val="en-US"/>
        </w:rPr>
      </w:pPr>
      <w:r>
        <w:t>14</w:t>
      </w:r>
      <w:r>
        <w:rPr>
          <w:snapToGrid w:val="0"/>
        </w:rPr>
        <w:t>.</w:t>
      </w:r>
      <w:r>
        <w:rPr>
          <w:snapToGrid w:val="0"/>
        </w:rPr>
        <w:tab/>
        <w:t>Contact with stock in quarantine</w:t>
      </w:r>
      <w:r>
        <w:tab/>
      </w:r>
      <w:r>
        <w:fldChar w:fldCharType="begin"/>
      </w:r>
      <w:r>
        <w:instrText xml:space="preserve"> PAGEREF _Toc297284556 \h </w:instrText>
      </w:r>
      <w:r>
        <w:fldChar w:fldCharType="separate"/>
      </w:r>
      <w:r>
        <w:t>17</w:t>
      </w:r>
      <w:r>
        <w:fldChar w:fldCharType="end"/>
      </w:r>
    </w:p>
    <w:p>
      <w:pPr>
        <w:pStyle w:val="TOC8"/>
        <w:rPr>
          <w:sz w:val="24"/>
          <w:szCs w:val="24"/>
          <w:lang w:val="en-US"/>
        </w:rPr>
      </w:pPr>
      <w:r>
        <w:t>15</w:t>
      </w:r>
      <w:r>
        <w:rPr>
          <w:snapToGrid w:val="0"/>
        </w:rPr>
        <w:t>.</w:t>
      </w:r>
      <w:r>
        <w:rPr>
          <w:snapToGrid w:val="0"/>
        </w:rPr>
        <w:tab/>
        <w:t>No liability for stock loss</w:t>
      </w:r>
      <w:r>
        <w:tab/>
      </w:r>
      <w:r>
        <w:fldChar w:fldCharType="begin"/>
      </w:r>
      <w:r>
        <w:instrText xml:space="preserve"> PAGEREF _Toc297284557 \h </w:instrText>
      </w:r>
      <w:r>
        <w:fldChar w:fldCharType="separate"/>
      </w:r>
      <w:r>
        <w:t>17</w:t>
      </w:r>
      <w:r>
        <w:fldChar w:fldCharType="end"/>
      </w:r>
    </w:p>
    <w:p>
      <w:pPr>
        <w:pStyle w:val="TOC8"/>
        <w:rPr>
          <w:sz w:val="24"/>
          <w:szCs w:val="24"/>
          <w:lang w:val="en-US"/>
        </w:rPr>
      </w:pPr>
      <w:r>
        <w:t>16</w:t>
      </w:r>
      <w:r>
        <w:rPr>
          <w:snapToGrid w:val="0"/>
        </w:rPr>
        <w:t>.</w:t>
      </w:r>
      <w:r>
        <w:rPr>
          <w:snapToGrid w:val="0"/>
        </w:rPr>
        <w:tab/>
        <w:t>Owner to pay expenses</w:t>
      </w:r>
      <w:r>
        <w:tab/>
      </w:r>
      <w:r>
        <w:fldChar w:fldCharType="begin"/>
      </w:r>
      <w:r>
        <w:instrText xml:space="preserve"> PAGEREF _Toc297284558 \h </w:instrText>
      </w:r>
      <w:r>
        <w:fldChar w:fldCharType="separate"/>
      </w:r>
      <w:r>
        <w:t>17</w:t>
      </w:r>
      <w:r>
        <w:fldChar w:fldCharType="end"/>
      </w:r>
    </w:p>
    <w:p>
      <w:pPr>
        <w:pStyle w:val="TOC8"/>
        <w:rPr>
          <w:sz w:val="24"/>
          <w:szCs w:val="24"/>
          <w:lang w:val="en-US"/>
        </w:rPr>
      </w:pPr>
      <w:r>
        <w:t>17</w:t>
      </w:r>
      <w:r>
        <w:rPr>
          <w:snapToGrid w:val="0"/>
        </w:rPr>
        <w:t>.</w:t>
      </w:r>
      <w:r>
        <w:rPr>
          <w:snapToGrid w:val="0"/>
        </w:rPr>
        <w:tab/>
        <w:t>Prohibition of sale or exhibition</w:t>
      </w:r>
      <w:r>
        <w:tab/>
      </w:r>
      <w:r>
        <w:fldChar w:fldCharType="begin"/>
      </w:r>
      <w:r>
        <w:instrText xml:space="preserve"> PAGEREF _Toc297284559 \h </w:instrText>
      </w:r>
      <w:r>
        <w:fldChar w:fldCharType="separate"/>
      </w:r>
      <w:r>
        <w:t>18</w:t>
      </w:r>
      <w:r>
        <w:fldChar w:fldCharType="end"/>
      </w:r>
    </w:p>
    <w:p>
      <w:pPr>
        <w:pStyle w:val="TOC8"/>
        <w:rPr>
          <w:sz w:val="24"/>
          <w:szCs w:val="24"/>
          <w:lang w:val="en-US"/>
        </w:rPr>
      </w:pPr>
      <w:r>
        <w:t>18</w:t>
      </w:r>
      <w:r>
        <w:rPr>
          <w:snapToGrid w:val="0"/>
        </w:rPr>
        <w:t>.</w:t>
      </w:r>
      <w:r>
        <w:rPr>
          <w:snapToGrid w:val="0"/>
        </w:rPr>
        <w:tab/>
        <w:t>Destruction of stock</w:t>
      </w:r>
      <w:r>
        <w:tab/>
      </w:r>
      <w:r>
        <w:fldChar w:fldCharType="begin"/>
      </w:r>
      <w:r>
        <w:instrText xml:space="preserve"> PAGEREF _Toc297284560 \h </w:instrText>
      </w:r>
      <w:r>
        <w:fldChar w:fldCharType="separate"/>
      </w:r>
      <w:r>
        <w:t>18</w:t>
      </w:r>
      <w:r>
        <w:fldChar w:fldCharType="end"/>
      </w:r>
    </w:p>
    <w:p>
      <w:pPr>
        <w:pStyle w:val="TOC8"/>
        <w:rPr>
          <w:sz w:val="24"/>
          <w:szCs w:val="24"/>
          <w:lang w:val="en-US"/>
        </w:rPr>
      </w:pPr>
      <w:r>
        <w:t>19</w:t>
      </w:r>
      <w:r>
        <w:rPr>
          <w:snapToGrid w:val="0"/>
        </w:rPr>
        <w:t>.</w:t>
      </w:r>
      <w:r>
        <w:rPr>
          <w:snapToGrid w:val="0"/>
        </w:rPr>
        <w:tab/>
        <w:t>Branding</w:t>
      </w:r>
      <w:r>
        <w:tab/>
      </w:r>
      <w:r>
        <w:fldChar w:fldCharType="begin"/>
      </w:r>
      <w:r>
        <w:instrText xml:space="preserve"> PAGEREF _Toc297284561 \h </w:instrText>
      </w:r>
      <w:r>
        <w:fldChar w:fldCharType="separate"/>
      </w:r>
      <w:r>
        <w:t>18</w:t>
      </w:r>
      <w:r>
        <w:fldChar w:fldCharType="end"/>
      </w:r>
    </w:p>
    <w:p>
      <w:pPr>
        <w:pStyle w:val="TOC8"/>
        <w:rPr>
          <w:sz w:val="24"/>
          <w:szCs w:val="24"/>
          <w:lang w:val="en-US"/>
        </w:rPr>
      </w:pPr>
      <w:r>
        <w:t>20</w:t>
      </w:r>
      <w:r>
        <w:rPr>
          <w:snapToGrid w:val="0"/>
        </w:rPr>
        <w:t>.</w:t>
      </w:r>
      <w:r>
        <w:rPr>
          <w:snapToGrid w:val="0"/>
        </w:rPr>
        <w:tab/>
        <w:t>Sale or exhibition of diseased stock</w:t>
      </w:r>
      <w:r>
        <w:tab/>
      </w:r>
      <w:r>
        <w:fldChar w:fldCharType="begin"/>
      </w:r>
      <w:r>
        <w:instrText xml:space="preserve"> PAGEREF _Toc297284562 \h </w:instrText>
      </w:r>
      <w:r>
        <w:fldChar w:fldCharType="separate"/>
      </w:r>
      <w:r>
        <w:t>18</w:t>
      </w:r>
      <w:r>
        <w:fldChar w:fldCharType="end"/>
      </w:r>
    </w:p>
    <w:p>
      <w:pPr>
        <w:pStyle w:val="TOC8"/>
        <w:rPr>
          <w:sz w:val="24"/>
          <w:szCs w:val="24"/>
          <w:lang w:val="en-US"/>
        </w:rPr>
      </w:pPr>
      <w:r>
        <w:t>21</w:t>
      </w:r>
      <w:r>
        <w:rPr>
          <w:snapToGrid w:val="0"/>
        </w:rPr>
        <w:t>.</w:t>
      </w:r>
      <w:r>
        <w:rPr>
          <w:snapToGrid w:val="0"/>
        </w:rPr>
        <w:tab/>
        <w:t>Disinfection</w:t>
      </w:r>
      <w:r>
        <w:tab/>
      </w:r>
      <w:r>
        <w:fldChar w:fldCharType="begin"/>
      </w:r>
      <w:r>
        <w:instrText xml:space="preserve"> PAGEREF _Toc297284563 \h </w:instrText>
      </w:r>
      <w:r>
        <w:fldChar w:fldCharType="separate"/>
      </w:r>
      <w:r>
        <w:t>19</w:t>
      </w:r>
      <w:r>
        <w:fldChar w:fldCharType="end"/>
      </w:r>
    </w:p>
    <w:p>
      <w:pPr>
        <w:pStyle w:val="TOC8"/>
        <w:rPr>
          <w:sz w:val="24"/>
          <w:szCs w:val="24"/>
          <w:lang w:val="en-US"/>
        </w:rPr>
      </w:pPr>
      <w:r>
        <w:t>22</w:t>
      </w:r>
      <w:r>
        <w:rPr>
          <w:snapToGrid w:val="0"/>
        </w:rPr>
        <w:t>.</w:t>
      </w:r>
      <w:r>
        <w:rPr>
          <w:snapToGrid w:val="0"/>
        </w:rPr>
        <w:tab/>
        <w:t>Restrictions on inoculations</w:t>
      </w:r>
      <w:r>
        <w:tab/>
      </w:r>
      <w:r>
        <w:fldChar w:fldCharType="begin"/>
      </w:r>
      <w:r>
        <w:instrText xml:space="preserve"> PAGEREF _Toc297284564 \h </w:instrText>
      </w:r>
      <w:r>
        <w:fldChar w:fldCharType="separate"/>
      </w:r>
      <w:r>
        <w:t>20</w:t>
      </w:r>
      <w:r>
        <w:fldChar w:fldCharType="end"/>
      </w:r>
    </w:p>
    <w:p>
      <w:pPr>
        <w:pStyle w:val="TOC8"/>
        <w:rPr>
          <w:sz w:val="24"/>
          <w:szCs w:val="24"/>
          <w:lang w:val="en-US"/>
        </w:rPr>
      </w:pPr>
      <w:r>
        <w:t>23</w:t>
      </w:r>
      <w:r>
        <w:rPr>
          <w:snapToGrid w:val="0"/>
        </w:rPr>
        <w:t>.</w:t>
      </w:r>
      <w:r>
        <w:rPr>
          <w:snapToGrid w:val="0"/>
        </w:rPr>
        <w:tab/>
        <w:t>Wilful communication of diseases</w:t>
      </w:r>
      <w:r>
        <w:tab/>
      </w:r>
      <w:r>
        <w:fldChar w:fldCharType="begin"/>
      </w:r>
      <w:r>
        <w:instrText xml:space="preserve"> PAGEREF _Toc297284565 \h </w:instrText>
      </w:r>
      <w:r>
        <w:fldChar w:fldCharType="separate"/>
      </w:r>
      <w:r>
        <w:t>20</w:t>
      </w:r>
      <w:r>
        <w:fldChar w:fldCharType="end"/>
      </w:r>
    </w:p>
    <w:p>
      <w:pPr>
        <w:pStyle w:val="TOC8"/>
        <w:rPr>
          <w:sz w:val="24"/>
          <w:szCs w:val="24"/>
          <w:lang w:val="en-US"/>
        </w:rPr>
      </w:pPr>
      <w:r>
        <w:t>24</w:t>
      </w:r>
      <w:r>
        <w:rPr>
          <w:snapToGrid w:val="0"/>
        </w:rPr>
        <w:t>.</w:t>
      </w:r>
      <w:r>
        <w:rPr>
          <w:snapToGrid w:val="0"/>
        </w:rPr>
        <w:tab/>
        <w:t>Testing with biological products</w:t>
      </w:r>
      <w:r>
        <w:tab/>
      </w:r>
      <w:r>
        <w:fldChar w:fldCharType="begin"/>
      </w:r>
      <w:r>
        <w:instrText xml:space="preserve"> PAGEREF _Toc297284566 \h </w:instrText>
      </w:r>
      <w:r>
        <w:fldChar w:fldCharType="separate"/>
      </w:r>
      <w:r>
        <w:t>20</w:t>
      </w:r>
      <w:r>
        <w:fldChar w:fldCharType="end"/>
      </w:r>
    </w:p>
    <w:p>
      <w:pPr>
        <w:pStyle w:val="TOC8"/>
        <w:rPr>
          <w:sz w:val="24"/>
          <w:szCs w:val="24"/>
          <w:lang w:val="en-US"/>
        </w:rPr>
      </w:pPr>
      <w:r>
        <w:t>26</w:t>
      </w:r>
      <w:r>
        <w:rPr>
          <w:snapToGrid w:val="0"/>
        </w:rPr>
        <w:t>.</w:t>
      </w:r>
      <w:r>
        <w:rPr>
          <w:snapToGrid w:val="0"/>
        </w:rPr>
        <w:tab/>
        <w:t>Restrictions as to testing for disease</w:t>
      </w:r>
      <w:r>
        <w:tab/>
      </w:r>
      <w:r>
        <w:fldChar w:fldCharType="begin"/>
      </w:r>
      <w:r>
        <w:instrText xml:space="preserve"> PAGEREF _Toc297284567 \h </w:instrText>
      </w:r>
      <w:r>
        <w:fldChar w:fldCharType="separate"/>
      </w:r>
      <w:r>
        <w:t>20</w:t>
      </w:r>
      <w:r>
        <w:fldChar w:fldCharType="end"/>
      </w:r>
    </w:p>
    <w:p>
      <w:pPr>
        <w:pStyle w:val="TOC8"/>
        <w:rPr>
          <w:sz w:val="24"/>
          <w:szCs w:val="24"/>
          <w:lang w:val="en-US"/>
        </w:rPr>
      </w:pPr>
      <w:r>
        <w:t>27.</w:t>
      </w:r>
      <w:r>
        <w:tab/>
        <w:t>Removal of animals from abattoir</w:t>
      </w:r>
      <w:r>
        <w:tab/>
      </w:r>
      <w:r>
        <w:fldChar w:fldCharType="begin"/>
      </w:r>
      <w:r>
        <w:instrText xml:space="preserve"> PAGEREF _Toc297284568 \h </w:instrText>
      </w:r>
      <w:r>
        <w:fldChar w:fldCharType="separate"/>
      </w:r>
      <w:r>
        <w:t>21</w:t>
      </w:r>
      <w:r>
        <w:fldChar w:fldCharType="end"/>
      </w:r>
    </w:p>
    <w:p>
      <w:pPr>
        <w:pStyle w:val="TOC8"/>
        <w:rPr>
          <w:sz w:val="24"/>
          <w:szCs w:val="24"/>
          <w:lang w:val="en-US"/>
        </w:rPr>
      </w:pPr>
      <w:r>
        <w:t>27A</w:t>
      </w:r>
      <w:r>
        <w:rPr>
          <w:snapToGrid w:val="0"/>
        </w:rPr>
        <w:t>.</w:t>
      </w:r>
      <w:r>
        <w:rPr>
          <w:snapToGrid w:val="0"/>
        </w:rPr>
        <w:tab/>
        <w:t>Removal after vaccination against anthrax</w:t>
      </w:r>
      <w:r>
        <w:tab/>
      </w:r>
      <w:r>
        <w:fldChar w:fldCharType="begin"/>
      </w:r>
      <w:r>
        <w:instrText xml:space="preserve"> PAGEREF _Toc297284569 \h </w:instrText>
      </w:r>
      <w:r>
        <w:fldChar w:fldCharType="separate"/>
      </w:r>
      <w:r>
        <w:t>21</w:t>
      </w:r>
      <w:r>
        <w:fldChar w:fldCharType="end"/>
      </w:r>
    </w:p>
    <w:p>
      <w:pPr>
        <w:pStyle w:val="TOC8"/>
        <w:rPr>
          <w:sz w:val="24"/>
          <w:szCs w:val="24"/>
          <w:lang w:val="en-US"/>
        </w:rPr>
      </w:pPr>
      <w:r>
        <w:t>27B</w:t>
      </w:r>
      <w:r>
        <w:rPr>
          <w:snapToGrid w:val="0"/>
        </w:rPr>
        <w:t>.</w:t>
      </w:r>
      <w:r>
        <w:rPr>
          <w:snapToGrid w:val="0"/>
        </w:rPr>
        <w:tab/>
        <w:t>Quarantining of assembled stock</w:t>
      </w:r>
      <w:r>
        <w:tab/>
      </w:r>
      <w:r>
        <w:fldChar w:fldCharType="begin"/>
      </w:r>
      <w:r>
        <w:instrText xml:space="preserve"> PAGEREF _Toc297284570 \h </w:instrText>
      </w:r>
      <w:r>
        <w:fldChar w:fldCharType="separate"/>
      </w:r>
      <w:r>
        <w:t>22</w:t>
      </w:r>
      <w:r>
        <w:fldChar w:fldCharType="end"/>
      </w:r>
    </w:p>
    <w:p>
      <w:pPr>
        <w:pStyle w:val="TOC2"/>
        <w:tabs>
          <w:tab w:val="right" w:leader="dot" w:pos="7086"/>
        </w:tabs>
        <w:rPr>
          <w:b w:val="0"/>
          <w:sz w:val="24"/>
          <w:szCs w:val="24"/>
          <w:lang w:val="en-US"/>
        </w:rPr>
      </w:pPr>
      <w:r>
        <w:t>Part 3 — Issue of health certificates, etc., for stock for export</w:t>
      </w:r>
    </w:p>
    <w:p>
      <w:pPr>
        <w:pStyle w:val="TOC8"/>
        <w:rPr>
          <w:sz w:val="24"/>
          <w:szCs w:val="24"/>
          <w:lang w:val="en-US"/>
        </w:rPr>
      </w:pPr>
      <w:r>
        <w:t>28</w:t>
      </w:r>
      <w:r>
        <w:rPr>
          <w:snapToGrid w:val="0"/>
        </w:rPr>
        <w:t>.</w:t>
      </w:r>
      <w:r>
        <w:rPr>
          <w:snapToGrid w:val="0"/>
        </w:rPr>
        <w:tab/>
        <w:t>Issue of certificate of health</w:t>
      </w:r>
      <w:r>
        <w:tab/>
      </w:r>
      <w:r>
        <w:fldChar w:fldCharType="begin"/>
      </w:r>
      <w:r>
        <w:instrText xml:space="preserve"> PAGEREF _Toc297284572 \h </w:instrText>
      </w:r>
      <w:r>
        <w:fldChar w:fldCharType="separate"/>
      </w:r>
      <w:r>
        <w:t>23</w:t>
      </w:r>
      <w:r>
        <w:fldChar w:fldCharType="end"/>
      </w:r>
    </w:p>
    <w:p>
      <w:pPr>
        <w:pStyle w:val="TOC2"/>
        <w:tabs>
          <w:tab w:val="right" w:leader="dot" w:pos="7086"/>
        </w:tabs>
        <w:rPr>
          <w:b w:val="0"/>
          <w:sz w:val="24"/>
          <w:szCs w:val="24"/>
          <w:lang w:val="en-US"/>
        </w:rPr>
      </w:pPr>
      <w:r>
        <w:t>Part 4 — Introduction of stock from other parts of the Commonwealth</w:t>
      </w:r>
    </w:p>
    <w:p>
      <w:pPr>
        <w:pStyle w:val="TOC8"/>
        <w:rPr>
          <w:sz w:val="24"/>
          <w:szCs w:val="24"/>
          <w:lang w:val="en-US"/>
        </w:rPr>
      </w:pPr>
      <w:r>
        <w:t>29</w:t>
      </w:r>
      <w:r>
        <w:rPr>
          <w:snapToGrid w:val="0"/>
        </w:rPr>
        <w:t>.</w:t>
      </w:r>
      <w:r>
        <w:rPr>
          <w:snapToGrid w:val="0"/>
        </w:rPr>
        <w:tab/>
        <w:t>Restrictions on movement into the State</w:t>
      </w:r>
      <w:r>
        <w:tab/>
      </w:r>
      <w:r>
        <w:fldChar w:fldCharType="begin"/>
      </w:r>
      <w:r>
        <w:instrText xml:space="preserve"> PAGEREF _Toc297284574 \h </w:instrText>
      </w:r>
      <w:r>
        <w:fldChar w:fldCharType="separate"/>
      </w:r>
      <w:r>
        <w:t>24</w:t>
      </w:r>
      <w:r>
        <w:fldChar w:fldCharType="end"/>
      </w:r>
    </w:p>
    <w:p>
      <w:pPr>
        <w:pStyle w:val="TOC8"/>
        <w:rPr>
          <w:sz w:val="24"/>
          <w:szCs w:val="24"/>
          <w:lang w:val="en-US"/>
        </w:rPr>
      </w:pPr>
      <w:r>
        <w:t>30</w:t>
      </w:r>
      <w:r>
        <w:rPr>
          <w:snapToGrid w:val="0"/>
        </w:rPr>
        <w:t>.</w:t>
      </w:r>
      <w:r>
        <w:rPr>
          <w:snapToGrid w:val="0"/>
        </w:rPr>
        <w:tab/>
        <w:t>Detention</w:t>
      </w:r>
      <w:r>
        <w:tab/>
      </w:r>
      <w:r>
        <w:fldChar w:fldCharType="begin"/>
      </w:r>
      <w:r>
        <w:instrText xml:space="preserve"> PAGEREF _Toc297284575 \h </w:instrText>
      </w:r>
      <w:r>
        <w:fldChar w:fldCharType="separate"/>
      </w:r>
      <w:r>
        <w:t>24</w:t>
      </w:r>
      <w:r>
        <w:fldChar w:fldCharType="end"/>
      </w:r>
    </w:p>
    <w:p>
      <w:pPr>
        <w:pStyle w:val="TOC8"/>
        <w:rPr>
          <w:sz w:val="24"/>
          <w:szCs w:val="24"/>
          <w:lang w:val="en-US"/>
        </w:rPr>
      </w:pPr>
      <w:r>
        <w:t>31</w:t>
      </w:r>
      <w:r>
        <w:rPr>
          <w:snapToGrid w:val="0"/>
        </w:rPr>
        <w:t>.</w:t>
      </w:r>
      <w:r>
        <w:rPr>
          <w:snapToGrid w:val="0"/>
        </w:rPr>
        <w:tab/>
        <w:t>Inspection</w:t>
      </w:r>
      <w:r>
        <w:tab/>
      </w:r>
      <w:r>
        <w:fldChar w:fldCharType="begin"/>
      </w:r>
      <w:r>
        <w:instrText xml:space="preserve"> PAGEREF _Toc297284576 \h </w:instrText>
      </w:r>
      <w:r>
        <w:fldChar w:fldCharType="separate"/>
      </w:r>
      <w:r>
        <w:t>25</w:t>
      </w:r>
      <w:r>
        <w:fldChar w:fldCharType="end"/>
      </w:r>
    </w:p>
    <w:p>
      <w:pPr>
        <w:pStyle w:val="TOC8"/>
        <w:rPr>
          <w:sz w:val="24"/>
          <w:szCs w:val="24"/>
          <w:lang w:val="en-US"/>
        </w:rPr>
      </w:pPr>
      <w:r>
        <w:t>32</w:t>
      </w:r>
      <w:r>
        <w:rPr>
          <w:snapToGrid w:val="0"/>
        </w:rPr>
        <w:t>.</w:t>
      </w:r>
      <w:r>
        <w:rPr>
          <w:snapToGrid w:val="0"/>
        </w:rPr>
        <w:tab/>
        <w:t>Quarantining</w:t>
      </w:r>
      <w:r>
        <w:tab/>
      </w:r>
      <w:r>
        <w:fldChar w:fldCharType="begin"/>
      </w:r>
      <w:r>
        <w:instrText xml:space="preserve"> PAGEREF _Toc297284577 \h </w:instrText>
      </w:r>
      <w:r>
        <w:fldChar w:fldCharType="separate"/>
      </w:r>
      <w:r>
        <w:t>26</w:t>
      </w:r>
      <w:r>
        <w:fldChar w:fldCharType="end"/>
      </w:r>
    </w:p>
    <w:p>
      <w:pPr>
        <w:pStyle w:val="TOC8"/>
        <w:rPr>
          <w:sz w:val="24"/>
          <w:szCs w:val="24"/>
          <w:lang w:val="en-US"/>
        </w:rPr>
      </w:pPr>
      <w:r>
        <w:t>33</w:t>
      </w:r>
      <w:r>
        <w:rPr>
          <w:snapToGrid w:val="0"/>
        </w:rPr>
        <w:t>.</w:t>
      </w:r>
      <w:r>
        <w:rPr>
          <w:snapToGrid w:val="0"/>
        </w:rPr>
        <w:tab/>
        <w:t>Stock on adjoining land</w:t>
      </w:r>
      <w:r>
        <w:tab/>
      </w:r>
      <w:r>
        <w:fldChar w:fldCharType="begin"/>
      </w:r>
      <w:r>
        <w:instrText xml:space="preserve"> PAGEREF _Toc297284578 \h </w:instrText>
      </w:r>
      <w:r>
        <w:fldChar w:fldCharType="separate"/>
      </w:r>
      <w:r>
        <w:t>26</w:t>
      </w:r>
      <w:r>
        <w:fldChar w:fldCharType="end"/>
      </w:r>
    </w:p>
    <w:p>
      <w:pPr>
        <w:pStyle w:val="TOC8"/>
        <w:rPr>
          <w:sz w:val="24"/>
          <w:szCs w:val="24"/>
          <w:lang w:val="en-US"/>
        </w:rPr>
      </w:pPr>
      <w:r>
        <w:t>34.</w:t>
      </w:r>
      <w:r>
        <w:tab/>
        <w:t>False or misleading certificates</w:t>
      </w:r>
      <w:r>
        <w:tab/>
      </w:r>
      <w:r>
        <w:fldChar w:fldCharType="begin"/>
      </w:r>
      <w:r>
        <w:instrText xml:space="preserve"> PAGEREF _Toc297284579 \h </w:instrText>
      </w:r>
      <w:r>
        <w:fldChar w:fldCharType="separate"/>
      </w:r>
      <w:r>
        <w:t>27</w:t>
      </w:r>
      <w:r>
        <w:fldChar w:fldCharType="end"/>
      </w:r>
    </w:p>
    <w:p>
      <w:pPr>
        <w:pStyle w:val="TOC2"/>
        <w:tabs>
          <w:tab w:val="right" w:leader="dot" w:pos="7086"/>
        </w:tabs>
        <w:rPr>
          <w:b w:val="0"/>
          <w:sz w:val="24"/>
          <w:szCs w:val="24"/>
          <w:lang w:val="en-US"/>
        </w:rPr>
      </w:pPr>
      <w:r>
        <w:t>Part 5 — Intrastate movement of stock</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34A</w:t>
      </w:r>
      <w:r>
        <w:rPr>
          <w:snapToGrid w:val="0"/>
        </w:rPr>
        <w:t>.</w:t>
      </w:r>
      <w:r>
        <w:rPr>
          <w:snapToGrid w:val="0"/>
        </w:rPr>
        <w:tab/>
        <w:t>Compliance with conditions on movement</w:t>
      </w:r>
      <w:r>
        <w:tab/>
      </w:r>
      <w:r>
        <w:fldChar w:fldCharType="begin"/>
      </w:r>
      <w:r>
        <w:instrText xml:space="preserve"> PAGEREF _Toc297284582 \h </w:instrText>
      </w:r>
      <w:r>
        <w:fldChar w:fldCharType="separate"/>
      </w:r>
      <w:r>
        <w:t>28</w:t>
      </w:r>
      <w:r>
        <w:fldChar w:fldCharType="end"/>
      </w:r>
    </w:p>
    <w:p>
      <w:pPr>
        <w:pStyle w:val="TOC4"/>
        <w:tabs>
          <w:tab w:val="right" w:leader="dot" w:pos="7086"/>
        </w:tabs>
        <w:rPr>
          <w:b w:val="0"/>
          <w:sz w:val="24"/>
          <w:szCs w:val="24"/>
          <w:lang w:val="en-US"/>
        </w:rPr>
      </w:pPr>
      <w:r>
        <w:t>Division 2</w:t>
      </w:r>
      <w:r>
        <w:rPr>
          <w:snapToGrid w:val="0"/>
        </w:rPr>
        <w:t> — </w:t>
      </w:r>
      <w:r>
        <w:t>Intrastate movement of stock by sea</w:t>
      </w:r>
    </w:p>
    <w:p>
      <w:pPr>
        <w:pStyle w:val="TOC8"/>
        <w:rPr>
          <w:sz w:val="24"/>
          <w:szCs w:val="24"/>
          <w:lang w:val="en-US"/>
        </w:rPr>
      </w:pPr>
      <w:r>
        <w:t>35</w:t>
      </w:r>
      <w:r>
        <w:rPr>
          <w:snapToGrid w:val="0"/>
        </w:rPr>
        <w:t>.</w:t>
      </w:r>
      <w:r>
        <w:rPr>
          <w:snapToGrid w:val="0"/>
        </w:rPr>
        <w:tab/>
        <w:t>Vessel to be certified as suitable</w:t>
      </w:r>
      <w:r>
        <w:tab/>
      </w:r>
      <w:r>
        <w:fldChar w:fldCharType="begin"/>
      </w:r>
      <w:r>
        <w:instrText xml:space="preserve"> PAGEREF _Toc297284584 \h </w:instrText>
      </w:r>
      <w:r>
        <w:fldChar w:fldCharType="separate"/>
      </w:r>
      <w:r>
        <w:t>29</w:t>
      </w:r>
      <w:r>
        <w:fldChar w:fldCharType="end"/>
      </w:r>
    </w:p>
    <w:p>
      <w:pPr>
        <w:pStyle w:val="TOC8"/>
        <w:rPr>
          <w:sz w:val="24"/>
          <w:szCs w:val="24"/>
          <w:lang w:val="en-US"/>
        </w:rPr>
      </w:pPr>
      <w:r>
        <w:t>36</w:t>
      </w:r>
      <w:r>
        <w:rPr>
          <w:snapToGrid w:val="0"/>
        </w:rPr>
        <w:t>.</w:t>
      </w:r>
      <w:r>
        <w:rPr>
          <w:snapToGrid w:val="0"/>
        </w:rPr>
        <w:tab/>
        <w:t>Cleaning of certain parts of vessel</w:t>
      </w:r>
      <w:r>
        <w:tab/>
      </w:r>
      <w:r>
        <w:fldChar w:fldCharType="begin"/>
      </w:r>
      <w:r>
        <w:instrText xml:space="preserve"> PAGEREF _Toc297284585 \h </w:instrText>
      </w:r>
      <w:r>
        <w:fldChar w:fldCharType="separate"/>
      </w:r>
      <w:r>
        <w:t>30</w:t>
      </w:r>
      <w:r>
        <w:fldChar w:fldCharType="end"/>
      </w:r>
    </w:p>
    <w:p>
      <w:pPr>
        <w:pStyle w:val="TOC8"/>
        <w:rPr>
          <w:sz w:val="24"/>
          <w:szCs w:val="24"/>
          <w:lang w:val="en-US"/>
        </w:rPr>
      </w:pPr>
      <w:r>
        <w:t>37</w:t>
      </w:r>
      <w:r>
        <w:rPr>
          <w:snapToGrid w:val="0"/>
        </w:rPr>
        <w:t>.</w:t>
      </w:r>
      <w:r>
        <w:rPr>
          <w:snapToGrid w:val="0"/>
        </w:rPr>
        <w:tab/>
        <w:t>Movement of things between vessels</w:t>
      </w:r>
      <w:r>
        <w:tab/>
      </w:r>
      <w:r>
        <w:fldChar w:fldCharType="begin"/>
      </w:r>
      <w:r>
        <w:instrText xml:space="preserve"> PAGEREF _Toc297284586 \h </w:instrText>
      </w:r>
      <w:r>
        <w:fldChar w:fldCharType="separate"/>
      </w:r>
      <w:r>
        <w:t>30</w:t>
      </w:r>
      <w:r>
        <w:fldChar w:fldCharType="end"/>
      </w:r>
    </w:p>
    <w:p>
      <w:pPr>
        <w:pStyle w:val="TOC8"/>
        <w:rPr>
          <w:sz w:val="24"/>
          <w:szCs w:val="24"/>
          <w:lang w:val="en-US"/>
        </w:rPr>
      </w:pPr>
      <w:r>
        <w:t>38</w:t>
      </w:r>
      <w:r>
        <w:rPr>
          <w:snapToGrid w:val="0"/>
        </w:rPr>
        <w:t>.</w:t>
      </w:r>
      <w:r>
        <w:rPr>
          <w:snapToGrid w:val="0"/>
        </w:rPr>
        <w:tab/>
        <w:t>Cleaning of certain vessels at Fremantle</w:t>
      </w:r>
      <w:r>
        <w:tab/>
      </w:r>
      <w:r>
        <w:fldChar w:fldCharType="begin"/>
      </w:r>
      <w:r>
        <w:instrText xml:space="preserve"> PAGEREF _Toc297284587 \h </w:instrText>
      </w:r>
      <w:r>
        <w:fldChar w:fldCharType="separate"/>
      </w:r>
      <w:r>
        <w:t>31</w:t>
      </w:r>
      <w:r>
        <w:fldChar w:fldCharType="end"/>
      </w:r>
    </w:p>
    <w:p>
      <w:pPr>
        <w:pStyle w:val="TOC8"/>
        <w:rPr>
          <w:sz w:val="24"/>
          <w:szCs w:val="24"/>
          <w:lang w:val="en-US"/>
        </w:rPr>
      </w:pPr>
      <w:r>
        <w:t>39</w:t>
      </w:r>
      <w:r>
        <w:rPr>
          <w:snapToGrid w:val="0"/>
        </w:rPr>
        <w:t>.</w:t>
      </w:r>
      <w:r>
        <w:rPr>
          <w:snapToGrid w:val="0"/>
        </w:rPr>
        <w:tab/>
        <w:t>Liability for expense of cleaning</w:t>
      </w:r>
      <w:r>
        <w:tab/>
      </w:r>
      <w:r>
        <w:fldChar w:fldCharType="begin"/>
      </w:r>
      <w:r>
        <w:instrText xml:space="preserve"> PAGEREF _Toc297284588 \h </w:instrText>
      </w:r>
      <w:r>
        <w:fldChar w:fldCharType="separate"/>
      </w:r>
      <w:r>
        <w:t>31</w:t>
      </w:r>
      <w:r>
        <w:fldChar w:fldCharType="end"/>
      </w:r>
    </w:p>
    <w:p>
      <w:pPr>
        <w:pStyle w:val="TOC8"/>
        <w:rPr>
          <w:sz w:val="24"/>
          <w:szCs w:val="24"/>
          <w:lang w:val="en-US"/>
        </w:rPr>
      </w:pPr>
      <w:r>
        <w:t>39A</w:t>
      </w:r>
      <w:r>
        <w:rPr>
          <w:snapToGrid w:val="0"/>
        </w:rPr>
        <w:t>.</w:t>
      </w:r>
      <w:r>
        <w:rPr>
          <w:snapToGrid w:val="0"/>
        </w:rPr>
        <w:tab/>
        <w:t>Carriage of cattle from inside and outside a tick infected area</w:t>
      </w:r>
      <w:r>
        <w:tab/>
      </w:r>
      <w:r>
        <w:fldChar w:fldCharType="begin"/>
      </w:r>
      <w:r>
        <w:instrText xml:space="preserve"> PAGEREF _Toc297284589 \h </w:instrText>
      </w:r>
      <w:r>
        <w:fldChar w:fldCharType="separate"/>
      </w:r>
      <w:r>
        <w:t>31</w:t>
      </w:r>
      <w:r>
        <w:fldChar w:fldCharType="end"/>
      </w:r>
    </w:p>
    <w:p>
      <w:pPr>
        <w:pStyle w:val="TOC8"/>
        <w:rPr>
          <w:sz w:val="24"/>
          <w:szCs w:val="24"/>
          <w:lang w:val="en-US"/>
        </w:rPr>
      </w:pPr>
      <w:r>
        <w:t>40</w:t>
      </w:r>
      <w:r>
        <w:rPr>
          <w:snapToGrid w:val="0"/>
        </w:rPr>
        <w:t>.</w:t>
      </w:r>
      <w:r>
        <w:rPr>
          <w:snapToGrid w:val="0"/>
        </w:rPr>
        <w:tab/>
        <w:t>Offences</w:t>
      </w:r>
      <w:r>
        <w:tab/>
      </w:r>
      <w:r>
        <w:fldChar w:fldCharType="begin"/>
      </w:r>
      <w:r>
        <w:instrText xml:space="preserve"> PAGEREF _Toc297284590 \h </w:instrText>
      </w:r>
      <w:r>
        <w:fldChar w:fldCharType="separate"/>
      </w:r>
      <w:r>
        <w:t>31</w:t>
      </w:r>
      <w:r>
        <w:fldChar w:fldCharType="end"/>
      </w:r>
    </w:p>
    <w:p>
      <w:pPr>
        <w:pStyle w:val="TOC2"/>
        <w:tabs>
          <w:tab w:val="right" w:leader="dot" w:pos="7086"/>
        </w:tabs>
        <w:rPr>
          <w:b w:val="0"/>
          <w:sz w:val="24"/>
          <w:szCs w:val="24"/>
          <w:lang w:val="en-US"/>
        </w:rPr>
      </w:pPr>
      <w:r>
        <w:t>Part 6 — Cattle tick</w:t>
      </w:r>
    </w:p>
    <w:p>
      <w:pPr>
        <w:pStyle w:val="TOC8"/>
        <w:rPr>
          <w:sz w:val="24"/>
          <w:szCs w:val="24"/>
          <w:lang w:val="en-US"/>
        </w:rPr>
      </w:pPr>
      <w:r>
        <w:t>41</w:t>
      </w:r>
      <w:r>
        <w:rPr>
          <w:snapToGrid w:val="0"/>
        </w:rPr>
        <w:t>.</w:t>
      </w:r>
      <w:r>
        <w:rPr>
          <w:snapToGrid w:val="0"/>
        </w:rPr>
        <w:tab/>
        <w:t>Declaration of areas by Minister</w:t>
      </w:r>
      <w:r>
        <w:tab/>
      </w:r>
      <w:r>
        <w:fldChar w:fldCharType="begin"/>
      </w:r>
      <w:r>
        <w:instrText xml:space="preserve"> PAGEREF _Toc297284592 \h </w:instrText>
      </w:r>
      <w:r>
        <w:fldChar w:fldCharType="separate"/>
      </w:r>
      <w:r>
        <w:t>32</w:t>
      </w:r>
      <w:r>
        <w:fldChar w:fldCharType="end"/>
      </w:r>
    </w:p>
    <w:p>
      <w:pPr>
        <w:pStyle w:val="TOC8"/>
        <w:rPr>
          <w:sz w:val="24"/>
          <w:szCs w:val="24"/>
          <w:lang w:val="en-US"/>
        </w:rPr>
      </w:pPr>
      <w:r>
        <w:t>42</w:t>
      </w:r>
      <w:r>
        <w:rPr>
          <w:snapToGrid w:val="0"/>
        </w:rPr>
        <w:t>.</w:t>
      </w:r>
      <w:r>
        <w:rPr>
          <w:snapToGrid w:val="0"/>
        </w:rPr>
        <w:tab/>
        <w:t>Owner liable for expense of treatment</w:t>
      </w:r>
      <w:r>
        <w:tab/>
      </w:r>
      <w:r>
        <w:fldChar w:fldCharType="begin"/>
      </w:r>
      <w:r>
        <w:instrText xml:space="preserve"> PAGEREF _Toc297284593 \h </w:instrText>
      </w:r>
      <w:r>
        <w:fldChar w:fldCharType="separate"/>
      </w:r>
      <w:r>
        <w:t>32</w:t>
      </w:r>
      <w:r>
        <w:fldChar w:fldCharType="end"/>
      </w:r>
    </w:p>
    <w:p>
      <w:pPr>
        <w:pStyle w:val="TOC8"/>
        <w:rPr>
          <w:sz w:val="24"/>
          <w:szCs w:val="24"/>
          <w:lang w:val="en-US"/>
        </w:rPr>
      </w:pPr>
      <w:r>
        <w:t>43</w:t>
      </w:r>
      <w:r>
        <w:rPr>
          <w:snapToGrid w:val="0"/>
        </w:rPr>
        <w:t>.</w:t>
      </w:r>
      <w:r>
        <w:rPr>
          <w:snapToGrid w:val="0"/>
        </w:rPr>
        <w:tab/>
        <w:t>Restriction on movement of conveyances from tick infected area</w:t>
      </w:r>
      <w:r>
        <w:tab/>
      </w:r>
      <w:r>
        <w:fldChar w:fldCharType="begin"/>
      </w:r>
      <w:r>
        <w:instrText xml:space="preserve"> PAGEREF _Toc297284594 \h </w:instrText>
      </w:r>
      <w:r>
        <w:fldChar w:fldCharType="separate"/>
      </w:r>
      <w:r>
        <w:t>32</w:t>
      </w:r>
      <w:r>
        <w:fldChar w:fldCharType="end"/>
      </w:r>
    </w:p>
    <w:p>
      <w:pPr>
        <w:pStyle w:val="TOC8"/>
        <w:rPr>
          <w:sz w:val="24"/>
          <w:szCs w:val="24"/>
          <w:lang w:val="en-US"/>
        </w:rPr>
      </w:pPr>
      <w:r>
        <w:t>49</w:t>
      </w:r>
      <w:r>
        <w:rPr>
          <w:snapToGrid w:val="0"/>
        </w:rPr>
        <w:t>.</w:t>
      </w:r>
      <w:r>
        <w:rPr>
          <w:snapToGrid w:val="0"/>
        </w:rPr>
        <w:tab/>
        <w:t>Offences</w:t>
      </w:r>
      <w:r>
        <w:tab/>
      </w:r>
      <w:r>
        <w:fldChar w:fldCharType="begin"/>
      </w:r>
      <w:r>
        <w:instrText xml:space="preserve"> PAGEREF _Toc297284595 \h </w:instrText>
      </w:r>
      <w:r>
        <w:fldChar w:fldCharType="separate"/>
      </w:r>
      <w:r>
        <w:t>33</w:t>
      </w:r>
      <w:r>
        <w:fldChar w:fldCharType="end"/>
      </w:r>
    </w:p>
    <w:p>
      <w:pPr>
        <w:pStyle w:val="TOC2"/>
        <w:tabs>
          <w:tab w:val="right" w:leader="dot" w:pos="7086"/>
        </w:tabs>
        <w:rPr>
          <w:b w:val="0"/>
          <w:sz w:val="24"/>
          <w:szCs w:val="24"/>
          <w:lang w:val="en-US"/>
        </w:rPr>
      </w:pPr>
      <w:r>
        <w:t>Part 7 — Tuberculosis of cattle</w:t>
      </w:r>
    </w:p>
    <w:p>
      <w:pPr>
        <w:pStyle w:val="TOC8"/>
        <w:rPr>
          <w:sz w:val="24"/>
          <w:szCs w:val="24"/>
          <w:lang w:val="en-US"/>
        </w:rPr>
      </w:pPr>
      <w:r>
        <w:t>55</w:t>
      </w:r>
      <w:r>
        <w:rPr>
          <w:snapToGrid w:val="0"/>
        </w:rPr>
        <w:t>.</w:t>
      </w:r>
      <w:r>
        <w:rPr>
          <w:snapToGrid w:val="0"/>
        </w:rPr>
        <w:tab/>
        <w:t>Terms used in these regulations</w:t>
      </w:r>
      <w:r>
        <w:tab/>
      </w:r>
      <w:r>
        <w:fldChar w:fldCharType="begin"/>
      </w:r>
      <w:r>
        <w:instrText xml:space="preserve"> PAGEREF _Toc297284597 \h </w:instrText>
      </w:r>
      <w:r>
        <w:fldChar w:fldCharType="separate"/>
      </w:r>
      <w:r>
        <w:t>34</w:t>
      </w:r>
      <w:r>
        <w:fldChar w:fldCharType="end"/>
      </w:r>
    </w:p>
    <w:p>
      <w:pPr>
        <w:pStyle w:val="TOC8"/>
        <w:rPr>
          <w:sz w:val="24"/>
          <w:szCs w:val="24"/>
          <w:lang w:val="en-US"/>
        </w:rPr>
      </w:pPr>
      <w:r>
        <w:t>56</w:t>
      </w:r>
      <w:r>
        <w:rPr>
          <w:snapToGrid w:val="0"/>
        </w:rPr>
        <w:t>.</w:t>
      </w:r>
      <w:r>
        <w:rPr>
          <w:snapToGrid w:val="0"/>
        </w:rPr>
        <w:tab/>
        <w:t>Declaration of areas by Minister</w:t>
      </w:r>
      <w:r>
        <w:tab/>
      </w:r>
      <w:r>
        <w:fldChar w:fldCharType="begin"/>
      </w:r>
      <w:r>
        <w:instrText xml:space="preserve"> PAGEREF _Toc297284598 \h </w:instrText>
      </w:r>
      <w:r>
        <w:fldChar w:fldCharType="separate"/>
      </w:r>
      <w:r>
        <w:t>34</w:t>
      </w:r>
      <w:r>
        <w:fldChar w:fldCharType="end"/>
      </w:r>
    </w:p>
    <w:p>
      <w:pPr>
        <w:pStyle w:val="TOC8"/>
        <w:rPr>
          <w:sz w:val="24"/>
          <w:szCs w:val="24"/>
          <w:lang w:val="en-US"/>
        </w:rPr>
      </w:pPr>
      <w:r>
        <w:t>57</w:t>
      </w:r>
      <w:r>
        <w:rPr>
          <w:snapToGrid w:val="0"/>
        </w:rPr>
        <w:t>.</w:t>
      </w:r>
      <w:r>
        <w:rPr>
          <w:snapToGrid w:val="0"/>
        </w:rPr>
        <w:tab/>
        <w:t>Declaration of accredited tuberculosis free herd</w:t>
      </w:r>
      <w:r>
        <w:tab/>
      </w:r>
      <w:r>
        <w:fldChar w:fldCharType="begin"/>
      </w:r>
      <w:r>
        <w:instrText xml:space="preserve"> PAGEREF _Toc297284599 \h </w:instrText>
      </w:r>
      <w:r>
        <w:fldChar w:fldCharType="separate"/>
      </w:r>
      <w:r>
        <w:t>34</w:t>
      </w:r>
      <w:r>
        <w:fldChar w:fldCharType="end"/>
      </w:r>
    </w:p>
    <w:p>
      <w:pPr>
        <w:pStyle w:val="TOC8"/>
        <w:rPr>
          <w:sz w:val="24"/>
          <w:szCs w:val="24"/>
          <w:lang w:val="en-US"/>
        </w:rPr>
      </w:pPr>
      <w:r>
        <w:t>58</w:t>
      </w:r>
      <w:r>
        <w:rPr>
          <w:snapToGrid w:val="0"/>
        </w:rPr>
        <w:t>.</w:t>
      </w:r>
      <w:r>
        <w:rPr>
          <w:snapToGrid w:val="0"/>
        </w:rPr>
        <w:tab/>
        <w:t>Approval to carry out tuberculin tests</w:t>
      </w:r>
      <w:r>
        <w:tab/>
      </w:r>
      <w:r>
        <w:fldChar w:fldCharType="begin"/>
      </w:r>
      <w:r>
        <w:instrText xml:space="preserve"> PAGEREF _Toc297284600 \h </w:instrText>
      </w:r>
      <w:r>
        <w:fldChar w:fldCharType="separate"/>
      </w:r>
      <w:r>
        <w:t>35</w:t>
      </w:r>
      <w:r>
        <w:fldChar w:fldCharType="end"/>
      </w:r>
    </w:p>
    <w:p>
      <w:pPr>
        <w:pStyle w:val="TOC8"/>
        <w:rPr>
          <w:sz w:val="24"/>
          <w:szCs w:val="24"/>
          <w:lang w:val="en-US"/>
        </w:rPr>
      </w:pPr>
      <w:r>
        <w:t>59</w:t>
      </w:r>
      <w:r>
        <w:rPr>
          <w:snapToGrid w:val="0"/>
        </w:rPr>
        <w:t>.</w:t>
      </w:r>
      <w:r>
        <w:rPr>
          <w:snapToGrid w:val="0"/>
        </w:rPr>
        <w:tab/>
        <w:t>Procedure where diagnosis gives positive result</w:t>
      </w:r>
      <w:r>
        <w:tab/>
      </w:r>
      <w:r>
        <w:fldChar w:fldCharType="begin"/>
      </w:r>
      <w:r>
        <w:instrText xml:space="preserve"> PAGEREF _Toc297284601 \h </w:instrText>
      </w:r>
      <w:r>
        <w:fldChar w:fldCharType="separate"/>
      </w:r>
      <w:r>
        <w:t>36</w:t>
      </w:r>
      <w:r>
        <w:fldChar w:fldCharType="end"/>
      </w:r>
    </w:p>
    <w:p>
      <w:pPr>
        <w:pStyle w:val="TOC8"/>
        <w:rPr>
          <w:sz w:val="24"/>
          <w:szCs w:val="24"/>
          <w:lang w:val="en-US"/>
        </w:rPr>
      </w:pPr>
      <w:r>
        <w:t>60</w:t>
      </w:r>
      <w:r>
        <w:rPr>
          <w:snapToGrid w:val="0"/>
        </w:rPr>
        <w:t>.</w:t>
      </w:r>
      <w:r>
        <w:rPr>
          <w:snapToGrid w:val="0"/>
        </w:rPr>
        <w:tab/>
        <w:t>Charges for tuberculin tests</w:t>
      </w:r>
      <w:r>
        <w:tab/>
      </w:r>
      <w:r>
        <w:fldChar w:fldCharType="begin"/>
      </w:r>
      <w:r>
        <w:instrText xml:space="preserve"> PAGEREF _Toc297284602 \h </w:instrText>
      </w:r>
      <w:r>
        <w:fldChar w:fldCharType="separate"/>
      </w:r>
      <w:r>
        <w:t>36</w:t>
      </w:r>
      <w:r>
        <w:fldChar w:fldCharType="end"/>
      </w:r>
    </w:p>
    <w:p>
      <w:pPr>
        <w:pStyle w:val="TOC2"/>
        <w:tabs>
          <w:tab w:val="right" w:leader="dot" w:pos="7086"/>
        </w:tabs>
        <w:rPr>
          <w:b w:val="0"/>
          <w:sz w:val="24"/>
          <w:szCs w:val="24"/>
          <w:lang w:val="en-US"/>
        </w:rPr>
      </w:pPr>
      <w:r>
        <w:t>Part 8 — Brucellosis of cattle</w:t>
      </w:r>
    </w:p>
    <w:p>
      <w:pPr>
        <w:pStyle w:val="TOC8"/>
        <w:rPr>
          <w:sz w:val="24"/>
          <w:szCs w:val="24"/>
          <w:lang w:val="en-US"/>
        </w:rPr>
      </w:pPr>
      <w:r>
        <w:t>65</w:t>
      </w:r>
      <w:r>
        <w:rPr>
          <w:snapToGrid w:val="0"/>
        </w:rPr>
        <w:t>.</w:t>
      </w:r>
      <w:r>
        <w:rPr>
          <w:snapToGrid w:val="0"/>
        </w:rPr>
        <w:tab/>
        <w:t>Terms used in these regulations</w:t>
      </w:r>
      <w:r>
        <w:tab/>
      </w:r>
      <w:r>
        <w:fldChar w:fldCharType="begin"/>
      </w:r>
      <w:r>
        <w:instrText xml:space="preserve"> PAGEREF _Toc297284604 \h </w:instrText>
      </w:r>
      <w:r>
        <w:fldChar w:fldCharType="separate"/>
      </w:r>
      <w:r>
        <w:t>38</w:t>
      </w:r>
      <w:r>
        <w:fldChar w:fldCharType="end"/>
      </w:r>
    </w:p>
    <w:p>
      <w:pPr>
        <w:pStyle w:val="TOC8"/>
        <w:rPr>
          <w:sz w:val="24"/>
          <w:szCs w:val="24"/>
          <w:lang w:val="en-US"/>
        </w:rPr>
      </w:pPr>
      <w:r>
        <w:t>66</w:t>
      </w:r>
      <w:r>
        <w:rPr>
          <w:snapToGrid w:val="0"/>
        </w:rPr>
        <w:t>.</w:t>
      </w:r>
      <w:r>
        <w:rPr>
          <w:snapToGrid w:val="0"/>
        </w:rPr>
        <w:tab/>
        <w:t>Declaration of areas by Minister</w:t>
      </w:r>
      <w:r>
        <w:tab/>
      </w:r>
      <w:r>
        <w:fldChar w:fldCharType="begin"/>
      </w:r>
      <w:r>
        <w:instrText xml:space="preserve"> PAGEREF _Toc297284605 \h </w:instrText>
      </w:r>
      <w:r>
        <w:fldChar w:fldCharType="separate"/>
      </w:r>
      <w:r>
        <w:t>38</w:t>
      </w:r>
      <w:r>
        <w:fldChar w:fldCharType="end"/>
      </w:r>
    </w:p>
    <w:p>
      <w:pPr>
        <w:pStyle w:val="TOC8"/>
        <w:rPr>
          <w:sz w:val="24"/>
          <w:szCs w:val="24"/>
          <w:lang w:val="en-US"/>
        </w:rPr>
      </w:pPr>
      <w:r>
        <w:t>67</w:t>
      </w:r>
      <w:r>
        <w:rPr>
          <w:snapToGrid w:val="0"/>
        </w:rPr>
        <w:t>.</w:t>
      </w:r>
      <w:r>
        <w:rPr>
          <w:snapToGrid w:val="0"/>
        </w:rPr>
        <w:tab/>
        <w:t>Duties of owners of bovine animals</w:t>
      </w:r>
      <w:r>
        <w:tab/>
      </w:r>
      <w:r>
        <w:fldChar w:fldCharType="begin"/>
      </w:r>
      <w:r>
        <w:instrText xml:space="preserve"> PAGEREF _Toc297284606 \h </w:instrText>
      </w:r>
      <w:r>
        <w:fldChar w:fldCharType="separate"/>
      </w:r>
      <w:r>
        <w:t>39</w:t>
      </w:r>
      <w:r>
        <w:fldChar w:fldCharType="end"/>
      </w:r>
    </w:p>
    <w:p>
      <w:pPr>
        <w:pStyle w:val="TOC8"/>
        <w:rPr>
          <w:sz w:val="24"/>
          <w:szCs w:val="24"/>
          <w:lang w:val="en-US"/>
        </w:rPr>
      </w:pPr>
      <w:r>
        <w:t>68</w:t>
      </w:r>
      <w:r>
        <w:rPr>
          <w:snapToGrid w:val="0"/>
        </w:rPr>
        <w:t>.</w:t>
      </w:r>
      <w:r>
        <w:rPr>
          <w:snapToGrid w:val="0"/>
        </w:rPr>
        <w:tab/>
        <w:t>Declaration of accredited brucellosis free herd</w:t>
      </w:r>
      <w:r>
        <w:tab/>
      </w:r>
      <w:r>
        <w:fldChar w:fldCharType="begin"/>
      </w:r>
      <w:r>
        <w:instrText xml:space="preserve"> PAGEREF _Toc297284607 \h </w:instrText>
      </w:r>
      <w:r>
        <w:fldChar w:fldCharType="separate"/>
      </w:r>
      <w:r>
        <w:t>39</w:t>
      </w:r>
      <w:r>
        <w:fldChar w:fldCharType="end"/>
      </w:r>
    </w:p>
    <w:p>
      <w:pPr>
        <w:pStyle w:val="TOC8"/>
        <w:rPr>
          <w:sz w:val="24"/>
          <w:szCs w:val="24"/>
          <w:lang w:val="en-US"/>
        </w:rPr>
      </w:pPr>
      <w:r>
        <w:t>69</w:t>
      </w:r>
      <w:r>
        <w:rPr>
          <w:snapToGrid w:val="0"/>
        </w:rPr>
        <w:t>.</w:t>
      </w:r>
      <w:r>
        <w:rPr>
          <w:snapToGrid w:val="0"/>
        </w:rPr>
        <w:tab/>
        <w:t>Declaration of certified brucellosis free herd</w:t>
      </w:r>
      <w:r>
        <w:tab/>
      </w:r>
      <w:r>
        <w:fldChar w:fldCharType="begin"/>
      </w:r>
      <w:r>
        <w:instrText xml:space="preserve"> PAGEREF _Toc297284608 \h </w:instrText>
      </w:r>
      <w:r>
        <w:fldChar w:fldCharType="separate"/>
      </w:r>
      <w:r>
        <w:t>40</w:t>
      </w:r>
      <w:r>
        <w:fldChar w:fldCharType="end"/>
      </w:r>
    </w:p>
    <w:p>
      <w:pPr>
        <w:pStyle w:val="TOC8"/>
        <w:rPr>
          <w:sz w:val="24"/>
          <w:szCs w:val="24"/>
          <w:lang w:val="en-US"/>
        </w:rPr>
      </w:pPr>
      <w:r>
        <w:t>70</w:t>
      </w:r>
      <w:r>
        <w:rPr>
          <w:snapToGrid w:val="0"/>
        </w:rPr>
        <w:t>.</w:t>
      </w:r>
      <w:r>
        <w:rPr>
          <w:snapToGrid w:val="0"/>
        </w:rPr>
        <w:tab/>
        <w:t>Declaration of herd as brucellosis controlled</w:t>
      </w:r>
      <w:r>
        <w:tab/>
      </w:r>
      <w:r>
        <w:fldChar w:fldCharType="begin"/>
      </w:r>
      <w:r>
        <w:instrText xml:space="preserve"> PAGEREF _Toc297284609 \h </w:instrText>
      </w:r>
      <w:r>
        <w:fldChar w:fldCharType="separate"/>
      </w:r>
      <w:r>
        <w:t>41</w:t>
      </w:r>
      <w:r>
        <w:fldChar w:fldCharType="end"/>
      </w:r>
    </w:p>
    <w:p>
      <w:pPr>
        <w:pStyle w:val="TOC8"/>
        <w:rPr>
          <w:sz w:val="24"/>
          <w:szCs w:val="24"/>
          <w:lang w:val="en-US"/>
        </w:rPr>
      </w:pPr>
      <w:r>
        <w:t>71</w:t>
      </w:r>
      <w:r>
        <w:rPr>
          <w:snapToGrid w:val="0"/>
        </w:rPr>
        <w:t>.</w:t>
      </w:r>
      <w:r>
        <w:rPr>
          <w:snapToGrid w:val="0"/>
        </w:rPr>
        <w:tab/>
        <w:t>Revocation of declarations</w:t>
      </w:r>
      <w:r>
        <w:tab/>
      </w:r>
      <w:r>
        <w:fldChar w:fldCharType="begin"/>
      </w:r>
      <w:r>
        <w:instrText xml:space="preserve"> PAGEREF _Toc297284610 \h </w:instrText>
      </w:r>
      <w:r>
        <w:fldChar w:fldCharType="separate"/>
      </w:r>
      <w:r>
        <w:t>41</w:t>
      </w:r>
      <w:r>
        <w:fldChar w:fldCharType="end"/>
      </w:r>
    </w:p>
    <w:p>
      <w:pPr>
        <w:pStyle w:val="TOC8"/>
        <w:rPr>
          <w:sz w:val="24"/>
          <w:szCs w:val="24"/>
          <w:lang w:val="en-US"/>
        </w:rPr>
      </w:pPr>
      <w:r>
        <w:t>72</w:t>
      </w:r>
      <w:r>
        <w:rPr>
          <w:snapToGrid w:val="0"/>
        </w:rPr>
        <w:t>.</w:t>
      </w:r>
      <w:r>
        <w:rPr>
          <w:snapToGrid w:val="0"/>
        </w:rPr>
        <w:tab/>
        <w:t>Declaration of compulsory brucellosis vaccination areas</w:t>
      </w:r>
      <w:r>
        <w:tab/>
      </w:r>
      <w:r>
        <w:fldChar w:fldCharType="begin"/>
      </w:r>
      <w:r>
        <w:instrText xml:space="preserve"> PAGEREF _Toc297284611 \h </w:instrText>
      </w:r>
      <w:r>
        <w:fldChar w:fldCharType="separate"/>
      </w:r>
      <w:r>
        <w:t>41</w:t>
      </w:r>
      <w:r>
        <w:fldChar w:fldCharType="end"/>
      </w:r>
    </w:p>
    <w:p>
      <w:pPr>
        <w:pStyle w:val="TOC8"/>
        <w:rPr>
          <w:sz w:val="24"/>
          <w:szCs w:val="24"/>
          <w:lang w:val="en-US"/>
        </w:rPr>
      </w:pPr>
      <w:r>
        <w:t>73</w:t>
      </w:r>
      <w:r>
        <w:rPr>
          <w:snapToGrid w:val="0"/>
        </w:rPr>
        <w:t>.</w:t>
      </w:r>
      <w:r>
        <w:rPr>
          <w:snapToGrid w:val="0"/>
        </w:rPr>
        <w:tab/>
        <w:t>Approval to carry out vaccinations</w:t>
      </w:r>
      <w:r>
        <w:tab/>
      </w:r>
      <w:r>
        <w:fldChar w:fldCharType="begin"/>
      </w:r>
      <w:r>
        <w:instrText xml:space="preserve"> PAGEREF _Toc297284612 \h </w:instrText>
      </w:r>
      <w:r>
        <w:fldChar w:fldCharType="separate"/>
      </w:r>
      <w:r>
        <w:t>42</w:t>
      </w:r>
      <w:r>
        <w:fldChar w:fldCharType="end"/>
      </w:r>
    </w:p>
    <w:p>
      <w:pPr>
        <w:pStyle w:val="TOC8"/>
        <w:rPr>
          <w:sz w:val="24"/>
          <w:szCs w:val="24"/>
          <w:lang w:val="en-US"/>
        </w:rPr>
      </w:pPr>
      <w:r>
        <w:t>74</w:t>
      </w:r>
      <w:r>
        <w:rPr>
          <w:snapToGrid w:val="0"/>
        </w:rPr>
        <w:t>.</w:t>
      </w:r>
      <w:r>
        <w:rPr>
          <w:snapToGrid w:val="0"/>
        </w:rPr>
        <w:tab/>
        <w:t>Inoculation with Strain 19 vaccine</w:t>
      </w:r>
      <w:r>
        <w:tab/>
      </w:r>
      <w:r>
        <w:fldChar w:fldCharType="begin"/>
      </w:r>
      <w:r>
        <w:instrText xml:space="preserve"> PAGEREF _Toc297284613 \h </w:instrText>
      </w:r>
      <w:r>
        <w:fldChar w:fldCharType="separate"/>
      </w:r>
      <w:r>
        <w:t>42</w:t>
      </w:r>
      <w:r>
        <w:fldChar w:fldCharType="end"/>
      </w:r>
    </w:p>
    <w:p>
      <w:pPr>
        <w:pStyle w:val="TOC8"/>
        <w:rPr>
          <w:sz w:val="24"/>
          <w:szCs w:val="24"/>
          <w:lang w:val="en-US"/>
        </w:rPr>
      </w:pPr>
      <w:r>
        <w:t>75</w:t>
      </w:r>
      <w:r>
        <w:rPr>
          <w:snapToGrid w:val="0"/>
        </w:rPr>
        <w:t>.</w:t>
      </w:r>
      <w:r>
        <w:rPr>
          <w:snapToGrid w:val="0"/>
        </w:rPr>
        <w:tab/>
        <w:t>Vaccinated cattle to be identified</w:t>
      </w:r>
      <w:r>
        <w:tab/>
      </w:r>
      <w:r>
        <w:fldChar w:fldCharType="begin"/>
      </w:r>
      <w:r>
        <w:instrText xml:space="preserve"> PAGEREF _Toc297284614 \h </w:instrText>
      </w:r>
      <w:r>
        <w:fldChar w:fldCharType="separate"/>
      </w:r>
      <w:r>
        <w:t>42</w:t>
      </w:r>
      <w:r>
        <w:fldChar w:fldCharType="end"/>
      </w:r>
    </w:p>
    <w:p>
      <w:pPr>
        <w:pStyle w:val="TOC2"/>
        <w:tabs>
          <w:tab w:val="right" w:leader="dot" w:pos="7086"/>
        </w:tabs>
        <w:rPr>
          <w:b w:val="0"/>
          <w:sz w:val="24"/>
          <w:szCs w:val="24"/>
          <w:lang w:val="en-US"/>
        </w:rPr>
      </w:pPr>
      <w:r>
        <w:t>Part 8A</w:t>
      </w:r>
      <w:r>
        <w:rPr>
          <w:b w:val="0"/>
        </w:rPr>
        <w:t> </w:t>
      </w:r>
      <w:r>
        <w:t>—</w:t>
      </w:r>
      <w:r>
        <w:rPr>
          <w:b w:val="0"/>
        </w:rPr>
        <w:t> </w:t>
      </w:r>
      <w:r>
        <w:t>Cattle or buffalo identification</w:t>
      </w:r>
    </w:p>
    <w:p>
      <w:pPr>
        <w:pStyle w:val="TOC4"/>
        <w:tabs>
          <w:tab w:val="right" w:leader="dot" w:pos="7086"/>
        </w:tabs>
        <w:rPr>
          <w:b w:val="0"/>
          <w:sz w:val="24"/>
          <w:szCs w:val="24"/>
          <w:lang w:val="en-US"/>
        </w:rPr>
      </w:pPr>
      <w:r>
        <w:t>Division 1 — Interpretation</w:t>
      </w:r>
    </w:p>
    <w:p>
      <w:pPr>
        <w:pStyle w:val="TOC8"/>
        <w:rPr>
          <w:sz w:val="24"/>
          <w:szCs w:val="24"/>
          <w:lang w:val="en-US"/>
        </w:rPr>
      </w:pPr>
      <w:r>
        <w:t>76.</w:t>
      </w:r>
      <w:r>
        <w:tab/>
        <w:t>Terms used in this Part</w:t>
      </w:r>
      <w:r>
        <w:tab/>
      </w:r>
      <w:r>
        <w:fldChar w:fldCharType="begin"/>
      </w:r>
      <w:r>
        <w:instrText xml:space="preserve"> PAGEREF _Toc297284617 \h </w:instrText>
      </w:r>
      <w:r>
        <w:fldChar w:fldCharType="separate"/>
      </w:r>
      <w:r>
        <w:t>44</w:t>
      </w:r>
      <w:r>
        <w:fldChar w:fldCharType="end"/>
      </w:r>
    </w:p>
    <w:p>
      <w:pPr>
        <w:pStyle w:val="TOC8"/>
        <w:rPr>
          <w:sz w:val="24"/>
          <w:szCs w:val="24"/>
          <w:lang w:val="en-US"/>
        </w:rPr>
      </w:pPr>
      <w:r>
        <w:t>77.</w:t>
      </w:r>
      <w:r>
        <w:tab/>
        <w:t>NLIS devices</w:t>
      </w:r>
      <w:r>
        <w:tab/>
      </w:r>
      <w:r>
        <w:fldChar w:fldCharType="begin"/>
      </w:r>
      <w:r>
        <w:instrText xml:space="preserve"> PAGEREF _Toc297284618 \h </w:instrText>
      </w:r>
      <w:r>
        <w:fldChar w:fldCharType="separate"/>
      </w:r>
      <w:r>
        <w:t>45</w:t>
      </w:r>
      <w:r>
        <w:fldChar w:fldCharType="end"/>
      </w:r>
    </w:p>
    <w:p>
      <w:pPr>
        <w:pStyle w:val="TOC4"/>
        <w:tabs>
          <w:tab w:val="right" w:leader="dot" w:pos="7086"/>
        </w:tabs>
        <w:rPr>
          <w:b w:val="0"/>
          <w:sz w:val="24"/>
          <w:szCs w:val="24"/>
          <w:lang w:val="en-US"/>
        </w:rPr>
      </w:pPr>
      <w:r>
        <w:t>Division 2 — Manufacture and sale of NLIS devices</w:t>
      </w:r>
    </w:p>
    <w:p>
      <w:pPr>
        <w:pStyle w:val="TOC8"/>
        <w:rPr>
          <w:sz w:val="24"/>
          <w:szCs w:val="24"/>
          <w:lang w:val="en-US"/>
        </w:rPr>
      </w:pPr>
      <w:r>
        <w:t>78.</w:t>
      </w:r>
      <w:r>
        <w:tab/>
        <w:t>Manufacture and sale of NLIS devices generally</w:t>
      </w:r>
      <w:r>
        <w:tab/>
      </w:r>
      <w:r>
        <w:fldChar w:fldCharType="begin"/>
      </w:r>
      <w:r>
        <w:instrText xml:space="preserve"> PAGEREF _Toc297284620 \h </w:instrText>
      </w:r>
      <w:r>
        <w:fldChar w:fldCharType="separate"/>
      </w:r>
      <w:r>
        <w:t>45</w:t>
      </w:r>
      <w:r>
        <w:fldChar w:fldCharType="end"/>
      </w:r>
    </w:p>
    <w:p>
      <w:pPr>
        <w:pStyle w:val="TOC8"/>
        <w:rPr>
          <w:sz w:val="24"/>
          <w:szCs w:val="24"/>
          <w:lang w:val="en-US"/>
        </w:rPr>
      </w:pPr>
      <w:r>
        <w:t>79.</w:t>
      </w:r>
      <w:r>
        <w:tab/>
        <w:t>Sale of NLIS devices by approved manufacturers</w:t>
      </w:r>
      <w:r>
        <w:tab/>
      </w:r>
      <w:r>
        <w:fldChar w:fldCharType="begin"/>
      </w:r>
      <w:r>
        <w:instrText xml:space="preserve"> PAGEREF _Toc297284621 \h </w:instrText>
      </w:r>
      <w:r>
        <w:fldChar w:fldCharType="separate"/>
      </w:r>
      <w:r>
        <w:t>46</w:t>
      </w:r>
      <w:r>
        <w:fldChar w:fldCharType="end"/>
      </w:r>
    </w:p>
    <w:p>
      <w:pPr>
        <w:pStyle w:val="TOC8"/>
        <w:rPr>
          <w:sz w:val="24"/>
          <w:szCs w:val="24"/>
          <w:lang w:val="en-US"/>
        </w:rPr>
      </w:pPr>
      <w:r>
        <w:t>80.</w:t>
      </w:r>
      <w:r>
        <w:tab/>
        <w:t>Sale of NLIS devices by persons except approved manufacturers</w:t>
      </w:r>
      <w:r>
        <w:tab/>
      </w:r>
      <w:r>
        <w:fldChar w:fldCharType="begin"/>
      </w:r>
      <w:r>
        <w:instrText xml:space="preserve"> PAGEREF _Toc297284622 \h </w:instrText>
      </w:r>
      <w:r>
        <w:fldChar w:fldCharType="separate"/>
      </w:r>
      <w:r>
        <w:t>47</w:t>
      </w:r>
      <w:r>
        <w:fldChar w:fldCharType="end"/>
      </w:r>
    </w:p>
    <w:p>
      <w:pPr>
        <w:pStyle w:val="TOC4"/>
        <w:tabs>
          <w:tab w:val="right" w:leader="dot" w:pos="7086"/>
        </w:tabs>
        <w:rPr>
          <w:b w:val="0"/>
          <w:sz w:val="24"/>
          <w:szCs w:val="24"/>
          <w:lang w:val="en-US"/>
        </w:rPr>
      </w:pPr>
      <w:r>
        <w:t>Division 4 — Offences relating to the use of NLIS devices and approved identification</w:t>
      </w:r>
    </w:p>
    <w:p>
      <w:pPr>
        <w:pStyle w:val="TOC8"/>
        <w:rPr>
          <w:sz w:val="24"/>
          <w:szCs w:val="24"/>
          <w:lang w:val="en-US"/>
        </w:rPr>
      </w:pPr>
      <w:r>
        <w:t>82.</w:t>
      </w:r>
      <w:r>
        <w:tab/>
        <w:t>Application of NLIS devices</w:t>
      </w:r>
      <w:r>
        <w:tab/>
      </w:r>
      <w:r>
        <w:fldChar w:fldCharType="begin"/>
      </w:r>
      <w:r>
        <w:instrText xml:space="preserve"> PAGEREF _Toc297284624 \h </w:instrText>
      </w:r>
      <w:r>
        <w:fldChar w:fldCharType="separate"/>
      </w:r>
      <w:r>
        <w:t>48</w:t>
      </w:r>
      <w:r>
        <w:fldChar w:fldCharType="end"/>
      </w:r>
    </w:p>
    <w:p>
      <w:pPr>
        <w:pStyle w:val="TOC8"/>
        <w:rPr>
          <w:sz w:val="24"/>
          <w:szCs w:val="24"/>
          <w:lang w:val="en-US"/>
        </w:rPr>
      </w:pPr>
      <w:r>
        <w:t>83.</w:t>
      </w:r>
      <w:r>
        <w:tab/>
        <w:t>Unapplied NLIS devices to be returned or given up</w:t>
      </w:r>
      <w:r>
        <w:tab/>
      </w:r>
      <w:r>
        <w:fldChar w:fldCharType="begin"/>
      </w:r>
      <w:r>
        <w:instrText xml:space="preserve"> PAGEREF _Toc297284625 \h </w:instrText>
      </w:r>
      <w:r>
        <w:fldChar w:fldCharType="separate"/>
      </w:r>
      <w:r>
        <w:t>49</w:t>
      </w:r>
      <w:r>
        <w:fldChar w:fldCharType="end"/>
      </w:r>
    </w:p>
    <w:p>
      <w:pPr>
        <w:pStyle w:val="TOC8"/>
        <w:rPr>
          <w:sz w:val="24"/>
          <w:szCs w:val="24"/>
          <w:lang w:val="en-US"/>
        </w:rPr>
      </w:pPr>
      <w:r>
        <w:t>84</w:t>
      </w:r>
      <w:r>
        <w:rPr>
          <w:snapToGrid w:val="0"/>
        </w:rPr>
        <w:t>.</w:t>
      </w:r>
      <w:r>
        <w:rPr>
          <w:snapToGrid w:val="0"/>
        </w:rPr>
        <w:tab/>
        <w:t>Removal, damage and replacement of NLIS devices</w:t>
      </w:r>
      <w:r>
        <w:tab/>
      </w:r>
      <w:r>
        <w:fldChar w:fldCharType="begin"/>
      </w:r>
      <w:r>
        <w:instrText xml:space="preserve"> PAGEREF _Toc297284626 \h </w:instrText>
      </w:r>
      <w:r>
        <w:fldChar w:fldCharType="separate"/>
      </w:r>
      <w:r>
        <w:t>49</w:t>
      </w:r>
      <w:r>
        <w:fldChar w:fldCharType="end"/>
      </w:r>
    </w:p>
    <w:p>
      <w:pPr>
        <w:pStyle w:val="TOC8"/>
        <w:rPr>
          <w:sz w:val="24"/>
          <w:szCs w:val="24"/>
          <w:lang w:val="en-US"/>
        </w:rPr>
      </w:pPr>
      <w:r>
        <w:t>84A.</w:t>
      </w:r>
      <w:r>
        <w:tab/>
        <w:t>False representation that something is an NLIS device</w:t>
      </w:r>
      <w:r>
        <w:tab/>
      </w:r>
      <w:r>
        <w:fldChar w:fldCharType="begin"/>
      </w:r>
      <w:r>
        <w:instrText xml:space="preserve"> PAGEREF _Toc297284627 \h </w:instrText>
      </w:r>
      <w:r>
        <w:fldChar w:fldCharType="separate"/>
      </w:r>
      <w:r>
        <w:t>50</w:t>
      </w:r>
      <w:r>
        <w:fldChar w:fldCharType="end"/>
      </w:r>
    </w:p>
    <w:p>
      <w:pPr>
        <w:pStyle w:val="TOC4"/>
        <w:tabs>
          <w:tab w:val="right" w:leader="dot" w:pos="7086"/>
        </w:tabs>
        <w:rPr>
          <w:b w:val="0"/>
          <w:sz w:val="24"/>
          <w:szCs w:val="24"/>
          <w:lang w:val="en-US"/>
        </w:rPr>
      </w:pPr>
      <w:r>
        <w:t>Division 5 — Responsibilities of owners</w:t>
      </w:r>
    </w:p>
    <w:p>
      <w:pPr>
        <w:pStyle w:val="TOC8"/>
        <w:rPr>
          <w:sz w:val="24"/>
          <w:szCs w:val="24"/>
          <w:lang w:val="en-US"/>
        </w:rPr>
      </w:pPr>
      <w:r>
        <w:t>84B.</w:t>
      </w:r>
      <w:r>
        <w:tab/>
        <w:t>Responsibilities of owners before moving animals</w:t>
      </w:r>
      <w:r>
        <w:tab/>
      </w:r>
      <w:r>
        <w:fldChar w:fldCharType="begin"/>
      </w:r>
      <w:r>
        <w:instrText xml:space="preserve"> PAGEREF _Toc297284629 \h </w:instrText>
      </w:r>
      <w:r>
        <w:fldChar w:fldCharType="separate"/>
      </w:r>
      <w:r>
        <w:t>51</w:t>
      </w:r>
      <w:r>
        <w:fldChar w:fldCharType="end"/>
      </w:r>
    </w:p>
    <w:p>
      <w:pPr>
        <w:pStyle w:val="TOC8"/>
        <w:rPr>
          <w:sz w:val="24"/>
          <w:szCs w:val="24"/>
          <w:lang w:val="en-US"/>
        </w:rPr>
      </w:pPr>
      <w:r>
        <w:t>84C</w:t>
      </w:r>
      <w:r>
        <w:rPr>
          <w:snapToGrid w:val="0"/>
        </w:rPr>
        <w:t>.</w:t>
      </w:r>
      <w:r>
        <w:rPr>
          <w:snapToGrid w:val="0"/>
        </w:rPr>
        <w:tab/>
        <w:t>Exemptions from responsibilities under regulation 84B</w:t>
      </w:r>
      <w:r>
        <w:tab/>
      </w:r>
      <w:r>
        <w:fldChar w:fldCharType="begin"/>
      </w:r>
      <w:r>
        <w:instrText xml:space="preserve"> PAGEREF _Toc297284630 \h </w:instrText>
      </w:r>
      <w:r>
        <w:fldChar w:fldCharType="separate"/>
      </w:r>
      <w:r>
        <w:t>52</w:t>
      </w:r>
      <w:r>
        <w:fldChar w:fldCharType="end"/>
      </w:r>
    </w:p>
    <w:p>
      <w:pPr>
        <w:pStyle w:val="TOC8"/>
        <w:rPr>
          <w:sz w:val="24"/>
          <w:szCs w:val="24"/>
          <w:lang w:val="en-US"/>
        </w:rPr>
      </w:pPr>
      <w:r>
        <w:t>84D.</w:t>
      </w:r>
      <w:r>
        <w:tab/>
        <w:t>Responsibilities of owners after moving animals</w:t>
      </w:r>
      <w:r>
        <w:tab/>
      </w:r>
      <w:r>
        <w:fldChar w:fldCharType="begin"/>
      </w:r>
      <w:r>
        <w:instrText xml:space="preserve"> PAGEREF _Toc297284631 \h </w:instrText>
      </w:r>
      <w:r>
        <w:fldChar w:fldCharType="separate"/>
      </w:r>
      <w:r>
        <w:t>52</w:t>
      </w:r>
      <w:r>
        <w:fldChar w:fldCharType="end"/>
      </w:r>
    </w:p>
    <w:p>
      <w:pPr>
        <w:pStyle w:val="TOC4"/>
        <w:tabs>
          <w:tab w:val="right" w:leader="dot" w:pos="7086"/>
        </w:tabs>
        <w:rPr>
          <w:b w:val="0"/>
          <w:sz w:val="24"/>
          <w:szCs w:val="24"/>
          <w:lang w:val="en-US"/>
        </w:rPr>
      </w:pPr>
      <w:r>
        <w:t>Division 6 — Responsibilities of drovers, carriers or purchasers</w:t>
      </w:r>
    </w:p>
    <w:p>
      <w:pPr>
        <w:pStyle w:val="TOC8"/>
        <w:rPr>
          <w:sz w:val="24"/>
          <w:szCs w:val="24"/>
          <w:lang w:val="en-US"/>
        </w:rPr>
      </w:pPr>
      <w:r>
        <w:t>84E.</w:t>
      </w:r>
      <w:r>
        <w:tab/>
        <w:t>Responsibilities of drovers or carriers</w:t>
      </w:r>
      <w:r>
        <w:tab/>
      </w:r>
      <w:r>
        <w:fldChar w:fldCharType="begin"/>
      </w:r>
      <w:r>
        <w:instrText xml:space="preserve"> PAGEREF _Toc297284633 \h </w:instrText>
      </w:r>
      <w:r>
        <w:fldChar w:fldCharType="separate"/>
      </w:r>
      <w:r>
        <w:t>53</w:t>
      </w:r>
      <w:r>
        <w:fldChar w:fldCharType="end"/>
      </w:r>
    </w:p>
    <w:p>
      <w:pPr>
        <w:pStyle w:val="TOC8"/>
        <w:rPr>
          <w:sz w:val="24"/>
          <w:szCs w:val="24"/>
          <w:lang w:val="en-US"/>
        </w:rPr>
      </w:pPr>
      <w:r>
        <w:t>84F.</w:t>
      </w:r>
      <w:r>
        <w:tab/>
        <w:t>Responsibilities of purchasers</w:t>
      </w:r>
      <w:r>
        <w:tab/>
      </w:r>
      <w:r>
        <w:fldChar w:fldCharType="begin"/>
      </w:r>
      <w:r>
        <w:instrText xml:space="preserve"> PAGEREF _Toc297284634 \h </w:instrText>
      </w:r>
      <w:r>
        <w:fldChar w:fldCharType="separate"/>
      </w:r>
      <w:r>
        <w:t>54</w:t>
      </w:r>
      <w:r>
        <w:fldChar w:fldCharType="end"/>
      </w:r>
    </w:p>
    <w:p>
      <w:pPr>
        <w:pStyle w:val="TOC4"/>
        <w:tabs>
          <w:tab w:val="right" w:leader="dot" w:pos="7086"/>
        </w:tabs>
        <w:rPr>
          <w:b w:val="0"/>
          <w:sz w:val="24"/>
          <w:szCs w:val="24"/>
          <w:lang w:val="en-US"/>
        </w:rPr>
      </w:pPr>
      <w:r>
        <w:t>Division 7 — Responsibilities of property operators</w:t>
      </w:r>
    </w:p>
    <w:p>
      <w:pPr>
        <w:pStyle w:val="TOC6"/>
        <w:tabs>
          <w:tab w:val="right" w:leader="dot" w:pos="7086"/>
        </w:tabs>
        <w:rPr>
          <w:b w:val="0"/>
          <w:sz w:val="24"/>
          <w:szCs w:val="24"/>
          <w:lang w:val="en-US"/>
        </w:rPr>
      </w:pPr>
      <w:r>
        <w:t>Subdivision 1 — General</w:t>
      </w:r>
    </w:p>
    <w:p>
      <w:pPr>
        <w:pStyle w:val="TOC8"/>
        <w:rPr>
          <w:sz w:val="24"/>
          <w:szCs w:val="24"/>
          <w:lang w:val="en-US"/>
        </w:rPr>
      </w:pPr>
      <w:r>
        <w:t>84G.</w:t>
      </w:r>
      <w:r>
        <w:tab/>
        <w:t>Responsibilities of property operators before animals are moved</w:t>
      </w:r>
      <w:r>
        <w:tab/>
      </w:r>
      <w:r>
        <w:fldChar w:fldCharType="begin"/>
      </w:r>
      <w:r>
        <w:instrText xml:space="preserve"> PAGEREF _Toc297284637 \h </w:instrText>
      </w:r>
      <w:r>
        <w:fldChar w:fldCharType="separate"/>
      </w:r>
      <w:r>
        <w:t>55</w:t>
      </w:r>
      <w:r>
        <w:fldChar w:fldCharType="end"/>
      </w:r>
    </w:p>
    <w:p>
      <w:pPr>
        <w:pStyle w:val="TOC8"/>
        <w:rPr>
          <w:sz w:val="24"/>
          <w:szCs w:val="24"/>
          <w:lang w:val="en-US"/>
        </w:rPr>
      </w:pPr>
      <w:r>
        <w:t>84H.</w:t>
      </w:r>
      <w:r>
        <w:tab/>
        <w:t>Responsibility of operators if animals die while being moved to the property</w:t>
      </w:r>
      <w:r>
        <w:tab/>
      </w:r>
      <w:r>
        <w:fldChar w:fldCharType="begin"/>
      </w:r>
      <w:r>
        <w:instrText xml:space="preserve"> PAGEREF _Toc297284638 \h </w:instrText>
      </w:r>
      <w:r>
        <w:fldChar w:fldCharType="separate"/>
      </w:r>
      <w:r>
        <w:t>55</w:t>
      </w:r>
      <w:r>
        <w:fldChar w:fldCharType="end"/>
      </w:r>
    </w:p>
    <w:p>
      <w:pPr>
        <w:pStyle w:val="TOC6"/>
        <w:tabs>
          <w:tab w:val="right" w:leader="dot" w:pos="7086"/>
        </w:tabs>
        <w:rPr>
          <w:b w:val="0"/>
          <w:sz w:val="24"/>
          <w:szCs w:val="24"/>
          <w:lang w:val="en-US"/>
        </w:rPr>
      </w:pPr>
      <w:r>
        <w:t>Subdivision 2 — Holding yards</w:t>
      </w:r>
    </w:p>
    <w:p>
      <w:pPr>
        <w:pStyle w:val="TOC8"/>
        <w:rPr>
          <w:sz w:val="24"/>
          <w:szCs w:val="24"/>
          <w:lang w:val="en-US"/>
        </w:rPr>
      </w:pPr>
      <w:r>
        <w:t>84I.</w:t>
      </w:r>
      <w:r>
        <w:tab/>
        <w:t>Responsibilities of holding yard operators</w:t>
      </w:r>
      <w:r>
        <w:tab/>
      </w:r>
      <w:r>
        <w:fldChar w:fldCharType="begin"/>
      </w:r>
      <w:r>
        <w:instrText xml:space="preserve"> PAGEREF _Toc297284640 \h </w:instrText>
      </w:r>
      <w:r>
        <w:fldChar w:fldCharType="separate"/>
      </w:r>
      <w:r>
        <w:t>56</w:t>
      </w:r>
      <w:r>
        <w:fldChar w:fldCharType="end"/>
      </w:r>
    </w:p>
    <w:p>
      <w:pPr>
        <w:pStyle w:val="TOC6"/>
        <w:tabs>
          <w:tab w:val="right" w:leader="dot" w:pos="7086"/>
        </w:tabs>
        <w:rPr>
          <w:b w:val="0"/>
          <w:sz w:val="24"/>
          <w:szCs w:val="24"/>
          <w:lang w:val="en-US"/>
        </w:rPr>
      </w:pPr>
      <w:r>
        <w:t>Subdivision 3 — Saleyards</w:t>
      </w:r>
    </w:p>
    <w:p>
      <w:pPr>
        <w:pStyle w:val="TOC8"/>
        <w:rPr>
          <w:sz w:val="24"/>
          <w:szCs w:val="24"/>
          <w:lang w:val="en-US"/>
        </w:rPr>
      </w:pPr>
      <w:r>
        <w:t>84J.</w:t>
      </w:r>
      <w:r>
        <w:tab/>
        <w:t>Responsibilities of saleyard operators if no identification is applied</w:t>
      </w:r>
      <w:r>
        <w:tab/>
      </w:r>
      <w:r>
        <w:fldChar w:fldCharType="begin"/>
      </w:r>
      <w:r>
        <w:instrText xml:space="preserve"> PAGEREF _Toc297284642 \h </w:instrText>
      </w:r>
      <w:r>
        <w:fldChar w:fldCharType="separate"/>
      </w:r>
      <w:r>
        <w:t>57</w:t>
      </w:r>
      <w:r>
        <w:fldChar w:fldCharType="end"/>
      </w:r>
    </w:p>
    <w:p>
      <w:pPr>
        <w:pStyle w:val="TOC8"/>
        <w:rPr>
          <w:sz w:val="24"/>
          <w:szCs w:val="24"/>
          <w:lang w:val="en-US"/>
        </w:rPr>
      </w:pPr>
      <w:r>
        <w:t>84K.</w:t>
      </w:r>
      <w:r>
        <w:tab/>
        <w:t>Directions by inspectors</w:t>
      </w:r>
      <w:r>
        <w:tab/>
      </w:r>
      <w:r>
        <w:fldChar w:fldCharType="begin"/>
      </w:r>
      <w:r>
        <w:instrText xml:space="preserve"> PAGEREF _Toc297284643 \h </w:instrText>
      </w:r>
      <w:r>
        <w:fldChar w:fldCharType="separate"/>
      </w:r>
      <w:r>
        <w:t>58</w:t>
      </w:r>
      <w:r>
        <w:fldChar w:fldCharType="end"/>
      </w:r>
    </w:p>
    <w:p>
      <w:pPr>
        <w:pStyle w:val="TOC8"/>
        <w:rPr>
          <w:sz w:val="24"/>
          <w:szCs w:val="24"/>
          <w:lang w:val="en-US"/>
        </w:rPr>
      </w:pPr>
      <w:r>
        <w:t>84L.</w:t>
      </w:r>
      <w:r>
        <w:tab/>
        <w:t>Responsibilities of saleyard operators if animal is born at saleyard</w:t>
      </w:r>
      <w:r>
        <w:tab/>
      </w:r>
      <w:r>
        <w:fldChar w:fldCharType="begin"/>
      </w:r>
      <w:r>
        <w:instrText xml:space="preserve"> PAGEREF _Toc297284644 \h </w:instrText>
      </w:r>
      <w:r>
        <w:fldChar w:fldCharType="separate"/>
      </w:r>
      <w:r>
        <w:t>58</w:t>
      </w:r>
      <w:r>
        <w:fldChar w:fldCharType="end"/>
      </w:r>
    </w:p>
    <w:p>
      <w:pPr>
        <w:pStyle w:val="TOC8"/>
        <w:rPr>
          <w:sz w:val="24"/>
          <w:szCs w:val="24"/>
          <w:lang w:val="en-US"/>
        </w:rPr>
      </w:pPr>
      <w:r>
        <w:t>84M.</w:t>
      </w:r>
      <w:r>
        <w:tab/>
        <w:t>Responsibilities of saleyard operators before animals are moved from the saleyard</w:t>
      </w:r>
      <w:r>
        <w:tab/>
      </w:r>
      <w:r>
        <w:fldChar w:fldCharType="begin"/>
      </w:r>
      <w:r>
        <w:instrText xml:space="preserve"> PAGEREF _Toc297284645 \h </w:instrText>
      </w:r>
      <w:r>
        <w:fldChar w:fldCharType="separate"/>
      </w:r>
      <w:r>
        <w:t>59</w:t>
      </w:r>
      <w:r>
        <w:fldChar w:fldCharType="end"/>
      </w:r>
    </w:p>
    <w:p>
      <w:pPr>
        <w:pStyle w:val="TOC8"/>
        <w:rPr>
          <w:sz w:val="24"/>
          <w:szCs w:val="24"/>
          <w:lang w:val="en-US"/>
        </w:rPr>
      </w:pPr>
      <w:r>
        <w:t>84N.</w:t>
      </w:r>
      <w:r>
        <w:tab/>
        <w:t>Other responsibilities of saleyard operators if NLIS devices are applied to animals</w:t>
      </w:r>
      <w:r>
        <w:tab/>
      </w:r>
      <w:r>
        <w:fldChar w:fldCharType="begin"/>
      </w:r>
      <w:r>
        <w:instrText xml:space="preserve"> PAGEREF _Toc297284646 \h </w:instrText>
      </w:r>
      <w:r>
        <w:fldChar w:fldCharType="separate"/>
      </w:r>
      <w:r>
        <w:t>60</w:t>
      </w:r>
      <w:r>
        <w:fldChar w:fldCharType="end"/>
      </w:r>
    </w:p>
    <w:p>
      <w:pPr>
        <w:pStyle w:val="TOC6"/>
        <w:tabs>
          <w:tab w:val="right" w:leader="dot" w:pos="7086"/>
        </w:tabs>
        <w:rPr>
          <w:b w:val="0"/>
          <w:sz w:val="24"/>
          <w:szCs w:val="24"/>
          <w:lang w:val="en-US"/>
        </w:rPr>
      </w:pPr>
      <w:r>
        <w:t>Subdivision 4 — Abattoirs</w:t>
      </w:r>
    </w:p>
    <w:p>
      <w:pPr>
        <w:pStyle w:val="TOC8"/>
        <w:rPr>
          <w:sz w:val="24"/>
          <w:szCs w:val="24"/>
          <w:lang w:val="en-US"/>
        </w:rPr>
      </w:pPr>
      <w:r>
        <w:t>84O.</w:t>
      </w:r>
      <w:r>
        <w:tab/>
        <w:t>Meaning of “inspector” in this Subdivision</w:t>
      </w:r>
      <w:r>
        <w:tab/>
      </w:r>
      <w:r>
        <w:fldChar w:fldCharType="begin"/>
      </w:r>
      <w:r>
        <w:instrText xml:space="preserve"> PAGEREF _Toc297284648 \h </w:instrText>
      </w:r>
      <w:r>
        <w:fldChar w:fldCharType="separate"/>
      </w:r>
      <w:r>
        <w:t>60</w:t>
      </w:r>
      <w:r>
        <w:fldChar w:fldCharType="end"/>
      </w:r>
    </w:p>
    <w:p>
      <w:pPr>
        <w:pStyle w:val="TOC8"/>
        <w:rPr>
          <w:sz w:val="24"/>
          <w:szCs w:val="24"/>
          <w:lang w:val="en-US"/>
        </w:rPr>
      </w:pPr>
      <w:r>
        <w:t>84P.</w:t>
      </w:r>
      <w:r>
        <w:tab/>
        <w:t>Responsibilities of abattoir operators if no identification is applied</w:t>
      </w:r>
      <w:r>
        <w:tab/>
      </w:r>
      <w:r>
        <w:fldChar w:fldCharType="begin"/>
      </w:r>
      <w:r>
        <w:instrText xml:space="preserve"> PAGEREF _Toc297284649 \h </w:instrText>
      </w:r>
      <w:r>
        <w:fldChar w:fldCharType="separate"/>
      </w:r>
      <w:r>
        <w:t>61</w:t>
      </w:r>
      <w:r>
        <w:fldChar w:fldCharType="end"/>
      </w:r>
    </w:p>
    <w:p>
      <w:pPr>
        <w:pStyle w:val="TOC8"/>
        <w:rPr>
          <w:sz w:val="24"/>
          <w:szCs w:val="24"/>
          <w:lang w:val="en-US"/>
        </w:rPr>
      </w:pPr>
      <w:r>
        <w:t>84Q.</w:t>
      </w:r>
      <w:r>
        <w:tab/>
        <w:t>Directions by inspectors</w:t>
      </w:r>
      <w:r>
        <w:tab/>
      </w:r>
      <w:r>
        <w:fldChar w:fldCharType="begin"/>
      </w:r>
      <w:r>
        <w:instrText xml:space="preserve"> PAGEREF _Toc297284650 \h </w:instrText>
      </w:r>
      <w:r>
        <w:fldChar w:fldCharType="separate"/>
      </w:r>
      <w:r>
        <w:t>62</w:t>
      </w:r>
      <w:r>
        <w:fldChar w:fldCharType="end"/>
      </w:r>
    </w:p>
    <w:p>
      <w:pPr>
        <w:pStyle w:val="TOC8"/>
        <w:rPr>
          <w:sz w:val="24"/>
          <w:szCs w:val="24"/>
          <w:lang w:val="en-US"/>
        </w:rPr>
      </w:pPr>
      <w:r>
        <w:t>84R</w:t>
      </w:r>
      <w:r>
        <w:rPr>
          <w:snapToGrid w:val="0"/>
        </w:rPr>
        <w:t>.</w:t>
      </w:r>
      <w:r>
        <w:rPr>
          <w:snapToGrid w:val="0"/>
        </w:rPr>
        <w:tab/>
        <w:t>Responsibilities of abattoir operators if NLIS devices are applied to animals</w:t>
      </w:r>
      <w:r>
        <w:tab/>
      </w:r>
      <w:r>
        <w:fldChar w:fldCharType="begin"/>
      </w:r>
      <w:r>
        <w:instrText xml:space="preserve"> PAGEREF _Toc297284651 \h </w:instrText>
      </w:r>
      <w:r>
        <w:fldChar w:fldCharType="separate"/>
      </w:r>
      <w:r>
        <w:t>63</w:t>
      </w:r>
      <w:r>
        <w:fldChar w:fldCharType="end"/>
      </w:r>
    </w:p>
    <w:p>
      <w:pPr>
        <w:pStyle w:val="TOC8"/>
        <w:rPr>
          <w:sz w:val="24"/>
          <w:szCs w:val="24"/>
          <w:lang w:val="en-US"/>
        </w:rPr>
      </w:pPr>
      <w:r>
        <w:t>84S.</w:t>
      </w:r>
      <w:r>
        <w:tab/>
        <w:t>Responsibilities of abattoir operators if approved identification is applied</w:t>
      </w:r>
      <w:r>
        <w:tab/>
      </w:r>
      <w:r>
        <w:fldChar w:fldCharType="begin"/>
      </w:r>
      <w:r>
        <w:instrText xml:space="preserve"> PAGEREF _Toc297284652 \h </w:instrText>
      </w:r>
      <w:r>
        <w:fldChar w:fldCharType="separate"/>
      </w:r>
      <w:r>
        <w:t>63</w:t>
      </w:r>
      <w:r>
        <w:fldChar w:fldCharType="end"/>
      </w:r>
    </w:p>
    <w:p>
      <w:pPr>
        <w:pStyle w:val="TOC8"/>
        <w:rPr>
          <w:sz w:val="24"/>
          <w:szCs w:val="24"/>
          <w:lang w:val="en-US"/>
        </w:rPr>
      </w:pPr>
      <w:r>
        <w:t>84T.</w:t>
      </w:r>
      <w:r>
        <w:tab/>
        <w:t>Responsibilities of abattoir operators before animals are moved from the abattoir</w:t>
      </w:r>
      <w:r>
        <w:tab/>
      </w:r>
      <w:r>
        <w:fldChar w:fldCharType="begin"/>
      </w:r>
      <w:r>
        <w:instrText xml:space="preserve"> PAGEREF _Toc297284653 \h </w:instrText>
      </w:r>
      <w:r>
        <w:fldChar w:fldCharType="separate"/>
      </w:r>
      <w:r>
        <w:t>65</w:t>
      </w:r>
      <w:r>
        <w:fldChar w:fldCharType="end"/>
      </w:r>
    </w:p>
    <w:p>
      <w:pPr>
        <w:pStyle w:val="TOC8"/>
        <w:rPr>
          <w:sz w:val="24"/>
          <w:szCs w:val="24"/>
          <w:lang w:val="en-US"/>
        </w:rPr>
      </w:pPr>
      <w:r>
        <w:t>84U</w:t>
      </w:r>
      <w:r>
        <w:rPr>
          <w:snapToGrid w:val="0"/>
        </w:rPr>
        <w:t>.</w:t>
      </w:r>
      <w:r>
        <w:rPr>
          <w:snapToGrid w:val="0"/>
        </w:rPr>
        <w:tab/>
        <w:t>Responsibilities of abattoir operators after animals are slaughtered</w:t>
      </w:r>
      <w:r>
        <w:tab/>
      </w:r>
      <w:r>
        <w:fldChar w:fldCharType="begin"/>
      </w:r>
      <w:r>
        <w:instrText xml:space="preserve"> PAGEREF _Toc297284654 \h </w:instrText>
      </w:r>
      <w:r>
        <w:fldChar w:fldCharType="separate"/>
      </w:r>
      <w:r>
        <w:t>66</w:t>
      </w:r>
      <w:r>
        <w:fldChar w:fldCharType="end"/>
      </w:r>
    </w:p>
    <w:p>
      <w:pPr>
        <w:pStyle w:val="TOC6"/>
        <w:tabs>
          <w:tab w:val="right" w:leader="dot" w:pos="7086"/>
        </w:tabs>
        <w:rPr>
          <w:b w:val="0"/>
          <w:sz w:val="24"/>
          <w:szCs w:val="24"/>
          <w:lang w:val="en-US"/>
        </w:rPr>
      </w:pPr>
      <w:r>
        <w:t>Subdivision 5 — Export depots</w:t>
      </w:r>
    </w:p>
    <w:p>
      <w:pPr>
        <w:pStyle w:val="TOC8"/>
        <w:rPr>
          <w:sz w:val="24"/>
          <w:szCs w:val="24"/>
          <w:lang w:val="en-US"/>
        </w:rPr>
      </w:pPr>
      <w:r>
        <w:t>84V.</w:t>
      </w:r>
      <w:r>
        <w:tab/>
        <w:t>Responsibilities of export depot operators if no identification is applied</w:t>
      </w:r>
      <w:r>
        <w:tab/>
      </w:r>
      <w:r>
        <w:fldChar w:fldCharType="begin"/>
      </w:r>
      <w:r>
        <w:instrText xml:space="preserve"> PAGEREF _Toc297284656 \h </w:instrText>
      </w:r>
      <w:r>
        <w:fldChar w:fldCharType="separate"/>
      </w:r>
      <w:r>
        <w:t>66</w:t>
      </w:r>
      <w:r>
        <w:fldChar w:fldCharType="end"/>
      </w:r>
    </w:p>
    <w:p>
      <w:pPr>
        <w:pStyle w:val="TOC8"/>
        <w:rPr>
          <w:sz w:val="24"/>
          <w:szCs w:val="24"/>
          <w:lang w:val="en-US"/>
        </w:rPr>
      </w:pPr>
      <w:r>
        <w:t>84W.</w:t>
      </w:r>
      <w:r>
        <w:tab/>
        <w:t>Directions by inspectors</w:t>
      </w:r>
      <w:r>
        <w:tab/>
      </w:r>
      <w:r>
        <w:fldChar w:fldCharType="begin"/>
      </w:r>
      <w:r>
        <w:instrText xml:space="preserve"> PAGEREF _Toc297284657 \h </w:instrText>
      </w:r>
      <w:r>
        <w:fldChar w:fldCharType="separate"/>
      </w:r>
      <w:r>
        <w:t>67</w:t>
      </w:r>
      <w:r>
        <w:fldChar w:fldCharType="end"/>
      </w:r>
    </w:p>
    <w:p>
      <w:pPr>
        <w:pStyle w:val="TOC8"/>
        <w:rPr>
          <w:sz w:val="24"/>
          <w:szCs w:val="24"/>
          <w:lang w:val="en-US"/>
        </w:rPr>
      </w:pPr>
      <w:r>
        <w:t>84X.</w:t>
      </w:r>
      <w:r>
        <w:tab/>
        <w:t>Responsibilities of export depot operators if animal is born at export depot</w:t>
      </w:r>
      <w:r>
        <w:tab/>
      </w:r>
      <w:r>
        <w:fldChar w:fldCharType="begin"/>
      </w:r>
      <w:r>
        <w:instrText xml:space="preserve"> PAGEREF _Toc297284658 \h </w:instrText>
      </w:r>
      <w:r>
        <w:fldChar w:fldCharType="separate"/>
      </w:r>
      <w:r>
        <w:t>68</w:t>
      </w:r>
      <w:r>
        <w:fldChar w:fldCharType="end"/>
      </w:r>
    </w:p>
    <w:p>
      <w:pPr>
        <w:pStyle w:val="TOC8"/>
        <w:rPr>
          <w:sz w:val="24"/>
          <w:szCs w:val="24"/>
          <w:lang w:val="en-US"/>
        </w:rPr>
      </w:pPr>
      <w:r>
        <w:t>84Y.</w:t>
      </w:r>
      <w:r>
        <w:tab/>
        <w:t>Responsibilities of export depot operators if NLIS devices are applied to animals</w:t>
      </w:r>
      <w:r>
        <w:tab/>
      </w:r>
      <w:r>
        <w:fldChar w:fldCharType="begin"/>
      </w:r>
      <w:r>
        <w:instrText xml:space="preserve"> PAGEREF _Toc297284659 \h </w:instrText>
      </w:r>
      <w:r>
        <w:fldChar w:fldCharType="separate"/>
      </w:r>
      <w:r>
        <w:t>68</w:t>
      </w:r>
      <w:r>
        <w:fldChar w:fldCharType="end"/>
      </w:r>
    </w:p>
    <w:p>
      <w:pPr>
        <w:pStyle w:val="TOC8"/>
        <w:rPr>
          <w:sz w:val="24"/>
          <w:szCs w:val="24"/>
          <w:lang w:val="en-US"/>
        </w:rPr>
      </w:pPr>
      <w:r>
        <w:t>84Z.</w:t>
      </w:r>
      <w:r>
        <w:tab/>
        <w:t>Responsibilities of export depot operators if approved identification is applied</w:t>
      </w:r>
      <w:r>
        <w:tab/>
      </w:r>
      <w:r>
        <w:fldChar w:fldCharType="begin"/>
      </w:r>
      <w:r>
        <w:instrText xml:space="preserve"> PAGEREF _Toc297284660 \h </w:instrText>
      </w:r>
      <w:r>
        <w:fldChar w:fldCharType="separate"/>
      </w:r>
      <w:r>
        <w:t>69</w:t>
      </w:r>
      <w:r>
        <w:fldChar w:fldCharType="end"/>
      </w:r>
    </w:p>
    <w:p>
      <w:pPr>
        <w:pStyle w:val="TOC8"/>
        <w:rPr>
          <w:sz w:val="24"/>
          <w:szCs w:val="24"/>
          <w:lang w:val="en-US"/>
        </w:rPr>
      </w:pPr>
      <w:r>
        <w:t>85.</w:t>
      </w:r>
      <w:r>
        <w:tab/>
        <w:t>Responsibilities of export depot operators before animals are moved from the export depot</w:t>
      </w:r>
      <w:r>
        <w:tab/>
      </w:r>
      <w:r>
        <w:fldChar w:fldCharType="begin"/>
      </w:r>
      <w:r>
        <w:instrText xml:space="preserve"> PAGEREF _Toc297284661 \h </w:instrText>
      </w:r>
      <w:r>
        <w:fldChar w:fldCharType="separate"/>
      </w:r>
      <w:r>
        <w:t>70</w:t>
      </w:r>
      <w:r>
        <w:fldChar w:fldCharType="end"/>
      </w:r>
    </w:p>
    <w:p>
      <w:pPr>
        <w:pStyle w:val="TOC2"/>
        <w:tabs>
          <w:tab w:val="right" w:leader="dot" w:pos="7086"/>
        </w:tabs>
        <w:rPr>
          <w:b w:val="0"/>
          <w:sz w:val="24"/>
          <w:szCs w:val="24"/>
          <w:lang w:val="en-US"/>
        </w:rPr>
      </w:pPr>
      <w:r>
        <w:t>Part 9</w:t>
      </w:r>
      <w:r>
        <w:rPr>
          <w:b w:val="0"/>
        </w:rPr>
        <w:t> </w:t>
      </w:r>
      <w:r>
        <w:t>—</w:t>
      </w:r>
      <w:r>
        <w:rPr>
          <w:b w:val="0"/>
        </w:rPr>
        <w:t> </w:t>
      </w:r>
      <w:r>
        <w:t>Sheep or goat identification</w:t>
      </w:r>
    </w:p>
    <w:p>
      <w:pPr>
        <w:pStyle w:val="TOC4"/>
        <w:tabs>
          <w:tab w:val="right" w:leader="dot" w:pos="7086"/>
        </w:tabs>
        <w:rPr>
          <w:b w:val="0"/>
          <w:sz w:val="24"/>
          <w:szCs w:val="24"/>
          <w:lang w:val="en-US"/>
        </w:rPr>
      </w:pPr>
      <w:r>
        <w:t>Division 1 — Interpretation</w:t>
      </w:r>
    </w:p>
    <w:p>
      <w:pPr>
        <w:pStyle w:val="TOC8"/>
        <w:rPr>
          <w:sz w:val="24"/>
          <w:szCs w:val="24"/>
          <w:lang w:val="en-US"/>
        </w:rPr>
      </w:pPr>
      <w:r>
        <w:t>85A.</w:t>
      </w:r>
      <w:r>
        <w:tab/>
        <w:t>Terms used in this Part</w:t>
      </w:r>
      <w:r>
        <w:tab/>
      </w:r>
      <w:r>
        <w:fldChar w:fldCharType="begin"/>
      </w:r>
      <w:r>
        <w:instrText xml:space="preserve"> PAGEREF _Toc297284664 \h </w:instrText>
      </w:r>
      <w:r>
        <w:fldChar w:fldCharType="separate"/>
      </w:r>
      <w:r>
        <w:t>72</w:t>
      </w:r>
      <w:r>
        <w:fldChar w:fldCharType="end"/>
      </w:r>
    </w:p>
    <w:p>
      <w:pPr>
        <w:pStyle w:val="TOC8"/>
        <w:rPr>
          <w:sz w:val="24"/>
          <w:szCs w:val="24"/>
          <w:lang w:val="en-US"/>
        </w:rPr>
      </w:pPr>
      <w:r>
        <w:t>85B.</w:t>
      </w:r>
      <w:r>
        <w:tab/>
        <w:t>NLIS tags</w:t>
      </w:r>
      <w:r>
        <w:tab/>
      </w:r>
      <w:r>
        <w:fldChar w:fldCharType="begin"/>
      </w:r>
      <w:r>
        <w:instrText xml:space="preserve"> PAGEREF _Toc297284665 \h </w:instrText>
      </w:r>
      <w:r>
        <w:fldChar w:fldCharType="separate"/>
      </w:r>
      <w:r>
        <w:t>72</w:t>
      </w:r>
      <w:r>
        <w:fldChar w:fldCharType="end"/>
      </w:r>
    </w:p>
    <w:p>
      <w:pPr>
        <w:pStyle w:val="TOC4"/>
        <w:tabs>
          <w:tab w:val="right" w:leader="dot" w:pos="7086"/>
        </w:tabs>
        <w:rPr>
          <w:b w:val="0"/>
          <w:sz w:val="24"/>
          <w:szCs w:val="24"/>
          <w:lang w:val="en-US"/>
        </w:rPr>
      </w:pPr>
      <w:r>
        <w:t>Division 2 — Manufacture and sale of NLIS tags</w:t>
      </w:r>
    </w:p>
    <w:p>
      <w:pPr>
        <w:pStyle w:val="TOC8"/>
        <w:rPr>
          <w:sz w:val="24"/>
          <w:szCs w:val="24"/>
          <w:lang w:val="en-US"/>
        </w:rPr>
      </w:pPr>
      <w:r>
        <w:t>85C.</w:t>
      </w:r>
      <w:r>
        <w:tab/>
        <w:t>Manufacture of NLIS tags</w:t>
      </w:r>
      <w:r>
        <w:tab/>
      </w:r>
      <w:r>
        <w:fldChar w:fldCharType="begin"/>
      </w:r>
      <w:r>
        <w:instrText xml:space="preserve"> PAGEREF _Toc297284667 \h </w:instrText>
      </w:r>
      <w:r>
        <w:fldChar w:fldCharType="separate"/>
      </w:r>
      <w:r>
        <w:t>73</w:t>
      </w:r>
      <w:r>
        <w:fldChar w:fldCharType="end"/>
      </w:r>
    </w:p>
    <w:p>
      <w:pPr>
        <w:pStyle w:val="TOC8"/>
        <w:rPr>
          <w:sz w:val="24"/>
          <w:szCs w:val="24"/>
          <w:lang w:val="en-US"/>
        </w:rPr>
      </w:pPr>
      <w:r>
        <w:t>85D.</w:t>
      </w:r>
      <w:r>
        <w:tab/>
        <w:t>Sale of NLIS tags</w:t>
      </w:r>
      <w:r>
        <w:tab/>
      </w:r>
      <w:r>
        <w:fldChar w:fldCharType="begin"/>
      </w:r>
      <w:r>
        <w:instrText xml:space="preserve"> PAGEREF _Toc297284668 \h </w:instrText>
      </w:r>
      <w:r>
        <w:fldChar w:fldCharType="separate"/>
      </w:r>
      <w:r>
        <w:t>73</w:t>
      </w:r>
      <w:r>
        <w:fldChar w:fldCharType="end"/>
      </w:r>
    </w:p>
    <w:p>
      <w:pPr>
        <w:pStyle w:val="TOC4"/>
        <w:tabs>
          <w:tab w:val="right" w:leader="dot" w:pos="7086"/>
        </w:tabs>
        <w:rPr>
          <w:b w:val="0"/>
          <w:sz w:val="24"/>
          <w:szCs w:val="24"/>
          <w:lang w:val="en-US"/>
        </w:rPr>
      </w:pPr>
      <w:r>
        <w:t>Division 3 — Offences relating to the use of NLIS tags</w:t>
      </w:r>
    </w:p>
    <w:p>
      <w:pPr>
        <w:pStyle w:val="TOC8"/>
        <w:rPr>
          <w:sz w:val="24"/>
          <w:szCs w:val="24"/>
          <w:lang w:val="en-US"/>
        </w:rPr>
      </w:pPr>
      <w:r>
        <w:t>85E.</w:t>
      </w:r>
      <w:r>
        <w:tab/>
        <w:t>Application of NLIS tags</w:t>
      </w:r>
      <w:r>
        <w:tab/>
      </w:r>
      <w:r>
        <w:fldChar w:fldCharType="begin"/>
      </w:r>
      <w:r>
        <w:instrText xml:space="preserve"> PAGEREF _Toc297284670 \h </w:instrText>
      </w:r>
      <w:r>
        <w:fldChar w:fldCharType="separate"/>
      </w:r>
      <w:r>
        <w:t>75</w:t>
      </w:r>
      <w:r>
        <w:fldChar w:fldCharType="end"/>
      </w:r>
    </w:p>
    <w:p>
      <w:pPr>
        <w:pStyle w:val="TOC8"/>
        <w:rPr>
          <w:sz w:val="24"/>
          <w:szCs w:val="24"/>
          <w:lang w:val="en-US"/>
        </w:rPr>
      </w:pPr>
      <w:r>
        <w:t>85F</w:t>
      </w:r>
      <w:r>
        <w:rPr>
          <w:snapToGrid w:val="0"/>
        </w:rPr>
        <w:t>.</w:t>
      </w:r>
      <w:r>
        <w:rPr>
          <w:snapToGrid w:val="0"/>
        </w:rPr>
        <w:tab/>
        <w:t>Removal, damage and replacement of NLIS tags</w:t>
      </w:r>
      <w:r>
        <w:tab/>
      </w:r>
      <w:r>
        <w:fldChar w:fldCharType="begin"/>
      </w:r>
      <w:r>
        <w:instrText xml:space="preserve"> PAGEREF _Toc297284671 \h </w:instrText>
      </w:r>
      <w:r>
        <w:fldChar w:fldCharType="separate"/>
      </w:r>
      <w:r>
        <w:t>76</w:t>
      </w:r>
      <w:r>
        <w:fldChar w:fldCharType="end"/>
      </w:r>
    </w:p>
    <w:p>
      <w:pPr>
        <w:pStyle w:val="TOC8"/>
        <w:rPr>
          <w:sz w:val="24"/>
          <w:szCs w:val="24"/>
          <w:lang w:val="en-US"/>
        </w:rPr>
      </w:pPr>
      <w:r>
        <w:t>85G.</w:t>
      </w:r>
      <w:r>
        <w:tab/>
        <w:t>False representation that something is an NLIS tag</w:t>
      </w:r>
      <w:r>
        <w:tab/>
      </w:r>
      <w:r>
        <w:fldChar w:fldCharType="begin"/>
      </w:r>
      <w:r>
        <w:instrText xml:space="preserve"> PAGEREF _Toc297284672 \h </w:instrText>
      </w:r>
      <w:r>
        <w:fldChar w:fldCharType="separate"/>
      </w:r>
      <w:r>
        <w:t>77</w:t>
      </w:r>
      <w:r>
        <w:fldChar w:fldCharType="end"/>
      </w:r>
    </w:p>
    <w:p>
      <w:pPr>
        <w:pStyle w:val="TOC4"/>
        <w:tabs>
          <w:tab w:val="right" w:leader="dot" w:pos="7086"/>
        </w:tabs>
        <w:rPr>
          <w:b w:val="0"/>
          <w:sz w:val="24"/>
          <w:szCs w:val="24"/>
          <w:lang w:val="en-US"/>
        </w:rPr>
      </w:pPr>
      <w:r>
        <w:t>Division 4 — Responsibilities of owners</w:t>
      </w:r>
    </w:p>
    <w:p>
      <w:pPr>
        <w:pStyle w:val="TOC8"/>
        <w:rPr>
          <w:sz w:val="24"/>
          <w:szCs w:val="24"/>
          <w:lang w:val="en-US"/>
        </w:rPr>
      </w:pPr>
      <w:r>
        <w:t>85H.</w:t>
      </w:r>
      <w:r>
        <w:tab/>
        <w:t>Responsibilities of owners before moving animals</w:t>
      </w:r>
      <w:r>
        <w:tab/>
      </w:r>
      <w:r>
        <w:fldChar w:fldCharType="begin"/>
      </w:r>
      <w:r>
        <w:instrText xml:space="preserve"> PAGEREF _Toc297284674 \h </w:instrText>
      </w:r>
      <w:r>
        <w:fldChar w:fldCharType="separate"/>
      </w:r>
      <w:r>
        <w:t>77</w:t>
      </w:r>
      <w:r>
        <w:fldChar w:fldCharType="end"/>
      </w:r>
    </w:p>
    <w:p>
      <w:pPr>
        <w:pStyle w:val="TOC4"/>
        <w:tabs>
          <w:tab w:val="right" w:leader="dot" w:pos="7086"/>
        </w:tabs>
        <w:rPr>
          <w:b w:val="0"/>
          <w:sz w:val="24"/>
          <w:szCs w:val="24"/>
          <w:lang w:val="en-US"/>
        </w:rPr>
      </w:pPr>
      <w:r>
        <w:t>Division 5 — Responsibilities of drovers, carriers or purchasers</w:t>
      </w:r>
    </w:p>
    <w:p>
      <w:pPr>
        <w:pStyle w:val="TOC8"/>
        <w:rPr>
          <w:sz w:val="24"/>
          <w:szCs w:val="24"/>
          <w:lang w:val="en-US"/>
        </w:rPr>
      </w:pPr>
      <w:r>
        <w:t>85I.</w:t>
      </w:r>
      <w:r>
        <w:tab/>
        <w:t>Responsibilities of drovers or carriers</w:t>
      </w:r>
      <w:r>
        <w:tab/>
      </w:r>
      <w:r>
        <w:fldChar w:fldCharType="begin"/>
      </w:r>
      <w:r>
        <w:instrText xml:space="preserve"> PAGEREF _Toc297284676 \h </w:instrText>
      </w:r>
      <w:r>
        <w:fldChar w:fldCharType="separate"/>
      </w:r>
      <w:r>
        <w:t>78</w:t>
      </w:r>
      <w:r>
        <w:fldChar w:fldCharType="end"/>
      </w:r>
    </w:p>
    <w:p>
      <w:pPr>
        <w:pStyle w:val="TOC8"/>
        <w:rPr>
          <w:sz w:val="24"/>
          <w:szCs w:val="24"/>
          <w:lang w:val="en-US"/>
        </w:rPr>
      </w:pPr>
      <w:r>
        <w:t>85J.</w:t>
      </w:r>
      <w:r>
        <w:tab/>
        <w:t>Responsibilities of purchasers at saleyard</w:t>
      </w:r>
      <w:r>
        <w:tab/>
      </w:r>
      <w:r>
        <w:fldChar w:fldCharType="begin"/>
      </w:r>
      <w:r>
        <w:instrText xml:space="preserve"> PAGEREF _Toc297284677 \h </w:instrText>
      </w:r>
      <w:r>
        <w:fldChar w:fldCharType="separate"/>
      </w:r>
      <w:r>
        <w:t>79</w:t>
      </w:r>
      <w:r>
        <w:fldChar w:fldCharType="end"/>
      </w:r>
    </w:p>
    <w:p>
      <w:pPr>
        <w:pStyle w:val="TOC8"/>
        <w:rPr>
          <w:sz w:val="24"/>
          <w:szCs w:val="24"/>
          <w:lang w:val="en-US"/>
        </w:rPr>
      </w:pPr>
      <w:r>
        <w:t>85KA.</w:t>
      </w:r>
      <w:r>
        <w:tab/>
        <w:t>Responsibilities of purchasers at property</w:t>
      </w:r>
      <w:r>
        <w:tab/>
      </w:r>
      <w:r>
        <w:fldChar w:fldCharType="begin"/>
      </w:r>
      <w:r>
        <w:instrText xml:space="preserve"> PAGEREF _Toc297284678 \h </w:instrText>
      </w:r>
      <w:r>
        <w:fldChar w:fldCharType="separate"/>
      </w:r>
      <w:r>
        <w:t>79</w:t>
      </w:r>
      <w:r>
        <w:fldChar w:fldCharType="end"/>
      </w:r>
    </w:p>
    <w:p>
      <w:pPr>
        <w:pStyle w:val="TOC4"/>
        <w:tabs>
          <w:tab w:val="right" w:leader="dot" w:pos="7086"/>
        </w:tabs>
        <w:rPr>
          <w:b w:val="0"/>
          <w:sz w:val="24"/>
          <w:szCs w:val="24"/>
          <w:lang w:val="en-US"/>
        </w:rPr>
      </w:pPr>
      <w:r>
        <w:t>Division 6 — Responsibilities of property operators</w:t>
      </w:r>
    </w:p>
    <w:p>
      <w:pPr>
        <w:pStyle w:val="TOC6"/>
        <w:tabs>
          <w:tab w:val="right" w:leader="dot" w:pos="7086"/>
        </w:tabs>
        <w:rPr>
          <w:b w:val="0"/>
          <w:sz w:val="24"/>
          <w:szCs w:val="24"/>
          <w:lang w:val="en-US"/>
        </w:rPr>
      </w:pPr>
      <w:r>
        <w:t>Subdivision 1 — General</w:t>
      </w:r>
    </w:p>
    <w:p>
      <w:pPr>
        <w:pStyle w:val="TOC8"/>
        <w:rPr>
          <w:sz w:val="24"/>
          <w:szCs w:val="24"/>
          <w:lang w:val="en-US"/>
        </w:rPr>
      </w:pPr>
      <w:r>
        <w:t>85KB.</w:t>
      </w:r>
      <w:r>
        <w:tab/>
        <w:t>Responsibilities before animals are sold at property</w:t>
      </w:r>
      <w:r>
        <w:tab/>
      </w:r>
      <w:r>
        <w:fldChar w:fldCharType="begin"/>
      </w:r>
      <w:r>
        <w:instrText xml:space="preserve"> PAGEREF _Toc297284681 \h </w:instrText>
      </w:r>
      <w:r>
        <w:fldChar w:fldCharType="separate"/>
      </w:r>
      <w:r>
        <w:t>80</w:t>
      </w:r>
      <w:r>
        <w:fldChar w:fldCharType="end"/>
      </w:r>
    </w:p>
    <w:p>
      <w:pPr>
        <w:pStyle w:val="TOC8"/>
        <w:rPr>
          <w:sz w:val="24"/>
          <w:szCs w:val="24"/>
          <w:lang w:val="en-US"/>
        </w:rPr>
      </w:pPr>
      <w:r>
        <w:t>85K.</w:t>
      </w:r>
      <w:r>
        <w:tab/>
        <w:t>Responsibilities of property operators before animals are moved</w:t>
      </w:r>
      <w:r>
        <w:tab/>
      </w:r>
      <w:r>
        <w:fldChar w:fldCharType="begin"/>
      </w:r>
      <w:r>
        <w:instrText xml:space="preserve"> PAGEREF _Toc297284682 \h </w:instrText>
      </w:r>
      <w:r>
        <w:fldChar w:fldCharType="separate"/>
      </w:r>
      <w:r>
        <w:t>80</w:t>
      </w:r>
      <w:r>
        <w:fldChar w:fldCharType="end"/>
      </w:r>
    </w:p>
    <w:p>
      <w:pPr>
        <w:pStyle w:val="TOC8"/>
        <w:rPr>
          <w:sz w:val="24"/>
          <w:szCs w:val="24"/>
          <w:lang w:val="en-US"/>
        </w:rPr>
      </w:pPr>
      <w:r>
        <w:t>85LA.</w:t>
      </w:r>
      <w:r>
        <w:tab/>
        <w:t>Responsibilities of property operators after animals moved to certain properties</w:t>
      </w:r>
      <w:r>
        <w:tab/>
      </w:r>
      <w:r>
        <w:fldChar w:fldCharType="begin"/>
      </w:r>
      <w:r>
        <w:instrText xml:space="preserve"> PAGEREF _Toc297284683 \h </w:instrText>
      </w:r>
      <w:r>
        <w:fldChar w:fldCharType="separate"/>
      </w:r>
      <w:r>
        <w:t>81</w:t>
      </w:r>
      <w:r>
        <w:fldChar w:fldCharType="end"/>
      </w:r>
    </w:p>
    <w:p>
      <w:pPr>
        <w:pStyle w:val="TOC6"/>
        <w:tabs>
          <w:tab w:val="right" w:leader="dot" w:pos="7086"/>
        </w:tabs>
        <w:rPr>
          <w:b w:val="0"/>
          <w:sz w:val="24"/>
          <w:szCs w:val="24"/>
          <w:lang w:val="en-US"/>
        </w:rPr>
      </w:pPr>
      <w:r>
        <w:t>Subdivision 2 — Holding yards</w:t>
      </w:r>
    </w:p>
    <w:p>
      <w:pPr>
        <w:pStyle w:val="TOC8"/>
        <w:rPr>
          <w:sz w:val="24"/>
          <w:szCs w:val="24"/>
          <w:lang w:val="en-US"/>
        </w:rPr>
      </w:pPr>
      <w:r>
        <w:t>85L.</w:t>
      </w:r>
      <w:r>
        <w:tab/>
        <w:t>Responsibilities of holding yard operators</w:t>
      </w:r>
      <w:r>
        <w:tab/>
      </w:r>
      <w:r>
        <w:fldChar w:fldCharType="begin"/>
      </w:r>
      <w:r>
        <w:instrText xml:space="preserve"> PAGEREF _Toc297284685 \h </w:instrText>
      </w:r>
      <w:r>
        <w:fldChar w:fldCharType="separate"/>
      </w:r>
      <w:r>
        <w:t>81</w:t>
      </w:r>
      <w:r>
        <w:fldChar w:fldCharType="end"/>
      </w:r>
    </w:p>
    <w:p>
      <w:pPr>
        <w:pStyle w:val="TOC6"/>
        <w:tabs>
          <w:tab w:val="right" w:leader="dot" w:pos="7086"/>
        </w:tabs>
        <w:rPr>
          <w:b w:val="0"/>
          <w:sz w:val="24"/>
          <w:szCs w:val="24"/>
          <w:lang w:val="en-US"/>
        </w:rPr>
      </w:pPr>
      <w:r>
        <w:t>Subdivision 3 — Saleyards</w:t>
      </w:r>
    </w:p>
    <w:p>
      <w:pPr>
        <w:pStyle w:val="TOC8"/>
        <w:rPr>
          <w:sz w:val="24"/>
          <w:szCs w:val="24"/>
          <w:lang w:val="en-US"/>
        </w:rPr>
      </w:pPr>
      <w:r>
        <w:t>85M.</w:t>
      </w:r>
      <w:r>
        <w:tab/>
        <w:t>Responsibilities of saleyard operators if NLIS tags are not applied to animals</w:t>
      </w:r>
      <w:r>
        <w:tab/>
      </w:r>
      <w:r>
        <w:fldChar w:fldCharType="begin"/>
      </w:r>
      <w:r>
        <w:instrText xml:space="preserve"> PAGEREF _Toc297284687 \h </w:instrText>
      </w:r>
      <w:r>
        <w:fldChar w:fldCharType="separate"/>
      </w:r>
      <w:r>
        <w:t>83</w:t>
      </w:r>
      <w:r>
        <w:fldChar w:fldCharType="end"/>
      </w:r>
    </w:p>
    <w:p>
      <w:pPr>
        <w:pStyle w:val="TOC8"/>
        <w:rPr>
          <w:sz w:val="24"/>
          <w:szCs w:val="24"/>
          <w:lang w:val="en-US"/>
        </w:rPr>
      </w:pPr>
      <w:r>
        <w:t>85N.</w:t>
      </w:r>
      <w:r>
        <w:tab/>
        <w:t>Directions by inspectors</w:t>
      </w:r>
      <w:r>
        <w:tab/>
      </w:r>
      <w:r>
        <w:fldChar w:fldCharType="begin"/>
      </w:r>
      <w:r>
        <w:instrText xml:space="preserve"> PAGEREF _Toc297284688 \h </w:instrText>
      </w:r>
      <w:r>
        <w:fldChar w:fldCharType="separate"/>
      </w:r>
      <w:r>
        <w:t>84</w:t>
      </w:r>
      <w:r>
        <w:fldChar w:fldCharType="end"/>
      </w:r>
    </w:p>
    <w:p>
      <w:pPr>
        <w:pStyle w:val="TOC8"/>
        <w:rPr>
          <w:sz w:val="24"/>
          <w:szCs w:val="24"/>
          <w:lang w:val="en-US"/>
        </w:rPr>
      </w:pPr>
      <w:r>
        <w:t>85O.</w:t>
      </w:r>
      <w:r>
        <w:tab/>
        <w:t>Responsibilities of saleyard operators if animal is born at saleyard</w:t>
      </w:r>
      <w:r>
        <w:tab/>
      </w:r>
      <w:r>
        <w:fldChar w:fldCharType="begin"/>
      </w:r>
      <w:r>
        <w:instrText xml:space="preserve"> PAGEREF _Toc297284689 \h </w:instrText>
      </w:r>
      <w:r>
        <w:fldChar w:fldCharType="separate"/>
      </w:r>
      <w:r>
        <w:t>84</w:t>
      </w:r>
      <w:r>
        <w:fldChar w:fldCharType="end"/>
      </w:r>
    </w:p>
    <w:p>
      <w:pPr>
        <w:pStyle w:val="TOC8"/>
        <w:rPr>
          <w:sz w:val="24"/>
          <w:szCs w:val="24"/>
          <w:lang w:val="en-US"/>
        </w:rPr>
      </w:pPr>
      <w:r>
        <w:t>85P.</w:t>
      </w:r>
      <w:r>
        <w:tab/>
        <w:t>Responsibilities of saleyard operators before animals are moved from the saleyard</w:t>
      </w:r>
      <w:r>
        <w:tab/>
      </w:r>
      <w:r>
        <w:fldChar w:fldCharType="begin"/>
      </w:r>
      <w:r>
        <w:instrText xml:space="preserve"> PAGEREF _Toc297284690 \h </w:instrText>
      </w:r>
      <w:r>
        <w:fldChar w:fldCharType="separate"/>
      </w:r>
      <w:r>
        <w:t>85</w:t>
      </w:r>
      <w:r>
        <w:fldChar w:fldCharType="end"/>
      </w:r>
    </w:p>
    <w:p>
      <w:pPr>
        <w:pStyle w:val="TOC8"/>
        <w:rPr>
          <w:sz w:val="24"/>
          <w:szCs w:val="24"/>
          <w:lang w:val="en-US"/>
        </w:rPr>
      </w:pPr>
      <w:r>
        <w:t>85Q.</w:t>
      </w:r>
      <w:r>
        <w:tab/>
        <w:t>Other responsibilities of saleyard operators</w:t>
      </w:r>
      <w:r>
        <w:tab/>
      </w:r>
      <w:r>
        <w:fldChar w:fldCharType="begin"/>
      </w:r>
      <w:r>
        <w:instrText xml:space="preserve"> PAGEREF _Toc297284691 \h </w:instrText>
      </w:r>
      <w:r>
        <w:fldChar w:fldCharType="separate"/>
      </w:r>
      <w:r>
        <w:t>85</w:t>
      </w:r>
      <w:r>
        <w:fldChar w:fldCharType="end"/>
      </w:r>
    </w:p>
    <w:p>
      <w:pPr>
        <w:pStyle w:val="TOC6"/>
        <w:tabs>
          <w:tab w:val="right" w:leader="dot" w:pos="7086"/>
        </w:tabs>
        <w:rPr>
          <w:b w:val="0"/>
          <w:sz w:val="24"/>
          <w:szCs w:val="24"/>
          <w:lang w:val="en-US"/>
        </w:rPr>
      </w:pPr>
      <w:r>
        <w:t>Subdivision 4 — Abattoirs</w:t>
      </w:r>
    </w:p>
    <w:p>
      <w:pPr>
        <w:pStyle w:val="TOC8"/>
        <w:rPr>
          <w:sz w:val="24"/>
          <w:szCs w:val="24"/>
          <w:lang w:val="en-US"/>
        </w:rPr>
      </w:pPr>
      <w:r>
        <w:t>85R.</w:t>
      </w:r>
      <w:r>
        <w:tab/>
        <w:t>Meaning of “inspector” in this Subdivision</w:t>
      </w:r>
      <w:r>
        <w:tab/>
      </w:r>
      <w:r>
        <w:fldChar w:fldCharType="begin"/>
      </w:r>
      <w:r>
        <w:instrText xml:space="preserve"> PAGEREF _Toc297284693 \h </w:instrText>
      </w:r>
      <w:r>
        <w:fldChar w:fldCharType="separate"/>
      </w:r>
      <w:r>
        <w:t>86</w:t>
      </w:r>
      <w:r>
        <w:fldChar w:fldCharType="end"/>
      </w:r>
    </w:p>
    <w:p>
      <w:pPr>
        <w:pStyle w:val="TOC8"/>
        <w:rPr>
          <w:sz w:val="24"/>
          <w:szCs w:val="24"/>
          <w:lang w:val="en-US"/>
        </w:rPr>
      </w:pPr>
      <w:r>
        <w:t>85S.</w:t>
      </w:r>
      <w:r>
        <w:tab/>
        <w:t>Responsibilities of abattoir operators if NLIS tags are not applied to animals</w:t>
      </w:r>
      <w:r>
        <w:tab/>
      </w:r>
      <w:r>
        <w:fldChar w:fldCharType="begin"/>
      </w:r>
      <w:r>
        <w:instrText xml:space="preserve"> PAGEREF _Toc297284694 \h </w:instrText>
      </w:r>
      <w:r>
        <w:fldChar w:fldCharType="separate"/>
      </w:r>
      <w:r>
        <w:t>87</w:t>
      </w:r>
      <w:r>
        <w:fldChar w:fldCharType="end"/>
      </w:r>
    </w:p>
    <w:p>
      <w:pPr>
        <w:pStyle w:val="TOC8"/>
        <w:rPr>
          <w:sz w:val="24"/>
          <w:szCs w:val="24"/>
          <w:lang w:val="en-US"/>
        </w:rPr>
      </w:pPr>
      <w:r>
        <w:t>85T.</w:t>
      </w:r>
      <w:r>
        <w:tab/>
        <w:t>Directions by inspectors</w:t>
      </w:r>
      <w:r>
        <w:tab/>
      </w:r>
      <w:r>
        <w:fldChar w:fldCharType="begin"/>
      </w:r>
      <w:r>
        <w:instrText xml:space="preserve"> PAGEREF _Toc297284695 \h </w:instrText>
      </w:r>
      <w:r>
        <w:fldChar w:fldCharType="separate"/>
      </w:r>
      <w:r>
        <w:t>88</w:t>
      </w:r>
      <w:r>
        <w:fldChar w:fldCharType="end"/>
      </w:r>
    </w:p>
    <w:p>
      <w:pPr>
        <w:pStyle w:val="TOC8"/>
        <w:rPr>
          <w:sz w:val="24"/>
          <w:szCs w:val="24"/>
          <w:lang w:val="en-US"/>
        </w:rPr>
      </w:pPr>
      <w:r>
        <w:t>85U.</w:t>
      </w:r>
      <w:r>
        <w:tab/>
        <w:t>Responsibilities of abattoir operators if animal is born at abattoir</w:t>
      </w:r>
      <w:r>
        <w:tab/>
      </w:r>
      <w:r>
        <w:fldChar w:fldCharType="begin"/>
      </w:r>
      <w:r>
        <w:instrText xml:space="preserve"> PAGEREF _Toc297284696 \h </w:instrText>
      </w:r>
      <w:r>
        <w:fldChar w:fldCharType="separate"/>
      </w:r>
      <w:r>
        <w:t>88</w:t>
      </w:r>
      <w:r>
        <w:fldChar w:fldCharType="end"/>
      </w:r>
    </w:p>
    <w:p>
      <w:pPr>
        <w:pStyle w:val="TOC8"/>
        <w:rPr>
          <w:sz w:val="24"/>
          <w:szCs w:val="24"/>
          <w:lang w:val="en-US"/>
        </w:rPr>
      </w:pPr>
      <w:r>
        <w:t>85V.</w:t>
      </w:r>
      <w:r>
        <w:tab/>
        <w:t>Responsibilities of abattoir operators if animals moved to abattoir</w:t>
      </w:r>
      <w:r>
        <w:tab/>
      </w:r>
      <w:r>
        <w:fldChar w:fldCharType="begin"/>
      </w:r>
      <w:r>
        <w:instrText xml:space="preserve"> PAGEREF _Toc297284697 \h </w:instrText>
      </w:r>
      <w:r>
        <w:fldChar w:fldCharType="separate"/>
      </w:r>
      <w:r>
        <w:t>89</w:t>
      </w:r>
      <w:r>
        <w:fldChar w:fldCharType="end"/>
      </w:r>
    </w:p>
    <w:p>
      <w:pPr>
        <w:pStyle w:val="TOC6"/>
        <w:tabs>
          <w:tab w:val="right" w:leader="dot" w:pos="7086"/>
        </w:tabs>
        <w:rPr>
          <w:b w:val="0"/>
          <w:sz w:val="24"/>
          <w:szCs w:val="24"/>
          <w:lang w:val="en-US"/>
        </w:rPr>
      </w:pPr>
      <w:r>
        <w:t>Subdivision 5 — Export depots</w:t>
      </w:r>
    </w:p>
    <w:p>
      <w:pPr>
        <w:pStyle w:val="TOC8"/>
        <w:rPr>
          <w:sz w:val="24"/>
          <w:szCs w:val="24"/>
          <w:lang w:val="en-US"/>
        </w:rPr>
      </w:pPr>
      <w:r>
        <w:t>85W.</w:t>
      </w:r>
      <w:r>
        <w:tab/>
        <w:t>Responsibilities of export depot operators if NLIS tags are not applied to animals</w:t>
      </w:r>
      <w:r>
        <w:tab/>
      </w:r>
      <w:r>
        <w:fldChar w:fldCharType="begin"/>
      </w:r>
      <w:r>
        <w:instrText xml:space="preserve"> PAGEREF _Toc297284699 \h </w:instrText>
      </w:r>
      <w:r>
        <w:fldChar w:fldCharType="separate"/>
      </w:r>
      <w:r>
        <w:t>91</w:t>
      </w:r>
      <w:r>
        <w:fldChar w:fldCharType="end"/>
      </w:r>
    </w:p>
    <w:p>
      <w:pPr>
        <w:pStyle w:val="TOC8"/>
        <w:rPr>
          <w:sz w:val="24"/>
          <w:szCs w:val="24"/>
          <w:lang w:val="en-US"/>
        </w:rPr>
      </w:pPr>
      <w:r>
        <w:t>85X.</w:t>
      </w:r>
      <w:r>
        <w:tab/>
        <w:t>Directions by inspectors</w:t>
      </w:r>
      <w:r>
        <w:tab/>
      </w:r>
      <w:r>
        <w:fldChar w:fldCharType="begin"/>
      </w:r>
      <w:r>
        <w:instrText xml:space="preserve"> PAGEREF _Toc297284700 \h </w:instrText>
      </w:r>
      <w:r>
        <w:fldChar w:fldCharType="separate"/>
      </w:r>
      <w:r>
        <w:t>92</w:t>
      </w:r>
      <w:r>
        <w:fldChar w:fldCharType="end"/>
      </w:r>
    </w:p>
    <w:p>
      <w:pPr>
        <w:pStyle w:val="TOC8"/>
        <w:rPr>
          <w:sz w:val="24"/>
          <w:szCs w:val="24"/>
          <w:lang w:val="en-US"/>
        </w:rPr>
      </w:pPr>
      <w:r>
        <w:t>85Y.</w:t>
      </w:r>
      <w:r>
        <w:tab/>
        <w:t>Responsibilities of export depot operators if animal is born at export depot</w:t>
      </w:r>
      <w:r>
        <w:tab/>
      </w:r>
      <w:r>
        <w:fldChar w:fldCharType="begin"/>
      </w:r>
      <w:r>
        <w:instrText xml:space="preserve"> PAGEREF _Toc297284701 \h </w:instrText>
      </w:r>
      <w:r>
        <w:fldChar w:fldCharType="separate"/>
      </w:r>
      <w:r>
        <w:t>93</w:t>
      </w:r>
      <w:r>
        <w:fldChar w:fldCharType="end"/>
      </w:r>
    </w:p>
    <w:p>
      <w:pPr>
        <w:pStyle w:val="TOC8"/>
        <w:rPr>
          <w:sz w:val="24"/>
          <w:szCs w:val="24"/>
          <w:lang w:val="en-US"/>
        </w:rPr>
      </w:pPr>
      <w:r>
        <w:t>85Z.</w:t>
      </w:r>
      <w:r>
        <w:tab/>
        <w:t>Responsibilities of export depot operators if NLIS tags are applied to animals</w:t>
      </w:r>
      <w:r>
        <w:tab/>
      </w:r>
      <w:r>
        <w:fldChar w:fldCharType="begin"/>
      </w:r>
      <w:r>
        <w:instrText xml:space="preserve"> PAGEREF _Toc297284702 \h </w:instrText>
      </w:r>
      <w:r>
        <w:fldChar w:fldCharType="separate"/>
      </w:r>
      <w:r>
        <w:t>93</w:t>
      </w:r>
      <w:r>
        <w:fldChar w:fldCharType="end"/>
      </w:r>
    </w:p>
    <w:p>
      <w:pPr>
        <w:pStyle w:val="TOC2"/>
        <w:tabs>
          <w:tab w:val="right" w:leader="dot" w:pos="7086"/>
        </w:tabs>
        <w:rPr>
          <w:b w:val="0"/>
          <w:sz w:val="24"/>
          <w:szCs w:val="24"/>
          <w:lang w:val="en-US"/>
        </w:rPr>
      </w:pPr>
      <w:r>
        <w:t>Part 10 — Footrot</w:t>
      </w:r>
    </w:p>
    <w:p>
      <w:pPr>
        <w:pStyle w:val="TOC8"/>
        <w:rPr>
          <w:sz w:val="24"/>
          <w:szCs w:val="24"/>
          <w:lang w:val="en-US"/>
        </w:rPr>
      </w:pPr>
      <w:r>
        <w:t>86</w:t>
      </w:r>
      <w:r>
        <w:rPr>
          <w:snapToGrid w:val="0"/>
        </w:rPr>
        <w:t>.</w:t>
      </w:r>
      <w:r>
        <w:rPr>
          <w:snapToGrid w:val="0"/>
        </w:rPr>
        <w:tab/>
        <w:t>Duties of owners of sheep or goats with footrot</w:t>
      </w:r>
      <w:r>
        <w:tab/>
      </w:r>
      <w:r>
        <w:fldChar w:fldCharType="begin"/>
      </w:r>
      <w:r>
        <w:instrText xml:space="preserve"> PAGEREF _Toc297284704 \h </w:instrText>
      </w:r>
      <w:r>
        <w:fldChar w:fldCharType="separate"/>
      </w:r>
      <w:r>
        <w:t>96</w:t>
      </w:r>
      <w:r>
        <w:fldChar w:fldCharType="end"/>
      </w:r>
    </w:p>
    <w:p>
      <w:pPr>
        <w:pStyle w:val="TOC8"/>
        <w:rPr>
          <w:sz w:val="24"/>
          <w:szCs w:val="24"/>
          <w:lang w:val="en-US"/>
        </w:rPr>
      </w:pPr>
      <w:r>
        <w:t>88</w:t>
      </w:r>
      <w:r>
        <w:rPr>
          <w:snapToGrid w:val="0"/>
        </w:rPr>
        <w:t>.</w:t>
      </w:r>
      <w:r>
        <w:rPr>
          <w:snapToGrid w:val="0"/>
        </w:rPr>
        <w:tab/>
        <w:t>Powers of inspectors</w:t>
      </w:r>
      <w:r>
        <w:tab/>
      </w:r>
      <w:r>
        <w:fldChar w:fldCharType="begin"/>
      </w:r>
      <w:r>
        <w:instrText xml:space="preserve"> PAGEREF _Toc297284705 \h </w:instrText>
      </w:r>
      <w:r>
        <w:fldChar w:fldCharType="separate"/>
      </w:r>
      <w:r>
        <w:t>96</w:t>
      </w:r>
      <w:r>
        <w:fldChar w:fldCharType="end"/>
      </w:r>
    </w:p>
    <w:p>
      <w:pPr>
        <w:pStyle w:val="TOC2"/>
        <w:tabs>
          <w:tab w:val="right" w:leader="dot" w:pos="7086"/>
        </w:tabs>
        <w:rPr>
          <w:b w:val="0"/>
          <w:sz w:val="24"/>
          <w:szCs w:val="24"/>
          <w:lang w:val="en-US"/>
        </w:rPr>
      </w:pPr>
      <w:r>
        <w:t>Part 11 — Lice and keds</w:t>
      </w:r>
    </w:p>
    <w:p>
      <w:pPr>
        <w:pStyle w:val="TOC8"/>
        <w:rPr>
          <w:sz w:val="24"/>
          <w:szCs w:val="24"/>
          <w:lang w:val="en-US"/>
        </w:rPr>
      </w:pPr>
      <w:r>
        <w:t>90</w:t>
      </w:r>
      <w:r>
        <w:rPr>
          <w:snapToGrid w:val="0"/>
        </w:rPr>
        <w:t>.</w:t>
      </w:r>
      <w:r>
        <w:rPr>
          <w:snapToGrid w:val="0"/>
        </w:rPr>
        <w:tab/>
        <w:t>Meaning of “</w:t>
      </w:r>
      <w:r>
        <w:t>ked</w:t>
      </w:r>
      <w:r>
        <w:rPr>
          <w:snapToGrid w:val="0"/>
        </w:rPr>
        <w:t>” and “</w:t>
      </w:r>
      <w:r>
        <w:t>lice</w:t>
      </w:r>
      <w:r>
        <w:rPr>
          <w:snapToGrid w:val="0"/>
        </w:rPr>
        <w:t>” in this Part</w:t>
      </w:r>
      <w:r>
        <w:tab/>
      </w:r>
      <w:r>
        <w:fldChar w:fldCharType="begin"/>
      </w:r>
      <w:r>
        <w:instrText xml:space="preserve"> PAGEREF _Toc297284707 \h </w:instrText>
      </w:r>
      <w:r>
        <w:fldChar w:fldCharType="separate"/>
      </w:r>
      <w:r>
        <w:t>97</w:t>
      </w:r>
      <w:r>
        <w:fldChar w:fldCharType="end"/>
      </w:r>
    </w:p>
    <w:p>
      <w:pPr>
        <w:pStyle w:val="TOC8"/>
        <w:rPr>
          <w:sz w:val="24"/>
          <w:szCs w:val="24"/>
          <w:lang w:val="en-US"/>
        </w:rPr>
      </w:pPr>
      <w:r>
        <w:t>91</w:t>
      </w:r>
      <w:r>
        <w:rPr>
          <w:snapToGrid w:val="0"/>
        </w:rPr>
        <w:t>.</w:t>
      </w:r>
      <w:r>
        <w:rPr>
          <w:snapToGrid w:val="0"/>
        </w:rPr>
        <w:tab/>
        <w:t>Meaning of “infected area” and “protected area” in these regulations</w:t>
      </w:r>
      <w:r>
        <w:tab/>
      </w:r>
      <w:r>
        <w:fldChar w:fldCharType="begin"/>
      </w:r>
      <w:r>
        <w:instrText xml:space="preserve"> PAGEREF _Toc297284708 \h </w:instrText>
      </w:r>
      <w:r>
        <w:fldChar w:fldCharType="separate"/>
      </w:r>
      <w:r>
        <w:t>97</w:t>
      </w:r>
      <w:r>
        <w:fldChar w:fldCharType="end"/>
      </w:r>
    </w:p>
    <w:p>
      <w:pPr>
        <w:pStyle w:val="TOC8"/>
        <w:rPr>
          <w:sz w:val="24"/>
          <w:szCs w:val="24"/>
          <w:lang w:val="en-US"/>
        </w:rPr>
      </w:pPr>
      <w:r>
        <w:t>92</w:t>
      </w:r>
      <w:r>
        <w:rPr>
          <w:snapToGrid w:val="0"/>
        </w:rPr>
        <w:t>.</w:t>
      </w:r>
      <w:r>
        <w:rPr>
          <w:snapToGrid w:val="0"/>
        </w:rPr>
        <w:tab/>
        <w:t>Declaration of infected area or protected area</w:t>
      </w:r>
      <w:r>
        <w:tab/>
      </w:r>
      <w:r>
        <w:fldChar w:fldCharType="begin"/>
      </w:r>
      <w:r>
        <w:instrText xml:space="preserve"> PAGEREF _Toc297284709 \h </w:instrText>
      </w:r>
      <w:r>
        <w:fldChar w:fldCharType="separate"/>
      </w:r>
      <w:r>
        <w:t>97</w:t>
      </w:r>
      <w:r>
        <w:fldChar w:fldCharType="end"/>
      </w:r>
    </w:p>
    <w:p>
      <w:pPr>
        <w:pStyle w:val="TOC8"/>
        <w:rPr>
          <w:sz w:val="24"/>
          <w:szCs w:val="24"/>
          <w:lang w:val="en-US"/>
        </w:rPr>
      </w:pPr>
      <w:r>
        <w:t>99A</w:t>
      </w:r>
      <w:r>
        <w:rPr>
          <w:snapToGrid w:val="0"/>
        </w:rPr>
        <w:t>.</w:t>
      </w:r>
      <w:r>
        <w:rPr>
          <w:snapToGrid w:val="0"/>
        </w:rPr>
        <w:tab/>
        <w:t>Requirements as to wool</w:t>
      </w:r>
      <w:r>
        <w:tab/>
      </w:r>
      <w:r>
        <w:fldChar w:fldCharType="begin"/>
      </w:r>
      <w:r>
        <w:instrText xml:space="preserve"> PAGEREF _Toc297284710 \h </w:instrText>
      </w:r>
      <w:r>
        <w:fldChar w:fldCharType="separate"/>
      </w:r>
      <w:r>
        <w:t>98</w:t>
      </w:r>
      <w:r>
        <w:fldChar w:fldCharType="end"/>
      </w:r>
    </w:p>
    <w:p>
      <w:pPr>
        <w:pStyle w:val="TOC2"/>
        <w:tabs>
          <w:tab w:val="right" w:leader="dot" w:pos="7086"/>
        </w:tabs>
        <w:rPr>
          <w:b w:val="0"/>
          <w:sz w:val="24"/>
          <w:szCs w:val="24"/>
          <w:lang w:val="en-US"/>
        </w:rPr>
      </w:pPr>
      <w:r>
        <w:t>Part 11A — Domestic chickens</w:t>
      </w:r>
    </w:p>
    <w:p>
      <w:pPr>
        <w:pStyle w:val="TOC8"/>
        <w:rPr>
          <w:sz w:val="24"/>
          <w:szCs w:val="24"/>
          <w:lang w:val="en-US"/>
        </w:rPr>
      </w:pPr>
      <w:r>
        <w:t>99B.</w:t>
      </w:r>
      <w:r>
        <w:tab/>
        <w:t>Vaccinations of domestic chickens against non</w:t>
      </w:r>
      <w:r>
        <w:noBreakHyphen/>
        <w:t>virulent Newcastle disease</w:t>
      </w:r>
      <w:r>
        <w:tab/>
      </w:r>
      <w:r>
        <w:fldChar w:fldCharType="begin"/>
      </w:r>
      <w:r>
        <w:instrText xml:space="preserve"> PAGEREF _Toc297284712 \h </w:instrText>
      </w:r>
      <w:r>
        <w:fldChar w:fldCharType="separate"/>
      </w:r>
      <w:r>
        <w:t>99</w:t>
      </w:r>
      <w:r>
        <w:fldChar w:fldCharType="end"/>
      </w:r>
    </w:p>
    <w:p>
      <w:pPr>
        <w:pStyle w:val="TOC8"/>
        <w:rPr>
          <w:sz w:val="24"/>
          <w:szCs w:val="24"/>
          <w:lang w:val="en-US"/>
        </w:rPr>
      </w:pPr>
      <w:r>
        <w:t>99C.</w:t>
      </w:r>
      <w:r>
        <w:tab/>
        <w:t>Records of vaccinations of domestic chickens</w:t>
      </w:r>
      <w:r>
        <w:tab/>
      </w:r>
      <w:r>
        <w:fldChar w:fldCharType="begin"/>
      </w:r>
      <w:r>
        <w:instrText xml:space="preserve"> PAGEREF _Toc297284713 \h </w:instrText>
      </w:r>
      <w:r>
        <w:fldChar w:fldCharType="separate"/>
      </w:r>
      <w:r>
        <w:t>99</w:t>
      </w:r>
      <w:r>
        <w:fldChar w:fldCharType="end"/>
      </w:r>
    </w:p>
    <w:p>
      <w:pPr>
        <w:pStyle w:val="TOC8"/>
        <w:rPr>
          <w:sz w:val="24"/>
          <w:szCs w:val="24"/>
          <w:lang w:val="en-US"/>
        </w:rPr>
      </w:pPr>
      <w:r>
        <w:t>99D.</w:t>
      </w:r>
      <w:r>
        <w:tab/>
        <w:t>Testing of domestic chickens</w:t>
      </w:r>
      <w:r>
        <w:tab/>
      </w:r>
      <w:r>
        <w:fldChar w:fldCharType="begin"/>
      </w:r>
      <w:r>
        <w:instrText xml:space="preserve"> PAGEREF _Toc297284714 \h </w:instrText>
      </w:r>
      <w:r>
        <w:fldChar w:fldCharType="separate"/>
      </w:r>
      <w:r>
        <w:t>99</w:t>
      </w:r>
      <w:r>
        <w:fldChar w:fldCharType="end"/>
      </w:r>
    </w:p>
    <w:p>
      <w:pPr>
        <w:pStyle w:val="TOC2"/>
        <w:tabs>
          <w:tab w:val="right" w:leader="dot" w:pos="7086"/>
        </w:tabs>
        <w:rPr>
          <w:b w:val="0"/>
          <w:sz w:val="24"/>
          <w:szCs w:val="24"/>
          <w:lang w:val="en-US"/>
        </w:rPr>
      </w:pPr>
      <w:r>
        <w:t>Part 12 — Pearl oysters</w:t>
      </w:r>
    </w:p>
    <w:p>
      <w:pPr>
        <w:pStyle w:val="TOC8"/>
        <w:rPr>
          <w:sz w:val="24"/>
          <w:szCs w:val="24"/>
          <w:lang w:val="en-US"/>
        </w:rPr>
      </w:pPr>
      <w:r>
        <w:t>100.</w:t>
      </w:r>
      <w:r>
        <w:tab/>
        <w:t>Terms used in this Part</w:t>
      </w:r>
      <w:r>
        <w:tab/>
      </w:r>
      <w:r>
        <w:fldChar w:fldCharType="begin"/>
      </w:r>
      <w:r>
        <w:instrText xml:space="preserve"> PAGEREF _Toc297284716 \h </w:instrText>
      </w:r>
      <w:r>
        <w:fldChar w:fldCharType="separate"/>
      </w:r>
      <w:r>
        <w:t>100</w:t>
      </w:r>
      <w:r>
        <w:fldChar w:fldCharType="end"/>
      </w:r>
    </w:p>
    <w:p>
      <w:pPr>
        <w:pStyle w:val="TOC8"/>
        <w:rPr>
          <w:sz w:val="24"/>
          <w:szCs w:val="24"/>
          <w:lang w:val="en-US"/>
        </w:rPr>
      </w:pPr>
      <w:r>
        <w:t>101.</w:t>
      </w:r>
      <w:r>
        <w:tab/>
        <w:t>Importation and transportation of pearl oysters</w:t>
      </w:r>
      <w:r>
        <w:tab/>
      </w:r>
      <w:r>
        <w:fldChar w:fldCharType="begin"/>
      </w:r>
      <w:r>
        <w:instrText xml:space="preserve"> PAGEREF _Toc297284717 \h </w:instrText>
      </w:r>
      <w:r>
        <w:fldChar w:fldCharType="separate"/>
      </w:r>
      <w:r>
        <w:t>101</w:t>
      </w:r>
      <w:r>
        <w:fldChar w:fldCharType="end"/>
      </w:r>
    </w:p>
    <w:p>
      <w:pPr>
        <w:pStyle w:val="TOC8"/>
        <w:rPr>
          <w:sz w:val="24"/>
          <w:szCs w:val="24"/>
          <w:lang w:val="en-US"/>
        </w:rPr>
      </w:pPr>
      <w:r>
        <w:t>102.</w:t>
      </w:r>
      <w:r>
        <w:tab/>
        <w:t>Samples of spat to be preserved</w:t>
      </w:r>
      <w:r>
        <w:tab/>
      </w:r>
      <w:r>
        <w:fldChar w:fldCharType="begin"/>
      </w:r>
      <w:r>
        <w:instrText xml:space="preserve"> PAGEREF _Toc297284718 \h </w:instrText>
      </w:r>
      <w:r>
        <w:fldChar w:fldCharType="separate"/>
      </w:r>
      <w:r>
        <w:t>102</w:t>
      </w:r>
      <w:r>
        <w:fldChar w:fldCharType="end"/>
      </w:r>
    </w:p>
    <w:p>
      <w:pPr>
        <w:pStyle w:val="TOC8"/>
        <w:rPr>
          <w:sz w:val="24"/>
          <w:szCs w:val="24"/>
          <w:lang w:val="en-US"/>
        </w:rPr>
      </w:pPr>
      <w:r>
        <w:t>103.</w:t>
      </w:r>
      <w:r>
        <w:tab/>
        <w:t>When pearl oysters can be transported</w:t>
      </w:r>
      <w:r>
        <w:tab/>
      </w:r>
      <w:r>
        <w:fldChar w:fldCharType="begin"/>
      </w:r>
      <w:r>
        <w:instrText xml:space="preserve"> PAGEREF _Toc297284719 \h </w:instrText>
      </w:r>
      <w:r>
        <w:fldChar w:fldCharType="separate"/>
      </w:r>
      <w:r>
        <w:t>103</w:t>
      </w:r>
      <w:r>
        <w:fldChar w:fldCharType="end"/>
      </w:r>
    </w:p>
    <w:p>
      <w:pPr>
        <w:pStyle w:val="TOC8"/>
        <w:rPr>
          <w:sz w:val="24"/>
          <w:szCs w:val="24"/>
          <w:lang w:val="en-US"/>
        </w:rPr>
      </w:pPr>
      <w:r>
        <w:t>104.</w:t>
      </w:r>
      <w:r>
        <w:tab/>
        <w:t>Sampling for disease testing</w:t>
      </w:r>
      <w:r>
        <w:tab/>
      </w:r>
      <w:r>
        <w:fldChar w:fldCharType="begin"/>
      </w:r>
      <w:r>
        <w:instrText xml:space="preserve"> PAGEREF _Toc297284720 \h </w:instrText>
      </w:r>
      <w:r>
        <w:fldChar w:fldCharType="separate"/>
      </w:r>
      <w:r>
        <w:t>103</w:t>
      </w:r>
      <w:r>
        <w:fldChar w:fldCharType="end"/>
      </w:r>
    </w:p>
    <w:p>
      <w:pPr>
        <w:pStyle w:val="TOC8"/>
        <w:rPr>
          <w:sz w:val="24"/>
          <w:szCs w:val="24"/>
          <w:lang w:val="en-US"/>
        </w:rPr>
      </w:pPr>
      <w:r>
        <w:t>105.</w:t>
      </w:r>
      <w:r>
        <w:tab/>
        <w:t>Genetic testing</w:t>
      </w:r>
      <w:r>
        <w:tab/>
      </w:r>
      <w:r>
        <w:fldChar w:fldCharType="begin"/>
      </w:r>
      <w:r>
        <w:instrText xml:space="preserve"> PAGEREF _Toc297284721 \h </w:instrText>
      </w:r>
      <w:r>
        <w:fldChar w:fldCharType="separate"/>
      </w:r>
      <w:r>
        <w:t>105</w:t>
      </w:r>
      <w:r>
        <w:fldChar w:fldCharType="end"/>
      </w:r>
    </w:p>
    <w:p>
      <w:pPr>
        <w:pStyle w:val="TOC8"/>
        <w:rPr>
          <w:sz w:val="24"/>
          <w:szCs w:val="24"/>
          <w:lang w:val="en-US"/>
        </w:rPr>
      </w:pPr>
      <w:r>
        <w:t>106.</w:t>
      </w:r>
      <w:r>
        <w:tab/>
        <w:t>Certificates of health</w:t>
      </w:r>
      <w:r>
        <w:tab/>
      </w:r>
      <w:r>
        <w:fldChar w:fldCharType="begin"/>
      </w:r>
      <w:r>
        <w:instrText xml:space="preserve"> PAGEREF _Toc297284722 \h </w:instrText>
      </w:r>
      <w:r>
        <w:fldChar w:fldCharType="separate"/>
      </w:r>
      <w:r>
        <w:t>105</w:t>
      </w:r>
      <w:r>
        <w:fldChar w:fldCharType="end"/>
      </w:r>
    </w:p>
    <w:p>
      <w:pPr>
        <w:pStyle w:val="TOC8"/>
        <w:rPr>
          <w:sz w:val="24"/>
          <w:szCs w:val="24"/>
          <w:lang w:val="en-US"/>
        </w:rPr>
      </w:pPr>
      <w:r>
        <w:t>107.</w:t>
      </w:r>
      <w:r>
        <w:tab/>
        <w:t>Method of disease testing</w:t>
      </w:r>
      <w:r>
        <w:tab/>
      </w:r>
      <w:r>
        <w:fldChar w:fldCharType="begin"/>
      </w:r>
      <w:r>
        <w:instrText xml:space="preserve"> PAGEREF _Toc297284723 \h </w:instrText>
      </w:r>
      <w:r>
        <w:fldChar w:fldCharType="separate"/>
      </w:r>
      <w:r>
        <w:t>106</w:t>
      </w:r>
      <w:r>
        <w:fldChar w:fldCharType="end"/>
      </w:r>
    </w:p>
    <w:p>
      <w:pPr>
        <w:pStyle w:val="TOC8"/>
        <w:rPr>
          <w:sz w:val="24"/>
          <w:szCs w:val="24"/>
          <w:lang w:val="en-US"/>
        </w:rPr>
      </w:pPr>
      <w:r>
        <w:t>107A.</w:t>
      </w:r>
      <w:r>
        <w:tab/>
        <w:t>Approval to transport</w:t>
      </w:r>
      <w:r>
        <w:tab/>
      </w:r>
      <w:r>
        <w:fldChar w:fldCharType="begin"/>
      </w:r>
      <w:r>
        <w:instrText xml:space="preserve"> PAGEREF _Toc297284724 \h </w:instrText>
      </w:r>
      <w:r>
        <w:fldChar w:fldCharType="separate"/>
      </w:r>
      <w:r>
        <w:t>107</w:t>
      </w:r>
      <w:r>
        <w:fldChar w:fldCharType="end"/>
      </w:r>
    </w:p>
    <w:p>
      <w:pPr>
        <w:pStyle w:val="TOC8"/>
        <w:rPr>
          <w:sz w:val="24"/>
          <w:szCs w:val="24"/>
          <w:lang w:val="en-US"/>
        </w:rPr>
      </w:pPr>
      <w:r>
        <w:t>108.</w:t>
      </w:r>
      <w:r>
        <w:tab/>
        <w:t>Where certificate of health is not issued</w:t>
      </w:r>
      <w:r>
        <w:tab/>
      </w:r>
      <w:r>
        <w:fldChar w:fldCharType="begin"/>
      </w:r>
      <w:r>
        <w:instrText xml:space="preserve"> PAGEREF _Toc297284725 \h </w:instrText>
      </w:r>
      <w:r>
        <w:fldChar w:fldCharType="separate"/>
      </w:r>
      <w:r>
        <w:t>107</w:t>
      </w:r>
      <w:r>
        <w:fldChar w:fldCharType="end"/>
      </w:r>
    </w:p>
    <w:p>
      <w:pPr>
        <w:pStyle w:val="TOC8"/>
        <w:rPr>
          <w:sz w:val="24"/>
          <w:szCs w:val="24"/>
          <w:lang w:val="en-US"/>
        </w:rPr>
      </w:pPr>
      <w:r>
        <w:t>109.</w:t>
      </w:r>
      <w:r>
        <w:tab/>
        <w:t>Pathologist to notify inspector</w:t>
      </w:r>
      <w:r>
        <w:tab/>
      </w:r>
      <w:r>
        <w:fldChar w:fldCharType="begin"/>
      </w:r>
      <w:r>
        <w:instrText xml:space="preserve"> PAGEREF _Toc297284726 \h </w:instrText>
      </w:r>
      <w:r>
        <w:fldChar w:fldCharType="separate"/>
      </w:r>
      <w:r>
        <w:t>108</w:t>
      </w:r>
      <w:r>
        <w:fldChar w:fldCharType="end"/>
      </w:r>
    </w:p>
    <w:p>
      <w:pPr>
        <w:pStyle w:val="TOC8"/>
        <w:rPr>
          <w:sz w:val="24"/>
          <w:szCs w:val="24"/>
          <w:lang w:val="en-US"/>
        </w:rPr>
      </w:pPr>
      <w:r>
        <w:t>109A.</w:t>
      </w:r>
      <w:r>
        <w:tab/>
        <w:t>Chief Inspector to notify approval to transport</w:t>
      </w:r>
      <w:r>
        <w:tab/>
      </w:r>
      <w:r>
        <w:fldChar w:fldCharType="begin"/>
      </w:r>
      <w:r>
        <w:instrText xml:space="preserve"> PAGEREF _Toc297284727 \h </w:instrText>
      </w:r>
      <w:r>
        <w:fldChar w:fldCharType="separate"/>
      </w:r>
      <w:r>
        <w:t>109</w:t>
      </w:r>
      <w:r>
        <w:fldChar w:fldCharType="end"/>
      </w:r>
    </w:p>
    <w:p>
      <w:pPr>
        <w:pStyle w:val="TOC8"/>
        <w:rPr>
          <w:sz w:val="24"/>
          <w:szCs w:val="24"/>
          <w:lang w:val="en-US"/>
        </w:rPr>
      </w:pPr>
      <w:r>
        <w:t>110.</w:t>
      </w:r>
      <w:r>
        <w:tab/>
        <w:t>More than one batch on a quarantine site</w:t>
      </w:r>
      <w:r>
        <w:tab/>
      </w:r>
      <w:r>
        <w:fldChar w:fldCharType="begin"/>
      </w:r>
      <w:r>
        <w:instrText xml:space="preserve"> PAGEREF _Toc297284728 \h </w:instrText>
      </w:r>
      <w:r>
        <w:fldChar w:fldCharType="separate"/>
      </w:r>
      <w:r>
        <w:t>109</w:t>
      </w:r>
      <w:r>
        <w:fldChar w:fldCharType="end"/>
      </w:r>
    </w:p>
    <w:p>
      <w:pPr>
        <w:pStyle w:val="TOC8"/>
        <w:rPr>
          <w:sz w:val="24"/>
          <w:szCs w:val="24"/>
          <w:lang w:val="en-US"/>
        </w:rPr>
      </w:pPr>
      <w:r>
        <w:t>111.</w:t>
      </w:r>
      <w:r>
        <w:tab/>
        <w:t>Removal of spat from quarantine site</w:t>
      </w:r>
      <w:r>
        <w:tab/>
      </w:r>
      <w:r>
        <w:fldChar w:fldCharType="begin"/>
      </w:r>
      <w:r>
        <w:instrText xml:space="preserve"> PAGEREF _Toc297284729 \h </w:instrText>
      </w:r>
      <w:r>
        <w:fldChar w:fldCharType="separate"/>
      </w:r>
      <w:r>
        <w:t>110</w:t>
      </w:r>
      <w:r>
        <w:fldChar w:fldCharType="end"/>
      </w:r>
    </w:p>
    <w:p>
      <w:pPr>
        <w:pStyle w:val="TOC2"/>
        <w:tabs>
          <w:tab w:val="right" w:leader="dot" w:pos="7086"/>
        </w:tabs>
        <w:rPr>
          <w:b w:val="0"/>
          <w:sz w:val="24"/>
          <w:szCs w:val="24"/>
          <w:lang w:val="en-US"/>
        </w:rPr>
      </w:pPr>
      <w:r>
        <w:t>Part 13 — Offences</w:t>
      </w:r>
    </w:p>
    <w:p>
      <w:pPr>
        <w:pStyle w:val="TOC8"/>
        <w:rPr>
          <w:sz w:val="24"/>
          <w:szCs w:val="24"/>
          <w:lang w:val="en-US"/>
        </w:rPr>
      </w:pPr>
      <w:r>
        <w:t>115</w:t>
      </w:r>
      <w:r>
        <w:rPr>
          <w:snapToGrid w:val="0"/>
        </w:rPr>
        <w:t>.</w:t>
      </w:r>
      <w:r>
        <w:rPr>
          <w:snapToGrid w:val="0"/>
        </w:rPr>
        <w:tab/>
        <w:t>General offence and penalty</w:t>
      </w:r>
      <w:r>
        <w:tab/>
      </w:r>
      <w:r>
        <w:fldChar w:fldCharType="begin"/>
      </w:r>
      <w:r>
        <w:instrText xml:space="preserve"> PAGEREF _Toc297284731 \h </w:instrText>
      </w:r>
      <w:r>
        <w:fldChar w:fldCharType="separate"/>
      </w:r>
      <w:r>
        <w:t>111</w:t>
      </w:r>
      <w:r>
        <w:fldChar w:fldCharType="end"/>
      </w:r>
    </w:p>
    <w:p>
      <w:pPr>
        <w:pStyle w:val="TOC8"/>
        <w:rPr>
          <w:sz w:val="24"/>
          <w:szCs w:val="24"/>
          <w:lang w:val="en-US"/>
        </w:rPr>
      </w:pPr>
      <w:r>
        <w:t>116</w:t>
      </w:r>
      <w:r>
        <w:rPr>
          <w:snapToGrid w:val="0"/>
        </w:rPr>
        <w:t>.</w:t>
      </w:r>
      <w:r>
        <w:rPr>
          <w:snapToGrid w:val="0"/>
        </w:rPr>
        <w:tab/>
        <w:t>False statement or hindrance of inspector</w:t>
      </w:r>
      <w:r>
        <w:tab/>
      </w:r>
      <w:r>
        <w:fldChar w:fldCharType="begin"/>
      </w:r>
      <w:r>
        <w:instrText xml:space="preserve"> PAGEREF _Toc297284732 \h </w:instrText>
      </w:r>
      <w:r>
        <w:fldChar w:fldCharType="separate"/>
      </w:r>
      <w:r>
        <w:t>111</w:t>
      </w:r>
      <w:r>
        <w:fldChar w:fldCharType="end"/>
      </w:r>
    </w:p>
    <w:p>
      <w:pPr>
        <w:pStyle w:val="TOC8"/>
        <w:rPr>
          <w:sz w:val="24"/>
          <w:szCs w:val="24"/>
          <w:lang w:val="en-US"/>
        </w:rPr>
      </w:pPr>
      <w:r>
        <w:t>117</w:t>
      </w:r>
      <w:r>
        <w:rPr>
          <w:snapToGrid w:val="0"/>
        </w:rPr>
        <w:t>.</w:t>
      </w:r>
      <w:r>
        <w:rPr>
          <w:snapToGrid w:val="0"/>
        </w:rPr>
        <w:tab/>
        <w:t>Interference with objects of identification</w:t>
      </w:r>
      <w:r>
        <w:tab/>
      </w:r>
      <w:r>
        <w:fldChar w:fldCharType="begin"/>
      </w:r>
      <w:r>
        <w:instrText xml:space="preserve"> PAGEREF _Toc297284733 \h </w:instrText>
      </w:r>
      <w:r>
        <w:fldChar w:fldCharType="separate"/>
      </w:r>
      <w:r>
        <w:t>111</w:t>
      </w:r>
      <w:r>
        <w:fldChar w:fldCharType="end"/>
      </w:r>
    </w:p>
    <w:p>
      <w:pPr>
        <w:pStyle w:val="TOC2"/>
        <w:tabs>
          <w:tab w:val="right" w:leader="dot" w:pos="7086"/>
        </w:tabs>
        <w:rPr>
          <w:b w:val="0"/>
          <w:sz w:val="24"/>
          <w:szCs w:val="24"/>
          <w:lang w:val="en-US"/>
        </w:rPr>
      </w:pPr>
      <w:r>
        <w:t>Schedule 1 — Enzootic diseases</w:t>
      </w:r>
    </w:p>
    <w:p>
      <w:pPr>
        <w:pStyle w:val="TOC4"/>
        <w:tabs>
          <w:tab w:val="right" w:leader="dot" w:pos="7086"/>
        </w:tabs>
        <w:rPr>
          <w:b w:val="0"/>
          <w:sz w:val="24"/>
          <w:szCs w:val="24"/>
          <w:lang w:val="en-US"/>
        </w:rPr>
      </w:pPr>
      <w:r>
        <w:t>Division 1</w:t>
      </w:r>
      <w:r>
        <w:rPr>
          <w:b w:val="0"/>
        </w:rPr>
        <w:t> — </w:t>
      </w:r>
      <w:r>
        <w:t>Diseases foreign to Australia that, if identified, are subject to control measures</w:t>
      </w:r>
    </w:p>
    <w:p>
      <w:pPr>
        <w:pStyle w:val="TOC6"/>
        <w:tabs>
          <w:tab w:val="right" w:leader="dot" w:pos="7086"/>
        </w:tabs>
        <w:rPr>
          <w:b w:val="0"/>
          <w:sz w:val="24"/>
          <w:szCs w:val="24"/>
          <w:lang w:val="en-US"/>
        </w:rPr>
      </w:pPr>
      <w:r>
        <w:t>Subdivision 1</w:t>
      </w:r>
      <w:r>
        <w:rPr>
          <w:b w:val="0"/>
        </w:rPr>
        <w:t> — </w:t>
      </w:r>
      <w:r>
        <w:t>Animal diseases</w:t>
      </w:r>
    </w:p>
    <w:p>
      <w:pPr>
        <w:pStyle w:val="TOC6"/>
        <w:tabs>
          <w:tab w:val="right" w:leader="dot" w:pos="7086"/>
        </w:tabs>
        <w:rPr>
          <w:b w:val="0"/>
          <w:sz w:val="24"/>
          <w:szCs w:val="24"/>
          <w:lang w:val="en-US"/>
        </w:rPr>
      </w:pPr>
      <w:r>
        <w:t>Subdivision 2</w:t>
      </w:r>
      <w:r>
        <w:rPr>
          <w:b w:val="0"/>
        </w:rPr>
        <w:t> — </w:t>
      </w:r>
      <w:r>
        <w:t>Crustacean diseases</w:t>
      </w:r>
    </w:p>
    <w:p>
      <w:pPr>
        <w:pStyle w:val="TOC6"/>
        <w:tabs>
          <w:tab w:val="right" w:leader="dot" w:pos="7086"/>
        </w:tabs>
        <w:rPr>
          <w:b w:val="0"/>
          <w:sz w:val="24"/>
          <w:szCs w:val="24"/>
          <w:lang w:val="en-US"/>
        </w:rPr>
      </w:pPr>
      <w:r>
        <w:t>Subdivision 3</w:t>
      </w:r>
      <w:r>
        <w:rPr>
          <w:b w:val="0"/>
        </w:rPr>
        <w:t> — </w:t>
      </w:r>
      <w:r>
        <w:t>Fish diseases</w:t>
      </w:r>
    </w:p>
    <w:p>
      <w:pPr>
        <w:pStyle w:val="TOC6"/>
        <w:tabs>
          <w:tab w:val="right" w:leader="dot" w:pos="7086"/>
        </w:tabs>
        <w:rPr>
          <w:b w:val="0"/>
          <w:sz w:val="24"/>
          <w:szCs w:val="24"/>
          <w:lang w:val="en-US"/>
        </w:rPr>
      </w:pPr>
      <w:r>
        <w:t>Subdivision 4</w:t>
      </w:r>
      <w:r>
        <w:rPr>
          <w:b w:val="0"/>
        </w:rPr>
        <w:t> — </w:t>
      </w:r>
      <w:r>
        <w:t>Mollusc diseases</w:t>
      </w:r>
    </w:p>
    <w:p>
      <w:pPr>
        <w:pStyle w:val="TOC4"/>
        <w:tabs>
          <w:tab w:val="right" w:leader="dot" w:pos="7086"/>
        </w:tabs>
        <w:rPr>
          <w:b w:val="0"/>
          <w:sz w:val="24"/>
          <w:szCs w:val="24"/>
          <w:lang w:val="en-US"/>
        </w:rPr>
      </w:pPr>
      <w:r>
        <w:t>Division 2</w:t>
      </w:r>
      <w:r>
        <w:rPr>
          <w:b w:val="0"/>
        </w:rPr>
        <w:t> — </w:t>
      </w:r>
      <w:r>
        <w:t>Diseases not foreign to Australia that, if identified, are subject to control measures</w:t>
      </w:r>
    </w:p>
    <w:p>
      <w:pPr>
        <w:pStyle w:val="TOC6"/>
        <w:tabs>
          <w:tab w:val="right" w:leader="dot" w:pos="7086"/>
        </w:tabs>
        <w:rPr>
          <w:b w:val="0"/>
          <w:sz w:val="24"/>
          <w:szCs w:val="24"/>
          <w:lang w:val="en-US"/>
        </w:rPr>
      </w:pPr>
      <w:r>
        <w:t>Subdivision 1</w:t>
      </w:r>
      <w:r>
        <w:rPr>
          <w:b w:val="0"/>
        </w:rPr>
        <w:t> — </w:t>
      </w:r>
      <w:r>
        <w:t>Animal diseases</w:t>
      </w:r>
    </w:p>
    <w:p>
      <w:pPr>
        <w:pStyle w:val="TOC6"/>
        <w:tabs>
          <w:tab w:val="right" w:leader="dot" w:pos="7086"/>
        </w:tabs>
        <w:rPr>
          <w:b w:val="0"/>
          <w:sz w:val="24"/>
          <w:szCs w:val="24"/>
          <w:lang w:val="en-US"/>
        </w:rPr>
      </w:pPr>
      <w:r>
        <w:t>Subdivision 2</w:t>
      </w:r>
      <w:r>
        <w:rPr>
          <w:b w:val="0"/>
        </w:rPr>
        <w:t> — </w:t>
      </w:r>
      <w:r>
        <w:t>Crustacean diseases</w:t>
      </w:r>
    </w:p>
    <w:p>
      <w:pPr>
        <w:pStyle w:val="TOC6"/>
        <w:tabs>
          <w:tab w:val="right" w:leader="dot" w:pos="7086"/>
        </w:tabs>
        <w:rPr>
          <w:b w:val="0"/>
          <w:sz w:val="24"/>
          <w:szCs w:val="24"/>
          <w:lang w:val="en-US"/>
        </w:rPr>
      </w:pPr>
      <w:r>
        <w:t>Subdivision 3</w:t>
      </w:r>
      <w:r>
        <w:rPr>
          <w:b w:val="0"/>
        </w:rPr>
        <w:t> — </w:t>
      </w:r>
      <w:r>
        <w:t>Fish diseases</w:t>
      </w:r>
    </w:p>
    <w:p>
      <w:pPr>
        <w:pStyle w:val="TOC6"/>
        <w:tabs>
          <w:tab w:val="right" w:leader="dot" w:pos="7086"/>
        </w:tabs>
        <w:rPr>
          <w:b w:val="0"/>
          <w:sz w:val="24"/>
          <w:szCs w:val="24"/>
          <w:lang w:val="en-US"/>
        </w:rPr>
      </w:pPr>
      <w:r>
        <w:t>Subdivision 4</w:t>
      </w:r>
      <w:r>
        <w:rPr>
          <w:b w:val="0"/>
        </w:rPr>
        <w:t> — </w:t>
      </w:r>
      <w:r>
        <w:t>Mollusc diseases</w:t>
      </w:r>
    </w:p>
    <w:p>
      <w:pPr>
        <w:pStyle w:val="TOC4"/>
        <w:tabs>
          <w:tab w:val="right" w:leader="dot" w:pos="7086"/>
        </w:tabs>
        <w:rPr>
          <w:b w:val="0"/>
          <w:sz w:val="24"/>
          <w:szCs w:val="24"/>
          <w:lang w:val="en-US"/>
        </w:rPr>
      </w:pPr>
      <w:r>
        <w:t>Division 3</w:t>
      </w:r>
      <w:r>
        <w:rPr>
          <w:b w:val="0"/>
        </w:rPr>
        <w:t> — </w:t>
      </w:r>
      <w:r>
        <w:t>Diseases that, if identified outside a cattle tick infected area, are subject to control measures</w:t>
      </w:r>
    </w:p>
    <w:p>
      <w:pPr>
        <w:pStyle w:val="TOC4"/>
        <w:tabs>
          <w:tab w:val="right" w:leader="dot" w:pos="7086"/>
        </w:tabs>
        <w:rPr>
          <w:b w:val="0"/>
          <w:sz w:val="24"/>
          <w:szCs w:val="24"/>
          <w:lang w:val="en-US"/>
        </w:rPr>
      </w:pPr>
      <w:r>
        <w:t>Division 4</w:t>
      </w:r>
      <w:r>
        <w:rPr>
          <w:b w:val="0"/>
        </w:rPr>
        <w:t> — </w:t>
      </w:r>
      <w:r>
        <w:t>Diseases not foreign to Australia that, if identified, might be subject to control measures</w:t>
      </w:r>
    </w:p>
    <w:p>
      <w:pPr>
        <w:pStyle w:val="TOC6"/>
        <w:tabs>
          <w:tab w:val="right" w:leader="dot" w:pos="7086"/>
        </w:tabs>
        <w:rPr>
          <w:b w:val="0"/>
          <w:sz w:val="24"/>
          <w:szCs w:val="24"/>
          <w:lang w:val="en-US"/>
        </w:rPr>
      </w:pPr>
      <w:r>
        <w:t>Subdivision 1</w:t>
      </w:r>
      <w:r>
        <w:rPr>
          <w:b w:val="0"/>
        </w:rPr>
        <w:t> — </w:t>
      </w:r>
      <w:r>
        <w:t>Animal diseases</w:t>
      </w:r>
    </w:p>
    <w:p>
      <w:pPr>
        <w:pStyle w:val="TOC6"/>
        <w:tabs>
          <w:tab w:val="right" w:leader="dot" w:pos="7086"/>
        </w:tabs>
        <w:rPr>
          <w:b w:val="0"/>
          <w:sz w:val="24"/>
          <w:szCs w:val="24"/>
          <w:lang w:val="en-US"/>
        </w:rPr>
      </w:pPr>
      <w:r>
        <w:t>Subdivision 2</w:t>
      </w:r>
      <w:r>
        <w:rPr>
          <w:b w:val="0"/>
        </w:rPr>
        <w:t> — </w:t>
      </w:r>
      <w:r>
        <w:t>Crustacean diseases</w:t>
      </w:r>
    </w:p>
    <w:p>
      <w:pPr>
        <w:pStyle w:val="TOC6"/>
        <w:tabs>
          <w:tab w:val="right" w:leader="dot" w:pos="7086"/>
        </w:tabs>
        <w:rPr>
          <w:b w:val="0"/>
          <w:sz w:val="24"/>
          <w:szCs w:val="24"/>
          <w:lang w:val="en-US"/>
        </w:rPr>
      </w:pPr>
      <w:r>
        <w:t>Subdivision 3 — Fish diseases</w:t>
      </w:r>
    </w:p>
    <w:p>
      <w:pPr>
        <w:pStyle w:val="TOC6"/>
        <w:tabs>
          <w:tab w:val="right" w:leader="dot" w:pos="7086"/>
        </w:tabs>
        <w:rPr>
          <w:b w:val="0"/>
          <w:sz w:val="24"/>
          <w:szCs w:val="24"/>
          <w:lang w:val="en-US"/>
        </w:rPr>
      </w:pPr>
      <w:r>
        <w:t>Subdivision 4</w:t>
      </w:r>
      <w:r>
        <w:rPr>
          <w:b w:val="0"/>
        </w:rPr>
        <w:t> — </w:t>
      </w:r>
      <w:r>
        <w:t>Mollusc diseases</w:t>
      </w:r>
    </w:p>
    <w:p>
      <w:pPr>
        <w:pStyle w:val="TOC4"/>
        <w:tabs>
          <w:tab w:val="right" w:leader="dot" w:pos="7086"/>
        </w:tabs>
        <w:rPr>
          <w:b w:val="0"/>
          <w:sz w:val="24"/>
          <w:szCs w:val="24"/>
          <w:lang w:val="en-US"/>
        </w:rPr>
      </w:pPr>
      <w:r>
        <w:t>Division 5</w:t>
      </w:r>
      <w:r>
        <w:rPr>
          <w:b w:val="0"/>
        </w:rPr>
        <w:t> — </w:t>
      </w:r>
      <w:r>
        <w:t>Diseases that are subject to control measures in extreme cases</w:t>
      </w:r>
    </w:p>
    <w:p>
      <w:pPr>
        <w:pStyle w:val="TOC2"/>
        <w:tabs>
          <w:tab w:val="right" w:leader="dot" w:pos="7086"/>
        </w:tabs>
        <w:rPr>
          <w:b w:val="0"/>
          <w:sz w:val="24"/>
          <w:szCs w:val="24"/>
          <w:lang w:val="en-US"/>
        </w:rPr>
      </w:pPr>
      <w:r>
        <w:t>Schedule 2 — Restrictions on introduction of stock from other parts of the Commonwealth</w:t>
      </w:r>
    </w:p>
    <w:p>
      <w:pPr>
        <w:pStyle w:val="TOC4"/>
        <w:tabs>
          <w:tab w:val="right" w:leader="dot" w:pos="7086"/>
        </w:tabs>
        <w:rPr>
          <w:b w:val="0"/>
          <w:sz w:val="24"/>
          <w:szCs w:val="24"/>
          <w:lang w:val="en-US"/>
        </w:rPr>
      </w:pPr>
      <w:r>
        <w:t>Division 1 — General</w:t>
      </w:r>
    </w:p>
    <w:p>
      <w:pPr>
        <w:pStyle w:val="TOC8"/>
        <w:rPr>
          <w:sz w:val="24"/>
          <w:szCs w:val="24"/>
          <w:lang w:val="en-US"/>
        </w:rPr>
      </w:pPr>
      <w:r>
        <w:t>1.</w:t>
      </w:r>
      <w:r>
        <w:tab/>
        <w:t>Notification of arrival</w:t>
      </w:r>
      <w:r>
        <w:tab/>
      </w:r>
      <w:r>
        <w:fldChar w:fldCharType="begin"/>
      </w:r>
      <w:r>
        <w:instrText xml:space="preserve"> PAGEREF _Toc297284754 \h </w:instrText>
      </w:r>
      <w:r>
        <w:fldChar w:fldCharType="separate"/>
      </w:r>
      <w:r>
        <w:t>120</w:t>
      </w:r>
      <w:r>
        <w:fldChar w:fldCharType="end"/>
      </w:r>
    </w:p>
    <w:p>
      <w:pPr>
        <w:pStyle w:val="TOC8"/>
        <w:rPr>
          <w:sz w:val="24"/>
          <w:szCs w:val="24"/>
          <w:lang w:val="en-US"/>
        </w:rPr>
      </w:pPr>
      <w:r>
        <w:t>1A.</w:t>
      </w:r>
      <w:r>
        <w:tab/>
        <w:t>Stock excludes poultry</w:t>
      </w:r>
      <w:r>
        <w:tab/>
      </w:r>
      <w:r>
        <w:fldChar w:fldCharType="begin"/>
      </w:r>
      <w:r>
        <w:instrText xml:space="preserve"> PAGEREF _Toc297284755 \h </w:instrText>
      </w:r>
      <w:r>
        <w:fldChar w:fldCharType="separate"/>
      </w:r>
      <w:r>
        <w:t>120</w:t>
      </w:r>
      <w:r>
        <w:fldChar w:fldCharType="end"/>
      </w:r>
    </w:p>
    <w:p>
      <w:pPr>
        <w:pStyle w:val="TOC8"/>
        <w:rPr>
          <w:sz w:val="24"/>
          <w:szCs w:val="24"/>
          <w:lang w:val="en-US"/>
        </w:rPr>
      </w:pPr>
      <w:r>
        <w:t>2.</w:t>
      </w:r>
      <w:r>
        <w:tab/>
        <w:t>Inspection before movement</w:t>
      </w:r>
      <w:r>
        <w:tab/>
      </w:r>
      <w:r>
        <w:fldChar w:fldCharType="begin"/>
      </w:r>
      <w:r>
        <w:instrText xml:space="preserve"> PAGEREF _Toc297284756 \h </w:instrText>
      </w:r>
      <w:r>
        <w:fldChar w:fldCharType="separate"/>
      </w:r>
      <w:r>
        <w:t>120</w:t>
      </w:r>
      <w:r>
        <w:fldChar w:fldCharType="end"/>
      </w:r>
    </w:p>
    <w:p>
      <w:pPr>
        <w:pStyle w:val="TOC8"/>
        <w:rPr>
          <w:sz w:val="24"/>
          <w:szCs w:val="24"/>
          <w:lang w:val="en-US"/>
        </w:rPr>
      </w:pPr>
      <w:r>
        <w:t>3.</w:t>
      </w:r>
      <w:r>
        <w:tab/>
        <w:t>Stopping places</w:t>
      </w:r>
      <w:r>
        <w:tab/>
      </w:r>
      <w:r>
        <w:fldChar w:fldCharType="begin"/>
      </w:r>
      <w:r>
        <w:instrText xml:space="preserve"> PAGEREF _Toc297284757 \h </w:instrText>
      </w:r>
      <w:r>
        <w:fldChar w:fldCharType="separate"/>
      </w:r>
      <w:r>
        <w:t>121</w:t>
      </w:r>
      <w:r>
        <w:fldChar w:fldCharType="end"/>
      </w:r>
    </w:p>
    <w:p>
      <w:pPr>
        <w:pStyle w:val="TOC8"/>
        <w:rPr>
          <w:sz w:val="24"/>
          <w:szCs w:val="24"/>
          <w:lang w:val="en-US"/>
        </w:rPr>
      </w:pPr>
      <w:r>
        <w:t>4.</w:t>
      </w:r>
      <w:r>
        <w:tab/>
        <w:t>Vehicle to be clean</w:t>
      </w:r>
      <w:r>
        <w:tab/>
      </w:r>
      <w:r>
        <w:fldChar w:fldCharType="begin"/>
      </w:r>
      <w:r>
        <w:instrText xml:space="preserve"> PAGEREF _Toc297284758 \h </w:instrText>
      </w:r>
      <w:r>
        <w:fldChar w:fldCharType="separate"/>
      </w:r>
      <w:r>
        <w:t>121</w:t>
      </w:r>
      <w:r>
        <w:fldChar w:fldCharType="end"/>
      </w:r>
    </w:p>
    <w:p>
      <w:pPr>
        <w:pStyle w:val="TOC8"/>
        <w:rPr>
          <w:sz w:val="24"/>
          <w:szCs w:val="24"/>
          <w:lang w:val="en-US"/>
        </w:rPr>
      </w:pPr>
      <w:r>
        <w:t>5.</w:t>
      </w:r>
      <w:r>
        <w:tab/>
        <w:t>Separate movement</w:t>
      </w:r>
      <w:r>
        <w:tab/>
      </w:r>
      <w:r>
        <w:fldChar w:fldCharType="begin"/>
      </w:r>
      <w:r>
        <w:instrText xml:space="preserve"> PAGEREF _Toc297284759 \h </w:instrText>
      </w:r>
      <w:r>
        <w:fldChar w:fldCharType="separate"/>
      </w:r>
      <w:r>
        <w:t>121</w:t>
      </w:r>
      <w:r>
        <w:fldChar w:fldCharType="end"/>
      </w:r>
    </w:p>
    <w:p>
      <w:pPr>
        <w:pStyle w:val="TOC8"/>
        <w:rPr>
          <w:sz w:val="24"/>
          <w:szCs w:val="24"/>
          <w:lang w:val="en-US"/>
        </w:rPr>
      </w:pPr>
      <w:r>
        <w:t>6.</w:t>
      </w:r>
      <w:r>
        <w:tab/>
        <w:t>Stock to be in general good health</w:t>
      </w:r>
      <w:r>
        <w:tab/>
      </w:r>
      <w:r>
        <w:fldChar w:fldCharType="begin"/>
      </w:r>
      <w:r>
        <w:instrText xml:space="preserve"> PAGEREF _Toc297284760 \h </w:instrText>
      </w:r>
      <w:r>
        <w:fldChar w:fldCharType="separate"/>
      </w:r>
      <w:r>
        <w:t>121</w:t>
      </w:r>
      <w:r>
        <w:fldChar w:fldCharType="end"/>
      </w:r>
    </w:p>
    <w:p>
      <w:pPr>
        <w:pStyle w:val="TOC8"/>
        <w:rPr>
          <w:sz w:val="24"/>
          <w:szCs w:val="24"/>
          <w:lang w:val="en-US"/>
        </w:rPr>
      </w:pPr>
      <w:r>
        <w:t>7.</w:t>
      </w:r>
      <w:r>
        <w:tab/>
        <w:t>Certificate to be furnished</w:t>
      </w:r>
      <w:r>
        <w:tab/>
      </w:r>
      <w:r>
        <w:fldChar w:fldCharType="begin"/>
      </w:r>
      <w:r>
        <w:instrText xml:space="preserve"> PAGEREF _Toc297284761 \h </w:instrText>
      </w:r>
      <w:r>
        <w:fldChar w:fldCharType="separate"/>
      </w:r>
      <w:r>
        <w:t>121</w:t>
      </w:r>
      <w:r>
        <w:fldChar w:fldCharType="end"/>
      </w:r>
    </w:p>
    <w:p>
      <w:pPr>
        <w:pStyle w:val="TOC4"/>
        <w:tabs>
          <w:tab w:val="right" w:leader="dot" w:pos="7086"/>
        </w:tabs>
        <w:rPr>
          <w:b w:val="0"/>
          <w:sz w:val="24"/>
          <w:szCs w:val="24"/>
          <w:lang w:val="en-US"/>
        </w:rPr>
      </w:pPr>
      <w:r>
        <w:t>Division 2</w:t>
      </w:r>
      <w:r>
        <w:rPr>
          <w:b w:val="0"/>
        </w:rPr>
        <w:t> — </w:t>
      </w:r>
      <w:r>
        <w:t>Cattle not for immediate slaughter</w:t>
      </w:r>
    </w:p>
    <w:p>
      <w:pPr>
        <w:pStyle w:val="TOC8"/>
        <w:rPr>
          <w:sz w:val="24"/>
          <w:szCs w:val="24"/>
          <w:lang w:val="en-US"/>
        </w:rPr>
      </w:pPr>
      <w:r>
        <w:t>8.</w:t>
      </w:r>
      <w:r>
        <w:tab/>
        <w:t>Liver fluke</w:t>
      </w:r>
      <w:r>
        <w:tab/>
      </w:r>
      <w:r>
        <w:fldChar w:fldCharType="begin"/>
      </w:r>
      <w:r>
        <w:instrText xml:space="preserve"> PAGEREF _Toc297284763 \h </w:instrText>
      </w:r>
      <w:r>
        <w:fldChar w:fldCharType="separate"/>
      </w:r>
      <w:r>
        <w:t>122</w:t>
      </w:r>
      <w:r>
        <w:fldChar w:fldCharType="end"/>
      </w:r>
    </w:p>
    <w:p>
      <w:pPr>
        <w:pStyle w:val="TOC8"/>
        <w:rPr>
          <w:sz w:val="24"/>
          <w:szCs w:val="24"/>
          <w:lang w:val="en-US"/>
        </w:rPr>
      </w:pPr>
      <w:r>
        <w:t>9.</w:t>
      </w:r>
      <w:r>
        <w:tab/>
        <w:t>Further treatment on entry to the State</w:t>
      </w:r>
      <w:r>
        <w:tab/>
      </w:r>
      <w:r>
        <w:fldChar w:fldCharType="begin"/>
      </w:r>
      <w:r>
        <w:instrText xml:space="preserve"> PAGEREF _Toc297284764 \h </w:instrText>
      </w:r>
      <w:r>
        <w:fldChar w:fldCharType="separate"/>
      </w:r>
      <w:r>
        <w:t>122</w:t>
      </w:r>
      <w:r>
        <w:fldChar w:fldCharType="end"/>
      </w:r>
    </w:p>
    <w:p>
      <w:pPr>
        <w:pStyle w:val="TOC8"/>
        <w:rPr>
          <w:sz w:val="24"/>
          <w:szCs w:val="24"/>
          <w:lang w:val="en-US"/>
        </w:rPr>
      </w:pPr>
      <w:r>
        <w:t>9A.</w:t>
      </w:r>
      <w:r>
        <w:tab/>
        <w:t>Dairy cattle</w:t>
      </w:r>
      <w:r>
        <w:tab/>
      </w:r>
      <w:r>
        <w:fldChar w:fldCharType="begin"/>
      </w:r>
      <w:r>
        <w:instrText xml:space="preserve"> PAGEREF _Toc297284765 \h </w:instrText>
      </w:r>
      <w:r>
        <w:fldChar w:fldCharType="separate"/>
      </w:r>
      <w:r>
        <w:t>123</w:t>
      </w:r>
      <w:r>
        <w:fldChar w:fldCharType="end"/>
      </w:r>
    </w:p>
    <w:p>
      <w:pPr>
        <w:pStyle w:val="TOC8"/>
        <w:rPr>
          <w:sz w:val="24"/>
          <w:szCs w:val="24"/>
          <w:lang w:val="en-US"/>
        </w:rPr>
      </w:pPr>
      <w:r>
        <w:t>10.</w:t>
      </w:r>
      <w:r>
        <w:tab/>
        <w:t>Ephemeral fever</w:t>
      </w:r>
      <w:r>
        <w:tab/>
      </w:r>
      <w:r>
        <w:fldChar w:fldCharType="begin"/>
      </w:r>
      <w:r>
        <w:instrText xml:space="preserve"> PAGEREF _Toc297284766 \h </w:instrText>
      </w:r>
      <w:r>
        <w:fldChar w:fldCharType="separate"/>
      </w:r>
      <w:r>
        <w:t>124</w:t>
      </w:r>
      <w:r>
        <w:fldChar w:fldCharType="end"/>
      </w:r>
    </w:p>
    <w:p>
      <w:pPr>
        <w:pStyle w:val="TOC8"/>
        <w:rPr>
          <w:sz w:val="24"/>
          <w:szCs w:val="24"/>
          <w:lang w:val="en-US"/>
        </w:rPr>
      </w:pPr>
      <w:r>
        <w:t>11.</w:t>
      </w:r>
      <w:r>
        <w:tab/>
        <w:t>Trichomoniasis</w:t>
      </w:r>
      <w:r>
        <w:tab/>
      </w:r>
      <w:r>
        <w:fldChar w:fldCharType="begin"/>
      </w:r>
      <w:r>
        <w:instrText xml:space="preserve"> PAGEREF _Toc297284767 \h </w:instrText>
      </w:r>
      <w:r>
        <w:fldChar w:fldCharType="separate"/>
      </w:r>
      <w:r>
        <w:t>124</w:t>
      </w:r>
      <w:r>
        <w:fldChar w:fldCharType="end"/>
      </w:r>
    </w:p>
    <w:p>
      <w:pPr>
        <w:pStyle w:val="TOC8"/>
        <w:rPr>
          <w:sz w:val="24"/>
          <w:szCs w:val="24"/>
          <w:lang w:val="en-US"/>
        </w:rPr>
      </w:pPr>
      <w:r>
        <w:t>12.</w:t>
      </w:r>
      <w:r>
        <w:tab/>
        <w:t>Johne’s Disease</w:t>
      </w:r>
      <w:r>
        <w:tab/>
      </w:r>
      <w:r>
        <w:fldChar w:fldCharType="begin"/>
      </w:r>
      <w:r>
        <w:instrText xml:space="preserve"> PAGEREF _Toc297284768 \h </w:instrText>
      </w:r>
      <w:r>
        <w:fldChar w:fldCharType="separate"/>
      </w:r>
      <w:r>
        <w:t>124</w:t>
      </w:r>
      <w:r>
        <w:fldChar w:fldCharType="end"/>
      </w:r>
    </w:p>
    <w:p>
      <w:pPr>
        <w:pStyle w:val="TOC8"/>
        <w:rPr>
          <w:sz w:val="24"/>
          <w:szCs w:val="24"/>
          <w:lang w:val="en-US"/>
        </w:rPr>
      </w:pPr>
      <w:r>
        <w:t>13.</w:t>
      </w:r>
      <w:r>
        <w:tab/>
        <w:t>Tuberculosis status</w:t>
      </w:r>
      <w:r>
        <w:tab/>
      </w:r>
      <w:r>
        <w:fldChar w:fldCharType="begin"/>
      </w:r>
      <w:r>
        <w:instrText xml:space="preserve"> PAGEREF _Toc297284769 \h </w:instrText>
      </w:r>
      <w:r>
        <w:fldChar w:fldCharType="separate"/>
      </w:r>
      <w:r>
        <w:t>124</w:t>
      </w:r>
      <w:r>
        <w:fldChar w:fldCharType="end"/>
      </w:r>
    </w:p>
    <w:p>
      <w:pPr>
        <w:pStyle w:val="TOC8"/>
        <w:rPr>
          <w:sz w:val="24"/>
          <w:szCs w:val="24"/>
          <w:lang w:val="en-US"/>
        </w:rPr>
      </w:pPr>
      <w:r>
        <w:t>14.</w:t>
      </w:r>
      <w:r>
        <w:tab/>
        <w:t>Brucellosis</w:t>
      </w:r>
      <w:r>
        <w:tab/>
      </w:r>
      <w:r>
        <w:fldChar w:fldCharType="begin"/>
      </w:r>
      <w:r>
        <w:instrText xml:space="preserve"> PAGEREF _Toc297284770 \h </w:instrText>
      </w:r>
      <w:r>
        <w:fldChar w:fldCharType="separate"/>
      </w:r>
      <w:r>
        <w:t>125</w:t>
      </w:r>
      <w:r>
        <w:fldChar w:fldCharType="end"/>
      </w:r>
    </w:p>
    <w:p>
      <w:pPr>
        <w:pStyle w:val="TOC8"/>
        <w:rPr>
          <w:sz w:val="24"/>
          <w:szCs w:val="24"/>
          <w:lang w:val="en-US"/>
        </w:rPr>
      </w:pPr>
      <w:r>
        <w:t>15.</w:t>
      </w:r>
      <w:r>
        <w:tab/>
        <w:t>Identification</w:t>
      </w:r>
      <w:r>
        <w:tab/>
      </w:r>
      <w:r>
        <w:fldChar w:fldCharType="begin"/>
      </w:r>
      <w:r>
        <w:instrText xml:space="preserve"> PAGEREF _Toc297284771 \h </w:instrText>
      </w:r>
      <w:r>
        <w:fldChar w:fldCharType="separate"/>
      </w:r>
      <w:r>
        <w:t>128</w:t>
      </w:r>
      <w:r>
        <w:fldChar w:fldCharType="end"/>
      </w:r>
    </w:p>
    <w:p>
      <w:pPr>
        <w:pStyle w:val="TOC8"/>
        <w:rPr>
          <w:sz w:val="24"/>
          <w:szCs w:val="24"/>
          <w:lang w:val="en-US"/>
        </w:rPr>
      </w:pPr>
      <w:r>
        <w:t>16.</w:t>
      </w:r>
      <w:r>
        <w:tab/>
        <w:t>Prior approval for pregnant cattle</w:t>
      </w:r>
      <w:r>
        <w:tab/>
      </w:r>
      <w:r>
        <w:fldChar w:fldCharType="begin"/>
      </w:r>
      <w:r>
        <w:instrText xml:space="preserve"> PAGEREF _Toc297284772 \h </w:instrText>
      </w:r>
      <w:r>
        <w:fldChar w:fldCharType="separate"/>
      </w:r>
      <w:r>
        <w:t>128</w:t>
      </w:r>
      <w:r>
        <w:fldChar w:fldCharType="end"/>
      </w:r>
    </w:p>
    <w:p>
      <w:pPr>
        <w:pStyle w:val="TOC8"/>
        <w:rPr>
          <w:sz w:val="24"/>
          <w:szCs w:val="24"/>
          <w:lang w:val="en-US"/>
        </w:rPr>
      </w:pPr>
      <w:r>
        <w:t>17.</w:t>
      </w:r>
      <w:r>
        <w:tab/>
        <w:t>Cattle tick</w:t>
      </w:r>
      <w:r>
        <w:tab/>
      </w:r>
      <w:r>
        <w:fldChar w:fldCharType="begin"/>
      </w:r>
      <w:r>
        <w:instrText xml:space="preserve"> PAGEREF _Toc297284773 \h </w:instrText>
      </w:r>
      <w:r>
        <w:fldChar w:fldCharType="separate"/>
      </w:r>
      <w:r>
        <w:t>128</w:t>
      </w:r>
      <w:r>
        <w:fldChar w:fldCharType="end"/>
      </w:r>
    </w:p>
    <w:p>
      <w:pPr>
        <w:pStyle w:val="TOC4"/>
        <w:tabs>
          <w:tab w:val="right" w:leader="dot" w:pos="7086"/>
        </w:tabs>
        <w:rPr>
          <w:b w:val="0"/>
          <w:sz w:val="24"/>
          <w:szCs w:val="24"/>
          <w:lang w:val="en-US"/>
        </w:rPr>
      </w:pPr>
      <w:r>
        <w:t>Division 3</w:t>
      </w:r>
      <w:r>
        <w:rPr>
          <w:b w:val="0"/>
        </w:rPr>
        <w:t> — </w:t>
      </w:r>
      <w:r>
        <w:t>Sheep and goats not for immediate slaughter</w:t>
      </w:r>
    </w:p>
    <w:p>
      <w:pPr>
        <w:pStyle w:val="TOC8"/>
        <w:rPr>
          <w:sz w:val="24"/>
          <w:szCs w:val="24"/>
          <w:lang w:val="en-US"/>
        </w:rPr>
      </w:pPr>
      <w:r>
        <w:t>18.</w:t>
      </w:r>
      <w:r>
        <w:tab/>
        <w:t>Residence on property of origin</w:t>
      </w:r>
      <w:r>
        <w:tab/>
      </w:r>
      <w:r>
        <w:fldChar w:fldCharType="begin"/>
      </w:r>
      <w:r>
        <w:instrText xml:space="preserve"> PAGEREF _Toc297284775 \h </w:instrText>
      </w:r>
      <w:r>
        <w:fldChar w:fldCharType="separate"/>
      </w:r>
      <w:r>
        <w:t>129</w:t>
      </w:r>
      <w:r>
        <w:fldChar w:fldCharType="end"/>
      </w:r>
    </w:p>
    <w:p>
      <w:pPr>
        <w:pStyle w:val="TOC8"/>
        <w:rPr>
          <w:sz w:val="24"/>
          <w:szCs w:val="24"/>
          <w:lang w:val="en-US"/>
        </w:rPr>
      </w:pPr>
      <w:r>
        <w:t>19.</w:t>
      </w:r>
      <w:r>
        <w:tab/>
        <w:t>Property of origin</w:t>
      </w:r>
      <w:r>
        <w:tab/>
      </w:r>
      <w:r>
        <w:fldChar w:fldCharType="begin"/>
      </w:r>
      <w:r>
        <w:instrText xml:space="preserve"> PAGEREF _Toc297284776 \h </w:instrText>
      </w:r>
      <w:r>
        <w:fldChar w:fldCharType="separate"/>
      </w:r>
      <w:r>
        <w:t>129</w:t>
      </w:r>
      <w:r>
        <w:fldChar w:fldCharType="end"/>
      </w:r>
    </w:p>
    <w:p>
      <w:pPr>
        <w:pStyle w:val="TOC8"/>
        <w:rPr>
          <w:sz w:val="24"/>
          <w:szCs w:val="24"/>
          <w:lang w:val="en-US"/>
        </w:rPr>
      </w:pPr>
      <w:r>
        <w:t>19A.</w:t>
      </w:r>
      <w:r>
        <w:tab/>
        <w:t>Precautions</w:t>
      </w:r>
      <w:r>
        <w:tab/>
      </w:r>
      <w:r>
        <w:fldChar w:fldCharType="begin"/>
      </w:r>
      <w:r>
        <w:instrText xml:space="preserve"> PAGEREF _Toc297284777 \h </w:instrText>
      </w:r>
      <w:r>
        <w:fldChar w:fldCharType="separate"/>
      </w:r>
      <w:r>
        <w:t>129</w:t>
      </w:r>
      <w:r>
        <w:fldChar w:fldCharType="end"/>
      </w:r>
    </w:p>
    <w:p>
      <w:pPr>
        <w:pStyle w:val="TOC8"/>
        <w:rPr>
          <w:sz w:val="24"/>
          <w:szCs w:val="24"/>
          <w:lang w:val="en-US"/>
        </w:rPr>
      </w:pPr>
      <w:r>
        <w:t>20.</w:t>
      </w:r>
      <w:r>
        <w:tab/>
        <w:t>Footrot</w:t>
      </w:r>
      <w:r>
        <w:tab/>
      </w:r>
      <w:r>
        <w:fldChar w:fldCharType="begin"/>
      </w:r>
      <w:r>
        <w:instrText xml:space="preserve"> PAGEREF _Toc297284778 \h </w:instrText>
      </w:r>
      <w:r>
        <w:fldChar w:fldCharType="separate"/>
      </w:r>
      <w:r>
        <w:t>130</w:t>
      </w:r>
      <w:r>
        <w:fldChar w:fldCharType="end"/>
      </w:r>
    </w:p>
    <w:p>
      <w:pPr>
        <w:pStyle w:val="TOC8"/>
        <w:rPr>
          <w:sz w:val="24"/>
          <w:szCs w:val="24"/>
          <w:lang w:val="en-US"/>
        </w:rPr>
      </w:pPr>
      <w:r>
        <w:t>21.</w:t>
      </w:r>
      <w:r>
        <w:tab/>
        <w:t>Liver fluke</w:t>
      </w:r>
      <w:r>
        <w:tab/>
      </w:r>
      <w:r>
        <w:fldChar w:fldCharType="begin"/>
      </w:r>
      <w:r>
        <w:instrText xml:space="preserve"> PAGEREF _Toc297284779 \h </w:instrText>
      </w:r>
      <w:r>
        <w:fldChar w:fldCharType="separate"/>
      </w:r>
      <w:r>
        <w:t>130</w:t>
      </w:r>
      <w:r>
        <w:fldChar w:fldCharType="end"/>
      </w:r>
    </w:p>
    <w:p>
      <w:pPr>
        <w:pStyle w:val="TOC8"/>
        <w:rPr>
          <w:sz w:val="24"/>
          <w:szCs w:val="24"/>
          <w:lang w:val="en-US"/>
        </w:rPr>
      </w:pPr>
      <w:r>
        <w:t>22.</w:t>
      </w:r>
      <w:r>
        <w:tab/>
        <w:t>Lice and keds</w:t>
      </w:r>
      <w:r>
        <w:tab/>
      </w:r>
      <w:r>
        <w:fldChar w:fldCharType="begin"/>
      </w:r>
      <w:r>
        <w:instrText xml:space="preserve"> PAGEREF _Toc297284780 \h </w:instrText>
      </w:r>
      <w:r>
        <w:fldChar w:fldCharType="separate"/>
      </w:r>
      <w:r>
        <w:t>131</w:t>
      </w:r>
      <w:r>
        <w:fldChar w:fldCharType="end"/>
      </w:r>
    </w:p>
    <w:p>
      <w:pPr>
        <w:pStyle w:val="TOC8"/>
        <w:rPr>
          <w:sz w:val="24"/>
          <w:szCs w:val="24"/>
          <w:lang w:val="en-US"/>
        </w:rPr>
      </w:pPr>
      <w:r>
        <w:t>23.</w:t>
      </w:r>
      <w:r>
        <w:tab/>
        <w:t>Ovine brucellosis</w:t>
      </w:r>
      <w:r>
        <w:tab/>
      </w:r>
      <w:r>
        <w:fldChar w:fldCharType="begin"/>
      </w:r>
      <w:r>
        <w:instrText xml:space="preserve"> PAGEREF _Toc297284781 \h </w:instrText>
      </w:r>
      <w:r>
        <w:fldChar w:fldCharType="separate"/>
      </w:r>
      <w:r>
        <w:t>131</w:t>
      </w:r>
      <w:r>
        <w:fldChar w:fldCharType="end"/>
      </w:r>
    </w:p>
    <w:p>
      <w:pPr>
        <w:pStyle w:val="TOC8"/>
        <w:rPr>
          <w:sz w:val="24"/>
          <w:szCs w:val="24"/>
          <w:lang w:val="en-US"/>
        </w:rPr>
      </w:pPr>
      <w:r>
        <w:t>24.</w:t>
      </w:r>
      <w:r>
        <w:tab/>
        <w:t>Johne’s Disease</w:t>
      </w:r>
      <w:r>
        <w:tab/>
      </w:r>
      <w:r>
        <w:fldChar w:fldCharType="begin"/>
      </w:r>
      <w:r>
        <w:instrText xml:space="preserve"> PAGEREF _Toc297284782 \h </w:instrText>
      </w:r>
      <w:r>
        <w:fldChar w:fldCharType="separate"/>
      </w:r>
      <w:r>
        <w:t>131</w:t>
      </w:r>
      <w:r>
        <w:fldChar w:fldCharType="end"/>
      </w:r>
    </w:p>
    <w:p>
      <w:pPr>
        <w:pStyle w:val="TOC8"/>
        <w:rPr>
          <w:sz w:val="24"/>
          <w:szCs w:val="24"/>
          <w:lang w:val="en-US"/>
        </w:rPr>
      </w:pPr>
      <w:r>
        <w:t>24A.</w:t>
      </w:r>
      <w:r>
        <w:tab/>
        <w:t>Johne’s Disease of goats</w:t>
      </w:r>
      <w:r>
        <w:tab/>
      </w:r>
      <w:r>
        <w:fldChar w:fldCharType="begin"/>
      </w:r>
      <w:r>
        <w:instrText xml:space="preserve"> PAGEREF _Toc297284783 \h </w:instrText>
      </w:r>
      <w:r>
        <w:fldChar w:fldCharType="separate"/>
      </w:r>
      <w:r>
        <w:t>132</w:t>
      </w:r>
      <w:r>
        <w:fldChar w:fldCharType="end"/>
      </w:r>
    </w:p>
    <w:p>
      <w:pPr>
        <w:pStyle w:val="TOC8"/>
        <w:rPr>
          <w:sz w:val="24"/>
          <w:szCs w:val="24"/>
          <w:lang w:val="en-US"/>
        </w:rPr>
      </w:pPr>
      <w:r>
        <w:t>24B.</w:t>
      </w:r>
      <w:r>
        <w:tab/>
        <w:t>Caprine arthritis</w:t>
      </w:r>
      <w:r>
        <w:noBreakHyphen/>
        <w:t>encephalitis</w:t>
      </w:r>
      <w:r>
        <w:tab/>
      </w:r>
      <w:r>
        <w:fldChar w:fldCharType="begin"/>
      </w:r>
      <w:r>
        <w:instrText xml:space="preserve"> PAGEREF _Toc297284784 \h </w:instrText>
      </w:r>
      <w:r>
        <w:fldChar w:fldCharType="separate"/>
      </w:r>
      <w:r>
        <w:t>132</w:t>
      </w:r>
      <w:r>
        <w:fldChar w:fldCharType="end"/>
      </w:r>
    </w:p>
    <w:p>
      <w:pPr>
        <w:pStyle w:val="TOC8"/>
        <w:rPr>
          <w:sz w:val="24"/>
          <w:szCs w:val="24"/>
          <w:lang w:val="en-US"/>
        </w:rPr>
      </w:pPr>
      <w:r>
        <w:t>25.</w:t>
      </w:r>
      <w:r>
        <w:tab/>
        <w:t>Identification of sheep and goats</w:t>
      </w:r>
      <w:r>
        <w:tab/>
      </w:r>
      <w:r>
        <w:fldChar w:fldCharType="begin"/>
      </w:r>
      <w:r>
        <w:instrText xml:space="preserve"> PAGEREF _Toc297284785 \h </w:instrText>
      </w:r>
      <w:r>
        <w:fldChar w:fldCharType="separate"/>
      </w:r>
      <w:r>
        <w:t>132</w:t>
      </w:r>
      <w:r>
        <w:fldChar w:fldCharType="end"/>
      </w:r>
    </w:p>
    <w:p>
      <w:pPr>
        <w:pStyle w:val="TOC4"/>
        <w:tabs>
          <w:tab w:val="right" w:leader="dot" w:pos="7086"/>
        </w:tabs>
        <w:rPr>
          <w:b w:val="0"/>
          <w:sz w:val="24"/>
          <w:szCs w:val="24"/>
          <w:lang w:val="en-US"/>
        </w:rPr>
      </w:pPr>
      <w:r>
        <w:t>Division 4</w:t>
      </w:r>
      <w:r>
        <w:rPr>
          <w:b w:val="0"/>
        </w:rPr>
        <w:t> — </w:t>
      </w:r>
      <w:r>
        <w:t>Cattle and sheep for immediate slaughter</w:t>
      </w:r>
    </w:p>
    <w:p>
      <w:pPr>
        <w:pStyle w:val="TOC8"/>
        <w:rPr>
          <w:sz w:val="24"/>
          <w:szCs w:val="24"/>
          <w:lang w:val="en-US"/>
        </w:rPr>
      </w:pPr>
      <w:r>
        <w:t>26.</w:t>
      </w:r>
      <w:r>
        <w:tab/>
        <w:t>Cattle for immediate slaughter </w:t>
      </w:r>
      <w:r>
        <w:rPr>
          <w:snapToGrid w:val="0"/>
        </w:rPr>
        <w:t>—</w:t>
      </w:r>
      <w:r>
        <w:t> brucellosis</w:t>
      </w:r>
      <w:r>
        <w:tab/>
      </w:r>
      <w:r>
        <w:fldChar w:fldCharType="begin"/>
      </w:r>
      <w:r>
        <w:instrText xml:space="preserve"> PAGEREF _Toc297284787 \h </w:instrText>
      </w:r>
      <w:r>
        <w:fldChar w:fldCharType="separate"/>
      </w:r>
      <w:r>
        <w:t>132</w:t>
      </w:r>
      <w:r>
        <w:fldChar w:fldCharType="end"/>
      </w:r>
    </w:p>
    <w:p>
      <w:pPr>
        <w:pStyle w:val="TOC8"/>
        <w:rPr>
          <w:sz w:val="24"/>
          <w:szCs w:val="24"/>
          <w:lang w:val="en-US"/>
        </w:rPr>
      </w:pPr>
      <w:r>
        <w:t>27.</w:t>
      </w:r>
      <w:r>
        <w:tab/>
        <w:t>Cattle for immediate slaughter </w:t>
      </w:r>
      <w:r>
        <w:rPr>
          <w:snapToGrid w:val="0"/>
        </w:rPr>
        <w:t>—</w:t>
      </w:r>
      <w:r>
        <w:t xml:space="preserve"> tuberculosis</w:t>
      </w:r>
      <w:r>
        <w:tab/>
      </w:r>
      <w:r>
        <w:fldChar w:fldCharType="begin"/>
      </w:r>
      <w:r>
        <w:instrText xml:space="preserve"> PAGEREF _Toc297284788 \h </w:instrText>
      </w:r>
      <w:r>
        <w:fldChar w:fldCharType="separate"/>
      </w:r>
      <w:r>
        <w:t>133</w:t>
      </w:r>
      <w:r>
        <w:fldChar w:fldCharType="end"/>
      </w:r>
    </w:p>
    <w:p>
      <w:pPr>
        <w:pStyle w:val="TOC8"/>
        <w:rPr>
          <w:sz w:val="24"/>
          <w:szCs w:val="24"/>
          <w:lang w:val="en-US"/>
        </w:rPr>
      </w:pPr>
      <w:r>
        <w:t>28.</w:t>
      </w:r>
      <w:r>
        <w:tab/>
        <w:t>Sheep and cattle</w:t>
      </w:r>
      <w:r>
        <w:tab/>
      </w:r>
      <w:r>
        <w:fldChar w:fldCharType="begin"/>
      </w:r>
      <w:r>
        <w:instrText xml:space="preserve"> PAGEREF _Toc297284789 \h </w:instrText>
      </w:r>
      <w:r>
        <w:fldChar w:fldCharType="separate"/>
      </w:r>
      <w:r>
        <w:t>133</w:t>
      </w:r>
      <w:r>
        <w:fldChar w:fldCharType="end"/>
      </w:r>
    </w:p>
    <w:p>
      <w:pPr>
        <w:pStyle w:val="TOC8"/>
        <w:rPr>
          <w:sz w:val="24"/>
          <w:szCs w:val="24"/>
          <w:lang w:val="en-US"/>
        </w:rPr>
      </w:pPr>
      <w:r>
        <w:t>29.</w:t>
      </w:r>
      <w:r>
        <w:tab/>
        <w:t>Cattle and sheep to be identifiable</w:t>
      </w:r>
      <w:r>
        <w:tab/>
      </w:r>
      <w:r>
        <w:fldChar w:fldCharType="begin"/>
      </w:r>
      <w:r>
        <w:instrText xml:space="preserve"> PAGEREF _Toc297284790 \h </w:instrText>
      </w:r>
      <w:r>
        <w:fldChar w:fldCharType="separate"/>
      </w:r>
      <w:r>
        <w:t>133</w:t>
      </w:r>
      <w:r>
        <w:fldChar w:fldCharType="end"/>
      </w:r>
    </w:p>
    <w:p>
      <w:pPr>
        <w:pStyle w:val="TOC4"/>
        <w:tabs>
          <w:tab w:val="right" w:leader="dot" w:pos="7086"/>
        </w:tabs>
        <w:rPr>
          <w:b w:val="0"/>
          <w:sz w:val="24"/>
          <w:szCs w:val="24"/>
          <w:lang w:val="en-US"/>
        </w:rPr>
      </w:pPr>
      <w:r>
        <w:t>Division 5</w:t>
      </w:r>
      <w:r>
        <w:rPr>
          <w:b w:val="0"/>
        </w:rPr>
        <w:t> — </w:t>
      </w:r>
      <w:r>
        <w:t>Swine</w:t>
      </w:r>
    </w:p>
    <w:p>
      <w:pPr>
        <w:pStyle w:val="TOC8"/>
        <w:rPr>
          <w:sz w:val="24"/>
          <w:szCs w:val="24"/>
          <w:lang w:val="en-US"/>
        </w:rPr>
      </w:pPr>
      <w:r>
        <w:t>30.</w:t>
      </w:r>
      <w:r>
        <w:tab/>
        <w:t>Swine brucellosis</w:t>
      </w:r>
      <w:r>
        <w:tab/>
      </w:r>
      <w:r>
        <w:fldChar w:fldCharType="begin"/>
      </w:r>
      <w:r>
        <w:instrText xml:space="preserve"> PAGEREF _Toc297284792 \h </w:instrText>
      </w:r>
      <w:r>
        <w:fldChar w:fldCharType="separate"/>
      </w:r>
      <w:r>
        <w:t>134</w:t>
      </w:r>
      <w:r>
        <w:fldChar w:fldCharType="end"/>
      </w:r>
    </w:p>
    <w:p>
      <w:pPr>
        <w:pStyle w:val="TOC4"/>
        <w:tabs>
          <w:tab w:val="right" w:leader="dot" w:pos="7086"/>
        </w:tabs>
        <w:rPr>
          <w:b w:val="0"/>
          <w:sz w:val="24"/>
          <w:szCs w:val="24"/>
          <w:lang w:val="en-US"/>
        </w:rPr>
      </w:pPr>
      <w:r>
        <w:t>Division 6</w:t>
      </w:r>
      <w:r>
        <w:rPr>
          <w:b w:val="0"/>
        </w:rPr>
        <w:t> — </w:t>
      </w:r>
      <w:r>
        <w:t>Deer</w:t>
      </w:r>
    </w:p>
    <w:p>
      <w:pPr>
        <w:pStyle w:val="TOC8"/>
        <w:rPr>
          <w:sz w:val="24"/>
          <w:szCs w:val="24"/>
          <w:lang w:val="en-US"/>
        </w:rPr>
      </w:pPr>
      <w:r>
        <w:t>33.</w:t>
      </w:r>
      <w:r>
        <w:tab/>
        <w:t>Liver fluke</w:t>
      </w:r>
      <w:r>
        <w:tab/>
      </w:r>
      <w:r>
        <w:fldChar w:fldCharType="begin"/>
      </w:r>
      <w:r>
        <w:instrText xml:space="preserve"> PAGEREF _Toc297284794 \h </w:instrText>
      </w:r>
      <w:r>
        <w:fldChar w:fldCharType="separate"/>
      </w:r>
      <w:r>
        <w:t>134</w:t>
      </w:r>
      <w:r>
        <w:fldChar w:fldCharType="end"/>
      </w:r>
    </w:p>
    <w:p>
      <w:pPr>
        <w:pStyle w:val="TOC8"/>
        <w:rPr>
          <w:sz w:val="24"/>
          <w:szCs w:val="24"/>
          <w:lang w:val="en-US"/>
        </w:rPr>
      </w:pPr>
      <w:r>
        <w:t>34.</w:t>
      </w:r>
      <w:r>
        <w:tab/>
        <w:t>Tuberculosis and brucellosis</w:t>
      </w:r>
      <w:r>
        <w:tab/>
      </w:r>
      <w:r>
        <w:fldChar w:fldCharType="begin"/>
      </w:r>
      <w:r>
        <w:instrText xml:space="preserve"> PAGEREF _Toc297284795 \h </w:instrText>
      </w:r>
      <w:r>
        <w:fldChar w:fldCharType="separate"/>
      </w:r>
      <w:r>
        <w:t>136</w:t>
      </w:r>
      <w:r>
        <w:fldChar w:fldCharType="end"/>
      </w:r>
    </w:p>
    <w:p>
      <w:pPr>
        <w:pStyle w:val="TOC4"/>
        <w:tabs>
          <w:tab w:val="right" w:leader="dot" w:pos="7086"/>
        </w:tabs>
        <w:rPr>
          <w:b w:val="0"/>
          <w:sz w:val="24"/>
          <w:szCs w:val="24"/>
          <w:lang w:val="en-US"/>
        </w:rPr>
      </w:pPr>
      <w:r>
        <w:t>Division 7</w:t>
      </w:r>
      <w:r>
        <w:rPr>
          <w:b w:val="0"/>
        </w:rPr>
        <w:t> — </w:t>
      </w:r>
      <w:r>
        <w:t>Pearl oysters</w:t>
      </w:r>
    </w:p>
    <w:p>
      <w:pPr>
        <w:pStyle w:val="TOC8"/>
        <w:rPr>
          <w:sz w:val="24"/>
          <w:szCs w:val="24"/>
          <w:lang w:val="en-US"/>
        </w:rPr>
      </w:pPr>
      <w:r>
        <w:t>35.</w:t>
      </w:r>
      <w:r>
        <w:tab/>
        <w:t>Pearl oysters</w:t>
      </w:r>
      <w:r>
        <w:tab/>
      </w:r>
      <w:r>
        <w:fldChar w:fldCharType="begin"/>
      </w:r>
      <w:r>
        <w:instrText xml:space="preserve"> PAGEREF _Toc297284797 \h </w:instrText>
      </w:r>
      <w:r>
        <w:fldChar w:fldCharType="separate"/>
      </w:r>
      <w:r>
        <w:t>136</w:t>
      </w:r>
      <w:r>
        <w:fldChar w:fldCharType="end"/>
      </w:r>
    </w:p>
    <w:p>
      <w:pPr>
        <w:pStyle w:val="TOC4"/>
        <w:tabs>
          <w:tab w:val="right" w:leader="dot" w:pos="7086"/>
        </w:tabs>
        <w:rPr>
          <w:b w:val="0"/>
          <w:sz w:val="24"/>
          <w:szCs w:val="24"/>
          <w:lang w:val="en-US"/>
        </w:rPr>
      </w:pPr>
      <w:r>
        <w:t>Division 8</w:t>
      </w:r>
      <w:r>
        <w:rPr>
          <w:b w:val="0"/>
        </w:rPr>
        <w:t> — </w:t>
      </w:r>
      <w:r>
        <w:t>Semen and embryos</w:t>
      </w:r>
    </w:p>
    <w:p>
      <w:pPr>
        <w:pStyle w:val="TOC8"/>
        <w:rPr>
          <w:sz w:val="24"/>
          <w:szCs w:val="24"/>
          <w:lang w:val="en-US"/>
        </w:rPr>
      </w:pPr>
      <w:r>
        <w:t>36.</w:t>
      </w:r>
      <w:r>
        <w:tab/>
        <w:t>Semen</w:t>
      </w:r>
      <w:r>
        <w:tab/>
      </w:r>
      <w:r>
        <w:fldChar w:fldCharType="begin"/>
      </w:r>
      <w:r>
        <w:instrText xml:space="preserve"> PAGEREF _Toc297284799 \h </w:instrText>
      </w:r>
      <w:r>
        <w:fldChar w:fldCharType="separate"/>
      </w:r>
      <w:r>
        <w:t>136</w:t>
      </w:r>
      <w:r>
        <w:fldChar w:fldCharType="end"/>
      </w:r>
    </w:p>
    <w:p>
      <w:pPr>
        <w:pStyle w:val="TOC8"/>
        <w:rPr>
          <w:sz w:val="24"/>
          <w:szCs w:val="24"/>
          <w:lang w:val="en-US"/>
        </w:rPr>
      </w:pPr>
      <w:r>
        <w:t>37.</w:t>
      </w:r>
      <w:r>
        <w:tab/>
        <w:t>Embryos</w:t>
      </w:r>
      <w:r>
        <w:tab/>
      </w:r>
      <w:r>
        <w:fldChar w:fldCharType="begin"/>
      </w:r>
      <w:r>
        <w:instrText xml:space="preserve"> PAGEREF _Toc297284800 \h </w:instrText>
      </w:r>
      <w:r>
        <w:fldChar w:fldCharType="separate"/>
      </w:r>
      <w:r>
        <w:t>137</w:t>
      </w:r>
      <w:r>
        <w:fldChar w:fldCharType="end"/>
      </w:r>
    </w:p>
    <w:p>
      <w:pPr>
        <w:pStyle w:val="TOC4"/>
        <w:tabs>
          <w:tab w:val="right" w:leader="dot" w:pos="7086"/>
        </w:tabs>
        <w:rPr>
          <w:b w:val="0"/>
          <w:sz w:val="24"/>
          <w:szCs w:val="24"/>
          <w:lang w:val="en-US"/>
        </w:rPr>
      </w:pPr>
      <w:r>
        <w:t>Division 9</w:t>
      </w:r>
      <w:r>
        <w:rPr>
          <w:b w:val="0"/>
        </w:rPr>
        <w:t> — </w:t>
      </w:r>
      <w:r>
        <w:t>Abalone</w:t>
      </w:r>
    </w:p>
    <w:p>
      <w:pPr>
        <w:pStyle w:val="TOC8"/>
        <w:rPr>
          <w:sz w:val="24"/>
          <w:szCs w:val="24"/>
          <w:lang w:val="en-US"/>
        </w:rPr>
      </w:pPr>
      <w:r>
        <w:t>38.</w:t>
      </w:r>
      <w:r>
        <w:tab/>
        <w:t>Abalone</w:t>
      </w:r>
      <w:r>
        <w:tab/>
      </w:r>
      <w:r>
        <w:fldChar w:fldCharType="begin"/>
      </w:r>
      <w:r>
        <w:instrText xml:space="preserve"> PAGEREF _Toc297284802 \h </w:instrText>
      </w:r>
      <w:r>
        <w:fldChar w:fldCharType="separate"/>
      </w:r>
      <w:r>
        <w:t>137</w:t>
      </w:r>
      <w:r>
        <w:fldChar w:fldCharType="end"/>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Schedule 4 — Charges</w:t>
      </w:r>
    </w:p>
    <w:p>
      <w:pPr>
        <w:pStyle w:val="TOC8"/>
        <w:rPr>
          <w:sz w:val="24"/>
          <w:szCs w:val="24"/>
          <w:lang w:val="en-US"/>
        </w:rPr>
      </w:pPr>
      <w:r>
        <w:t>1.</w:t>
      </w:r>
      <w:r>
        <w:tab/>
        <w:t>Charges</w:t>
      </w:r>
      <w:r>
        <w:tab/>
      </w:r>
      <w:r>
        <w:fldChar w:fldCharType="begin"/>
      </w:r>
      <w:r>
        <w:instrText xml:space="preserve"> PAGEREF _Toc297284805 \h </w:instrText>
      </w:r>
      <w:r>
        <w:fldChar w:fldCharType="separate"/>
      </w:r>
      <w:r>
        <w:t>147</w:t>
      </w:r>
      <w:r>
        <w:fldChar w:fldCharType="end"/>
      </w:r>
    </w:p>
    <w:p>
      <w:pPr>
        <w:pStyle w:val="TOC2"/>
        <w:tabs>
          <w:tab w:val="right" w:leader="dot" w:pos="7086"/>
        </w:tabs>
        <w:rPr>
          <w:b w:val="0"/>
          <w:sz w:val="24"/>
          <w:szCs w:val="24"/>
          <w:lang w:val="en-US"/>
        </w:rPr>
      </w:pPr>
      <w:r>
        <w:t>Schedule 5 — Prohibitions and conditions relating to the intrastate movement of stock</w:t>
      </w:r>
    </w:p>
    <w:p>
      <w:pPr>
        <w:pStyle w:val="TOC4"/>
        <w:tabs>
          <w:tab w:val="right" w:leader="dot" w:pos="7086"/>
        </w:tabs>
        <w:rPr>
          <w:b w:val="0"/>
          <w:sz w:val="24"/>
          <w:szCs w:val="24"/>
          <w:lang w:val="en-US"/>
        </w:rPr>
      </w:pPr>
      <w:r>
        <w:t>Division 1</w:t>
      </w:r>
      <w:r>
        <w:rPr>
          <w:b w:val="0"/>
        </w:rPr>
        <w:t> — </w:t>
      </w:r>
      <w:r>
        <w:t>Preliminary</w:t>
      </w:r>
    </w:p>
    <w:p>
      <w:pPr>
        <w:pStyle w:val="TOC6"/>
        <w:tabs>
          <w:tab w:val="right" w:leader="dot" w:pos="7086"/>
        </w:tabs>
        <w:rPr>
          <w:b w:val="0"/>
          <w:sz w:val="24"/>
          <w:szCs w:val="24"/>
          <w:lang w:val="en-US"/>
        </w:rPr>
      </w:pPr>
      <w:r>
        <w:t>Subdivision 1</w:t>
      </w:r>
      <w:r>
        <w:rPr>
          <w:b w:val="0"/>
        </w:rPr>
        <w:t> — </w:t>
      </w:r>
      <w:r>
        <w:t>Interpretation</w:t>
      </w:r>
    </w:p>
    <w:p>
      <w:pPr>
        <w:pStyle w:val="TOC6"/>
        <w:tabs>
          <w:tab w:val="right" w:leader="dot" w:pos="7086"/>
        </w:tabs>
        <w:rPr>
          <w:b w:val="0"/>
          <w:sz w:val="24"/>
          <w:szCs w:val="24"/>
          <w:lang w:val="en-US"/>
        </w:rPr>
      </w:pPr>
      <w:r>
        <w:t>Subdivision 2</w:t>
      </w:r>
      <w:r>
        <w:rPr>
          <w:b w:val="0"/>
        </w:rPr>
        <w:t> — </w:t>
      </w:r>
      <w:r>
        <w:t>Cattle not for immediate slaughter</w:t>
      </w:r>
    </w:p>
    <w:p>
      <w:pPr>
        <w:pStyle w:val="TOC6"/>
        <w:tabs>
          <w:tab w:val="right" w:leader="dot" w:pos="7086"/>
        </w:tabs>
        <w:rPr>
          <w:b w:val="0"/>
          <w:sz w:val="24"/>
          <w:szCs w:val="24"/>
          <w:lang w:val="en-US"/>
        </w:rPr>
      </w:pPr>
      <w:r>
        <w:t>Subdivision 3</w:t>
      </w:r>
      <w:r>
        <w:rPr>
          <w:b w:val="0"/>
        </w:rPr>
        <w:t> — </w:t>
      </w:r>
      <w:r>
        <w:t>Cattle for immediate slaughter</w:t>
      </w:r>
    </w:p>
    <w:p>
      <w:pPr>
        <w:pStyle w:val="TOC6"/>
        <w:tabs>
          <w:tab w:val="right" w:leader="dot" w:pos="7086"/>
        </w:tabs>
        <w:rPr>
          <w:b w:val="0"/>
          <w:sz w:val="24"/>
          <w:szCs w:val="24"/>
          <w:lang w:val="en-US"/>
        </w:rPr>
      </w:pPr>
      <w:r>
        <w:t>Subdivision 4</w:t>
      </w:r>
      <w:r>
        <w:rPr>
          <w:b w:val="0"/>
        </w:rPr>
        <w:t> — </w:t>
      </w:r>
      <w:r>
        <w:t>Sheep</w:t>
      </w:r>
    </w:p>
    <w:p>
      <w:pPr>
        <w:pStyle w:val="TOC6"/>
        <w:tabs>
          <w:tab w:val="right" w:leader="dot" w:pos="7086"/>
        </w:tabs>
        <w:rPr>
          <w:b w:val="0"/>
          <w:sz w:val="24"/>
          <w:szCs w:val="24"/>
          <w:lang w:val="en-US"/>
        </w:rPr>
      </w:pPr>
      <w:r>
        <w:t>Subdivision 5</w:t>
      </w:r>
      <w:r>
        <w:rPr>
          <w:b w:val="0"/>
        </w:rPr>
        <w:t> — </w:t>
      </w:r>
      <w:r>
        <w:t>Horses, mules, donkeys, camels, deer</w:t>
      </w:r>
    </w:p>
    <w:p>
      <w:pPr>
        <w:pStyle w:val="TOC4"/>
        <w:tabs>
          <w:tab w:val="right" w:leader="dot" w:pos="7086"/>
        </w:tabs>
        <w:rPr>
          <w:b w:val="0"/>
          <w:sz w:val="24"/>
          <w:szCs w:val="24"/>
          <w:lang w:val="en-US"/>
        </w:rPr>
      </w:pPr>
      <w:r>
        <w:t>Division 2</w:t>
      </w:r>
      <w:r>
        <w:rPr>
          <w:b w:val="0"/>
        </w:rPr>
        <w:t> — </w:t>
      </w:r>
      <w:r>
        <w:t>Conditions</w:t>
      </w:r>
    </w:p>
    <w:p>
      <w:pPr>
        <w:pStyle w:val="TOC6"/>
        <w:tabs>
          <w:tab w:val="right" w:leader="dot" w:pos="7086"/>
        </w:tabs>
        <w:rPr>
          <w:b w:val="0"/>
          <w:sz w:val="24"/>
          <w:szCs w:val="24"/>
          <w:lang w:val="en-US"/>
        </w:rPr>
      </w:pPr>
      <w:r>
        <w:t>Subdivision 1</w:t>
      </w:r>
      <w:r>
        <w:rPr>
          <w:b w:val="0"/>
        </w:rPr>
        <w:t> — </w:t>
      </w:r>
      <w:r>
        <w:t>Interpretation</w:t>
      </w:r>
    </w:p>
    <w:p>
      <w:pPr>
        <w:pStyle w:val="TOC6"/>
        <w:tabs>
          <w:tab w:val="right" w:leader="dot" w:pos="7086"/>
        </w:tabs>
        <w:rPr>
          <w:b w:val="0"/>
          <w:sz w:val="24"/>
          <w:szCs w:val="24"/>
          <w:lang w:val="en-US"/>
        </w:rPr>
      </w:pPr>
      <w:r>
        <w:t>Subdivision 2 — General</w:t>
      </w:r>
    </w:p>
    <w:p>
      <w:pPr>
        <w:pStyle w:val="TOC6"/>
        <w:tabs>
          <w:tab w:val="right" w:leader="dot" w:pos="7086"/>
        </w:tabs>
        <w:rPr>
          <w:b w:val="0"/>
          <w:sz w:val="24"/>
          <w:szCs w:val="24"/>
          <w:lang w:val="en-US"/>
        </w:rPr>
      </w:pPr>
      <w:r>
        <w:t>Subdivision 3 — Brucellosis</w:t>
      </w:r>
    </w:p>
    <w:p>
      <w:pPr>
        <w:pStyle w:val="TOC6"/>
        <w:tabs>
          <w:tab w:val="right" w:leader="dot" w:pos="7086"/>
        </w:tabs>
        <w:rPr>
          <w:b w:val="0"/>
          <w:sz w:val="24"/>
          <w:szCs w:val="24"/>
          <w:lang w:val="en-US"/>
        </w:rPr>
      </w:pPr>
      <w:r>
        <w:t>Subdivision 4 — Tuberculosis</w:t>
      </w:r>
    </w:p>
    <w:p>
      <w:pPr>
        <w:pStyle w:val="TOC6"/>
        <w:tabs>
          <w:tab w:val="right" w:leader="dot" w:pos="7086"/>
        </w:tabs>
        <w:rPr>
          <w:b w:val="0"/>
          <w:sz w:val="24"/>
          <w:szCs w:val="24"/>
          <w:lang w:val="en-US"/>
        </w:rPr>
      </w:pPr>
      <w:r>
        <w:t>Subdivision 5 — Cattle tick</w:t>
      </w:r>
    </w:p>
    <w:p>
      <w:pPr>
        <w:pStyle w:val="TOC6"/>
        <w:tabs>
          <w:tab w:val="right" w:leader="dot" w:pos="7086"/>
        </w:tabs>
        <w:rPr>
          <w:b w:val="0"/>
          <w:sz w:val="24"/>
          <w:szCs w:val="24"/>
          <w:lang w:val="en-US"/>
        </w:rPr>
      </w:pPr>
      <w:r>
        <w:t>Subdivision 6 — Lice and keds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_Toc297284821 \h </w:instrText>
      </w:r>
      <w:r>
        <w:fldChar w:fldCharType="separate"/>
      </w:r>
      <w:r>
        <w:t>159</w:t>
      </w:r>
      <w:r>
        <w:fldChar w:fldCharType="end"/>
      </w:r>
    </w:p>
    <w:p>
      <w:pPr>
        <w:pStyle w:val="TOC2"/>
        <w:tabs>
          <w:tab w:val="right" w:leader="dot" w:pos="7086"/>
        </w:tabs>
        <w:rPr>
          <w:b w:val="0"/>
          <w:sz w:val="24"/>
          <w:szCs w:val="24"/>
          <w:lang w:val="en-US"/>
        </w:rPr>
      </w:pPr>
      <w:r>
        <w:t>Defined Terms</w:t>
      </w:r>
    </w:p>
    <w:p>
      <w:pPr>
        <w:pStyle w:val="TOC2"/>
        <w:keepNext w:val="0"/>
        <w:tabs>
          <w:tab w:val="right" w:leader="dot" w:pos="7086"/>
        </w:tabs>
        <w:spacing w:before="0" w:after="0"/>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 w:name="_Toc76443483"/>
      <w:bookmarkStart w:id="2" w:name="_Toc105234431"/>
      <w:bookmarkStart w:id="3" w:name="_Toc105406599"/>
      <w:bookmarkStart w:id="4" w:name="_Toc106511699"/>
      <w:bookmarkStart w:id="5" w:name="_Toc106512345"/>
      <w:bookmarkStart w:id="6" w:name="_Toc106528956"/>
      <w:bookmarkStart w:id="7" w:name="_Toc107801540"/>
      <w:bookmarkStart w:id="8" w:name="_Toc113673701"/>
      <w:bookmarkStart w:id="9" w:name="_Toc116284254"/>
      <w:bookmarkStart w:id="10" w:name="_Toc116284574"/>
      <w:bookmarkStart w:id="11" w:name="_Toc117569543"/>
      <w:bookmarkStart w:id="12" w:name="_Toc117933567"/>
      <w:bookmarkStart w:id="13" w:name="_Toc118168232"/>
      <w:bookmarkStart w:id="14" w:name="_Toc120676168"/>
      <w:bookmarkStart w:id="15" w:name="_Toc138566177"/>
      <w:bookmarkStart w:id="16" w:name="_Toc146362126"/>
      <w:bookmarkStart w:id="17" w:name="_Toc146431562"/>
      <w:bookmarkStart w:id="18" w:name="_Toc170722343"/>
      <w:bookmarkStart w:id="19" w:name="_Toc197157535"/>
      <w:bookmarkStart w:id="20" w:name="_Toc197159723"/>
      <w:bookmarkStart w:id="21" w:name="_Toc197161938"/>
      <w:bookmarkStart w:id="22" w:name="_Toc198964012"/>
      <w:bookmarkStart w:id="23" w:name="_Toc199044742"/>
      <w:bookmarkStart w:id="24" w:name="_Toc199045020"/>
      <w:bookmarkStart w:id="25" w:name="_Toc199239329"/>
      <w:bookmarkStart w:id="26" w:name="_Toc199300716"/>
      <w:bookmarkStart w:id="27" w:name="_Toc202587213"/>
      <w:bookmarkStart w:id="28" w:name="_Toc202587494"/>
      <w:bookmarkStart w:id="29" w:name="_Toc203360095"/>
      <w:bookmarkStart w:id="30" w:name="_Toc203367546"/>
      <w:bookmarkStart w:id="31" w:name="_Toc205708511"/>
      <w:bookmarkStart w:id="32" w:name="_Toc233519926"/>
      <w:bookmarkStart w:id="33" w:name="_Toc233537504"/>
      <w:bookmarkStart w:id="34" w:name="_Toc233779305"/>
      <w:bookmarkStart w:id="35" w:name="_Toc265659519"/>
      <w:bookmarkStart w:id="36" w:name="_Toc290562270"/>
      <w:bookmarkStart w:id="37" w:name="_Toc290562557"/>
      <w:bookmarkStart w:id="38" w:name="_Toc294857632"/>
      <w:bookmarkStart w:id="39" w:name="_Toc29728453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spacing w:before="120"/>
        <w:rPr>
          <w:snapToGrid w:val="0"/>
        </w:rPr>
      </w:pPr>
      <w:bookmarkStart w:id="40" w:name="_Toc435859763"/>
      <w:bookmarkStart w:id="41" w:name="_Toc27209960"/>
      <w:bookmarkStart w:id="42" w:name="_Toc297284537"/>
      <w:r>
        <w:rPr>
          <w:rStyle w:val="CharSectno"/>
        </w:rPr>
        <w:t>1</w:t>
      </w:r>
      <w:r>
        <w:rPr>
          <w:snapToGrid w:val="0"/>
        </w:rPr>
        <w:t>.</w:t>
      </w:r>
      <w:r>
        <w:rPr>
          <w:snapToGrid w:val="0"/>
        </w:rPr>
        <w:tab/>
        <w:t>Citation</w:t>
      </w:r>
      <w:bookmarkEnd w:id="40"/>
      <w:bookmarkEnd w:id="41"/>
      <w:bookmarkEnd w:id="4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Deleted in Gazette 6 Jan 1998 p. 33.] </w:t>
      </w:r>
    </w:p>
    <w:p>
      <w:pPr>
        <w:pStyle w:val="Ednotesection"/>
      </w:pPr>
      <w:r>
        <w:t>[</w:t>
      </w:r>
      <w:r>
        <w:rPr>
          <w:b/>
        </w:rPr>
        <w:t>3.</w:t>
      </w:r>
      <w:r>
        <w:tab/>
        <w:t>Omitted under Reprints Act 1984 s. 7(4)(f).]</w:t>
      </w:r>
    </w:p>
    <w:p>
      <w:pPr>
        <w:pStyle w:val="Heading5"/>
        <w:rPr>
          <w:snapToGrid w:val="0"/>
        </w:rPr>
      </w:pPr>
      <w:bookmarkStart w:id="43" w:name="_Toc435859765"/>
      <w:bookmarkStart w:id="44" w:name="_Toc27209962"/>
      <w:bookmarkStart w:id="45" w:name="_Toc297284538"/>
      <w:r>
        <w:rPr>
          <w:rStyle w:val="CharSectno"/>
        </w:rPr>
        <w:t>4</w:t>
      </w:r>
      <w:r>
        <w:rPr>
          <w:snapToGrid w:val="0"/>
        </w:rPr>
        <w:t>.</w:t>
      </w:r>
      <w:r>
        <w:rPr>
          <w:snapToGrid w:val="0"/>
        </w:rPr>
        <w:tab/>
      </w:r>
      <w:bookmarkEnd w:id="43"/>
      <w:bookmarkEnd w:id="44"/>
      <w:r>
        <w:rPr>
          <w:snapToGrid w:val="0"/>
        </w:rPr>
        <w:t>Terms used in these regulations</w:t>
      </w:r>
      <w:bookmarkEnd w:id="45"/>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cms;</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tab/>
      </w:r>
      <w:r>
        <w:rPr>
          <w:rStyle w:val="CharDefText"/>
        </w:rPr>
        <w:t>NLIS database</w:t>
      </w:r>
      <w:r>
        <w:t xml:space="preserve"> means the electronic database maintained under regulation 4B;</w:t>
      </w:r>
    </w:p>
    <w:p>
      <w:pPr>
        <w:pStyle w:val="Defstart"/>
      </w:pPr>
      <w:r>
        <w:tab/>
      </w:r>
      <w:r>
        <w:rPr>
          <w:rStyle w:val="CharDefText"/>
        </w:rPr>
        <w:t>NLIS device</w:t>
      </w:r>
      <w:r>
        <w:t xml:space="preserve"> has the meaning given in regulation 77;</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tab/>
      </w:r>
      <w:r>
        <w:rPr>
          <w:rStyle w:val="CharDefText"/>
        </w:rPr>
        <w:t>update the NLIS database</w:t>
      </w:r>
      <w:r>
        <w:t>,</w:t>
      </w:r>
      <w:r>
        <w:rPr>
          <w:rStyle w:val="CharDefText"/>
          <w:b w:val="0"/>
          <w:bCs/>
          <w:i w:val="0"/>
          <w:iCs/>
        </w:rPr>
        <w:t xml:space="preserve"> in relation to an NLIS device, means to update information on the database in relation to that device in accordance with regulation 4B(5);</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15 Apr 2011 p. 1399.] </w:t>
      </w:r>
    </w:p>
    <w:p>
      <w:pPr>
        <w:pStyle w:val="Heading5"/>
      </w:pPr>
      <w:bookmarkStart w:id="46" w:name="_Toc143588519"/>
      <w:bookmarkStart w:id="47" w:name="_Toc297284539"/>
      <w:bookmarkStart w:id="48" w:name="_Toc76443487"/>
      <w:bookmarkStart w:id="49" w:name="_Toc105234435"/>
      <w:bookmarkStart w:id="50" w:name="_Toc105406603"/>
      <w:bookmarkStart w:id="51" w:name="_Toc106511703"/>
      <w:bookmarkStart w:id="52" w:name="_Toc106512349"/>
      <w:bookmarkStart w:id="53" w:name="_Toc106528959"/>
      <w:bookmarkStart w:id="54" w:name="_Toc107801543"/>
      <w:bookmarkStart w:id="55" w:name="_Toc113673704"/>
      <w:bookmarkStart w:id="56" w:name="_Toc116284257"/>
      <w:bookmarkStart w:id="57" w:name="_Toc116284577"/>
      <w:bookmarkStart w:id="58" w:name="_Toc117569546"/>
      <w:bookmarkStart w:id="59" w:name="_Toc117933570"/>
      <w:bookmarkStart w:id="60" w:name="_Toc118168235"/>
      <w:bookmarkStart w:id="61" w:name="_Toc120676171"/>
      <w:bookmarkStart w:id="62" w:name="_Toc138566180"/>
      <w:r>
        <w:rPr>
          <w:rStyle w:val="CharSectno"/>
        </w:rPr>
        <w:t>4A</w:t>
      </w:r>
      <w:r>
        <w:t>.</w:t>
      </w:r>
      <w:r>
        <w:tab/>
        <w:t>Identification codes for non</w:t>
      </w:r>
      <w:r>
        <w:noBreakHyphen/>
        <w:t>farming properties</w:t>
      </w:r>
      <w:bookmarkEnd w:id="46"/>
      <w:bookmarkEnd w:id="47"/>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5"/>
      </w:pPr>
      <w:bookmarkStart w:id="63" w:name="_Toc297284540"/>
      <w:bookmarkStart w:id="64" w:name="_Toc146362130"/>
      <w:bookmarkStart w:id="65" w:name="_Toc146431566"/>
      <w:bookmarkStart w:id="66" w:name="_Toc170722347"/>
      <w:bookmarkStart w:id="67" w:name="_Toc197157539"/>
      <w:bookmarkStart w:id="68" w:name="_Toc197159727"/>
      <w:bookmarkStart w:id="69" w:name="_Toc197161942"/>
      <w:bookmarkStart w:id="70" w:name="_Toc198964016"/>
      <w:bookmarkStart w:id="71" w:name="_Toc199044746"/>
      <w:bookmarkStart w:id="72" w:name="_Toc199045024"/>
      <w:bookmarkStart w:id="73" w:name="_Toc199239333"/>
      <w:bookmarkStart w:id="74" w:name="_Toc199300720"/>
      <w:bookmarkStart w:id="75" w:name="_Toc202587217"/>
      <w:bookmarkStart w:id="76" w:name="_Toc202587498"/>
      <w:bookmarkStart w:id="77" w:name="_Toc203360099"/>
      <w:bookmarkStart w:id="78" w:name="_Toc203367550"/>
      <w:bookmarkStart w:id="79" w:name="_Toc205708515"/>
      <w:bookmarkStart w:id="80" w:name="_Toc233519930"/>
      <w:bookmarkStart w:id="81" w:name="_Toc233537508"/>
      <w:bookmarkStart w:id="82" w:name="_Toc233779309"/>
      <w:bookmarkStart w:id="83" w:name="_Toc265659523"/>
      <w:r>
        <w:rPr>
          <w:rStyle w:val="CharSectno"/>
        </w:rPr>
        <w:t>4B</w:t>
      </w:r>
      <w:r>
        <w:t>.</w:t>
      </w:r>
      <w:r>
        <w:tab/>
        <w:t>Electronic database</w:t>
      </w:r>
      <w:bookmarkEnd w:id="63"/>
    </w:p>
    <w:p>
      <w:pPr>
        <w:pStyle w:val="Subsection"/>
      </w:pPr>
      <w:r>
        <w:tab/>
        <w:t>(1)</w:t>
      </w:r>
      <w:r>
        <w:tab/>
        <w:t>The Chief Inspector is to ensure that an electronic database is maintained in accordance with this regulation by an approved person.</w:t>
      </w:r>
    </w:p>
    <w:p>
      <w:pPr>
        <w:pStyle w:val="Subsection"/>
      </w:pPr>
      <w:r>
        <w:tab/>
        <w:t>(2)</w:t>
      </w:r>
      <w:r>
        <w:tab/>
        <w:t xml:space="preserve">The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device is not applied.</w:t>
      </w:r>
    </w:p>
    <w:p>
      <w:pPr>
        <w:pStyle w:val="Subsection"/>
      </w:pPr>
      <w:r>
        <w:tab/>
        <w:t>(3)</w:t>
      </w:r>
      <w:r>
        <w:tab/>
        <w:t xml:space="preserve">The information on the database in respect of an NLIS device is to include the following — </w:t>
      </w:r>
    </w:p>
    <w:p>
      <w:pPr>
        <w:pStyle w:val="Indenta"/>
        <w:rPr>
          <w:snapToGrid w:val="0"/>
        </w:rPr>
      </w:pPr>
      <w:r>
        <w:rPr>
          <w:snapToGrid w:val="0"/>
        </w:rPr>
        <w:tab/>
        <w:t>(a)</w:t>
      </w:r>
      <w:r>
        <w:rPr>
          <w:snapToGrid w:val="0"/>
        </w:rPr>
        <w:tab/>
        <w:t>the identification numbers of the device;</w:t>
      </w:r>
    </w:p>
    <w:p>
      <w:pPr>
        <w:pStyle w:val="Indenta"/>
      </w:pPr>
      <w:r>
        <w:tab/>
        <w:t>(b)</w:t>
      </w:r>
      <w:r>
        <w:tab/>
        <w:t>if the device is not applied to an animal — the relevant PIC of the property in relation to which the device was issued;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t>(d)</w:t>
      </w:r>
      <w:r>
        <w:tab/>
        <w:t>any other approved information.</w:t>
      </w:r>
    </w:p>
    <w:p>
      <w:pPr>
        <w:pStyle w:val="Subsection"/>
      </w:pPr>
      <w:r>
        <w:tab/>
        <w:t>(4)</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for the purposes of administering the Act; and</w:t>
      </w:r>
    </w:p>
    <w:p>
      <w:pPr>
        <w:pStyle w:val="Indenta"/>
      </w:pPr>
      <w:r>
        <w:tab/>
        <w:t>(d)</w:t>
      </w:r>
      <w:r>
        <w:tab/>
        <w:t>persons whose access to the database is approved by the Chief Inspector.</w:t>
      </w:r>
    </w:p>
    <w:p>
      <w:pPr>
        <w:pStyle w:val="Subsection"/>
      </w:pPr>
      <w:r>
        <w:tab/>
        <w:t>(5)</w:t>
      </w:r>
      <w:r>
        <w:tab/>
        <w:t xml:space="preserve">A person may update the database by — </w:t>
      </w:r>
    </w:p>
    <w:p>
      <w:pPr>
        <w:pStyle w:val="Indenta"/>
      </w:pPr>
      <w:r>
        <w:tab/>
        <w:t>(a)</w:t>
      </w:r>
      <w:r>
        <w:tab/>
        <w:t>accessing the website; or</w:t>
      </w:r>
    </w:p>
    <w:p>
      <w:pPr>
        <w:pStyle w:val="Indenta"/>
      </w:pPr>
      <w:r>
        <w:tab/>
        <w:t>(b)</w:t>
      </w:r>
      <w:r>
        <w:tab/>
        <w:t>sending the updated information to an approved person electronically or in another approved manner.</w:t>
      </w:r>
    </w:p>
    <w:p>
      <w:pPr>
        <w:pStyle w:val="Subsection"/>
      </w:pPr>
      <w:r>
        <w:tab/>
        <w:t>(6)</w:t>
      </w:r>
      <w:r>
        <w:tab/>
        <w:t>A person must not enter false or misleading information into the database.</w:t>
      </w:r>
    </w:p>
    <w:p>
      <w:pPr>
        <w:pStyle w:val="Penstart"/>
      </w:pPr>
      <w:r>
        <w:tab/>
        <w:t>Penalty: a fine of $5 000.</w:t>
      </w:r>
    </w:p>
    <w:p>
      <w:pPr>
        <w:pStyle w:val="Subsection"/>
      </w:pPr>
      <w:r>
        <w:tab/>
        <w:t>(7)</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(8)</w:t>
      </w:r>
      <w:r>
        <w:tab/>
        <w:t>The Chief Inspector or an approved person may update the database to correct any errors.</w:t>
      </w:r>
    </w:p>
    <w:p>
      <w:pPr>
        <w:pStyle w:val="Footnotesection"/>
        <w:keepLines w:val="0"/>
      </w:pPr>
      <w:r>
        <w:tab/>
        <w:t>[Regulation 4B inserted in Gazette 15 Apr 2011 p. 1400-1.]</w:t>
      </w:r>
    </w:p>
    <w:p>
      <w:pPr>
        <w:pStyle w:val="Heading2"/>
      </w:pPr>
      <w:bookmarkStart w:id="84" w:name="_Toc290562275"/>
      <w:bookmarkStart w:id="85" w:name="_Toc290562562"/>
      <w:bookmarkStart w:id="86" w:name="_Toc294857637"/>
      <w:bookmarkStart w:id="87" w:name="_Toc297284541"/>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spacing w:before="120"/>
        <w:rPr>
          <w:snapToGrid w:val="0"/>
        </w:rPr>
      </w:pPr>
      <w:bookmarkStart w:id="88" w:name="_Toc435859766"/>
      <w:bookmarkStart w:id="89" w:name="_Toc27209963"/>
      <w:bookmarkStart w:id="90" w:name="_Toc297284542"/>
      <w:r>
        <w:rPr>
          <w:rStyle w:val="CharSectno"/>
        </w:rPr>
        <w:t>5</w:t>
      </w:r>
      <w:r>
        <w:rPr>
          <w:snapToGrid w:val="0"/>
        </w:rPr>
        <w:t>.</w:t>
      </w:r>
      <w:r>
        <w:rPr>
          <w:snapToGrid w:val="0"/>
        </w:rPr>
        <w:tab/>
        <w:t>Notification by owner where stock infected</w:t>
      </w:r>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91" w:name="_Toc435859767"/>
      <w:bookmarkStart w:id="92" w:name="_Toc27209964"/>
      <w:bookmarkStart w:id="93" w:name="_Toc297284543"/>
      <w:r>
        <w:rPr>
          <w:rStyle w:val="CharSectno"/>
        </w:rPr>
        <w:t>6</w:t>
      </w:r>
      <w:r>
        <w:rPr>
          <w:snapToGrid w:val="0"/>
        </w:rPr>
        <w:t>.</w:t>
      </w:r>
      <w:r>
        <w:rPr>
          <w:snapToGrid w:val="0"/>
        </w:rPr>
        <w:tab/>
        <w:t>Notification by others</w:t>
      </w:r>
      <w:bookmarkEnd w:id="91"/>
      <w:bookmarkEnd w:id="92"/>
      <w:bookmarkEnd w:id="93"/>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94" w:name="_Toc435859768"/>
      <w:bookmarkStart w:id="95" w:name="_Toc27209965"/>
      <w:bookmarkStart w:id="96" w:name="_Toc297284544"/>
      <w:r>
        <w:rPr>
          <w:rStyle w:val="CharSectno"/>
        </w:rPr>
        <w:t>6A</w:t>
      </w:r>
      <w:r>
        <w:rPr>
          <w:snapToGrid w:val="0"/>
        </w:rPr>
        <w:t>.</w:t>
      </w:r>
      <w:r>
        <w:rPr>
          <w:snapToGrid w:val="0"/>
        </w:rPr>
        <w:tab/>
        <w:t>Entry by inspector</w:t>
      </w:r>
      <w:bookmarkEnd w:id="94"/>
      <w:bookmarkEnd w:id="95"/>
      <w:bookmarkEnd w:id="96"/>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97" w:name="_Toc435859769"/>
      <w:bookmarkStart w:id="98" w:name="_Toc27209966"/>
      <w:bookmarkStart w:id="99" w:name="_Toc297284545"/>
      <w:r>
        <w:rPr>
          <w:rStyle w:val="CharSectno"/>
        </w:rPr>
        <w:t>6B</w:t>
      </w:r>
      <w:r>
        <w:rPr>
          <w:snapToGrid w:val="0"/>
        </w:rPr>
        <w:t>.</w:t>
      </w:r>
      <w:r>
        <w:rPr>
          <w:snapToGrid w:val="0"/>
        </w:rPr>
        <w:tab/>
        <w:t>Examination by inspector</w:t>
      </w:r>
      <w:bookmarkEnd w:id="97"/>
      <w:bookmarkEnd w:id="98"/>
      <w:bookmarkEnd w:id="99"/>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100" w:name="_Toc435859770"/>
      <w:bookmarkStart w:id="101" w:name="_Toc27209967"/>
      <w:bookmarkStart w:id="102" w:name="_Toc297284546"/>
      <w:r>
        <w:rPr>
          <w:rStyle w:val="CharSectno"/>
        </w:rPr>
        <w:t>7</w:t>
      </w:r>
      <w:r>
        <w:rPr>
          <w:snapToGrid w:val="0"/>
        </w:rPr>
        <w:t>.</w:t>
      </w:r>
      <w:r>
        <w:rPr>
          <w:snapToGrid w:val="0"/>
        </w:rPr>
        <w:tab/>
        <w:t>Inspector may demand information</w:t>
      </w:r>
      <w:bookmarkEnd w:id="100"/>
      <w:bookmarkEnd w:id="101"/>
      <w:bookmarkEnd w:id="102"/>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103" w:name="_Toc435859771"/>
      <w:bookmarkStart w:id="104" w:name="_Toc27209968"/>
      <w:bookmarkStart w:id="105" w:name="_Toc297284547"/>
      <w:r>
        <w:rPr>
          <w:rStyle w:val="CharSectno"/>
        </w:rPr>
        <w:t>8</w:t>
      </w:r>
      <w:r>
        <w:rPr>
          <w:snapToGrid w:val="0"/>
        </w:rPr>
        <w:t>.</w:t>
      </w:r>
      <w:r>
        <w:rPr>
          <w:snapToGrid w:val="0"/>
        </w:rPr>
        <w:tab/>
        <w:t>Mustering for inspection</w:t>
      </w:r>
      <w:bookmarkEnd w:id="103"/>
      <w:bookmarkEnd w:id="104"/>
      <w:bookmarkEnd w:id="105"/>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106" w:name="_Toc435859772"/>
      <w:bookmarkStart w:id="107" w:name="_Toc27209969"/>
      <w:bookmarkStart w:id="108" w:name="_Toc297284548"/>
      <w:r>
        <w:rPr>
          <w:rStyle w:val="CharSectno"/>
        </w:rPr>
        <w:t>9</w:t>
      </w:r>
      <w:r>
        <w:rPr>
          <w:snapToGrid w:val="0"/>
        </w:rPr>
        <w:t>.</w:t>
      </w:r>
      <w:r>
        <w:rPr>
          <w:snapToGrid w:val="0"/>
        </w:rPr>
        <w:tab/>
        <w:t>Compliance with requirements of inspectors</w:t>
      </w:r>
      <w:bookmarkEnd w:id="106"/>
      <w:bookmarkEnd w:id="107"/>
      <w:bookmarkEnd w:id="108"/>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109" w:name="_Toc435859773"/>
      <w:bookmarkStart w:id="110" w:name="_Toc27209970"/>
      <w:bookmarkStart w:id="111" w:name="_Toc297284549"/>
      <w:r>
        <w:rPr>
          <w:rStyle w:val="CharSectno"/>
        </w:rPr>
        <w:t>10</w:t>
      </w:r>
      <w:r>
        <w:rPr>
          <w:snapToGrid w:val="0"/>
        </w:rPr>
        <w:t>.</w:t>
      </w:r>
      <w:r>
        <w:rPr>
          <w:snapToGrid w:val="0"/>
        </w:rPr>
        <w:tab/>
        <w:t>Notices as to quarantine and other areas</w:t>
      </w:r>
      <w:bookmarkEnd w:id="109"/>
      <w:bookmarkEnd w:id="110"/>
      <w:bookmarkEnd w:id="111"/>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12" w:name="_Toc435859774"/>
      <w:bookmarkStart w:id="113" w:name="_Toc27209971"/>
      <w:bookmarkStart w:id="114" w:name="_Toc297284550"/>
      <w:r>
        <w:rPr>
          <w:rStyle w:val="CharSectno"/>
        </w:rPr>
        <w:t>11</w:t>
      </w:r>
      <w:r>
        <w:rPr>
          <w:snapToGrid w:val="0"/>
        </w:rPr>
        <w:t>.</w:t>
      </w:r>
      <w:r>
        <w:rPr>
          <w:snapToGrid w:val="0"/>
        </w:rPr>
        <w:tab/>
        <w:t>Quarantining of stock</w:t>
      </w:r>
      <w:bookmarkEnd w:id="112"/>
      <w:bookmarkEnd w:id="113"/>
      <w:bookmarkEnd w:id="114"/>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115" w:name="_Toc27209972"/>
      <w:bookmarkStart w:id="116" w:name="_Toc297284551"/>
      <w:bookmarkStart w:id="117" w:name="_Toc435859775"/>
      <w:r>
        <w:rPr>
          <w:rStyle w:val="CharSectno"/>
        </w:rPr>
        <w:t>11AA</w:t>
      </w:r>
      <w:r>
        <w:t>.</w:t>
      </w:r>
      <w:r>
        <w:tab/>
        <w:t>Application of quarantine provisions to pearl oysters</w:t>
      </w:r>
      <w:bookmarkEnd w:id="115"/>
      <w:bookmarkEnd w:id="116"/>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rPr>
              <w:t>“dump”</w:t>
            </w:r>
          </w:p>
        </w:tc>
        <w:tc>
          <w:tcPr>
            <w:tcW w:w="2693" w:type="dxa"/>
          </w:tcPr>
          <w:p>
            <w:pPr>
              <w:pStyle w:val="Table"/>
              <w:keepNext/>
              <w:rPr>
                <w:b/>
                <w:bCs/>
              </w:rPr>
            </w:pPr>
            <w:r>
              <w:rPr>
                <w:b/>
                <w:bCs/>
              </w:rPr>
              <w:t>“pearl oyster”</w:t>
            </w:r>
          </w:p>
        </w:tc>
      </w:tr>
      <w:tr>
        <w:tc>
          <w:tcPr>
            <w:tcW w:w="2693" w:type="dxa"/>
          </w:tcPr>
          <w:p>
            <w:pPr>
              <w:pStyle w:val="Table"/>
              <w:keepNext/>
              <w:rPr>
                <w:b/>
                <w:bCs/>
              </w:rPr>
            </w:pPr>
            <w:r>
              <w:rPr>
                <w:b/>
                <w:bCs/>
              </w:rPr>
              <w:t>“farm lease”</w:t>
            </w:r>
          </w:p>
        </w:tc>
        <w:tc>
          <w:tcPr>
            <w:tcW w:w="2693" w:type="dxa"/>
          </w:tcPr>
          <w:p>
            <w:pPr>
              <w:pStyle w:val="Table"/>
              <w:rPr>
                <w:b/>
                <w:bCs/>
              </w:rPr>
            </w:pPr>
            <w:r>
              <w:rPr>
                <w:b/>
                <w:bCs/>
              </w:rPr>
              <w:t>“pearl oyster farm”</w:t>
            </w:r>
          </w:p>
        </w:tc>
      </w:tr>
      <w:tr>
        <w:tc>
          <w:tcPr>
            <w:tcW w:w="2693" w:type="dxa"/>
          </w:tcPr>
          <w:p>
            <w:pPr>
              <w:pStyle w:val="Table"/>
              <w:rPr>
                <w:b/>
                <w:bCs/>
              </w:rPr>
            </w:pPr>
            <w:r>
              <w:rPr>
                <w:b/>
                <w:bCs/>
              </w:rPr>
              <w:t>“holding site”</w:t>
            </w:r>
          </w:p>
        </w:tc>
        <w:tc>
          <w:tcPr>
            <w:tcW w:w="2693" w:type="dxa"/>
          </w:tcPr>
          <w:p>
            <w:pPr>
              <w:pStyle w:val="Table"/>
              <w:rPr>
                <w:b/>
                <w:bCs/>
              </w:rPr>
            </w:pPr>
            <w:r>
              <w:rPr>
                <w:b/>
                <w:bCs/>
              </w:rPr>
              <w:t>“permit holder”.</w:t>
            </w:r>
          </w:p>
        </w:tc>
      </w:tr>
      <w:tr>
        <w:tc>
          <w:tcPr>
            <w:tcW w:w="2693" w:type="dxa"/>
          </w:tcPr>
          <w:p>
            <w:pPr>
              <w:pStyle w:val="Table"/>
              <w:rPr>
                <w:b/>
                <w:bCs/>
              </w:rPr>
            </w:pPr>
            <w:r>
              <w:rPr>
                <w:b/>
                <w:bCs/>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118" w:name="_Toc27209973"/>
      <w:bookmarkStart w:id="119" w:name="_Toc297284552"/>
      <w:r>
        <w:rPr>
          <w:rStyle w:val="CharSectno"/>
        </w:rPr>
        <w:t>11A</w:t>
      </w:r>
      <w:r>
        <w:rPr>
          <w:snapToGrid w:val="0"/>
        </w:rPr>
        <w:t>.</w:t>
      </w:r>
      <w:r>
        <w:rPr>
          <w:snapToGrid w:val="0"/>
        </w:rPr>
        <w:tab/>
        <w:t>Directions by inspector as to quarantined stock</w:t>
      </w:r>
      <w:bookmarkEnd w:id="117"/>
      <w:bookmarkEnd w:id="118"/>
      <w:bookmarkEnd w:id="119"/>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2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20" w:name="_Toc435859776"/>
      <w:bookmarkStart w:id="121" w:name="_Toc27209974"/>
      <w:bookmarkStart w:id="122" w:name="_Toc297284553"/>
      <w:r>
        <w:rPr>
          <w:rStyle w:val="CharSectno"/>
        </w:rPr>
        <w:t>11B</w:t>
      </w:r>
      <w:r>
        <w:t>.</w:t>
      </w:r>
      <w:r>
        <w:rPr>
          <w:rStyle w:val="CharSectno"/>
        </w:rPr>
        <w:tab/>
      </w:r>
      <w:r>
        <w:t>Directions to move quarantined stock</w:t>
      </w:r>
      <w:bookmarkEnd w:id="120"/>
      <w:bookmarkEnd w:id="121"/>
      <w:bookmarkEnd w:id="122"/>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23" w:name="_Toc435859777"/>
      <w:bookmarkStart w:id="124" w:name="_Toc27209975"/>
      <w:bookmarkStart w:id="125" w:name="_Toc297284554"/>
      <w:r>
        <w:rPr>
          <w:rStyle w:val="CharSectno"/>
        </w:rPr>
        <w:t>12</w:t>
      </w:r>
      <w:r>
        <w:rPr>
          <w:snapToGrid w:val="0"/>
        </w:rPr>
        <w:t>.</w:t>
      </w:r>
      <w:r>
        <w:rPr>
          <w:snapToGrid w:val="0"/>
        </w:rPr>
        <w:tab/>
        <w:t>Directions by inspector</w:t>
      </w:r>
      <w:bookmarkEnd w:id="123"/>
      <w:bookmarkEnd w:id="124"/>
      <w:bookmarkEnd w:id="125"/>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12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2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80"/>
        <w:rPr>
          <w:snapToGrid w:val="0"/>
        </w:rPr>
      </w:pPr>
      <w:bookmarkStart w:id="126" w:name="_Toc435859778"/>
      <w:bookmarkStart w:id="127" w:name="_Toc27209976"/>
      <w:bookmarkStart w:id="128" w:name="_Toc297284555"/>
      <w:r>
        <w:rPr>
          <w:rStyle w:val="CharSectno"/>
        </w:rPr>
        <w:t>13</w:t>
      </w:r>
      <w:r>
        <w:rPr>
          <w:snapToGrid w:val="0"/>
        </w:rPr>
        <w:t>.</w:t>
      </w:r>
      <w:r>
        <w:rPr>
          <w:snapToGrid w:val="0"/>
        </w:rPr>
        <w:tab/>
        <w:t>Removal of stock from quarantine</w:t>
      </w:r>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2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129" w:name="_Toc435859779"/>
      <w:bookmarkStart w:id="130" w:name="_Toc27209977"/>
      <w:bookmarkStart w:id="131" w:name="_Toc297284556"/>
      <w:r>
        <w:rPr>
          <w:rStyle w:val="CharSectno"/>
        </w:rPr>
        <w:t>14</w:t>
      </w:r>
      <w:r>
        <w:rPr>
          <w:snapToGrid w:val="0"/>
        </w:rPr>
        <w:t>.</w:t>
      </w:r>
      <w:r>
        <w:rPr>
          <w:snapToGrid w:val="0"/>
        </w:rPr>
        <w:tab/>
        <w:t>Contact with stock in quarantine</w:t>
      </w:r>
      <w:bookmarkEnd w:id="129"/>
      <w:bookmarkEnd w:id="130"/>
      <w:bookmarkEnd w:id="131"/>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32" w:name="_Toc435859780"/>
      <w:bookmarkStart w:id="133" w:name="_Toc27209978"/>
      <w:bookmarkStart w:id="134" w:name="_Toc297284557"/>
      <w:r>
        <w:rPr>
          <w:rStyle w:val="CharSectno"/>
        </w:rPr>
        <w:t>15</w:t>
      </w:r>
      <w:r>
        <w:rPr>
          <w:snapToGrid w:val="0"/>
        </w:rPr>
        <w:t>.</w:t>
      </w:r>
      <w:r>
        <w:rPr>
          <w:snapToGrid w:val="0"/>
        </w:rPr>
        <w:tab/>
        <w:t>No liability for stock loss</w:t>
      </w:r>
      <w:bookmarkEnd w:id="132"/>
      <w:bookmarkEnd w:id="133"/>
      <w:bookmarkEnd w:id="134"/>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35" w:name="_Toc435859781"/>
      <w:bookmarkStart w:id="136" w:name="_Toc27209979"/>
      <w:bookmarkStart w:id="137" w:name="_Toc297284558"/>
      <w:r>
        <w:rPr>
          <w:rStyle w:val="CharSectno"/>
        </w:rPr>
        <w:t>16</w:t>
      </w:r>
      <w:r>
        <w:rPr>
          <w:snapToGrid w:val="0"/>
        </w:rPr>
        <w:t>.</w:t>
      </w:r>
      <w:r>
        <w:rPr>
          <w:snapToGrid w:val="0"/>
        </w:rPr>
        <w:tab/>
        <w:t>Owner to pay expenses</w:t>
      </w:r>
      <w:bookmarkEnd w:id="135"/>
      <w:bookmarkEnd w:id="136"/>
      <w:bookmarkEnd w:id="137"/>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38" w:name="_Toc435859782"/>
      <w:bookmarkStart w:id="139" w:name="_Toc27209980"/>
      <w:bookmarkStart w:id="140" w:name="_Toc297284559"/>
      <w:r>
        <w:rPr>
          <w:rStyle w:val="CharSectno"/>
        </w:rPr>
        <w:t>17</w:t>
      </w:r>
      <w:r>
        <w:rPr>
          <w:snapToGrid w:val="0"/>
        </w:rPr>
        <w:t>.</w:t>
      </w:r>
      <w:r>
        <w:rPr>
          <w:snapToGrid w:val="0"/>
        </w:rPr>
        <w:tab/>
        <w:t>Prohibition of sale or exhibition</w:t>
      </w:r>
      <w:bookmarkEnd w:id="138"/>
      <w:bookmarkEnd w:id="139"/>
      <w:bookmarkEnd w:id="140"/>
      <w:r>
        <w:rPr>
          <w:snapToGrid w:val="0"/>
        </w:rPr>
        <w:t xml:space="preserve"> </w:t>
      </w:r>
    </w:p>
    <w:p>
      <w:pPr>
        <w:pStyle w:val="Subsection"/>
        <w:spacing w:before="120"/>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41" w:name="_Toc435859783"/>
      <w:bookmarkStart w:id="142" w:name="_Toc27209981"/>
      <w:bookmarkStart w:id="143" w:name="_Toc297284560"/>
      <w:r>
        <w:rPr>
          <w:rStyle w:val="CharSectno"/>
        </w:rPr>
        <w:t>18</w:t>
      </w:r>
      <w:r>
        <w:rPr>
          <w:snapToGrid w:val="0"/>
        </w:rPr>
        <w:t>.</w:t>
      </w:r>
      <w:r>
        <w:rPr>
          <w:snapToGrid w:val="0"/>
        </w:rPr>
        <w:tab/>
        <w:t>Destruction of stock</w:t>
      </w:r>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44" w:name="_Toc435859784"/>
      <w:bookmarkStart w:id="145" w:name="_Toc27209982"/>
      <w:bookmarkStart w:id="146" w:name="_Toc297284561"/>
      <w:r>
        <w:rPr>
          <w:rStyle w:val="CharSectno"/>
        </w:rPr>
        <w:t>19</w:t>
      </w:r>
      <w:r>
        <w:rPr>
          <w:snapToGrid w:val="0"/>
        </w:rPr>
        <w:t>.</w:t>
      </w:r>
      <w:r>
        <w:rPr>
          <w:snapToGrid w:val="0"/>
        </w:rPr>
        <w:tab/>
        <w:t>Branding</w:t>
      </w:r>
      <w:bookmarkEnd w:id="144"/>
      <w:bookmarkEnd w:id="145"/>
      <w:bookmarkEnd w:id="146"/>
      <w:r>
        <w:rPr>
          <w:snapToGrid w:val="0"/>
        </w:rPr>
        <w:t xml:space="preserve"> </w:t>
      </w:r>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rPr>
          <w:snapToGrid w:val="0"/>
        </w:rPr>
      </w:pPr>
      <w:bookmarkStart w:id="147" w:name="_Toc435859785"/>
      <w:bookmarkStart w:id="148" w:name="_Toc27209983"/>
      <w:bookmarkStart w:id="149" w:name="_Toc297284562"/>
      <w:r>
        <w:rPr>
          <w:rStyle w:val="CharSectno"/>
        </w:rPr>
        <w:t>20</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exhibition of diseased stock</w:t>
      </w:r>
      <w:bookmarkEnd w:id="147"/>
      <w:bookmarkEnd w:id="148"/>
      <w:bookmarkEnd w:id="149"/>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150" w:name="_Toc435859786"/>
      <w:bookmarkStart w:id="151" w:name="_Toc27209984"/>
      <w:bookmarkStart w:id="152" w:name="_Toc297284563"/>
      <w:r>
        <w:rPr>
          <w:rStyle w:val="CharSectno"/>
        </w:rPr>
        <w:t>21</w:t>
      </w:r>
      <w:r>
        <w:rPr>
          <w:snapToGrid w:val="0"/>
        </w:rPr>
        <w:t>.</w:t>
      </w:r>
      <w:r>
        <w:rPr>
          <w:snapToGrid w:val="0"/>
        </w:rPr>
        <w:tab/>
        <w:t>Disinfection</w:t>
      </w:r>
      <w:bookmarkEnd w:id="150"/>
      <w:bookmarkEnd w:id="151"/>
      <w:bookmarkEnd w:id="152"/>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53" w:name="_Toc435859787"/>
      <w:bookmarkStart w:id="154" w:name="_Toc27209985"/>
      <w:bookmarkStart w:id="155" w:name="_Toc297284564"/>
      <w:r>
        <w:rPr>
          <w:rStyle w:val="CharSectno"/>
        </w:rPr>
        <w:t>22</w:t>
      </w:r>
      <w:r>
        <w:rPr>
          <w:snapToGrid w:val="0"/>
        </w:rPr>
        <w:t>.</w:t>
      </w:r>
      <w:r>
        <w:rPr>
          <w:snapToGrid w:val="0"/>
        </w:rPr>
        <w:tab/>
        <w:t>Restrictions on inoculations</w:t>
      </w:r>
      <w:bookmarkEnd w:id="153"/>
      <w:bookmarkEnd w:id="154"/>
      <w:bookmarkEnd w:id="155"/>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56" w:name="_Toc435859788"/>
      <w:bookmarkStart w:id="157" w:name="_Toc27209986"/>
      <w:bookmarkStart w:id="158" w:name="_Toc297284565"/>
      <w:r>
        <w:rPr>
          <w:rStyle w:val="CharSectno"/>
        </w:rPr>
        <w:t>23</w:t>
      </w:r>
      <w:r>
        <w:rPr>
          <w:snapToGrid w:val="0"/>
        </w:rPr>
        <w:t>.</w:t>
      </w:r>
      <w:r>
        <w:rPr>
          <w:snapToGrid w:val="0"/>
        </w:rPr>
        <w:tab/>
        <w:t>Wilful communication of diseases</w:t>
      </w:r>
      <w:bookmarkEnd w:id="156"/>
      <w:bookmarkEnd w:id="157"/>
      <w:bookmarkEnd w:id="158"/>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59" w:name="_Toc435859789"/>
      <w:bookmarkStart w:id="160" w:name="_Toc27209987"/>
      <w:bookmarkStart w:id="161" w:name="_Toc297284566"/>
      <w:r>
        <w:rPr>
          <w:rStyle w:val="CharSectno"/>
        </w:rPr>
        <w:t>24</w:t>
      </w:r>
      <w:r>
        <w:rPr>
          <w:snapToGrid w:val="0"/>
        </w:rPr>
        <w:t>.</w:t>
      </w:r>
      <w:r>
        <w:rPr>
          <w:snapToGrid w:val="0"/>
        </w:rPr>
        <w:tab/>
        <w:t>Testing with biological products</w:t>
      </w:r>
      <w:bookmarkEnd w:id="159"/>
      <w:bookmarkEnd w:id="160"/>
      <w:bookmarkEnd w:id="161"/>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Deleted in Gazette 30 Jun 1989 p. 1994.] </w:t>
      </w:r>
    </w:p>
    <w:p>
      <w:pPr>
        <w:pStyle w:val="Heading5"/>
        <w:rPr>
          <w:snapToGrid w:val="0"/>
        </w:rPr>
      </w:pPr>
      <w:bookmarkStart w:id="162" w:name="_Toc435859790"/>
      <w:bookmarkStart w:id="163" w:name="_Toc27209988"/>
      <w:bookmarkStart w:id="164" w:name="_Toc297284567"/>
      <w:r>
        <w:rPr>
          <w:rStyle w:val="CharSectno"/>
        </w:rPr>
        <w:t>26</w:t>
      </w:r>
      <w:r>
        <w:rPr>
          <w:snapToGrid w:val="0"/>
        </w:rPr>
        <w:t>.</w:t>
      </w:r>
      <w:r>
        <w:rPr>
          <w:snapToGrid w:val="0"/>
        </w:rPr>
        <w:tab/>
        <w:t>Restrictions as to testing for disease</w:t>
      </w:r>
      <w:bookmarkEnd w:id="162"/>
      <w:bookmarkEnd w:id="163"/>
      <w:bookmarkEnd w:id="164"/>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rStyle w:val="CharDefText"/>
        </w:rPr>
        <w:t>laboratory</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65" w:name="_Toc297284568"/>
      <w:bookmarkStart w:id="166" w:name="_Toc435859792"/>
      <w:bookmarkStart w:id="167" w:name="_Toc27209990"/>
      <w:r>
        <w:rPr>
          <w:rStyle w:val="CharSectno"/>
        </w:rPr>
        <w:t>27</w:t>
      </w:r>
      <w:r>
        <w:t>.</w:t>
      </w:r>
      <w:r>
        <w:tab/>
        <w:t>Removal of animals from abattoir</w:t>
      </w:r>
      <w:bookmarkEnd w:id="165"/>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168" w:name="_Toc297284569"/>
      <w:r>
        <w:rPr>
          <w:rStyle w:val="CharSectno"/>
        </w:rPr>
        <w:t>27A</w:t>
      </w:r>
      <w:r>
        <w:rPr>
          <w:snapToGrid w:val="0"/>
        </w:rPr>
        <w:t>.</w:t>
      </w:r>
      <w:r>
        <w:rPr>
          <w:snapToGrid w:val="0"/>
        </w:rPr>
        <w:tab/>
        <w:t>Removal after vaccination against anthrax</w:t>
      </w:r>
      <w:bookmarkEnd w:id="166"/>
      <w:bookmarkEnd w:id="167"/>
      <w:bookmarkEnd w:id="168"/>
      <w:r>
        <w:rPr>
          <w:snapToGrid w:val="0"/>
        </w:rPr>
        <w:t xml:space="preserve"> </w:t>
      </w:r>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69" w:name="_Toc435859793"/>
      <w:bookmarkStart w:id="170" w:name="_Toc27209991"/>
      <w:bookmarkStart w:id="171" w:name="_Toc297284570"/>
      <w:r>
        <w:rPr>
          <w:rStyle w:val="CharSectno"/>
        </w:rPr>
        <w:t>27B</w:t>
      </w:r>
      <w:r>
        <w:rPr>
          <w:snapToGrid w:val="0"/>
        </w:rPr>
        <w:t>.</w:t>
      </w:r>
      <w:r>
        <w:rPr>
          <w:snapToGrid w:val="0"/>
        </w:rPr>
        <w:tab/>
        <w:t>Quarantining of assembled stock</w:t>
      </w:r>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72" w:name="_Toc76443517"/>
      <w:bookmarkStart w:id="173" w:name="_Toc105234465"/>
      <w:bookmarkStart w:id="174" w:name="_Toc105406633"/>
      <w:bookmarkStart w:id="175" w:name="_Toc106511734"/>
      <w:bookmarkStart w:id="176" w:name="_Toc106512380"/>
      <w:bookmarkStart w:id="177" w:name="_Toc106528989"/>
      <w:bookmarkStart w:id="178" w:name="_Toc107801573"/>
      <w:bookmarkStart w:id="179" w:name="_Toc113673734"/>
      <w:bookmarkStart w:id="180" w:name="_Toc116284287"/>
      <w:bookmarkStart w:id="181" w:name="_Toc116284607"/>
      <w:bookmarkStart w:id="182" w:name="_Toc117569576"/>
      <w:bookmarkStart w:id="183" w:name="_Toc117933600"/>
      <w:bookmarkStart w:id="184" w:name="_Toc118168265"/>
      <w:bookmarkStart w:id="185" w:name="_Toc120676201"/>
      <w:bookmarkStart w:id="186" w:name="_Toc138566210"/>
      <w:bookmarkStart w:id="187" w:name="_Toc146362160"/>
      <w:bookmarkStart w:id="188" w:name="_Toc146431596"/>
      <w:bookmarkStart w:id="189" w:name="_Toc170722377"/>
      <w:bookmarkStart w:id="190" w:name="_Toc197157569"/>
      <w:bookmarkStart w:id="191" w:name="_Toc197159757"/>
      <w:bookmarkStart w:id="192" w:name="_Toc197161972"/>
      <w:bookmarkStart w:id="193" w:name="_Toc198964046"/>
      <w:bookmarkStart w:id="194" w:name="_Toc199044776"/>
      <w:bookmarkStart w:id="195" w:name="_Toc199045054"/>
      <w:bookmarkStart w:id="196" w:name="_Toc199239363"/>
      <w:bookmarkStart w:id="197" w:name="_Toc199300750"/>
      <w:bookmarkStart w:id="198" w:name="_Toc202587247"/>
      <w:bookmarkStart w:id="199" w:name="_Toc202587528"/>
      <w:bookmarkStart w:id="200" w:name="_Toc203360129"/>
      <w:bookmarkStart w:id="201" w:name="_Toc203367580"/>
      <w:bookmarkStart w:id="202" w:name="_Toc205708545"/>
      <w:bookmarkStart w:id="203" w:name="_Toc233519960"/>
      <w:bookmarkStart w:id="204" w:name="_Toc233537538"/>
      <w:bookmarkStart w:id="205" w:name="_Toc233779339"/>
      <w:bookmarkStart w:id="206" w:name="_Toc265659553"/>
      <w:bookmarkStart w:id="207" w:name="_Toc290562305"/>
      <w:bookmarkStart w:id="208" w:name="_Toc290562592"/>
      <w:bookmarkStart w:id="209" w:name="_Toc294857667"/>
      <w:bookmarkStart w:id="210" w:name="_Toc297284571"/>
      <w:r>
        <w:rPr>
          <w:rStyle w:val="CharPartNo"/>
        </w:rPr>
        <w:t>Part 3</w:t>
      </w:r>
      <w:r>
        <w:rPr>
          <w:rStyle w:val="CharDivNo"/>
        </w:rPr>
        <w:t> </w:t>
      </w:r>
      <w:r>
        <w:t>—</w:t>
      </w:r>
      <w:r>
        <w:rPr>
          <w:rStyle w:val="CharDivText"/>
        </w:rPr>
        <w:t> </w:t>
      </w:r>
      <w:r>
        <w:rPr>
          <w:rStyle w:val="CharPartText"/>
        </w:rPr>
        <w:t>Issue of health certificates, etc., for stock for export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435859794"/>
      <w:bookmarkStart w:id="212" w:name="_Toc27209992"/>
      <w:bookmarkStart w:id="213" w:name="_Toc297284572"/>
      <w:r>
        <w:rPr>
          <w:rStyle w:val="CharSectno"/>
        </w:rPr>
        <w:t>28</w:t>
      </w:r>
      <w:r>
        <w:rPr>
          <w:snapToGrid w:val="0"/>
        </w:rPr>
        <w:t>.</w:t>
      </w:r>
      <w:r>
        <w:rPr>
          <w:snapToGrid w:val="0"/>
        </w:rPr>
        <w:tab/>
        <w:t>Issue of certificate of health</w:t>
      </w:r>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214" w:name="_Toc76443519"/>
      <w:bookmarkStart w:id="215" w:name="_Toc105234467"/>
      <w:bookmarkStart w:id="216" w:name="_Toc105406635"/>
      <w:bookmarkStart w:id="217" w:name="_Toc106511736"/>
      <w:bookmarkStart w:id="218" w:name="_Toc106512382"/>
      <w:bookmarkStart w:id="219" w:name="_Toc106528991"/>
      <w:bookmarkStart w:id="220" w:name="_Toc107801575"/>
      <w:bookmarkStart w:id="221" w:name="_Toc113673736"/>
      <w:bookmarkStart w:id="222" w:name="_Toc116284289"/>
      <w:bookmarkStart w:id="223" w:name="_Toc116284609"/>
      <w:bookmarkStart w:id="224" w:name="_Toc117569578"/>
      <w:bookmarkStart w:id="225" w:name="_Toc117933602"/>
      <w:bookmarkStart w:id="226" w:name="_Toc118168267"/>
      <w:bookmarkStart w:id="227" w:name="_Toc120676203"/>
      <w:bookmarkStart w:id="228" w:name="_Toc138566212"/>
      <w:bookmarkStart w:id="229" w:name="_Toc146362162"/>
      <w:bookmarkStart w:id="230" w:name="_Toc146431598"/>
      <w:bookmarkStart w:id="231" w:name="_Toc170722379"/>
      <w:bookmarkStart w:id="232" w:name="_Toc197157571"/>
      <w:bookmarkStart w:id="233" w:name="_Toc197159759"/>
      <w:bookmarkStart w:id="234" w:name="_Toc197161974"/>
      <w:bookmarkStart w:id="235" w:name="_Toc198964048"/>
      <w:bookmarkStart w:id="236" w:name="_Toc199044778"/>
      <w:bookmarkStart w:id="237" w:name="_Toc199045056"/>
      <w:bookmarkStart w:id="238" w:name="_Toc199239365"/>
      <w:bookmarkStart w:id="239" w:name="_Toc199300752"/>
      <w:bookmarkStart w:id="240" w:name="_Toc202587249"/>
      <w:bookmarkStart w:id="241" w:name="_Toc202587530"/>
      <w:bookmarkStart w:id="242" w:name="_Toc203360131"/>
      <w:bookmarkStart w:id="243" w:name="_Toc203367582"/>
      <w:bookmarkStart w:id="244" w:name="_Toc205708547"/>
      <w:bookmarkStart w:id="245" w:name="_Toc233519962"/>
      <w:bookmarkStart w:id="246" w:name="_Toc233537540"/>
      <w:bookmarkStart w:id="247" w:name="_Toc233779341"/>
      <w:bookmarkStart w:id="248" w:name="_Toc265659555"/>
      <w:bookmarkStart w:id="249" w:name="_Toc290562307"/>
      <w:bookmarkStart w:id="250" w:name="_Toc290562594"/>
      <w:bookmarkStart w:id="251" w:name="_Toc294857669"/>
      <w:bookmarkStart w:id="252" w:name="_Toc297284573"/>
      <w:r>
        <w:rPr>
          <w:rStyle w:val="CharPartNo"/>
        </w:rPr>
        <w:t>Part 4</w:t>
      </w:r>
      <w:r>
        <w:rPr>
          <w:rStyle w:val="CharDivNo"/>
        </w:rPr>
        <w:t> </w:t>
      </w:r>
      <w:r>
        <w:t>—</w:t>
      </w:r>
      <w:r>
        <w:rPr>
          <w:rStyle w:val="CharDivText"/>
        </w:rPr>
        <w:t> </w:t>
      </w:r>
      <w:r>
        <w:rPr>
          <w:rStyle w:val="CharPartText"/>
        </w:rPr>
        <w:t>Introduction of stock from other parts of the Commonwealth</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435859795"/>
      <w:bookmarkStart w:id="254" w:name="_Toc27209993"/>
      <w:bookmarkStart w:id="255" w:name="_Toc297284574"/>
      <w:r>
        <w:rPr>
          <w:rStyle w:val="CharSectno"/>
        </w:rPr>
        <w:t>29</w:t>
      </w:r>
      <w:r>
        <w:rPr>
          <w:snapToGrid w:val="0"/>
        </w:rPr>
        <w:t>.</w:t>
      </w:r>
      <w:r>
        <w:rPr>
          <w:snapToGrid w:val="0"/>
        </w:rPr>
        <w:tab/>
        <w:t>Restrictions on movement into the State</w:t>
      </w:r>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56" w:name="_Toc435859796"/>
      <w:bookmarkStart w:id="257" w:name="_Toc27209994"/>
      <w:bookmarkStart w:id="258" w:name="_Toc297284575"/>
      <w:r>
        <w:rPr>
          <w:rStyle w:val="CharSectno"/>
        </w:rPr>
        <w:t>30</w:t>
      </w:r>
      <w:r>
        <w:rPr>
          <w:snapToGrid w:val="0"/>
        </w:rPr>
        <w:t>.</w:t>
      </w:r>
      <w:r>
        <w:rPr>
          <w:snapToGrid w:val="0"/>
        </w:rPr>
        <w:tab/>
        <w:t>Detention</w:t>
      </w:r>
      <w:bookmarkEnd w:id="256"/>
      <w:bookmarkEnd w:id="257"/>
      <w:bookmarkEnd w:id="258"/>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59" w:name="_Toc435859797"/>
      <w:bookmarkStart w:id="260" w:name="_Toc27209995"/>
      <w:bookmarkStart w:id="261" w:name="_Toc297284576"/>
      <w:r>
        <w:rPr>
          <w:rStyle w:val="CharSectno"/>
        </w:rPr>
        <w:t>31</w:t>
      </w:r>
      <w:r>
        <w:rPr>
          <w:snapToGrid w:val="0"/>
        </w:rPr>
        <w:t>.</w:t>
      </w:r>
      <w:r>
        <w:rPr>
          <w:snapToGrid w:val="0"/>
        </w:rPr>
        <w:tab/>
        <w:t>Inspection</w:t>
      </w:r>
      <w:bookmarkEnd w:id="259"/>
      <w:bookmarkEnd w:id="260"/>
      <w:bookmarkEnd w:id="261"/>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 xml:space="preserve">into the </w:t>
      </w:r>
      <w:smartTag w:uri="urn:schemas-microsoft-com:office:smarttags" w:element="place">
        <w:smartTag w:uri="urn:schemas-microsoft-com:office:smarttags" w:element="City">
          <w:r>
            <w:rPr>
              <w:snapToGrid w:val="0"/>
            </w:rPr>
            <w:t>Kimberley</w:t>
          </w:r>
        </w:smartTag>
      </w:smartTag>
      <w:r>
        <w:rPr>
          <w:snapToGrid w:val="0"/>
        </w:rPr>
        <w:t xml:space="preserve">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w:t>
      </w:r>
      <w:smartTag w:uri="urn:schemas-microsoft-com:office:smarttags" w:element="place">
        <w:smartTag w:uri="urn:schemas-microsoft-com:office:smarttags" w:element="State">
          <w:r>
            <w:rPr>
              <w:snapToGrid w:val="0"/>
            </w:rPr>
            <w:t>Northern Territory</w:t>
          </w:r>
        </w:smartTag>
      </w:smartTag>
      <w:r>
        <w:rPr>
          <w:snapToGrid w:val="0"/>
        </w:rPr>
        <w:t xml:space="preserve">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262" w:name="_Toc435859798"/>
      <w:bookmarkStart w:id="263" w:name="_Toc27209996"/>
      <w:bookmarkStart w:id="264" w:name="_Toc297284577"/>
      <w:r>
        <w:rPr>
          <w:rStyle w:val="CharSectno"/>
        </w:rPr>
        <w:t>32</w:t>
      </w:r>
      <w:r>
        <w:rPr>
          <w:snapToGrid w:val="0"/>
        </w:rPr>
        <w:t>.</w:t>
      </w:r>
      <w:r>
        <w:rPr>
          <w:snapToGrid w:val="0"/>
        </w:rPr>
        <w:tab/>
        <w:t>Quarantining</w:t>
      </w:r>
      <w:bookmarkEnd w:id="262"/>
      <w:bookmarkEnd w:id="263"/>
      <w:bookmarkEnd w:id="264"/>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65" w:name="_Toc435859799"/>
      <w:bookmarkStart w:id="266" w:name="_Toc27209997"/>
      <w:bookmarkStart w:id="267" w:name="_Toc297284578"/>
      <w:r>
        <w:rPr>
          <w:rStyle w:val="CharSectno"/>
        </w:rPr>
        <w:t>33</w:t>
      </w:r>
      <w:r>
        <w:rPr>
          <w:snapToGrid w:val="0"/>
        </w:rPr>
        <w:t>.</w:t>
      </w:r>
      <w:r>
        <w:rPr>
          <w:snapToGrid w:val="0"/>
        </w:rPr>
        <w:tab/>
        <w:t>Stock on adjoining land</w:t>
      </w:r>
      <w:bookmarkEnd w:id="265"/>
      <w:bookmarkEnd w:id="266"/>
      <w:bookmarkEnd w:id="267"/>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68" w:name="_Toc435859800"/>
      <w:bookmarkStart w:id="269" w:name="_Toc27209998"/>
      <w:bookmarkStart w:id="270" w:name="_Toc297284579"/>
      <w:r>
        <w:rPr>
          <w:rStyle w:val="CharSectno"/>
        </w:rPr>
        <w:t>34</w:t>
      </w:r>
      <w:r>
        <w:t>.</w:t>
      </w:r>
      <w:r>
        <w:tab/>
        <w:t>False or misleading certificates</w:t>
      </w:r>
      <w:bookmarkEnd w:id="268"/>
      <w:bookmarkEnd w:id="269"/>
      <w:bookmarkEnd w:id="270"/>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71" w:name="_Toc76443526"/>
      <w:bookmarkStart w:id="272" w:name="_Toc105234474"/>
      <w:bookmarkStart w:id="273" w:name="_Toc105406642"/>
      <w:bookmarkStart w:id="274" w:name="_Toc106511743"/>
      <w:bookmarkStart w:id="275" w:name="_Toc106512389"/>
      <w:bookmarkStart w:id="276" w:name="_Toc106528998"/>
      <w:bookmarkStart w:id="277" w:name="_Toc107801582"/>
      <w:bookmarkStart w:id="278" w:name="_Toc113673743"/>
      <w:bookmarkStart w:id="279" w:name="_Toc116284296"/>
      <w:bookmarkStart w:id="280" w:name="_Toc116284616"/>
      <w:bookmarkStart w:id="281" w:name="_Toc117569585"/>
      <w:bookmarkStart w:id="282" w:name="_Toc117933609"/>
      <w:bookmarkStart w:id="283" w:name="_Toc118168274"/>
      <w:bookmarkStart w:id="284" w:name="_Toc120676210"/>
      <w:bookmarkStart w:id="285" w:name="_Toc138566219"/>
      <w:bookmarkStart w:id="286" w:name="_Toc146362169"/>
      <w:bookmarkStart w:id="287" w:name="_Toc146431605"/>
      <w:bookmarkStart w:id="288" w:name="_Toc170722386"/>
      <w:bookmarkStart w:id="289" w:name="_Toc197157578"/>
      <w:bookmarkStart w:id="290" w:name="_Toc197159766"/>
      <w:bookmarkStart w:id="291" w:name="_Toc197161981"/>
      <w:bookmarkStart w:id="292" w:name="_Toc198964055"/>
      <w:bookmarkStart w:id="293" w:name="_Toc199044785"/>
      <w:bookmarkStart w:id="294" w:name="_Toc199045063"/>
      <w:bookmarkStart w:id="295" w:name="_Toc199239372"/>
      <w:bookmarkStart w:id="296" w:name="_Toc199300759"/>
      <w:bookmarkStart w:id="297" w:name="_Toc202587256"/>
      <w:bookmarkStart w:id="298" w:name="_Toc202587537"/>
      <w:bookmarkStart w:id="299" w:name="_Toc203360138"/>
      <w:bookmarkStart w:id="300" w:name="_Toc203367589"/>
      <w:bookmarkStart w:id="301" w:name="_Toc205708554"/>
      <w:bookmarkStart w:id="302" w:name="_Toc233519969"/>
      <w:bookmarkStart w:id="303" w:name="_Toc233537547"/>
      <w:bookmarkStart w:id="304" w:name="_Toc233779348"/>
      <w:bookmarkStart w:id="305" w:name="_Toc265659562"/>
      <w:bookmarkStart w:id="306" w:name="_Toc290562314"/>
      <w:bookmarkStart w:id="307" w:name="_Toc290562601"/>
      <w:bookmarkStart w:id="308" w:name="_Toc294857676"/>
      <w:bookmarkStart w:id="309" w:name="_Toc297284580"/>
      <w:r>
        <w:rPr>
          <w:rStyle w:val="CharPartNo"/>
        </w:rPr>
        <w:t>Part 5</w:t>
      </w:r>
      <w:r>
        <w:t> — </w:t>
      </w:r>
      <w:r>
        <w:rPr>
          <w:rStyle w:val="CharPartText"/>
        </w:rPr>
        <w:t>Intrastate movement of stock</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310" w:name="_Toc76443527"/>
      <w:bookmarkStart w:id="311" w:name="_Toc105234475"/>
      <w:bookmarkStart w:id="312" w:name="_Toc105406643"/>
      <w:bookmarkStart w:id="313" w:name="_Toc106511744"/>
      <w:bookmarkStart w:id="314" w:name="_Toc106512390"/>
      <w:bookmarkStart w:id="315" w:name="_Toc106528999"/>
      <w:bookmarkStart w:id="316" w:name="_Toc107801583"/>
      <w:bookmarkStart w:id="317" w:name="_Toc113673744"/>
      <w:bookmarkStart w:id="318" w:name="_Toc116284297"/>
      <w:bookmarkStart w:id="319" w:name="_Toc116284617"/>
      <w:bookmarkStart w:id="320" w:name="_Toc117569586"/>
      <w:bookmarkStart w:id="321" w:name="_Toc117933610"/>
      <w:bookmarkStart w:id="322" w:name="_Toc118168275"/>
      <w:bookmarkStart w:id="323" w:name="_Toc120676211"/>
      <w:bookmarkStart w:id="324" w:name="_Toc138566220"/>
      <w:bookmarkStart w:id="325" w:name="_Toc146362170"/>
      <w:bookmarkStart w:id="326" w:name="_Toc146431606"/>
      <w:bookmarkStart w:id="327" w:name="_Toc170722387"/>
      <w:bookmarkStart w:id="328" w:name="_Toc197157579"/>
      <w:bookmarkStart w:id="329" w:name="_Toc197159767"/>
      <w:bookmarkStart w:id="330" w:name="_Toc197161982"/>
      <w:bookmarkStart w:id="331" w:name="_Toc198964056"/>
      <w:bookmarkStart w:id="332" w:name="_Toc199044786"/>
      <w:bookmarkStart w:id="333" w:name="_Toc199045064"/>
      <w:bookmarkStart w:id="334" w:name="_Toc199239373"/>
      <w:bookmarkStart w:id="335" w:name="_Toc199300760"/>
      <w:bookmarkStart w:id="336" w:name="_Toc202587257"/>
      <w:bookmarkStart w:id="337" w:name="_Toc202587538"/>
      <w:bookmarkStart w:id="338" w:name="_Toc203360139"/>
      <w:bookmarkStart w:id="339" w:name="_Toc203367590"/>
      <w:bookmarkStart w:id="340" w:name="_Toc205708555"/>
      <w:bookmarkStart w:id="341" w:name="_Toc233519970"/>
      <w:bookmarkStart w:id="342" w:name="_Toc233537548"/>
      <w:bookmarkStart w:id="343" w:name="_Toc233779349"/>
      <w:bookmarkStart w:id="344" w:name="_Toc265659563"/>
      <w:bookmarkStart w:id="345" w:name="_Toc290562315"/>
      <w:bookmarkStart w:id="346" w:name="_Toc290562602"/>
      <w:bookmarkStart w:id="347" w:name="_Toc294857677"/>
      <w:bookmarkStart w:id="348" w:name="_Toc297284581"/>
      <w:r>
        <w:rPr>
          <w:rStyle w:val="CharDivNo"/>
        </w:rPr>
        <w:t>Division 1</w:t>
      </w:r>
      <w:r>
        <w:rPr>
          <w:snapToGrid w:val="0"/>
        </w:rPr>
        <w:t> — </w:t>
      </w:r>
      <w:r>
        <w:rPr>
          <w:rStyle w:val="CharDivText"/>
        </w:rPr>
        <w:t>General</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349" w:name="_Toc435859801"/>
      <w:bookmarkStart w:id="350" w:name="_Toc27209999"/>
      <w:bookmarkStart w:id="351" w:name="_Toc297284582"/>
      <w:r>
        <w:rPr>
          <w:rStyle w:val="CharSectno"/>
        </w:rPr>
        <w:t>34A</w:t>
      </w:r>
      <w:r>
        <w:rPr>
          <w:snapToGrid w:val="0"/>
        </w:rPr>
        <w:t>.</w:t>
      </w:r>
      <w:r>
        <w:rPr>
          <w:snapToGrid w:val="0"/>
        </w:rPr>
        <w:tab/>
        <w:t>Compliance with conditions on movement</w:t>
      </w:r>
      <w:bookmarkEnd w:id="349"/>
      <w:bookmarkEnd w:id="350"/>
      <w:bookmarkEnd w:id="35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352" w:name="_Toc76443529"/>
      <w:bookmarkStart w:id="353" w:name="_Toc105234477"/>
      <w:bookmarkStart w:id="354" w:name="_Toc105406645"/>
      <w:bookmarkStart w:id="355" w:name="_Toc106511746"/>
      <w:bookmarkStart w:id="356" w:name="_Toc106512392"/>
      <w:bookmarkStart w:id="357" w:name="_Toc106529001"/>
      <w:bookmarkStart w:id="358" w:name="_Toc107801585"/>
      <w:bookmarkStart w:id="359" w:name="_Toc113673746"/>
      <w:bookmarkStart w:id="360" w:name="_Toc116284299"/>
      <w:bookmarkStart w:id="361" w:name="_Toc116284619"/>
      <w:bookmarkStart w:id="362" w:name="_Toc117569588"/>
      <w:bookmarkStart w:id="363" w:name="_Toc117933612"/>
      <w:bookmarkStart w:id="364" w:name="_Toc118168277"/>
      <w:bookmarkStart w:id="365" w:name="_Toc120676213"/>
      <w:bookmarkStart w:id="366" w:name="_Toc138566222"/>
      <w:bookmarkStart w:id="367" w:name="_Toc146362172"/>
      <w:bookmarkStart w:id="368" w:name="_Toc146431608"/>
      <w:bookmarkStart w:id="369" w:name="_Toc170722389"/>
      <w:bookmarkStart w:id="370" w:name="_Toc197157581"/>
      <w:bookmarkStart w:id="371" w:name="_Toc197159769"/>
      <w:bookmarkStart w:id="372" w:name="_Toc197161984"/>
      <w:bookmarkStart w:id="373" w:name="_Toc198964058"/>
      <w:bookmarkStart w:id="374" w:name="_Toc199044788"/>
      <w:bookmarkStart w:id="375" w:name="_Toc199045066"/>
      <w:bookmarkStart w:id="376" w:name="_Toc199239375"/>
      <w:bookmarkStart w:id="377" w:name="_Toc199300762"/>
      <w:bookmarkStart w:id="378" w:name="_Toc202587259"/>
      <w:bookmarkStart w:id="379" w:name="_Toc202587540"/>
      <w:bookmarkStart w:id="380" w:name="_Toc203360141"/>
      <w:bookmarkStart w:id="381" w:name="_Toc203367592"/>
      <w:bookmarkStart w:id="382" w:name="_Toc205708557"/>
      <w:bookmarkStart w:id="383" w:name="_Toc233519972"/>
      <w:bookmarkStart w:id="384" w:name="_Toc233537550"/>
      <w:bookmarkStart w:id="385" w:name="_Toc233779351"/>
      <w:bookmarkStart w:id="386" w:name="_Toc265659565"/>
      <w:bookmarkStart w:id="387" w:name="_Toc290562317"/>
      <w:bookmarkStart w:id="388" w:name="_Toc290562604"/>
      <w:bookmarkStart w:id="389" w:name="_Toc294857679"/>
      <w:bookmarkStart w:id="390" w:name="_Toc297284583"/>
      <w:r>
        <w:rPr>
          <w:rStyle w:val="CharDivNo"/>
        </w:rPr>
        <w:t>Division 2</w:t>
      </w:r>
      <w:r>
        <w:rPr>
          <w:snapToGrid w:val="0"/>
        </w:rPr>
        <w:t> — </w:t>
      </w:r>
      <w:r>
        <w:rPr>
          <w:rStyle w:val="CharDivText"/>
        </w:rPr>
        <w:t>Intrastate movement of stock by sea</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391" w:name="_Toc435859802"/>
      <w:bookmarkStart w:id="392" w:name="_Toc27210000"/>
      <w:bookmarkStart w:id="393" w:name="_Toc297284584"/>
      <w:r>
        <w:rPr>
          <w:rStyle w:val="CharSectno"/>
        </w:rPr>
        <w:t>35</w:t>
      </w:r>
      <w:r>
        <w:rPr>
          <w:snapToGrid w:val="0"/>
        </w:rPr>
        <w:t>.</w:t>
      </w:r>
      <w:r>
        <w:rPr>
          <w:snapToGrid w:val="0"/>
        </w:rPr>
        <w:tab/>
        <w:t>Vessel to be certified as suitable</w:t>
      </w:r>
      <w:bookmarkEnd w:id="391"/>
      <w:bookmarkEnd w:id="392"/>
      <w:bookmarkEnd w:id="393"/>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 xml:space="preserve">fodder, shipped at Fremantle and intended (after being carried to some port outside </w:t>
      </w:r>
      <w:smartTag w:uri="urn:schemas-microsoft-com:office:smarttags" w:element="place">
        <w:smartTag w:uri="urn:schemas-microsoft-com:office:smarttags" w:element="country-region">
          <w:r>
            <w:rPr>
              <w:snapToGrid w:val="0"/>
            </w:rPr>
            <w:t>Australia</w:t>
          </w:r>
        </w:smartTag>
      </w:smartTag>
      <w:r>
        <w:rPr>
          <w:snapToGrid w:val="0"/>
        </w:rPr>
        <w:t>)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394" w:name="_Toc435859803"/>
      <w:bookmarkStart w:id="395" w:name="_Toc27210001"/>
      <w:bookmarkStart w:id="396" w:name="_Toc297284585"/>
      <w:r>
        <w:rPr>
          <w:rStyle w:val="CharSectno"/>
        </w:rPr>
        <w:t>36</w:t>
      </w:r>
      <w:r>
        <w:rPr>
          <w:snapToGrid w:val="0"/>
        </w:rPr>
        <w:t>.</w:t>
      </w:r>
      <w:r>
        <w:rPr>
          <w:snapToGrid w:val="0"/>
        </w:rPr>
        <w:tab/>
        <w:t>Cleaning of certain parts of vessel</w:t>
      </w:r>
      <w:bookmarkEnd w:id="394"/>
      <w:bookmarkEnd w:id="395"/>
      <w:bookmarkEnd w:id="396"/>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397" w:name="_Toc435859804"/>
      <w:bookmarkStart w:id="398" w:name="_Toc27210002"/>
      <w:bookmarkStart w:id="399" w:name="_Toc297284586"/>
      <w:r>
        <w:rPr>
          <w:rStyle w:val="CharSectno"/>
        </w:rPr>
        <w:t>37</w:t>
      </w:r>
      <w:r>
        <w:rPr>
          <w:snapToGrid w:val="0"/>
        </w:rPr>
        <w:t>.</w:t>
      </w:r>
      <w:r>
        <w:rPr>
          <w:snapToGrid w:val="0"/>
        </w:rPr>
        <w:tab/>
        <w:t>Movement of things between vessels</w:t>
      </w:r>
      <w:bookmarkEnd w:id="397"/>
      <w:bookmarkEnd w:id="398"/>
      <w:bookmarkEnd w:id="399"/>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400" w:name="_Toc435859805"/>
      <w:bookmarkStart w:id="401" w:name="_Toc27210003"/>
      <w:bookmarkStart w:id="402" w:name="_Toc297284587"/>
      <w:r>
        <w:rPr>
          <w:rStyle w:val="CharSectno"/>
        </w:rPr>
        <w:t>38</w:t>
      </w:r>
      <w:r>
        <w:rPr>
          <w:snapToGrid w:val="0"/>
        </w:rPr>
        <w:t>.</w:t>
      </w:r>
      <w:r>
        <w:rPr>
          <w:snapToGrid w:val="0"/>
        </w:rPr>
        <w:tab/>
        <w:t>Cleaning of certain vessels at Fremantle</w:t>
      </w:r>
      <w:bookmarkEnd w:id="400"/>
      <w:bookmarkEnd w:id="401"/>
      <w:bookmarkEnd w:id="402"/>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 xml:space="preserve">infested, the vessel bringing the cattle shall, where required by the Chief Inspector, be thoroughly cleansed and disinfected to the satisfaction of an inspector, before leaving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Fremantle</w:t>
          </w:r>
        </w:smartTag>
      </w:smartTag>
      <w:r>
        <w:rPr>
          <w:snapToGrid w:val="0"/>
        </w:rPr>
        <w:t>.</w:t>
      </w:r>
    </w:p>
    <w:p>
      <w:pPr>
        <w:pStyle w:val="Heading5"/>
        <w:rPr>
          <w:snapToGrid w:val="0"/>
        </w:rPr>
      </w:pPr>
      <w:bookmarkStart w:id="403" w:name="_Toc435859806"/>
      <w:bookmarkStart w:id="404" w:name="_Toc27210004"/>
      <w:bookmarkStart w:id="405" w:name="_Toc297284588"/>
      <w:r>
        <w:rPr>
          <w:rStyle w:val="CharSectno"/>
        </w:rPr>
        <w:t>39</w:t>
      </w:r>
      <w:r>
        <w:rPr>
          <w:snapToGrid w:val="0"/>
        </w:rPr>
        <w:t>.</w:t>
      </w:r>
      <w:r>
        <w:rPr>
          <w:snapToGrid w:val="0"/>
        </w:rPr>
        <w:tab/>
        <w:t>Liability for expense of cleaning</w:t>
      </w:r>
      <w:bookmarkEnd w:id="403"/>
      <w:bookmarkEnd w:id="404"/>
      <w:bookmarkEnd w:id="405"/>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406" w:name="_Toc435859807"/>
      <w:bookmarkStart w:id="407" w:name="_Toc27210005"/>
      <w:bookmarkStart w:id="408" w:name="_Toc297284589"/>
      <w:r>
        <w:rPr>
          <w:rStyle w:val="CharSectno"/>
        </w:rPr>
        <w:t>39A</w:t>
      </w:r>
      <w:r>
        <w:rPr>
          <w:snapToGrid w:val="0"/>
        </w:rPr>
        <w:t>.</w:t>
      </w:r>
      <w:r>
        <w:rPr>
          <w:snapToGrid w:val="0"/>
        </w:rPr>
        <w:tab/>
        <w:t>Carriage of cattle from inside and outside a tick infected area</w:t>
      </w:r>
      <w:bookmarkEnd w:id="406"/>
      <w:bookmarkEnd w:id="407"/>
      <w:bookmarkEnd w:id="408"/>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409" w:name="_Toc435859808"/>
      <w:bookmarkStart w:id="410" w:name="_Toc27210006"/>
      <w:bookmarkStart w:id="411" w:name="_Toc297284590"/>
      <w:r>
        <w:rPr>
          <w:rStyle w:val="CharSectno"/>
        </w:rPr>
        <w:t>40</w:t>
      </w:r>
      <w:r>
        <w:rPr>
          <w:snapToGrid w:val="0"/>
        </w:rPr>
        <w:t>.</w:t>
      </w:r>
      <w:r>
        <w:rPr>
          <w:snapToGrid w:val="0"/>
        </w:rPr>
        <w:tab/>
        <w:t>Offences</w:t>
      </w:r>
      <w:bookmarkEnd w:id="409"/>
      <w:bookmarkEnd w:id="410"/>
      <w:bookmarkEnd w:id="411"/>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412" w:name="_Toc76443537"/>
      <w:bookmarkStart w:id="413" w:name="_Toc105234485"/>
      <w:bookmarkStart w:id="414" w:name="_Toc105406653"/>
      <w:bookmarkStart w:id="415" w:name="_Toc106511754"/>
      <w:bookmarkStart w:id="416" w:name="_Toc106512400"/>
      <w:bookmarkStart w:id="417" w:name="_Toc106529009"/>
      <w:bookmarkStart w:id="418" w:name="_Toc107801593"/>
      <w:bookmarkStart w:id="419" w:name="_Toc113673754"/>
      <w:bookmarkStart w:id="420" w:name="_Toc116284307"/>
      <w:bookmarkStart w:id="421" w:name="_Toc116284627"/>
      <w:bookmarkStart w:id="422" w:name="_Toc117569596"/>
      <w:bookmarkStart w:id="423" w:name="_Toc117933620"/>
      <w:bookmarkStart w:id="424" w:name="_Toc118168285"/>
      <w:bookmarkStart w:id="425" w:name="_Toc120676221"/>
      <w:bookmarkStart w:id="426" w:name="_Toc138566230"/>
      <w:bookmarkStart w:id="427" w:name="_Toc146362180"/>
      <w:bookmarkStart w:id="428" w:name="_Toc146431616"/>
      <w:bookmarkStart w:id="429" w:name="_Toc170722397"/>
      <w:bookmarkStart w:id="430" w:name="_Toc197157589"/>
      <w:bookmarkStart w:id="431" w:name="_Toc197159777"/>
      <w:bookmarkStart w:id="432" w:name="_Toc197161992"/>
      <w:bookmarkStart w:id="433" w:name="_Toc198964066"/>
      <w:bookmarkStart w:id="434" w:name="_Toc199044796"/>
      <w:bookmarkStart w:id="435" w:name="_Toc199045074"/>
      <w:bookmarkStart w:id="436" w:name="_Toc199239383"/>
      <w:bookmarkStart w:id="437" w:name="_Toc199300770"/>
      <w:bookmarkStart w:id="438" w:name="_Toc202587267"/>
      <w:bookmarkStart w:id="439" w:name="_Toc202587548"/>
      <w:bookmarkStart w:id="440" w:name="_Toc203360149"/>
      <w:bookmarkStart w:id="441" w:name="_Toc203367600"/>
      <w:bookmarkStart w:id="442" w:name="_Toc205708565"/>
      <w:bookmarkStart w:id="443" w:name="_Toc233519980"/>
      <w:bookmarkStart w:id="444" w:name="_Toc233537558"/>
      <w:bookmarkStart w:id="445" w:name="_Toc233779359"/>
      <w:bookmarkStart w:id="446" w:name="_Toc265659573"/>
      <w:bookmarkStart w:id="447" w:name="_Toc290562325"/>
      <w:bookmarkStart w:id="448" w:name="_Toc290562612"/>
      <w:bookmarkStart w:id="449" w:name="_Toc294857687"/>
      <w:bookmarkStart w:id="450" w:name="_Toc297284591"/>
      <w:r>
        <w:rPr>
          <w:rStyle w:val="CharPartNo"/>
        </w:rPr>
        <w:t>Part 6</w:t>
      </w:r>
      <w:r>
        <w:rPr>
          <w:rStyle w:val="CharDivNo"/>
        </w:rPr>
        <w:t> </w:t>
      </w:r>
      <w:r>
        <w:t>—</w:t>
      </w:r>
      <w:r>
        <w:rPr>
          <w:rStyle w:val="CharDivText"/>
        </w:rPr>
        <w:t> </w:t>
      </w:r>
      <w:r>
        <w:rPr>
          <w:rStyle w:val="CharPartText"/>
        </w:rPr>
        <w:t>Cattle tick</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Heading5"/>
        <w:rPr>
          <w:snapToGrid w:val="0"/>
        </w:rPr>
      </w:pPr>
      <w:bookmarkStart w:id="451" w:name="_Toc435859809"/>
      <w:bookmarkStart w:id="452" w:name="_Toc27210007"/>
      <w:bookmarkStart w:id="453" w:name="_Toc297284592"/>
      <w:r>
        <w:rPr>
          <w:rStyle w:val="CharSectno"/>
        </w:rPr>
        <w:t>41</w:t>
      </w:r>
      <w:r>
        <w:rPr>
          <w:snapToGrid w:val="0"/>
        </w:rPr>
        <w:t>.</w:t>
      </w:r>
      <w:r>
        <w:rPr>
          <w:snapToGrid w:val="0"/>
        </w:rPr>
        <w:tab/>
        <w:t>Declaration of areas by Minister</w:t>
      </w:r>
      <w:bookmarkEnd w:id="451"/>
      <w:bookmarkEnd w:id="452"/>
      <w:bookmarkEnd w:id="453"/>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454" w:name="_Toc435859810"/>
      <w:bookmarkStart w:id="455" w:name="_Toc27210008"/>
      <w:bookmarkStart w:id="456" w:name="_Toc297284593"/>
      <w:r>
        <w:rPr>
          <w:rStyle w:val="CharSectno"/>
        </w:rPr>
        <w:t>42</w:t>
      </w:r>
      <w:r>
        <w:rPr>
          <w:snapToGrid w:val="0"/>
        </w:rPr>
        <w:t>.</w:t>
      </w:r>
      <w:r>
        <w:rPr>
          <w:snapToGrid w:val="0"/>
        </w:rPr>
        <w:tab/>
        <w:t>Owner liable for expense of treatment</w:t>
      </w:r>
      <w:bookmarkEnd w:id="454"/>
      <w:bookmarkEnd w:id="455"/>
      <w:bookmarkEnd w:id="456"/>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457" w:name="_Toc435859811"/>
      <w:bookmarkStart w:id="458" w:name="_Toc27210009"/>
      <w:bookmarkStart w:id="459" w:name="_Toc297284594"/>
      <w:r>
        <w:rPr>
          <w:rStyle w:val="CharSectno"/>
        </w:rPr>
        <w:t>43</w:t>
      </w:r>
      <w:r>
        <w:rPr>
          <w:snapToGrid w:val="0"/>
        </w:rPr>
        <w:t>.</w:t>
      </w:r>
      <w:r>
        <w:rPr>
          <w:snapToGrid w:val="0"/>
        </w:rPr>
        <w:tab/>
        <w:t>Restriction on movement of conveyances from tick infected area</w:t>
      </w:r>
      <w:bookmarkEnd w:id="457"/>
      <w:bookmarkEnd w:id="458"/>
      <w:bookmarkEnd w:id="459"/>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Deleted in Gazette 4 Feb 1977 p. 363.]</w:t>
      </w:r>
    </w:p>
    <w:p>
      <w:pPr>
        <w:pStyle w:val="Heading5"/>
        <w:rPr>
          <w:snapToGrid w:val="0"/>
        </w:rPr>
      </w:pPr>
      <w:bookmarkStart w:id="460" w:name="_Toc435859812"/>
      <w:bookmarkStart w:id="461" w:name="_Toc27210010"/>
      <w:bookmarkStart w:id="462" w:name="_Toc297284595"/>
      <w:r>
        <w:rPr>
          <w:rStyle w:val="CharSectno"/>
        </w:rPr>
        <w:t>49</w:t>
      </w:r>
      <w:r>
        <w:rPr>
          <w:snapToGrid w:val="0"/>
        </w:rPr>
        <w:t>.</w:t>
      </w:r>
      <w:r>
        <w:rPr>
          <w:snapToGrid w:val="0"/>
        </w:rPr>
        <w:tab/>
        <w:t>Offences</w:t>
      </w:r>
      <w:bookmarkEnd w:id="460"/>
      <w:bookmarkEnd w:id="461"/>
      <w:bookmarkEnd w:id="462"/>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deleted in Gazette 10 May 1974 p. 1538.]</w:t>
      </w:r>
    </w:p>
    <w:p>
      <w:pPr>
        <w:pStyle w:val="Heading2"/>
      </w:pPr>
      <w:bookmarkStart w:id="463" w:name="_Toc76443542"/>
      <w:bookmarkStart w:id="464" w:name="_Toc105234490"/>
      <w:bookmarkStart w:id="465" w:name="_Toc105406658"/>
      <w:bookmarkStart w:id="466" w:name="_Toc106511759"/>
      <w:bookmarkStart w:id="467" w:name="_Toc106512405"/>
      <w:bookmarkStart w:id="468" w:name="_Toc106529014"/>
      <w:bookmarkStart w:id="469" w:name="_Toc107801598"/>
      <w:bookmarkStart w:id="470" w:name="_Toc113673759"/>
      <w:bookmarkStart w:id="471" w:name="_Toc116284312"/>
      <w:bookmarkStart w:id="472" w:name="_Toc116284632"/>
      <w:bookmarkStart w:id="473" w:name="_Toc117569601"/>
      <w:bookmarkStart w:id="474" w:name="_Toc117933625"/>
      <w:bookmarkStart w:id="475" w:name="_Toc118168290"/>
      <w:bookmarkStart w:id="476" w:name="_Toc120676226"/>
      <w:bookmarkStart w:id="477" w:name="_Toc138566235"/>
      <w:bookmarkStart w:id="478" w:name="_Toc146362185"/>
      <w:bookmarkStart w:id="479" w:name="_Toc146431621"/>
      <w:bookmarkStart w:id="480" w:name="_Toc170722402"/>
      <w:bookmarkStart w:id="481" w:name="_Toc197157594"/>
      <w:bookmarkStart w:id="482" w:name="_Toc197159782"/>
      <w:bookmarkStart w:id="483" w:name="_Toc197161997"/>
      <w:bookmarkStart w:id="484" w:name="_Toc198964071"/>
      <w:bookmarkStart w:id="485" w:name="_Toc199044801"/>
      <w:bookmarkStart w:id="486" w:name="_Toc199045079"/>
      <w:bookmarkStart w:id="487" w:name="_Toc199239388"/>
      <w:bookmarkStart w:id="488" w:name="_Toc199300775"/>
      <w:bookmarkStart w:id="489" w:name="_Toc202587272"/>
      <w:bookmarkStart w:id="490" w:name="_Toc202587553"/>
      <w:bookmarkStart w:id="491" w:name="_Toc203360154"/>
      <w:bookmarkStart w:id="492" w:name="_Toc203367605"/>
      <w:bookmarkStart w:id="493" w:name="_Toc205708570"/>
      <w:bookmarkStart w:id="494" w:name="_Toc233519985"/>
      <w:bookmarkStart w:id="495" w:name="_Toc233537563"/>
      <w:bookmarkStart w:id="496" w:name="_Toc233779364"/>
      <w:bookmarkStart w:id="497" w:name="_Toc265659578"/>
      <w:bookmarkStart w:id="498" w:name="_Toc290562330"/>
      <w:bookmarkStart w:id="499" w:name="_Toc290562617"/>
      <w:bookmarkStart w:id="500" w:name="_Toc294857692"/>
      <w:bookmarkStart w:id="501" w:name="_Toc297284596"/>
      <w:r>
        <w:rPr>
          <w:rStyle w:val="CharPartNo"/>
        </w:rPr>
        <w:t>Part 7</w:t>
      </w:r>
      <w:r>
        <w:rPr>
          <w:rStyle w:val="CharDivNo"/>
        </w:rPr>
        <w:t> </w:t>
      </w:r>
      <w:r>
        <w:t>—</w:t>
      </w:r>
      <w:r>
        <w:rPr>
          <w:rStyle w:val="CharDivText"/>
        </w:rPr>
        <w:t> </w:t>
      </w:r>
      <w:r>
        <w:rPr>
          <w:rStyle w:val="CharPartText"/>
        </w:rPr>
        <w:t>Tuberculosis of cattle</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Heading5"/>
        <w:rPr>
          <w:snapToGrid w:val="0"/>
        </w:rPr>
      </w:pPr>
      <w:bookmarkStart w:id="502" w:name="_Toc435859813"/>
      <w:bookmarkStart w:id="503" w:name="_Toc27210011"/>
      <w:bookmarkStart w:id="504" w:name="_Toc297284597"/>
      <w:r>
        <w:rPr>
          <w:rStyle w:val="CharSectno"/>
        </w:rPr>
        <w:t>55</w:t>
      </w:r>
      <w:r>
        <w:rPr>
          <w:snapToGrid w:val="0"/>
        </w:rPr>
        <w:t>.</w:t>
      </w:r>
      <w:r>
        <w:rPr>
          <w:snapToGrid w:val="0"/>
        </w:rPr>
        <w:tab/>
      </w:r>
      <w:bookmarkEnd w:id="502"/>
      <w:bookmarkEnd w:id="503"/>
      <w:r>
        <w:rPr>
          <w:snapToGrid w:val="0"/>
        </w:rPr>
        <w:t>Terms used in these regulations</w:t>
      </w:r>
      <w:bookmarkEnd w:id="504"/>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505" w:name="_Toc435859814"/>
      <w:bookmarkStart w:id="506" w:name="_Toc27210012"/>
      <w:bookmarkStart w:id="507" w:name="_Toc297284598"/>
      <w:r>
        <w:rPr>
          <w:rStyle w:val="CharSectno"/>
        </w:rPr>
        <w:t>56</w:t>
      </w:r>
      <w:r>
        <w:rPr>
          <w:snapToGrid w:val="0"/>
        </w:rPr>
        <w:t>.</w:t>
      </w:r>
      <w:r>
        <w:rPr>
          <w:snapToGrid w:val="0"/>
        </w:rPr>
        <w:tab/>
        <w:t>Declaration of areas by Minister</w:t>
      </w:r>
      <w:bookmarkEnd w:id="505"/>
      <w:bookmarkEnd w:id="506"/>
      <w:bookmarkEnd w:id="507"/>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508" w:name="_Toc435859815"/>
      <w:bookmarkStart w:id="509" w:name="_Toc27210013"/>
      <w:bookmarkStart w:id="510" w:name="_Toc297284599"/>
      <w:r>
        <w:rPr>
          <w:rStyle w:val="CharSectno"/>
        </w:rPr>
        <w:t>57</w:t>
      </w:r>
      <w:r>
        <w:rPr>
          <w:snapToGrid w:val="0"/>
        </w:rPr>
        <w:t>.</w:t>
      </w:r>
      <w:r>
        <w:rPr>
          <w:snapToGrid w:val="0"/>
        </w:rPr>
        <w:tab/>
        <w:t>Declaration of accredited tuberculosis free herd</w:t>
      </w:r>
      <w:bookmarkEnd w:id="508"/>
      <w:bookmarkEnd w:id="509"/>
      <w:bookmarkEnd w:id="510"/>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spacing w:before="100"/>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spacing w:before="100"/>
        <w:rPr>
          <w:snapToGrid w:val="0"/>
        </w:rPr>
      </w:pPr>
      <w:r>
        <w:rPr>
          <w:snapToGrid w:val="0"/>
        </w:rPr>
        <w:tab/>
        <w:t>(b)</w:t>
      </w:r>
      <w:r>
        <w:rPr>
          <w:snapToGrid w:val="0"/>
        </w:rPr>
        <w:tab/>
        <w:t>all cattle in the herd are individually identified in an approved manner;</w:t>
      </w:r>
    </w:p>
    <w:p>
      <w:pPr>
        <w:pStyle w:val="Indenta"/>
        <w:spacing w:before="10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10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80"/>
        <w:rPr>
          <w:snapToGrid w:val="0"/>
        </w:rPr>
      </w:pPr>
      <w:r>
        <w:rPr>
          <w:snapToGrid w:val="0"/>
        </w:rPr>
        <w:tab/>
      </w:r>
      <w:r>
        <w:rPr>
          <w:snapToGrid w:val="0"/>
        </w:rPr>
        <w:tab/>
        <w:t>he may by written notice declare the herd to be an accredited tuberculosis free herd.</w:t>
      </w:r>
    </w:p>
    <w:p>
      <w:pPr>
        <w:pStyle w:val="Subsection"/>
        <w:spacing w:before="18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rPr>
          <w:snapToGrid w:val="0"/>
        </w:rPr>
      </w:pPr>
      <w:bookmarkStart w:id="511" w:name="_Toc435859816"/>
      <w:bookmarkStart w:id="512" w:name="_Toc27210014"/>
      <w:bookmarkStart w:id="513" w:name="_Toc297284600"/>
      <w:r>
        <w:rPr>
          <w:rStyle w:val="CharSectno"/>
        </w:rPr>
        <w:t>58</w:t>
      </w:r>
      <w:r>
        <w:rPr>
          <w:snapToGrid w:val="0"/>
        </w:rPr>
        <w:t>.</w:t>
      </w:r>
      <w:r>
        <w:rPr>
          <w:snapToGrid w:val="0"/>
        </w:rPr>
        <w:tab/>
        <w:t>Approval to carry out tuberculin tests</w:t>
      </w:r>
      <w:bookmarkEnd w:id="511"/>
      <w:bookmarkEnd w:id="512"/>
      <w:bookmarkEnd w:id="513"/>
      <w:r>
        <w:rPr>
          <w:snapToGrid w:val="0"/>
        </w:rPr>
        <w:t xml:space="preserve"> </w:t>
      </w:r>
    </w:p>
    <w:p>
      <w:pPr>
        <w:pStyle w:val="Subsection"/>
        <w:spacing w:before="180"/>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spacing w:before="10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100"/>
        <w:rPr>
          <w:snapToGrid w:val="0"/>
        </w:rPr>
      </w:pPr>
      <w:r>
        <w:rPr>
          <w:snapToGrid w:val="0"/>
        </w:rPr>
        <w:tab/>
        <w:t>(b)</w:t>
      </w:r>
      <w:r>
        <w:rPr>
          <w:snapToGrid w:val="0"/>
        </w:rPr>
        <w:tab/>
        <w:t>the Chief Inspector has approved of him as a person who may carry out such a test.</w:t>
      </w:r>
    </w:p>
    <w:p>
      <w:pPr>
        <w:pStyle w:val="Subsection"/>
        <w:spacing w:before="18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514" w:name="_Toc435859817"/>
      <w:bookmarkStart w:id="515" w:name="_Toc27210015"/>
      <w:bookmarkStart w:id="516" w:name="_Toc297284601"/>
      <w:r>
        <w:rPr>
          <w:rStyle w:val="CharSectno"/>
        </w:rPr>
        <w:t>59</w:t>
      </w:r>
      <w:r>
        <w:rPr>
          <w:snapToGrid w:val="0"/>
        </w:rPr>
        <w:t>.</w:t>
      </w:r>
      <w:r>
        <w:rPr>
          <w:snapToGrid w:val="0"/>
        </w:rPr>
        <w:tab/>
        <w:t>Procedure where diagnosis gives positive result</w:t>
      </w:r>
      <w:bookmarkEnd w:id="514"/>
      <w:bookmarkEnd w:id="515"/>
      <w:bookmarkEnd w:id="516"/>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spacing w:before="100"/>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spacing w:before="100"/>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517" w:name="_Toc435859818"/>
      <w:bookmarkStart w:id="518" w:name="_Toc27210016"/>
      <w:bookmarkStart w:id="519" w:name="_Toc297284602"/>
      <w:r>
        <w:rPr>
          <w:rStyle w:val="CharSectno"/>
        </w:rPr>
        <w:t>60</w:t>
      </w:r>
      <w:r>
        <w:rPr>
          <w:snapToGrid w:val="0"/>
        </w:rPr>
        <w:t>.</w:t>
      </w:r>
      <w:r>
        <w:rPr>
          <w:snapToGrid w:val="0"/>
        </w:rPr>
        <w:tab/>
        <w:t>Charges for tuberculin tests</w:t>
      </w:r>
      <w:bookmarkEnd w:id="517"/>
      <w:bookmarkEnd w:id="518"/>
      <w:bookmarkEnd w:id="519"/>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spacing w:before="100"/>
        <w:rPr>
          <w:snapToGrid w:val="0"/>
        </w:rPr>
      </w:pPr>
      <w:r>
        <w:rPr>
          <w:snapToGrid w:val="0"/>
        </w:rPr>
        <w:tab/>
        <w:t>(a)</w:t>
      </w:r>
      <w:r>
        <w:rPr>
          <w:snapToGrid w:val="0"/>
        </w:rPr>
        <w:tab/>
        <w:t>on request; or</w:t>
      </w:r>
    </w:p>
    <w:p>
      <w:pPr>
        <w:pStyle w:val="Indenta"/>
        <w:spacing w:before="100"/>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Deleted in Gazette 4 Feb 1977 p. 364.]</w:t>
      </w:r>
    </w:p>
    <w:p>
      <w:pPr>
        <w:pStyle w:val="Heading2"/>
      </w:pPr>
      <w:bookmarkStart w:id="520" w:name="_Toc76443549"/>
      <w:bookmarkStart w:id="521" w:name="_Toc105234497"/>
      <w:bookmarkStart w:id="522" w:name="_Toc105406665"/>
      <w:bookmarkStart w:id="523" w:name="_Toc106511766"/>
      <w:bookmarkStart w:id="524" w:name="_Toc106512412"/>
      <w:bookmarkStart w:id="525" w:name="_Toc106529021"/>
      <w:bookmarkStart w:id="526" w:name="_Toc107801605"/>
      <w:bookmarkStart w:id="527" w:name="_Toc113673766"/>
      <w:bookmarkStart w:id="528" w:name="_Toc116284319"/>
      <w:bookmarkStart w:id="529" w:name="_Toc116284639"/>
      <w:bookmarkStart w:id="530" w:name="_Toc117569608"/>
      <w:bookmarkStart w:id="531" w:name="_Toc117933632"/>
      <w:bookmarkStart w:id="532" w:name="_Toc118168297"/>
      <w:bookmarkStart w:id="533" w:name="_Toc120676233"/>
      <w:bookmarkStart w:id="534" w:name="_Toc138566242"/>
      <w:bookmarkStart w:id="535" w:name="_Toc146362192"/>
      <w:bookmarkStart w:id="536" w:name="_Toc146431628"/>
      <w:bookmarkStart w:id="537" w:name="_Toc170722409"/>
      <w:bookmarkStart w:id="538" w:name="_Toc197157601"/>
      <w:bookmarkStart w:id="539" w:name="_Toc197159789"/>
      <w:bookmarkStart w:id="540" w:name="_Toc197162004"/>
      <w:bookmarkStart w:id="541" w:name="_Toc198964078"/>
      <w:bookmarkStart w:id="542" w:name="_Toc199044808"/>
      <w:bookmarkStart w:id="543" w:name="_Toc199045086"/>
      <w:bookmarkStart w:id="544" w:name="_Toc199239395"/>
      <w:bookmarkStart w:id="545" w:name="_Toc199300782"/>
      <w:bookmarkStart w:id="546" w:name="_Toc202587279"/>
      <w:bookmarkStart w:id="547" w:name="_Toc202587560"/>
      <w:bookmarkStart w:id="548" w:name="_Toc203360161"/>
      <w:bookmarkStart w:id="549" w:name="_Toc203367612"/>
      <w:bookmarkStart w:id="550" w:name="_Toc205708577"/>
      <w:bookmarkStart w:id="551" w:name="_Toc233519992"/>
      <w:bookmarkStart w:id="552" w:name="_Toc233537570"/>
      <w:bookmarkStart w:id="553" w:name="_Toc233779371"/>
      <w:bookmarkStart w:id="554" w:name="_Toc265659585"/>
      <w:bookmarkStart w:id="555" w:name="_Toc290562337"/>
      <w:bookmarkStart w:id="556" w:name="_Toc290562624"/>
      <w:bookmarkStart w:id="557" w:name="_Toc294857699"/>
      <w:bookmarkStart w:id="558" w:name="_Toc297284603"/>
      <w:r>
        <w:rPr>
          <w:rStyle w:val="CharPartNo"/>
        </w:rPr>
        <w:t>Part 8</w:t>
      </w:r>
      <w:r>
        <w:rPr>
          <w:rStyle w:val="CharDivNo"/>
        </w:rPr>
        <w:t> </w:t>
      </w:r>
      <w:r>
        <w:t>—</w:t>
      </w:r>
      <w:r>
        <w:rPr>
          <w:rStyle w:val="CharDivText"/>
        </w:rPr>
        <w:t> </w:t>
      </w:r>
      <w:r>
        <w:rPr>
          <w:rStyle w:val="CharPartText"/>
        </w:rPr>
        <w:t>Brucellosis of cattle</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PartText"/>
        </w:rPr>
        <w:t xml:space="preserve"> </w:t>
      </w:r>
    </w:p>
    <w:p>
      <w:pPr>
        <w:pStyle w:val="Heading5"/>
        <w:rPr>
          <w:snapToGrid w:val="0"/>
        </w:rPr>
      </w:pPr>
      <w:bookmarkStart w:id="559" w:name="_Toc435859819"/>
      <w:bookmarkStart w:id="560" w:name="_Toc27210017"/>
      <w:bookmarkStart w:id="561" w:name="_Toc297284604"/>
      <w:r>
        <w:rPr>
          <w:rStyle w:val="CharSectno"/>
        </w:rPr>
        <w:t>65</w:t>
      </w:r>
      <w:r>
        <w:rPr>
          <w:snapToGrid w:val="0"/>
        </w:rPr>
        <w:t>.</w:t>
      </w:r>
      <w:r>
        <w:rPr>
          <w:snapToGrid w:val="0"/>
        </w:rPr>
        <w:tab/>
      </w:r>
      <w:bookmarkEnd w:id="559"/>
      <w:bookmarkEnd w:id="560"/>
      <w:r>
        <w:rPr>
          <w:snapToGrid w:val="0"/>
        </w:rPr>
        <w:t>Terms used in these regulations</w:t>
      </w:r>
      <w:bookmarkEnd w:id="561"/>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562" w:name="_Toc435859820"/>
      <w:bookmarkStart w:id="563" w:name="_Toc27210018"/>
      <w:bookmarkStart w:id="564" w:name="_Toc297284605"/>
      <w:r>
        <w:rPr>
          <w:rStyle w:val="CharSectno"/>
        </w:rPr>
        <w:t>66</w:t>
      </w:r>
      <w:r>
        <w:rPr>
          <w:snapToGrid w:val="0"/>
        </w:rPr>
        <w:t>.</w:t>
      </w:r>
      <w:r>
        <w:rPr>
          <w:snapToGrid w:val="0"/>
        </w:rPr>
        <w:tab/>
        <w:t>Declaration of areas by Minister</w:t>
      </w:r>
      <w:bookmarkEnd w:id="562"/>
      <w:bookmarkEnd w:id="563"/>
      <w:bookmarkEnd w:id="564"/>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565" w:name="_Toc435859821"/>
      <w:bookmarkStart w:id="566" w:name="_Toc27210019"/>
      <w:bookmarkStart w:id="567" w:name="_Toc297284606"/>
      <w:r>
        <w:rPr>
          <w:rStyle w:val="CharSectno"/>
        </w:rPr>
        <w:t>67</w:t>
      </w:r>
      <w:r>
        <w:rPr>
          <w:snapToGrid w:val="0"/>
        </w:rPr>
        <w:t>.</w:t>
      </w:r>
      <w:r>
        <w:rPr>
          <w:snapToGrid w:val="0"/>
        </w:rPr>
        <w:tab/>
        <w:t>Duties of owners of bovine animals</w:t>
      </w:r>
      <w:bookmarkEnd w:id="565"/>
      <w:bookmarkEnd w:id="566"/>
      <w:bookmarkEnd w:id="567"/>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568" w:name="_Toc435859822"/>
      <w:bookmarkStart w:id="569" w:name="_Toc27210020"/>
      <w:bookmarkStart w:id="570" w:name="_Toc297284607"/>
      <w:r>
        <w:rPr>
          <w:rStyle w:val="CharSectno"/>
        </w:rPr>
        <w:t>68</w:t>
      </w:r>
      <w:r>
        <w:rPr>
          <w:snapToGrid w:val="0"/>
        </w:rPr>
        <w:t>.</w:t>
      </w:r>
      <w:r>
        <w:rPr>
          <w:snapToGrid w:val="0"/>
        </w:rPr>
        <w:tab/>
        <w:t>Declaration of accredited brucellosis free herd</w:t>
      </w:r>
      <w:bookmarkEnd w:id="568"/>
      <w:bookmarkEnd w:id="569"/>
      <w:bookmarkEnd w:id="570"/>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571" w:name="_Toc435859823"/>
      <w:bookmarkStart w:id="572" w:name="_Toc27210021"/>
      <w:bookmarkStart w:id="573" w:name="_Toc297284608"/>
      <w:r>
        <w:rPr>
          <w:rStyle w:val="CharSectno"/>
        </w:rPr>
        <w:t>69</w:t>
      </w:r>
      <w:r>
        <w:rPr>
          <w:snapToGrid w:val="0"/>
        </w:rPr>
        <w:t>.</w:t>
      </w:r>
      <w:r>
        <w:rPr>
          <w:snapToGrid w:val="0"/>
        </w:rPr>
        <w:tab/>
        <w:t>Declaration of certified brucellosis free herd</w:t>
      </w:r>
      <w:bookmarkEnd w:id="571"/>
      <w:bookmarkEnd w:id="572"/>
      <w:bookmarkEnd w:id="573"/>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574" w:name="_Toc435859824"/>
      <w:bookmarkStart w:id="575" w:name="_Toc27210022"/>
      <w:bookmarkStart w:id="576" w:name="_Toc297284609"/>
      <w:r>
        <w:rPr>
          <w:rStyle w:val="CharSectno"/>
        </w:rPr>
        <w:t>70</w:t>
      </w:r>
      <w:r>
        <w:rPr>
          <w:snapToGrid w:val="0"/>
        </w:rPr>
        <w:t>.</w:t>
      </w:r>
      <w:r>
        <w:rPr>
          <w:snapToGrid w:val="0"/>
        </w:rPr>
        <w:tab/>
        <w:t>Declaration of herd as brucellosis controlled</w:t>
      </w:r>
      <w:bookmarkEnd w:id="574"/>
      <w:bookmarkEnd w:id="575"/>
      <w:bookmarkEnd w:id="576"/>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577" w:name="_Toc435859825"/>
      <w:bookmarkStart w:id="578" w:name="_Toc27210023"/>
      <w:bookmarkStart w:id="579" w:name="_Toc297284610"/>
      <w:r>
        <w:rPr>
          <w:rStyle w:val="CharSectno"/>
        </w:rPr>
        <w:t>71</w:t>
      </w:r>
      <w:r>
        <w:rPr>
          <w:snapToGrid w:val="0"/>
        </w:rPr>
        <w:t>.</w:t>
      </w:r>
      <w:r>
        <w:rPr>
          <w:snapToGrid w:val="0"/>
        </w:rPr>
        <w:tab/>
        <w:t>Revocation of declarations</w:t>
      </w:r>
      <w:bookmarkEnd w:id="577"/>
      <w:bookmarkEnd w:id="578"/>
      <w:bookmarkEnd w:id="579"/>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580" w:name="_Toc435859826"/>
      <w:bookmarkStart w:id="581" w:name="_Toc27210024"/>
      <w:bookmarkStart w:id="582" w:name="_Toc297284611"/>
      <w:r>
        <w:rPr>
          <w:rStyle w:val="CharSectno"/>
        </w:rPr>
        <w:t>72</w:t>
      </w:r>
      <w:r>
        <w:rPr>
          <w:snapToGrid w:val="0"/>
        </w:rPr>
        <w:t>.</w:t>
      </w:r>
      <w:r>
        <w:rPr>
          <w:snapToGrid w:val="0"/>
        </w:rPr>
        <w:tab/>
        <w:t>Declaration of compulsory brucellosis vaccination areas</w:t>
      </w:r>
      <w:bookmarkEnd w:id="580"/>
      <w:bookmarkEnd w:id="581"/>
      <w:bookmarkEnd w:id="582"/>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583" w:name="_Toc435859827"/>
      <w:bookmarkStart w:id="584" w:name="_Toc27210025"/>
      <w:bookmarkStart w:id="585" w:name="_Toc297284612"/>
      <w:r>
        <w:rPr>
          <w:rStyle w:val="CharSectno"/>
        </w:rPr>
        <w:t>73</w:t>
      </w:r>
      <w:r>
        <w:rPr>
          <w:snapToGrid w:val="0"/>
        </w:rPr>
        <w:t>.</w:t>
      </w:r>
      <w:r>
        <w:rPr>
          <w:snapToGrid w:val="0"/>
        </w:rPr>
        <w:tab/>
        <w:t>Approval to carry out vaccinations</w:t>
      </w:r>
      <w:bookmarkEnd w:id="583"/>
      <w:bookmarkEnd w:id="584"/>
      <w:bookmarkEnd w:id="585"/>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586" w:name="_Toc435859828"/>
      <w:bookmarkStart w:id="587" w:name="_Toc27210026"/>
      <w:bookmarkStart w:id="588" w:name="_Toc297284613"/>
      <w:r>
        <w:rPr>
          <w:rStyle w:val="CharSectno"/>
        </w:rPr>
        <w:t>74</w:t>
      </w:r>
      <w:r>
        <w:rPr>
          <w:snapToGrid w:val="0"/>
        </w:rPr>
        <w:t>.</w:t>
      </w:r>
      <w:r>
        <w:rPr>
          <w:snapToGrid w:val="0"/>
        </w:rPr>
        <w:tab/>
        <w:t>Inoculation with Strain 19 vaccine</w:t>
      </w:r>
      <w:bookmarkEnd w:id="586"/>
      <w:bookmarkEnd w:id="587"/>
      <w:bookmarkEnd w:id="588"/>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589" w:name="_Toc435859829"/>
      <w:bookmarkStart w:id="590" w:name="_Toc27210027"/>
      <w:bookmarkStart w:id="591" w:name="_Toc297284614"/>
      <w:r>
        <w:rPr>
          <w:rStyle w:val="CharSectno"/>
        </w:rPr>
        <w:t>75</w:t>
      </w:r>
      <w:r>
        <w:rPr>
          <w:snapToGrid w:val="0"/>
        </w:rPr>
        <w:t>.</w:t>
      </w:r>
      <w:r>
        <w:rPr>
          <w:snapToGrid w:val="0"/>
        </w:rPr>
        <w:tab/>
        <w:t>Vaccinated cattle to be identified</w:t>
      </w:r>
      <w:bookmarkEnd w:id="589"/>
      <w:bookmarkEnd w:id="590"/>
      <w:bookmarkEnd w:id="591"/>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592" w:name="_Toc130288712"/>
      <w:bookmarkStart w:id="593" w:name="_Toc130291893"/>
      <w:bookmarkStart w:id="594" w:name="_Toc130292145"/>
      <w:bookmarkStart w:id="595" w:name="_Toc130362851"/>
      <w:bookmarkStart w:id="596" w:name="_Toc130363459"/>
      <w:bookmarkStart w:id="597" w:name="_Toc130368551"/>
      <w:bookmarkStart w:id="598" w:name="_Toc130372065"/>
      <w:bookmarkStart w:id="599" w:name="_Toc130372158"/>
      <w:bookmarkStart w:id="600" w:name="_Toc130372365"/>
      <w:bookmarkStart w:id="601" w:name="_Toc130620134"/>
      <w:bookmarkStart w:id="602" w:name="_Toc130623097"/>
      <w:bookmarkStart w:id="603" w:name="_Toc130625035"/>
      <w:bookmarkStart w:id="604" w:name="_Toc130629075"/>
      <w:bookmarkStart w:id="605" w:name="_Toc130629314"/>
      <w:bookmarkStart w:id="606" w:name="_Toc130630065"/>
      <w:bookmarkStart w:id="607" w:name="_Toc130632955"/>
      <w:bookmarkStart w:id="608" w:name="_Toc130698869"/>
      <w:bookmarkStart w:id="609" w:name="_Toc130698965"/>
      <w:bookmarkStart w:id="610" w:name="_Toc130701463"/>
      <w:bookmarkStart w:id="611" w:name="_Toc130702331"/>
      <w:bookmarkStart w:id="612" w:name="_Toc130702851"/>
      <w:bookmarkStart w:id="613" w:name="_Toc130703443"/>
      <w:bookmarkStart w:id="614" w:name="_Toc130705383"/>
      <w:bookmarkStart w:id="615" w:name="_Toc130705583"/>
      <w:bookmarkStart w:id="616" w:name="_Toc130713294"/>
      <w:bookmarkStart w:id="617" w:name="_Toc130713720"/>
      <w:bookmarkStart w:id="618" w:name="_Toc130714640"/>
      <w:bookmarkStart w:id="619" w:name="_Toc130716184"/>
      <w:bookmarkStart w:id="620" w:name="_Toc130720893"/>
      <w:bookmarkStart w:id="621" w:name="_Toc130720986"/>
      <w:bookmarkStart w:id="622" w:name="_Toc130806662"/>
      <w:bookmarkStart w:id="623" w:name="_Toc131390744"/>
      <w:bookmarkStart w:id="624" w:name="_Toc131392351"/>
      <w:bookmarkStart w:id="625" w:name="_Toc131392444"/>
      <w:bookmarkStart w:id="626" w:name="_Toc131393870"/>
      <w:bookmarkStart w:id="627" w:name="_Toc131572762"/>
      <w:bookmarkStart w:id="628" w:name="_Toc131572855"/>
      <w:bookmarkStart w:id="629" w:name="_Toc131572958"/>
      <w:bookmarkStart w:id="630" w:name="_Toc131573170"/>
      <w:bookmarkStart w:id="631" w:name="_Toc140892213"/>
      <w:bookmarkStart w:id="632" w:name="_Toc140901144"/>
      <w:bookmarkStart w:id="633" w:name="_Toc140902308"/>
      <w:bookmarkStart w:id="634" w:name="_Toc140905947"/>
      <w:bookmarkStart w:id="635" w:name="_Toc140917067"/>
      <w:bookmarkStart w:id="636" w:name="_Toc140918305"/>
      <w:bookmarkStart w:id="637" w:name="_Toc140980185"/>
      <w:bookmarkStart w:id="638" w:name="_Toc140989648"/>
      <w:bookmarkStart w:id="639" w:name="_Toc140999961"/>
      <w:bookmarkStart w:id="640" w:name="_Toc141000055"/>
      <w:bookmarkStart w:id="641" w:name="_Toc142901587"/>
      <w:bookmarkStart w:id="642" w:name="_Toc142901837"/>
      <w:bookmarkStart w:id="643" w:name="_Toc142902249"/>
      <w:bookmarkStart w:id="644" w:name="_Toc143499483"/>
      <w:bookmarkStart w:id="645" w:name="_Toc143499590"/>
      <w:bookmarkStart w:id="646" w:name="_Toc143500209"/>
      <w:bookmarkStart w:id="647" w:name="_Toc143505715"/>
      <w:bookmarkStart w:id="648" w:name="_Toc143505821"/>
      <w:bookmarkStart w:id="649" w:name="_Toc143574844"/>
      <w:bookmarkStart w:id="650" w:name="_Toc143576232"/>
      <w:bookmarkStart w:id="651" w:name="_Toc143576891"/>
      <w:bookmarkStart w:id="652" w:name="_Toc143588427"/>
      <w:bookmarkStart w:id="653" w:name="_Toc143588521"/>
      <w:bookmarkStart w:id="654" w:name="_Toc146362230"/>
      <w:bookmarkStart w:id="655" w:name="_Toc146431640"/>
      <w:bookmarkStart w:id="656" w:name="_Toc170722421"/>
      <w:bookmarkStart w:id="657" w:name="_Toc197157613"/>
      <w:bookmarkStart w:id="658" w:name="_Toc197159801"/>
      <w:bookmarkStart w:id="659" w:name="_Toc197162016"/>
      <w:bookmarkStart w:id="660" w:name="_Toc198964090"/>
      <w:bookmarkStart w:id="661" w:name="_Toc199044820"/>
      <w:bookmarkStart w:id="662" w:name="_Toc199045098"/>
      <w:bookmarkStart w:id="663" w:name="_Toc199239407"/>
      <w:bookmarkStart w:id="664" w:name="_Toc199300794"/>
      <w:bookmarkStart w:id="665" w:name="_Toc202587291"/>
      <w:bookmarkStart w:id="666" w:name="_Toc202587572"/>
      <w:bookmarkStart w:id="667" w:name="_Toc203360173"/>
      <w:bookmarkStart w:id="668" w:name="_Toc203367624"/>
      <w:bookmarkStart w:id="669" w:name="_Toc205708589"/>
      <w:bookmarkStart w:id="670" w:name="_Toc233520004"/>
      <w:bookmarkStart w:id="671" w:name="_Toc233537582"/>
      <w:bookmarkStart w:id="672" w:name="_Toc233779383"/>
      <w:bookmarkStart w:id="673" w:name="_Toc265659597"/>
      <w:bookmarkStart w:id="674" w:name="_Toc290562349"/>
      <w:bookmarkStart w:id="675" w:name="_Toc290562636"/>
      <w:bookmarkStart w:id="676" w:name="_Toc294857711"/>
      <w:bookmarkStart w:id="677" w:name="_Toc297284615"/>
      <w:bookmarkStart w:id="678" w:name="_Toc76443569"/>
      <w:bookmarkStart w:id="679" w:name="_Toc105234517"/>
      <w:bookmarkStart w:id="680" w:name="_Toc105406685"/>
      <w:bookmarkStart w:id="681" w:name="_Toc106511804"/>
      <w:bookmarkStart w:id="682" w:name="_Toc106512450"/>
      <w:bookmarkStart w:id="683" w:name="_Toc106529059"/>
      <w:bookmarkStart w:id="684" w:name="_Toc107801643"/>
      <w:bookmarkStart w:id="685" w:name="_Toc113673804"/>
      <w:bookmarkStart w:id="686" w:name="_Toc116284357"/>
      <w:bookmarkStart w:id="687" w:name="_Toc116284677"/>
      <w:bookmarkStart w:id="688" w:name="_Toc117569646"/>
      <w:bookmarkStart w:id="689" w:name="_Toc117933670"/>
      <w:bookmarkStart w:id="690" w:name="_Toc118168335"/>
      <w:bookmarkStart w:id="691" w:name="_Toc120676271"/>
      <w:bookmarkStart w:id="692" w:name="_Toc138566280"/>
      <w:r>
        <w:rPr>
          <w:rStyle w:val="CharPartNo"/>
        </w:rPr>
        <w:t>Part 8A</w:t>
      </w:r>
      <w:r>
        <w:rPr>
          <w:b w:val="0"/>
        </w:rPr>
        <w:t> </w:t>
      </w:r>
      <w:r>
        <w:t>—</w:t>
      </w:r>
      <w:r>
        <w:rPr>
          <w:b w:val="0"/>
        </w:rPr>
        <w:t> </w:t>
      </w:r>
      <w:r>
        <w:rPr>
          <w:rStyle w:val="CharPartText"/>
        </w:rPr>
        <w:t>Cattle or buffalo identification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Footnoteheading"/>
      </w:pPr>
      <w:r>
        <w:tab/>
        <w:t>[Heading inserted in Gazette 19 Sep 2006 p. 3733.]</w:t>
      </w:r>
    </w:p>
    <w:p>
      <w:pPr>
        <w:pStyle w:val="Heading3"/>
      </w:pPr>
      <w:bookmarkStart w:id="693" w:name="_Toc130288713"/>
      <w:bookmarkStart w:id="694" w:name="_Toc130291894"/>
      <w:bookmarkStart w:id="695" w:name="_Toc130292146"/>
      <w:bookmarkStart w:id="696" w:name="_Toc130362852"/>
      <w:bookmarkStart w:id="697" w:name="_Toc130363460"/>
      <w:bookmarkStart w:id="698" w:name="_Toc130368552"/>
      <w:bookmarkStart w:id="699" w:name="_Toc130372066"/>
      <w:bookmarkStart w:id="700" w:name="_Toc130372159"/>
      <w:bookmarkStart w:id="701" w:name="_Toc130372366"/>
      <w:bookmarkStart w:id="702" w:name="_Toc130620135"/>
      <w:bookmarkStart w:id="703" w:name="_Toc130623098"/>
      <w:bookmarkStart w:id="704" w:name="_Toc130625036"/>
      <w:bookmarkStart w:id="705" w:name="_Toc130629076"/>
      <w:bookmarkStart w:id="706" w:name="_Toc130629315"/>
      <w:bookmarkStart w:id="707" w:name="_Toc130630066"/>
      <w:bookmarkStart w:id="708" w:name="_Toc130632956"/>
      <w:bookmarkStart w:id="709" w:name="_Toc130698870"/>
      <w:bookmarkStart w:id="710" w:name="_Toc130698966"/>
      <w:bookmarkStart w:id="711" w:name="_Toc130701464"/>
      <w:bookmarkStart w:id="712" w:name="_Toc130702332"/>
      <w:bookmarkStart w:id="713" w:name="_Toc130702852"/>
      <w:bookmarkStart w:id="714" w:name="_Toc130703444"/>
      <w:bookmarkStart w:id="715" w:name="_Toc130705384"/>
      <w:bookmarkStart w:id="716" w:name="_Toc130705584"/>
      <w:bookmarkStart w:id="717" w:name="_Toc130713295"/>
      <w:bookmarkStart w:id="718" w:name="_Toc130713721"/>
      <w:bookmarkStart w:id="719" w:name="_Toc130714641"/>
      <w:bookmarkStart w:id="720" w:name="_Toc130716185"/>
      <w:bookmarkStart w:id="721" w:name="_Toc130720894"/>
      <w:bookmarkStart w:id="722" w:name="_Toc130720987"/>
      <w:bookmarkStart w:id="723" w:name="_Toc130806663"/>
      <w:bookmarkStart w:id="724" w:name="_Toc131390745"/>
      <w:bookmarkStart w:id="725" w:name="_Toc131392352"/>
      <w:bookmarkStart w:id="726" w:name="_Toc131392445"/>
      <w:bookmarkStart w:id="727" w:name="_Toc131393871"/>
      <w:bookmarkStart w:id="728" w:name="_Toc131572763"/>
      <w:bookmarkStart w:id="729" w:name="_Toc131572856"/>
      <w:bookmarkStart w:id="730" w:name="_Toc131572959"/>
      <w:bookmarkStart w:id="731" w:name="_Toc131573171"/>
      <w:bookmarkStart w:id="732" w:name="_Toc140892214"/>
      <w:bookmarkStart w:id="733" w:name="_Toc140901145"/>
      <w:bookmarkStart w:id="734" w:name="_Toc140902309"/>
      <w:bookmarkStart w:id="735" w:name="_Toc140905948"/>
      <w:bookmarkStart w:id="736" w:name="_Toc140917068"/>
      <w:bookmarkStart w:id="737" w:name="_Toc140918306"/>
      <w:bookmarkStart w:id="738" w:name="_Toc140980186"/>
      <w:bookmarkStart w:id="739" w:name="_Toc140989649"/>
      <w:bookmarkStart w:id="740" w:name="_Toc140999962"/>
      <w:bookmarkStart w:id="741" w:name="_Toc141000056"/>
      <w:bookmarkStart w:id="742" w:name="_Toc142901588"/>
      <w:bookmarkStart w:id="743" w:name="_Toc142901838"/>
      <w:bookmarkStart w:id="744" w:name="_Toc142902250"/>
      <w:bookmarkStart w:id="745" w:name="_Toc143499484"/>
      <w:bookmarkStart w:id="746" w:name="_Toc143499591"/>
      <w:bookmarkStart w:id="747" w:name="_Toc143500210"/>
      <w:bookmarkStart w:id="748" w:name="_Toc143505716"/>
      <w:bookmarkStart w:id="749" w:name="_Toc143505822"/>
      <w:bookmarkStart w:id="750" w:name="_Toc143574845"/>
      <w:bookmarkStart w:id="751" w:name="_Toc143576233"/>
      <w:bookmarkStart w:id="752" w:name="_Toc143576892"/>
      <w:bookmarkStart w:id="753" w:name="_Toc143588428"/>
      <w:bookmarkStart w:id="754" w:name="_Toc143588522"/>
      <w:bookmarkStart w:id="755" w:name="_Toc146362231"/>
      <w:bookmarkStart w:id="756" w:name="_Toc146431641"/>
      <w:bookmarkStart w:id="757" w:name="_Toc170722422"/>
      <w:bookmarkStart w:id="758" w:name="_Toc197157614"/>
      <w:bookmarkStart w:id="759" w:name="_Toc197159802"/>
      <w:bookmarkStart w:id="760" w:name="_Toc197162017"/>
      <w:bookmarkStart w:id="761" w:name="_Toc198964091"/>
      <w:bookmarkStart w:id="762" w:name="_Toc199044821"/>
      <w:bookmarkStart w:id="763" w:name="_Toc199045099"/>
      <w:bookmarkStart w:id="764" w:name="_Toc199239408"/>
      <w:bookmarkStart w:id="765" w:name="_Toc199300795"/>
      <w:bookmarkStart w:id="766" w:name="_Toc202587292"/>
      <w:bookmarkStart w:id="767" w:name="_Toc202587573"/>
      <w:bookmarkStart w:id="768" w:name="_Toc203360174"/>
      <w:bookmarkStart w:id="769" w:name="_Toc203367625"/>
      <w:bookmarkStart w:id="770" w:name="_Toc205708590"/>
      <w:bookmarkStart w:id="771" w:name="_Toc233520005"/>
      <w:bookmarkStart w:id="772" w:name="_Toc233537583"/>
      <w:bookmarkStart w:id="773" w:name="_Toc233779384"/>
      <w:bookmarkStart w:id="774" w:name="_Toc265659598"/>
      <w:bookmarkStart w:id="775" w:name="_Toc290562350"/>
      <w:bookmarkStart w:id="776" w:name="_Toc290562637"/>
      <w:bookmarkStart w:id="777" w:name="_Toc294857712"/>
      <w:bookmarkStart w:id="778" w:name="_Toc297284616"/>
      <w:r>
        <w:rPr>
          <w:rStyle w:val="CharDivNo"/>
        </w:rPr>
        <w:t>Division 1</w:t>
      </w:r>
      <w:r>
        <w:t> — </w:t>
      </w:r>
      <w:r>
        <w:rPr>
          <w:rStyle w:val="CharDivText"/>
        </w:rPr>
        <w:t>Interpretation</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Footnoteheading"/>
      </w:pPr>
      <w:r>
        <w:tab/>
        <w:t>[Heading inserted in Gazette 19 Sep 2006 p. 3733.]</w:t>
      </w:r>
    </w:p>
    <w:p>
      <w:pPr>
        <w:pStyle w:val="Heading5"/>
      </w:pPr>
      <w:bookmarkStart w:id="779" w:name="_Toc143588523"/>
      <w:bookmarkStart w:id="780" w:name="_Toc297284617"/>
      <w:r>
        <w:rPr>
          <w:rStyle w:val="CharSectno"/>
        </w:rPr>
        <w:t>76</w:t>
      </w:r>
      <w:r>
        <w:t>.</w:t>
      </w:r>
      <w:r>
        <w:tab/>
        <w:t>Terms used in this Part</w:t>
      </w:r>
      <w:bookmarkEnd w:id="779"/>
      <w:bookmarkEnd w:id="780"/>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 amended in Gazette 15 Apr 2011 p. 1401.]</w:t>
      </w:r>
    </w:p>
    <w:p>
      <w:pPr>
        <w:pStyle w:val="Heading5"/>
      </w:pPr>
      <w:bookmarkStart w:id="781" w:name="_Toc143588524"/>
      <w:bookmarkStart w:id="782" w:name="_Toc297284618"/>
      <w:r>
        <w:rPr>
          <w:rStyle w:val="CharSectno"/>
        </w:rPr>
        <w:t>77</w:t>
      </w:r>
      <w:r>
        <w:t>.</w:t>
      </w:r>
      <w:r>
        <w:tab/>
        <w:t>NLIS devices</w:t>
      </w:r>
      <w:bookmarkEnd w:id="781"/>
      <w:bookmarkEnd w:id="782"/>
    </w:p>
    <w:p>
      <w:pPr>
        <w:pStyle w:val="Subsection"/>
      </w:pPr>
      <w:r>
        <w:tab/>
        <w:t>(1)</w:t>
      </w:r>
      <w:r>
        <w:tab/>
        <w:t>For the purposes of these regulations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 amended in Gazette 15 Apr 2011 p. 1401; 3 Jun 2011 p. 1976.]</w:t>
      </w:r>
    </w:p>
    <w:p>
      <w:pPr>
        <w:pStyle w:val="Heading3"/>
      </w:pPr>
      <w:bookmarkStart w:id="783" w:name="_Toc130713724"/>
      <w:bookmarkStart w:id="784" w:name="_Toc130714644"/>
      <w:bookmarkStart w:id="785" w:name="_Toc130716188"/>
      <w:bookmarkStart w:id="786" w:name="_Toc130720897"/>
      <w:bookmarkStart w:id="787" w:name="_Toc130720990"/>
      <w:bookmarkStart w:id="788" w:name="_Toc130806666"/>
      <w:bookmarkStart w:id="789" w:name="_Toc131390748"/>
      <w:bookmarkStart w:id="790" w:name="_Toc131392355"/>
      <w:bookmarkStart w:id="791" w:name="_Toc131392448"/>
      <w:bookmarkStart w:id="792" w:name="_Toc131393874"/>
      <w:bookmarkStart w:id="793" w:name="_Toc131572766"/>
      <w:bookmarkStart w:id="794" w:name="_Toc131572859"/>
      <w:bookmarkStart w:id="795" w:name="_Toc131572962"/>
      <w:bookmarkStart w:id="796" w:name="_Toc131573174"/>
      <w:bookmarkStart w:id="797" w:name="_Toc140892217"/>
      <w:bookmarkStart w:id="798" w:name="_Toc140901148"/>
      <w:bookmarkStart w:id="799" w:name="_Toc140902312"/>
      <w:bookmarkStart w:id="800" w:name="_Toc140905951"/>
      <w:bookmarkStart w:id="801" w:name="_Toc140917071"/>
      <w:bookmarkStart w:id="802" w:name="_Toc140918309"/>
      <w:bookmarkStart w:id="803" w:name="_Toc140980189"/>
      <w:bookmarkStart w:id="804" w:name="_Toc140989652"/>
      <w:bookmarkStart w:id="805" w:name="_Toc140999965"/>
      <w:bookmarkStart w:id="806" w:name="_Toc141000059"/>
      <w:bookmarkStart w:id="807" w:name="_Toc142901591"/>
      <w:bookmarkStart w:id="808" w:name="_Toc142901841"/>
      <w:bookmarkStart w:id="809" w:name="_Toc142902253"/>
      <w:bookmarkStart w:id="810" w:name="_Toc143499487"/>
      <w:bookmarkStart w:id="811" w:name="_Toc143499594"/>
      <w:bookmarkStart w:id="812" w:name="_Toc143500213"/>
      <w:bookmarkStart w:id="813" w:name="_Toc143505719"/>
      <w:bookmarkStart w:id="814" w:name="_Toc143505825"/>
      <w:bookmarkStart w:id="815" w:name="_Toc143574848"/>
      <w:bookmarkStart w:id="816" w:name="_Toc143576236"/>
      <w:bookmarkStart w:id="817" w:name="_Toc143576895"/>
      <w:bookmarkStart w:id="818" w:name="_Toc143588431"/>
      <w:bookmarkStart w:id="819" w:name="_Toc143588525"/>
      <w:bookmarkStart w:id="820" w:name="_Toc146362234"/>
      <w:bookmarkStart w:id="821" w:name="_Toc146431644"/>
      <w:bookmarkStart w:id="822" w:name="_Toc170722425"/>
      <w:bookmarkStart w:id="823" w:name="_Toc197157617"/>
      <w:bookmarkStart w:id="824" w:name="_Toc197159805"/>
      <w:bookmarkStart w:id="825" w:name="_Toc197162020"/>
      <w:bookmarkStart w:id="826" w:name="_Toc198964094"/>
      <w:bookmarkStart w:id="827" w:name="_Toc199044824"/>
      <w:bookmarkStart w:id="828" w:name="_Toc199045102"/>
      <w:bookmarkStart w:id="829" w:name="_Toc199239411"/>
      <w:bookmarkStart w:id="830" w:name="_Toc199300798"/>
      <w:bookmarkStart w:id="831" w:name="_Toc202587295"/>
      <w:bookmarkStart w:id="832" w:name="_Toc202587576"/>
      <w:bookmarkStart w:id="833" w:name="_Toc203360177"/>
      <w:bookmarkStart w:id="834" w:name="_Toc203367628"/>
      <w:bookmarkStart w:id="835" w:name="_Toc205708593"/>
      <w:bookmarkStart w:id="836" w:name="_Toc233520008"/>
      <w:bookmarkStart w:id="837" w:name="_Toc233537586"/>
      <w:bookmarkStart w:id="838" w:name="_Toc233779387"/>
      <w:bookmarkStart w:id="839" w:name="_Toc265659601"/>
      <w:bookmarkStart w:id="840" w:name="_Toc290562353"/>
      <w:bookmarkStart w:id="841" w:name="_Toc290562640"/>
      <w:bookmarkStart w:id="842" w:name="_Toc294857715"/>
      <w:bookmarkStart w:id="843" w:name="_Toc297284619"/>
      <w:r>
        <w:rPr>
          <w:rStyle w:val="CharDivNo"/>
        </w:rPr>
        <w:t>Division 2</w:t>
      </w:r>
      <w:r>
        <w:t> — </w:t>
      </w:r>
      <w:r>
        <w:rPr>
          <w:rStyle w:val="CharDivText"/>
        </w:rPr>
        <w:t>Manufacture and sale of NLIS devices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pPr>
      <w:r>
        <w:tab/>
        <w:t>[Heading inserted in Gazette 19 Sep 2006 p. 3735.]</w:t>
      </w:r>
    </w:p>
    <w:p>
      <w:pPr>
        <w:pStyle w:val="Heading5"/>
      </w:pPr>
      <w:bookmarkStart w:id="844" w:name="_Toc143588526"/>
      <w:bookmarkStart w:id="845" w:name="_Toc297284620"/>
      <w:r>
        <w:rPr>
          <w:rStyle w:val="CharSectno"/>
        </w:rPr>
        <w:t>78</w:t>
      </w:r>
      <w:r>
        <w:t>.</w:t>
      </w:r>
      <w:r>
        <w:tab/>
        <w:t>Manufacture and sale of NLIS devices generally</w:t>
      </w:r>
      <w:bookmarkEnd w:id="844"/>
      <w:bookmarkEnd w:id="845"/>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Deleted in Gazette 19 Sep 2006 p. 3733.]</w:t>
      </w:r>
    </w:p>
    <w:p>
      <w:pPr>
        <w:pStyle w:val="Heading5"/>
      </w:pPr>
      <w:bookmarkStart w:id="846" w:name="_Toc143588527"/>
      <w:bookmarkStart w:id="847" w:name="_Toc297284621"/>
      <w:r>
        <w:rPr>
          <w:rStyle w:val="CharSectno"/>
        </w:rPr>
        <w:t>79</w:t>
      </w:r>
      <w:r>
        <w:t>.</w:t>
      </w:r>
      <w:r>
        <w:tab/>
      </w:r>
      <w:smartTag w:uri="urn:schemas-microsoft-com:office:smarttags" w:element="place">
        <w:smartTag w:uri="urn:schemas-microsoft-com:office:smarttags" w:element="City">
          <w:r>
            <w:t>Sale</w:t>
          </w:r>
        </w:smartTag>
      </w:smartTag>
      <w:r>
        <w:t xml:space="preserve"> of NLIS devices by approved manufacturers</w:t>
      </w:r>
      <w:bookmarkEnd w:id="846"/>
      <w:bookmarkEnd w:id="847"/>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848" w:name="_Toc143588528"/>
      <w:bookmarkStart w:id="849" w:name="_Toc297284622"/>
      <w:r>
        <w:rPr>
          <w:rStyle w:val="CharSectno"/>
        </w:rPr>
        <w:t>80</w:t>
      </w:r>
      <w:r>
        <w:t>.</w:t>
      </w:r>
      <w:r>
        <w:tab/>
      </w:r>
      <w:smartTag w:uri="urn:schemas-microsoft-com:office:smarttags" w:element="place">
        <w:smartTag w:uri="urn:schemas-microsoft-com:office:smarttags" w:element="City">
          <w:r>
            <w:t>Sale</w:t>
          </w:r>
        </w:smartTag>
      </w:smartTag>
      <w:r>
        <w:t xml:space="preserve"> of NLIS devices by persons except approved manufacturers</w:t>
      </w:r>
      <w:bookmarkEnd w:id="848"/>
      <w:bookmarkEnd w:id="849"/>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spacing w:before="120"/>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spacing w:before="120"/>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Ednotedivision"/>
      </w:pPr>
      <w:bookmarkStart w:id="850" w:name="_Toc130288720"/>
      <w:bookmarkStart w:id="851" w:name="_Toc130291901"/>
      <w:bookmarkStart w:id="852" w:name="_Toc130292153"/>
      <w:bookmarkStart w:id="853" w:name="_Toc130362859"/>
      <w:bookmarkStart w:id="854" w:name="_Toc130363467"/>
      <w:bookmarkStart w:id="855" w:name="_Toc130368559"/>
      <w:bookmarkStart w:id="856" w:name="_Toc130372073"/>
      <w:bookmarkStart w:id="857" w:name="_Toc130372166"/>
      <w:bookmarkStart w:id="858" w:name="_Toc130372373"/>
      <w:bookmarkStart w:id="859" w:name="_Toc130620142"/>
      <w:bookmarkStart w:id="860" w:name="_Toc130623105"/>
      <w:bookmarkStart w:id="861" w:name="_Toc130625043"/>
      <w:bookmarkStart w:id="862" w:name="_Toc130629083"/>
      <w:bookmarkStart w:id="863" w:name="_Toc130629322"/>
      <w:bookmarkStart w:id="864" w:name="_Toc130630073"/>
      <w:bookmarkStart w:id="865" w:name="_Toc130632963"/>
      <w:bookmarkStart w:id="866" w:name="_Toc130698877"/>
      <w:bookmarkStart w:id="867" w:name="_Toc130698973"/>
      <w:bookmarkStart w:id="868" w:name="_Toc130701471"/>
      <w:bookmarkStart w:id="869" w:name="_Toc130702339"/>
      <w:bookmarkStart w:id="870" w:name="_Toc130702859"/>
      <w:bookmarkStart w:id="871" w:name="_Toc130703451"/>
      <w:bookmarkStart w:id="872" w:name="_Toc130705391"/>
      <w:bookmarkStart w:id="873" w:name="_Toc130705591"/>
      <w:bookmarkStart w:id="874" w:name="_Toc130713302"/>
      <w:bookmarkStart w:id="875" w:name="_Toc130713728"/>
      <w:bookmarkStart w:id="876" w:name="_Toc130714648"/>
      <w:bookmarkStart w:id="877" w:name="_Toc130716192"/>
      <w:bookmarkStart w:id="878" w:name="_Toc130720901"/>
      <w:bookmarkStart w:id="879" w:name="_Toc130720994"/>
      <w:bookmarkStart w:id="880" w:name="_Toc130806670"/>
      <w:bookmarkStart w:id="881" w:name="_Toc131390752"/>
      <w:bookmarkStart w:id="882" w:name="_Toc131392359"/>
      <w:bookmarkStart w:id="883" w:name="_Toc131392452"/>
      <w:bookmarkStart w:id="884" w:name="_Toc131393878"/>
      <w:bookmarkStart w:id="885" w:name="_Toc131572770"/>
      <w:bookmarkStart w:id="886" w:name="_Toc131572863"/>
      <w:bookmarkStart w:id="887" w:name="_Toc131572966"/>
      <w:bookmarkStart w:id="888" w:name="_Toc131573178"/>
      <w:bookmarkStart w:id="889" w:name="_Toc140892221"/>
      <w:bookmarkStart w:id="890" w:name="_Toc140901152"/>
      <w:bookmarkStart w:id="891" w:name="_Toc140902316"/>
      <w:bookmarkStart w:id="892" w:name="_Toc140905955"/>
      <w:bookmarkStart w:id="893" w:name="_Toc140917075"/>
      <w:bookmarkStart w:id="894" w:name="_Toc140918313"/>
      <w:bookmarkStart w:id="895" w:name="_Toc140980193"/>
      <w:bookmarkStart w:id="896" w:name="_Toc140989656"/>
      <w:bookmarkStart w:id="897" w:name="_Toc140999969"/>
      <w:bookmarkStart w:id="898" w:name="_Toc141000063"/>
      <w:bookmarkStart w:id="899" w:name="_Toc142901595"/>
      <w:bookmarkStart w:id="900" w:name="_Toc142901845"/>
      <w:bookmarkStart w:id="901" w:name="_Toc142902257"/>
      <w:bookmarkStart w:id="902" w:name="_Toc143499491"/>
      <w:bookmarkStart w:id="903" w:name="_Toc143499598"/>
      <w:bookmarkStart w:id="904" w:name="_Toc143500217"/>
      <w:bookmarkStart w:id="905" w:name="_Toc143505723"/>
      <w:bookmarkStart w:id="906" w:name="_Toc143505829"/>
      <w:bookmarkStart w:id="907" w:name="_Toc143574852"/>
      <w:bookmarkStart w:id="908" w:name="_Toc143576240"/>
      <w:bookmarkStart w:id="909" w:name="_Toc143576899"/>
      <w:bookmarkStart w:id="910" w:name="_Toc143588435"/>
      <w:bookmarkStart w:id="911" w:name="_Toc143588529"/>
      <w:bookmarkStart w:id="912" w:name="_Toc146362238"/>
      <w:bookmarkStart w:id="913" w:name="_Toc146431648"/>
      <w:bookmarkStart w:id="914" w:name="_Toc170722429"/>
      <w:bookmarkStart w:id="915" w:name="_Toc197157621"/>
      <w:bookmarkStart w:id="916" w:name="_Toc197159809"/>
      <w:bookmarkStart w:id="917" w:name="_Toc197162024"/>
      <w:bookmarkStart w:id="918" w:name="_Toc198964098"/>
      <w:bookmarkStart w:id="919" w:name="_Toc199044828"/>
      <w:bookmarkStart w:id="920" w:name="_Toc199045106"/>
      <w:bookmarkStart w:id="921" w:name="_Toc199239415"/>
      <w:bookmarkStart w:id="922" w:name="_Toc199300802"/>
      <w:bookmarkStart w:id="923" w:name="_Toc202587299"/>
      <w:bookmarkStart w:id="924" w:name="_Toc202587580"/>
      <w:bookmarkStart w:id="925" w:name="_Toc203360181"/>
      <w:bookmarkStart w:id="926" w:name="_Toc203367632"/>
      <w:bookmarkStart w:id="927" w:name="_Toc205708597"/>
      <w:bookmarkStart w:id="928" w:name="_Toc233520012"/>
      <w:bookmarkStart w:id="929" w:name="_Toc233537590"/>
      <w:bookmarkStart w:id="930" w:name="_Toc233779391"/>
      <w:bookmarkStart w:id="931" w:name="_Toc265659605"/>
      <w:r>
        <w:t>[Division 3 (r. 81) deleted in Gazette 15 Apr 2011 p. 1401.]</w:t>
      </w:r>
    </w:p>
    <w:p>
      <w:pPr>
        <w:pStyle w:val="Heading3"/>
      </w:pPr>
      <w:bookmarkStart w:id="932" w:name="_Toc130288722"/>
      <w:bookmarkStart w:id="933" w:name="_Toc130291903"/>
      <w:bookmarkStart w:id="934" w:name="_Toc130292155"/>
      <w:bookmarkStart w:id="935" w:name="_Toc130362861"/>
      <w:bookmarkStart w:id="936" w:name="_Toc130363469"/>
      <w:bookmarkStart w:id="937" w:name="_Toc130368561"/>
      <w:bookmarkStart w:id="938" w:name="_Toc130372075"/>
      <w:bookmarkStart w:id="939" w:name="_Toc130372168"/>
      <w:bookmarkStart w:id="940" w:name="_Toc130372375"/>
      <w:bookmarkStart w:id="941" w:name="_Toc130620144"/>
      <w:bookmarkStart w:id="942" w:name="_Toc130623107"/>
      <w:bookmarkStart w:id="943" w:name="_Toc130625045"/>
      <w:bookmarkStart w:id="944" w:name="_Toc130629085"/>
      <w:bookmarkStart w:id="945" w:name="_Toc130629324"/>
      <w:bookmarkStart w:id="946" w:name="_Toc130630075"/>
      <w:bookmarkStart w:id="947" w:name="_Toc130632965"/>
      <w:bookmarkStart w:id="948" w:name="_Toc130698879"/>
      <w:bookmarkStart w:id="949" w:name="_Toc130698975"/>
      <w:bookmarkStart w:id="950" w:name="_Toc130701473"/>
      <w:bookmarkStart w:id="951" w:name="_Toc130702341"/>
      <w:bookmarkStart w:id="952" w:name="_Toc130702861"/>
      <w:bookmarkStart w:id="953" w:name="_Toc130703453"/>
      <w:bookmarkStart w:id="954" w:name="_Toc130705393"/>
      <w:bookmarkStart w:id="955" w:name="_Toc130705593"/>
      <w:bookmarkStart w:id="956" w:name="_Toc130713304"/>
      <w:bookmarkStart w:id="957" w:name="_Toc130713730"/>
      <w:bookmarkStart w:id="958" w:name="_Toc130714650"/>
      <w:bookmarkStart w:id="959" w:name="_Toc130716194"/>
      <w:bookmarkStart w:id="960" w:name="_Toc130720903"/>
      <w:bookmarkStart w:id="961" w:name="_Toc130720996"/>
      <w:bookmarkStart w:id="962" w:name="_Toc130806672"/>
      <w:bookmarkStart w:id="963" w:name="_Toc131390754"/>
      <w:bookmarkStart w:id="964" w:name="_Toc131392361"/>
      <w:bookmarkStart w:id="965" w:name="_Toc131392454"/>
      <w:bookmarkStart w:id="966" w:name="_Toc131393880"/>
      <w:bookmarkStart w:id="967" w:name="_Toc131572772"/>
      <w:bookmarkStart w:id="968" w:name="_Toc131572865"/>
      <w:bookmarkStart w:id="969" w:name="_Toc131572968"/>
      <w:bookmarkStart w:id="970" w:name="_Toc131573180"/>
      <w:bookmarkStart w:id="971" w:name="_Toc140892223"/>
      <w:bookmarkStart w:id="972" w:name="_Toc140901154"/>
      <w:bookmarkStart w:id="973" w:name="_Toc140902318"/>
      <w:bookmarkStart w:id="974" w:name="_Toc140905957"/>
      <w:bookmarkStart w:id="975" w:name="_Toc140917077"/>
      <w:bookmarkStart w:id="976" w:name="_Toc140918315"/>
      <w:bookmarkStart w:id="977" w:name="_Toc140980195"/>
      <w:bookmarkStart w:id="978" w:name="_Toc140989658"/>
      <w:bookmarkStart w:id="979" w:name="_Toc140999971"/>
      <w:bookmarkStart w:id="980" w:name="_Toc141000065"/>
      <w:bookmarkStart w:id="981" w:name="_Toc142901597"/>
      <w:bookmarkStart w:id="982" w:name="_Toc142901847"/>
      <w:bookmarkStart w:id="983" w:name="_Toc142902259"/>
      <w:bookmarkStart w:id="984" w:name="_Toc143499493"/>
      <w:bookmarkStart w:id="985" w:name="_Toc143499600"/>
      <w:bookmarkStart w:id="986" w:name="_Toc143500219"/>
      <w:bookmarkStart w:id="987" w:name="_Toc143505725"/>
      <w:bookmarkStart w:id="988" w:name="_Toc143505831"/>
      <w:bookmarkStart w:id="989" w:name="_Toc143574854"/>
      <w:bookmarkStart w:id="990" w:name="_Toc143576242"/>
      <w:bookmarkStart w:id="991" w:name="_Toc143576901"/>
      <w:bookmarkStart w:id="992" w:name="_Toc143588437"/>
      <w:bookmarkStart w:id="993" w:name="_Toc143588531"/>
      <w:bookmarkStart w:id="994" w:name="_Toc146362240"/>
      <w:bookmarkStart w:id="995" w:name="_Toc146431650"/>
      <w:bookmarkStart w:id="996" w:name="_Toc170722431"/>
      <w:bookmarkStart w:id="997" w:name="_Toc197157623"/>
      <w:bookmarkStart w:id="998" w:name="_Toc197159811"/>
      <w:bookmarkStart w:id="999" w:name="_Toc197162026"/>
      <w:bookmarkStart w:id="1000" w:name="_Toc198964100"/>
      <w:bookmarkStart w:id="1001" w:name="_Toc199044830"/>
      <w:bookmarkStart w:id="1002" w:name="_Toc199045108"/>
      <w:bookmarkStart w:id="1003" w:name="_Toc199239417"/>
      <w:bookmarkStart w:id="1004" w:name="_Toc199300804"/>
      <w:bookmarkStart w:id="1005" w:name="_Toc202587301"/>
      <w:bookmarkStart w:id="1006" w:name="_Toc202587582"/>
      <w:bookmarkStart w:id="1007" w:name="_Toc203360183"/>
      <w:bookmarkStart w:id="1008" w:name="_Toc203367634"/>
      <w:bookmarkStart w:id="1009" w:name="_Toc205708599"/>
      <w:bookmarkStart w:id="1010" w:name="_Toc233520014"/>
      <w:bookmarkStart w:id="1011" w:name="_Toc233537592"/>
      <w:bookmarkStart w:id="1012" w:name="_Toc233779393"/>
      <w:bookmarkStart w:id="1013" w:name="_Toc265659607"/>
      <w:bookmarkStart w:id="1014" w:name="_Toc290562357"/>
      <w:bookmarkStart w:id="1015" w:name="_Toc290562644"/>
      <w:bookmarkStart w:id="1016" w:name="_Toc294857719"/>
      <w:bookmarkStart w:id="1017" w:name="_Toc297284623"/>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Style w:val="CharDivNo"/>
        </w:rPr>
        <w:t>Division 4</w:t>
      </w:r>
      <w:r>
        <w:t> — </w:t>
      </w:r>
      <w:r>
        <w:rPr>
          <w:rStyle w:val="CharDivText"/>
        </w:rPr>
        <w:t>Offences relating to the use of NLIS devices and approved identification</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Footnoteheading"/>
      </w:pPr>
      <w:r>
        <w:tab/>
        <w:t>[Heading inserted in Gazette 19 Sep 2006 p. 3739.]</w:t>
      </w:r>
    </w:p>
    <w:p>
      <w:pPr>
        <w:pStyle w:val="Heading5"/>
      </w:pPr>
      <w:bookmarkStart w:id="1018" w:name="_Toc143588532"/>
      <w:bookmarkStart w:id="1019" w:name="_Toc297284624"/>
      <w:r>
        <w:rPr>
          <w:rStyle w:val="CharSectno"/>
        </w:rPr>
        <w:t>82</w:t>
      </w:r>
      <w:r>
        <w:t>.</w:t>
      </w:r>
      <w:r>
        <w:tab/>
        <w:t>Application of NLIS devices</w:t>
      </w:r>
      <w:bookmarkEnd w:id="1018"/>
      <w:bookmarkEnd w:id="1019"/>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1020" w:name="_Toc143588533"/>
      <w:bookmarkStart w:id="1021" w:name="_Toc297284625"/>
      <w:r>
        <w:rPr>
          <w:rStyle w:val="CharSectno"/>
        </w:rPr>
        <w:t>83</w:t>
      </w:r>
      <w:r>
        <w:t>.</w:t>
      </w:r>
      <w:r>
        <w:tab/>
        <w:t>Unapplied NLIS devices to be returned or given up</w:t>
      </w:r>
      <w:bookmarkEnd w:id="1020"/>
      <w:bookmarkEnd w:id="1021"/>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1022" w:name="_Toc143588534"/>
      <w:bookmarkStart w:id="1023" w:name="_Toc297284626"/>
      <w:r>
        <w:rPr>
          <w:rStyle w:val="CharSectno"/>
        </w:rPr>
        <w:t>84</w:t>
      </w:r>
      <w:r>
        <w:rPr>
          <w:snapToGrid w:val="0"/>
        </w:rPr>
        <w:t>.</w:t>
      </w:r>
      <w:r>
        <w:rPr>
          <w:snapToGrid w:val="0"/>
        </w:rPr>
        <w:tab/>
        <w:t>Removal, damage and replacement of NLIS devices</w:t>
      </w:r>
      <w:bookmarkEnd w:id="1022"/>
      <w:bookmarkEnd w:id="1023"/>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spacing w:before="100"/>
      </w:pPr>
      <w:r>
        <w:tab/>
        <w:t>(a)</w:t>
      </w:r>
      <w:r>
        <w:tab/>
        <w:t>the person has removed it in accordance with subregulation (1); and</w:t>
      </w:r>
    </w:p>
    <w:p>
      <w:pPr>
        <w:pStyle w:val="Indenta"/>
        <w:spacing w:before="100"/>
      </w:pPr>
      <w:r>
        <w:tab/>
        <w:t>(b)</w:t>
      </w:r>
      <w:r>
        <w:tab/>
        <w:t>it is disposed of in an approved manner.</w:t>
      </w:r>
    </w:p>
    <w:p>
      <w:pPr>
        <w:pStyle w:val="Penstart"/>
      </w:pPr>
      <w:r>
        <w:tab/>
        <w:t>Penalty: a fine of $5 000.</w:t>
      </w:r>
    </w:p>
    <w:p>
      <w:pPr>
        <w:pStyle w:val="Subsection"/>
        <w:spacing w:before="180"/>
      </w:pPr>
      <w:r>
        <w:tab/>
        <w:t>(4)</w:t>
      </w:r>
      <w:r>
        <w:tab/>
        <w:t>If an NLIS device is removed from a live animal under subregulation (1)(c), the operator of the property on which the animal is kept may apply a replacement NLIS device to the animal.</w:t>
      </w:r>
    </w:p>
    <w:p>
      <w:pPr>
        <w:pStyle w:val="Subsection"/>
        <w:spacing w:before="180"/>
      </w:pPr>
      <w:r>
        <w:tab/>
        <w:t>(5)</w:t>
      </w:r>
      <w:r>
        <w:tab/>
        <w:t xml:space="preserve">If a replacement NLIS device is applied to an animal after it has been moved from the property where the original device was applied, the operator must update the database by recording — </w:t>
      </w:r>
    </w:p>
    <w:p>
      <w:pPr>
        <w:pStyle w:val="Indenta"/>
        <w:spacing w:before="100"/>
      </w:pPr>
      <w:r>
        <w:tab/>
        <w:t>(a)</w:t>
      </w:r>
      <w:r>
        <w:tab/>
        <w:t>the visible identification number of the replacement device; and</w:t>
      </w:r>
    </w:p>
    <w:p>
      <w:pPr>
        <w:pStyle w:val="Indenta"/>
        <w:spacing w:before="100"/>
      </w:pPr>
      <w:r>
        <w:tab/>
        <w:t>(b)</w:t>
      </w:r>
      <w:r>
        <w:tab/>
        <w:t>if possible, the visible identification number of the original device.</w:t>
      </w:r>
    </w:p>
    <w:p>
      <w:pPr>
        <w:pStyle w:val="Penstart"/>
      </w:pPr>
      <w:r>
        <w:tab/>
        <w:t>Penalty: a fine of $5 000.</w:t>
      </w:r>
    </w:p>
    <w:p>
      <w:pPr>
        <w:pStyle w:val="Footnotesection"/>
      </w:pPr>
      <w:bookmarkStart w:id="1024" w:name="_Toc143588535"/>
      <w:r>
        <w:tab/>
        <w:t>[Regulation 84 inserted in Gazette 19 Sep 2006 p. 3741</w:t>
      </w:r>
      <w:r>
        <w:noBreakHyphen/>
        <w:t>2; amended in Gazette 23 May 2008 p. 1990-1.]</w:t>
      </w:r>
    </w:p>
    <w:p>
      <w:pPr>
        <w:pStyle w:val="Heading5"/>
      </w:pPr>
      <w:bookmarkStart w:id="1025" w:name="_Toc297284627"/>
      <w:r>
        <w:rPr>
          <w:rStyle w:val="CharSectno"/>
        </w:rPr>
        <w:t>84A</w:t>
      </w:r>
      <w:r>
        <w:t>.</w:t>
      </w:r>
      <w:r>
        <w:tab/>
        <w:t>False representation that something is an NLIS device</w:t>
      </w:r>
      <w:bookmarkEnd w:id="1024"/>
      <w:bookmarkEnd w:id="1025"/>
    </w:p>
    <w:p>
      <w:pPr>
        <w:pStyle w:val="Subsection"/>
        <w:spacing w:before="180"/>
      </w:pPr>
      <w:r>
        <w:tab/>
      </w:r>
      <w:r>
        <w:tab/>
        <w:t>A person must not falsely represent that something is an NLIS device.</w:t>
      </w:r>
    </w:p>
    <w:p>
      <w:pPr>
        <w:pStyle w:val="Penstart"/>
      </w:pPr>
      <w:r>
        <w:tab/>
        <w:t>Penalty: a fine of $5 000.</w:t>
      </w:r>
    </w:p>
    <w:p>
      <w:pPr>
        <w:pStyle w:val="Footnotesection"/>
      </w:pPr>
      <w:bookmarkStart w:id="1026" w:name="_Toc130288727"/>
      <w:bookmarkStart w:id="1027" w:name="_Toc130291908"/>
      <w:bookmarkStart w:id="1028" w:name="_Toc130292160"/>
      <w:bookmarkStart w:id="1029" w:name="_Toc130362866"/>
      <w:bookmarkStart w:id="1030" w:name="_Toc130363474"/>
      <w:bookmarkStart w:id="1031" w:name="_Toc130368566"/>
      <w:bookmarkStart w:id="1032" w:name="_Toc130372080"/>
      <w:bookmarkStart w:id="1033" w:name="_Toc130372173"/>
      <w:bookmarkStart w:id="1034" w:name="_Toc130372380"/>
      <w:bookmarkStart w:id="1035" w:name="_Toc130620149"/>
      <w:bookmarkStart w:id="1036" w:name="_Toc130623112"/>
      <w:bookmarkStart w:id="1037" w:name="_Toc130625050"/>
      <w:bookmarkStart w:id="1038" w:name="_Toc130629090"/>
      <w:bookmarkStart w:id="1039" w:name="_Toc130629329"/>
      <w:bookmarkStart w:id="1040" w:name="_Toc130630080"/>
      <w:bookmarkStart w:id="1041" w:name="_Toc130632970"/>
      <w:bookmarkStart w:id="1042" w:name="_Toc130698884"/>
      <w:bookmarkStart w:id="1043" w:name="_Toc130698980"/>
      <w:bookmarkStart w:id="1044" w:name="_Toc130701478"/>
      <w:bookmarkStart w:id="1045" w:name="_Toc130702346"/>
      <w:bookmarkStart w:id="1046" w:name="_Toc130702866"/>
      <w:bookmarkStart w:id="1047" w:name="_Toc130703458"/>
      <w:bookmarkStart w:id="1048" w:name="_Toc130705398"/>
      <w:bookmarkStart w:id="1049" w:name="_Toc130705598"/>
      <w:bookmarkStart w:id="1050" w:name="_Toc130713309"/>
      <w:bookmarkStart w:id="1051" w:name="_Toc130713735"/>
      <w:bookmarkStart w:id="1052" w:name="_Toc130714655"/>
      <w:bookmarkStart w:id="1053" w:name="_Toc130716199"/>
      <w:bookmarkStart w:id="1054" w:name="_Toc130720908"/>
      <w:bookmarkStart w:id="1055" w:name="_Toc130721001"/>
      <w:bookmarkStart w:id="1056" w:name="_Toc130806677"/>
      <w:bookmarkStart w:id="1057" w:name="_Toc131390759"/>
      <w:bookmarkStart w:id="1058" w:name="_Toc131392366"/>
      <w:bookmarkStart w:id="1059" w:name="_Toc131392459"/>
      <w:bookmarkStart w:id="1060" w:name="_Toc131393885"/>
      <w:bookmarkStart w:id="1061" w:name="_Toc131572777"/>
      <w:bookmarkStart w:id="1062" w:name="_Toc131572870"/>
      <w:bookmarkStart w:id="1063" w:name="_Toc131572973"/>
      <w:bookmarkStart w:id="1064" w:name="_Toc131573185"/>
      <w:bookmarkStart w:id="1065" w:name="_Toc140892228"/>
      <w:bookmarkStart w:id="1066" w:name="_Toc140901159"/>
      <w:bookmarkStart w:id="1067" w:name="_Toc140902323"/>
      <w:bookmarkStart w:id="1068" w:name="_Toc140905962"/>
      <w:bookmarkStart w:id="1069" w:name="_Toc140917082"/>
      <w:bookmarkStart w:id="1070" w:name="_Toc140918320"/>
      <w:bookmarkStart w:id="1071" w:name="_Toc140980200"/>
      <w:bookmarkStart w:id="1072" w:name="_Toc140989663"/>
      <w:bookmarkStart w:id="1073" w:name="_Toc140999976"/>
      <w:bookmarkStart w:id="1074" w:name="_Toc141000070"/>
      <w:bookmarkStart w:id="1075" w:name="_Toc142901602"/>
      <w:bookmarkStart w:id="1076" w:name="_Toc142901852"/>
      <w:bookmarkStart w:id="1077" w:name="_Toc142902264"/>
      <w:bookmarkStart w:id="1078" w:name="_Toc143499498"/>
      <w:bookmarkStart w:id="1079" w:name="_Toc143499605"/>
      <w:bookmarkStart w:id="1080" w:name="_Toc143500224"/>
      <w:bookmarkStart w:id="1081" w:name="_Toc143505730"/>
      <w:bookmarkStart w:id="1082" w:name="_Toc143505836"/>
      <w:bookmarkStart w:id="1083" w:name="_Toc143574859"/>
      <w:bookmarkStart w:id="1084" w:name="_Toc143576247"/>
      <w:bookmarkStart w:id="1085" w:name="_Toc143576906"/>
      <w:bookmarkStart w:id="1086" w:name="_Toc143588442"/>
      <w:bookmarkStart w:id="1087" w:name="_Toc143588536"/>
      <w:r>
        <w:tab/>
        <w:t>[Regulation 84A inserted in Gazette 19 Sep 2006 p. 3742; amended in Gazette 23 May 2008 p. 1990-1.]</w:t>
      </w:r>
    </w:p>
    <w:p>
      <w:pPr>
        <w:pStyle w:val="Heading3"/>
      </w:pPr>
      <w:bookmarkStart w:id="1088" w:name="_Toc146362245"/>
      <w:bookmarkStart w:id="1089" w:name="_Toc146431655"/>
      <w:bookmarkStart w:id="1090" w:name="_Toc170722436"/>
      <w:bookmarkStart w:id="1091" w:name="_Toc197157628"/>
      <w:bookmarkStart w:id="1092" w:name="_Toc197159816"/>
      <w:bookmarkStart w:id="1093" w:name="_Toc197162031"/>
      <w:bookmarkStart w:id="1094" w:name="_Toc198964105"/>
      <w:bookmarkStart w:id="1095" w:name="_Toc199044835"/>
      <w:bookmarkStart w:id="1096" w:name="_Toc199045113"/>
      <w:bookmarkStart w:id="1097" w:name="_Toc199239422"/>
      <w:bookmarkStart w:id="1098" w:name="_Toc199300809"/>
      <w:bookmarkStart w:id="1099" w:name="_Toc202587306"/>
      <w:bookmarkStart w:id="1100" w:name="_Toc202587587"/>
      <w:bookmarkStart w:id="1101" w:name="_Toc203360188"/>
      <w:bookmarkStart w:id="1102" w:name="_Toc203367639"/>
      <w:bookmarkStart w:id="1103" w:name="_Toc205708604"/>
      <w:bookmarkStart w:id="1104" w:name="_Toc233520019"/>
      <w:bookmarkStart w:id="1105" w:name="_Toc233537597"/>
      <w:bookmarkStart w:id="1106" w:name="_Toc233779398"/>
      <w:bookmarkStart w:id="1107" w:name="_Toc265659612"/>
      <w:bookmarkStart w:id="1108" w:name="_Toc290562362"/>
      <w:bookmarkStart w:id="1109" w:name="_Toc290562649"/>
      <w:bookmarkStart w:id="1110" w:name="_Toc294857724"/>
      <w:bookmarkStart w:id="1111" w:name="_Toc297284628"/>
      <w:r>
        <w:rPr>
          <w:rStyle w:val="CharDivNo"/>
        </w:rPr>
        <w:t>Division 5</w:t>
      </w:r>
      <w:r>
        <w:t> — </w:t>
      </w:r>
      <w:r>
        <w:rPr>
          <w:rStyle w:val="CharDivText"/>
        </w:rPr>
        <w:t>Responsibilities of owners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Footnoteheading"/>
        <w:keepNext/>
      </w:pPr>
      <w:r>
        <w:tab/>
        <w:t>[Heading inserted in Gazette 19 Sep 2006 p. 3742.]</w:t>
      </w:r>
    </w:p>
    <w:p>
      <w:pPr>
        <w:pStyle w:val="Heading5"/>
      </w:pPr>
      <w:bookmarkStart w:id="1112" w:name="_Toc143588537"/>
      <w:bookmarkStart w:id="1113" w:name="_Toc297284629"/>
      <w:r>
        <w:rPr>
          <w:rStyle w:val="CharSectno"/>
        </w:rPr>
        <w:t>84B</w:t>
      </w:r>
      <w:r>
        <w:t>.</w:t>
      </w:r>
      <w:r>
        <w:tab/>
        <w:t>Responsibilities of owners before moving animals</w:t>
      </w:r>
      <w:bookmarkEnd w:id="1112"/>
      <w:bookmarkEnd w:id="1113"/>
    </w:p>
    <w:p>
      <w:pPr>
        <w:pStyle w:val="Subsection"/>
        <w:spacing w:before="120"/>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directly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1114" w:name="_Toc143588538"/>
      <w:r>
        <w:tab/>
        <w:t>[Regulation 84B inserted in Gazette 19 Sep 2006 p. 3742</w:t>
      </w:r>
      <w:r>
        <w:noBreakHyphen/>
        <w:t>3; amended in Gazette 23 May 2008 p. 1990-1; 15 Apr 2011 p. 1401.]</w:t>
      </w:r>
    </w:p>
    <w:p>
      <w:pPr>
        <w:pStyle w:val="Heading5"/>
        <w:rPr>
          <w:snapToGrid w:val="0"/>
        </w:rPr>
      </w:pPr>
      <w:bookmarkStart w:id="1115" w:name="_Toc297284630"/>
      <w:r>
        <w:rPr>
          <w:rStyle w:val="CharSectno"/>
        </w:rPr>
        <w:t>84C</w:t>
      </w:r>
      <w:r>
        <w:rPr>
          <w:snapToGrid w:val="0"/>
        </w:rPr>
        <w:t>.</w:t>
      </w:r>
      <w:r>
        <w:rPr>
          <w:snapToGrid w:val="0"/>
        </w:rPr>
        <w:tab/>
        <w:t>Exemptions from responsibilities under regulation 84B</w:t>
      </w:r>
      <w:bookmarkEnd w:id="1114"/>
      <w:bookmarkEnd w:id="1115"/>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116" w:name="_Toc143588539"/>
      <w:r>
        <w:tab/>
        <w:t>[Regulation 84C inserted in Gazette 19 Sep 2006 p. 3743</w:t>
      </w:r>
      <w:r>
        <w:noBreakHyphen/>
        <w:t>4.]</w:t>
      </w:r>
    </w:p>
    <w:p>
      <w:pPr>
        <w:pStyle w:val="Heading5"/>
      </w:pPr>
      <w:bookmarkStart w:id="1117" w:name="_Toc297284631"/>
      <w:r>
        <w:rPr>
          <w:rStyle w:val="CharSectno"/>
        </w:rPr>
        <w:t>84D</w:t>
      </w:r>
      <w:r>
        <w:t>.</w:t>
      </w:r>
      <w:r>
        <w:tab/>
        <w:t>Responsibilities of owners after moving animals</w:t>
      </w:r>
      <w:bookmarkEnd w:id="1116"/>
      <w:bookmarkEnd w:id="1117"/>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118" w:name="_Toc130288731"/>
      <w:bookmarkStart w:id="1119" w:name="_Toc130291912"/>
      <w:bookmarkStart w:id="1120" w:name="_Toc130292164"/>
      <w:bookmarkStart w:id="1121" w:name="_Toc130362870"/>
      <w:bookmarkStart w:id="1122" w:name="_Toc130363478"/>
      <w:bookmarkStart w:id="1123" w:name="_Toc130368570"/>
      <w:bookmarkStart w:id="1124" w:name="_Toc130372084"/>
      <w:bookmarkStart w:id="1125" w:name="_Toc130372177"/>
      <w:bookmarkStart w:id="1126" w:name="_Toc130372384"/>
      <w:bookmarkStart w:id="1127" w:name="_Toc130620153"/>
      <w:bookmarkStart w:id="1128" w:name="_Toc130623116"/>
      <w:bookmarkStart w:id="1129" w:name="_Toc130625054"/>
      <w:bookmarkStart w:id="1130" w:name="_Toc130629094"/>
      <w:bookmarkStart w:id="1131" w:name="_Toc130629333"/>
      <w:bookmarkStart w:id="1132" w:name="_Toc130630084"/>
      <w:bookmarkStart w:id="1133" w:name="_Toc130632974"/>
      <w:bookmarkStart w:id="1134" w:name="_Toc130698888"/>
      <w:bookmarkStart w:id="1135" w:name="_Toc130698984"/>
      <w:bookmarkStart w:id="1136" w:name="_Toc130701482"/>
      <w:bookmarkStart w:id="1137" w:name="_Toc130702350"/>
      <w:bookmarkStart w:id="1138" w:name="_Toc130702870"/>
      <w:bookmarkStart w:id="1139" w:name="_Toc130703462"/>
      <w:bookmarkStart w:id="1140" w:name="_Toc130705402"/>
      <w:bookmarkStart w:id="1141" w:name="_Toc130705602"/>
      <w:bookmarkStart w:id="1142" w:name="_Toc130713313"/>
      <w:bookmarkStart w:id="1143" w:name="_Toc130713739"/>
      <w:bookmarkStart w:id="1144" w:name="_Toc130714659"/>
      <w:bookmarkStart w:id="1145" w:name="_Toc130716203"/>
      <w:bookmarkStart w:id="1146" w:name="_Toc130720912"/>
      <w:bookmarkStart w:id="1147" w:name="_Toc130721005"/>
      <w:bookmarkStart w:id="1148" w:name="_Toc130806681"/>
      <w:bookmarkStart w:id="1149" w:name="_Toc131390763"/>
      <w:bookmarkStart w:id="1150" w:name="_Toc131392370"/>
      <w:bookmarkStart w:id="1151" w:name="_Toc131392463"/>
      <w:bookmarkStart w:id="1152" w:name="_Toc131393889"/>
      <w:bookmarkStart w:id="1153" w:name="_Toc131572781"/>
      <w:bookmarkStart w:id="1154" w:name="_Toc131572874"/>
      <w:bookmarkStart w:id="1155" w:name="_Toc131572977"/>
      <w:bookmarkStart w:id="1156" w:name="_Toc131573189"/>
      <w:bookmarkStart w:id="1157" w:name="_Toc140892232"/>
      <w:bookmarkStart w:id="1158" w:name="_Toc140901163"/>
      <w:bookmarkStart w:id="1159" w:name="_Toc140902327"/>
      <w:bookmarkStart w:id="1160" w:name="_Toc140905966"/>
      <w:bookmarkStart w:id="1161" w:name="_Toc140917086"/>
      <w:bookmarkStart w:id="1162" w:name="_Toc140918324"/>
      <w:bookmarkStart w:id="1163" w:name="_Toc140980204"/>
      <w:bookmarkStart w:id="1164" w:name="_Toc140989667"/>
      <w:bookmarkStart w:id="1165" w:name="_Toc140999980"/>
      <w:bookmarkStart w:id="1166" w:name="_Toc141000074"/>
      <w:bookmarkStart w:id="1167" w:name="_Toc142901606"/>
      <w:bookmarkStart w:id="1168" w:name="_Toc142901856"/>
      <w:bookmarkStart w:id="1169" w:name="_Toc142902268"/>
      <w:bookmarkStart w:id="1170" w:name="_Toc143499502"/>
      <w:bookmarkStart w:id="1171" w:name="_Toc143499609"/>
      <w:bookmarkStart w:id="1172" w:name="_Toc143500228"/>
      <w:bookmarkStart w:id="1173" w:name="_Toc143505734"/>
      <w:bookmarkStart w:id="1174" w:name="_Toc143505840"/>
      <w:bookmarkStart w:id="1175" w:name="_Toc143574863"/>
      <w:bookmarkStart w:id="1176" w:name="_Toc143576251"/>
      <w:bookmarkStart w:id="1177" w:name="_Toc143576910"/>
      <w:bookmarkStart w:id="1178" w:name="_Toc143588446"/>
      <w:bookmarkStart w:id="1179" w:name="_Toc143588540"/>
      <w:r>
        <w:tab/>
        <w:t>[Regulation 84D inserted in Gazette 19 Sep 2006 p. 3744</w:t>
      </w:r>
      <w:r>
        <w:noBreakHyphen/>
        <w:t>5; amended in Gazette 23 May 2008 p. 1990-1.]</w:t>
      </w:r>
    </w:p>
    <w:p>
      <w:pPr>
        <w:pStyle w:val="Heading3"/>
      </w:pPr>
      <w:bookmarkStart w:id="1180" w:name="_Toc146362249"/>
      <w:bookmarkStart w:id="1181" w:name="_Toc146431659"/>
      <w:bookmarkStart w:id="1182" w:name="_Toc170722440"/>
      <w:bookmarkStart w:id="1183" w:name="_Toc197157632"/>
      <w:bookmarkStart w:id="1184" w:name="_Toc197159820"/>
      <w:bookmarkStart w:id="1185" w:name="_Toc197162035"/>
      <w:bookmarkStart w:id="1186" w:name="_Toc198964109"/>
      <w:bookmarkStart w:id="1187" w:name="_Toc199044839"/>
      <w:bookmarkStart w:id="1188" w:name="_Toc199045117"/>
      <w:bookmarkStart w:id="1189" w:name="_Toc199239426"/>
      <w:bookmarkStart w:id="1190" w:name="_Toc199300813"/>
      <w:bookmarkStart w:id="1191" w:name="_Toc202587310"/>
      <w:bookmarkStart w:id="1192" w:name="_Toc202587591"/>
      <w:bookmarkStart w:id="1193" w:name="_Toc203360192"/>
      <w:bookmarkStart w:id="1194" w:name="_Toc203367643"/>
      <w:bookmarkStart w:id="1195" w:name="_Toc205708608"/>
      <w:bookmarkStart w:id="1196" w:name="_Toc233520023"/>
      <w:bookmarkStart w:id="1197" w:name="_Toc233537601"/>
      <w:bookmarkStart w:id="1198" w:name="_Toc233779402"/>
      <w:bookmarkStart w:id="1199" w:name="_Toc265659616"/>
      <w:bookmarkStart w:id="1200" w:name="_Toc290562366"/>
      <w:bookmarkStart w:id="1201" w:name="_Toc290562653"/>
      <w:bookmarkStart w:id="1202" w:name="_Toc294857728"/>
      <w:bookmarkStart w:id="1203" w:name="_Toc297284632"/>
      <w:r>
        <w:rPr>
          <w:rStyle w:val="CharDivNo"/>
        </w:rPr>
        <w:t>Division 6</w:t>
      </w:r>
      <w:r>
        <w:t> — </w:t>
      </w:r>
      <w:r>
        <w:rPr>
          <w:rStyle w:val="CharDivText"/>
        </w:rPr>
        <w:t>Responsibilities of drovers, carriers</w:t>
      </w:r>
      <w:bookmarkEnd w:id="1118"/>
      <w:r>
        <w:rPr>
          <w:rStyle w:val="CharDivText"/>
        </w:rPr>
        <w:t xml:space="preserve"> or purchasers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pPr>
      <w:r>
        <w:tab/>
        <w:t>[Heading inserted in Gazette 19 Sep 2006 p. 3745.]</w:t>
      </w:r>
    </w:p>
    <w:p>
      <w:pPr>
        <w:pStyle w:val="Heading5"/>
      </w:pPr>
      <w:bookmarkStart w:id="1204" w:name="_Toc143588541"/>
      <w:bookmarkStart w:id="1205" w:name="_Toc297284633"/>
      <w:r>
        <w:rPr>
          <w:rStyle w:val="CharSectno"/>
        </w:rPr>
        <w:t>84E</w:t>
      </w:r>
      <w:r>
        <w:t>.</w:t>
      </w:r>
      <w:r>
        <w:tab/>
        <w:t>Responsibilities of drovers or carriers</w:t>
      </w:r>
      <w:bookmarkEnd w:id="1204"/>
      <w:bookmarkEnd w:id="1205"/>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206" w:name="_Toc143588542"/>
      <w:bookmarkStart w:id="1207" w:name="_Toc130288734"/>
      <w:r>
        <w:tab/>
        <w:t>[Regulation 84E inserted in Gazette 19 Sep 2006 p. 3745</w:t>
      </w:r>
      <w:r>
        <w:noBreakHyphen/>
        <w:t>6; amended in Gazette 23 May 2008 p. 1990-1.]</w:t>
      </w:r>
    </w:p>
    <w:p>
      <w:pPr>
        <w:pStyle w:val="Heading5"/>
      </w:pPr>
      <w:bookmarkStart w:id="1208" w:name="_Toc297284634"/>
      <w:r>
        <w:rPr>
          <w:rStyle w:val="CharSectno"/>
        </w:rPr>
        <w:t>84F</w:t>
      </w:r>
      <w:r>
        <w:t>.</w:t>
      </w:r>
      <w:r>
        <w:tab/>
        <w:t>Responsibilities of purchasers</w:t>
      </w:r>
      <w:bookmarkEnd w:id="1206"/>
      <w:bookmarkEnd w:id="1208"/>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209" w:name="_Toc130713742"/>
      <w:bookmarkStart w:id="1210" w:name="_Toc130714662"/>
      <w:bookmarkStart w:id="1211" w:name="_Toc130716206"/>
      <w:bookmarkStart w:id="1212" w:name="_Toc130720915"/>
      <w:bookmarkStart w:id="1213" w:name="_Toc130721008"/>
      <w:bookmarkStart w:id="1214" w:name="_Toc130806684"/>
      <w:bookmarkStart w:id="1215" w:name="_Toc131390766"/>
      <w:bookmarkStart w:id="1216" w:name="_Toc131392373"/>
      <w:bookmarkStart w:id="1217" w:name="_Toc131392466"/>
      <w:bookmarkStart w:id="1218" w:name="_Toc131393892"/>
      <w:bookmarkStart w:id="1219" w:name="_Toc131572784"/>
      <w:bookmarkStart w:id="1220" w:name="_Toc131572877"/>
      <w:bookmarkStart w:id="1221" w:name="_Toc131572980"/>
      <w:bookmarkStart w:id="1222" w:name="_Toc131573192"/>
      <w:bookmarkStart w:id="1223" w:name="_Toc140892235"/>
      <w:bookmarkStart w:id="1224" w:name="_Toc140901166"/>
      <w:bookmarkStart w:id="1225" w:name="_Toc140902330"/>
      <w:bookmarkStart w:id="1226" w:name="_Toc140905969"/>
      <w:bookmarkStart w:id="1227" w:name="_Toc140917089"/>
      <w:bookmarkStart w:id="1228" w:name="_Toc140918327"/>
      <w:bookmarkStart w:id="1229" w:name="_Toc140980207"/>
      <w:bookmarkStart w:id="1230" w:name="_Toc140989670"/>
      <w:bookmarkStart w:id="1231" w:name="_Toc140999983"/>
      <w:bookmarkStart w:id="1232" w:name="_Toc141000077"/>
      <w:bookmarkStart w:id="1233" w:name="_Toc142901609"/>
      <w:bookmarkStart w:id="1234" w:name="_Toc142901859"/>
      <w:bookmarkStart w:id="1235" w:name="_Toc142902271"/>
      <w:bookmarkStart w:id="1236" w:name="_Toc143499505"/>
      <w:bookmarkStart w:id="1237" w:name="_Toc143499612"/>
      <w:bookmarkStart w:id="1238" w:name="_Toc143500231"/>
      <w:bookmarkStart w:id="1239" w:name="_Toc143505737"/>
      <w:bookmarkStart w:id="1240" w:name="_Toc143505843"/>
      <w:bookmarkStart w:id="1241" w:name="_Toc143574866"/>
      <w:bookmarkStart w:id="1242" w:name="_Toc143576254"/>
      <w:bookmarkStart w:id="1243" w:name="_Toc143576913"/>
      <w:bookmarkStart w:id="1244" w:name="_Toc143588449"/>
      <w:bookmarkStart w:id="1245" w:name="_Toc143588543"/>
      <w:bookmarkStart w:id="1246" w:name="_Toc130288735"/>
      <w:bookmarkStart w:id="1247" w:name="_Toc130291916"/>
      <w:bookmarkStart w:id="1248" w:name="_Toc130292168"/>
      <w:bookmarkStart w:id="1249" w:name="_Toc130362874"/>
      <w:bookmarkStart w:id="1250" w:name="_Toc130363482"/>
      <w:bookmarkStart w:id="1251" w:name="_Toc130368574"/>
      <w:bookmarkStart w:id="1252" w:name="_Toc130372088"/>
      <w:bookmarkStart w:id="1253" w:name="_Toc130372181"/>
      <w:bookmarkStart w:id="1254" w:name="_Toc130372388"/>
      <w:bookmarkStart w:id="1255" w:name="_Toc130620157"/>
      <w:bookmarkStart w:id="1256" w:name="_Toc130623120"/>
      <w:bookmarkStart w:id="1257" w:name="_Toc130625058"/>
      <w:bookmarkStart w:id="1258" w:name="_Toc130629098"/>
      <w:bookmarkStart w:id="1259" w:name="_Toc130629337"/>
      <w:bookmarkStart w:id="1260" w:name="_Toc130630088"/>
      <w:bookmarkStart w:id="1261" w:name="_Toc130632978"/>
      <w:bookmarkStart w:id="1262" w:name="_Toc130698892"/>
      <w:bookmarkStart w:id="1263" w:name="_Toc130698988"/>
      <w:bookmarkStart w:id="1264" w:name="_Toc130701486"/>
      <w:bookmarkStart w:id="1265" w:name="_Toc130702354"/>
      <w:bookmarkStart w:id="1266" w:name="_Toc130702874"/>
      <w:bookmarkStart w:id="1267" w:name="_Toc130703466"/>
      <w:bookmarkStart w:id="1268" w:name="_Toc130705406"/>
      <w:bookmarkStart w:id="1269" w:name="_Toc130705606"/>
      <w:bookmarkStart w:id="1270" w:name="_Toc130713317"/>
      <w:bookmarkEnd w:id="1207"/>
      <w:r>
        <w:tab/>
        <w:t>[Regulation 84F inserted in Gazette 19 Sep 2006 p. 3746; amended in Gazette 23 May 2008 p. 1990-1.]</w:t>
      </w:r>
    </w:p>
    <w:p>
      <w:pPr>
        <w:pStyle w:val="Heading3"/>
        <w:keepLines/>
      </w:pPr>
      <w:bookmarkStart w:id="1271" w:name="_Toc146362252"/>
      <w:bookmarkStart w:id="1272" w:name="_Toc146431662"/>
      <w:bookmarkStart w:id="1273" w:name="_Toc170722443"/>
      <w:bookmarkStart w:id="1274" w:name="_Toc197157635"/>
      <w:bookmarkStart w:id="1275" w:name="_Toc197159823"/>
      <w:bookmarkStart w:id="1276" w:name="_Toc197162038"/>
      <w:bookmarkStart w:id="1277" w:name="_Toc198964112"/>
      <w:bookmarkStart w:id="1278" w:name="_Toc199044842"/>
      <w:bookmarkStart w:id="1279" w:name="_Toc199045120"/>
      <w:bookmarkStart w:id="1280" w:name="_Toc199239429"/>
      <w:bookmarkStart w:id="1281" w:name="_Toc199300816"/>
      <w:bookmarkStart w:id="1282" w:name="_Toc202587313"/>
      <w:bookmarkStart w:id="1283" w:name="_Toc202587594"/>
      <w:bookmarkStart w:id="1284" w:name="_Toc203360195"/>
      <w:bookmarkStart w:id="1285" w:name="_Toc203367646"/>
      <w:bookmarkStart w:id="1286" w:name="_Toc205708611"/>
      <w:bookmarkStart w:id="1287" w:name="_Toc233520026"/>
      <w:bookmarkStart w:id="1288" w:name="_Toc233537604"/>
      <w:bookmarkStart w:id="1289" w:name="_Toc233779405"/>
      <w:bookmarkStart w:id="1290" w:name="_Toc265659619"/>
      <w:bookmarkStart w:id="1291" w:name="_Toc290562369"/>
      <w:bookmarkStart w:id="1292" w:name="_Toc290562656"/>
      <w:bookmarkStart w:id="1293" w:name="_Toc294857731"/>
      <w:bookmarkStart w:id="1294" w:name="_Toc297284635"/>
      <w:r>
        <w:rPr>
          <w:rStyle w:val="CharDivNo"/>
        </w:rPr>
        <w:t>Division 7</w:t>
      </w:r>
      <w:r>
        <w:t> — </w:t>
      </w:r>
      <w:r>
        <w:rPr>
          <w:rStyle w:val="CharDivText"/>
        </w:rPr>
        <w:t>Responsibilities of property operators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Footnoteheading"/>
        <w:keepNext/>
        <w:keepLines/>
      </w:pPr>
      <w:r>
        <w:tab/>
        <w:t>[Heading inserted in Gazette 19 Sep 2006 p. 3746.]</w:t>
      </w:r>
    </w:p>
    <w:p>
      <w:pPr>
        <w:pStyle w:val="Heading4"/>
        <w:keepLines/>
      </w:pPr>
      <w:bookmarkStart w:id="1295" w:name="_Toc130713743"/>
      <w:bookmarkStart w:id="1296" w:name="_Toc130714663"/>
      <w:bookmarkStart w:id="1297" w:name="_Toc130716207"/>
      <w:bookmarkStart w:id="1298" w:name="_Toc130720916"/>
      <w:bookmarkStart w:id="1299" w:name="_Toc130721009"/>
      <w:bookmarkStart w:id="1300" w:name="_Toc130806685"/>
      <w:bookmarkStart w:id="1301" w:name="_Toc131390767"/>
      <w:bookmarkStart w:id="1302" w:name="_Toc131392374"/>
      <w:bookmarkStart w:id="1303" w:name="_Toc131392467"/>
      <w:bookmarkStart w:id="1304" w:name="_Toc131393893"/>
      <w:bookmarkStart w:id="1305" w:name="_Toc131572785"/>
      <w:bookmarkStart w:id="1306" w:name="_Toc131572878"/>
      <w:bookmarkStart w:id="1307" w:name="_Toc131572981"/>
      <w:bookmarkStart w:id="1308" w:name="_Toc131573193"/>
      <w:bookmarkStart w:id="1309" w:name="_Toc140892236"/>
      <w:bookmarkStart w:id="1310" w:name="_Toc140901167"/>
      <w:bookmarkStart w:id="1311" w:name="_Toc140902331"/>
      <w:bookmarkStart w:id="1312" w:name="_Toc140905970"/>
      <w:bookmarkStart w:id="1313" w:name="_Toc140917090"/>
      <w:bookmarkStart w:id="1314" w:name="_Toc140918328"/>
      <w:bookmarkStart w:id="1315" w:name="_Toc140980208"/>
      <w:bookmarkStart w:id="1316" w:name="_Toc140989671"/>
      <w:bookmarkStart w:id="1317" w:name="_Toc140999984"/>
      <w:bookmarkStart w:id="1318" w:name="_Toc141000078"/>
      <w:bookmarkStart w:id="1319" w:name="_Toc142901610"/>
      <w:bookmarkStart w:id="1320" w:name="_Toc142901860"/>
      <w:bookmarkStart w:id="1321" w:name="_Toc142902272"/>
      <w:bookmarkStart w:id="1322" w:name="_Toc143499506"/>
      <w:bookmarkStart w:id="1323" w:name="_Toc143499613"/>
      <w:bookmarkStart w:id="1324" w:name="_Toc143500232"/>
      <w:bookmarkStart w:id="1325" w:name="_Toc143505738"/>
      <w:bookmarkStart w:id="1326" w:name="_Toc143505844"/>
      <w:bookmarkStart w:id="1327" w:name="_Toc143574867"/>
      <w:bookmarkStart w:id="1328" w:name="_Toc143576255"/>
      <w:bookmarkStart w:id="1329" w:name="_Toc143576914"/>
      <w:bookmarkStart w:id="1330" w:name="_Toc143588450"/>
      <w:bookmarkStart w:id="1331" w:name="_Toc143588544"/>
      <w:bookmarkStart w:id="1332" w:name="_Toc146362253"/>
      <w:bookmarkStart w:id="1333" w:name="_Toc146431663"/>
      <w:bookmarkStart w:id="1334" w:name="_Toc170722444"/>
      <w:bookmarkStart w:id="1335" w:name="_Toc197157636"/>
      <w:bookmarkStart w:id="1336" w:name="_Toc197159824"/>
      <w:bookmarkStart w:id="1337" w:name="_Toc197162039"/>
      <w:bookmarkStart w:id="1338" w:name="_Toc198964113"/>
      <w:bookmarkStart w:id="1339" w:name="_Toc199044843"/>
      <w:bookmarkStart w:id="1340" w:name="_Toc199045121"/>
      <w:bookmarkStart w:id="1341" w:name="_Toc199239430"/>
      <w:bookmarkStart w:id="1342" w:name="_Toc199300817"/>
      <w:bookmarkStart w:id="1343" w:name="_Toc202587314"/>
      <w:bookmarkStart w:id="1344" w:name="_Toc202587595"/>
      <w:bookmarkStart w:id="1345" w:name="_Toc203360196"/>
      <w:bookmarkStart w:id="1346" w:name="_Toc203367647"/>
      <w:bookmarkStart w:id="1347" w:name="_Toc205708612"/>
      <w:bookmarkStart w:id="1348" w:name="_Toc233520027"/>
      <w:bookmarkStart w:id="1349" w:name="_Toc233537605"/>
      <w:bookmarkStart w:id="1350" w:name="_Toc233779406"/>
      <w:bookmarkStart w:id="1351" w:name="_Toc265659620"/>
      <w:bookmarkStart w:id="1352" w:name="_Toc290562370"/>
      <w:bookmarkStart w:id="1353" w:name="_Toc290562657"/>
      <w:bookmarkStart w:id="1354" w:name="_Toc294857732"/>
      <w:bookmarkStart w:id="1355" w:name="_Toc297284636"/>
      <w:r>
        <w:t>Subdivision 1 — General</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Footnoteheading"/>
        <w:keepNext/>
        <w:keepLines/>
      </w:pPr>
      <w:bookmarkStart w:id="1356" w:name="_Toc143588545"/>
      <w:r>
        <w:tab/>
        <w:t>[Heading inserted in Gazette 19 Sep 2006 p. 3746.]</w:t>
      </w:r>
    </w:p>
    <w:p>
      <w:pPr>
        <w:pStyle w:val="Heading5"/>
      </w:pPr>
      <w:bookmarkStart w:id="1357" w:name="_Toc297284637"/>
      <w:r>
        <w:rPr>
          <w:rStyle w:val="CharSectno"/>
        </w:rPr>
        <w:t>84G</w:t>
      </w:r>
      <w:r>
        <w:t>.</w:t>
      </w:r>
      <w:r>
        <w:tab/>
        <w:t>Responsibilities of property operators before animals are moved</w:t>
      </w:r>
      <w:bookmarkEnd w:id="1356"/>
      <w:bookmarkEnd w:id="1357"/>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358" w:name="_Toc143588546"/>
      <w:r>
        <w:tab/>
        <w:t>[Regulation 84G inserted in Gazette 19 Sep 2006 p. 3746; amended in Gazette 23 May 2008 p. 1990-1.]</w:t>
      </w:r>
    </w:p>
    <w:p>
      <w:pPr>
        <w:pStyle w:val="Heading5"/>
      </w:pPr>
      <w:bookmarkStart w:id="1359" w:name="_Toc297284638"/>
      <w:r>
        <w:rPr>
          <w:rStyle w:val="CharSectno"/>
        </w:rPr>
        <w:t>84H</w:t>
      </w:r>
      <w:r>
        <w:t>.</w:t>
      </w:r>
      <w:r>
        <w:tab/>
        <w:t>Responsibility of operators if animals die while being moved to the property</w:t>
      </w:r>
      <w:bookmarkEnd w:id="1358"/>
      <w:bookmarkEnd w:id="1359"/>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360" w:name="_Toc130288738"/>
      <w:bookmarkStart w:id="1361" w:name="_Toc130291919"/>
      <w:bookmarkStart w:id="1362" w:name="_Toc130292171"/>
      <w:bookmarkStart w:id="1363" w:name="_Toc130362877"/>
      <w:bookmarkStart w:id="1364" w:name="_Toc130363485"/>
      <w:bookmarkStart w:id="1365" w:name="_Toc130368577"/>
      <w:bookmarkStart w:id="1366" w:name="_Toc130372091"/>
      <w:bookmarkStart w:id="1367" w:name="_Toc130372184"/>
      <w:bookmarkStart w:id="1368" w:name="_Toc130372391"/>
      <w:bookmarkStart w:id="1369" w:name="_Toc130620160"/>
      <w:bookmarkStart w:id="1370" w:name="_Toc130623123"/>
      <w:bookmarkStart w:id="1371" w:name="_Toc130625061"/>
      <w:bookmarkStart w:id="1372" w:name="_Toc130629101"/>
      <w:bookmarkStart w:id="1373" w:name="_Toc130629340"/>
      <w:bookmarkStart w:id="1374" w:name="_Toc130630091"/>
      <w:bookmarkStart w:id="1375" w:name="_Toc130632981"/>
      <w:bookmarkStart w:id="1376" w:name="_Toc130698895"/>
      <w:bookmarkStart w:id="1377" w:name="_Toc130698991"/>
      <w:bookmarkStart w:id="1378" w:name="_Toc130701489"/>
      <w:bookmarkStart w:id="1379" w:name="_Toc130702357"/>
      <w:bookmarkStart w:id="1380" w:name="_Toc130702877"/>
      <w:bookmarkStart w:id="1381" w:name="_Toc130703469"/>
      <w:bookmarkStart w:id="1382" w:name="_Toc130705409"/>
      <w:bookmarkStart w:id="1383" w:name="_Toc130705609"/>
      <w:bookmarkStart w:id="1384" w:name="_Toc130713320"/>
      <w:bookmarkStart w:id="1385" w:name="_Toc130713746"/>
      <w:bookmarkStart w:id="1386" w:name="_Toc130714666"/>
      <w:bookmarkStart w:id="1387" w:name="_Toc130716210"/>
      <w:bookmarkStart w:id="1388" w:name="_Toc130720919"/>
      <w:bookmarkStart w:id="1389" w:name="_Toc130721012"/>
      <w:bookmarkStart w:id="1390" w:name="_Toc130806688"/>
      <w:bookmarkStart w:id="1391" w:name="_Toc131390770"/>
      <w:bookmarkStart w:id="1392" w:name="_Toc131392377"/>
      <w:bookmarkStart w:id="1393" w:name="_Toc131392470"/>
      <w:bookmarkStart w:id="1394" w:name="_Toc131393896"/>
      <w:bookmarkStart w:id="1395" w:name="_Toc131572788"/>
      <w:bookmarkStart w:id="1396" w:name="_Toc131572881"/>
      <w:bookmarkStart w:id="1397" w:name="_Toc131572984"/>
      <w:bookmarkStart w:id="1398" w:name="_Toc131573196"/>
      <w:bookmarkStart w:id="1399" w:name="_Toc140892239"/>
      <w:bookmarkStart w:id="1400" w:name="_Toc140901170"/>
      <w:bookmarkStart w:id="1401" w:name="_Toc140902334"/>
      <w:bookmarkStart w:id="1402" w:name="_Toc140905973"/>
      <w:bookmarkStart w:id="1403" w:name="_Toc140917093"/>
      <w:bookmarkStart w:id="1404" w:name="_Toc140918331"/>
      <w:bookmarkStart w:id="1405" w:name="_Toc140980211"/>
      <w:bookmarkStart w:id="1406" w:name="_Toc140989674"/>
      <w:bookmarkStart w:id="1407" w:name="_Toc140999987"/>
      <w:bookmarkStart w:id="1408" w:name="_Toc141000081"/>
      <w:bookmarkStart w:id="1409" w:name="_Toc142901613"/>
      <w:bookmarkStart w:id="1410" w:name="_Toc142901863"/>
      <w:bookmarkStart w:id="1411" w:name="_Toc142902275"/>
      <w:bookmarkStart w:id="1412" w:name="_Toc143499509"/>
      <w:bookmarkStart w:id="1413" w:name="_Toc143499616"/>
      <w:bookmarkStart w:id="1414" w:name="_Toc143500235"/>
      <w:bookmarkStart w:id="1415" w:name="_Toc143505741"/>
      <w:bookmarkStart w:id="1416" w:name="_Toc143505847"/>
      <w:bookmarkStart w:id="1417" w:name="_Toc143574870"/>
      <w:bookmarkStart w:id="1418" w:name="_Toc143576258"/>
      <w:bookmarkStart w:id="1419" w:name="_Toc143576917"/>
      <w:bookmarkStart w:id="1420" w:name="_Toc143588453"/>
      <w:bookmarkStart w:id="1421" w:name="_Toc143588547"/>
      <w:r>
        <w:tab/>
        <w:t>[Regulation 84H inserted in Gazette 19 Sep 2006 p. 3747; amended in Gazette 23 May 2008 p. 1990-1.]</w:t>
      </w:r>
    </w:p>
    <w:p>
      <w:pPr>
        <w:pStyle w:val="Heading4"/>
      </w:pPr>
      <w:bookmarkStart w:id="1422" w:name="_Toc146362256"/>
      <w:bookmarkStart w:id="1423" w:name="_Toc146431666"/>
      <w:bookmarkStart w:id="1424" w:name="_Toc170722447"/>
      <w:bookmarkStart w:id="1425" w:name="_Toc197157639"/>
      <w:bookmarkStart w:id="1426" w:name="_Toc197159827"/>
      <w:bookmarkStart w:id="1427" w:name="_Toc197162042"/>
      <w:bookmarkStart w:id="1428" w:name="_Toc198964116"/>
      <w:bookmarkStart w:id="1429" w:name="_Toc199044846"/>
      <w:bookmarkStart w:id="1430" w:name="_Toc199045124"/>
      <w:bookmarkStart w:id="1431" w:name="_Toc199239433"/>
      <w:bookmarkStart w:id="1432" w:name="_Toc199300820"/>
      <w:bookmarkStart w:id="1433" w:name="_Toc202587317"/>
      <w:bookmarkStart w:id="1434" w:name="_Toc202587598"/>
      <w:bookmarkStart w:id="1435" w:name="_Toc203360199"/>
      <w:bookmarkStart w:id="1436" w:name="_Toc203367650"/>
      <w:bookmarkStart w:id="1437" w:name="_Toc205708615"/>
      <w:bookmarkStart w:id="1438" w:name="_Toc233520030"/>
      <w:bookmarkStart w:id="1439" w:name="_Toc233537608"/>
      <w:bookmarkStart w:id="1440" w:name="_Toc233779409"/>
      <w:bookmarkStart w:id="1441" w:name="_Toc265659623"/>
      <w:bookmarkStart w:id="1442" w:name="_Toc290562373"/>
      <w:bookmarkStart w:id="1443" w:name="_Toc290562660"/>
      <w:bookmarkStart w:id="1444" w:name="_Toc294857735"/>
      <w:bookmarkStart w:id="1445" w:name="_Toc297284639"/>
      <w:r>
        <w:t>Subdivision 2 — Holding yards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Footnoteheading"/>
      </w:pPr>
      <w:bookmarkStart w:id="1446" w:name="_Toc143588548"/>
      <w:r>
        <w:tab/>
        <w:t>[Heading inserted in Gazette 19 Sep 2006 p. 3747.]</w:t>
      </w:r>
    </w:p>
    <w:p>
      <w:pPr>
        <w:pStyle w:val="Heading5"/>
      </w:pPr>
      <w:bookmarkStart w:id="1447" w:name="_Toc297284640"/>
      <w:r>
        <w:rPr>
          <w:rStyle w:val="CharSectno"/>
        </w:rPr>
        <w:t>84I</w:t>
      </w:r>
      <w:r>
        <w:t>.</w:t>
      </w:r>
      <w:r>
        <w:tab/>
        <w:t>Responsibilities of holding yard operators</w:t>
      </w:r>
      <w:bookmarkEnd w:id="1447"/>
    </w:p>
    <w:p>
      <w:pPr>
        <w:pStyle w:val="Subsection"/>
      </w:pPr>
      <w:r>
        <w:tab/>
        <w:t>(1)</w:t>
      </w:r>
      <w:r>
        <w:tab/>
        <w:t xml:space="preserve">If animals are moved to a holding yard from a particular property and are to be kept there for more than 48 hours, the holding yard operator must, within 48 hours after the animals are moved to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holding yard; </w:t>
      </w:r>
    </w:p>
    <w:p>
      <w:pPr>
        <w:pStyle w:val="Indenta"/>
      </w:pPr>
      <w:r>
        <w:tab/>
        <w:t>(c)</w:t>
      </w:r>
      <w:r>
        <w:tab/>
        <w:t xml:space="preserve">the relevant PIC of the property from which the animals were moved to the holding yard; </w:t>
      </w:r>
    </w:p>
    <w:p>
      <w:pPr>
        <w:pStyle w:val="Indenta"/>
      </w:pPr>
      <w:r>
        <w:tab/>
        <w:t>(d)</w:t>
      </w:r>
      <w:r>
        <w:tab/>
        <w:t>the relevant PIC of the holding yard;</w:t>
      </w:r>
    </w:p>
    <w:p>
      <w:pPr>
        <w:pStyle w:val="Indenta"/>
        <w:rPr>
          <w:snapToGrid w:val="0"/>
        </w:rPr>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 </w:t>
      </w:r>
    </w:p>
    <w:p>
      <w:pPr>
        <w:pStyle w:val="Penstart"/>
      </w:pPr>
      <w:r>
        <w:tab/>
        <w:t>Penalty: a fine of $5 000.</w:t>
      </w:r>
    </w:p>
    <w:p>
      <w:pPr>
        <w:pStyle w:val="Subsection"/>
      </w:pPr>
      <w:r>
        <w:tab/>
        <w:t>(2)</w:t>
      </w:r>
      <w:r>
        <w:tab/>
        <w:t xml:space="preserve">If animals are moved to a holding yard from a particular property and are kept there for more than 48 hours, the holding yard operator must, within 48 hours after the animals are moved from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holding yard; </w:t>
      </w:r>
    </w:p>
    <w:p>
      <w:pPr>
        <w:pStyle w:val="Indenta"/>
      </w:pPr>
      <w:r>
        <w:tab/>
        <w:t>(d)</w:t>
      </w:r>
      <w:r>
        <w:tab/>
        <w:t>the relevant PIC of the holding yard;</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w:t>
      </w:r>
    </w:p>
    <w:p>
      <w:pPr>
        <w:pStyle w:val="Penstart"/>
      </w:pPr>
      <w:r>
        <w:tab/>
        <w:t>Penalty: a fine of $5 000.</w:t>
      </w:r>
    </w:p>
    <w:p>
      <w:pPr>
        <w:pStyle w:val="Footnotesection"/>
      </w:pPr>
      <w:r>
        <w:tab/>
        <w:t>[Regulation 84I inserted in Gazette 15 Apr 2011 p. 1401-2.]</w:t>
      </w:r>
    </w:p>
    <w:p>
      <w:pPr>
        <w:pStyle w:val="Heading4"/>
      </w:pPr>
      <w:bookmarkStart w:id="1448" w:name="_Toc130288740"/>
      <w:bookmarkStart w:id="1449" w:name="_Toc130291921"/>
      <w:bookmarkStart w:id="1450" w:name="_Toc130292173"/>
      <w:bookmarkStart w:id="1451" w:name="_Toc130362879"/>
      <w:bookmarkStart w:id="1452" w:name="_Toc130363487"/>
      <w:bookmarkStart w:id="1453" w:name="_Toc130368579"/>
      <w:bookmarkStart w:id="1454" w:name="_Toc130372093"/>
      <w:bookmarkStart w:id="1455" w:name="_Toc130372186"/>
      <w:bookmarkStart w:id="1456" w:name="_Toc130372393"/>
      <w:bookmarkStart w:id="1457" w:name="_Toc130620162"/>
      <w:bookmarkStart w:id="1458" w:name="_Toc130623125"/>
      <w:bookmarkStart w:id="1459" w:name="_Toc130625063"/>
      <w:bookmarkStart w:id="1460" w:name="_Toc130629103"/>
      <w:bookmarkStart w:id="1461" w:name="_Toc130629342"/>
      <w:bookmarkStart w:id="1462" w:name="_Toc130630093"/>
      <w:bookmarkStart w:id="1463" w:name="_Toc130632983"/>
      <w:bookmarkStart w:id="1464" w:name="_Toc130698897"/>
      <w:bookmarkStart w:id="1465" w:name="_Toc130698993"/>
      <w:bookmarkStart w:id="1466" w:name="_Toc130701491"/>
      <w:bookmarkStart w:id="1467" w:name="_Toc130702359"/>
      <w:bookmarkStart w:id="1468" w:name="_Toc130702879"/>
      <w:bookmarkStart w:id="1469" w:name="_Toc130703471"/>
      <w:bookmarkStart w:id="1470" w:name="_Toc130705411"/>
      <w:bookmarkStart w:id="1471" w:name="_Toc130705611"/>
      <w:bookmarkStart w:id="1472" w:name="_Toc130713322"/>
      <w:bookmarkStart w:id="1473" w:name="_Toc130713748"/>
      <w:bookmarkStart w:id="1474" w:name="_Toc130714668"/>
      <w:bookmarkStart w:id="1475" w:name="_Toc130716212"/>
      <w:bookmarkStart w:id="1476" w:name="_Toc130720921"/>
      <w:bookmarkStart w:id="1477" w:name="_Toc130721014"/>
      <w:bookmarkStart w:id="1478" w:name="_Toc130806690"/>
      <w:bookmarkStart w:id="1479" w:name="_Toc131390772"/>
      <w:bookmarkStart w:id="1480" w:name="_Toc131392379"/>
      <w:bookmarkStart w:id="1481" w:name="_Toc131392472"/>
      <w:bookmarkStart w:id="1482" w:name="_Toc131393898"/>
      <w:bookmarkStart w:id="1483" w:name="_Toc131572790"/>
      <w:bookmarkStart w:id="1484" w:name="_Toc131572883"/>
      <w:bookmarkStart w:id="1485" w:name="_Toc131572986"/>
      <w:bookmarkStart w:id="1486" w:name="_Toc131573198"/>
      <w:bookmarkStart w:id="1487" w:name="_Toc140892241"/>
      <w:bookmarkStart w:id="1488" w:name="_Toc140901172"/>
      <w:bookmarkStart w:id="1489" w:name="_Toc140902336"/>
      <w:bookmarkStart w:id="1490" w:name="_Toc140905975"/>
      <w:bookmarkStart w:id="1491" w:name="_Toc140917095"/>
      <w:bookmarkStart w:id="1492" w:name="_Toc140918333"/>
      <w:bookmarkStart w:id="1493" w:name="_Toc140980213"/>
      <w:bookmarkStart w:id="1494" w:name="_Toc140989676"/>
      <w:bookmarkStart w:id="1495" w:name="_Toc140999989"/>
      <w:bookmarkStart w:id="1496" w:name="_Toc141000083"/>
      <w:bookmarkStart w:id="1497" w:name="_Toc142901615"/>
      <w:bookmarkStart w:id="1498" w:name="_Toc142901865"/>
      <w:bookmarkStart w:id="1499" w:name="_Toc142902277"/>
      <w:bookmarkStart w:id="1500" w:name="_Toc143499511"/>
      <w:bookmarkStart w:id="1501" w:name="_Toc143499618"/>
      <w:bookmarkStart w:id="1502" w:name="_Toc143500237"/>
      <w:bookmarkStart w:id="1503" w:name="_Toc143505743"/>
      <w:bookmarkStart w:id="1504" w:name="_Toc143505849"/>
      <w:bookmarkStart w:id="1505" w:name="_Toc143574872"/>
      <w:bookmarkStart w:id="1506" w:name="_Toc143576260"/>
      <w:bookmarkStart w:id="1507" w:name="_Toc143576919"/>
      <w:bookmarkStart w:id="1508" w:name="_Toc143588455"/>
      <w:bookmarkStart w:id="1509" w:name="_Toc143588549"/>
      <w:bookmarkStart w:id="1510" w:name="_Toc146362258"/>
      <w:bookmarkStart w:id="1511" w:name="_Toc146431668"/>
      <w:bookmarkStart w:id="1512" w:name="_Toc170722449"/>
      <w:bookmarkStart w:id="1513" w:name="_Toc197157641"/>
      <w:bookmarkStart w:id="1514" w:name="_Toc197159829"/>
      <w:bookmarkStart w:id="1515" w:name="_Toc197162044"/>
      <w:bookmarkStart w:id="1516" w:name="_Toc198964118"/>
      <w:bookmarkStart w:id="1517" w:name="_Toc199044848"/>
      <w:bookmarkStart w:id="1518" w:name="_Toc199045126"/>
      <w:bookmarkStart w:id="1519" w:name="_Toc199239435"/>
      <w:bookmarkStart w:id="1520" w:name="_Toc199300822"/>
      <w:bookmarkStart w:id="1521" w:name="_Toc202587319"/>
      <w:bookmarkStart w:id="1522" w:name="_Toc202587600"/>
      <w:bookmarkStart w:id="1523" w:name="_Toc203360201"/>
      <w:bookmarkStart w:id="1524" w:name="_Toc203367652"/>
      <w:bookmarkStart w:id="1525" w:name="_Toc205708617"/>
      <w:bookmarkStart w:id="1526" w:name="_Toc233520032"/>
      <w:bookmarkStart w:id="1527" w:name="_Toc233537610"/>
      <w:bookmarkStart w:id="1528" w:name="_Toc233779411"/>
      <w:bookmarkStart w:id="1529" w:name="_Toc265659625"/>
      <w:bookmarkStart w:id="1530" w:name="_Toc290562375"/>
      <w:bookmarkStart w:id="1531" w:name="_Toc290562662"/>
      <w:bookmarkStart w:id="1532" w:name="_Toc294857737"/>
      <w:bookmarkStart w:id="1533" w:name="_Toc297284641"/>
      <w:bookmarkEnd w:id="1446"/>
      <w:r>
        <w:t>Subdivision 3 — Saleyards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Footnoteheading"/>
      </w:pPr>
      <w:bookmarkStart w:id="1534" w:name="_Toc143588550"/>
      <w:r>
        <w:tab/>
        <w:t>[Heading inserted in Gazette 19 Sep 2006 p. 3748.]</w:t>
      </w:r>
    </w:p>
    <w:p>
      <w:pPr>
        <w:pStyle w:val="Heading5"/>
      </w:pPr>
      <w:bookmarkStart w:id="1535" w:name="_Toc297284642"/>
      <w:r>
        <w:rPr>
          <w:rStyle w:val="CharSectno"/>
        </w:rPr>
        <w:t>84J</w:t>
      </w:r>
      <w:r>
        <w:t>.</w:t>
      </w:r>
      <w:r>
        <w:tab/>
        <w:t>Responsibilities of saleyard operators if no identification is applied</w:t>
      </w:r>
      <w:bookmarkEnd w:id="1534"/>
      <w:bookmarkEnd w:id="1535"/>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spacing w:before="4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4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spacing w:before="60"/>
      </w:pPr>
      <w:r>
        <w:tab/>
        <w:t>(a)</w:t>
      </w:r>
      <w:r>
        <w:tab/>
        <w:t>hold the animals at the saleyard without selling them; and</w:t>
      </w:r>
    </w:p>
    <w:p>
      <w:pPr>
        <w:pStyle w:val="Indenta"/>
        <w:spacing w:before="60"/>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536" w:name="_Toc143588551"/>
      <w:r>
        <w:tab/>
        <w:t>[Regulation 84J inserted in Gazette 19 Sep 2006 p. 3748</w:t>
      </w:r>
      <w:r>
        <w:noBreakHyphen/>
        <w:t>9; amended in Gazette 23 May 2008 p. 1990-1.]</w:t>
      </w:r>
    </w:p>
    <w:p>
      <w:pPr>
        <w:pStyle w:val="Heading5"/>
        <w:spacing w:before="200"/>
      </w:pPr>
      <w:bookmarkStart w:id="1537" w:name="_Toc297284643"/>
      <w:r>
        <w:rPr>
          <w:rStyle w:val="CharSectno"/>
        </w:rPr>
        <w:t>84K</w:t>
      </w:r>
      <w:r>
        <w:t>.</w:t>
      </w:r>
      <w:r>
        <w:tab/>
        <w:t>Directions by inspectors</w:t>
      </w:r>
      <w:bookmarkEnd w:id="1536"/>
      <w:bookmarkEnd w:id="1537"/>
    </w:p>
    <w:p>
      <w:pPr>
        <w:pStyle w:val="Subsection"/>
      </w:pPr>
      <w:r>
        <w:tab/>
        <w:t>(1)</w:t>
      </w:r>
      <w:r>
        <w:tab/>
        <w:t>The inspector may make any necessary or convenient direction in relation to the animals including —</w:t>
      </w:r>
    </w:p>
    <w:p>
      <w:pPr>
        <w:pStyle w:val="Indenta"/>
        <w:spacing w:before="60"/>
      </w:pPr>
      <w:r>
        <w:tab/>
        <w:t>(a)</w:t>
      </w:r>
      <w:r>
        <w:tab/>
        <w:t>to hold the animals at the saleyard;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538" w:name="_Toc143588552"/>
      <w:r>
        <w:tab/>
        <w:t>[Regulation 84K inserted in Gazette 19 Sep 2006 p. 3749; amended in Gazette 23 May 2008 p. 1990-1.]</w:t>
      </w:r>
    </w:p>
    <w:p>
      <w:pPr>
        <w:pStyle w:val="Heading5"/>
        <w:spacing w:before="160"/>
      </w:pPr>
      <w:bookmarkStart w:id="1539" w:name="_Toc297284644"/>
      <w:r>
        <w:rPr>
          <w:rStyle w:val="CharSectno"/>
        </w:rPr>
        <w:t>84L</w:t>
      </w:r>
      <w:r>
        <w:t>.</w:t>
      </w:r>
      <w:r>
        <w:tab/>
        <w:t>Responsibilities of saleyard operators if animal is born at saleyard</w:t>
      </w:r>
      <w:bookmarkEnd w:id="1538"/>
      <w:bookmarkEnd w:id="1539"/>
    </w:p>
    <w:p>
      <w:pPr>
        <w:pStyle w:val="Subsection"/>
        <w:rPr>
          <w:snapToGrid w:val="0"/>
        </w:rPr>
      </w:pPr>
      <w:r>
        <w:tab/>
      </w:r>
      <w:r>
        <w:tab/>
        <w:t>If an animal is born on, or while being moved to, a saleyard the saleyard operator must —</w:t>
      </w:r>
    </w:p>
    <w:p>
      <w:pPr>
        <w:pStyle w:val="Indenta"/>
        <w:spacing w:before="60"/>
      </w:pPr>
      <w:r>
        <w:tab/>
        <w:t>(a)</w:t>
      </w:r>
      <w:r>
        <w:tab/>
        <w:t>as soon as practicable after its birth and before it is sold or otherwise moved from the saleyard, apply an NLIS post breeder device to the animal; and</w:t>
      </w:r>
    </w:p>
    <w:p>
      <w:pPr>
        <w:pStyle w:val="Indenta"/>
        <w:spacing w:before="60"/>
      </w:pPr>
      <w:r>
        <w:tab/>
        <w:t>(b)</w:t>
      </w:r>
      <w:r>
        <w:tab/>
        <w:t xml:space="preserve">within 48 hours after the device is applied, update the NLIS database in relation to the device by recording — </w:t>
      </w:r>
    </w:p>
    <w:p>
      <w:pPr>
        <w:pStyle w:val="Indenti"/>
        <w:spacing w:before="60"/>
      </w:pPr>
      <w:r>
        <w:tab/>
        <w:t>(i)</w:t>
      </w:r>
      <w:r>
        <w:tab/>
        <w:t>the relevant PIC of the property from which the mother of the animal was moved to the saleyard;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6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540" w:name="_Toc143588553"/>
      <w:r>
        <w:tab/>
        <w:t>[Regulation 84L inserted in Gazette 19 Sep 2006 p. 3749</w:t>
      </w:r>
      <w:r>
        <w:noBreakHyphen/>
        <w:t>50; amended in Gazette 23 May 2008 p. 1990-1.]</w:t>
      </w:r>
    </w:p>
    <w:p>
      <w:pPr>
        <w:pStyle w:val="Heading5"/>
        <w:keepLines w:val="0"/>
        <w:spacing w:before="160"/>
      </w:pPr>
      <w:bookmarkStart w:id="1541" w:name="_Toc297284645"/>
      <w:r>
        <w:rPr>
          <w:rStyle w:val="CharSectno"/>
        </w:rPr>
        <w:t>84M</w:t>
      </w:r>
      <w:r>
        <w:t>.</w:t>
      </w:r>
      <w:r>
        <w:tab/>
        <w:t>Responsibilities of saleyard operators before animals are moved from the saleyard</w:t>
      </w:r>
      <w:bookmarkEnd w:id="1540"/>
      <w:bookmarkEnd w:id="1541"/>
    </w:p>
    <w:p>
      <w:pPr>
        <w:pStyle w:val="Subsection"/>
      </w:pPr>
      <w:r>
        <w:tab/>
        <w:t>(1)</w:t>
      </w:r>
      <w:r>
        <w:tab/>
        <w:t>A saleyard operator must not move, or permit to be moved, from the saleyard an animal to which an NLIS device is applied unless —</w:t>
      </w:r>
    </w:p>
    <w:p>
      <w:pPr>
        <w:pStyle w:val="Indenta"/>
        <w:spacing w:before="60"/>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542" w:name="_Toc143588554"/>
      <w:r>
        <w:tab/>
        <w:t>[Regulation 84M inserted in Gazette 19 Sep 2006 p. 3750; amended in Gazette 23 May 2008 p. 1990-1.]</w:t>
      </w:r>
    </w:p>
    <w:p>
      <w:pPr>
        <w:pStyle w:val="Heading5"/>
      </w:pPr>
      <w:bookmarkStart w:id="1543" w:name="_Toc297284646"/>
      <w:r>
        <w:rPr>
          <w:rStyle w:val="CharSectno"/>
        </w:rPr>
        <w:t>84N</w:t>
      </w:r>
      <w:r>
        <w:t>.</w:t>
      </w:r>
      <w:r>
        <w:tab/>
        <w:t>Other responsibilities of saleyard operators if NLIS devices are applied to animals</w:t>
      </w:r>
      <w:bookmarkEnd w:id="1542"/>
      <w:bookmarkEnd w:id="1543"/>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544" w:name="_Toc130288747"/>
      <w:bookmarkStart w:id="1545" w:name="_Toc130291928"/>
      <w:bookmarkStart w:id="1546" w:name="_Toc130292180"/>
      <w:bookmarkStart w:id="1547" w:name="_Toc130362886"/>
      <w:bookmarkStart w:id="1548" w:name="_Toc130363494"/>
      <w:bookmarkStart w:id="1549" w:name="_Toc130368586"/>
      <w:bookmarkStart w:id="1550" w:name="_Toc130372100"/>
      <w:bookmarkStart w:id="1551" w:name="_Toc130372193"/>
      <w:bookmarkStart w:id="1552" w:name="_Toc130372400"/>
      <w:bookmarkStart w:id="1553" w:name="_Toc130620169"/>
      <w:bookmarkStart w:id="1554" w:name="_Toc130623132"/>
      <w:bookmarkStart w:id="1555" w:name="_Toc130625070"/>
      <w:bookmarkStart w:id="1556" w:name="_Toc130629110"/>
      <w:bookmarkStart w:id="1557" w:name="_Toc130629349"/>
      <w:bookmarkStart w:id="1558" w:name="_Toc130630100"/>
      <w:bookmarkStart w:id="1559" w:name="_Toc130632990"/>
      <w:bookmarkStart w:id="1560" w:name="_Toc130698904"/>
      <w:bookmarkStart w:id="1561" w:name="_Toc130699000"/>
      <w:bookmarkStart w:id="1562" w:name="_Toc130701497"/>
      <w:bookmarkStart w:id="1563" w:name="_Toc130702365"/>
      <w:bookmarkStart w:id="1564" w:name="_Toc130702885"/>
      <w:bookmarkStart w:id="1565" w:name="_Toc130703477"/>
      <w:bookmarkStart w:id="1566" w:name="_Toc130705417"/>
      <w:bookmarkStart w:id="1567" w:name="_Toc130705617"/>
      <w:bookmarkStart w:id="1568" w:name="_Toc130713328"/>
      <w:bookmarkStart w:id="1569" w:name="_Toc130713754"/>
      <w:bookmarkStart w:id="1570" w:name="_Toc130714674"/>
      <w:bookmarkStart w:id="1571" w:name="_Toc130716218"/>
      <w:bookmarkStart w:id="1572" w:name="_Toc130720927"/>
      <w:bookmarkStart w:id="1573" w:name="_Toc130721020"/>
      <w:bookmarkStart w:id="1574" w:name="_Toc130806696"/>
      <w:bookmarkStart w:id="1575" w:name="_Toc131390778"/>
      <w:bookmarkStart w:id="1576" w:name="_Toc131392385"/>
      <w:bookmarkStart w:id="1577" w:name="_Toc131392478"/>
      <w:bookmarkStart w:id="1578" w:name="_Toc131393904"/>
      <w:bookmarkStart w:id="1579" w:name="_Toc131572796"/>
      <w:bookmarkStart w:id="1580" w:name="_Toc131572889"/>
      <w:bookmarkStart w:id="1581" w:name="_Toc131572992"/>
      <w:bookmarkStart w:id="1582" w:name="_Toc131573204"/>
      <w:bookmarkStart w:id="1583" w:name="_Toc140892247"/>
      <w:bookmarkStart w:id="1584" w:name="_Toc140901178"/>
      <w:bookmarkStart w:id="1585" w:name="_Toc140902342"/>
      <w:bookmarkStart w:id="1586" w:name="_Toc140905981"/>
      <w:bookmarkStart w:id="1587" w:name="_Toc140917101"/>
      <w:bookmarkStart w:id="1588" w:name="_Toc140918339"/>
      <w:bookmarkStart w:id="1589" w:name="_Toc140980219"/>
      <w:bookmarkStart w:id="1590" w:name="_Toc140989682"/>
      <w:bookmarkStart w:id="1591" w:name="_Toc140999995"/>
      <w:bookmarkStart w:id="1592" w:name="_Toc141000089"/>
      <w:bookmarkStart w:id="1593" w:name="_Toc142901621"/>
      <w:bookmarkStart w:id="1594" w:name="_Toc142901871"/>
      <w:bookmarkStart w:id="1595" w:name="_Toc142902283"/>
      <w:bookmarkStart w:id="1596" w:name="_Toc143499517"/>
      <w:bookmarkStart w:id="1597" w:name="_Toc143499624"/>
      <w:bookmarkStart w:id="1598" w:name="_Toc143500243"/>
      <w:bookmarkStart w:id="1599" w:name="_Toc143505749"/>
      <w:bookmarkStart w:id="1600" w:name="_Toc143505855"/>
      <w:bookmarkStart w:id="1601" w:name="_Toc143574878"/>
      <w:bookmarkStart w:id="1602" w:name="_Toc143576266"/>
      <w:bookmarkStart w:id="1603" w:name="_Toc143576925"/>
      <w:bookmarkStart w:id="1604" w:name="_Toc143588461"/>
      <w:bookmarkStart w:id="1605" w:name="_Toc143588555"/>
      <w:r>
        <w:tab/>
        <w:t>[Regulation 84N inserted in Gazette 19 Sep 2006 p. 3751; amended in Gazette 23 May 2008 p. 1990-1.]</w:t>
      </w:r>
    </w:p>
    <w:p>
      <w:pPr>
        <w:pStyle w:val="Heading4"/>
      </w:pPr>
      <w:bookmarkStart w:id="1606" w:name="_Toc146362264"/>
      <w:bookmarkStart w:id="1607" w:name="_Toc146431674"/>
      <w:bookmarkStart w:id="1608" w:name="_Toc170722455"/>
      <w:bookmarkStart w:id="1609" w:name="_Toc197157647"/>
      <w:bookmarkStart w:id="1610" w:name="_Toc197159835"/>
      <w:bookmarkStart w:id="1611" w:name="_Toc197162050"/>
      <w:bookmarkStart w:id="1612" w:name="_Toc198964124"/>
      <w:bookmarkStart w:id="1613" w:name="_Toc199044854"/>
      <w:bookmarkStart w:id="1614" w:name="_Toc199045132"/>
      <w:bookmarkStart w:id="1615" w:name="_Toc199239441"/>
      <w:bookmarkStart w:id="1616" w:name="_Toc199300828"/>
      <w:bookmarkStart w:id="1617" w:name="_Toc202587325"/>
      <w:bookmarkStart w:id="1618" w:name="_Toc202587606"/>
      <w:bookmarkStart w:id="1619" w:name="_Toc203360207"/>
      <w:bookmarkStart w:id="1620" w:name="_Toc203367658"/>
      <w:bookmarkStart w:id="1621" w:name="_Toc205708623"/>
      <w:bookmarkStart w:id="1622" w:name="_Toc233520038"/>
      <w:bookmarkStart w:id="1623" w:name="_Toc233537616"/>
      <w:bookmarkStart w:id="1624" w:name="_Toc233779417"/>
      <w:bookmarkStart w:id="1625" w:name="_Toc265659631"/>
      <w:bookmarkStart w:id="1626" w:name="_Toc290562381"/>
      <w:bookmarkStart w:id="1627" w:name="_Toc290562668"/>
      <w:bookmarkStart w:id="1628" w:name="_Toc294857743"/>
      <w:bookmarkStart w:id="1629" w:name="_Toc297284647"/>
      <w:r>
        <w:t>Subdivision 4 — Abattoirs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Footnoteheading"/>
      </w:pPr>
      <w:bookmarkStart w:id="1630" w:name="_Toc143588556"/>
      <w:r>
        <w:tab/>
        <w:t>[Heading inserted in Gazette 19 Sep 2006 p. 3751.]</w:t>
      </w:r>
    </w:p>
    <w:p>
      <w:pPr>
        <w:pStyle w:val="Heading5"/>
      </w:pPr>
      <w:bookmarkStart w:id="1631" w:name="_Toc297284648"/>
      <w:r>
        <w:rPr>
          <w:rStyle w:val="CharSectno"/>
        </w:rPr>
        <w:t>84O</w:t>
      </w:r>
      <w:r>
        <w:t>.</w:t>
      </w:r>
      <w:r>
        <w:tab/>
        <w:t>Meaning of “inspector”</w:t>
      </w:r>
      <w:bookmarkEnd w:id="1630"/>
      <w:r>
        <w:t xml:space="preserve"> in this Subdivision</w:t>
      </w:r>
      <w:bookmarkEnd w:id="1631"/>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1632" w:name="_Toc143588557"/>
      <w:r>
        <w:tab/>
        <w:t>[Regulation 84O inserted in Gazette 19 Sep 2006 p. 3751.]</w:t>
      </w:r>
    </w:p>
    <w:p>
      <w:pPr>
        <w:pStyle w:val="Heading5"/>
      </w:pPr>
      <w:bookmarkStart w:id="1633" w:name="_Toc297284649"/>
      <w:r>
        <w:rPr>
          <w:rStyle w:val="CharSectno"/>
        </w:rPr>
        <w:t>84P</w:t>
      </w:r>
      <w:r>
        <w:t>.</w:t>
      </w:r>
      <w:r>
        <w:tab/>
        <w:t>Responsibilities of abattoir operators if no identification is applied</w:t>
      </w:r>
      <w:bookmarkEnd w:id="1632"/>
      <w:bookmarkEnd w:id="1633"/>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apply to the animal an NLIS post breeder device;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abattoir;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abattoir; and</w:t>
      </w:r>
    </w:p>
    <w:p>
      <w:pPr>
        <w:pStyle w:val="Indenti"/>
      </w:pPr>
      <w:r>
        <w:rPr>
          <w:snapToGrid w:val="0"/>
        </w:rPr>
        <w:tab/>
        <w:t>(iii)</w:t>
      </w:r>
      <w:r>
        <w:rPr>
          <w:snapToGrid w:val="0"/>
        </w:rPr>
        <w:tab/>
        <w:t>the date the animal was moved.</w:t>
      </w:r>
    </w:p>
    <w:p>
      <w:pPr>
        <w:pStyle w:val="Penstart"/>
      </w:pPr>
      <w:r>
        <w:tab/>
        <w:t>Penalty: a fine of $5 000.</w:t>
      </w:r>
    </w:p>
    <w:p>
      <w:pPr>
        <w:pStyle w:val="Subsection"/>
        <w:spacing w:before="120"/>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spacing w:before="120"/>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Subsection"/>
      </w:pPr>
      <w:bookmarkStart w:id="1634" w:name="_Toc143588558"/>
      <w:r>
        <w:tab/>
        <w:t>(4)</w:t>
      </w:r>
      <w:r>
        <w:tab/>
        <w:t xml:space="preserve">If an inspector approves the slaughter at an abattoir of animals to which neither an NLIS device nor approved identification is applied, the abattoir operator must record in the NLIS database — </w:t>
      </w:r>
    </w:p>
    <w:p>
      <w:pPr>
        <w:pStyle w:val="Indenta"/>
      </w:pPr>
      <w:r>
        <w:tab/>
        <w:t>(a)</w:t>
      </w:r>
      <w:r>
        <w:tab/>
        <w:t>the number of animals slaughtered;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(5)</w:t>
      </w:r>
      <w:r>
        <w:tab/>
        <w:t>The abattoir operator must comply with the requirements of subregulation (4) within 7 days after the animals are slaughtered.</w:t>
      </w:r>
    </w:p>
    <w:p>
      <w:pPr>
        <w:pStyle w:val="Footnotesection"/>
      </w:pPr>
      <w:r>
        <w:tab/>
        <w:t>[Regulation 84P inserted in Gazette 19 Sep 2006 p. 3752</w:t>
      </w:r>
      <w:r>
        <w:noBreakHyphen/>
        <w:t>3; amended in Gazette 23 May 2008 p. 1990-1; 15 Apr 2011 p. 1402-3.]</w:t>
      </w:r>
    </w:p>
    <w:p>
      <w:pPr>
        <w:pStyle w:val="Heading5"/>
      </w:pPr>
      <w:bookmarkStart w:id="1635" w:name="_Toc297284650"/>
      <w:r>
        <w:rPr>
          <w:rStyle w:val="CharSectno"/>
        </w:rPr>
        <w:t>84Q</w:t>
      </w:r>
      <w:r>
        <w:t>.</w:t>
      </w:r>
      <w:r>
        <w:tab/>
        <w:t>Directions by inspectors</w:t>
      </w:r>
      <w:bookmarkEnd w:id="1634"/>
      <w:bookmarkEnd w:id="1635"/>
    </w:p>
    <w:p>
      <w:pPr>
        <w:pStyle w:val="Subsection"/>
        <w:spacing w:before="120"/>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636" w:name="_Toc143588559"/>
      <w:r>
        <w:tab/>
        <w:t>[Regulation 84Q inserted in Gazette 19 Sep 2006 p. 3753; amended in Gazette 23 May 2008 p. 1990-1.]</w:t>
      </w:r>
    </w:p>
    <w:p>
      <w:pPr>
        <w:pStyle w:val="Heading5"/>
        <w:rPr>
          <w:snapToGrid w:val="0"/>
        </w:rPr>
      </w:pPr>
      <w:bookmarkStart w:id="1637" w:name="_Toc297284651"/>
      <w:r>
        <w:rPr>
          <w:rStyle w:val="CharSectno"/>
        </w:rPr>
        <w:t>84R</w:t>
      </w:r>
      <w:r>
        <w:rPr>
          <w:snapToGrid w:val="0"/>
        </w:rPr>
        <w:t>.</w:t>
      </w:r>
      <w:r>
        <w:rPr>
          <w:snapToGrid w:val="0"/>
        </w:rPr>
        <w:tab/>
        <w:t>Responsibilities of abattoir operators if NLIS devices are applied to animals</w:t>
      </w:r>
      <w:bookmarkEnd w:id="1636"/>
      <w:bookmarkEnd w:id="1637"/>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638" w:name="_Toc143588560"/>
      <w:r>
        <w:tab/>
        <w:t>[Regulation 84R inserted in Gazette 19 Sep 2006 p. 3753; amended in Gazette 23 May 2008 p. 1990-1.]</w:t>
      </w:r>
    </w:p>
    <w:p>
      <w:pPr>
        <w:pStyle w:val="Heading5"/>
      </w:pPr>
      <w:bookmarkStart w:id="1639" w:name="_Toc297284652"/>
      <w:r>
        <w:rPr>
          <w:rStyle w:val="CharSectno"/>
        </w:rPr>
        <w:t>84S</w:t>
      </w:r>
      <w:r>
        <w:t>.</w:t>
      </w:r>
      <w:r>
        <w:tab/>
        <w:t>Responsibilities of abattoir operators if approved identification is applied</w:t>
      </w:r>
      <w:bookmarkEnd w:id="1638"/>
      <w:bookmarkEnd w:id="1639"/>
    </w:p>
    <w:p>
      <w:pPr>
        <w:pStyle w:val="Subsection"/>
      </w:pPr>
      <w:r>
        <w:tab/>
        <w:t>(1)</w:t>
      </w:r>
      <w:r>
        <w:tab/>
        <w:t xml:space="preserve">If animals to which approved identification is applied are moved to an abattoir and are slaughtered, the abattoir operator must record in the NLIS database — </w:t>
      </w:r>
    </w:p>
    <w:p>
      <w:pPr>
        <w:pStyle w:val="Indenta"/>
      </w:pPr>
      <w:r>
        <w:tab/>
        <w:t>(a)</w:t>
      </w:r>
      <w:r>
        <w:tab/>
        <w:t>the number of animals moved;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(2)</w:t>
      </w:r>
      <w:r>
        <w:tab/>
        <w:t>The abattoir operator must comply with the requirements of subregulation (1) within 7 days after the animals are slaughtered.</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640" w:name="_Toc143588561"/>
      <w:r>
        <w:tab/>
        <w:t>[Regulation 84S inserted in Gazette 19 Sep 2006 p. 3754</w:t>
      </w:r>
      <w:r>
        <w:noBreakHyphen/>
        <w:t>5; amended in Gazette 23 May 2008 p. 1990-1; 15 Apr 2011 p. 1403.]</w:t>
      </w:r>
    </w:p>
    <w:p>
      <w:pPr>
        <w:pStyle w:val="Heading5"/>
      </w:pPr>
      <w:bookmarkStart w:id="1641" w:name="_Toc297284653"/>
      <w:r>
        <w:rPr>
          <w:rStyle w:val="CharSectno"/>
        </w:rPr>
        <w:t>84T</w:t>
      </w:r>
      <w:r>
        <w:t>.</w:t>
      </w:r>
      <w:r>
        <w:tab/>
        <w:t>Responsibilities of abattoir operators before animals are moved from the abattoir</w:t>
      </w:r>
      <w:bookmarkEnd w:id="1640"/>
      <w:bookmarkEnd w:id="1641"/>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Footnotesection"/>
      </w:pPr>
      <w:bookmarkStart w:id="1642" w:name="_Toc143588562"/>
      <w:r>
        <w:tab/>
        <w:t>[Regulation 84T inserted in Gazette 19 Sep 2006 p. 3755</w:t>
      </w:r>
      <w:r>
        <w:noBreakHyphen/>
        <w:t>6; amended in Gazette 23 May 2008 p. 1990-1.]</w:t>
      </w:r>
    </w:p>
    <w:p>
      <w:pPr>
        <w:pStyle w:val="Heading5"/>
        <w:rPr>
          <w:snapToGrid w:val="0"/>
        </w:rPr>
      </w:pPr>
      <w:bookmarkStart w:id="1643" w:name="_Toc297284654"/>
      <w:r>
        <w:rPr>
          <w:rStyle w:val="CharSectno"/>
        </w:rPr>
        <w:t>84U</w:t>
      </w:r>
      <w:r>
        <w:rPr>
          <w:snapToGrid w:val="0"/>
        </w:rPr>
        <w:t>.</w:t>
      </w:r>
      <w:r>
        <w:rPr>
          <w:snapToGrid w:val="0"/>
        </w:rPr>
        <w:tab/>
        <w:t>Responsibilities of abattoir operators after animals are slaughtered</w:t>
      </w:r>
      <w:bookmarkEnd w:id="1642"/>
      <w:bookmarkEnd w:id="1643"/>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1644" w:name="_Toc130288755"/>
      <w:bookmarkStart w:id="1645" w:name="_Toc130291936"/>
      <w:bookmarkStart w:id="1646" w:name="_Toc130292188"/>
      <w:bookmarkStart w:id="1647" w:name="_Toc130362894"/>
      <w:bookmarkStart w:id="1648" w:name="_Toc130363502"/>
      <w:bookmarkStart w:id="1649" w:name="_Toc130368594"/>
      <w:bookmarkStart w:id="1650" w:name="_Toc130372108"/>
      <w:bookmarkStart w:id="1651" w:name="_Toc130372201"/>
      <w:bookmarkStart w:id="1652" w:name="_Toc130372408"/>
      <w:bookmarkStart w:id="1653" w:name="_Toc130620177"/>
      <w:bookmarkStart w:id="1654" w:name="_Toc130623140"/>
      <w:bookmarkStart w:id="1655" w:name="_Toc130625078"/>
      <w:bookmarkStart w:id="1656" w:name="_Toc130629118"/>
      <w:bookmarkStart w:id="1657" w:name="_Toc130629357"/>
      <w:bookmarkStart w:id="1658" w:name="_Toc130630108"/>
      <w:bookmarkStart w:id="1659" w:name="_Toc130632998"/>
      <w:bookmarkStart w:id="1660" w:name="_Toc130698912"/>
      <w:bookmarkStart w:id="1661" w:name="_Toc130699008"/>
      <w:bookmarkStart w:id="1662" w:name="_Toc130701505"/>
      <w:bookmarkStart w:id="1663" w:name="_Toc130702373"/>
      <w:bookmarkStart w:id="1664" w:name="_Toc130702893"/>
      <w:bookmarkStart w:id="1665" w:name="_Toc130703485"/>
      <w:bookmarkStart w:id="1666" w:name="_Toc130705425"/>
      <w:bookmarkStart w:id="1667" w:name="_Toc130705625"/>
      <w:bookmarkStart w:id="1668" w:name="_Toc130713336"/>
      <w:bookmarkStart w:id="1669" w:name="_Toc130713762"/>
      <w:bookmarkStart w:id="1670" w:name="_Toc130714682"/>
      <w:bookmarkStart w:id="1671" w:name="_Toc130716226"/>
      <w:bookmarkStart w:id="1672" w:name="_Toc130720935"/>
      <w:bookmarkStart w:id="1673" w:name="_Toc130721028"/>
      <w:bookmarkStart w:id="1674" w:name="_Toc130806704"/>
      <w:bookmarkStart w:id="1675" w:name="_Toc131390786"/>
      <w:bookmarkStart w:id="1676" w:name="_Toc131392393"/>
      <w:bookmarkStart w:id="1677" w:name="_Toc131392486"/>
      <w:bookmarkStart w:id="1678" w:name="_Toc131393912"/>
      <w:bookmarkStart w:id="1679" w:name="_Toc131572804"/>
      <w:bookmarkStart w:id="1680" w:name="_Toc131572897"/>
      <w:bookmarkStart w:id="1681" w:name="_Toc131573000"/>
      <w:bookmarkStart w:id="1682" w:name="_Toc131573212"/>
      <w:bookmarkStart w:id="1683" w:name="_Toc140892255"/>
      <w:bookmarkStart w:id="1684" w:name="_Toc140901186"/>
      <w:bookmarkStart w:id="1685" w:name="_Toc140902350"/>
      <w:bookmarkStart w:id="1686" w:name="_Toc140905989"/>
      <w:bookmarkStart w:id="1687" w:name="_Toc140917109"/>
      <w:bookmarkStart w:id="1688" w:name="_Toc140918347"/>
      <w:bookmarkStart w:id="1689" w:name="_Toc140980227"/>
      <w:bookmarkStart w:id="1690" w:name="_Toc140989690"/>
      <w:bookmarkStart w:id="1691" w:name="_Toc141000003"/>
      <w:bookmarkStart w:id="1692" w:name="_Toc141000097"/>
      <w:bookmarkStart w:id="1693" w:name="_Toc142901629"/>
      <w:bookmarkStart w:id="1694" w:name="_Toc142901879"/>
      <w:bookmarkStart w:id="1695" w:name="_Toc142902291"/>
      <w:bookmarkStart w:id="1696" w:name="_Toc143499525"/>
      <w:bookmarkStart w:id="1697" w:name="_Toc143499632"/>
      <w:bookmarkStart w:id="1698" w:name="_Toc143500251"/>
      <w:bookmarkStart w:id="1699" w:name="_Toc143505757"/>
      <w:bookmarkStart w:id="1700" w:name="_Toc143505863"/>
      <w:bookmarkStart w:id="1701" w:name="_Toc143574886"/>
      <w:bookmarkStart w:id="1702" w:name="_Toc143576274"/>
      <w:bookmarkStart w:id="1703" w:name="_Toc143576933"/>
      <w:bookmarkStart w:id="1704" w:name="_Toc143588469"/>
      <w:bookmarkStart w:id="1705" w:name="_Toc143588563"/>
      <w:r>
        <w:tab/>
        <w:t>[Regulation 84U inserted in Gazette 19 Sep 2006 p. 3756; amended in Gazette 23 May 2008 p. 1990-1.]</w:t>
      </w:r>
    </w:p>
    <w:p>
      <w:pPr>
        <w:pStyle w:val="Heading4"/>
        <w:spacing w:before="200"/>
      </w:pPr>
      <w:bookmarkStart w:id="1706" w:name="_Toc146362272"/>
      <w:bookmarkStart w:id="1707" w:name="_Toc146431682"/>
      <w:bookmarkStart w:id="1708" w:name="_Toc170722463"/>
      <w:bookmarkStart w:id="1709" w:name="_Toc197157655"/>
      <w:bookmarkStart w:id="1710" w:name="_Toc197159843"/>
      <w:bookmarkStart w:id="1711" w:name="_Toc197162058"/>
      <w:bookmarkStart w:id="1712" w:name="_Toc198964132"/>
      <w:bookmarkStart w:id="1713" w:name="_Toc199044862"/>
      <w:bookmarkStart w:id="1714" w:name="_Toc199045140"/>
      <w:bookmarkStart w:id="1715" w:name="_Toc199239449"/>
      <w:bookmarkStart w:id="1716" w:name="_Toc199300836"/>
      <w:bookmarkStart w:id="1717" w:name="_Toc202587333"/>
      <w:bookmarkStart w:id="1718" w:name="_Toc202587614"/>
      <w:bookmarkStart w:id="1719" w:name="_Toc203360215"/>
      <w:bookmarkStart w:id="1720" w:name="_Toc203367666"/>
      <w:bookmarkStart w:id="1721" w:name="_Toc205708631"/>
      <w:bookmarkStart w:id="1722" w:name="_Toc233520046"/>
      <w:bookmarkStart w:id="1723" w:name="_Toc233537624"/>
      <w:bookmarkStart w:id="1724" w:name="_Toc233779425"/>
      <w:bookmarkStart w:id="1725" w:name="_Toc265659639"/>
      <w:bookmarkStart w:id="1726" w:name="_Toc290562389"/>
      <w:bookmarkStart w:id="1727" w:name="_Toc290562676"/>
      <w:bookmarkStart w:id="1728" w:name="_Toc294857751"/>
      <w:bookmarkStart w:id="1729" w:name="_Toc297284655"/>
      <w:r>
        <w:t>Subdivision 5 — Export depots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Footnoteheading"/>
        <w:spacing w:before="100"/>
      </w:pPr>
      <w:bookmarkStart w:id="1730" w:name="_Toc143588564"/>
      <w:r>
        <w:tab/>
        <w:t>[Heading inserted in Gazette 19 Sep 2006 p. 3756.]</w:t>
      </w:r>
    </w:p>
    <w:p>
      <w:pPr>
        <w:pStyle w:val="Heading5"/>
        <w:spacing w:before="180"/>
      </w:pPr>
      <w:bookmarkStart w:id="1731" w:name="_Toc297284656"/>
      <w:r>
        <w:rPr>
          <w:rStyle w:val="CharSectno"/>
        </w:rPr>
        <w:t>84V</w:t>
      </w:r>
      <w:r>
        <w:t>.</w:t>
      </w:r>
      <w:r>
        <w:tab/>
        <w:t>Responsibilities of export depot operators if no identification is applied</w:t>
      </w:r>
      <w:bookmarkEnd w:id="1730"/>
      <w:bookmarkEnd w:id="1731"/>
    </w:p>
    <w:p>
      <w:pPr>
        <w:pStyle w:val="Subsection"/>
        <w:spacing w:before="120"/>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apply to the animal an NLIS post breeder device;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export depot; and</w:t>
      </w:r>
    </w:p>
    <w:p>
      <w:pPr>
        <w:pStyle w:val="Indenti"/>
      </w:pPr>
      <w:r>
        <w:rPr>
          <w:snapToGrid w:val="0"/>
        </w:rPr>
        <w:tab/>
        <w:t>(iii)</w:t>
      </w:r>
      <w:r>
        <w:rPr>
          <w:snapToGrid w:val="0"/>
        </w:rPr>
        <w:tab/>
        <w:t>the date the animal was moved.</w:t>
      </w:r>
    </w:p>
    <w:p>
      <w:pPr>
        <w:pStyle w:val="Penstart"/>
      </w:pPr>
      <w:r>
        <w:tab/>
        <w:t>Penalty: a fine of $5 000.</w:t>
      </w:r>
    </w:p>
    <w:p>
      <w:pPr>
        <w:pStyle w:val="Subsection"/>
        <w:spacing w:before="120"/>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1732" w:name="_Toc143588565"/>
      <w:r>
        <w:tab/>
        <w:t>[Regulation 84V inserted in Gazette 19 Sep 2006 p. 3756</w:t>
      </w:r>
      <w:r>
        <w:noBreakHyphen/>
        <w:t>7; amended in Gazette 23 May 2008 p. 1990-1; 15 Apr 2011 p. 1403-4.]</w:t>
      </w:r>
    </w:p>
    <w:p>
      <w:pPr>
        <w:pStyle w:val="Heading5"/>
        <w:spacing w:before="280"/>
      </w:pPr>
      <w:bookmarkStart w:id="1733" w:name="_Toc297284657"/>
      <w:r>
        <w:rPr>
          <w:rStyle w:val="CharSectno"/>
        </w:rPr>
        <w:t>84W</w:t>
      </w:r>
      <w:r>
        <w:t>.</w:t>
      </w:r>
      <w:r>
        <w:tab/>
        <w:t>Directions by inspectors</w:t>
      </w:r>
      <w:bookmarkEnd w:id="1732"/>
      <w:bookmarkEnd w:id="1733"/>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1734" w:name="_Toc143588566"/>
      <w:r>
        <w:tab/>
        <w:t>[Regulation 84W inserted in Gazette 19 Sep 2006 p. 3757</w:t>
      </w:r>
      <w:r>
        <w:noBreakHyphen/>
        <w:t>8; amended in Gazette 23 May 2008 p. 1990-1.]</w:t>
      </w:r>
    </w:p>
    <w:p>
      <w:pPr>
        <w:pStyle w:val="Heading5"/>
        <w:spacing w:before="280"/>
      </w:pPr>
      <w:bookmarkStart w:id="1735" w:name="_Toc297284658"/>
      <w:r>
        <w:rPr>
          <w:rStyle w:val="CharSectno"/>
        </w:rPr>
        <w:t>84X</w:t>
      </w:r>
      <w:r>
        <w:t>.</w:t>
      </w:r>
      <w:r>
        <w:tab/>
        <w:t>Responsibilities of export depot operators if animal is born at export depot</w:t>
      </w:r>
      <w:bookmarkEnd w:id="1734"/>
      <w:bookmarkEnd w:id="1735"/>
    </w:p>
    <w:p>
      <w:pPr>
        <w:pStyle w:val="Subsection"/>
        <w:spacing w:before="200"/>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1736" w:name="_Toc143588567"/>
      <w:r>
        <w:tab/>
        <w:t>[Regulation 84X inserted in Gazette 19 Sep 2006 p. 3758; amended in Gazette 23 May 2008 p. 1990-1.]</w:t>
      </w:r>
    </w:p>
    <w:p>
      <w:pPr>
        <w:pStyle w:val="Heading5"/>
      </w:pPr>
      <w:bookmarkStart w:id="1737" w:name="_Toc297284659"/>
      <w:r>
        <w:rPr>
          <w:rStyle w:val="CharSectno"/>
        </w:rPr>
        <w:t>84Y</w:t>
      </w:r>
      <w:r>
        <w:t>.</w:t>
      </w:r>
      <w:r>
        <w:tab/>
        <w:t>Responsibilities of export depot operators if NLIS devices are applied to animals</w:t>
      </w:r>
      <w:bookmarkEnd w:id="1736"/>
      <w:bookmarkEnd w:id="1737"/>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738" w:name="_Toc143588568"/>
      <w:r>
        <w:tab/>
        <w:t>[Regulation 84Y inserted in Gazette 19 Sep 2006 p. 3758</w:t>
      </w:r>
      <w:r>
        <w:noBreakHyphen/>
        <w:t>9; amended in Gazette 23 May 2008 p. 1990-1; 15 Apr 2011 p. 1404.]</w:t>
      </w:r>
    </w:p>
    <w:p>
      <w:pPr>
        <w:pStyle w:val="Heading5"/>
      </w:pPr>
      <w:bookmarkStart w:id="1739" w:name="_Toc297284660"/>
      <w:r>
        <w:rPr>
          <w:rStyle w:val="CharSectno"/>
        </w:rPr>
        <w:t>84Z</w:t>
      </w:r>
      <w:r>
        <w:t>.</w:t>
      </w:r>
      <w:r>
        <w:tab/>
        <w:t>Responsibilities of export depot operators if approved identification is applied</w:t>
      </w:r>
      <w:bookmarkEnd w:id="1739"/>
    </w:p>
    <w:p>
      <w:pPr>
        <w:pStyle w:val="Subsection"/>
      </w:pPr>
      <w:r>
        <w:tab/>
        <w:t>(1)</w:t>
      </w:r>
      <w:r>
        <w:tab/>
        <w:t xml:space="preserve">If animals to which approved identification is applied are moved to an export depot, the export depot operator must, within 48 hours after the animals are moved to the export depot,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export depot; </w:t>
      </w:r>
    </w:p>
    <w:p>
      <w:pPr>
        <w:pStyle w:val="Indenta"/>
      </w:pPr>
      <w:r>
        <w:tab/>
        <w:t>(c)</w:t>
      </w:r>
      <w:r>
        <w:tab/>
        <w:t xml:space="preserve">the relevant PIC of the property from which the animals were moved to the export depot; </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export depot. </w:t>
      </w:r>
    </w:p>
    <w:p>
      <w:pPr>
        <w:pStyle w:val="Penstart"/>
      </w:pPr>
      <w:r>
        <w:tab/>
        <w:t>Penalty: a fine of $5 000.</w:t>
      </w:r>
    </w:p>
    <w:p>
      <w:pPr>
        <w:pStyle w:val="Subsection"/>
      </w:pPr>
      <w:r>
        <w:tab/>
        <w:t>(2)</w:t>
      </w:r>
      <w:r>
        <w:tab/>
        <w:t xml:space="preserve">If animals to which approved identification is applied are moved from an export depot, the export depot operator must, within 48 hours after the animals are moved,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export depot; </w:t>
      </w:r>
    </w:p>
    <w:p>
      <w:pPr>
        <w:pStyle w:val="Indenta"/>
      </w:pPr>
      <w:r>
        <w:tab/>
        <w:t>(d)</w:t>
      </w:r>
      <w:r>
        <w:tab/>
        <w:t xml:space="preserve">the relevant PIC of the export depot; </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Footnotesection"/>
      </w:pPr>
      <w:r>
        <w:tab/>
        <w:t>[Regulation 84Z inserted in Gazette 15 Apr 2011 p. 1404-5.]</w:t>
      </w:r>
    </w:p>
    <w:p>
      <w:pPr>
        <w:pStyle w:val="Heading5"/>
      </w:pPr>
      <w:bookmarkStart w:id="1740" w:name="_Toc143588569"/>
      <w:bookmarkStart w:id="1741" w:name="_Toc297284661"/>
      <w:bookmarkEnd w:id="1738"/>
      <w:r>
        <w:rPr>
          <w:rStyle w:val="CharSectno"/>
        </w:rPr>
        <w:t>85</w:t>
      </w:r>
      <w:r>
        <w:t>.</w:t>
      </w:r>
      <w:r>
        <w:tab/>
        <w:t>Responsibilities of export depot operators before animals are moved from the export depot</w:t>
      </w:r>
      <w:bookmarkEnd w:id="1740"/>
      <w:bookmarkEnd w:id="1741"/>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742" w:name="_Toc130288762"/>
      <w:bookmarkStart w:id="1743" w:name="_Toc130291943"/>
      <w:bookmarkStart w:id="1744" w:name="_Toc130292195"/>
      <w:bookmarkStart w:id="1745" w:name="_Toc130362901"/>
      <w:bookmarkStart w:id="1746" w:name="_Toc130363509"/>
      <w:bookmarkStart w:id="1747" w:name="_Toc130368601"/>
      <w:bookmarkStart w:id="1748" w:name="_Toc130372115"/>
      <w:bookmarkStart w:id="1749" w:name="_Toc130372208"/>
      <w:bookmarkStart w:id="1750" w:name="_Toc130372415"/>
      <w:bookmarkStart w:id="1751" w:name="_Toc130620184"/>
      <w:bookmarkStart w:id="1752" w:name="_Toc130623147"/>
      <w:bookmarkStart w:id="1753" w:name="_Toc130625085"/>
      <w:bookmarkStart w:id="1754" w:name="_Toc130629125"/>
      <w:bookmarkStart w:id="1755" w:name="_Toc130629364"/>
      <w:bookmarkStart w:id="1756" w:name="_Toc130630115"/>
      <w:bookmarkStart w:id="1757" w:name="_Toc130633005"/>
      <w:bookmarkStart w:id="1758" w:name="_Toc130698919"/>
      <w:bookmarkStart w:id="1759" w:name="_Toc130699015"/>
      <w:bookmarkStart w:id="1760" w:name="_Toc130701512"/>
      <w:bookmarkStart w:id="1761" w:name="_Toc130702380"/>
      <w:bookmarkStart w:id="1762" w:name="_Toc130702900"/>
      <w:bookmarkStart w:id="1763" w:name="_Toc130703492"/>
      <w:bookmarkStart w:id="1764" w:name="_Toc130705432"/>
      <w:bookmarkStart w:id="1765" w:name="_Toc130705632"/>
      <w:bookmarkStart w:id="1766" w:name="_Toc130713343"/>
      <w:bookmarkStart w:id="1767" w:name="_Toc130713769"/>
      <w:bookmarkStart w:id="1768" w:name="_Toc130714689"/>
      <w:bookmarkStart w:id="1769" w:name="_Toc130716233"/>
      <w:bookmarkStart w:id="1770" w:name="_Toc130720942"/>
      <w:bookmarkStart w:id="1771" w:name="_Toc130721035"/>
      <w:bookmarkStart w:id="1772" w:name="_Toc130806711"/>
      <w:bookmarkStart w:id="1773" w:name="_Toc131390793"/>
      <w:bookmarkStart w:id="1774" w:name="_Toc131392400"/>
      <w:bookmarkStart w:id="1775" w:name="_Toc131392493"/>
      <w:bookmarkStart w:id="1776" w:name="_Toc131393919"/>
      <w:bookmarkStart w:id="1777" w:name="_Toc131572811"/>
      <w:bookmarkStart w:id="1778" w:name="_Toc131572904"/>
      <w:bookmarkStart w:id="1779" w:name="_Toc131573007"/>
      <w:bookmarkStart w:id="1780" w:name="_Toc131573219"/>
      <w:bookmarkStart w:id="1781" w:name="_Toc140892262"/>
      <w:bookmarkStart w:id="1782" w:name="_Toc140901193"/>
      <w:bookmarkStart w:id="1783" w:name="_Toc140902357"/>
      <w:bookmarkStart w:id="1784" w:name="_Toc140905996"/>
      <w:bookmarkStart w:id="1785" w:name="_Toc140917116"/>
      <w:bookmarkStart w:id="1786" w:name="_Toc140918354"/>
      <w:bookmarkStart w:id="1787" w:name="_Toc140980234"/>
      <w:bookmarkStart w:id="1788" w:name="_Toc140989697"/>
      <w:bookmarkStart w:id="1789" w:name="_Toc141000010"/>
      <w:bookmarkStart w:id="1790" w:name="_Toc141000104"/>
      <w:bookmarkStart w:id="1791" w:name="_Toc142901636"/>
      <w:bookmarkStart w:id="1792" w:name="_Toc142901886"/>
      <w:bookmarkStart w:id="1793" w:name="_Toc142902298"/>
      <w:bookmarkStart w:id="1794" w:name="_Toc143499532"/>
      <w:bookmarkStart w:id="1795" w:name="_Toc143499639"/>
      <w:bookmarkStart w:id="1796" w:name="_Toc143500258"/>
      <w:bookmarkStart w:id="1797" w:name="_Toc143505764"/>
      <w:bookmarkStart w:id="1798" w:name="_Toc143505870"/>
      <w:bookmarkStart w:id="1799" w:name="_Toc143574893"/>
      <w:bookmarkStart w:id="1800" w:name="_Toc143576281"/>
      <w:bookmarkStart w:id="1801" w:name="_Toc143576940"/>
      <w:bookmarkStart w:id="1802" w:name="_Toc143588476"/>
      <w:bookmarkStart w:id="1803" w:name="_Toc143588570"/>
      <w:r>
        <w:tab/>
        <w:t>[Regulation 85 inserted in Gazette 19 Sep 2006 p. 3760</w:t>
      </w:r>
      <w:r>
        <w:noBreakHyphen/>
        <w:t>1; amended in Gazette 23 May 2008 p. 1990-1.]</w:t>
      </w:r>
    </w:p>
    <w:p>
      <w:pPr>
        <w:pStyle w:val="Heading2"/>
      </w:pPr>
      <w:bookmarkStart w:id="1804" w:name="_Toc146362279"/>
      <w:bookmarkStart w:id="1805" w:name="_Toc146431689"/>
      <w:bookmarkStart w:id="1806" w:name="_Toc170722470"/>
      <w:bookmarkStart w:id="1807" w:name="_Toc197157662"/>
      <w:bookmarkStart w:id="1808" w:name="_Toc197159850"/>
      <w:bookmarkStart w:id="1809" w:name="_Toc197162065"/>
      <w:bookmarkStart w:id="1810" w:name="_Toc198964139"/>
      <w:bookmarkStart w:id="1811" w:name="_Toc199044869"/>
      <w:bookmarkStart w:id="1812" w:name="_Toc199045147"/>
      <w:bookmarkStart w:id="1813" w:name="_Toc199239456"/>
      <w:bookmarkStart w:id="1814" w:name="_Toc199300843"/>
      <w:bookmarkStart w:id="1815" w:name="_Toc202587340"/>
      <w:bookmarkStart w:id="1816" w:name="_Toc202587621"/>
      <w:bookmarkStart w:id="1817" w:name="_Toc203360222"/>
      <w:bookmarkStart w:id="1818" w:name="_Toc203367673"/>
      <w:bookmarkStart w:id="1819" w:name="_Toc205708638"/>
      <w:bookmarkStart w:id="1820" w:name="_Toc233520053"/>
      <w:bookmarkStart w:id="1821" w:name="_Toc233537631"/>
      <w:bookmarkStart w:id="1822" w:name="_Toc233779432"/>
      <w:bookmarkStart w:id="1823" w:name="_Toc265659646"/>
      <w:bookmarkStart w:id="1824" w:name="_Toc290562396"/>
      <w:bookmarkStart w:id="1825" w:name="_Toc290562683"/>
      <w:bookmarkStart w:id="1826" w:name="_Toc294857758"/>
      <w:bookmarkStart w:id="1827" w:name="_Toc297284662"/>
      <w:r>
        <w:rPr>
          <w:rStyle w:val="CharPartNo"/>
        </w:rPr>
        <w:t>Part 9</w:t>
      </w:r>
      <w:r>
        <w:rPr>
          <w:b w:val="0"/>
        </w:rPr>
        <w:t> </w:t>
      </w:r>
      <w:r>
        <w:t>—</w:t>
      </w:r>
      <w:r>
        <w:rPr>
          <w:b w:val="0"/>
        </w:rPr>
        <w:t> </w:t>
      </w:r>
      <w:r>
        <w:rPr>
          <w:rStyle w:val="CharPartText"/>
        </w:rPr>
        <w:t>Sheep or goat identification</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Footnoteheading"/>
      </w:pPr>
      <w:r>
        <w:tab/>
        <w:t>[Heading inserted in Gazette 19 Sep 2006 p. 3761.]</w:t>
      </w:r>
    </w:p>
    <w:p>
      <w:pPr>
        <w:pStyle w:val="Heading3"/>
      </w:pPr>
      <w:bookmarkStart w:id="1828" w:name="_Toc130288763"/>
      <w:bookmarkStart w:id="1829" w:name="_Toc130291944"/>
      <w:bookmarkStart w:id="1830" w:name="_Toc130292196"/>
      <w:bookmarkStart w:id="1831" w:name="_Toc130362902"/>
      <w:bookmarkStart w:id="1832" w:name="_Toc130363510"/>
      <w:bookmarkStart w:id="1833" w:name="_Toc130368602"/>
      <w:bookmarkStart w:id="1834" w:name="_Toc130372116"/>
      <w:bookmarkStart w:id="1835" w:name="_Toc130372209"/>
      <w:bookmarkStart w:id="1836" w:name="_Toc130372416"/>
      <w:bookmarkStart w:id="1837" w:name="_Toc130620185"/>
      <w:bookmarkStart w:id="1838" w:name="_Toc130623148"/>
      <w:bookmarkStart w:id="1839" w:name="_Toc130625086"/>
      <w:bookmarkStart w:id="1840" w:name="_Toc130629126"/>
      <w:bookmarkStart w:id="1841" w:name="_Toc130629365"/>
      <w:bookmarkStart w:id="1842" w:name="_Toc130630116"/>
      <w:bookmarkStart w:id="1843" w:name="_Toc130633006"/>
      <w:bookmarkStart w:id="1844" w:name="_Toc130698920"/>
      <w:bookmarkStart w:id="1845" w:name="_Toc130699016"/>
      <w:bookmarkStart w:id="1846" w:name="_Toc130701513"/>
      <w:bookmarkStart w:id="1847" w:name="_Toc130702381"/>
      <w:bookmarkStart w:id="1848" w:name="_Toc130702901"/>
      <w:bookmarkStart w:id="1849" w:name="_Toc130703493"/>
      <w:bookmarkStart w:id="1850" w:name="_Toc130705433"/>
      <w:bookmarkStart w:id="1851" w:name="_Toc130705633"/>
      <w:bookmarkStart w:id="1852" w:name="_Toc130713344"/>
      <w:bookmarkStart w:id="1853" w:name="_Toc130713770"/>
      <w:bookmarkStart w:id="1854" w:name="_Toc130714690"/>
      <w:bookmarkStart w:id="1855" w:name="_Toc130716234"/>
      <w:bookmarkStart w:id="1856" w:name="_Toc130720943"/>
      <w:bookmarkStart w:id="1857" w:name="_Toc130721036"/>
      <w:bookmarkStart w:id="1858" w:name="_Toc130806712"/>
      <w:bookmarkStart w:id="1859" w:name="_Toc131390794"/>
      <w:bookmarkStart w:id="1860" w:name="_Toc131392401"/>
      <w:bookmarkStart w:id="1861" w:name="_Toc131392494"/>
      <w:bookmarkStart w:id="1862" w:name="_Toc131393920"/>
      <w:bookmarkStart w:id="1863" w:name="_Toc131572812"/>
      <w:bookmarkStart w:id="1864" w:name="_Toc131572905"/>
      <w:bookmarkStart w:id="1865" w:name="_Toc131573008"/>
      <w:bookmarkStart w:id="1866" w:name="_Toc131573220"/>
      <w:bookmarkStart w:id="1867" w:name="_Toc140892263"/>
      <w:bookmarkStart w:id="1868" w:name="_Toc140901194"/>
      <w:bookmarkStart w:id="1869" w:name="_Toc140902358"/>
      <w:bookmarkStart w:id="1870" w:name="_Toc140905997"/>
      <w:bookmarkStart w:id="1871" w:name="_Toc140917117"/>
      <w:bookmarkStart w:id="1872" w:name="_Toc140918355"/>
      <w:bookmarkStart w:id="1873" w:name="_Toc140980235"/>
      <w:bookmarkStart w:id="1874" w:name="_Toc140989698"/>
      <w:bookmarkStart w:id="1875" w:name="_Toc141000011"/>
      <w:bookmarkStart w:id="1876" w:name="_Toc141000105"/>
      <w:bookmarkStart w:id="1877" w:name="_Toc142901637"/>
      <w:bookmarkStart w:id="1878" w:name="_Toc142901887"/>
      <w:bookmarkStart w:id="1879" w:name="_Toc142902299"/>
      <w:bookmarkStart w:id="1880" w:name="_Toc143499533"/>
      <w:bookmarkStart w:id="1881" w:name="_Toc143499640"/>
      <w:bookmarkStart w:id="1882" w:name="_Toc143500259"/>
      <w:bookmarkStart w:id="1883" w:name="_Toc143505765"/>
      <w:bookmarkStart w:id="1884" w:name="_Toc143505871"/>
      <w:bookmarkStart w:id="1885" w:name="_Toc143574894"/>
      <w:bookmarkStart w:id="1886" w:name="_Toc143576282"/>
      <w:bookmarkStart w:id="1887" w:name="_Toc143576941"/>
      <w:bookmarkStart w:id="1888" w:name="_Toc143588477"/>
      <w:bookmarkStart w:id="1889" w:name="_Toc143588571"/>
      <w:bookmarkStart w:id="1890" w:name="_Toc146362280"/>
      <w:bookmarkStart w:id="1891" w:name="_Toc146431690"/>
      <w:bookmarkStart w:id="1892" w:name="_Toc170722471"/>
      <w:bookmarkStart w:id="1893" w:name="_Toc197157663"/>
      <w:bookmarkStart w:id="1894" w:name="_Toc197159851"/>
      <w:bookmarkStart w:id="1895" w:name="_Toc197162066"/>
      <w:bookmarkStart w:id="1896" w:name="_Toc198964140"/>
      <w:bookmarkStart w:id="1897" w:name="_Toc199044870"/>
      <w:bookmarkStart w:id="1898" w:name="_Toc199045148"/>
      <w:bookmarkStart w:id="1899" w:name="_Toc199239457"/>
      <w:bookmarkStart w:id="1900" w:name="_Toc199300844"/>
      <w:bookmarkStart w:id="1901" w:name="_Toc202587341"/>
      <w:bookmarkStart w:id="1902" w:name="_Toc202587622"/>
      <w:bookmarkStart w:id="1903" w:name="_Toc203360223"/>
      <w:bookmarkStart w:id="1904" w:name="_Toc203367674"/>
      <w:bookmarkStart w:id="1905" w:name="_Toc205708639"/>
      <w:bookmarkStart w:id="1906" w:name="_Toc233520054"/>
      <w:bookmarkStart w:id="1907" w:name="_Toc233537632"/>
      <w:bookmarkStart w:id="1908" w:name="_Toc233779433"/>
      <w:bookmarkStart w:id="1909" w:name="_Toc265659647"/>
      <w:bookmarkStart w:id="1910" w:name="_Toc290562397"/>
      <w:bookmarkStart w:id="1911" w:name="_Toc290562684"/>
      <w:bookmarkStart w:id="1912" w:name="_Toc294857759"/>
      <w:bookmarkStart w:id="1913" w:name="_Toc297284663"/>
      <w:r>
        <w:rPr>
          <w:rStyle w:val="CharDivNo"/>
        </w:rPr>
        <w:t>Division 1</w:t>
      </w:r>
      <w:r>
        <w:t> — </w:t>
      </w:r>
      <w:r>
        <w:rPr>
          <w:rStyle w:val="CharDivText"/>
        </w:rPr>
        <w:t>Interpretation</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Footnoteheading"/>
      </w:pPr>
      <w:r>
        <w:tab/>
        <w:t>[Heading inserted in Gazette 19 Sep 2006 p. 3761.]</w:t>
      </w:r>
    </w:p>
    <w:p>
      <w:pPr>
        <w:pStyle w:val="Heading5"/>
      </w:pPr>
      <w:bookmarkStart w:id="1914" w:name="_Toc143588572"/>
      <w:bookmarkStart w:id="1915" w:name="_Toc297284664"/>
      <w:r>
        <w:rPr>
          <w:rStyle w:val="CharSectno"/>
        </w:rPr>
        <w:t>85A</w:t>
      </w:r>
      <w:r>
        <w:t>.</w:t>
      </w:r>
      <w:r>
        <w:tab/>
        <w:t>Terms used in this Part</w:t>
      </w:r>
      <w:bookmarkEnd w:id="1914"/>
      <w:bookmarkEnd w:id="1915"/>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1916" w:name="_Toc143588573"/>
      <w:r>
        <w:tab/>
        <w:t>[Regulation 85A inserted in Gazette 19 Sep 2006 p. 3761</w:t>
      </w:r>
      <w:r>
        <w:noBreakHyphen/>
        <w:t>2.]</w:t>
      </w:r>
    </w:p>
    <w:p>
      <w:pPr>
        <w:pStyle w:val="Heading5"/>
      </w:pPr>
      <w:bookmarkStart w:id="1917" w:name="_Toc297284665"/>
      <w:r>
        <w:rPr>
          <w:rStyle w:val="CharSectno"/>
        </w:rPr>
        <w:t>85B</w:t>
      </w:r>
      <w:r>
        <w:t>.</w:t>
      </w:r>
      <w:r>
        <w:tab/>
        <w:t>NLIS tags</w:t>
      </w:r>
      <w:bookmarkEnd w:id="1916"/>
      <w:bookmarkEnd w:id="1917"/>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 xml:space="preserve">An NLIS tag must —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918" w:name="_Toc130288766"/>
      <w:bookmarkStart w:id="1919" w:name="_Toc130291947"/>
      <w:bookmarkStart w:id="1920" w:name="_Toc130292199"/>
      <w:bookmarkStart w:id="1921" w:name="_Toc130362905"/>
      <w:bookmarkStart w:id="1922" w:name="_Toc130363513"/>
      <w:bookmarkStart w:id="1923" w:name="_Toc130368605"/>
      <w:bookmarkStart w:id="1924" w:name="_Toc130372119"/>
      <w:bookmarkStart w:id="1925" w:name="_Toc130372212"/>
      <w:bookmarkStart w:id="1926" w:name="_Toc130372419"/>
      <w:bookmarkStart w:id="1927" w:name="_Toc130620188"/>
      <w:bookmarkStart w:id="1928" w:name="_Toc130623151"/>
      <w:bookmarkStart w:id="1929" w:name="_Toc130625089"/>
      <w:bookmarkStart w:id="1930" w:name="_Toc130629129"/>
      <w:bookmarkStart w:id="1931" w:name="_Toc130629368"/>
      <w:bookmarkStart w:id="1932" w:name="_Toc130630119"/>
      <w:bookmarkStart w:id="1933" w:name="_Toc130633009"/>
      <w:bookmarkStart w:id="1934" w:name="_Toc130698923"/>
      <w:bookmarkStart w:id="1935" w:name="_Toc130699019"/>
      <w:bookmarkStart w:id="1936" w:name="_Toc130701516"/>
      <w:bookmarkStart w:id="1937" w:name="_Toc130702384"/>
      <w:bookmarkStart w:id="1938" w:name="_Toc130702904"/>
      <w:bookmarkStart w:id="1939" w:name="_Toc130703496"/>
      <w:bookmarkStart w:id="1940" w:name="_Toc130705436"/>
      <w:bookmarkStart w:id="1941" w:name="_Toc130705636"/>
      <w:bookmarkStart w:id="1942" w:name="_Toc130713347"/>
      <w:bookmarkStart w:id="1943" w:name="_Toc130713773"/>
      <w:bookmarkStart w:id="1944" w:name="_Toc130714693"/>
      <w:bookmarkStart w:id="1945" w:name="_Toc130716237"/>
      <w:bookmarkStart w:id="1946" w:name="_Toc130720946"/>
      <w:bookmarkStart w:id="1947" w:name="_Toc130721039"/>
      <w:bookmarkStart w:id="1948" w:name="_Toc130806715"/>
      <w:bookmarkStart w:id="1949" w:name="_Toc131390797"/>
      <w:bookmarkStart w:id="1950" w:name="_Toc131392404"/>
      <w:bookmarkStart w:id="1951" w:name="_Toc131392497"/>
      <w:bookmarkStart w:id="1952" w:name="_Toc131393923"/>
      <w:bookmarkStart w:id="1953" w:name="_Toc131572815"/>
      <w:bookmarkStart w:id="1954" w:name="_Toc131572908"/>
      <w:bookmarkStart w:id="1955" w:name="_Toc131573011"/>
      <w:bookmarkStart w:id="1956" w:name="_Toc131573223"/>
      <w:bookmarkStart w:id="1957" w:name="_Toc140892266"/>
      <w:bookmarkStart w:id="1958" w:name="_Toc140901197"/>
      <w:bookmarkStart w:id="1959" w:name="_Toc140902361"/>
      <w:bookmarkStart w:id="1960" w:name="_Toc140906000"/>
      <w:bookmarkStart w:id="1961" w:name="_Toc140917120"/>
      <w:bookmarkStart w:id="1962" w:name="_Toc140918358"/>
      <w:bookmarkStart w:id="1963" w:name="_Toc140980238"/>
      <w:bookmarkStart w:id="1964" w:name="_Toc140989701"/>
      <w:bookmarkStart w:id="1965" w:name="_Toc141000014"/>
      <w:bookmarkStart w:id="1966" w:name="_Toc141000108"/>
      <w:bookmarkStart w:id="1967" w:name="_Toc142901640"/>
      <w:bookmarkStart w:id="1968" w:name="_Toc142901890"/>
      <w:bookmarkStart w:id="1969" w:name="_Toc142902302"/>
      <w:bookmarkStart w:id="1970" w:name="_Toc143499536"/>
      <w:bookmarkStart w:id="1971" w:name="_Toc143499643"/>
      <w:bookmarkStart w:id="1972" w:name="_Toc143500262"/>
      <w:bookmarkStart w:id="1973" w:name="_Toc143505768"/>
      <w:bookmarkStart w:id="1974" w:name="_Toc143505874"/>
      <w:bookmarkStart w:id="1975" w:name="_Toc143574897"/>
      <w:bookmarkStart w:id="1976" w:name="_Toc143576285"/>
      <w:bookmarkStart w:id="1977" w:name="_Toc143576944"/>
      <w:bookmarkStart w:id="1978" w:name="_Toc143588480"/>
      <w:bookmarkStart w:id="1979" w:name="_Toc143588574"/>
      <w:r>
        <w:tab/>
        <w:t>[Regulation 85B inserted in Gazette 19 Sep 2006 p. 3762.]</w:t>
      </w:r>
    </w:p>
    <w:p>
      <w:pPr>
        <w:pStyle w:val="Heading3"/>
      </w:pPr>
      <w:bookmarkStart w:id="1980" w:name="_Toc146362283"/>
      <w:bookmarkStart w:id="1981" w:name="_Toc146431693"/>
      <w:bookmarkStart w:id="1982" w:name="_Toc170722474"/>
      <w:bookmarkStart w:id="1983" w:name="_Toc197157666"/>
      <w:bookmarkStart w:id="1984" w:name="_Toc197159854"/>
      <w:bookmarkStart w:id="1985" w:name="_Toc197162069"/>
      <w:bookmarkStart w:id="1986" w:name="_Toc198964143"/>
      <w:bookmarkStart w:id="1987" w:name="_Toc199044873"/>
      <w:bookmarkStart w:id="1988" w:name="_Toc199045151"/>
      <w:bookmarkStart w:id="1989" w:name="_Toc199239460"/>
      <w:bookmarkStart w:id="1990" w:name="_Toc199300847"/>
      <w:bookmarkStart w:id="1991" w:name="_Toc202587344"/>
      <w:bookmarkStart w:id="1992" w:name="_Toc202587625"/>
      <w:bookmarkStart w:id="1993" w:name="_Toc203360226"/>
      <w:bookmarkStart w:id="1994" w:name="_Toc203367677"/>
      <w:bookmarkStart w:id="1995" w:name="_Toc205708642"/>
      <w:bookmarkStart w:id="1996" w:name="_Toc233520057"/>
      <w:bookmarkStart w:id="1997" w:name="_Toc233537635"/>
      <w:bookmarkStart w:id="1998" w:name="_Toc233779436"/>
      <w:bookmarkStart w:id="1999" w:name="_Toc265659650"/>
      <w:bookmarkStart w:id="2000" w:name="_Toc290562400"/>
      <w:bookmarkStart w:id="2001" w:name="_Toc290562687"/>
      <w:bookmarkStart w:id="2002" w:name="_Toc294857762"/>
      <w:bookmarkStart w:id="2003" w:name="_Toc297284666"/>
      <w:r>
        <w:rPr>
          <w:rStyle w:val="CharDivNo"/>
        </w:rPr>
        <w:t>Division 2</w:t>
      </w:r>
      <w:r>
        <w:t> — </w:t>
      </w:r>
      <w:r>
        <w:rPr>
          <w:rStyle w:val="CharDivText"/>
        </w:rPr>
        <w:t>Manufacture and sale of NLIS tags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Footnoteheading"/>
      </w:pPr>
      <w:r>
        <w:tab/>
        <w:t>[Heading inserted in Gazette 19 Sep 2006 p. 3762.]</w:t>
      </w:r>
    </w:p>
    <w:p>
      <w:pPr>
        <w:pStyle w:val="Heading5"/>
      </w:pPr>
      <w:bookmarkStart w:id="2004" w:name="_Toc143588575"/>
      <w:bookmarkStart w:id="2005" w:name="_Toc297284667"/>
      <w:r>
        <w:rPr>
          <w:rStyle w:val="CharSectno"/>
        </w:rPr>
        <w:t>85C</w:t>
      </w:r>
      <w:r>
        <w:t>.</w:t>
      </w:r>
      <w:r>
        <w:tab/>
        <w:t>Manufacture of NLIS tags</w:t>
      </w:r>
      <w:bookmarkEnd w:id="2004"/>
      <w:bookmarkEnd w:id="2005"/>
    </w:p>
    <w:p>
      <w:pPr>
        <w:pStyle w:val="Subsection"/>
      </w:pPr>
      <w:r>
        <w:tab/>
      </w:r>
      <w:r>
        <w:tab/>
        <w:t>A person must not manufacture an NLIS tag unless the person is approved.</w:t>
      </w:r>
    </w:p>
    <w:p>
      <w:pPr>
        <w:pStyle w:val="Penstart"/>
      </w:pPr>
      <w:r>
        <w:tab/>
        <w:t>Penalty: a fine of $5 000.</w:t>
      </w:r>
    </w:p>
    <w:p>
      <w:pPr>
        <w:pStyle w:val="Footnotesection"/>
      </w:pPr>
      <w:bookmarkStart w:id="2006" w:name="_Toc143588576"/>
      <w:r>
        <w:tab/>
        <w:t>[Regulation 85C inserted in Gazette 19 Sep 2006 p. 3762; amended in Gazette 23 May 2008 p. 1990-1.]</w:t>
      </w:r>
    </w:p>
    <w:p>
      <w:pPr>
        <w:pStyle w:val="Heading5"/>
      </w:pPr>
      <w:bookmarkStart w:id="2007" w:name="_Toc297284668"/>
      <w:r>
        <w:rPr>
          <w:rStyle w:val="CharSectno"/>
        </w:rPr>
        <w:t>85D</w:t>
      </w:r>
      <w:r>
        <w:t>.</w:t>
      </w:r>
      <w:r>
        <w:tab/>
      </w:r>
      <w:smartTag w:uri="urn:schemas-microsoft-com:office:smarttags" w:element="place">
        <w:smartTag w:uri="urn:schemas-microsoft-com:office:smarttags" w:element="City">
          <w:r>
            <w:t>Sale</w:t>
          </w:r>
        </w:smartTag>
      </w:smartTag>
      <w:r>
        <w:t xml:space="preserve"> of NLIS tags</w:t>
      </w:r>
      <w:bookmarkEnd w:id="2006"/>
      <w:bookmarkEnd w:id="2007"/>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2008" w:name="_Toc130288769"/>
      <w:bookmarkStart w:id="2009" w:name="_Toc130291950"/>
      <w:bookmarkStart w:id="2010" w:name="_Toc130292202"/>
      <w:bookmarkStart w:id="2011" w:name="_Toc130362908"/>
      <w:bookmarkStart w:id="2012" w:name="_Toc130363516"/>
      <w:bookmarkStart w:id="2013" w:name="_Toc130368608"/>
      <w:bookmarkStart w:id="2014" w:name="_Toc130372122"/>
      <w:bookmarkStart w:id="2015" w:name="_Toc130372215"/>
      <w:bookmarkStart w:id="2016" w:name="_Toc130372422"/>
      <w:bookmarkStart w:id="2017" w:name="_Toc130620191"/>
      <w:bookmarkStart w:id="2018" w:name="_Toc130623154"/>
      <w:bookmarkStart w:id="2019" w:name="_Toc130625092"/>
      <w:bookmarkStart w:id="2020" w:name="_Toc130629132"/>
      <w:bookmarkStart w:id="2021" w:name="_Toc130629371"/>
      <w:bookmarkStart w:id="2022" w:name="_Toc130630122"/>
      <w:bookmarkStart w:id="2023" w:name="_Toc130633012"/>
      <w:bookmarkStart w:id="2024" w:name="_Toc130698926"/>
      <w:bookmarkStart w:id="2025" w:name="_Toc130699022"/>
      <w:bookmarkStart w:id="2026" w:name="_Toc130701519"/>
      <w:bookmarkStart w:id="2027" w:name="_Toc130702387"/>
      <w:bookmarkStart w:id="2028" w:name="_Toc130702907"/>
      <w:bookmarkStart w:id="2029" w:name="_Toc130703499"/>
      <w:bookmarkStart w:id="2030" w:name="_Toc130705439"/>
      <w:bookmarkStart w:id="2031" w:name="_Toc130705639"/>
      <w:bookmarkStart w:id="2032" w:name="_Toc130713350"/>
      <w:bookmarkStart w:id="2033" w:name="_Toc130713776"/>
      <w:bookmarkStart w:id="2034" w:name="_Toc130714696"/>
      <w:bookmarkStart w:id="2035" w:name="_Toc130716240"/>
      <w:bookmarkStart w:id="2036" w:name="_Toc130720949"/>
      <w:bookmarkStart w:id="2037" w:name="_Toc130721042"/>
      <w:bookmarkStart w:id="2038" w:name="_Toc130806718"/>
      <w:bookmarkStart w:id="2039" w:name="_Toc131390800"/>
      <w:bookmarkStart w:id="2040" w:name="_Toc131392407"/>
      <w:bookmarkStart w:id="2041" w:name="_Toc131392500"/>
      <w:bookmarkStart w:id="2042" w:name="_Toc131393926"/>
      <w:bookmarkStart w:id="2043" w:name="_Toc131572818"/>
      <w:bookmarkStart w:id="2044" w:name="_Toc131572911"/>
      <w:bookmarkStart w:id="2045" w:name="_Toc131573014"/>
      <w:bookmarkStart w:id="2046" w:name="_Toc131573226"/>
      <w:bookmarkStart w:id="2047" w:name="_Toc140892269"/>
      <w:bookmarkStart w:id="2048" w:name="_Toc140901200"/>
      <w:bookmarkStart w:id="2049" w:name="_Toc140902364"/>
      <w:bookmarkStart w:id="2050" w:name="_Toc140906003"/>
      <w:bookmarkStart w:id="2051" w:name="_Toc140917123"/>
      <w:bookmarkStart w:id="2052" w:name="_Toc140918361"/>
      <w:bookmarkStart w:id="2053" w:name="_Toc140980241"/>
      <w:bookmarkStart w:id="2054" w:name="_Toc140989704"/>
      <w:bookmarkStart w:id="2055" w:name="_Toc141000017"/>
      <w:bookmarkStart w:id="2056" w:name="_Toc141000111"/>
      <w:bookmarkStart w:id="2057" w:name="_Toc142901643"/>
      <w:bookmarkStart w:id="2058" w:name="_Toc142901893"/>
      <w:bookmarkStart w:id="2059" w:name="_Toc142902305"/>
      <w:bookmarkStart w:id="2060" w:name="_Toc143499539"/>
      <w:bookmarkStart w:id="2061" w:name="_Toc143499646"/>
      <w:bookmarkStart w:id="2062" w:name="_Toc143500265"/>
      <w:bookmarkStart w:id="2063" w:name="_Toc143505771"/>
      <w:bookmarkStart w:id="2064" w:name="_Toc143505877"/>
      <w:bookmarkStart w:id="2065" w:name="_Toc143574900"/>
      <w:bookmarkStart w:id="2066" w:name="_Toc143576288"/>
      <w:bookmarkStart w:id="2067" w:name="_Toc143576947"/>
      <w:bookmarkStart w:id="2068" w:name="_Toc143588483"/>
      <w:bookmarkStart w:id="2069" w:name="_Toc143588577"/>
      <w:r>
        <w:tab/>
        <w:t>[Regulation 85D inserted in Gazette 19 Sep 2006 p. 3763</w:t>
      </w:r>
      <w:r>
        <w:noBreakHyphen/>
        <w:t>4; amended in Gazette 23 May 2008 p. 1990-1.]</w:t>
      </w:r>
    </w:p>
    <w:p>
      <w:pPr>
        <w:pStyle w:val="Heading3"/>
        <w:keepLines/>
        <w:spacing w:before="280"/>
      </w:pPr>
      <w:bookmarkStart w:id="2070" w:name="_Toc146362286"/>
      <w:bookmarkStart w:id="2071" w:name="_Toc146431696"/>
      <w:bookmarkStart w:id="2072" w:name="_Toc170722477"/>
      <w:bookmarkStart w:id="2073" w:name="_Toc197157669"/>
      <w:bookmarkStart w:id="2074" w:name="_Toc197159857"/>
      <w:bookmarkStart w:id="2075" w:name="_Toc197162072"/>
      <w:bookmarkStart w:id="2076" w:name="_Toc198964146"/>
      <w:bookmarkStart w:id="2077" w:name="_Toc199044876"/>
      <w:bookmarkStart w:id="2078" w:name="_Toc199045154"/>
      <w:bookmarkStart w:id="2079" w:name="_Toc199239463"/>
      <w:bookmarkStart w:id="2080" w:name="_Toc199300850"/>
      <w:bookmarkStart w:id="2081" w:name="_Toc202587347"/>
      <w:bookmarkStart w:id="2082" w:name="_Toc202587628"/>
      <w:bookmarkStart w:id="2083" w:name="_Toc203360229"/>
      <w:bookmarkStart w:id="2084" w:name="_Toc203367680"/>
      <w:bookmarkStart w:id="2085" w:name="_Toc205708645"/>
      <w:bookmarkStart w:id="2086" w:name="_Toc233520060"/>
      <w:bookmarkStart w:id="2087" w:name="_Toc233537638"/>
      <w:bookmarkStart w:id="2088" w:name="_Toc233779439"/>
      <w:bookmarkStart w:id="2089" w:name="_Toc265659653"/>
      <w:bookmarkStart w:id="2090" w:name="_Toc290562403"/>
      <w:bookmarkStart w:id="2091" w:name="_Toc290562690"/>
      <w:bookmarkStart w:id="2092" w:name="_Toc294857765"/>
      <w:bookmarkStart w:id="2093" w:name="_Toc297284669"/>
      <w:r>
        <w:rPr>
          <w:rStyle w:val="CharDivNo"/>
        </w:rPr>
        <w:t>Division 3</w:t>
      </w:r>
      <w:r>
        <w:t> — </w:t>
      </w:r>
      <w:r>
        <w:rPr>
          <w:rStyle w:val="CharDivText"/>
        </w:rPr>
        <w:t>Offences relating to the use of NLIS tags</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Footnoteheading"/>
        <w:keepNext/>
        <w:keepLines/>
      </w:pPr>
      <w:r>
        <w:tab/>
        <w:t>[Heading inserted in Gazette 19 Sep 2006 p. 3764.]</w:t>
      </w:r>
    </w:p>
    <w:p>
      <w:pPr>
        <w:pStyle w:val="Heading5"/>
      </w:pPr>
      <w:bookmarkStart w:id="2094" w:name="_Toc143588578"/>
      <w:bookmarkStart w:id="2095" w:name="_Toc297284670"/>
      <w:r>
        <w:rPr>
          <w:rStyle w:val="CharSectno"/>
        </w:rPr>
        <w:t>85E</w:t>
      </w:r>
      <w:r>
        <w:t>.</w:t>
      </w:r>
      <w:r>
        <w:tab/>
        <w:t>Application of NLIS tags</w:t>
      </w:r>
      <w:bookmarkEnd w:id="2094"/>
      <w:bookmarkEnd w:id="2095"/>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2096" w:name="_Toc143588579"/>
      <w:r>
        <w:tab/>
        <w:t>[Regulation 85E inserted in Gazette 19 Sep 2006 p. 3764</w:t>
      </w:r>
      <w:r>
        <w:noBreakHyphen/>
        <w:t>5; amended in Gazette 23 May 2008 p. 1990-1.]</w:t>
      </w:r>
    </w:p>
    <w:p>
      <w:pPr>
        <w:pStyle w:val="Heading5"/>
        <w:rPr>
          <w:snapToGrid w:val="0"/>
        </w:rPr>
      </w:pPr>
      <w:bookmarkStart w:id="2097" w:name="_Toc297284671"/>
      <w:r>
        <w:rPr>
          <w:rStyle w:val="CharSectno"/>
        </w:rPr>
        <w:t>85F</w:t>
      </w:r>
      <w:r>
        <w:rPr>
          <w:snapToGrid w:val="0"/>
        </w:rPr>
        <w:t>.</w:t>
      </w:r>
      <w:r>
        <w:rPr>
          <w:snapToGrid w:val="0"/>
        </w:rPr>
        <w:tab/>
        <w:t>Removal, damage and replacement of NLIS tags</w:t>
      </w:r>
      <w:bookmarkEnd w:id="2096"/>
      <w:bookmarkEnd w:id="2097"/>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2098" w:name="_Toc143588580"/>
      <w:r>
        <w:tab/>
        <w:t>[Regulation 85F inserted in Gazette 19 Sep 2006 p. 3766; amended in Gazette 23 May 2008 p. 1990-1.]</w:t>
      </w:r>
    </w:p>
    <w:p>
      <w:pPr>
        <w:pStyle w:val="Heading5"/>
      </w:pPr>
      <w:bookmarkStart w:id="2099" w:name="_Toc297284672"/>
      <w:r>
        <w:rPr>
          <w:rStyle w:val="CharSectno"/>
        </w:rPr>
        <w:t>85G</w:t>
      </w:r>
      <w:r>
        <w:t>.</w:t>
      </w:r>
      <w:r>
        <w:tab/>
        <w:t>False representation that something is an NLIS tag</w:t>
      </w:r>
      <w:bookmarkEnd w:id="2098"/>
      <w:bookmarkEnd w:id="2099"/>
    </w:p>
    <w:p>
      <w:pPr>
        <w:pStyle w:val="Subsection"/>
      </w:pPr>
      <w:r>
        <w:tab/>
      </w:r>
      <w:r>
        <w:tab/>
        <w:t>A person must not falsely represent that something is an NLIS tag.</w:t>
      </w:r>
    </w:p>
    <w:p>
      <w:pPr>
        <w:pStyle w:val="Penstart"/>
      </w:pPr>
      <w:r>
        <w:tab/>
        <w:t>Penalty: a fine of $5 000.</w:t>
      </w:r>
    </w:p>
    <w:p>
      <w:pPr>
        <w:pStyle w:val="Footnotesection"/>
      </w:pPr>
      <w:bookmarkStart w:id="2100" w:name="_Toc130288773"/>
      <w:bookmarkStart w:id="2101" w:name="_Toc130291954"/>
      <w:bookmarkStart w:id="2102" w:name="_Toc130292206"/>
      <w:bookmarkStart w:id="2103" w:name="_Toc130362912"/>
      <w:bookmarkStart w:id="2104" w:name="_Toc130363520"/>
      <w:bookmarkStart w:id="2105" w:name="_Toc130368612"/>
      <w:bookmarkStart w:id="2106" w:name="_Toc130372126"/>
      <w:bookmarkStart w:id="2107" w:name="_Toc130372219"/>
      <w:bookmarkStart w:id="2108" w:name="_Toc130372426"/>
      <w:bookmarkStart w:id="2109" w:name="_Toc130620195"/>
      <w:bookmarkStart w:id="2110" w:name="_Toc130623158"/>
      <w:bookmarkStart w:id="2111" w:name="_Toc130625096"/>
      <w:bookmarkStart w:id="2112" w:name="_Toc130629136"/>
      <w:bookmarkStart w:id="2113" w:name="_Toc130629375"/>
      <w:bookmarkStart w:id="2114" w:name="_Toc130630126"/>
      <w:bookmarkStart w:id="2115" w:name="_Toc130633016"/>
      <w:bookmarkStart w:id="2116" w:name="_Toc130698930"/>
      <w:bookmarkStart w:id="2117" w:name="_Toc130699026"/>
      <w:bookmarkStart w:id="2118" w:name="_Toc130701523"/>
      <w:bookmarkStart w:id="2119" w:name="_Toc130702391"/>
      <w:bookmarkStart w:id="2120" w:name="_Toc130702911"/>
      <w:bookmarkStart w:id="2121" w:name="_Toc130703503"/>
      <w:bookmarkStart w:id="2122" w:name="_Toc130705443"/>
      <w:bookmarkStart w:id="2123" w:name="_Toc130705643"/>
      <w:bookmarkStart w:id="2124" w:name="_Toc130713354"/>
      <w:bookmarkStart w:id="2125" w:name="_Toc130713780"/>
      <w:bookmarkStart w:id="2126" w:name="_Toc130714700"/>
      <w:bookmarkStart w:id="2127" w:name="_Toc130716244"/>
      <w:bookmarkStart w:id="2128" w:name="_Toc130720953"/>
      <w:bookmarkStart w:id="2129" w:name="_Toc130721046"/>
      <w:bookmarkStart w:id="2130" w:name="_Toc130806722"/>
      <w:bookmarkStart w:id="2131" w:name="_Toc131390804"/>
      <w:bookmarkStart w:id="2132" w:name="_Toc131392411"/>
      <w:bookmarkStart w:id="2133" w:name="_Toc131392504"/>
      <w:bookmarkStart w:id="2134" w:name="_Toc131393930"/>
      <w:bookmarkStart w:id="2135" w:name="_Toc131572822"/>
      <w:bookmarkStart w:id="2136" w:name="_Toc131572915"/>
      <w:bookmarkStart w:id="2137" w:name="_Toc131573018"/>
      <w:bookmarkStart w:id="2138" w:name="_Toc131573230"/>
      <w:bookmarkStart w:id="2139" w:name="_Toc140892273"/>
      <w:bookmarkStart w:id="2140" w:name="_Toc140901204"/>
      <w:bookmarkStart w:id="2141" w:name="_Toc140902368"/>
      <w:bookmarkStart w:id="2142" w:name="_Toc140906007"/>
      <w:bookmarkStart w:id="2143" w:name="_Toc140917127"/>
      <w:bookmarkStart w:id="2144" w:name="_Toc140918365"/>
      <w:bookmarkStart w:id="2145" w:name="_Toc140980245"/>
      <w:bookmarkStart w:id="2146" w:name="_Toc140989708"/>
      <w:bookmarkStart w:id="2147" w:name="_Toc141000021"/>
      <w:bookmarkStart w:id="2148" w:name="_Toc141000115"/>
      <w:bookmarkStart w:id="2149" w:name="_Toc142901647"/>
      <w:bookmarkStart w:id="2150" w:name="_Toc142901897"/>
      <w:bookmarkStart w:id="2151" w:name="_Toc142902309"/>
      <w:bookmarkStart w:id="2152" w:name="_Toc143499543"/>
      <w:bookmarkStart w:id="2153" w:name="_Toc143499650"/>
      <w:bookmarkStart w:id="2154" w:name="_Toc143500269"/>
      <w:bookmarkStart w:id="2155" w:name="_Toc143505775"/>
      <w:bookmarkStart w:id="2156" w:name="_Toc143505881"/>
      <w:bookmarkStart w:id="2157" w:name="_Toc143574904"/>
      <w:bookmarkStart w:id="2158" w:name="_Toc143576292"/>
      <w:bookmarkStart w:id="2159" w:name="_Toc143576951"/>
      <w:bookmarkStart w:id="2160" w:name="_Toc143588487"/>
      <w:bookmarkStart w:id="2161" w:name="_Toc143588581"/>
      <w:r>
        <w:tab/>
        <w:t>[Regulation 85G inserted in Gazette 19 Sep 2006 p. 3767; amended in Gazette 23 May 2008 p. 1990-1.]</w:t>
      </w:r>
    </w:p>
    <w:p>
      <w:pPr>
        <w:pStyle w:val="Heading3"/>
      </w:pPr>
      <w:bookmarkStart w:id="2162" w:name="_Toc146362290"/>
      <w:bookmarkStart w:id="2163" w:name="_Toc146431700"/>
      <w:bookmarkStart w:id="2164" w:name="_Toc170722481"/>
      <w:bookmarkStart w:id="2165" w:name="_Toc197157673"/>
      <w:bookmarkStart w:id="2166" w:name="_Toc197159861"/>
      <w:bookmarkStart w:id="2167" w:name="_Toc197162076"/>
      <w:bookmarkStart w:id="2168" w:name="_Toc198964150"/>
      <w:bookmarkStart w:id="2169" w:name="_Toc199044880"/>
      <w:bookmarkStart w:id="2170" w:name="_Toc199045158"/>
      <w:bookmarkStart w:id="2171" w:name="_Toc199239467"/>
      <w:bookmarkStart w:id="2172" w:name="_Toc199300854"/>
      <w:bookmarkStart w:id="2173" w:name="_Toc202587351"/>
      <w:bookmarkStart w:id="2174" w:name="_Toc202587632"/>
      <w:bookmarkStart w:id="2175" w:name="_Toc203360233"/>
      <w:bookmarkStart w:id="2176" w:name="_Toc203367684"/>
      <w:bookmarkStart w:id="2177" w:name="_Toc205708649"/>
      <w:bookmarkStart w:id="2178" w:name="_Toc233520064"/>
      <w:bookmarkStart w:id="2179" w:name="_Toc233537642"/>
      <w:bookmarkStart w:id="2180" w:name="_Toc233779443"/>
      <w:bookmarkStart w:id="2181" w:name="_Toc265659657"/>
      <w:bookmarkStart w:id="2182" w:name="_Toc290562407"/>
      <w:bookmarkStart w:id="2183" w:name="_Toc290562694"/>
      <w:bookmarkStart w:id="2184" w:name="_Toc294857769"/>
      <w:bookmarkStart w:id="2185" w:name="_Toc297284673"/>
      <w:r>
        <w:rPr>
          <w:rStyle w:val="CharDivNo"/>
        </w:rPr>
        <w:t>Division 4</w:t>
      </w:r>
      <w:r>
        <w:t> — </w:t>
      </w:r>
      <w:r>
        <w:rPr>
          <w:rStyle w:val="CharDivText"/>
        </w:rPr>
        <w:t>Responsibilities of owners</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Footnoteheading"/>
      </w:pPr>
      <w:r>
        <w:tab/>
        <w:t>[Heading inserted in Gazette 19 Sep 2006 p. 3767.]</w:t>
      </w:r>
    </w:p>
    <w:p>
      <w:pPr>
        <w:pStyle w:val="Heading5"/>
      </w:pPr>
      <w:bookmarkStart w:id="2186" w:name="_Toc143588582"/>
      <w:bookmarkStart w:id="2187" w:name="_Toc297284674"/>
      <w:r>
        <w:rPr>
          <w:rStyle w:val="CharSectno"/>
        </w:rPr>
        <w:t>85H</w:t>
      </w:r>
      <w:r>
        <w:t>.</w:t>
      </w:r>
      <w:r>
        <w:tab/>
        <w:t>Responsibilities of owners before moving animals</w:t>
      </w:r>
      <w:bookmarkEnd w:id="2186"/>
      <w:bookmarkEnd w:id="2187"/>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Ednotesubsection"/>
      </w:pPr>
      <w:r>
        <w:tab/>
        <w:t>[(2)</w:t>
      </w:r>
      <w:r>
        <w:tab/>
      </w:r>
      <w:smartTag w:uri="urn:schemas-microsoft-com:office:smarttags" w:element="place">
        <w:smartTag w:uri="urn:schemas-microsoft-com:office:smarttags" w:element="State">
          <w:r>
            <w:t>del</w:t>
          </w:r>
        </w:smartTag>
      </w:smartTag>
      <w:r>
        <w:t>eted]</w:t>
      </w:r>
    </w:p>
    <w:p>
      <w:pPr>
        <w:pStyle w:val="Subsection"/>
        <w:keepNext/>
      </w:pPr>
      <w:r>
        <w:tab/>
        <w:t>(3)</w:t>
      </w:r>
      <w:r>
        <w:tab/>
        <w:t>Subject to subregulation (4), subregulation (1) does not apply in respect of an animal if —</w:t>
      </w:r>
    </w:p>
    <w:p>
      <w:pPr>
        <w:pStyle w:val="Ednotepara"/>
      </w:pPr>
      <w:r>
        <w:tab/>
        <w:t>[(a)</w:t>
      </w:r>
      <w:r>
        <w:tab/>
      </w:r>
      <w:smartTag w:uri="urn:schemas-microsoft-com:office:smarttags" w:element="place">
        <w:smartTag w:uri="urn:schemas-microsoft-com:office:smarttags" w:element="State">
          <w:r>
            <w:t>del</w:t>
          </w:r>
        </w:smartTag>
      </w:smartTag>
      <w:r>
        <w:t>eted]</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2188" w:name="_Toc130291956"/>
      <w:bookmarkStart w:id="2189" w:name="_Toc130292208"/>
      <w:bookmarkStart w:id="2190" w:name="_Toc130362914"/>
      <w:bookmarkStart w:id="2191" w:name="_Toc130363522"/>
      <w:bookmarkStart w:id="2192" w:name="_Toc130368614"/>
      <w:bookmarkStart w:id="2193" w:name="_Toc130372128"/>
      <w:bookmarkStart w:id="2194" w:name="_Toc130372221"/>
      <w:bookmarkStart w:id="2195" w:name="_Toc130372428"/>
      <w:bookmarkStart w:id="2196" w:name="_Toc130620197"/>
      <w:bookmarkStart w:id="2197" w:name="_Toc130623160"/>
      <w:bookmarkStart w:id="2198" w:name="_Toc130625098"/>
      <w:bookmarkStart w:id="2199" w:name="_Toc130629138"/>
      <w:bookmarkStart w:id="2200" w:name="_Toc130629377"/>
      <w:bookmarkStart w:id="2201" w:name="_Toc130630128"/>
      <w:bookmarkStart w:id="2202" w:name="_Toc130633018"/>
      <w:bookmarkStart w:id="2203" w:name="_Toc130698932"/>
      <w:bookmarkStart w:id="2204" w:name="_Toc130699028"/>
      <w:bookmarkStart w:id="2205" w:name="_Toc130701525"/>
      <w:bookmarkStart w:id="2206" w:name="_Toc130702393"/>
      <w:bookmarkStart w:id="2207" w:name="_Toc130702913"/>
      <w:bookmarkStart w:id="2208" w:name="_Toc130703505"/>
      <w:bookmarkStart w:id="2209" w:name="_Toc130705445"/>
      <w:bookmarkStart w:id="2210" w:name="_Toc130705645"/>
      <w:bookmarkStart w:id="2211" w:name="_Toc130713356"/>
      <w:bookmarkStart w:id="2212" w:name="_Toc130713782"/>
      <w:bookmarkStart w:id="2213" w:name="_Toc130714702"/>
      <w:bookmarkStart w:id="2214" w:name="_Toc130716246"/>
      <w:bookmarkStart w:id="2215" w:name="_Toc130720955"/>
      <w:bookmarkStart w:id="2216" w:name="_Toc130721048"/>
      <w:bookmarkStart w:id="2217" w:name="_Toc130806724"/>
      <w:bookmarkStart w:id="2218" w:name="_Toc131390806"/>
      <w:bookmarkStart w:id="2219" w:name="_Toc131392413"/>
      <w:bookmarkStart w:id="2220" w:name="_Toc131392506"/>
      <w:bookmarkStart w:id="2221" w:name="_Toc131393932"/>
      <w:bookmarkStart w:id="2222" w:name="_Toc131572824"/>
      <w:bookmarkStart w:id="2223" w:name="_Toc131572917"/>
      <w:bookmarkStart w:id="2224" w:name="_Toc131573020"/>
      <w:bookmarkStart w:id="2225" w:name="_Toc131573232"/>
      <w:bookmarkStart w:id="2226" w:name="_Toc140892275"/>
      <w:bookmarkStart w:id="2227" w:name="_Toc140901206"/>
      <w:bookmarkStart w:id="2228" w:name="_Toc140902370"/>
      <w:bookmarkStart w:id="2229" w:name="_Toc140906009"/>
      <w:bookmarkStart w:id="2230" w:name="_Toc140917129"/>
      <w:bookmarkStart w:id="2231" w:name="_Toc140918367"/>
      <w:bookmarkStart w:id="2232" w:name="_Toc140980247"/>
      <w:bookmarkStart w:id="2233" w:name="_Toc140989710"/>
      <w:bookmarkStart w:id="2234" w:name="_Toc141000023"/>
      <w:bookmarkStart w:id="2235" w:name="_Toc141000117"/>
      <w:bookmarkStart w:id="2236" w:name="_Toc142901649"/>
      <w:bookmarkStart w:id="2237" w:name="_Toc142901899"/>
      <w:bookmarkStart w:id="2238" w:name="_Toc142902311"/>
      <w:bookmarkStart w:id="2239" w:name="_Toc143499545"/>
      <w:bookmarkStart w:id="2240" w:name="_Toc143499652"/>
      <w:bookmarkStart w:id="2241" w:name="_Toc143500271"/>
      <w:bookmarkStart w:id="2242" w:name="_Toc143505777"/>
      <w:bookmarkStart w:id="2243" w:name="_Toc143505883"/>
      <w:bookmarkStart w:id="2244" w:name="_Toc143574906"/>
      <w:bookmarkStart w:id="2245" w:name="_Toc143576294"/>
      <w:bookmarkStart w:id="2246" w:name="_Toc143576953"/>
      <w:bookmarkStart w:id="2247" w:name="_Toc143588489"/>
      <w:bookmarkStart w:id="2248" w:name="_Toc143588583"/>
      <w:r>
        <w:tab/>
        <w:t>[Regulation 85H inserted in Gazette 19 Sep 2006 p. 3767</w:t>
      </w:r>
      <w:r>
        <w:noBreakHyphen/>
        <w:t>8; amended in Gazette 23 May 2008 p. 1990-1; 15 Apr 2011 p. 1405.]</w:t>
      </w:r>
    </w:p>
    <w:p>
      <w:pPr>
        <w:pStyle w:val="Heading3"/>
      </w:pPr>
      <w:bookmarkStart w:id="2249" w:name="_Toc146362292"/>
      <w:bookmarkStart w:id="2250" w:name="_Toc146431702"/>
      <w:bookmarkStart w:id="2251" w:name="_Toc170722483"/>
      <w:bookmarkStart w:id="2252" w:name="_Toc197157675"/>
      <w:bookmarkStart w:id="2253" w:name="_Toc197159863"/>
      <w:bookmarkStart w:id="2254" w:name="_Toc197162078"/>
      <w:bookmarkStart w:id="2255" w:name="_Toc198964152"/>
      <w:bookmarkStart w:id="2256" w:name="_Toc199044882"/>
      <w:bookmarkStart w:id="2257" w:name="_Toc199045160"/>
      <w:bookmarkStart w:id="2258" w:name="_Toc199239469"/>
      <w:bookmarkStart w:id="2259" w:name="_Toc199300856"/>
      <w:bookmarkStart w:id="2260" w:name="_Toc202587353"/>
      <w:bookmarkStart w:id="2261" w:name="_Toc202587634"/>
      <w:bookmarkStart w:id="2262" w:name="_Toc203360235"/>
      <w:bookmarkStart w:id="2263" w:name="_Toc203367686"/>
      <w:bookmarkStart w:id="2264" w:name="_Toc205708651"/>
      <w:bookmarkStart w:id="2265" w:name="_Toc233520066"/>
      <w:bookmarkStart w:id="2266" w:name="_Toc233537644"/>
      <w:bookmarkStart w:id="2267" w:name="_Toc233779445"/>
      <w:bookmarkStart w:id="2268" w:name="_Toc265659659"/>
      <w:bookmarkStart w:id="2269" w:name="_Toc290562409"/>
      <w:bookmarkStart w:id="2270" w:name="_Toc290562696"/>
      <w:bookmarkStart w:id="2271" w:name="_Toc294857771"/>
      <w:bookmarkStart w:id="2272" w:name="_Toc297284675"/>
      <w:r>
        <w:rPr>
          <w:rStyle w:val="CharDivNo"/>
        </w:rPr>
        <w:t>Division 5</w:t>
      </w:r>
      <w:r>
        <w:t> — </w:t>
      </w:r>
      <w:r>
        <w:rPr>
          <w:rStyle w:val="CharDivText"/>
        </w:rPr>
        <w:t>Responsibilities of drovers, carriers or purchasers</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Footnoteheading"/>
      </w:pPr>
      <w:r>
        <w:tab/>
        <w:t>[Heading inserted in Gazette 19 Sep 2006 p. 3768.]</w:t>
      </w:r>
    </w:p>
    <w:p>
      <w:pPr>
        <w:pStyle w:val="Heading5"/>
      </w:pPr>
      <w:bookmarkStart w:id="2273" w:name="_Toc143588584"/>
      <w:bookmarkStart w:id="2274" w:name="_Toc297284676"/>
      <w:r>
        <w:rPr>
          <w:rStyle w:val="CharSectno"/>
        </w:rPr>
        <w:t>85I</w:t>
      </w:r>
      <w:r>
        <w:t>.</w:t>
      </w:r>
      <w:r>
        <w:tab/>
        <w:t>Responsibilities of drovers or carriers</w:t>
      </w:r>
      <w:bookmarkEnd w:id="2273"/>
      <w:bookmarkEnd w:id="2274"/>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keepNext/>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2275" w:name="_Toc143588585"/>
      <w:r>
        <w:tab/>
        <w:t>[Regulation 85I inserted in Gazette 19 Sep 2006 p. 3768</w:t>
      </w:r>
      <w:r>
        <w:noBreakHyphen/>
        <w:t>9; amended in Gazette 23 May 2008 p. 1990-1; 15 Apr 2011 p. 1405.]</w:t>
      </w:r>
    </w:p>
    <w:p>
      <w:pPr>
        <w:pStyle w:val="Heading5"/>
      </w:pPr>
      <w:bookmarkStart w:id="2276" w:name="_Toc297284677"/>
      <w:r>
        <w:rPr>
          <w:rStyle w:val="CharSectno"/>
        </w:rPr>
        <w:t>85J</w:t>
      </w:r>
      <w:r>
        <w:t>.</w:t>
      </w:r>
      <w:r>
        <w:tab/>
        <w:t>Responsibilities of purchasers at saleyard</w:t>
      </w:r>
      <w:bookmarkEnd w:id="2276"/>
    </w:p>
    <w:p>
      <w:pPr>
        <w:pStyle w:val="Subsection"/>
      </w:pPr>
      <w:r>
        <w:tab/>
        <w:t>(1)</w:t>
      </w:r>
      <w:r>
        <w:tab/>
        <w:t>A purchaser of an animal at a saleyard must, when requested by the saleyard operator, provide details of the relevant PIC in respect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saleyard must not take possession of the animals unless they are moved in accordance with this Part.</w:t>
      </w:r>
    </w:p>
    <w:p>
      <w:pPr>
        <w:pStyle w:val="Penstart"/>
      </w:pPr>
      <w:r>
        <w:tab/>
        <w:t>Penalty: a fine of $5 000.</w:t>
      </w:r>
    </w:p>
    <w:p>
      <w:pPr>
        <w:pStyle w:val="Footnotesection"/>
      </w:pPr>
      <w:r>
        <w:tab/>
        <w:t>[Regulation 85J inserted in Gazette 15 Apr 2011 p. 1405.]</w:t>
      </w:r>
    </w:p>
    <w:p>
      <w:pPr>
        <w:pStyle w:val="Heading5"/>
      </w:pPr>
      <w:bookmarkStart w:id="2277" w:name="_Toc297284678"/>
      <w:bookmarkStart w:id="2278" w:name="_Toc130713785"/>
      <w:bookmarkStart w:id="2279" w:name="_Toc130714705"/>
      <w:bookmarkStart w:id="2280" w:name="_Toc130716249"/>
      <w:bookmarkStart w:id="2281" w:name="_Toc130720958"/>
      <w:bookmarkStart w:id="2282" w:name="_Toc130721051"/>
      <w:bookmarkStart w:id="2283" w:name="_Toc130806727"/>
      <w:bookmarkStart w:id="2284" w:name="_Toc131390809"/>
      <w:bookmarkStart w:id="2285" w:name="_Toc131392416"/>
      <w:bookmarkStart w:id="2286" w:name="_Toc131392509"/>
      <w:bookmarkStart w:id="2287" w:name="_Toc131393935"/>
      <w:bookmarkStart w:id="2288" w:name="_Toc131572827"/>
      <w:bookmarkStart w:id="2289" w:name="_Toc131572920"/>
      <w:bookmarkStart w:id="2290" w:name="_Toc131573023"/>
      <w:bookmarkStart w:id="2291" w:name="_Toc131573235"/>
      <w:bookmarkStart w:id="2292" w:name="_Toc140892278"/>
      <w:bookmarkStart w:id="2293" w:name="_Toc140901209"/>
      <w:bookmarkStart w:id="2294" w:name="_Toc140902373"/>
      <w:bookmarkStart w:id="2295" w:name="_Toc140906012"/>
      <w:bookmarkStart w:id="2296" w:name="_Toc140917132"/>
      <w:bookmarkStart w:id="2297" w:name="_Toc140918370"/>
      <w:bookmarkStart w:id="2298" w:name="_Toc140980250"/>
      <w:bookmarkStart w:id="2299" w:name="_Toc140989713"/>
      <w:bookmarkStart w:id="2300" w:name="_Toc141000026"/>
      <w:bookmarkStart w:id="2301" w:name="_Toc141000120"/>
      <w:bookmarkStart w:id="2302" w:name="_Toc142901652"/>
      <w:bookmarkStart w:id="2303" w:name="_Toc142901902"/>
      <w:bookmarkStart w:id="2304" w:name="_Toc142902314"/>
      <w:bookmarkStart w:id="2305" w:name="_Toc143499548"/>
      <w:bookmarkStart w:id="2306" w:name="_Toc143499655"/>
      <w:bookmarkStart w:id="2307" w:name="_Toc143500274"/>
      <w:bookmarkStart w:id="2308" w:name="_Toc143505780"/>
      <w:bookmarkStart w:id="2309" w:name="_Toc143505886"/>
      <w:bookmarkStart w:id="2310" w:name="_Toc143574909"/>
      <w:bookmarkStart w:id="2311" w:name="_Toc143576297"/>
      <w:bookmarkStart w:id="2312" w:name="_Toc143576956"/>
      <w:bookmarkStart w:id="2313" w:name="_Toc143588492"/>
      <w:bookmarkStart w:id="2314" w:name="_Toc143588586"/>
      <w:bookmarkStart w:id="2315" w:name="_Toc146362295"/>
      <w:bookmarkStart w:id="2316" w:name="_Toc146431705"/>
      <w:bookmarkStart w:id="2317" w:name="_Toc170722486"/>
      <w:bookmarkStart w:id="2318" w:name="_Toc197157678"/>
      <w:bookmarkStart w:id="2319" w:name="_Toc197159866"/>
      <w:bookmarkStart w:id="2320" w:name="_Toc197162081"/>
      <w:bookmarkStart w:id="2321" w:name="_Toc198964155"/>
      <w:bookmarkStart w:id="2322" w:name="_Toc199044885"/>
      <w:bookmarkStart w:id="2323" w:name="_Toc199045163"/>
      <w:bookmarkStart w:id="2324" w:name="_Toc199239472"/>
      <w:bookmarkStart w:id="2325" w:name="_Toc199300859"/>
      <w:bookmarkStart w:id="2326" w:name="_Toc202587356"/>
      <w:bookmarkStart w:id="2327" w:name="_Toc202587637"/>
      <w:bookmarkStart w:id="2328" w:name="_Toc203360238"/>
      <w:bookmarkStart w:id="2329" w:name="_Toc203367689"/>
      <w:bookmarkStart w:id="2330" w:name="_Toc205708654"/>
      <w:bookmarkStart w:id="2331" w:name="_Toc233520069"/>
      <w:bookmarkStart w:id="2332" w:name="_Toc233537647"/>
      <w:bookmarkStart w:id="2333" w:name="_Toc233779448"/>
      <w:bookmarkStart w:id="2334" w:name="_Toc265659662"/>
      <w:bookmarkStart w:id="2335" w:name="_Toc130362918"/>
      <w:bookmarkStart w:id="2336" w:name="_Toc130363526"/>
      <w:bookmarkStart w:id="2337" w:name="_Toc130368618"/>
      <w:bookmarkStart w:id="2338" w:name="_Toc130372132"/>
      <w:bookmarkStart w:id="2339" w:name="_Toc130372225"/>
      <w:bookmarkStart w:id="2340" w:name="_Toc130372432"/>
      <w:bookmarkStart w:id="2341" w:name="_Toc130620201"/>
      <w:bookmarkStart w:id="2342" w:name="_Toc130623164"/>
      <w:bookmarkStart w:id="2343" w:name="_Toc130625102"/>
      <w:bookmarkStart w:id="2344" w:name="_Toc130629142"/>
      <w:bookmarkStart w:id="2345" w:name="_Toc130629381"/>
      <w:bookmarkStart w:id="2346" w:name="_Toc130630132"/>
      <w:bookmarkStart w:id="2347" w:name="_Toc130633022"/>
      <w:bookmarkStart w:id="2348" w:name="_Toc130698936"/>
      <w:bookmarkStart w:id="2349" w:name="_Toc130699032"/>
      <w:bookmarkStart w:id="2350" w:name="_Toc130701529"/>
      <w:bookmarkStart w:id="2351" w:name="_Toc130702397"/>
      <w:bookmarkStart w:id="2352" w:name="_Toc130702917"/>
      <w:bookmarkStart w:id="2353" w:name="_Toc130703509"/>
      <w:bookmarkStart w:id="2354" w:name="_Toc130705449"/>
      <w:bookmarkStart w:id="2355" w:name="_Toc130705649"/>
      <w:bookmarkStart w:id="2356" w:name="_Toc130713360"/>
      <w:bookmarkEnd w:id="2275"/>
      <w:r>
        <w:rPr>
          <w:rStyle w:val="CharSectno"/>
        </w:rPr>
        <w:t>85KA</w:t>
      </w:r>
      <w:r>
        <w:t>.</w:t>
      </w:r>
      <w:r>
        <w:tab/>
        <w:t>Responsibilities of purchasers at property</w:t>
      </w:r>
      <w:bookmarkEnd w:id="2277"/>
    </w:p>
    <w:p>
      <w:pPr>
        <w:pStyle w:val="Subsection"/>
      </w:pPr>
      <w:r>
        <w:tab/>
        <w:t>(1)</w:t>
      </w:r>
      <w:r>
        <w:tab/>
        <w:t>A purchaser of an animal at a property must, when requested by the operator of the property, provide details of the relevant PIC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property must not take possession of the animals unless they are moved in accordance with this Part.</w:t>
      </w:r>
    </w:p>
    <w:p>
      <w:pPr>
        <w:pStyle w:val="Penstart"/>
      </w:pPr>
      <w:r>
        <w:tab/>
        <w:t>Penalty: a fine of $5 000.</w:t>
      </w:r>
    </w:p>
    <w:p>
      <w:pPr>
        <w:pStyle w:val="Footnotesection"/>
      </w:pPr>
      <w:r>
        <w:tab/>
        <w:t>[Regulation 85KA inserted in Gazette 15 Apr 2011 p. 1405</w:t>
      </w:r>
      <w:r>
        <w:noBreakHyphen/>
        <w:t>6.]</w:t>
      </w:r>
    </w:p>
    <w:p>
      <w:pPr>
        <w:pStyle w:val="Heading3"/>
      </w:pPr>
      <w:bookmarkStart w:id="2357" w:name="_Toc290562413"/>
      <w:bookmarkStart w:id="2358" w:name="_Toc290562700"/>
      <w:bookmarkStart w:id="2359" w:name="_Toc294857775"/>
      <w:bookmarkStart w:id="2360" w:name="_Toc297284679"/>
      <w:r>
        <w:rPr>
          <w:rStyle w:val="CharDivNo"/>
        </w:rPr>
        <w:t>Division 6</w:t>
      </w:r>
      <w:r>
        <w:t> — </w:t>
      </w:r>
      <w:r>
        <w:rPr>
          <w:rStyle w:val="CharDivText"/>
        </w:rPr>
        <w:t>Responsibilities of property operators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57"/>
      <w:bookmarkEnd w:id="2358"/>
      <w:bookmarkEnd w:id="2359"/>
      <w:bookmarkEnd w:id="2360"/>
    </w:p>
    <w:p>
      <w:pPr>
        <w:pStyle w:val="Footnoteheading"/>
        <w:keepNext/>
      </w:pPr>
      <w:r>
        <w:tab/>
        <w:t>[Heading inserted in Gazette 19 Sep 2006 p. 3770.]</w:t>
      </w:r>
    </w:p>
    <w:p>
      <w:pPr>
        <w:pStyle w:val="Heading4"/>
      </w:pPr>
      <w:bookmarkStart w:id="2361" w:name="_Toc130713786"/>
      <w:bookmarkStart w:id="2362" w:name="_Toc130714706"/>
      <w:bookmarkStart w:id="2363" w:name="_Toc130716250"/>
      <w:bookmarkStart w:id="2364" w:name="_Toc130720959"/>
      <w:bookmarkStart w:id="2365" w:name="_Toc130721052"/>
      <w:bookmarkStart w:id="2366" w:name="_Toc130806728"/>
      <w:bookmarkStart w:id="2367" w:name="_Toc131390810"/>
      <w:bookmarkStart w:id="2368" w:name="_Toc131392417"/>
      <w:bookmarkStart w:id="2369" w:name="_Toc131392510"/>
      <w:bookmarkStart w:id="2370" w:name="_Toc131393936"/>
      <w:bookmarkStart w:id="2371" w:name="_Toc131572828"/>
      <w:bookmarkStart w:id="2372" w:name="_Toc131572921"/>
      <w:bookmarkStart w:id="2373" w:name="_Toc131573024"/>
      <w:bookmarkStart w:id="2374" w:name="_Toc131573236"/>
      <w:bookmarkStart w:id="2375" w:name="_Toc140892279"/>
      <w:bookmarkStart w:id="2376" w:name="_Toc140901210"/>
      <w:bookmarkStart w:id="2377" w:name="_Toc140902374"/>
      <w:bookmarkStart w:id="2378" w:name="_Toc140906013"/>
      <w:bookmarkStart w:id="2379" w:name="_Toc140917133"/>
      <w:bookmarkStart w:id="2380" w:name="_Toc140918371"/>
      <w:bookmarkStart w:id="2381" w:name="_Toc140980251"/>
      <w:bookmarkStart w:id="2382" w:name="_Toc140989714"/>
      <w:bookmarkStart w:id="2383" w:name="_Toc141000027"/>
      <w:bookmarkStart w:id="2384" w:name="_Toc141000121"/>
      <w:bookmarkStart w:id="2385" w:name="_Toc142901653"/>
      <w:bookmarkStart w:id="2386" w:name="_Toc142901903"/>
      <w:bookmarkStart w:id="2387" w:name="_Toc142902315"/>
      <w:bookmarkStart w:id="2388" w:name="_Toc143499549"/>
      <w:bookmarkStart w:id="2389" w:name="_Toc143499656"/>
      <w:bookmarkStart w:id="2390" w:name="_Toc143500275"/>
      <w:bookmarkStart w:id="2391" w:name="_Toc143505781"/>
      <w:bookmarkStart w:id="2392" w:name="_Toc143505887"/>
      <w:bookmarkStart w:id="2393" w:name="_Toc143574910"/>
      <w:bookmarkStart w:id="2394" w:name="_Toc143576298"/>
      <w:bookmarkStart w:id="2395" w:name="_Toc143576957"/>
      <w:bookmarkStart w:id="2396" w:name="_Toc143588493"/>
      <w:bookmarkStart w:id="2397" w:name="_Toc143588587"/>
      <w:bookmarkStart w:id="2398" w:name="_Toc146362296"/>
      <w:bookmarkStart w:id="2399" w:name="_Toc146431706"/>
      <w:bookmarkStart w:id="2400" w:name="_Toc170722487"/>
      <w:bookmarkStart w:id="2401" w:name="_Toc197157679"/>
      <w:bookmarkStart w:id="2402" w:name="_Toc197159867"/>
      <w:bookmarkStart w:id="2403" w:name="_Toc197162082"/>
      <w:bookmarkStart w:id="2404" w:name="_Toc198964156"/>
      <w:bookmarkStart w:id="2405" w:name="_Toc199044886"/>
      <w:bookmarkStart w:id="2406" w:name="_Toc199045164"/>
      <w:bookmarkStart w:id="2407" w:name="_Toc199239473"/>
      <w:bookmarkStart w:id="2408" w:name="_Toc199300860"/>
      <w:bookmarkStart w:id="2409" w:name="_Toc202587357"/>
      <w:bookmarkStart w:id="2410" w:name="_Toc202587638"/>
      <w:bookmarkStart w:id="2411" w:name="_Toc203360239"/>
      <w:bookmarkStart w:id="2412" w:name="_Toc203367690"/>
      <w:bookmarkStart w:id="2413" w:name="_Toc205708655"/>
      <w:bookmarkStart w:id="2414" w:name="_Toc233520070"/>
      <w:bookmarkStart w:id="2415" w:name="_Toc233537648"/>
      <w:bookmarkStart w:id="2416" w:name="_Toc233779449"/>
      <w:bookmarkStart w:id="2417" w:name="_Toc265659663"/>
      <w:bookmarkStart w:id="2418" w:name="_Toc290562414"/>
      <w:bookmarkStart w:id="2419" w:name="_Toc290562701"/>
      <w:bookmarkStart w:id="2420" w:name="_Toc294857776"/>
      <w:bookmarkStart w:id="2421" w:name="_Toc297284680"/>
      <w:r>
        <w:t>Subdivision 1 — General</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Footnoteheading"/>
        <w:keepNext/>
      </w:pPr>
      <w:bookmarkStart w:id="2422" w:name="_Toc143588588"/>
      <w:r>
        <w:tab/>
        <w:t>[Heading inserted in Gazette 19 Sep 2006 p. 3770.]</w:t>
      </w:r>
    </w:p>
    <w:p>
      <w:pPr>
        <w:pStyle w:val="Heading5"/>
      </w:pPr>
      <w:bookmarkStart w:id="2423" w:name="_Toc297284681"/>
      <w:r>
        <w:rPr>
          <w:rStyle w:val="CharSectno"/>
        </w:rPr>
        <w:t>85KB</w:t>
      </w:r>
      <w:r>
        <w:t>.</w:t>
      </w:r>
      <w:r>
        <w:tab/>
        <w:t>Responsibilities before animals are sold at property</w:t>
      </w:r>
      <w:bookmarkEnd w:id="2423"/>
    </w:p>
    <w:p>
      <w:pPr>
        <w:pStyle w:val="Subsection"/>
      </w:pPr>
      <w:r>
        <w:tab/>
      </w:r>
      <w:r>
        <w:tab/>
        <w:t>A person must not sell an animal, or permit the animal to be sold, at a property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pPr>
      <w:r>
        <w:tab/>
        <w:t>[Regulation 85KB inserted in Gazette 15 Apr 2011 p. 1406.]</w:t>
      </w:r>
    </w:p>
    <w:p>
      <w:pPr>
        <w:pStyle w:val="Heading5"/>
      </w:pPr>
      <w:bookmarkStart w:id="2424" w:name="_Toc297284682"/>
      <w:r>
        <w:rPr>
          <w:rStyle w:val="CharSectno"/>
        </w:rPr>
        <w:t>85K</w:t>
      </w:r>
      <w:r>
        <w:t>.</w:t>
      </w:r>
      <w:r>
        <w:tab/>
        <w:t>Responsibilities of property operators before animals are moved</w:t>
      </w:r>
      <w:bookmarkEnd w:id="2422"/>
      <w:bookmarkEnd w:id="2424"/>
    </w:p>
    <w:p>
      <w:pPr>
        <w:pStyle w:val="Subsection"/>
      </w:pPr>
      <w:r>
        <w:tab/>
      </w:r>
      <w:r>
        <w:tab/>
        <w:t>An operator of a property must not permit an animal to be moved to the property unless the property has a PIC.</w:t>
      </w:r>
    </w:p>
    <w:p>
      <w:pPr>
        <w:pStyle w:val="Penstart"/>
      </w:pPr>
      <w:r>
        <w:tab/>
        <w:t>Penalty: a fine of $5 000.</w:t>
      </w:r>
    </w:p>
    <w:p>
      <w:pPr>
        <w:pStyle w:val="Footnotesection"/>
      </w:pPr>
      <w:bookmarkStart w:id="2425" w:name="_Toc130362920"/>
      <w:bookmarkStart w:id="2426" w:name="_Toc130363528"/>
      <w:bookmarkStart w:id="2427" w:name="_Toc130368620"/>
      <w:bookmarkStart w:id="2428" w:name="_Toc130372134"/>
      <w:bookmarkStart w:id="2429" w:name="_Toc130372227"/>
      <w:bookmarkStart w:id="2430" w:name="_Toc130372434"/>
      <w:bookmarkStart w:id="2431" w:name="_Toc130620203"/>
      <w:bookmarkStart w:id="2432" w:name="_Toc130623166"/>
      <w:bookmarkStart w:id="2433" w:name="_Toc130625104"/>
      <w:bookmarkStart w:id="2434" w:name="_Toc130629144"/>
      <w:bookmarkStart w:id="2435" w:name="_Toc130629383"/>
      <w:bookmarkStart w:id="2436" w:name="_Toc130630134"/>
      <w:bookmarkStart w:id="2437" w:name="_Toc130633024"/>
      <w:bookmarkStart w:id="2438" w:name="_Toc130698938"/>
      <w:bookmarkStart w:id="2439" w:name="_Toc130699034"/>
      <w:bookmarkStart w:id="2440" w:name="_Toc130701531"/>
      <w:bookmarkStart w:id="2441" w:name="_Toc130702399"/>
      <w:bookmarkStart w:id="2442" w:name="_Toc130702919"/>
      <w:bookmarkStart w:id="2443" w:name="_Toc130703511"/>
      <w:bookmarkStart w:id="2444" w:name="_Toc130705451"/>
      <w:bookmarkStart w:id="2445" w:name="_Toc130705651"/>
      <w:bookmarkStart w:id="2446" w:name="_Toc130713362"/>
      <w:bookmarkStart w:id="2447" w:name="_Toc130713788"/>
      <w:bookmarkStart w:id="2448" w:name="_Toc130714708"/>
      <w:bookmarkStart w:id="2449" w:name="_Toc130716252"/>
      <w:bookmarkStart w:id="2450" w:name="_Toc130720961"/>
      <w:bookmarkStart w:id="2451" w:name="_Toc130721054"/>
      <w:bookmarkStart w:id="2452" w:name="_Toc130806730"/>
      <w:bookmarkStart w:id="2453" w:name="_Toc131390812"/>
      <w:bookmarkStart w:id="2454" w:name="_Toc131392419"/>
      <w:bookmarkStart w:id="2455" w:name="_Toc131392512"/>
      <w:bookmarkStart w:id="2456" w:name="_Toc131393938"/>
      <w:bookmarkStart w:id="2457" w:name="_Toc131572830"/>
      <w:bookmarkStart w:id="2458" w:name="_Toc131572923"/>
      <w:bookmarkStart w:id="2459" w:name="_Toc131573026"/>
      <w:bookmarkStart w:id="2460" w:name="_Toc131573238"/>
      <w:bookmarkStart w:id="2461" w:name="_Toc140892281"/>
      <w:bookmarkStart w:id="2462" w:name="_Toc140901212"/>
      <w:bookmarkStart w:id="2463" w:name="_Toc140902376"/>
      <w:bookmarkStart w:id="2464" w:name="_Toc140906015"/>
      <w:bookmarkStart w:id="2465" w:name="_Toc140917135"/>
      <w:bookmarkStart w:id="2466" w:name="_Toc140918373"/>
      <w:bookmarkStart w:id="2467" w:name="_Toc140980253"/>
      <w:bookmarkStart w:id="2468" w:name="_Toc140989716"/>
      <w:bookmarkStart w:id="2469" w:name="_Toc141000029"/>
      <w:bookmarkStart w:id="2470" w:name="_Toc141000123"/>
      <w:bookmarkStart w:id="2471" w:name="_Toc142901655"/>
      <w:bookmarkStart w:id="2472" w:name="_Toc142901905"/>
      <w:bookmarkStart w:id="2473" w:name="_Toc142902317"/>
      <w:bookmarkStart w:id="2474" w:name="_Toc143499551"/>
      <w:bookmarkStart w:id="2475" w:name="_Toc143499658"/>
      <w:bookmarkStart w:id="2476" w:name="_Toc143500277"/>
      <w:bookmarkStart w:id="2477" w:name="_Toc143505783"/>
      <w:bookmarkStart w:id="2478" w:name="_Toc143505889"/>
      <w:bookmarkStart w:id="2479" w:name="_Toc143574912"/>
      <w:bookmarkStart w:id="2480" w:name="_Toc143576300"/>
      <w:bookmarkStart w:id="2481" w:name="_Toc143576959"/>
      <w:bookmarkStart w:id="2482" w:name="_Toc143588495"/>
      <w:bookmarkStart w:id="2483" w:name="_Toc143588589"/>
      <w:r>
        <w:tab/>
        <w:t>[Regulation 85K inserted in Gazette 19 Sep 2006 p. 3770; amended in Gazette 23 May 2008 p. 1990-1; 15 Apr 2011 p. 1406.]</w:t>
      </w:r>
    </w:p>
    <w:p>
      <w:pPr>
        <w:pStyle w:val="Heading5"/>
      </w:pPr>
      <w:bookmarkStart w:id="2484" w:name="_Toc297284683"/>
      <w:bookmarkStart w:id="2485" w:name="_Toc146362298"/>
      <w:bookmarkStart w:id="2486" w:name="_Toc146431708"/>
      <w:bookmarkStart w:id="2487" w:name="_Toc170722489"/>
      <w:bookmarkStart w:id="2488" w:name="_Toc197157681"/>
      <w:bookmarkStart w:id="2489" w:name="_Toc197159869"/>
      <w:bookmarkStart w:id="2490" w:name="_Toc197162084"/>
      <w:bookmarkStart w:id="2491" w:name="_Toc198964158"/>
      <w:bookmarkStart w:id="2492" w:name="_Toc199044888"/>
      <w:bookmarkStart w:id="2493" w:name="_Toc199045166"/>
      <w:bookmarkStart w:id="2494" w:name="_Toc199239475"/>
      <w:bookmarkStart w:id="2495" w:name="_Toc199300862"/>
      <w:bookmarkStart w:id="2496" w:name="_Toc202587359"/>
      <w:bookmarkStart w:id="2497" w:name="_Toc202587640"/>
      <w:bookmarkStart w:id="2498" w:name="_Toc203360241"/>
      <w:bookmarkStart w:id="2499" w:name="_Toc203367692"/>
      <w:bookmarkStart w:id="2500" w:name="_Toc205708657"/>
      <w:bookmarkStart w:id="2501" w:name="_Toc233520072"/>
      <w:bookmarkStart w:id="2502" w:name="_Toc233537650"/>
      <w:bookmarkStart w:id="2503" w:name="_Toc233779451"/>
      <w:bookmarkStart w:id="2504" w:name="_Toc265659665"/>
      <w:r>
        <w:rPr>
          <w:rStyle w:val="CharSectno"/>
        </w:rPr>
        <w:t>85LA</w:t>
      </w:r>
      <w:r>
        <w:t>.</w:t>
      </w:r>
      <w:r>
        <w:tab/>
        <w:t>Responsibilities of property operators after animals moved to certain properties</w:t>
      </w:r>
      <w:bookmarkEnd w:id="2484"/>
    </w:p>
    <w:p>
      <w:pPr>
        <w:pStyle w:val="Subsection"/>
      </w:pPr>
      <w:r>
        <w:tab/>
        <w:t>(1)</w:t>
      </w:r>
      <w:r>
        <w:tab/>
        <w:t xml:space="preserve">If animals are moved to a property the operator of the property must, within 48 hours after the movement, record in the NLIS database the movement of the animals to the property including the following — </w:t>
      </w:r>
    </w:p>
    <w:p>
      <w:pPr>
        <w:pStyle w:val="Indenta"/>
      </w:pPr>
      <w:r>
        <w:tab/>
        <w:t>(a)</w:t>
      </w:r>
      <w:r>
        <w:tab/>
        <w:t>the number and species of animals moved;</w:t>
      </w:r>
    </w:p>
    <w:p>
      <w:pPr>
        <w:pStyle w:val="Indenta"/>
      </w:pPr>
      <w:r>
        <w:tab/>
        <w:t>(b)</w:t>
      </w:r>
      <w:r>
        <w:tab/>
        <w:t>the relevant PIC of the property from which the animals were moved;</w:t>
      </w:r>
    </w:p>
    <w:p>
      <w:pPr>
        <w:pStyle w:val="Indenta"/>
      </w:pPr>
      <w:r>
        <w:tab/>
        <w:t>(c)</w:t>
      </w:r>
      <w:r>
        <w:tab/>
        <w:t>the relevant PIC of the property to which the animals were moved;</w:t>
      </w:r>
    </w:p>
    <w:p>
      <w:pPr>
        <w:pStyle w:val="Indenta"/>
      </w:pPr>
      <w:r>
        <w:tab/>
        <w:t>(d)</w:t>
      </w:r>
      <w:r>
        <w:tab/>
        <w:t>the date the animals were moved to the property;</w:t>
      </w:r>
    </w:p>
    <w:p>
      <w:pPr>
        <w:pStyle w:val="Indenta"/>
      </w:pPr>
      <w:r>
        <w:tab/>
        <w:t>(e)</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(f)</w:t>
      </w:r>
      <w:r>
        <w:tab/>
        <w:t>the brand recorded on the movement document relating to the movement of the animals, or if no brand is recorded on the movement document, details of every NLIS tag on the animals.</w:t>
      </w:r>
    </w:p>
    <w:p>
      <w:pPr>
        <w:pStyle w:val="Penstart"/>
      </w:pPr>
      <w:r>
        <w:tab/>
        <w:t>Penalty: a fine of $5 000.</w:t>
      </w:r>
    </w:p>
    <w:p>
      <w:pPr>
        <w:pStyle w:val="Subsection"/>
      </w:pPr>
      <w:r>
        <w:tab/>
        <w:t>(2)</w:t>
      </w:r>
      <w:r>
        <w:tab/>
        <w:t xml:space="preserve">Subregulation (1) does not apply in respect of the movement of animals to or from a property that is a saleyard, an abattoir or an export depot. </w:t>
      </w:r>
    </w:p>
    <w:p>
      <w:pPr>
        <w:pStyle w:val="Footnotesection"/>
      </w:pPr>
      <w:r>
        <w:tab/>
        <w:t>[Regulation 85LA inserted in Gazette 15 Apr 2011 p. 1406-7.]</w:t>
      </w:r>
    </w:p>
    <w:p>
      <w:pPr>
        <w:pStyle w:val="Heading4"/>
      </w:pPr>
      <w:bookmarkStart w:id="2505" w:name="_Toc290562418"/>
      <w:bookmarkStart w:id="2506" w:name="_Toc290562705"/>
      <w:bookmarkStart w:id="2507" w:name="_Toc294857780"/>
      <w:bookmarkStart w:id="2508" w:name="_Toc297284684"/>
      <w:r>
        <w:t>Subdivision 2 — Holding yards</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pPr>
        <w:pStyle w:val="Footnoteheading"/>
      </w:pPr>
      <w:bookmarkStart w:id="2509" w:name="_Toc143588590"/>
      <w:r>
        <w:tab/>
        <w:t>[Heading inserted in Gazette 19 Sep 2006 p. 3771.]</w:t>
      </w:r>
    </w:p>
    <w:p>
      <w:pPr>
        <w:pStyle w:val="Heading5"/>
      </w:pPr>
      <w:bookmarkStart w:id="2510" w:name="_Toc297284685"/>
      <w:r>
        <w:rPr>
          <w:rStyle w:val="CharSectno"/>
        </w:rPr>
        <w:t>85L</w:t>
      </w:r>
      <w:r>
        <w:t>.</w:t>
      </w:r>
      <w:r>
        <w:tab/>
        <w:t>Responsibilities of holding yard operators</w:t>
      </w:r>
      <w:bookmarkEnd w:id="2510"/>
    </w:p>
    <w:p>
      <w:pPr>
        <w:pStyle w:val="Subsection"/>
      </w:pPr>
      <w:r>
        <w:tab/>
        <w:t>(1)</w:t>
      </w:r>
      <w:r>
        <w:tab/>
        <w:t xml:space="preserve">If animals are moved to a holding yard and are to be kept there for more than 48 hours, the holding yard operator must, within 48 hours after the animals are moved to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holding yard; </w:t>
      </w:r>
    </w:p>
    <w:p>
      <w:pPr>
        <w:pStyle w:val="Indenta"/>
      </w:pPr>
      <w:r>
        <w:tab/>
        <w:t>(c)</w:t>
      </w:r>
      <w:r>
        <w:tab/>
        <w:t xml:space="preserve">the relevant PIC of the property from which the animals were moved to the holding yard; </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 </w:t>
      </w:r>
    </w:p>
    <w:p>
      <w:pPr>
        <w:pStyle w:val="Indenta"/>
      </w:pPr>
      <w:r>
        <w:tab/>
        <w:t>(e)</w:t>
      </w:r>
      <w:r>
        <w:tab/>
        <w:t>the relevant PIC of the holding yard;</w:t>
      </w:r>
    </w:p>
    <w:p>
      <w:pPr>
        <w:pStyle w:val="Indenta"/>
      </w:pPr>
      <w:r>
        <w:tab/>
        <w:t>(f)</w:t>
      </w:r>
      <w:r>
        <w:tab/>
        <w:t xml:space="preserve">the brand recorded on the movement document relating to the movement of the animals to the holding yard, or if no brand is recorded on the movement document, details of every NLIS tag on the animals. </w:t>
      </w:r>
    </w:p>
    <w:p>
      <w:pPr>
        <w:pStyle w:val="Penstart"/>
      </w:pPr>
      <w:r>
        <w:tab/>
        <w:t>Penalty: a fine of $5 000.</w:t>
      </w:r>
    </w:p>
    <w:p>
      <w:pPr>
        <w:pStyle w:val="Subsection"/>
      </w:pPr>
      <w:r>
        <w:tab/>
        <w:t>(2)</w:t>
      </w:r>
      <w:r>
        <w:tab/>
        <w:t xml:space="preserve">If animals are moved to a holding yard and are kept there for more than 48 hours, the holding yard operator must, within 48 hours after the animals are moved from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holding yard; </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 </w:t>
      </w:r>
    </w:p>
    <w:p>
      <w:pPr>
        <w:pStyle w:val="Indenta"/>
      </w:pPr>
      <w:r>
        <w:tab/>
        <w:t>(e)</w:t>
      </w:r>
      <w:r>
        <w:tab/>
        <w:t>the relevant PIC of the holding yard;</w:t>
      </w:r>
    </w:p>
    <w:p>
      <w:pPr>
        <w:pStyle w:val="Indenta"/>
      </w:pPr>
      <w:r>
        <w:tab/>
        <w:t>(f)</w:t>
      </w:r>
      <w:r>
        <w:tab/>
        <w:t xml:space="preserve">the brand recorded on the movement document relating to the movement of the animals to the holding yard, or if no brand is recorded on the movement document, details of every NLIS tag on the animals. </w:t>
      </w:r>
    </w:p>
    <w:p>
      <w:pPr>
        <w:pStyle w:val="Penstart"/>
      </w:pPr>
      <w:r>
        <w:tab/>
        <w:t>Penalty: a fine of $5 000.</w:t>
      </w:r>
    </w:p>
    <w:p>
      <w:pPr>
        <w:pStyle w:val="Footnotesection"/>
      </w:pPr>
      <w:r>
        <w:tab/>
        <w:t>[Regulation 85L inserted in Gazette 15 Apr 2011 p. 1407-8.]</w:t>
      </w:r>
    </w:p>
    <w:p>
      <w:pPr>
        <w:pStyle w:val="Heading4"/>
        <w:spacing w:before="280"/>
      </w:pPr>
      <w:bookmarkStart w:id="2511" w:name="_Toc130362922"/>
      <w:bookmarkStart w:id="2512" w:name="_Toc130363530"/>
      <w:bookmarkStart w:id="2513" w:name="_Toc130368622"/>
      <w:bookmarkStart w:id="2514" w:name="_Toc130372136"/>
      <w:bookmarkStart w:id="2515" w:name="_Toc130372229"/>
      <w:bookmarkStart w:id="2516" w:name="_Toc130372436"/>
      <w:bookmarkStart w:id="2517" w:name="_Toc130620205"/>
      <w:bookmarkStart w:id="2518" w:name="_Toc130623168"/>
      <w:bookmarkStart w:id="2519" w:name="_Toc130625106"/>
      <w:bookmarkStart w:id="2520" w:name="_Toc130629146"/>
      <w:bookmarkStart w:id="2521" w:name="_Toc130629385"/>
      <w:bookmarkStart w:id="2522" w:name="_Toc130630136"/>
      <w:bookmarkStart w:id="2523" w:name="_Toc130633026"/>
      <w:bookmarkStart w:id="2524" w:name="_Toc130698940"/>
      <w:bookmarkStart w:id="2525" w:name="_Toc130699036"/>
      <w:bookmarkStart w:id="2526" w:name="_Toc130701533"/>
      <w:bookmarkStart w:id="2527" w:name="_Toc130702401"/>
      <w:bookmarkStart w:id="2528" w:name="_Toc130702921"/>
      <w:bookmarkStart w:id="2529" w:name="_Toc130703513"/>
      <w:bookmarkStart w:id="2530" w:name="_Toc130705453"/>
      <w:bookmarkStart w:id="2531" w:name="_Toc130705653"/>
      <w:bookmarkStart w:id="2532" w:name="_Toc130713364"/>
      <w:bookmarkStart w:id="2533" w:name="_Toc130713790"/>
      <w:bookmarkStart w:id="2534" w:name="_Toc130714710"/>
      <w:bookmarkStart w:id="2535" w:name="_Toc130716254"/>
      <w:bookmarkStart w:id="2536" w:name="_Toc130720963"/>
      <w:bookmarkStart w:id="2537" w:name="_Toc130721056"/>
      <w:bookmarkStart w:id="2538" w:name="_Toc130806732"/>
      <w:bookmarkStart w:id="2539" w:name="_Toc131390814"/>
      <w:bookmarkStart w:id="2540" w:name="_Toc131392421"/>
      <w:bookmarkStart w:id="2541" w:name="_Toc131392514"/>
      <w:bookmarkStart w:id="2542" w:name="_Toc131393940"/>
      <w:bookmarkStart w:id="2543" w:name="_Toc131572832"/>
      <w:bookmarkStart w:id="2544" w:name="_Toc131572925"/>
      <w:bookmarkStart w:id="2545" w:name="_Toc131573028"/>
      <w:bookmarkStart w:id="2546" w:name="_Toc131573240"/>
      <w:bookmarkStart w:id="2547" w:name="_Toc140892283"/>
      <w:bookmarkStart w:id="2548" w:name="_Toc140901214"/>
      <w:bookmarkStart w:id="2549" w:name="_Toc140902378"/>
      <w:bookmarkStart w:id="2550" w:name="_Toc140906017"/>
      <w:bookmarkStart w:id="2551" w:name="_Toc140917137"/>
      <w:bookmarkStart w:id="2552" w:name="_Toc140918375"/>
      <w:bookmarkStart w:id="2553" w:name="_Toc140980255"/>
      <w:bookmarkStart w:id="2554" w:name="_Toc140989718"/>
      <w:bookmarkStart w:id="2555" w:name="_Toc141000031"/>
      <w:bookmarkStart w:id="2556" w:name="_Toc141000125"/>
      <w:bookmarkStart w:id="2557" w:name="_Toc142901657"/>
      <w:bookmarkStart w:id="2558" w:name="_Toc142901907"/>
      <w:bookmarkStart w:id="2559" w:name="_Toc142902319"/>
      <w:bookmarkStart w:id="2560" w:name="_Toc143499553"/>
      <w:bookmarkStart w:id="2561" w:name="_Toc143499660"/>
      <w:bookmarkStart w:id="2562" w:name="_Toc143500279"/>
      <w:bookmarkStart w:id="2563" w:name="_Toc143505785"/>
      <w:bookmarkStart w:id="2564" w:name="_Toc143505891"/>
      <w:bookmarkStart w:id="2565" w:name="_Toc143574914"/>
      <w:bookmarkStart w:id="2566" w:name="_Toc143576302"/>
      <w:bookmarkStart w:id="2567" w:name="_Toc143576961"/>
      <w:bookmarkStart w:id="2568" w:name="_Toc143588497"/>
      <w:bookmarkStart w:id="2569" w:name="_Toc143588591"/>
      <w:bookmarkStart w:id="2570" w:name="_Toc146362300"/>
      <w:bookmarkStart w:id="2571" w:name="_Toc146431710"/>
      <w:bookmarkStart w:id="2572" w:name="_Toc170722491"/>
      <w:bookmarkStart w:id="2573" w:name="_Toc197157683"/>
      <w:bookmarkStart w:id="2574" w:name="_Toc197159871"/>
      <w:bookmarkStart w:id="2575" w:name="_Toc197162086"/>
      <w:bookmarkStart w:id="2576" w:name="_Toc198964160"/>
      <w:bookmarkStart w:id="2577" w:name="_Toc199044890"/>
      <w:bookmarkStart w:id="2578" w:name="_Toc199045168"/>
      <w:bookmarkStart w:id="2579" w:name="_Toc199239477"/>
      <w:bookmarkStart w:id="2580" w:name="_Toc199300864"/>
      <w:bookmarkStart w:id="2581" w:name="_Toc202587361"/>
      <w:bookmarkStart w:id="2582" w:name="_Toc202587642"/>
      <w:bookmarkStart w:id="2583" w:name="_Toc203360243"/>
      <w:bookmarkStart w:id="2584" w:name="_Toc203367694"/>
      <w:bookmarkStart w:id="2585" w:name="_Toc205708659"/>
      <w:bookmarkStart w:id="2586" w:name="_Toc233520074"/>
      <w:bookmarkStart w:id="2587" w:name="_Toc233537652"/>
      <w:bookmarkStart w:id="2588" w:name="_Toc233779453"/>
      <w:bookmarkStart w:id="2589" w:name="_Toc265659667"/>
      <w:bookmarkStart w:id="2590" w:name="_Toc290562420"/>
      <w:bookmarkStart w:id="2591" w:name="_Toc290562707"/>
      <w:bookmarkStart w:id="2592" w:name="_Toc294857782"/>
      <w:bookmarkStart w:id="2593" w:name="_Toc297284686"/>
      <w:bookmarkEnd w:id="2509"/>
      <w:r>
        <w:t>Subdivision 3 — Saleyards</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pPr>
        <w:pStyle w:val="Footnoteheading"/>
      </w:pPr>
      <w:bookmarkStart w:id="2594" w:name="_Toc143588592"/>
      <w:r>
        <w:tab/>
        <w:t>[Heading inserted in Gazette 19 Sep 2006 p. 3772.]</w:t>
      </w:r>
    </w:p>
    <w:p>
      <w:pPr>
        <w:pStyle w:val="Heading5"/>
      </w:pPr>
      <w:bookmarkStart w:id="2595" w:name="_Toc297284687"/>
      <w:r>
        <w:rPr>
          <w:rStyle w:val="CharSectno"/>
        </w:rPr>
        <w:t>85M</w:t>
      </w:r>
      <w:r>
        <w:t>.</w:t>
      </w:r>
      <w:r>
        <w:tab/>
        <w:t>Responsibilities of saleyard operators if NLIS tags are not applied to animals</w:t>
      </w:r>
      <w:bookmarkEnd w:id="2594"/>
      <w:bookmarkEnd w:id="2595"/>
    </w:p>
    <w:p>
      <w:pPr>
        <w:pStyle w:val="Subsection"/>
        <w:keepLines/>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ind w:left="890" w:hanging="890"/>
      </w:pPr>
      <w:bookmarkStart w:id="2596" w:name="_Toc143588593"/>
      <w:r>
        <w:tab/>
        <w:t>[Regulation 85M inserted in Gazette 19 Sep 2006 p. 3772</w:t>
      </w:r>
      <w:r>
        <w:noBreakHyphen/>
        <w:t>3; amended in Gazette 23 May 2008 p. 1990-1.]</w:t>
      </w:r>
    </w:p>
    <w:p>
      <w:pPr>
        <w:pStyle w:val="Heading5"/>
        <w:keepNext w:val="0"/>
        <w:keepLines w:val="0"/>
        <w:spacing w:before="260"/>
      </w:pPr>
      <w:bookmarkStart w:id="2597" w:name="_Toc297284688"/>
      <w:r>
        <w:rPr>
          <w:rStyle w:val="CharSectno"/>
        </w:rPr>
        <w:t>85N</w:t>
      </w:r>
      <w:r>
        <w:t>.</w:t>
      </w:r>
      <w:r>
        <w:tab/>
        <w:t>Directions by inspectors</w:t>
      </w:r>
      <w:bookmarkEnd w:id="2596"/>
      <w:bookmarkEnd w:id="2597"/>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2598" w:name="_Toc143588594"/>
      <w:r>
        <w:tab/>
        <w:t>[Regulation 85N inserted in Gazette 19 Sep 2006 p. 3773; amended in Gazette 23 May 2008 p. 1990-1.]</w:t>
      </w:r>
    </w:p>
    <w:p>
      <w:pPr>
        <w:pStyle w:val="Heading5"/>
        <w:spacing w:before="260"/>
      </w:pPr>
      <w:bookmarkStart w:id="2599" w:name="_Toc297284689"/>
      <w:r>
        <w:rPr>
          <w:rStyle w:val="CharSectno"/>
        </w:rPr>
        <w:t>85O</w:t>
      </w:r>
      <w:r>
        <w:t>.</w:t>
      </w:r>
      <w:r>
        <w:tab/>
        <w:t>Responsibilities of saleyard operators if animal is born at saleyard</w:t>
      </w:r>
      <w:bookmarkEnd w:id="2598"/>
      <w:bookmarkEnd w:id="2599"/>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2600" w:name="_Toc143588595"/>
      <w:r>
        <w:tab/>
        <w:t>[Regulation 85O inserted in Gazette 19 Sep 2006 p. 3773; amended in Gazette 23 May 2008 p. 1990-1.]</w:t>
      </w:r>
    </w:p>
    <w:p>
      <w:pPr>
        <w:pStyle w:val="Heading5"/>
      </w:pPr>
      <w:bookmarkStart w:id="2601" w:name="_Toc297284690"/>
      <w:r>
        <w:rPr>
          <w:rStyle w:val="CharSectno"/>
        </w:rPr>
        <w:t>85P</w:t>
      </w:r>
      <w:r>
        <w:t>.</w:t>
      </w:r>
      <w:r>
        <w:tab/>
        <w:t>Responsibilities of saleyard operators before animals are moved from the saleyard</w:t>
      </w:r>
      <w:bookmarkEnd w:id="2600"/>
      <w:bookmarkEnd w:id="2601"/>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Subsection"/>
      </w:pPr>
      <w:bookmarkStart w:id="2602" w:name="_Toc143588596"/>
      <w:r>
        <w:tab/>
        <w:t>(3)</w:t>
      </w:r>
      <w:r>
        <w:tab/>
        <w:t>If an animal is moved to a saleyard, a person must not sell the animal, or permit the animal to be sold, at the saleyard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ind w:left="890" w:hanging="890"/>
      </w:pPr>
      <w:r>
        <w:tab/>
        <w:t>[Regulation 85P inserted in Gazette 19 Sep 2006 p. 3773</w:t>
      </w:r>
      <w:r>
        <w:noBreakHyphen/>
        <w:t>4; amended in Gazette 23 May 2008 p. 1990-1; 15 Apr 2011 p. 1408.]</w:t>
      </w:r>
    </w:p>
    <w:p>
      <w:pPr>
        <w:pStyle w:val="Heading5"/>
      </w:pPr>
      <w:bookmarkStart w:id="2603" w:name="_Toc297284691"/>
      <w:r>
        <w:rPr>
          <w:rStyle w:val="CharSectno"/>
        </w:rPr>
        <w:t>85Q</w:t>
      </w:r>
      <w:r>
        <w:t>.</w:t>
      </w:r>
      <w:r>
        <w:tab/>
        <w:t>Other responsibilities of saleyard operators</w:t>
      </w:r>
      <w:bookmarkEnd w:id="2603"/>
    </w:p>
    <w:p>
      <w:pPr>
        <w:pStyle w:val="Subsection"/>
      </w:pPr>
      <w:r>
        <w:tab/>
      </w:r>
      <w:r>
        <w:tab/>
        <w:t xml:space="preserve">The operator of a saleyard must record in the NLIS database the movement of animals to the saleyard and any subsequent sale or other movement of the animals from the saleyard including the following — </w:t>
      </w:r>
    </w:p>
    <w:p>
      <w:pPr>
        <w:pStyle w:val="Indenta"/>
      </w:pPr>
      <w:r>
        <w:tab/>
        <w:t>(a)</w:t>
      </w:r>
      <w:r>
        <w:tab/>
        <w:t>the number and species of animals moved to the saleyard;</w:t>
      </w:r>
    </w:p>
    <w:p>
      <w:pPr>
        <w:pStyle w:val="Indenta"/>
      </w:pPr>
      <w:r>
        <w:tab/>
        <w:t>(b)</w:t>
      </w:r>
      <w:r>
        <w:tab/>
        <w:t>the PIC and the serial number recorded on any NLIS tag applied at the saleyard;</w:t>
      </w:r>
    </w:p>
    <w:p>
      <w:pPr>
        <w:pStyle w:val="Indenta"/>
      </w:pPr>
      <w:r>
        <w:tab/>
        <w:t>(c)</w:t>
      </w:r>
      <w:r>
        <w:tab/>
        <w:t>the relevant PIC of the property from which the animals were moved to the saleyard;</w:t>
      </w:r>
    </w:p>
    <w:p>
      <w:pPr>
        <w:pStyle w:val="Indenta"/>
      </w:pPr>
      <w:r>
        <w:tab/>
        <w:t>(d)</w:t>
      </w:r>
      <w:r>
        <w:tab/>
        <w:t>the relevant PIC of the saleyard;</w:t>
      </w:r>
    </w:p>
    <w:p>
      <w:pPr>
        <w:pStyle w:val="Indenta"/>
      </w:pPr>
      <w:r>
        <w:tab/>
        <w:t>(e)</w:t>
      </w:r>
      <w:r>
        <w:tab/>
        <w:t>the relevant PIC of the property to which the animals were moved from the saleyard;</w:t>
      </w:r>
    </w:p>
    <w:p>
      <w:pPr>
        <w:pStyle w:val="Indenta"/>
      </w:pPr>
      <w:r>
        <w:tab/>
        <w:t>(f)</w:t>
      </w:r>
      <w:r>
        <w:tab/>
        <w:t>the date the animals were moved from the saleyard;</w:t>
      </w:r>
    </w:p>
    <w:p>
      <w:pPr>
        <w:pStyle w:val="Indenta"/>
      </w:pPr>
      <w:r>
        <w:tab/>
        <w:t>(g)</w:t>
      </w:r>
      <w:r>
        <w:tab/>
        <w:t xml:space="preserve">the serial number of the waybill or other document prescribed under the </w:t>
      </w:r>
      <w:r>
        <w:rPr>
          <w:i/>
        </w:rPr>
        <w:t>Stock (Identification and Movement) Act 1970</w:t>
      </w:r>
      <w:r>
        <w:t xml:space="preserve"> section 46 relating the movement of the animals to the saleyard;</w:t>
      </w:r>
    </w:p>
    <w:p>
      <w:pPr>
        <w:pStyle w:val="Indenta"/>
      </w:pPr>
      <w:r>
        <w:tab/>
        <w:t>(h)</w:t>
      </w:r>
      <w:r>
        <w:tab/>
        <w:t>the brand recorded on the movement document relating to the movement of the animals to the saleyard, or if no brand is recorded on the movement document, details of every NLIS tag on the animals.</w:t>
      </w:r>
    </w:p>
    <w:p>
      <w:pPr>
        <w:pStyle w:val="Penstart"/>
      </w:pPr>
      <w:r>
        <w:tab/>
        <w:t>Penalty: a fine of $5 000.</w:t>
      </w:r>
    </w:p>
    <w:p>
      <w:pPr>
        <w:pStyle w:val="Subsection"/>
      </w:pPr>
      <w:r>
        <w:tab/>
        <w:t>(2)</w:t>
      </w:r>
      <w:r>
        <w:tab/>
        <w:t>The operator of the saleyard must comply with the requirements of subregulation (1) within 48 hours after the animal has been moved from the saleyard.</w:t>
      </w:r>
    </w:p>
    <w:p>
      <w:pPr>
        <w:pStyle w:val="Footnotesection"/>
        <w:ind w:left="890" w:hanging="890"/>
      </w:pPr>
      <w:r>
        <w:tab/>
        <w:t>[Regulation 85Q inserted in Gazette 15 Apr 2011 p. 1408-9.]</w:t>
      </w:r>
    </w:p>
    <w:p>
      <w:pPr>
        <w:pStyle w:val="Heading4"/>
      </w:pPr>
      <w:bookmarkStart w:id="2604" w:name="_Toc130362928"/>
      <w:bookmarkStart w:id="2605" w:name="_Toc130363536"/>
      <w:bookmarkStart w:id="2606" w:name="_Toc130368628"/>
      <w:bookmarkStart w:id="2607" w:name="_Toc130372142"/>
      <w:bookmarkStart w:id="2608" w:name="_Toc130372235"/>
      <w:bookmarkStart w:id="2609" w:name="_Toc130372442"/>
      <w:bookmarkStart w:id="2610" w:name="_Toc130620211"/>
      <w:bookmarkStart w:id="2611" w:name="_Toc130623174"/>
      <w:bookmarkStart w:id="2612" w:name="_Toc130625112"/>
      <w:bookmarkStart w:id="2613" w:name="_Toc130629152"/>
      <w:bookmarkStart w:id="2614" w:name="_Toc130629391"/>
      <w:bookmarkStart w:id="2615" w:name="_Toc130630142"/>
      <w:bookmarkStart w:id="2616" w:name="_Toc130633032"/>
      <w:bookmarkStart w:id="2617" w:name="_Toc130698946"/>
      <w:bookmarkStart w:id="2618" w:name="_Toc130699042"/>
      <w:bookmarkStart w:id="2619" w:name="_Toc130701539"/>
      <w:bookmarkStart w:id="2620" w:name="_Toc130702407"/>
      <w:bookmarkStart w:id="2621" w:name="_Toc130702927"/>
      <w:bookmarkStart w:id="2622" w:name="_Toc130703519"/>
      <w:bookmarkStart w:id="2623" w:name="_Toc130705459"/>
      <w:bookmarkStart w:id="2624" w:name="_Toc130705659"/>
      <w:bookmarkStart w:id="2625" w:name="_Toc130713370"/>
      <w:bookmarkStart w:id="2626" w:name="_Toc130713796"/>
      <w:bookmarkStart w:id="2627" w:name="_Toc130714716"/>
      <w:bookmarkStart w:id="2628" w:name="_Toc130716260"/>
      <w:bookmarkStart w:id="2629" w:name="_Toc130720969"/>
      <w:bookmarkStart w:id="2630" w:name="_Toc130721062"/>
      <w:bookmarkStart w:id="2631" w:name="_Toc130806738"/>
      <w:bookmarkStart w:id="2632" w:name="_Toc131390820"/>
      <w:bookmarkStart w:id="2633" w:name="_Toc131392427"/>
      <w:bookmarkStart w:id="2634" w:name="_Toc131392520"/>
      <w:bookmarkStart w:id="2635" w:name="_Toc131393946"/>
      <w:bookmarkStart w:id="2636" w:name="_Toc131572838"/>
      <w:bookmarkStart w:id="2637" w:name="_Toc131572931"/>
      <w:bookmarkStart w:id="2638" w:name="_Toc131573034"/>
      <w:bookmarkStart w:id="2639" w:name="_Toc131573246"/>
      <w:bookmarkStart w:id="2640" w:name="_Toc140892289"/>
      <w:bookmarkStart w:id="2641" w:name="_Toc140901220"/>
      <w:bookmarkStart w:id="2642" w:name="_Toc140902384"/>
      <w:bookmarkStart w:id="2643" w:name="_Toc140906023"/>
      <w:bookmarkStart w:id="2644" w:name="_Toc140917143"/>
      <w:bookmarkStart w:id="2645" w:name="_Toc140918381"/>
      <w:bookmarkStart w:id="2646" w:name="_Toc140980261"/>
      <w:bookmarkStart w:id="2647" w:name="_Toc140989724"/>
      <w:bookmarkStart w:id="2648" w:name="_Toc141000037"/>
      <w:bookmarkStart w:id="2649" w:name="_Toc141000131"/>
      <w:bookmarkStart w:id="2650" w:name="_Toc142901663"/>
      <w:bookmarkStart w:id="2651" w:name="_Toc142901913"/>
      <w:bookmarkStart w:id="2652" w:name="_Toc142902325"/>
      <w:bookmarkStart w:id="2653" w:name="_Toc143499559"/>
      <w:bookmarkStart w:id="2654" w:name="_Toc143499666"/>
      <w:bookmarkStart w:id="2655" w:name="_Toc143500285"/>
      <w:bookmarkStart w:id="2656" w:name="_Toc143505791"/>
      <w:bookmarkStart w:id="2657" w:name="_Toc143505897"/>
      <w:bookmarkStart w:id="2658" w:name="_Toc143574920"/>
      <w:bookmarkStart w:id="2659" w:name="_Toc143576308"/>
      <w:bookmarkStart w:id="2660" w:name="_Toc143576967"/>
      <w:bookmarkStart w:id="2661" w:name="_Toc143588503"/>
      <w:bookmarkStart w:id="2662" w:name="_Toc143588597"/>
      <w:bookmarkStart w:id="2663" w:name="_Toc146362306"/>
      <w:bookmarkStart w:id="2664" w:name="_Toc146431716"/>
      <w:bookmarkStart w:id="2665" w:name="_Toc170722497"/>
      <w:bookmarkStart w:id="2666" w:name="_Toc197157689"/>
      <w:bookmarkStart w:id="2667" w:name="_Toc197159877"/>
      <w:bookmarkStart w:id="2668" w:name="_Toc197162092"/>
      <w:bookmarkStart w:id="2669" w:name="_Toc198964166"/>
      <w:bookmarkStart w:id="2670" w:name="_Toc199044896"/>
      <w:bookmarkStart w:id="2671" w:name="_Toc199045174"/>
      <w:bookmarkStart w:id="2672" w:name="_Toc199239483"/>
      <w:bookmarkStart w:id="2673" w:name="_Toc199300870"/>
      <w:bookmarkStart w:id="2674" w:name="_Toc202587367"/>
      <w:bookmarkStart w:id="2675" w:name="_Toc202587648"/>
      <w:bookmarkStart w:id="2676" w:name="_Toc203360249"/>
      <w:bookmarkStart w:id="2677" w:name="_Toc203367700"/>
      <w:bookmarkStart w:id="2678" w:name="_Toc205708665"/>
      <w:bookmarkStart w:id="2679" w:name="_Toc233520080"/>
      <w:bookmarkStart w:id="2680" w:name="_Toc233537658"/>
      <w:bookmarkStart w:id="2681" w:name="_Toc233779459"/>
      <w:bookmarkStart w:id="2682" w:name="_Toc265659673"/>
      <w:bookmarkStart w:id="2683" w:name="_Toc290562426"/>
      <w:bookmarkStart w:id="2684" w:name="_Toc290562713"/>
      <w:bookmarkStart w:id="2685" w:name="_Toc294857788"/>
      <w:bookmarkStart w:id="2686" w:name="_Toc297284692"/>
      <w:bookmarkEnd w:id="2602"/>
      <w:r>
        <w:t>Subdivision 4 — Abattoirs</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Footnoteheading"/>
        <w:keepNext/>
      </w:pPr>
      <w:bookmarkStart w:id="2687" w:name="_Toc143588598"/>
      <w:r>
        <w:tab/>
        <w:t>[Heading inserted in Gazette 19 Sep 2006 p. 3775.]</w:t>
      </w:r>
    </w:p>
    <w:p>
      <w:pPr>
        <w:pStyle w:val="Heading5"/>
      </w:pPr>
      <w:bookmarkStart w:id="2688" w:name="_Toc297284693"/>
      <w:r>
        <w:rPr>
          <w:rStyle w:val="CharSectno"/>
        </w:rPr>
        <w:t>85R</w:t>
      </w:r>
      <w:r>
        <w:t>.</w:t>
      </w:r>
      <w:r>
        <w:tab/>
        <w:t>Meaning of “inspector”</w:t>
      </w:r>
      <w:bookmarkEnd w:id="2687"/>
      <w:r>
        <w:t xml:space="preserve"> in this Subdivision</w:t>
      </w:r>
      <w:bookmarkEnd w:id="2688"/>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2689" w:name="_Toc143588599"/>
      <w:r>
        <w:tab/>
        <w:t>[Regulation 85R inserted in Gazette 19 Sep 2006 p. 3775.]</w:t>
      </w:r>
    </w:p>
    <w:p>
      <w:pPr>
        <w:pStyle w:val="Heading5"/>
      </w:pPr>
      <w:bookmarkStart w:id="2690" w:name="_Toc297284694"/>
      <w:r>
        <w:rPr>
          <w:rStyle w:val="CharSectno"/>
        </w:rPr>
        <w:t>85S</w:t>
      </w:r>
      <w:r>
        <w:t>.</w:t>
      </w:r>
      <w:r>
        <w:tab/>
        <w:t>Responsibilities of abattoir operators if NLIS tags are not applied to animals</w:t>
      </w:r>
      <w:bookmarkEnd w:id="2689"/>
      <w:bookmarkEnd w:id="2690"/>
    </w:p>
    <w:p>
      <w:pPr>
        <w:pStyle w:val="Subsection"/>
      </w:pPr>
      <w:r>
        <w:tab/>
        <w:t>(1)</w:t>
      </w:r>
      <w:r>
        <w:tab/>
        <w:t>In this regulation —</w:t>
      </w:r>
    </w:p>
    <w:p>
      <w:pPr>
        <w:pStyle w:val="Defstart"/>
      </w:pPr>
      <w:r>
        <w:rPr>
          <w:b/>
        </w:rPr>
        <w:tab/>
      </w:r>
      <w:r>
        <w:rPr>
          <w:rStyle w:val="CharDefText"/>
        </w:rPr>
        <w:t>NLIS tag</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85H(3)(b) applies, is moved to an </w:t>
      </w:r>
      <w:r>
        <w:rPr>
          <w:snapToGrid w:val="0"/>
        </w:rPr>
        <w:t>abattoir</w:t>
      </w:r>
      <w:r>
        <w:t xml:space="preserve"> and an NLIS tag is not applied to the animal, the </w:t>
      </w:r>
      <w:r>
        <w:rPr>
          <w:snapToGrid w:val="0"/>
        </w:rPr>
        <w:t>abattoir</w:t>
      </w:r>
      <w:r>
        <w:t xml:space="preserve"> operator must, </w:t>
      </w:r>
      <w:r>
        <w:rPr>
          <w:snapToGrid w:val="0"/>
        </w:rPr>
        <w:t xml:space="preserve">within the period specified in </w:t>
      </w:r>
      <w:r>
        <w:t>subregulation (3), apply to the animal an NLIS post breeder tag.</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85H(3)(b)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85H(3)(b)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691" w:name="_Toc143588600"/>
      <w:r>
        <w:tab/>
        <w:t>[Regulation 85S inserted in Gazette 19 Sep 2006 p. 3776</w:t>
      </w:r>
      <w:r>
        <w:noBreakHyphen/>
        <w:t>7; amended in Gazette 23 May 2008 p. 1990-1; 15 Apr 2011 p. 1409.]</w:t>
      </w:r>
    </w:p>
    <w:p>
      <w:pPr>
        <w:pStyle w:val="Heading5"/>
      </w:pPr>
      <w:bookmarkStart w:id="2692" w:name="_Toc297284695"/>
      <w:r>
        <w:rPr>
          <w:rStyle w:val="CharSectno"/>
        </w:rPr>
        <w:t>85T</w:t>
      </w:r>
      <w:r>
        <w:t>.</w:t>
      </w:r>
      <w:r>
        <w:tab/>
        <w:t>Directions by inspectors</w:t>
      </w:r>
      <w:bookmarkEnd w:id="2691"/>
      <w:bookmarkEnd w:id="2692"/>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693" w:name="_Toc143588601"/>
      <w:r>
        <w:tab/>
        <w:t>[Regulation 85T inserted in Gazette 19 Sep 2006 p. 3777; amended in Gazette 23 May 2008 p. 1990-1.]</w:t>
      </w:r>
    </w:p>
    <w:p>
      <w:pPr>
        <w:pStyle w:val="Heading5"/>
      </w:pPr>
      <w:bookmarkStart w:id="2694" w:name="_Toc297284696"/>
      <w:r>
        <w:rPr>
          <w:rStyle w:val="CharSectno"/>
        </w:rPr>
        <w:t>85U</w:t>
      </w:r>
      <w:r>
        <w:t>.</w:t>
      </w:r>
      <w:r>
        <w:tab/>
        <w:t>Responsibilities of abattoir operators if animal is born at abattoir</w:t>
      </w:r>
      <w:bookmarkEnd w:id="2693"/>
      <w:bookmarkEnd w:id="2694"/>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695" w:name="_Toc143588602"/>
      <w:r>
        <w:tab/>
        <w:t>[Regulation 85U inserted in Gazette 19 Sep 2006 p. 3778; amended in Gazette 23 May 2008 p. 1990-1.]</w:t>
      </w:r>
    </w:p>
    <w:p>
      <w:pPr>
        <w:pStyle w:val="Heading5"/>
      </w:pPr>
      <w:bookmarkStart w:id="2696" w:name="_Toc297284697"/>
      <w:r>
        <w:rPr>
          <w:rStyle w:val="CharSectno"/>
        </w:rPr>
        <w:t>85V</w:t>
      </w:r>
      <w:r>
        <w:t>.</w:t>
      </w:r>
      <w:r>
        <w:tab/>
        <w:t>Responsibilities of abattoir operators if animals moved to abattoir</w:t>
      </w:r>
      <w:bookmarkEnd w:id="2695"/>
      <w:bookmarkEnd w:id="2696"/>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pPr>
      <w:r>
        <w:tab/>
        <w:t>(2)</w:t>
      </w:r>
      <w:r>
        <w:tab/>
        <w:t xml:space="preserve">If animals are moved to an abattoir, the abattoir operator must, within 48 hours after the movement, record in the NLIS database the following — </w:t>
      </w:r>
    </w:p>
    <w:p>
      <w:pPr>
        <w:pStyle w:val="Indenta"/>
      </w:pPr>
      <w:r>
        <w:tab/>
        <w:t>(a)</w:t>
      </w:r>
      <w:r>
        <w:tab/>
        <w:t>the number and species of animals moved to the abattoir;</w:t>
      </w:r>
    </w:p>
    <w:p>
      <w:pPr>
        <w:pStyle w:val="Indenta"/>
      </w:pPr>
      <w:r>
        <w:tab/>
        <w:t>(b)</w:t>
      </w:r>
      <w:r>
        <w:tab/>
        <w:t>the date the animals arrived at the abattoir;</w:t>
      </w:r>
    </w:p>
    <w:p>
      <w:pPr>
        <w:pStyle w:val="Indenta"/>
      </w:pPr>
      <w:r>
        <w:tab/>
        <w:t>(c)</w:t>
      </w:r>
      <w:r>
        <w:tab/>
        <w:t>the PIC and the serial number recorded on any NLIS tag applied at the abattoir;</w:t>
      </w:r>
    </w:p>
    <w:p>
      <w:pPr>
        <w:pStyle w:val="Indenta"/>
      </w:pPr>
      <w:r>
        <w:tab/>
        <w:t>(d)</w:t>
      </w:r>
      <w:r>
        <w:tab/>
        <w:t xml:space="preserve">the relevant PIC of each previous property; </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to the abattoir, or if no brand is recorded on the movement document, details of every NLIS tag on the animals.</w:t>
      </w:r>
    </w:p>
    <w:p>
      <w:pPr>
        <w:pStyle w:val="Penstart"/>
      </w:pPr>
      <w:r>
        <w:tab/>
        <w:t>Penalty: a fine of $5 000.</w:t>
      </w:r>
    </w:p>
    <w:p>
      <w:pPr>
        <w:pStyle w:val="Subsection"/>
      </w:pPr>
      <w:r>
        <w:tab/>
        <w:t>(3)</w:t>
      </w:r>
      <w:r>
        <w:tab/>
        <w:t xml:space="preserve">If animals are slaughtered at an abattoir, the abattoir operator must, within 7 days after the slaughter, record in the NLIS database the following — </w:t>
      </w:r>
    </w:p>
    <w:p>
      <w:pPr>
        <w:pStyle w:val="Indenta"/>
      </w:pPr>
      <w:r>
        <w:tab/>
        <w:t>(a)</w:t>
      </w:r>
      <w:r>
        <w:tab/>
        <w:t>the number and species of animals slaughtered;</w:t>
      </w:r>
    </w:p>
    <w:p>
      <w:pPr>
        <w:pStyle w:val="Indenta"/>
      </w:pPr>
      <w:r>
        <w:tab/>
        <w:t>(b)</w:t>
      </w:r>
      <w:r>
        <w:tab/>
        <w:t>the date the animals were slaughtered;</w:t>
      </w:r>
    </w:p>
    <w:p>
      <w:pPr>
        <w:pStyle w:val="Indenta"/>
      </w:pPr>
      <w:r>
        <w:tab/>
        <w:t>(c)</w:t>
      </w:r>
      <w:r>
        <w:tab/>
        <w:t>the PIC and the serial number recorded on any NLIS tag applied at the abattoir;</w:t>
      </w:r>
    </w:p>
    <w:p>
      <w:pPr>
        <w:pStyle w:val="Indenta"/>
      </w:pPr>
      <w:r>
        <w:tab/>
        <w:t>(d)</w:t>
      </w:r>
      <w:r>
        <w:tab/>
        <w:t xml:space="preserve">the relevant PIC of each previous property; </w:t>
      </w:r>
    </w:p>
    <w:p>
      <w:pPr>
        <w:pStyle w:val="Indenta"/>
      </w:pPr>
      <w:r>
        <w:tab/>
        <w:t>(e)</w:t>
      </w:r>
      <w:r>
        <w:tab/>
        <w:t>the relevant PIC of the abattoir.</w:t>
      </w:r>
    </w:p>
    <w:p>
      <w:pPr>
        <w:pStyle w:val="Penstart"/>
      </w:pPr>
      <w:r>
        <w:tab/>
        <w:t>Penalty: a fine of $5 000.</w:t>
      </w:r>
    </w:p>
    <w:p>
      <w:pPr>
        <w:pStyle w:val="Subsection"/>
      </w:pPr>
      <w:r>
        <w:tab/>
        <w:t>(4A)</w:t>
      </w:r>
      <w:r>
        <w:tab/>
        <w:t xml:space="preserve">If animals moved to an abattoir are not slaughtered but are moved to another property, the abattoir operator must, within 48 hours after the movement, record in the NLIS database the following — </w:t>
      </w:r>
    </w:p>
    <w:p>
      <w:pPr>
        <w:pStyle w:val="Indenta"/>
      </w:pPr>
      <w:r>
        <w:tab/>
        <w:t>(a)</w:t>
      </w:r>
      <w:r>
        <w:tab/>
        <w:t>the number and species of animals moved from the abattoir;</w:t>
      </w:r>
    </w:p>
    <w:p>
      <w:pPr>
        <w:pStyle w:val="Indenta"/>
      </w:pPr>
      <w:r>
        <w:tab/>
        <w:t>(b)</w:t>
      </w:r>
      <w:r>
        <w:tab/>
        <w:t>the date the animals were moved from the abattoir;</w:t>
      </w:r>
    </w:p>
    <w:p>
      <w:pPr>
        <w:pStyle w:val="Indenta"/>
      </w:pPr>
      <w:r>
        <w:tab/>
        <w:t>(c)</w:t>
      </w:r>
      <w:r>
        <w:tab/>
        <w:t>the PIC and the serial number recorded on any NLIS tag applied at the abattoir;</w:t>
      </w:r>
    </w:p>
    <w:p>
      <w:pPr>
        <w:pStyle w:val="Indenta"/>
      </w:pPr>
      <w:r>
        <w:tab/>
        <w:t>(d)</w:t>
      </w:r>
      <w:r>
        <w:tab/>
        <w:t xml:space="preserve">the relevant PIC of the property to which the animals were moved; </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from the abattoir, or if no brand is recorded on the movement document, details of every NLIS tag on the animals.</w:t>
      </w:r>
    </w:p>
    <w:p>
      <w:pPr>
        <w:pStyle w:val="Penstart"/>
      </w:pPr>
      <w:r>
        <w:tab/>
        <w:t>Penalty: a fine of $5 000.</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697" w:name="_Toc130362933"/>
      <w:bookmarkStart w:id="2698" w:name="_Toc130363541"/>
      <w:bookmarkStart w:id="2699" w:name="_Toc130368633"/>
      <w:bookmarkStart w:id="2700" w:name="_Toc130372147"/>
      <w:bookmarkStart w:id="2701" w:name="_Toc130372240"/>
      <w:bookmarkStart w:id="2702" w:name="_Toc130372447"/>
      <w:bookmarkStart w:id="2703" w:name="_Toc130620216"/>
      <w:bookmarkStart w:id="2704" w:name="_Toc130623179"/>
      <w:bookmarkStart w:id="2705" w:name="_Toc130625117"/>
      <w:bookmarkStart w:id="2706" w:name="_Toc130629157"/>
      <w:bookmarkStart w:id="2707" w:name="_Toc130629396"/>
      <w:bookmarkStart w:id="2708" w:name="_Toc130630147"/>
      <w:bookmarkStart w:id="2709" w:name="_Toc130633037"/>
      <w:bookmarkStart w:id="2710" w:name="_Toc130698951"/>
      <w:bookmarkStart w:id="2711" w:name="_Toc130699047"/>
      <w:bookmarkStart w:id="2712" w:name="_Toc130701545"/>
      <w:bookmarkStart w:id="2713" w:name="_Toc130702413"/>
      <w:bookmarkStart w:id="2714" w:name="_Toc130702933"/>
      <w:bookmarkStart w:id="2715" w:name="_Toc130703525"/>
      <w:bookmarkStart w:id="2716" w:name="_Toc130705465"/>
      <w:bookmarkStart w:id="2717" w:name="_Toc130705665"/>
      <w:bookmarkStart w:id="2718" w:name="_Toc130713376"/>
      <w:bookmarkStart w:id="2719" w:name="_Toc130713802"/>
      <w:bookmarkStart w:id="2720" w:name="_Toc130714722"/>
      <w:bookmarkStart w:id="2721" w:name="_Toc130716266"/>
      <w:bookmarkStart w:id="2722" w:name="_Toc130720975"/>
      <w:bookmarkStart w:id="2723" w:name="_Toc130721068"/>
      <w:bookmarkStart w:id="2724" w:name="_Toc130806744"/>
      <w:bookmarkStart w:id="2725" w:name="_Toc131390826"/>
      <w:bookmarkStart w:id="2726" w:name="_Toc131392433"/>
      <w:bookmarkStart w:id="2727" w:name="_Toc131392526"/>
      <w:bookmarkStart w:id="2728" w:name="_Toc131393952"/>
      <w:bookmarkStart w:id="2729" w:name="_Toc131572844"/>
      <w:bookmarkStart w:id="2730" w:name="_Toc131572937"/>
      <w:bookmarkStart w:id="2731" w:name="_Toc131573040"/>
      <w:bookmarkStart w:id="2732" w:name="_Toc131573252"/>
      <w:bookmarkStart w:id="2733" w:name="_Toc140892295"/>
      <w:bookmarkStart w:id="2734" w:name="_Toc140901226"/>
      <w:bookmarkStart w:id="2735" w:name="_Toc140902390"/>
      <w:bookmarkStart w:id="2736" w:name="_Toc140906029"/>
      <w:bookmarkStart w:id="2737" w:name="_Toc140917149"/>
      <w:bookmarkStart w:id="2738" w:name="_Toc140918387"/>
      <w:bookmarkStart w:id="2739" w:name="_Toc140980267"/>
      <w:bookmarkStart w:id="2740" w:name="_Toc140989730"/>
      <w:bookmarkStart w:id="2741" w:name="_Toc141000043"/>
      <w:bookmarkStart w:id="2742" w:name="_Toc141000137"/>
      <w:bookmarkStart w:id="2743" w:name="_Toc142901669"/>
      <w:bookmarkStart w:id="2744" w:name="_Toc142901919"/>
      <w:bookmarkStart w:id="2745" w:name="_Toc142902331"/>
      <w:bookmarkStart w:id="2746" w:name="_Toc143499565"/>
      <w:bookmarkStart w:id="2747" w:name="_Toc143499672"/>
      <w:bookmarkStart w:id="2748" w:name="_Toc143500291"/>
      <w:bookmarkStart w:id="2749" w:name="_Toc143505797"/>
      <w:bookmarkStart w:id="2750" w:name="_Toc143505903"/>
      <w:bookmarkStart w:id="2751" w:name="_Toc143574926"/>
      <w:bookmarkStart w:id="2752" w:name="_Toc143576314"/>
      <w:bookmarkStart w:id="2753" w:name="_Toc143576973"/>
      <w:bookmarkStart w:id="2754" w:name="_Toc143588509"/>
      <w:bookmarkStart w:id="2755" w:name="_Toc143588603"/>
      <w:r>
        <w:tab/>
        <w:t>[Regulation 85V inserted in Gazette 19 Sep 2006 p. 3778</w:t>
      </w:r>
      <w:r>
        <w:noBreakHyphen/>
        <w:t>9; amended in Gazette 23 May 2008 p. 1990</w:t>
      </w:r>
      <w:r>
        <w:noBreakHyphen/>
        <w:t>1; 15 Apr 2011 p. 1409</w:t>
      </w:r>
      <w:r>
        <w:noBreakHyphen/>
        <w:t>11.]</w:t>
      </w:r>
    </w:p>
    <w:p>
      <w:pPr>
        <w:pStyle w:val="Heading4"/>
      </w:pPr>
      <w:bookmarkStart w:id="2756" w:name="_Toc146362312"/>
      <w:bookmarkStart w:id="2757" w:name="_Toc146431722"/>
      <w:bookmarkStart w:id="2758" w:name="_Toc170722503"/>
      <w:bookmarkStart w:id="2759" w:name="_Toc197157695"/>
      <w:bookmarkStart w:id="2760" w:name="_Toc197159883"/>
      <w:bookmarkStart w:id="2761" w:name="_Toc197162098"/>
      <w:bookmarkStart w:id="2762" w:name="_Toc198964172"/>
      <w:bookmarkStart w:id="2763" w:name="_Toc199044902"/>
      <w:bookmarkStart w:id="2764" w:name="_Toc199045180"/>
      <w:bookmarkStart w:id="2765" w:name="_Toc199239489"/>
      <w:bookmarkStart w:id="2766" w:name="_Toc199300876"/>
      <w:bookmarkStart w:id="2767" w:name="_Toc202587373"/>
      <w:bookmarkStart w:id="2768" w:name="_Toc202587654"/>
      <w:bookmarkStart w:id="2769" w:name="_Toc203360255"/>
      <w:bookmarkStart w:id="2770" w:name="_Toc203367706"/>
      <w:bookmarkStart w:id="2771" w:name="_Toc205708671"/>
      <w:bookmarkStart w:id="2772" w:name="_Toc233520086"/>
      <w:bookmarkStart w:id="2773" w:name="_Toc233537664"/>
      <w:bookmarkStart w:id="2774" w:name="_Toc233779465"/>
      <w:bookmarkStart w:id="2775" w:name="_Toc265659679"/>
      <w:bookmarkStart w:id="2776" w:name="_Toc290562432"/>
      <w:bookmarkStart w:id="2777" w:name="_Toc290562719"/>
      <w:bookmarkStart w:id="2778" w:name="_Toc294857794"/>
      <w:bookmarkStart w:id="2779" w:name="_Toc297284698"/>
      <w:r>
        <w:t>Subdivision 5 — Export depots</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Footnoteheading"/>
      </w:pPr>
      <w:bookmarkStart w:id="2780" w:name="_Toc143588604"/>
      <w:r>
        <w:tab/>
        <w:t>[Heading inserted in Gazette 19 Sep 2006 p. 3780.]</w:t>
      </w:r>
    </w:p>
    <w:p>
      <w:pPr>
        <w:pStyle w:val="Heading5"/>
      </w:pPr>
      <w:bookmarkStart w:id="2781" w:name="_Toc297284699"/>
      <w:r>
        <w:rPr>
          <w:rStyle w:val="CharSectno"/>
        </w:rPr>
        <w:t>85W</w:t>
      </w:r>
      <w:r>
        <w:t>.</w:t>
      </w:r>
      <w:r>
        <w:tab/>
        <w:t>Responsibilities of export depot operators if NLIS tags are not applied to animals</w:t>
      </w:r>
      <w:bookmarkEnd w:id="2780"/>
      <w:bookmarkEnd w:id="2781"/>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2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2782" w:name="_Toc143588605"/>
      <w:r>
        <w:tab/>
        <w:t>[Regulation 85W inserted in Gazette 19 Sep 2006 p. 3780</w:t>
      </w:r>
      <w:r>
        <w:noBreakHyphen/>
        <w:t>1; amended in Gazette 23 May 2008 p. 1990-1.]</w:t>
      </w:r>
    </w:p>
    <w:p>
      <w:pPr>
        <w:pStyle w:val="Heading5"/>
      </w:pPr>
      <w:bookmarkStart w:id="2783" w:name="_Toc297284700"/>
      <w:r>
        <w:rPr>
          <w:rStyle w:val="CharSectno"/>
        </w:rPr>
        <w:t>85X</w:t>
      </w:r>
      <w:r>
        <w:t>.</w:t>
      </w:r>
      <w:r>
        <w:tab/>
        <w:t>Directions by inspectors</w:t>
      </w:r>
      <w:bookmarkEnd w:id="2782"/>
      <w:bookmarkEnd w:id="2783"/>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2784" w:name="_Toc143588606"/>
      <w:r>
        <w:tab/>
        <w:t>[Regulation 85X inserted in Gazette 19 Sep 2006 p. 3781; amended in Gazette 23 May 2008 p. 1990-1.]</w:t>
      </w:r>
    </w:p>
    <w:p>
      <w:pPr>
        <w:pStyle w:val="Heading5"/>
      </w:pPr>
      <w:bookmarkStart w:id="2785" w:name="_Toc297284701"/>
      <w:r>
        <w:rPr>
          <w:rStyle w:val="CharSectno"/>
        </w:rPr>
        <w:t>85Y</w:t>
      </w:r>
      <w:r>
        <w:t>.</w:t>
      </w:r>
      <w:r>
        <w:tab/>
        <w:t>Responsibilities of export depot operators if animal is born at export depot</w:t>
      </w:r>
      <w:bookmarkEnd w:id="2784"/>
      <w:bookmarkEnd w:id="2785"/>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2786" w:name="_Toc143588607"/>
      <w:r>
        <w:tab/>
        <w:t>[Regulation 85Y inserted in Gazette 19 Sep 2006 p. 3781; amended in Gazette 23 May 2008 p. 1990-1.]</w:t>
      </w:r>
    </w:p>
    <w:p>
      <w:pPr>
        <w:pStyle w:val="Heading5"/>
      </w:pPr>
      <w:bookmarkStart w:id="2787" w:name="_Toc297284702"/>
      <w:r>
        <w:rPr>
          <w:rStyle w:val="CharSectno"/>
        </w:rPr>
        <w:t>85Z</w:t>
      </w:r>
      <w:r>
        <w:t>.</w:t>
      </w:r>
      <w:r>
        <w:tab/>
        <w:t>Responsibilities of export depot operators if NLIS tags are applied to animals</w:t>
      </w:r>
      <w:bookmarkEnd w:id="2786"/>
      <w:bookmarkEnd w:id="2787"/>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pPr>
      <w:r>
        <w:tab/>
        <w:t>(2)</w:t>
      </w:r>
      <w:r>
        <w:tab/>
        <w:t xml:space="preserve">If animals are moved to an export depot, the export depot operator must, within 48 hours after the animals are moved to the export depot, record in the NLIS database the following — </w:t>
      </w:r>
    </w:p>
    <w:p>
      <w:pPr>
        <w:pStyle w:val="Indenta"/>
      </w:pPr>
      <w:r>
        <w:tab/>
        <w:t>(a)</w:t>
      </w:r>
      <w:r>
        <w:tab/>
        <w:t>the number and species of animals moved to the export depot;</w:t>
      </w:r>
    </w:p>
    <w:p>
      <w:pPr>
        <w:pStyle w:val="Indenta"/>
      </w:pPr>
      <w:r>
        <w:tab/>
        <w:t>(b)</w:t>
      </w:r>
      <w:r>
        <w:tab/>
        <w:t>the date the animals arrived at the export depot;</w:t>
      </w:r>
    </w:p>
    <w:p>
      <w:pPr>
        <w:pStyle w:val="Indenta"/>
      </w:pPr>
      <w:r>
        <w:tab/>
        <w:t>(c)</w:t>
      </w:r>
      <w:r>
        <w:tab/>
        <w:t>the PIC and serial number recorded on any NLIS tag applied at the export depot;</w:t>
      </w:r>
    </w:p>
    <w:p>
      <w:pPr>
        <w:pStyle w:val="Indenta"/>
      </w:pPr>
      <w:r>
        <w:tab/>
        <w:t>(d)</w:t>
      </w:r>
      <w:r>
        <w:tab/>
        <w:t xml:space="preserve">the relevant PIC of each previous property; </w:t>
      </w:r>
    </w:p>
    <w:p>
      <w:pPr>
        <w:pStyle w:val="Indenta"/>
      </w:pPr>
      <w:r>
        <w:tab/>
        <w:t>(e)</w:t>
      </w:r>
      <w:r>
        <w:tab/>
        <w:t>the relevant PIC of the export depot;</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 to the export depot;</w:t>
      </w:r>
    </w:p>
    <w:p>
      <w:pPr>
        <w:pStyle w:val="Indenta"/>
      </w:pPr>
      <w:r>
        <w:tab/>
        <w:t>(g)</w:t>
      </w:r>
      <w:r>
        <w:tab/>
        <w:t>the brand recorded on the movement document relating to the movement of the animals to the export depot, or if no brand is recorded on the movement document, details of every NLIS tag on the animals.</w:t>
      </w:r>
    </w:p>
    <w:p>
      <w:pPr>
        <w:pStyle w:val="Penstart"/>
      </w:pPr>
      <w:r>
        <w:tab/>
        <w:t>Penalty: a fine of $5 000.</w:t>
      </w:r>
    </w:p>
    <w:p>
      <w:pPr>
        <w:pStyle w:val="Subsection"/>
      </w:pPr>
      <w:r>
        <w:tab/>
        <w:t>(3)</w:t>
      </w:r>
      <w:r>
        <w:tab/>
        <w:t xml:space="preserve">If animals are exported from an export depot, the export depot operator must, within 48 hours after the animals are exported, record in the NLIS database the following — </w:t>
      </w:r>
    </w:p>
    <w:p>
      <w:pPr>
        <w:pStyle w:val="Indenta"/>
      </w:pPr>
      <w:r>
        <w:tab/>
        <w:t>(a)</w:t>
      </w:r>
      <w:r>
        <w:tab/>
        <w:t>the number of animals moved;</w:t>
      </w:r>
    </w:p>
    <w:p>
      <w:pPr>
        <w:pStyle w:val="Indenta"/>
      </w:pPr>
      <w:r>
        <w:tab/>
        <w:t>(b)</w:t>
      </w:r>
      <w:r>
        <w:tab/>
        <w:t xml:space="preserve">the date the animals were moved; </w:t>
      </w:r>
    </w:p>
    <w:p>
      <w:pPr>
        <w:pStyle w:val="Indenta"/>
      </w:pPr>
      <w:r>
        <w:tab/>
        <w:t>(c)</w:t>
      </w:r>
      <w:r>
        <w:tab/>
        <w:t>the relevant PIC of the destination to which the animals are moved from the export depot;</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w:t>
      </w:r>
      <w:r>
        <w:noBreakHyphen/>
        <w:t>1; 15 Apr 2011 p. 1411</w:t>
      </w:r>
      <w:r>
        <w:noBreakHyphen/>
        <w:t>12.]</w:t>
      </w:r>
    </w:p>
    <w:p>
      <w:pPr>
        <w:pStyle w:val="Heading2"/>
      </w:pPr>
      <w:bookmarkStart w:id="2788" w:name="_Toc146362317"/>
      <w:bookmarkStart w:id="2789" w:name="_Toc146431727"/>
      <w:bookmarkStart w:id="2790" w:name="_Toc170722508"/>
      <w:bookmarkStart w:id="2791" w:name="_Toc197157700"/>
      <w:bookmarkStart w:id="2792" w:name="_Toc197159888"/>
      <w:bookmarkStart w:id="2793" w:name="_Toc197162103"/>
      <w:bookmarkStart w:id="2794" w:name="_Toc198964177"/>
      <w:bookmarkStart w:id="2795" w:name="_Toc199044907"/>
      <w:bookmarkStart w:id="2796" w:name="_Toc199045185"/>
      <w:bookmarkStart w:id="2797" w:name="_Toc199239494"/>
      <w:bookmarkStart w:id="2798" w:name="_Toc199300881"/>
      <w:bookmarkStart w:id="2799" w:name="_Toc202587378"/>
      <w:bookmarkStart w:id="2800" w:name="_Toc202587659"/>
      <w:bookmarkStart w:id="2801" w:name="_Toc203360260"/>
      <w:bookmarkStart w:id="2802" w:name="_Toc203367711"/>
      <w:bookmarkStart w:id="2803" w:name="_Toc205708676"/>
      <w:bookmarkStart w:id="2804" w:name="_Toc233520091"/>
      <w:bookmarkStart w:id="2805" w:name="_Toc233537669"/>
      <w:bookmarkStart w:id="2806" w:name="_Toc233779470"/>
      <w:bookmarkStart w:id="2807" w:name="_Toc265659684"/>
      <w:bookmarkStart w:id="2808" w:name="_Toc290562437"/>
      <w:bookmarkStart w:id="2809" w:name="_Toc290562724"/>
      <w:bookmarkStart w:id="2810" w:name="_Toc294857799"/>
      <w:bookmarkStart w:id="2811" w:name="_Toc297284703"/>
      <w:r>
        <w:rPr>
          <w:rStyle w:val="CharPartNo"/>
        </w:rPr>
        <w:t>Part 10</w:t>
      </w:r>
      <w:r>
        <w:rPr>
          <w:rStyle w:val="CharDivNo"/>
        </w:rPr>
        <w:t> </w:t>
      </w:r>
      <w:r>
        <w:t>—</w:t>
      </w:r>
      <w:r>
        <w:rPr>
          <w:rStyle w:val="CharDivText"/>
        </w:rPr>
        <w:t> </w:t>
      </w:r>
      <w:r>
        <w:rPr>
          <w:rStyle w:val="CharPartText"/>
        </w:rPr>
        <w:t>Footrot</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r>
        <w:rPr>
          <w:rStyle w:val="CharPartText"/>
        </w:rPr>
        <w:t xml:space="preserve"> </w:t>
      </w:r>
    </w:p>
    <w:p>
      <w:pPr>
        <w:pStyle w:val="Heading5"/>
        <w:spacing w:before="180"/>
        <w:rPr>
          <w:snapToGrid w:val="0"/>
        </w:rPr>
      </w:pPr>
      <w:bookmarkStart w:id="2812" w:name="_Toc435859837"/>
      <w:bookmarkStart w:id="2813" w:name="_Toc27210035"/>
      <w:bookmarkStart w:id="2814" w:name="_Toc297284704"/>
      <w:r>
        <w:rPr>
          <w:rStyle w:val="CharSectno"/>
        </w:rPr>
        <w:t>86</w:t>
      </w:r>
      <w:r>
        <w:rPr>
          <w:snapToGrid w:val="0"/>
        </w:rPr>
        <w:t>.</w:t>
      </w:r>
      <w:r>
        <w:rPr>
          <w:snapToGrid w:val="0"/>
        </w:rPr>
        <w:tab/>
        <w:t>Duties of owners of sheep or goats with footrot</w:t>
      </w:r>
      <w:bookmarkEnd w:id="2812"/>
      <w:bookmarkEnd w:id="2813"/>
      <w:bookmarkEnd w:id="2814"/>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Deleted in Gazette 8 Aug 1986 p. 2872.] </w:t>
      </w:r>
    </w:p>
    <w:p>
      <w:pPr>
        <w:pStyle w:val="Heading5"/>
        <w:rPr>
          <w:snapToGrid w:val="0"/>
        </w:rPr>
      </w:pPr>
      <w:bookmarkStart w:id="2815" w:name="_Toc435859838"/>
      <w:bookmarkStart w:id="2816" w:name="_Toc27210036"/>
      <w:bookmarkStart w:id="2817" w:name="_Toc297284705"/>
      <w:r>
        <w:rPr>
          <w:rStyle w:val="CharSectno"/>
        </w:rPr>
        <w:t>88</w:t>
      </w:r>
      <w:r>
        <w:rPr>
          <w:snapToGrid w:val="0"/>
        </w:rPr>
        <w:t>.</w:t>
      </w:r>
      <w:r>
        <w:rPr>
          <w:snapToGrid w:val="0"/>
        </w:rPr>
        <w:tab/>
        <w:t>Powers of inspectors</w:t>
      </w:r>
      <w:bookmarkEnd w:id="2815"/>
      <w:bookmarkEnd w:id="2816"/>
      <w:bookmarkEnd w:id="2817"/>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Deleted in Gazette 8 Aug 1986 p. 2872.] </w:t>
      </w:r>
    </w:p>
    <w:p>
      <w:pPr>
        <w:pStyle w:val="Heading2"/>
      </w:pPr>
      <w:bookmarkStart w:id="2818" w:name="_Toc76443572"/>
      <w:bookmarkStart w:id="2819" w:name="_Toc105234520"/>
      <w:bookmarkStart w:id="2820" w:name="_Toc105406688"/>
      <w:bookmarkStart w:id="2821" w:name="_Toc106511807"/>
      <w:bookmarkStart w:id="2822" w:name="_Toc106512453"/>
      <w:bookmarkStart w:id="2823" w:name="_Toc106529062"/>
      <w:bookmarkStart w:id="2824" w:name="_Toc107801646"/>
      <w:bookmarkStart w:id="2825" w:name="_Toc113673807"/>
      <w:bookmarkStart w:id="2826" w:name="_Toc116284360"/>
      <w:bookmarkStart w:id="2827" w:name="_Toc116284680"/>
      <w:bookmarkStart w:id="2828" w:name="_Toc117569649"/>
      <w:bookmarkStart w:id="2829" w:name="_Toc117933673"/>
      <w:bookmarkStart w:id="2830" w:name="_Toc118168338"/>
      <w:bookmarkStart w:id="2831" w:name="_Toc120676274"/>
      <w:bookmarkStart w:id="2832" w:name="_Toc138566283"/>
      <w:bookmarkStart w:id="2833" w:name="_Toc146362320"/>
      <w:bookmarkStart w:id="2834" w:name="_Toc146431730"/>
      <w:bookmarkStart w:id="2835" w:name="_Toc170722511"/>
      <w:bookmarkStart w:id="2836" w:name="_Toc197157703"/>
      <w:bookmarkStart w:id="2837" w:name="_Toc197159891"/>
      <w:bookmarkStart w:id="2838" w:name="_Toc197162106"/>
      <w:bookmarkStart w:id="2839" w:name="_Toc198964180"/>
      <w:bookmarkStart w:id="2840" w:name="_Toc199044910"/>
      <w:bookmarkStart w:id="2841" w:name="_Toc199045188"/>
      <w:bookmarkStart w:id="2842" w:name="_Toc199239497"/>
      <w:bookmarkStart w:id="2843" w:name="_Toc199300884"/>
      <w:bookmarkStart w:id="2844" w:name="_Toc202587381"/>
      <w:bookmarkStart w:id="2845" w:name="_Toc202587662"/>
      <w:bookmarkStart w:id="2846" w:name="_Toc203360263"/>
      <w:bookmarkStart w:id="2847" w:name="_Toc203367714"/>
      <w:bookmarkStart w:id="2848" w:name="_Toc205708679"/>
      <w:bookmarkStart w:id="2849" w:name="_Toc233520094"/>
      <w:bookmarkStart w:id="2850" w:name="_Toc233537672"/>
      <w:bookmarkStart w:id="2851" w:name="_Toc233779473"/>
      <w:bookmarkStart w:id="2852" w:name="_Toc265659687"/>
      <w:bookmarkStart w:id="2853" w:name="_Toc290562440"/>
      <w:bookmarkStart w:id="2854" w:name="_Toc290562727"/>
      <w:bookmarkStart w:id="2855" w:name="_Toc294857802"/>
      <w:bookmarkStart w:id="2856" w:name="_Toc297284706"/>
      <w:r>
        <w:rPr>
          <w:rStyle w:val="CharPartNo"/>
        </w:rPr>
        <w:t>Part 11</w:t>
      </w:r>
      <w:r>
        <w:rPr>
          <w:rStyle w:val="CharDivNo"/>
        </w:rPr>
        <w:t> </w:t>
      </w:r>
      <w:r>
        <w:t>—</w:t>
      </w:r>
      <w:r>
        <w:rPr>
          <w:rStyle w:val="CharDivText"/>
        </w:rPr>
        <w:t> </w:t>
      </w:r>
      <w:r>
        <w:rPr>
          <w:rStyle w:val="CharPartText"/>
        </w:rPr>
        <w:t>Lice and keds</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rPr>
          <w:rStyle w:val="CharPartText"/>
        </w:rPr>
        <w:t xml:space="preserve"> </w:t>
      </w:r>
    </w:p>
    <w:p>
      <w:pPr>
        <w:pStyle w:val="Heading5"/>
        <w:rPr>
          <w:b w:val="0"/>
          <w:snapToGrid w:val="0"/>
        </w:rPr>
      </w:pPr>
      <w:bookmarkStart w:id="2857" w:name="_Toc435859839"/>
      <w:bookmarkStart w:id="2858" w:name="_Toc27210037"/>
      <w:bookmarkStart w:id="2859" w:name="_Toc297284707"/>
      <w:r>
        <w:rPr>
          <w:rStyle w:val="CharSectno"/>
        </w:rPr>
        <w:t>90</w:t>
      </w:r>
      <w:r>
        <w:rPr>
          <w:snapToGrid w:val="0"/>
        </w:rPr>
        <w:t>.</w:t>
      </w:r>
      <w:r>
        <w:rPr>
          <w:snapToGrid w:val="0"/>
        </w:rPr>
        <w:tab/>
        <w:t>Meaning of “</w:t>
      </w:r>
      <w:r>
        <w:t>ked</w:t>
      </w:r>
      <w:r>
        <w:rPr>
          <w:snapToGrid w:val="0"/>
        </w:rPr>
        <w:t>”</w:t>
      </w:r>
      <w:r>
        <w:rPr>
          <w:b w:val="0"/>
          <w:snapToGrid w:val="0"/>
        </w:rPr>
        <w:t xml:space="preserve"> </w:t>
      </w:r>
      <w:r>
        <w:rPr>
          <w:snapToGrid w:val="0"/>
        </w:rPr>
        <w:t>and</w:t>
      </w:r>
      <w:r>
        <w:rPr>
          <w:b w:val="0"/>
          <w:snapToGrid w:val="0"/>
        </w:rPr>
        <w:t xml:space="preserve"> </w:t>
      </w:r>
      <w:r>
        <w:rPr>
          <w:snapToGrid w:val="0"/>
        </w:rPr>
        <w:t>“</w:t>
      </w:r>
      <w:r>
        <w:t>lice</w:t>
      </w:r>
      <w:r>
        <w:rPr>
          <w:snapToGrid w:val="0"/>
        </w:rPr>
        <w:t>”</w:t>
      </w:r>
      <w:bookmarkEnd w:id="2857"/>
      <w:bookmarkEnd w:id="2858"/>
      <w:r>
        <w:rPr>
          <w:snapToGrid w:val="0"/>
        </w:rPr>
        <w:t xml:space="preserve"> in this Part</w:t>
      </w:r>
      <w:bookmarkEnd w:id="285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2860" w:name="_Toc435859840"/>
      <w:bookmarkStart w:id="2861" w:name="_Toc27210038"/>
      <w:bookmarkStart w:id="2862" w:name="_Toc297284708"/>
      <w:r>
        <w:rPr>
          <w:rStyle w:val="CharSectno"/>
        </w:rPr>
        <w:t>91</w:t>
      </w:r>
      <w:r>
        <w:rPr>
          <w:snapToGrid w:val="0"/>
        </w:rPr>
        <w:t>.</w:t>
      </w:r>
      <w:r>
        <w:rPr>
          <w:snapToGrid w:val="0"/>
        </w:rPr>
        <w:tab/>
        <w:t>Meaning of “infected area” and “protected area”</w:t>
      </w:r>
      <w:bookmarkEnd w:id="2860"/>
      <w:bookmarkEnd w:id="2861"/>
      <w:r>
        <w:rPr>
          <w:snapToGrid w:val="0"/>
        </w:rPr>
        <w:t xml:space="preserve"> in these regulations</w:t>
      </w:r>
      <w:bookmarkEnd w:id="2862"/>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863" w:name="_Toc435859841"/>
      <w:bookmarkStart w:id="2864" w:name="_Toc27210039"/>
      <w:bookmarkStart w:id="2865" w:name="_Toc297284709"/>
      <w:r>
        <w:rPr>
          <w:rStyle w:val="CharSectno"/>
        </w:rPr>
        <w:t>92</w:t>
      </w:r>
      <w:r>
        <w:rPr>
          <w:snapToGrid w:val="0"/>
        </w:rPr>
        <w:t>.</w:t>
      </w:r>
      <w:r>
        <w:rPr>
          <w:snapToGrid w:val="0"/>
        </w:rPr>
        <w:tab/>
        <w:t>Declaration of infected area or protected area</w:t>
      </w:r>
      <w:bookmarkEnd w:id="2863"/>
      <w:bookmarkEnd w:id="2864"/>
      <w:bookmarkEnd w:id="2865"/>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Deleted in Gazette 18 Feb 1977 p. 532.] </w:t>
      </w:r>
    </w:p>
    <w:p>
      <w:pPr>
        <w:pStyle w:val="Ednotesection"/>
      </w:pPr>
      <w:r>
        <w:t>[</w:t>
      </w:r>
      <w:r>
        <w:rPr>
          <w:b/>
        </w:rPr>
        <w:t>98, 99.</w:t>
      </w:r>
      <w:r>
        <w:rPr>
          <w:b/>
        </w:rPr>
        <w:tab/>
      </w:r>
      <w:r>
        <w:t xml:space="preserve">Deleted in Gazette 4 Mar 1997 p. 1361.] </w:t>
      </w:r>
    </w:p>
    <w:p>
      <w:pPr>
        <w:pStyle w:val="Heading5"/>
        <w:rPr>
          <w:snapToGrid w:val="0"/>
        </w:rPr>
      </w:pPr>
      <w:bookmarkStart w:id="2866" w:name="_Toc435859842"/>
      <w:bookmarkStart w:id="2867" w:name="_Toc27210040"/>
      <w:bookmarkStart w:id="2868" w:name="_Toc297284710"/>
      <w:r>
        <w:rPr>
          <w:rStyle w:val="CharSectno"/>
        </w:rPr>
        <w:t>99A</w:t>
      </w:r>
      <w:r>
        <w:rPr>
          <w:snapToGrid w:val="0"/>
        </w:rPr>
        <w:t>.</w:t>
      </w:r>
      <w:r>
        <w:rPr>
          <w:snapToGrid w:val="0"/>
        </w:rPr>
        <w:tab/>
        <w:t>Requirements as to wool</w:t>
      </w:r>
      <w:bookmarkEnd w:id="2866"/>
      <w:bookmarkEnd w:id="2867"/>
      <w:bookmarkEnd w:id="2868"/>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869" w:name="_Toc105234525"/>
      <w:bookmarkStart w:id="2870" w:name="_Toc105406693"/>
      <w:bookmarkStart w:id="2871" w:name="_Toc106511812"/>
      <w:bookmarkStart w:id="2872" w:name="_Toc106512458"/>
      <w:bookmarkStart w:id="2873" w:name="_Toc106529067"/>
      <w:bookmarkStart w:id="2874" w:name="_Toc107801651"/>
      <w:bookmarkStart w:id="2875" w:name="_Toc113673812"/>
      <w:bookmarkStart w:id="2876" w:name="_Toc116284365"/>
      <w:bookmarkStart w:id="2877" w:name="_Toc116284685"/>
      <w:bookmarkStart w:id="2878" w:name="_Toc117569654"/>
      <w:bookmarkStart w:id="2879" w:name="_Toc117933678"/>
      <w:bookmarkStart w:id="2880" w:name="_Toc118168343"/>
      <w:bookmarkStart w:id="2881" w:name="_Toc120676279"/>
      <w:bookmarkStart w:id="2882" w:name="_Toc138566288"/>
      <w:bookmarkStart w:id="2883" w:name="_Toc146362325"/>
      <w:bookmarkStart w:id="2884" w:name="_Toc146431735"/>
      <w:bookmarkStart w:id="2885" w:name="_Toc170722516"/>
      <w:bookmarkStart w:id="2886" w:name="_Toc197157708"/>
      <w:bookmarkStart w:id="2887" w:name="_Toc197159896"/>
      <w:bookmarkStart w:id="2888" w:name="_Toc197162111"/>
      <w:bookmarkStart w:id="2889" w:name="_Toc198964185"/>
      <w:bookmarkStart w:id="2890" w:name="_Toc199044915"/>
      <w:bookmarkStart w:id="2891" w:name="_Toc199045193"/>
      <w:bookmarkStart w:id="2892" w:name="_Toc199239502"/>
      <w:bookmarkStart w:id="2893" w:name="_Toc199300889"/>
      <w:bookmarkStart w:id="2894" w:name="_Toc202587386"/>
      <w:bookmarkStart w:id="2895" w:name="_Toc202587667"/>
      <w:bookmarkStart w:id="2896" w:name="_Toc203360268"/>
      <w:bookmarkStart w:id="2897" w:name="_Toc203367719"/>
      <w:bookmarkStart w:id="2898" w:name="_Toc205708684"/>
      <w:bookmarkStart w:id="2899" w:name="_Toc233520099"/>
      <w:bookmarkStart w:id="2900" w:name="_Toc233537677"/>
      <w:bookmarkStart w:id="2901" w:name="_Toc233779478"/>
      <w:bookmarkStart w:id="2902" w:name="_Toc265659692"/>
      <w:bookmarkStart w:id="2903" w:name="_Toc290562445"/>
      <w:bookmarkStart w:id="2904" w:name="_Toc290562732"/>
      <w:bookmarkStart w:id="2905" w:name="_Toc294857807"/>
      <w:bookmarkStart w:id="2906" w:name="_Toc297284711"/>
      <w:bookmarkStart w:id="2907" w:name="_Toc76443577"/>
      <w:r>
        <w:rPr>
          <w:rStyle w:val="CharPartNo"/>
        </w:rPr>
        <w:t>Part 11A</w:t>
      </w:r>
      <w:r>
        <w:t xml:space="preserve"> — </w:t>
      </w:r>
      <w:r>
        <w:rPr>
          <w:rStyle w:val="CharPartText"/>
        </w:rPr>
        <w:t>Domestic chickens</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Footnotesection"/>
        <w:spacing w:before="100"/>
        <w:ind w:left="890" w:hanging="890"/>
      </w:pPr>
      <w:r>
        <w:tab/>
        <w:t>[Heading inserted in Gazette 31 May 2005 p. 2405.]</w:t>
      </w:r>
    </w:p>
    <w:p>
      <w:pPr>
        <w:pStyle w:val="Heading5"/>
        <w:spacing w:before="200"/>
      </w:pPr>
      <w:bookmarkStart w:id="2908" w:name="_Toc297284712"/>
      <w:r>
        <w:rPr>
          <w:rStyle w:val="CharSectno"/>
        </w:rPr>
        <w:t>99B</w:t>
      </w:r>
      <w:r>
        <w:t>.</w:t>
      </w:r>
      <w:r>
        <w:tab/>
        <w:t>Vaccinations of domestic chickens against non</w:t>
      </w:r>
      <w:r>
        <w:noBreakHyphen/>
        <w:t xml:space="preserve">virulent </w:t>
      </w:r>
      <w:smartTag w:uri="urn:schemas-microsoft-com:office:smarttags" w:element="place">
        <w:smartTag w:uri="urn:schemas-microsoft-com:office:smarttags" w:element="City">
          <w:r>
            <w:t>Newcastle</w:t>
          </w:r>
        </w:smartTag>
      </w:smartTag>
      <w:r>
        <w:t xml:space="preserve"> disease</w:t>
      </w:r>
      <w:bookmarkEnd w:id="2908"/>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99B inserted in Gazette 31 May 2005 p. 2405.]</w:t>
      </w:r>
    </w:p>
    <w:p>
      <w:pPr>
        <w:pStyle w:val="Heading5"/>
      </w:pPr>
      <w:bookmarkStart w:id="2909" w:name="_Toc297284713"/>
      <w:r>
        <w:rPr>
          <w:rStyle w:val="CharSectno"/>
        </w:rPr>
        <w:t>99C</w:t>
      </w:r>
      <w:r>
        <w:t>.</w:t>
      </w:r>
      <w:r>
        <w:tab/>
        <w:t>Records of vaccinations of domestic chickens</w:t>
      </w:r>
      <w:bookmarkEnd w:id="2909"/>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910" w:name="_Toc297284714"/>
      <w:r>
        <w:rPr>
          <w:rStyle w:val="CharSectno"/>
        </w:rPr>
        <w:t>99D</w:t>
      </w:r>
      <w:r>
        <w:t>.</w:t>
      </w:r>
      <w:r>
        <w:tab/>
        <w:t>Testing of domestic chickens</w:t>
      </w:r>
      <w:bookmarkEnd w:id="2910"/>
    </w:p>
    <w:p>
      <w:pPr>
        <w:pStyle w:val="Subsection"/>
        <w:spacing w:before="120"/>
      </w:pPr>
      <w:r>
        <w:tab/>
        <w:t>(1)</w:t>
      </w:r>
      <w:r>
        <w:tab/>
        <w:t>The owner must, if directed to do so by an inspector, arrange for the chickens to be tested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99D inserted in Gazette 31 May 2005 p. 2405.]</w:t>
      </w:r>
    </w:p>
    <w:p>
      <w:pPr>
        <w:pStyle w:val="Heading2"/>
      </w:pPr>
      <w:bookmarkStart w:id="2911" w:name="_Toc105234529"/>
      <w:bookmarkStart w:id="2912" w:name="_Toc105406697"/>
      <w:bookmarkStart w:id="2913" w:name="_Toc106511816"/>
      <w:bookmarkStart w:id="2914" w:name="_Toc106512462"/>
      <w:bookmarkStart w:id="2915" w:name="_Toc106529071"/>
      <w:bookmarkStart w:id="2916" w:name="_Toc107801655"/>
      <w:bookmarkStart w:id="2917" w:name="_Toc113673816"/>
      <w:bookmarkStart w:id="2918" w:name="_Toc116284369"/>
      <w:bookmarkStart w:id="2919" w:name="_Toc116284689"/>
      <w:bookmarkStart w:id="2920" w:name="_Toc117569658"/>
      <w:bookmarkStart w:id="2921" w:name="_Toc117933682"/>
      <w:bookmarkStart w:id="2922" w:name="_Toc118168347"/>
      <w:bookmarkStart w:id="2923" w:name="_Toc120676283"/>
      <w:bookmarkStart w:id="2924" w:name="_Toc138566292"/>
      <w:bookmarkStart w:id="2925" w:name="_Toc146362329"/>
      <w:bookmarkStart w:id="2926" w:name="_Toc146431739"/>
      <w:bookmarkStart w:id="2927" w:name="_Toc170722520"/>
      <w:bookmarkStart w:id="2928" w:name="_Toc197157712"/>
      <w:bookmarkStart w:id="2929" w:name="_Toc197159900"/>
      <w:bookmarkStart w:id="2930" w:name="_Toc197162115"/>
      <w:bookmarkStart w:id="2931" w:name="_Toc198964189"/>
      <w:bookmarkStart w:id="2932" w:name="_Toc199044919"/>
      <w:bookmarkStart w:id="2933" w:name="_Toc199045197"/>
      <w:bookmarkStart w:id="2934" w:name="_Toc199239506"/>
      <w:bookmarkStart w:id="2935" w:name="_Toc199300893"/>
      <w:bookmarkStart w:id="2936" w:name="_Toc202587390"/>
      <w:bookmarkStart w:id="2937" w:name="_Toc202587671"/>
      <w:bookmarkStart w:id="2938" w:name="_Toc203360272"/>
      <w:bookmarkStart w:id="2939" w:name="_Toc203367723"/>
      <w:bookmarkStart w:id="2940" w:name="_Toc205708688"/>
      <w:bookmarkStart w:id="2941" w:name="_Toc233520103"/>
      <w:bookmarkStart w:id="2942" w:name="_Toc233537681"/>
      <w:bookmarkStart w:id="2943" w:name="_Toc233779482"/>
      <w:bookmarkStart w:id="2944" w:name="_Toc265659696"/>
      <w:bookmarkStart w:id="2945" w:name="_Toc290562449"/>
      <w:bookmarkStart w:id="2946" w:name="_Toc290562736"/>
      <w:bookmarkStart w:id="2947" w:name="_Toc294857811"/>
      <w:bookmarkStart w:id="2948" w:name="_Toc297284715"/>
      <w:r>
        <w:rPr>
          <w:rStyle w:val="CharPartNo"/>
        </w:rPr>
        <w:t>Part 12</w:t>
      </w:r>
      <w:r>
        <w:rPr>
          <w:rStyle w:val="CharDivNo"/>
        </w:rPr>
        <w:t> </w:t>
      </w:r>
      <w:r>
        <w:t>—</w:t>
      </w:r>
      <w:r>
        <w:rPr>
          <w:rStyle w:val="CharDivText"/>
        </w:rPr>
        <w:t> </w:t>
      </w:r>
      <w:r>
        <w:rPr>
          <w:rStyle w:val="CharPartText"/>
        </w:rPr>
        <w:t>Pearl oysters</w:t>
      </w:r>
      <w:bookmarkEnd w:id="2907"/>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Footnoteheading"/>
      </w:pPr>
      <w:r>
        <w:tab/>
        <w:t>[Heading inserted in Gazette 17 Dec 1999 p. 6177.]</w:t>
      </w:r>
    </w:p>
    <w:p>
      <w:pPr>
        <w:pStyle w:val="Heading5"/>
        <w:spacing w:before="260"/>
      </w:pPr>
      <w:bookmarkStart w:id="2949" w:name="_Toc27210041"/>
      <w:bookmarkStart w:id="2950" w:name="_Toc297284716"/>
      <w:r>
        <w:rPr>
          <w:rStyle w:val="CharSectno"/>
        </w:rPr>
        <w:t>100</w:t>
      </w:r>
      <w:r>
        <w:t>.</w:t>
      </w:r>
      <w:r>
        <w:tab/>
      </w:r>
      <w:bookmarkEnd w:id="2949"/>
      <w:r>
        <w:t>Terms used in this Part</w:t>
      </w:r>
      <w:bookmarkEnd w:id="2950"/>
    </w:p>
    <w:p>
      <w:pPr>
        <w:pStyle w:val="Subsection"/>
        <w:spacing w:before="180"/>
      </w:pPr>
      <w:r>
        <w:tab/>
        <w:t>(1)</w:t>
      </w:r>
      <w:r>
        <w:tab/>
        <w:t xml:space="preserve">In this Part —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spacing w:before="180" w:after="80"/>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rPr>
                <w:b/>
                <w:bCs/>
              </w:rPr>
            </w:pPr>
            <w:r>
              <w:rPr>
                <w:b/>
                <w:bCs/>
              </w:rPr>
              <w:t>“batch”</w:t>
            </w:r>
          </w:p>
        </w:tc>
        <w:tc>
          <w:tcPr>
            <w:tcW w:w="2693" w:type="dxa"/>
          </w:tcPr>
          <w:p>
            <w:pPr>
              <w:rPr>
                <w:b/>
                <w:bCs/>
              </w:rPr>
            </w:pPr>
            <w:r>
              <w:rPr>
                <w:b/>
                <w:bCs/>
              </w:rPr>
              <w:t>“pearl oyster farm”</w:t>
            </w:r>
          </w:p>
        </w:tc>
      </w:tr>
      <w:tr>
        <w:tc>
          <w:tcPr>
            <w:tcW w:w="2835" w:type="dxa"/>
          </w:tcPr>
          <w:p>
            <w:pPr>
              <w:pStyle w:val="Indenta"/>
              <w:spacing w:before="60"/>
              <w:rPr>
                <w:b/>
                <w:bCs/>
              </w:rPr>
            </w:pPr>
            <w:r>
              <w:rPr>
                <w:b/>
                <w:bCs/>
              </w:rPr>
              <w:t>“farm lease”</w:t>
            </w:r>
          </w:p>
        </w:tc>
        <w:tc>
          <w:tcPr>
            <w:tcW w:w="2693" w:type="dxa"/>
          </w:tcPr>
          <w:p>
            <w:pPr>
              <w:spacing w:before="60"/>
              <w:rPr>
                <w:b/>
                <w:bCs/>
              </w:rPr>
            </w:pPr>
            <w:r>
              <w:rPr>
                <w:b/>
                <w:bCs/>
              </w:rPr>
              <w:t>“quarantine site”</w:t>
            </w:r>
          </w:p>
        </w:tc>
      </w:tr>
      <w:tr>
        <w:tc>
          <w:tcPr>
            <w:tcW w:w="2835" w:type="dxa"/>
          </w:tcPr>
          <w:p>
            <w:pPr>
              <w:pStyle w:val="Indenta"/>
              <w:spacing w:before="60"/>
              <w:rPr>
                <w:b/>
                <w:bCs/>
              </w:rPr>
            </w:pPr>
            <w:r>
              <w:rPr>
                <w:b/>
                <w:bCs/>
              </w:rPr>
              <w:t>“hatchery”</w:t>
            </w:r>
          </w:p>
        </w:tc>
        <w:tc>
          <w:tcPr>
            <w:tcW w:w="2693" w:type="dxa"/>
          </w:tcPr>
          <w:p>
            <w:pPr>
              <w:spacing w:before="60"/>
              <w:rPr>
                <w:b/>
                <w:bCs/>
              </w:rPr>
            </w:pPr>
            <w:r>
              <w:rPr>
                <w:b/>
                <w:bCs/>
              </w:rPr>
              <w:t>“settlement”</w:t>
            </w:r>
          </w:p>
        </w:tc>
      </w:tr>
      <w:tr>
        <w:tc>
          <w:tcPr>
            <w:tcW w:w="2835" w:type="dxa"/>
          </w:tcPr>
          <w:p>
            <w:pPr>
              <w:pStyle w:val="Indenta"/>
              <w:spacing w:before="60"/>
              <w:rPr>
                <w:b/>
                <w:bCs/>
              </w:rPr>
            </w:pPr>
            <w:r>
              <w:rPr>
                <w:b/>
                <w:bCs/>
              </w:rPr>
              <w:t>“hatchery licence”</w:t>
            </w:r>
          </w:p>
        </w:tc>
        <w:tc>
          <w:tcPr>
            <w:tcW w:w="2693" w:type="dxa"/>
          </w:tcPr>
          <w:p>
            <w:pPr>
              <w:spacing w:before="60"/>
              <w:rPr>
                <w:b/>
                <w:bCs/>
              </w:rPr>
            </w:pPr>
            <w:r>
              <w:rPr>
                <w:b/>
                <w:bCs/>
              </w:rPr>
              <w:t>“spat”</w:t>
            </w:r>
          </w:p>
        </w:tc>
      </w:tr>
      <w:tr>
        <w:tc>
          <w:tcPr>
            <w:tcW w:w="2835" w:type="dxa"/>
          </w:tcPr>
          <w:p>
            <w:pPr>
              <w:pStyle w:val="Indenta"/>
              <w:spacing w:before="60"/>
              <w:rPr>
                <w:b/>
                <w:bCs/>
              </w:rPr>
            </w:pPr>
            <w:r>
              <w:rPr>
                <w:b/>
                <w:bCs/>
              </w:rPr>
              <w:t>“hatchery permit”</w:t>
            </w:r>
          </w:p>
        </w:tc>
        <w:tc>
          <w:tcPr>
            <w:tcW w:w="2693" w:type="dxa"/>
          </w:tcPr>
          <w:p>
            <w:pPr>
              <w:spacing w:before="60"/>
              <w:rPr>
                <w:b/>
                <w:bCs/>
              </w:rPr>
            </w:pPr>
            <w:r>
              <w:rPr>
                <w:b/>
                <w:bCs/>
              </w:rPr>
              <w:t>“spat collector”</w:t>
            </w:r>
          </w:p>
        </w:tc>
      </w:tr>
      <w:tr>
        <w:tc>
          <w:tcPr>
            <w:tcW w:w="2835" w:type="dxa"/>
          </w:tcPr>
          <w:p>
            <w:pPr>
              <w:pStyle w:val="Indenta"/>
              <w:spacing w:before="60"/>
              <w:rPr>
                <w:b/>
                <w:bCs/>
              </w:rPr>
            </w:pPr>
            <w:r>
              <w:rPr>
                <w:b/>
                <w:bCs/>
              </w:rPr>
              <w:t>“length”</w:t>
            </w:r>
          </w:p>
        </w:tc>
        <w:tc>
          <w:tcPr>
            <w:tcW w:w="2693" w:type="dxa"/>
          </w:tcPr>
          <w:p>
            <w:pPr>
              <w:spacing w:before="60"/>
              <w:rPr>
                <w:b/>
                <w:bCs/>
              </w:rPr>
            </w:pPr>
            <w:r>
              <w:rPr>
                <w:b/>
                <w:bCs/>
              </w:rPr>
              <w:t xml:space="preserve">“zone”. </w:t>
            </w:r>
          </w:p>
        </w:tc>
      </w:tr>
      <w:tr>
        <w:tc>
          <w:tcPr>
            <w:tcW w:w="2835" w:type="dxa"/>
          </w:tcPr>
          <w:p>
            <w:pPr>
              <w:spacing w:before="60"/>
              <w:rPr>
                <w:b/>
                <w:bCs/>
              </w:rPr>
            </w:pPr>
            <w:r>
              <w:rPr>
                <w:b/>
                <w:bCs/>
              </w:rPr>
              <w:t>“pearl oyster”</w:t>
            </w:r>
          </w:p>
        </w:tc>
        <w:tc>
          <w:tcPr>
            <w:tcW w:w="2693" w:type="dxa"/>
          </w:tcPr>
          <w:p>
            <w:pPr>
              <w:spacing w:before="60"/>
              <w:rPr>
                <w:b/>
                <w:bCs/>
              </w:rPr>
            </w:pPr>
          </w:p>
        </w:tc>
      </w:tr>
    </w:tbl>
    <w:p>
      <w:pPr>
        <w:pStyle w:val="Subsection"/>
        <w:spacing w:before="180"/>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keepNext/>
        <w:keepLines/>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spacing w:before="260"/>
      </w:pPr>
      <w:bookmarkStart w:id="2951" w:name="_Toc27210042"/>
      <w:bookmarkStart w:id="2952" w:name="_Toc297284717"/>
      <w:r>
        <w:rPr>
          <w:rStyle w:val="CharSectno"/>
        </w:rPr>
        <w:t>101</w:t>
      </w:r>
      <w:r>
        <w:t>.</w:t>
      </w:r>
      <w:r>
        <w:tab/>
        <w:t>Importation and transportation of pearl oysters</w:t>
      </w:r>
      <w:bookmarkEnd w:id="2951"/>
      <w:bookmarkEnd w:id="2952"/>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spacing w:before="180"/>
      </w:pPr>
      <w:bookmarkStart w:id="2953" w:name="_Toc27210043"/>
      <w:bookmarkStart w:id="2954" w:name="_Toc297284718"/>
      <w:r>
        <w:rPr>
          <w:rStyle w:val="CharSectno"/>
        </w:rPr>
        <w:t>102</w:t>
      </w:r>
      <w:r>
        <w:t>.</w:t>
      </w:r>
      <w:r>
        <w:tab/>
        <w:t>Samples of spat to be preserved</w:t>
      </w:r>
      <w:bookmarkEnd w:id="2953"/>
      <w:bookmarkEnd w:id="2954"/>
    </w:p>
    <w:p>
      <w:pPr>
        <w:pStyle w:val="Subsection"/>
        <w:spacing w:before="100"/>
      </w:pPr>
      <w:r>
        <w:tab/>
        <w:t>(1)</w:t>
      </w:r>
      <w:r>
        <w:tab/>
        <w:t>The holder of a hatchery licence or a hatchery permit shall take a sample from each batch of spat that is settled in the hatchery —</w:t>
      </w:r>
    </w:p>
    <w:p>
      <w:pPr>
        <w:pStyle w:val="Indenta"/>
        <w:spacing w:before="60"/>
      </w:pPr>
      <w:r>
        <w:tab/>
        <w:t>(a)</w:t>
      </w:r>
      <w:r>
        <w:tab/>
        <w:t xml:space="preserve">within 4 days of the end of settlement; </w:t>
      </w:r>
    </w:p>
    <w:p>
      <w:pPr>
        <w:pStyle w:val="Indenta"/>
        <w:spacing w:before="60"/>
      </w:pPr>
      <w:r>
        <w:tab/>
        <w:t>(b)</w:t>
      </w:r>
      <w:r>
        <w:tab/>
        <w:t>every subsequent 14th day, unless a certificate of health is in force in respect of the batch; and</w:t>
      </w:r>
    </w:p>
    <w:p>
      <w:pPr>
        <w:pStyle w:val="Indenta"/>
        <w:spacing w:before="60"/>
      </w:pPr>
      <w:r>
        <w:tab/>
        <w:t>(c)</w:t>
      </w:r>
      <w:r>
        <w:tab/>
        <w:t>not more than 24 hours before the spat is moved out of the hatchery.</w:t>
      </w:r>
    </w:p>
    <w:p>
      <w:pPr>
        <w:pStyle w:val="Subsection"/>
        <w:spacing w:before="100"/>
      </w:pPr>
      <w:r>
        <w:tab/>
        <w:t>(2)</w:t>
      </w:r>
      <w:r>
        <w:tab/>
        <w:t>A sample taken for the purposes of subregulation (1) is to be —</w:t>
      </w:r>
    </w:p>
    <w:p>
      <w:pPr>
        <w:pStyle w:val="Indenta"/>
        <w:spacing w:before="60"/>
      </w:pPr>
      <w:r>
        <w:tab/>
        <w:t>(a)</w:t>
      </w:r>
      <w:r>
        <w:tab/>
        <w:t>a random sample of not less than —</w:t>
      </w:r>
    </w:p>
    <w:p>
      <w:pPr>
        <w:pStyle w:val="Indenti"/>
        <w:spacing w:before="60"/>
      </w:pPr>
      <w:r>
        <w:tab/>
        <w:t>(i)</w:t>
      </w:r>
      <w:r>
        <w:tab/>
        <w:t>for a sample taken under subregulation (1)(a) or (b), 50 spat; or</w:t>
      </w:r>
    </w:p>
    <w:p>
      <w:pPr>
        <w:pStyle w:val="Indenti"/>
        <w:spacing w:before="60"/>
      </w:pPr>
      <w:r>
        <w:tab/>
        <w:t>(ii)</w:t>
      </w:r>
      <w:r>
        <w:tab/>
        <w:t xml:space="preserve">for a sample taken under subregulation (1)(c), 150 spat each of which is 2 mm or more in length; </w:t>
      </w:r>
    </w:p>
    <w:p>
      <w:pPr>
        <w:pStyle w:val="Indenta"/>
        <w:spacing w:before="60"/>
      </w:pPr>
      <w:r>
        <w:tab/>
        <w:t>(b)</w:t>
      </w:r>
      <w:r>
        <w:tab/>
        <w:t xml:space="preserve">preserved in a solution of between 5% and 10% of formalin in sea water; </w:t>
      </w:r>
    </w:p>
    <w:p>
      <w:pPr>
        <w:pStyle w:val="Indenta"/>
        <w:spacing w:before="60"/>
      </w:pPr>
      <w:r>
        <w:tab/>
        <w:t>(c)</w:t>
      </w:r>
      <w:r>
        <w:tab/>
        <w:t>stored in the manner directed by an approved fish pathologist and labelled with the date the sample was taken and the batch number; and</w:t>
      </w:r>
    </w:p>
    <w:p>
      <w:pPr>
        <w:pStyle w:val="Indenta"/>
        <w:spacing w:before="60"/>
      </w:pPr>
      <w:r>
        <w:tab/>
        <w:t>(d)</w:t>
      </w:r>
      <w:r>
        <w:tab/>
        <w:t xml:space="preserve">retained — </w:t>
      </w:r>
    </w:p>
    <w:p>
      <w:pPr>
        <w:pStyle w:val="Indenti"/>
        <w:spacing w:before="60"/>
      </w:pPr>
      <w:r>
        <w:tab/>
        <w:t>(i)</w:t>
      </w:r>
      <w:r>
        <w:tab/>
        <w:t>if the batch of spat is taken from the hatchery to a quarantine site, until all spat from that batch have been removed from the quarantine site; or</w:t>
      </w:r>
    </w:p>
    <w:p>
      <w:pPr>
        <w:pStyle w:val="Indenti"/>
        <w:spacing w:before="60"/>
      </w:pPr>
      <w:r>
        <w:tab/>
        <w:t>(ii)</w:t>
      </w:r>
      <w:r>
        <w:tab/>
        <w:t>otherwise, for 6 weeks.</w:t>
      </w:r>
    </w:p>
    <w:p>
      <w:pPr>
        <w:pStyle w:val="Subsection"/>
        <w:spacing w:before="100"/>
      </w:pPr>
      <w:r>
        <w:tab/>
        <w:t>(3)</w:t>
      </w:r>
      <w:r>
        <w:tab/>
        <w:t>An inspector may supervise the taking of samples under this regulation.</w:t>
      </w:r>
    </w:p>
    <w:p>
      <w:pPr>
        <w:pStyle w:val="Subsection"/>
        <w:spacing w:before="100"/>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2955" w:name="_Toc297284719"/>
      <w:bookmarkStart w:id="2956" w:name="_Toc27210045"/>
      <w:r>
        <w:rPr>
          <w:rStyle w:val="CharSectno"/>
        </w:rPr>
        <w:t>103</w:t>
      </w:r>
      <w:r>
        <w:t>.</w:t>
      </w:r>
      <w:r>
        <w:tab/>
        <w:t>When pearl oysters can be transported</w:t>
      </w:r>
      <w:bookmarkEnd w:id="2955"/>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2957" w:name="_Toc297284720"/>
      <w:r>
        <w:rPr>
          <w:rStyle w:val="CharSectno"/>
        </w:rPr>
        <w:t>104</w:t>
      </w:r>
      <w:r>
        <w:t>.</w:t>
      </w:r>
      <w:r>
        <w:tab/>
        <w:t>Sampling for disease testing</w:t>
      </w:r>
      <w:bookmarkEnd w:id="2956"/>
      <w:bookmarkEnd w:id="2957"/>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spacing w:before="120"/>
      </w:pPr>
      <w:r>
        <w:tab/>
        <w:t>(4)</w:t>
      </w:r>
      <w:r>
        <w:tab/>
        <w:t>A person shall not tamper with a sample taken under this regulation.</w:t>
      </w:r>
    </w:p>
    <w:p>
      <w:pPr>
        <w:pStyle w:val="Penstart"/>
        <w:spacing w:before="60"/>
      </w:pPr>
      <w:r>
        <w:tab/>
        <w:t>Penalty: a fine of $5 000.</w:t>
      </w:r>
    </w:p>
    <w:p>
      <w:pPr>
        <w:pStyle w:val="Subsection"/>
        <w:spacing w:before="12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No. 11,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spacing w:before="120"/>
      </w:pPr>
      <w:r>
        <w:tab/>
        <w:t>(6)</w:t>
      </w:r>
      <w:r>
        <w:tab/>
        <w:t>An approved fish pathologist may require a person submitting a sample for disease testing to —</w:t>
      </w:r>
    </w:p>
    <w:p>
      <w:pPr>
        <w:pStyle w:val="Indenta"/>
        <w:spacing w:before="60"/>
      </w:pPr>
      <w:r>
        <w:tab/>
        <w:t>(a)</w:t>
      </w:r>
      <w:r>
        <w:tab/>
        <w:t xml:space="preserve">produce for inspection logbooks and other records kept by the holder of the relevant hatchery licence or hatchery permit; </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20"/>
      </w:pPr>
      <w:r>
        <w:tab/>
        <w:t>(7)</w:t>
      </w:r>
      <w:r>
        <w:tab/>
        <w:t xml:space="preserve">A person submitting a sample for disease testing must comply with a requirement under subregulation (6). </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2958" w:name="_Toc27210046"/>
      <w:bookmarkStart w:id="2959" w:name="_Toc297284721"/>
      <w:r>
        <w:rPr>
          <w:rStyle w:val="CharSectno"/>
        </w:rPr>
        <w:t>105</w:t>
      </w:r>
      <w:r>
        <w:t>.</w:t>
      </w:r>
      <w:r>
        <w:tab/>
        <w:t>Genetic testing</w:t>
      </w:r>
      <w:bookmarkEnd w:id="2958"/>
      <w:bookmarkEnd w:id="2959"/>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960" w:name="_Toc27210047"/>
      <w:bookmarkStart w:id="2961" w:name="_Toc297284722"/>
      <w:r>
        <w:rPr>
          <w:rStyle w:val="CharSectno"/>
        </w:rPr>
        <w:t>106</w:t>
      </w:r>
      <w:r>
        <w:t>.</w:t>
      </w:r>
      <w:r>
        <w:tab/>
        <w:t>Certificates of health</w:t>
      </w:r>
      <w:bookmarkEnd w:id="2960"/>
      <w:bookmarkEnd w:id="2961"/>
    </w:p>
    <w:p>
      <w:pPr>
        <w:pStyle w:val="Subsection"/>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keepNext/>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2962" w:name="_Toc27210048"/>
      <w:bookmarkStart w:id="2963" w:name="_Toc297284723"/>
      <w:r>
        <w:rPr>
          <w:rStyle w:val="CharSectno"/>
        </w:rPr>
        <w:t>107</w:t>
      </w:r>
      <w:r>
        <w:t>.</w:t>
      </w:r>
      <w:r>
        <w:tab/>
        <w:t>Method of disease testing</w:t>
      </w:r>
      <w:bookmarkEnd w:id="2962"/>
      <w:bookmarkEnd w:id="2963"/>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2964" w:name="_Toc297284724"/>
      <w:bookmarkStart w:id="2965" w:name="_Toc27210049"/>
      <w:r>
        <w:rPr>
          <w:rStyle w:val="CharSectno"/>
        </w:rPr>
        <w:t>107A</w:t>
      </w:r>
      <w:r>
        <w:t>.</w:t>
      </w:r>
      <w:r>
        <w:tab/>
        <w:t>Approval to transport</w:t>
      </w:r>
      <w:bookmarkEnd w:id="2964"/>
    </w:p>
    <w:p>
      <w:pPr>
        <w:pStyle w:val="Subsection"/>
        <w:keepNext/>
        <w:keepLines/>
        <w:spacing w:before="120"/>
      </w:pPr>
      <w:r>
        <w:tab/>
        <w:t>(1)</w:t>
      </w:r>
      <w:r>
        <w:tab/>
        <w:t xml:space="preserve">The Chief Inspector may, in writing, approve the transport of pearl oysters if — </w:t>
      </w:r>
    </w:p>
    <w:p>
      <w:pPr>
        <w:pStyle w:val="Indenta"/>
        <w:spacing w:before="60"/>
      </w:pPr>
      <w:r>
        <w:tab/>
        <w:t>(a)</w:t>
      </w:r>
      <w:r>
        <w:tab/>
        <w:t>an approved fish pathologist has tested, in accordance with regulation 107, a sample of those pearl oysters; and</w:t>
      </w:r>
    </w:p>
    <w:p>
      <w:pPr>
        <w:pStyle w:val="Indenta"/>
        <w:spacing w:before="60"/>
      </w:pPr>
      <w:r>
        <w:tab/>
        <w:t>(b)</w:t>
      </w:r>
      <w:r>
        <w:tab/>
        <w:t xml:space="preserve">the fish pathologist — </w:t>
      </w:r>
    </w:p>
    <w:p>
      <w:pPr>
        <w:pStyle w:val="Indenti"/>
        <w:spacing w:before="60"/>
      </w:pPr>
      <w:r>
        <w:tab/>
        <w:t>(i)</w:t>
      </w:r>
      <w:r>
        <w:tab/>
        <w:t>is not satisfied of the matters referred to in regulation 106(1)(a) because of the presence of oyster oedema disease in the sample; or</w:t>
      </w:r>
    </w:p>
    <w:p>
      <w:pPr>
        <w:pStyle w:val="Indenti"/>
        <w:spacing w:before="60"/>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spacing w:before="120"/>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spacing w:before="180"/>
      </w:pPr>
      <w:bookmarkStart w:id="2966" w:name="_Toc297284725"/>
      <w:r>
        <w:rPr>
          <w:rStyle w:val="CharSectno"/>
        </w:rPr>
        <w:t>108</w:t>
      </w:r>
      <w:r>
        <w:t>.</w:t>
      </w:r>
      <w:r>
        <w:tab/>
        <w:t>Where certificate of health is not issued</w:t>
      </w:r>
      <w:bookmarkEnd w:id="2965"/>
      <w:bookmarkEnd w:id="2966"/>
      <w:r>
        <w:t xml:space="preserve"> </w:t>
      </w:r>
    </w:p>
    <w:p>
      <w:pPr>
        <w:pStyle w:val="Subsection"/>
        <w:spacing w:before="120"/>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spacing w:before="60"/>
      </w:pPr>
      <w:r>
        <w:tab/>
        <w:t>(a)</w:t>
      </w:r>
      <w:r>
        <w:tab/>
        <w:t>stating that a certificate of health will not be issued in relation to the pearl oysters; and</w:t>
      </w:r>
    </w:p>
    <w:p>
      <w:pPr>
        <w:pStyle w:val="Indenta"/>
        <w:spacing w:before="60"/>
      </w:pPr>
      <w:r>
        <w:tab/>
        <w:t>(b)</w:t>
      </w:r>
      <w:r>
        <w:tab/>
        <w:t>setting out the reasons why not; and</w:t>
      </w:r>
    </w:p>
    <w:p>
      <w:pPr>
        <w:pStyle w:val="Indenta"/>
        <w:spacing w:before="60"/>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spacing w:before="60"/>
      </w:pPr>
      <w:r>
        <w:tab/>
        <w:t>(i)</w:t>
      </w:r>
      <w:r>
        <w:tab/>
        <w:t>out of a hatchery; or</w:t>
      </w:r>
    </w:p>
    <w:p>
      <w:pPr>
        <w:pStyle w:val="Indenti"/>
        <w:spacing w:before="60"/>
      </w:pPr>
      <w:r>
        <w:tab/>
        <w:t>(ii)</w:t>
      </w:r>
      <w:r>
        <w:tab/>
        <w:t>off a quarantine site; or</w:t>
      </w:r>
    </w:p>
    <w:p>
      <w:pPr>
        <w:pStyle w:val="Indenti"/>
        <w:spacing w:before="60"/>
      </w:pPr>
      <w:r>
        <w:tab/>
        <w:t>(iii)</w:t>
      </w:r>
      <w:r>
        <w:tab/>
        <w:t xml:space="preserve">out of a zone of the Western Australian pearl oyster fishery. </w:t>
      </w:r>
    </w:p>
    <w:p>
      <w:pPr>
        <w:pStyle w:val="Subsection"/>
        <w:spacing w:before="120"/>
      </w:pPr>
      <w:r>
        <w:tab/>
        <w:t>(2)</w:t>
      </w:r>
      <w:r>
        <w:tab/>
        <w:t>Unless otherwise authorised by the Chief Inspector a person given a notice under subregulation (1) shall —</w:t>
      </w:r>
    </w:p>
    <w:p>
      <w:pPr>
        <w:pStyle w:val="Indenta"/>
        <w:spacing w:before="60"/>
      </w:pPr>
      <w:r>
        <w:tab/>
        <w:t>(a)</w:t>
      </w:r>
      <w:r>
        <w:tab/>
        <w:t>within 24 hours of receiving the notice destroy, under the supervision of an inspector and in a manner approved by the Chief Inspector —</w:t>
      </w:r>
    </w:p>
    <w:p>
      <w:pPr>
        <w:pStyle w:val="Indenti"/>
        <w:spacing w:before="60"/>
      </w:pPr>
      <w:r>
        <w:tab/>
        <w:t>(i)</w:t>
      </w:r>
      <w:r>
        <w:tab/>
        <w:t xml:space="preserve">all pearl oysters being held in the hatchery, quarantine site or other place from which the sample was taken; and </w:t>
      </w:r>
    </w:p>
    <w:p>
      <w:pPr>
        <w:pStyle w:val="Indenti"/>
        <w:spacing w:before="60"/>
      </w:pPr>
      <w:r>
        <w:tab/>
        <w:t>(ii)</w:t>
      </w:r>
      <w:r>
        <w:tab/>
        <w:t>such other pearl oysters as the Chief Inspector directs;</w:t>
      </w:r>
    </w:p>
    <w:p>
      <w:pPr>
        <w:pStyle w:val="Indenta"/>
        <w:spacing w:before="60"/>
      </w:pPr>
      <w:r>
        <w:tab/>
        <w:t>(b)</w:t>
      </w:r>
      <w:r>
        <w:tab/>
        <w:t>clean, disinfect and treat all equipment used in relation to the pearl oysters, in a manner approved by the Chief Inspector; and</w:t>
      </w:r>
    </w:p>
    <w:p>
      <w:pPr>
        <w:pStyle w:val="Indenta"/>
        <w:spacing w:before="60"/>
      </w:pPr>
      <w:r>
        <w:tab/>
        <w:t>(c)</w:t>
      </w:r>
      <w:r>
        <w:tab/>
        <w:t>where the pearl oysters are in a hatchery, clean, disinfect and treat all water used in the hatchery, in a manner approved by the Chief Inspector.</w:t>
      </w:r>
    </w:p>
    <w:p>
      <w:pPr>
        <w:pStyle w:val="Subsection"/>
        <w:spacing w:before="120"/>
      </w:pPr>
      <w:r>
        <w:tab/>
        <w:t>(3)</w:t>
      </w:r>
      <w:r>
        <w:tab/>
        <w:t xml:space="preserve">An inspector may give such additional directions as the inspector considers appropriate in relation to — </w:t>
      </w:r>
    </w:p>
    <w:p>
      <w:pPr>
        <w:pStyle w:val="Indenta"/>
        <w:spacing w:before="60"/>
      </w:pPr>
      <w:r>
        <w:tab/>
        <w:t>(a)</w:t>
      </w:r>
      <w:r>
        <w:tab/>
        <w:t>the destruction of the pearl oysters;</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spacing w:before="180"/>
      </w:pPr>
      <w:bookmarkStart w:id="2967" w:name="_Toc27210050"/>
      <w:bookmarkStart w:id="2968" w:name="_Toc297284726"/>
      <w:r>
        <w:rPr>
          <w:rStyle w:val="CharSectno"/>
        </w:rPr>
        <w:t>109</w:t>
      </w:r>
      <w:r>
        <w:t>.</w:t>
      </w:r>
      <w:r>
        <w:tab/>
        <w:t>Pathologist to notify inspector</w:t>
      </w:r>
      <w:bookmarkEnd w:id="2967"/>
      <w:bookmarkEnd w:id="2968"/>
      <w:r>
        <w:t xml:space="preserve"> </w:t>
      </w:r>
    </w:p>
    <w:p>
      <w:pPr>
        <w:pStyle w:val="Subsection"/>
        <w:spacing w:before="120"/>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spacing w:before="60"/>
      </w:pPr>
      <w:r>
        <w:tab/>
        <w:t>(a)</w:t>
      </w:r>
      <w:r>
        <w:tab/>
        <w:t>issuing a certificate of health; or</w:t>
      </w:r>
    </w:p>
    <w:p>
      <w:pPr>
        <w:pStyle w:val="Indenta"/>
        <w:spacing w:before="100"/>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2969" w:name="_Toc297284727"/>
      <w:bookmarkStart w:id="2970" w:name="_Toc27210051"/>
      <w:r>
        <w:rPr>
          <w:rStyle w:val="CharSectno"/>
        </w:rPr>
        <w:t>109A</w:t>
      </w:r>
      <w:r>
        <w:t>.</w:t>
      </w:r>
      <w:r>
        <w:tab/>
        <w:t>Chief Inspector to notify approval to transport</w:t>
      </w:r>
      <w:bookmarkEnd w:id="2969"/>
    </w:p>
    <w:p>
      <w:pPr>
        <w:pStyle w:val="Subsection"/>
        <w:spacing w:before="200"/>
      </w:pPr>
      <w:r>
        <w:tab/>
      </w:r>
      <w:r>
        <w:tab/>
        <w:t xml:space="preserve">Within 24 hours after giving an approval to transport pearl oysters, the Chief Inspector is to give notice of that approval to —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2971" w:name="_Toc297284728"/>
      <w:r>
        <w:rPr>
          <w:rStyle w:val="CharSectno"/>
        </w:rPr>
        <w:t>110</w:t>
      </w:r>
      <w:r>
        <w:t>.</w:t>
      </w:r>
      <w:r>
        <w:tab/>
        <w:t>More than one batch on a quarantine site</w:t>
      </w:r>
      <w:bookmarkEnd w:id="2970"/>
      <w:bookmarkEnd w:id="2971"/>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 xml:space="preserve">If 2 or more batches of spat are kept on a quarantine site at the same time the holder of the farm lease for the pearl oyster farm on which the quarantine site is located — </w:t>
      </w:r>
    </w:p>
    <w:p>
      <w:pPr>
        <w:pStyle w:val="Indenta"/>
        <w:spacing w:before="100"/>
      </w:pPr>
      <w:r>
        <w:tab/>
        <w:t>(a)</w:t>
      </w:r>
      <w:r>
        <w:tab/>
        <w:t>shall keep the batches separate in an approved manner;</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2972" w:name="_Toc27210052"/>
      <w:bookmarkStart w:id="2973" w:name="_Toc297284729"/>
      <w:r>
        <w:rPr>
          <w:rStyle w:val="CharSectno"/>
        </w:rPr>
        <w:t>111</w:t>
      </w:r>
      <w:r>
        <w:t>.</w:t>
      </w:r>
      <w:r>
        <w:tab/>
        <w:t>Removal of spat from quarantine site</w:t>
      </w:r>
      <w:bookmarkEnd w:id="2972"/>
      <w:bookmarkEnd w:id="2973"/>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974" w:name="_Toc76443590"/>
      <w:bookmarkStart w:id="2975" w:name="_Toc105234542"/>
      <w:bookmarkStart w:id="2976" w:name="_Toc105406710"/>
      <w:bookmarkStart w:id="2977" w:name="_Toc106511829"/>
      <w:bookmarkStart w:id="2978" w:name="_Toc106512475"/>
      <w:bookmarkStart w:id="2979" w:name="_Toc106529084"/>
      <w:bookmarkStart w:id="2980" w:name="_Toc107801668"/>
      <w:bookmarkStart w:id="2981" w:name="_Toc113673829"/>
      <w:r>
        <w:t>[</w:t>
      </w:r>
      <w:r>
        <w:rPr>
          <w:b/>
        </w:rPr>
        <w:t>112-114.</w:t>
      </w:r>
      <w:r>
        <w:tab/>
        <w:t>Deleted in Gazette 18 Sep 1992 p. 4665.]</w:t>
      </w:r>
    </w:p>
    <w:p>
      <w:pPr>
        <w:pStyle w:val="Heading2"/>
      </w:pPr>
      <w:bookmarkStart w:id="2982" w:name="_Toc116284382"/>
      <w:bookmarkStart w:id="2983" w:name="_Toc116284702"/>
      <w:bookmarkStart w:id="2984" w:name="_Toc117569671"/>
      <w:bookmarkStart w:id="2985" w:name="_Toc117933695"/>
      <w:bookmarkStart w:id="2986" w:name="_Toc118168360"/>
      <w:bookmarkStart w:id="2987" w:name="_Toc120676296"/>
      <w:bookmarkStart w:id="2988" w:name="_Toc138566305"/>
      <w:bookmarkStart w:id="2989" w:name="_Toc146362342"/>
      <w:bookmarkStart w:id="2990" w:name="_Toc146431752"/>
      <w:bookmarkStart w:id="2991" w:name="_Toc170722533"/>
      <w:bookmarkStart w:id="2992" w:name="_Toc197157725"/>
      <w:bookmarkStart w:id="2993" w:name="_Toc197159913"/>
      <w:bookmarkStart w:id="2994" w:name="_Toc197162128"/>
      <w:bookmarkStart w:id="2995" w:name="_Toc198964202"/>
      <w:bookmarkStart w:id="2996" w:name="_Toc199044932"/>
      <w:bookmarkStart w:id="2997" w:name="_Toc199045210"/>
      <w:bookmarkStart w:id="2998" w:name="_Toc199239522"/>
      <w:bookmarkStart w:id="2999" w:name="_Toc199300908"/>
      <w:bookmarkStart w:id="3000" w:name="_Toc202587405"/>
      <w:bookmarkStart w:id="3001" w:name="_Toc202587686"/>
      <w:bookmarkStart w:id="3002" w:name="_Toc203360287"/>
      <w:bookmarkStart w:id="3003" w:name="_Toc203367738"/>
      <w:bookmarkStart w:id="3004" w:name="_Toc205708703"/>
      <w:bookmarkStart w:id="3005" w:name="_Toc233520118"/>
      <w:bookmarkStart w:id="3006" w:name="_Toc233537696"/>
      <w:bookmarkStart w:id="3007" w:name="_Toc233779497"/>
      <w:bookmarkStart w:id="3008" w:name="_Toc265659711"/>
      <w:bookmarkStart w:id="3009" w:name="_Toc290562464"/>
      <w:bookmarkStart w:id="3010" w:name="_Toc290562751"/>
      <w:bookmarkStart w:id="3011" w:name="_Toc294857826"/>
      <w:bookmarkStart w:id="3012" w:name="_Toc297284730"/>
      <w:r>
        <w:rPr>
          <w:rStyle w:val="CharPartNo"/>
        </w:rPr>
        <w:t>Part 13</w:t>
      </w:r>
      <w:r>
        <w:rPr>
          <w:rStyle w:val="CharDivNo"/>
        </w:rPr>
        <w:t> </w:t>
      </w:r>
      <w:r>
        <w:t>—</w:t>
      </w:r>
      <w:r>
        <w:rPr>
          <w:rStyle w:val="CharDivText"/>
        </w:rPr>
        <w:t> </w:t>
      </w:r>
      <w:r>
        <w:rPr>
          <w:rStyle w:val="CharPartText"/>
        </w:rPr>
        <w:t>Offences</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r>
        <w:rPr>
          <w:rStyle w:val="CharPartText"/>
        </w:rPr>
        <w:t xml:space="preserve"> </w:t>
      </w:r>
    </w:p>
    <w:p>
      <w:pPr>
        <w:pStyle w:val="Heading5"/>
        <w:rPr>
          <w:snapToGrid w:val="0"/>
        </w:rPr>
      </w:pPr>
      <w:bookmarkStart w:id="3013" w:name="_Toc435859843"/>
      <w:bookmarkStart w:id="3014" w:name="_Toc27210053"/>
      <w:bookmarkStart w:id="3015" w:name="_Toc297284731"/>
      <w:r>
        <w:rPr>
          <w:rStyle w:val="CharSectno"/>
        </w:rPr>
        <w:t>115</w:t>
      </w:r>
      <w:r>
        <w:rPr>
          <w:snapToGrid w:val="0"/>
        </w:rPr>
        <w:t>.</w:t>
      </w:r>
      <w:r>
        <w:rPr>
          <w:snapToGrid w:val="0"/>
        </w:rPr>
        <w:tab/>
        <w:t>General offence and penalty</w:t>
      </w:r>
      <w:bookmarkEnd w:id="3013"/>
      <w:bookmarkEnd w:id="3014"/>
      <w:bookmarkEnd w:id="3015"/>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3016" w:name="_Toc435859844"/>
      <w:bookmarkStart w:id="3017" w:name="_Toc27210054"/>
      <w:bookmarkStart w:id="3018" w:name="_Toc297284732"/>
      <w:r>
        <w:rPr>
          <w:rStyle w:val="CharSectno"/>
        </w:rPr>
        <w:t>116</w:t>
      </w:r>
      <w:r>
        <w:rPr>
          <w:snapToGrid w:val="0"/>
        </w:rPr>
        <w:t>.</w:t>
      </w:r>
      <w:r>
        <w:rPr>
          <w:snapToGrid w:val="0"/>
        </w:rPr>
        <w:tab/>
        <w:t>False statement or hindrance of inspector</w:t>
      </w:r>
      <w:bookmarkEnd w:id="3016"/>
      <w:bookmarkEnd w:id="3017"/>
      <w:bookmarkEnd w:id="3018"/>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3019" w:name="_Toc435859845"/>
      <w:bookmarkStart w:id="3020" w:name="_Toc27210055"/>
      <w:bookmarkStart w:id="3021" w:name="_Toc297284733"/>
      <w:r>
        <w:rPr>
          <w:rStyle w:val="CharSectno"/>
        </w:rPr>
        <w:t>117</w:t>
      </w:r>
      <w:r>
        <w:rPr>
          <w:snapToGrid w:val="0"/>
        </w:rPr>
        <w:t>.</w:t>
      </w:r>
      <w:r>
        <w:rPr>
          <w:snapToGrid w:val="0"/>
        </w:rPr>
        <w:tab/>
        <w:t>Interference with objects of identification</w:t>
      </w:r>
      <w:bookmarkEnd w:id="3019"/>
      <w:bookmarkEnd w:id="3020"/>
      <w:bookmarkEnd w:id="3021"/>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022" w:name="_Toc233520138"/>
      <w:bookmarkStart w:id="3023" w:name="_Toc233537700"/>
      <w:bookmarkStart w:id="3024" w:name="_Toc233779501"/>
      <w:bookmarkStart w:id="3025" w:name="_Toc265659715"/>
      <w:bookmarkStart w:id="3026" w:name="_Toc290562468"/>
      <w:bookmarkStart w:id="3027" w:name="_Toc290562755"/>
      <w:bookmarkStart w:id="3028" w:name="_Toc294857830"/>
      <w:bookmarkStart w:id="3029" w:name="_Toc297284734"/>
      <w:bookmarkStart w:id="3030" w:name="_Toc113673849"/>
      <w:bookmarkStart w:id="3031" w:name="_Toc116284402"/>
      <w:bookmarkStart w:id="3032" w:name="_Toc116284722"/>
      <w:bookmarkStart w:id="3033" w:name="_Toc117569691"/>
      <w:bookmarkStart w:id="3034" w:name="_Toc117933715"/>
      <w:bookmarkStart w:id="3035" w:name="_Toc118168380"/>
      <w:bookmarkStart w:id="3036" w:name="_Toc120676316"/>
      <w:bookmarkStart w:id="3037" w:name="_Toc138566325"/>
      <w:bookmarkStart w:id="3038" w:name="_Toc146362362"/>
      <w:bookmarkStart w:id="3039" w:name="_Toc146431772"/>
      <w:bookmarkStart w:id="3040" w:name="_Toc170722553"/>
      <w:bookmarkStart w:id="3041" w:name="_Toc197157745"/>
      <w:bookmarkStart w:id="3042" w:name="_Toc197159933"/>
      <w:bookmarkStart w:id="3043" w:name="_Toc197162148"/>
      <w:bookmarkStart w:id="3044" w:name="_Toc198964222"/>
      <w:bookmarkStart w:id="3045" w:name="_Toc199044952"/>
      <w:bookmarkStart w:id="3046" w:name="_Toc199045230"/>
      <w:bookmarkStart w:id="3047" w:name="_Toc199239542"/>
      <w:bookmarkStart w:id="3048" w:name="_Toc199300928"/>
      <w:bookmarkStart w:id="3049" w:name="_Toc202587425"/>
      <w:bookmarkStart w:id="3050" w:name="_Toc202587706"/>
      <w:bookmarkStart w:id="3051" w:name="_Toc203360307"/>
      <w:bookmarkStart w:id="3052" w:name="_Toc203367758"/>
      <w:bookmarkStart w:id="3053" w:name="_Toc205708723"/>
      <w:r>
        <w:rPr>
          <w:rStyle w:val="CharSchNo"/>
        </w:rPr>
        <w:t>Schedule 1</w:t>
      </w:r>
      <w:r>
        <w:t> — </w:t>
      </w:r>
      <w:r>
        <w:rPr>
          <w:rStyle w:val="CharSchText"/>
        </w:rPr>
        <w:t>Enzootic diseases</w:t>
      </w:r>
      <w:bookmarkEnd w:id="3022"/>
      <w:bookmarkEnd w:id="3023"/>
      <w:bookmarkEnd w:id="3024"/>
      <w:bookmarkEnd w:id="3025"/>
      <w:bookmarkEnd w:id="3026"/>
      <w:bookmarkEnd w:id="3027"/>
      <w:bookmarkEnd w:id="3028"/>
      <w:bookmarkEnd w:id="3029"/>
    </w:p>
    <w:p>
      <w:pPr>
        <w:pStyle w:val="yShoulderClause"/>
      </w:pPr>
      <w:r>
        <w:t>[r. 4, 5, 6, 11 and 20]</w:t>
      </w:r>
    </w:p>
    <w:p>
      <w:pPr>
        <w:pStyle w:val="yFootnoteheading"/>
      </w:pPr>
      <w:r>
        <w:tab/>
        <w:t>[Heading inserted in Gazette 23 Jun 2009 p. 2425.]</w:t>
      </w:r>
    </w:p>
    <w:p>
      <w:pPr>
        <w:pStyle w:val="yHeading3"/>
      </w:pPr>
      <w:bookmarkStart w:id="3054" w:name="_Toc233520139"/>
      <w:bookmarkStart w:id="3055" w:name="_Toc233537701"/>
      <w:bookmarkStart w:id="3056" w:name="_Toc233779502"/>
      <w:bookmarkStart w:id="3057" w:name="_Toc265659716"/>
      <w:bookmarkStart w:id="3058" w:name="_Toc290562469"/>
      <w:bookmarkStart w:id="3059" w:name="_Toc290562756"/>
      <w:bookmarkStart w:id="3060" w:name="_Toc294857831"/>
      <w:bookmarkStart w:id="3061" w:name="_Toc297284735"/>
      <w:r>
        <w:rPr>
          <w:rStyle w:val="CharSDivNo"/>
        </w:rPr>
        <w:t>Division 1</w:t>
      </w:r>
      <w:r>
        <w:rPr>
          <w:b w:val="0"/>
        </w:rPr>
        <w:t> — </w:t>
      </w:r>
      <w:r>
        <w:rPr>
          <w:rStyle w:val="CharSDivText"/>
        </w:rPr>
        <w:t xml:space="preserve">Diseases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3054"/>
      <w:bookmarkEnd w:id="3055"/>
      <w:bookmarkEnd w:id="3056"/>
      <w:bookmarkEnd w:id="3057"/>
      <w:bookmarkEnd w:id="3058"/>
      <w:bookmarkEnd w:id="3059"/>
      <w:bookmarkEnd w:id="3060"/>
      <w:bookmarkEnd w:id="3061"/>
    </w:p>
    <w:p>
      <w:pPr>
        <w:pStyle w:val="yFootnoteheading"/>
      </w:pPr>
      <w:r>
        <w:tab/>
        <w:t>[Heading inserted in Gazette 23 Jun 2009 p. 2425.]</w:t>
      </w:r>
    </w:p>
    <w:p>
      <w:pPr>
        <w:pStyle w:val="yHeading4"/>
      </w:pPr>
      <w:bookmarkStart w:id="3062" w:name="_Toc233520140"/>
      <w:bookmarkStart w:id="3063" w:name="_Toc233537702"/>
      <w:bookmarkStart w:id="3064" w:name="_Toc233779503"/>
      <w:bookmarkStart w:id="3065" w:name="_Toc265659717"/>
      <w:bookmarkStart w:id="3066" w:name="_Toc290562470"/>
      <w:bookmarkStart w:id="3067" w:name="_Toc290562757"/>
      <w:bookmarkStart w:id="3068" w:name="_Toc294857832"/>
      <w:bookmarkStart w:id="3069" w:name="_Toc297284736"/>
      <w:r>
        <w:t>Subdivision 1</w:t>
      </w:r>
      <w:r>
        <w:rPr>
          <w:b w:val="0"/>
        </w:rPr>
        <w:t> — </w:t>
      </w:r>
      <w:r>
        <w:t>Animal diseases</w:t>
      </w:r>
      <w:bookmarkEnd w:id="3062"/>
      <w:bookmarkEnd w:id="3063"/>
      <w:bookmarkEnd w:id="3064"/>
      <w:bookmarkEnd w:id="3065"/>
      <w:bookmarkEnd w:id="3066"/>
      <w:bookmarkEnd w:id="3067"/>
      <w:bookmarkEnd w:id="3068"/>
      <w:bookmarkEnd w:id="3069"/>
    </w:p>
    <w:p>
      <w:pPr>
        <w:pStyle w:val="yFootnoteheading"/>
      </w:pPr>
      <w:r>
        <w:tab/>
        <w:t>[Heading inserted in Gazette 23 Jun 2009 p. 2425.]</w:t>
      </w:r>
    </w:p>
    <w:p>
      <w:pPr>
        <w:pStyle w:val="yMiscellaneousBody"/>
      </w:pPr>
      <w:r>
        <w:t>African horse sickness</w:t>
      </w:r>
    </w:p>
    <w:p>
      <w:pPr>
        <w:pStyle w:val="yMiscellaneousBody"/>
      </w:pPr>
      <w:r>
        <w:t>Aujeszky’s disease</w:t>
      </w:r>
    </w:p>
    <w:p>
      <w:pPr>
        <w:pStyle w:val="yMiscellaneousBody"/>
      </w:pPr>
      <w:r>
        <w:t>Borna disease</w:t>
      </w:r>
    </w:p>
    <w:p>
      <w:pPr>
        <w:pStyle w:val="yMiscellaneousBody"/>
      </w:pPr>
      <w:r>
        <w:t>Bovine brucellosis (Brucella abortus)</w:t>
      </w:r>
    </w:p>
    <w:p>
      <w:pPr>
        <w:pStyle w:val="yMiscellaneousBody"/>
      </w:pPr>
      <w:r>
        <w:t>Caprine brucellosis (Brucella melitensis)</w:t>
      </w:r>
    </w:p>
    <w:p>
      <w:pPr>
        <w:pStyle w:val="yMiscellaneousBody"/>
      </w:pPr>
      <w:r>
        <w:t>Camelpox</w:t>
      </w:r>
    </w:p>
    <w:p>
      <w:pPr>
        <w:pStyle w:val="yMiscellaneousBody"/>
      </w:pPr>
      <w:r>
        <w:t>Chagas’ disease (Trypanosoma cruzi)</w:t>
      </w:r>
    </w:p>
    <w:p>
      <w:pPr>
        <w:pStyle w:val="yMiscellaneousBody"/>
      </w:pPr>
      <w:r>
        <w:t>Chronic wasting disease of deer</w:t>
      </w:r>
    </w:p>
    <w:p>
      <w:pPr>
        <w:pStyle w:val="yMiscellaneousBody"/>
      </w:pPr>
      <w:r>
        <w:t>Contagious agalactia in sheep</w:t>
      </w:r>
    </w:p>
    <w:p>
      <w:pPr>
        <w:pStyle w:val="yMiscellaneousBody"/>
      </w:pPr>
      <w:r>
        <w:t>Contagious bovine pleuropneumonia</w:t>
      </w:r>
    </w:p>
    <w:p>
      <w:pPr>
        <w:pStyle w:val="yMiscellaneousBody"/>
      </w:pPr>
      <w:r>
        <w:t>Contagious caprine pleuropneumonia</w:t>
      </w:r>
    </w:p>
    <w:p>
      <w:pPr>
        <w:pStyle w:val="yMiscellaneousBody"/>
      </w:pPr>
      <w:r>
        <w:t>Contagious equine metritis</w:t>
      </w:r>
    </w:p>
    <w:p>
      <w:pPr>
        <w:pStyle w:val="yMiscellaneousBody"/>
      </w:pPr>
      <w:r>
        <w:t xml:space="preserve">Crimean </w:t>
      </w:r>
      <w:smartTag w:uri="urn:schemas-microsoft-com:office:smarttags" w:element="place">
        <w:smartTag w:uri="urn:schemas-microsoft-com:office:smarttags" w:element="country-region">
          <w:r>
            <w:t>Congo</w:t>
          </w:r>
        </w:smartTag>
      </w:smartTag>
      <w:r>
        <w:t xml:space="preserve"> haemhorragic fever</w:t>
      </w:r>
    </w:p>
    <w:p>
      <w:pPr>
        <w:pStyle w:val="yMiscellaneousBody"/>
      </w:pPr>
      <w:r>
        <w:t>Dourine (Trypanosoma equiperdum)</w:t>
      </w:r>
    </w:p>
    <w:p>
      <w:pPr>
        <w:pStyle w:val="yMiscellaneousBody"/>
      </w:pPr>
      <w:r>
        <w:t>Duck virus enteritis (Duck plague)</w:t>
      </w:r>
    </w:p>
    <w:p>
      <w:pPr>
        <w:pStyle w:val="yMiscellaneousBody"/>
      </w:pPr>
      <w:r>
        <w:t>Duck virus hepatitis</w:t>
      </w:r>
    </w:p>
    <w:p>
      <w:pPr>
        <w:pStyle w:val="yMiscellaneousBody"/>
      </w:pPr>
      <w:r>
        <w:t>East Coast fever (Theileriosis)</w:t>
      </w:r>
    </w:p>
    <w:p>
      <w:pPr>
        <w:pStyle w:val="yMiscellaneousBody"/>
      </w:pPr>
      <w:r>
        <w:t>Encephalitides (tick borne)</w:t>
      </w:r>
    </w:p>
    <w:p>
      <w:pPr>
        <w:pStyle w:val="yMiscellaneousBody"/>
      </w:pPr>
      <w:r>
        <w:t>Epizootic lymphangitis</w:t>
      </w:r>
    </w:p>
    <w:p>
      <w:pPr>
        <w:pStyle w:val="yMiscellaneousBody"/>
      </w:pPr>
      <w:r>
        <w:t>Equine encephalomyelitis (Eastern, Western and Venezuelan)</w:t>
      </w:r>
    </w:p>
    <w:p>
      <w:pPr>
        <w:pStyle w:val="yMiscellaneousBody"/>
      </w:pPr>
      <w:r>
        <w:t>Equine encephalosis</w:t>
      </w:r>
    </w:p>
    <w:p>
      <w:pPr>
        <w:pStyle w:val="yMiscellaneousBody"/>
      </w:pPr>
      <w:r>
        <w:t>Equine influenza</w:t>
      </w:r>
    </w:p>
    <w:p>
      <w:pPr>
        <w:pStyle w:val="yMiscellaneousBody"/>
      </w:pPr>
      <w:r>
        <w:t>Equine piroplasmosis (Babesia equi, Babesia caballi)</w:t>
      </w:r>
    </w:p>
    <w:p>
      <w:pPr>
        <w:pStyle w:val="yMiscellaneousBody"/>
      </w:pPr>
      <w:r>
        <w:t>Equine viral arteritis</w:t>
      </w:r>
    </w:p>
    <w:p>
      <w:pPr>
        <w:pStyle w:val="yMiscellaneousBody"/>
      </w:pPr>
      <w:r>
        <w:t>Getah virus infection</w:t>
      </w:r>
    </w:p>
    <w:p>
      <w:pPr>
        <w:pStyle w:val="yMiscellaneousBody"/>
      </w:pPr>
      <w:r>
        <w:t>Glanders</w:t>
      </w:r>
    </w:p>
    <w:p>
      <w:pPr>
        <w:pStyle w:val="yMiscellaneousBody"/>
      </w:pPr>
      <w:r>
        <w:t>Goat pox</w:t>
      </w:r>
    </w:p>
    <w:p>
      <w:pPr>
        <w:pStyle w:val="yMiscellaneousBody"/>
      </w:pPr>
      <w:r>
        <w:t>Haemorrhagic septicaemia</w:t>
      </w:r>
    </w:p>
    <w:p>
      <w:pPr>
        <w:pStyle w:val="yMiscellaneousBody"/>
      </w:pPr>
      <w:r>
        <w:t>Heartwater</w:t>
      </w:r>
    </w:p>
    <w:p>
      <w:pPr>
        <w:pStyle w:val="yMiscellaneousBody"/>
      </w:pPr>
      <w:r>
        <w:t>Infectious bursal disease (hypervirulent form)</w:t>
      </w:r>
    </w:p>
    <w:p>
      <w:pPr>
        <w:pStyle w:val="yMiscellaneousBody"/>
      </w:pPr>
      <w:r>
        <w:t>Japanese encephalitis</w:t>
      </w:r>
    </w:p>
    <w:p>
      <w:pPr>
        <w:pStyle w:val="yMiscellaneousBody"/>
      </w:pPr>
      <w:r>
        <w:t>Jembrana disease</w:t>
      </w:r>
    </w:p>
    <w:p>
      <w:pPr>
        <w:pStyle w:val="yMiscellaneousBody"/>
      </w:pPr>
      <w:r>
        <w:t>Louping Ill</w:t>
      </w:r>
    </w:p>
    <w:p>
      <w:pPr>
        <w:pStyle w:val="yMiscellaneousBody"/>
      </w:pPr>
      <w:r>
        <w:t>Lumpy skin disease</w:t>
      </w:r>
    </w:p>
    <w:p>
      <w:pPr>
        <w:pStyle w:val="yMiscellaneousBody"/>
      </w:pPr>
      <w:r>
        <w:t>Maedi</w:t>
      </w:r>
      <w:r>
        <w:noBreakHyphen/>
        <w:t>Visna</w:t>
      </w:r>
    </w:p>
    <w:p>
      <w:pPr>
        <w:pStyle w:val="yMiscellaneousBody"/>
      </w:pPr>
      <w:r>
        <w:t>Malignant catarrhal fever (wildebeest associated)</w:t>
      </w:r>
    </w:p>
    <w:p>
      <w:pPr>
        <w:pStyle w:val="yMiscellaneousBody"/>
      </w:pPr>
      <w:smartTag w:uri="urn:schemas-microsoft-com:office:smarttags" w:element="place">
        <w:smartTag w:uri="urn:schemas-microsoft-com:office:smarttags" w:element="City">
          <w:r>
            <w:t>Nairobi</w:t>
          </w:r>
        </w:smartTag>
      </w:smartTag>
      <w:r>
        <w:t xml:space="preserve"> sheep disease</w:t>
      </w:r>
    </w:p>
    <w:p>
      <w:pPr>
        <w:pStyle w:val="yMiscellaneousBody"/>
      </w:pPr>
      <w:r>
        <w:t>Nipah virus infection</w:t>
      </w:r>
    </w:p>
    <w:p>
      <w:pPr>
        <w:pStyle w:val="yMiscellaneousBody"/>
      </w:pPr>
      <w:r>
        <w:t>Peste des petits ruminants</w:t>
      </w:r>
    </w:p>
    <w:p>
      <w:pPr>
        <w:pStyle w:val="yMiscellaneousBody"/>
      </w:pPr>
      <w:r>
        <w:t>Porcine cysticercosis (Cysticercus cellulosae)</w:t>
      </w:r>
    </w:p>
    <w:p>
      <w:pPr>
        <w:pStyle w:val="yMiscellaneousBody"/>
      </w:pPr>
      <w:r>
        <w:t>Porcine enterovirus encephalomyelitis (Teschen disease)</w:t>
      </w:r>
    </w:p>
    <w:p>
      <w:pPr>
        <w:pStyle w:val="yMiscellaneousBody"/>
      </w:pPr>
      <w:r>
        <w:t>Porcine reproductive and respiratory syndrome</w:t>
      </w:r>
    </w:p>
    <w:p>
      <w:pPr>
        <w:pStyle w:val="yMiscellaneousBody"/>
      </w:pPr>
      <w:r>
        <w:t>Post weaning multisystemic wasting syndrome</w:t>
      </w:r>
    </w:p>
    <w:p>
      <w:pPr>
        <w:pStyle w:val="yMiscellaneousBody"/>
      </w:pPr>
      <w:smartTag w:uri="urn:schemas-microsoft-com:office:smarttags" w:element="place">
        <w:r>
          <w:t>Potomac</w:t>
        </w:r>
      </w:smartTag>
      <w:r>
        <w:t xml:space="preserve"> fever</w:t>
      </w:r>
    </w:p>
    <w:p>
      <w:pPr>
        <w:pStyle w:val="yMiscellaneousBody"/>
      </w:pPr>
      <w:r>
        <w:t>Pulmonary adenomatosis (Jaagsiekte)</w:t>
      </w:r>
    </w:p>
    <w:p>
      <w:pPr>
        <w:pStyle w:val="yMiscellaneousBody"/>
      </w:pPr>
      <w:r>
        <w:t>Rift Valley fever</w:t>
      </w:r>
    </w:p>
    <w:p>
      <w:pPr>
        <w:pStyle w:val="yMiscellaneousBody"/>
      </w:pPr>
      <w:r>
        <w:t>Scrapie</w:t>
      </w:r>
    </w:p>
    <w:p>
      <w:pPr>
        <w:pStyle w:val="yMiscellaneousBody"/>
      </w:pPr>
      <w:r>
        <w:t>Sheep pox</w:t>
      </w:r>
    </w:p>
    <w:p>
      <w:pPr>
        <w:pStyle w:val="yMiscellaneousBody"/>
      </w:pPr>
      <w:r>
        <w:t>Sheep scab</w:t>
      </w:r>
    </w:p>
    <w:p>
      <w:pPr>
        <w:pStyle w:val="yMiscellaneousBody"/>
      </w:pPr>
      <w:r>
        <w:t>Surra (Trypanosoma evansi)</w:t>
      </w:r>
    </w:p>
    <w:p>
      <w:pPr>
        <w:pStyle w:val="yMiscellaneousBody"/>
      </w:pPr>
      <w:r>
        <w:t>Swine influenza</w:t>
      </w:r>
    </w:p>
    <w:p>
      <w:pPr>
        <w:pStyle w:val="yMiscellaneousBody"/>
      </w:pPr>
      <w:r>
        <w:t>Transmissible gastroenteritis</w:t>
      </w:r>
    </w:p>
    <w:p>
      <w:pPr>
        <w:pStyle w:val="yMiscellaneousBody"/>
      </w:pPr>
      <w:r>
        <w:t>Transmissible spongiform encephalopathy</w:t>
      </w:r>
    </w:p>
    <w:p>
      <w:pPr>
        <w:pStyle w:val="yMiscellaneousBody"/>
      </w:pPr>
      <w:r>
        <w:t>Trichinellosis</w:t>
      </w:r>
    </w:p>
    <w:p>
      <w:pPr>
        <w:pStyle w:val="yMiscellaneousBody"/>
      </w:pPr>
      <w:r>
        <w:t>Trypanosomiasis</w:t>
      </w:r>
    </w:p>
    <w:p>
      <w:pPr>
        <w:pStyle w:val="yMiscellaneousBody"/>
      </w:pPr>
      <w:r>
        <w:t>Tularaemia</w:t>
      </w:r>
    </w:p>
    <w:p>
      <w:pPr>
        <w:pStyle w:val="yMiscellaneousBody"/>
      </w:pPr>
      <w:r>
        <w:t>Warble fly infestation</w:t>
      </w:r>
    </w:p>
    <w:p>
      <w:pPr>
        <w:pStyle w:val="yMiscellaneousBody"/>
      </w:pPr>
      <w:r>
        <w:t>Wesselsbron disease</w:t>
      </w:r>
    </w:p>
    <w:p>
      <w:pPr>
        <w:pStyle w:val="yMiscellaneousBody"/>
      </w:pPr>
      <w:smartTag w:uri="urn:schemas-microsoft-com:office:smarttags" w:element="place">
        <w:r>
          <w:t>West Nile</w:t>
        </w:r>
      </w:smartTag>
      <w:r>
        <w:t xml:space="preserve"> fever</w:t>
      </w:r>
    </w:p>
    <w:p>
      <w:pPr>
        <w:pStyle w:val="yFootnotesection"/>
      </w:pPr>
      <w:r>
        <w:tab/>
        <w:t>[Subdivision 1 inserted in Gazette 23 Jun 2009 p. 2425-6.]</w:t>
      </w:r>
    </w:p>
    <w:p>
      <w:pPr>
        <w:pStyle w:val="yHeading4"/>
      </w:pPr>
      <w:bookmarkStart w:id="3070" w:name="_Toc233520141"/>
      <w:bookmarkStart w:id="3071" w:name="_Toc233537703"/>
      <w:bookmarkStart w:id="3072" w:name="_Toc233779504"/>
      <w:bookmarkStart w:id="3073" w:name="_Toc265659718"/>
      <w:bookmarkStart w:id="3074" w:name="_Toc290562471"/>
      <w:bookmarkStart w:id="3075" w:name="_Toc290562758"/>
      <w:bookmarkStart w:id="3076" w:name="_Toc294857833"/>
      <w:bookmarkStart w:id="3077" w:name="_Toc297284737"/>
      <w:r>
        <w:t>Subdivision 2</w:t>
      </w:r>
      <w:r>
        <w:rPr>
          <w:b w:val="0"/>
        </w:rPr>
        <w:t> — </w:t>
      </w:r>
      <w:r>
        <w:t>Crustacean diseases</w:t>
      </w:r>
      <w:bookmarkEnd w:id="3070"/>
      <w:bookmarkEnd w:id="3071"/>
      <w:bookmarkEnd w:id="3072"/>
      <w:bookmarkEnd w:id="3073"/>
      <w:bookmarkEnd w:id="3074"/>
      <w:bookmarkEnd w:id="3075"/>
      <w:bookmarkEnd w:id="3076"/>
      <w:bookmarkEnd w:id="3077"/>
    </w:p>
    <w:p>
      <w:pPr>
        <w:pStyle w:val="yFootnoteheading"/>
      </w:pPr>
      <w:r>
        <w:tab/>
        <w:t>[Heading inserted in Gazette 23 Jun 2009 p. 2427.]</w:t>
      </w:r>
    </w:p>
    <w:p>
      <w:pPr>
        <w:pStyle w:val="yMiscellaneousBody"/>
      </w:pPr>
      <w:r>
        <w:t>Crayfish plague</w:t>
      </w:r>
    </w:p>
    <w:p>
      <w:pPr>
        <w:pStyle w:val="yMiscellaneousBody"/>
      </w:pPr>
      <w:r>
        <w:t>Infectious myonecrosis</w:t>
      </w:r>
    </w:p>
    <w:p>
      <w:pPr>
        <w:pStyle w:val="yMiscellaneousBody"/>
      </w:pPr>
      <w:r>
        <w:t>Necrotising hepatopancreatitis</w:t>
      </w:r>
    </w:p>
    <w:p>
      <w:pPr>
        <w:pStyle w:val="yMiscellaneousBody"/>
      </w:pPr>
      <w:r>
        <w:t>Taura syndrome</w:t>
      </w:r>
    </w:p>
    <w:p>
      <w:pPr>
        <w:pStyle w:val="yMiscellaneousBody"/>
      </w:pPr>
      <w:r>
        <w:t>Tetrahedral baculovirus (Baculovirus penaei)</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[Subdivision 2 inserted in Gazette 23 Jun 2009 p. 2427.]</w:t>
      </w:r>
    </w:p>
    <w:p>
      <w:pPr>
        <w:pStyle w:val="yHeading4"/>
      </w:pPr>
      <w:bookmarkStart w:id="3078" w:name="_Toc233520142"/>
      <w:bookmarkStart w:id="3079" w:name="_Toc233537704"/>
      <w:bookmarkStart w:id="3080" w:name="_Toc233779505"/>
      <w:bookmarkStart w:id="3081" w:name="_Toc265659719"/>
      <w:bookmarkStart w:id="3082" w:name="_Toc290562472"/>
      <w:bookmarkStart w:id="3083" w:name="_Toc290562759"/>
      <w:bookmarkStart w:id="3084" w:name="_Toc294857834"/>
      <w:bookmarkStart w:id="3085" w:name="_Toc297284738"/>
      <w:r>
        <w:t>Subdivision 3</w:t>
      </w:r>
      <w:r>
        <w:rPr>
          <w:b w:val="0"/>
        </w:rPr>
        <w:t> — </w:t>
      </w:r>
      <w:r>
        <w:t>Fish diseases</w:t>
      </w:r>
      <w:bookmarkEnd w:id="3078"/>
      <w:bookmarkEnd w:id="3079"/>
      <w:bookmarkEnd w:id="3080"/>
      <w:bookmarkEnd w:id="3081"/>
      <w:bookmarkEnd w:id="3082"/>
      <w:bookmarkEnd w:id="3083"/>
      <w:bookmarkEnd w:id="3084"/>
      <w:bookmarkEnd w:id="3085"/>
    </w:p>
    <w:p>
      <w:pPr>
        <w:pStyle w:val="yFootnoteheading"/>
      </w:pPr>
      <w:r>
        <w:tab/>
        <w:t>[Heading inserted in Gazette 23 Jun 2009 p. 2427.]</w:t>
      </w:r>
    </w:p>
    <w:p>
      <w:pPr>
        <w:pStyle w:val="yMiscellaneousBody"/>
      </w:pPr>
      <w:r>
        <w:t>Aeromonas salmonicida infection (Furunculosis)</w:t>
      </w:r>
    </w:p>
    <w:p>
      <w:pPr>
        <w:pStyle w:val="yMiscellaneousBody"/>
      </w:pPr>
      <w:r>
        <w:t>Bacterial kidney disease (Renibacterium salmoninarium)</w:t>
      </w:r>
    </w:p>
    <w:p>
      <w:pPr>
        <w:pStyle w:val="yMiscellaneousBody"/>
      </w:pPr>
      <w:r>
        <w:t xml:space="preserve">Channel catfish virus disease </w:t>
      </w:r>
    </w:p>
    <w:p>
      <w:pPr>
        <w:pStyle w:val="yMiscellaneousBody"/>
      </w:pPr>
      <w:r>
        <w:t>Enteric septicaemia of catfish (Edwardsiella ictaluri)</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haemorrhagic septicaemia</w:t>
      </w:r>
    </w:p>
    <w:p>
      <w:pPr>
        <w:pStyle w:val="yMiscellaneousBody"/>
      </w:pPr>
      <w:r>
        <w:t>Whirling disease of salmonids</w:t>
      </w:r>
    </w:p>
    <w:p>
      <w:pPr>
        <w:pStyle w:val="yFootnotesection"/>
      </w:pPr>
      <w:r>
        <w:tab/>
        <w:t>[Subdivision 3 inserted in Gazette 23 Jun 2009 p. 2427.]</w:t>
      </w:r>
    </w:p>
    <w:p>
      <w:pPr>
        <w:pStyle w:val="yHeading4"/>
      </w:pPr>
      <w:bookmarkStart w:id="3086" w:name="_Toc233520143"/>
      <w:bookmarkStart w:id="3087" w:name="_Toc233537705"/>
      <w:bookmarkStart w:id="3088" w:name="_Toc233779506"/>
      <w:bookmarkStart w:id="3089" w:name="_Toc265659720"/>
      <w:bookmarkStart w:id="3090" w:name="_Toc290562473"/>
      <w:bookmarkStart w:id="3091" w:name="_Toc290562760"/>
      <w:bookmarkStart w:id="3092" w:name="_Toc294857835"/>
      <w:bookmarkStart w:id="3093" w:name="_Toc297284739"/>
      <w:r>
        <w:t>Subdivision 4</w:t>
      </w:r>
      <w:r>
        <w:rPr>
          <w:b w:val="0"/>
        </w:rPr>
        <w:t> — </w:t>
      </w:r>
      <w:r>
        <w:t>Mollusc diseases</w:t>
      </w:r>
      <w:bookmarkEnd w:id="3086"/>
      <w:bookmarkEnd w:id="3087"/>
      <w:bookmarkEnd w:id="3088"/>
      <w:bookmarkEnd w:id="3089"/>
      <w:bookmarkEnd w:id="3090"/>
      <w:bookmarkEnd w:id="3091"/>
      <w:bookmarkEnd w:id="3092"/>
      <w:bookmarkEnd w:id="3093"/>
    </w:p>
    <w:p>
      <w:pPr>
        <w:pStyle w:val="yFootnoteheading"/>
      </w:pPr>
      <w:r>
        <w:tab/>
        <w:t>[Heading inserted in Gazette 23 Jun 2009 p. 2427.]</w:t>
      </w:r>
    </w:p>
    <w:p>
      <w:pPr>
        <w:pStyle w:val="yMiscellaneousBody"/>
      </w:pPr>
      <w:r>
        <w:t>Abalone viral mortality</w:t>
      </w:r>
    </w:p>
    <w:p>
      <w:pPr>
        <w:pStyle w:val="yMiscellaneousBody"/>
      </w:pPr>
      <w:r>
        <w:t>Akoya oyster disease</w:t>
      </w:r>
    </w:p>
    <w:p>
      <w:pPr>
        <w:pStyle w:val="yMiscellaneousBody"/>
      </w:pPr>
      <w:r>
        <w:t>Iridovirus</w:t>
      </w:r>
    </w:p>
    <w:p>
      <w:pPr>
        <w:pStyle w:val="yMiscellaneousBody"/>
      </w:pPr>
      <w:r>
        <w:t>Withering syndrome of abalone</w:t>
      </w:r>
    </w:p>
    <w:p>
      <w:pPr>
        <w:pStyle w:val="yFootnotesection"/>
      </w:pPr>
      <w:r>
        <w:tab/>
        <w:t>[Subdivision 4 inserted in Gazette 23 Jun 2009 p. 2427.]</w:t>
      </w:r>
    </w:p>
    <w:p>
      <w:pPr>
        <w:pStyle w:val="yHeading3"/>
      </w:pPr>
      <w:bookmarkStart w:id="3094" w:name="_Toc233520144"/>
      <w:bookmarkStart w:id="3095" w:name="_Toc233537706"/>
      <w:bookmarkStart w:id="3096" w:name="_Toc233779507"/>
      <w:bookmarkStart w:id="3097" w:name="_Toc265659721"/>
      <w:bookmarkStart w:id="3098" w:name="_Toc290562474"/>
      <w:bookmarkStart w:id="3099" w:name="_Toc290562761"/>
      <w:bookmarkStart w:id="3100" w:name="_Toc294857836"/>
      <w:bookmarkStart w:id="3101" w:name="_Toc297284740"/>
      <w:r>
        <w:rPr>
          <w:rStyle w:val="CharSDivNo"/>
        </w:rPr>
        <w:t>Division 2</w:t>
      </w:r>
      <w:r>
        <w:rPr>
          <w:b w:val="0"/>
        </w:rPr>
        <w:t> — </w:t>
      </w:r>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3094"/>
      <w:bookmarkEnd w:id="3095"/>
      <w:bookmarkEnd w:id="3096"/>
      <w:bookmarkEnd w:id="3097"/>
      <w:bookmarkEnd w:id="3098"/>
      <w:bookmarkEnd w:id="3099"/>
      <w:bookmarkEnd w:id="3100"/>
      <w:bookmarkEnd w:id="3101"/>
    </w:p>
    <w:p>
      <w:pPr>
        <w:pStyle w:val="yFootnoteheading"/>
      </w:pPr>
      <w:r>
        <w:tab/>
        <w:t>[Heading inserted in Gazette 23 Jun 2009 p. 2427.]</w:t>
      </w:r>
    </w:p>
    <w:p>
      <w:pPr>
        <w:pStyle w:val="yHeading4"/>
      </w:pPr>
      <w:bookmarkStart w:id="3102" w:name="_Toc233520145"/>
      <w:bookmarkStart w:id="3103" w:name="_Toc233537707"/>
      <w:bookmarkStart w:id="3104" w:name="_Toc233779508"/>
      <w:bookmarkStart w:id="3105" w:name="_Toc265659722"/>
      <w:bookmarkStart w:id="3106" w:name="_Toc290562475"/>
      <w:bookmarkStart w:id="3107" w:name="_Toc290562762"/>
      <w:bookmarkStart w:id="3108" w:name="_Toc294857837"/>
      <w:bookmarkStart w:id="3109" w:name="_Toc297284741"/>
      <w:r>
        <w:t>Subdivision 1</w:t>
      </w:r>
      <w:r>
        <w:rPr>
          <w:b w:val="0"/>
        </w:rPr>
        <w:t> — </w:t>
      </w:r>
      <w:r>
        <w:t>Animal diseases</w:t>
      </w:r>
      <w:bookmarkEnd w:id="3102"/>
      <w:bookmarkEnd w:id="3103"/>
      <w:bookmarkEnd w:id="3104"/>
      <w:bookmarkEnd w:id="3105"/>
      <w:bookmarkEnd w:id="3106"/>
      <w:bookmarkEnd w:id="3107"/>
      <w:bookmarkEnd w:id="3108"/>
      <w:bookmarkEnd w:id="3109"/>
    </w:p>
    <w:p>
      <w:pPr>
        <w:pStyle w:val="yFootnoteheading"/>
      </w:pPr>
      <w:r>
        <w:tab/>
        <w:t>[Heading inserted in Gazette 23 Jun 2009 p. 2427.]</w:t>
      </w:r>
    </w:p>
    <w:p>
      <w:pPr>
        <w:pStyle w:val="yMiscellaneousBody"/>
      </w:pPr>
      <w:r>
        <w:t>Anthrax</w:t>
      </w:r>
    </w:p>
    <w:p>
      <w:pPr>
        <w:pStyle w:val="yMiscellaneousBody"/>
      </w:pPr>
      <w:r>
        <w:t>Bovine Johne’s disease</w:t>
      </w:r>
    </w:p>
    <w:p>
      <w:pPr>
        <w:pStyle w:val="yMiscellaneousBody"/>
      </w:pPr>
      <w:r>
        <w:t>Bovine tuberculosis (Mycobacterium bovis)</w:t>
      </w:r>
    </w:p>
    <w:p>
      <w:pPr>
        <w:pStyle w:val="yMiscellaneousBody"/>
      </w:pPr>
      <w:r>
        <w:t>Equine infectious anaemia</w:t>
      </w:r>
    </w:p>
    <w:p>
      <w:pPr>
        <w:pStyle w:val="yMiscellaneousBody"/>
      </w:pPr>
      <w:r>
        <w:t>Liver fluke</w:t>
      </w:r>
    </w:p>
    <w:p>
      <w:pPr>
        <w:pStyle w:val="yMiscellaneousBody"/>
      </w:pPr>
      <w:r>
        <w:t>Menangle virus infection</w:t>
      </w:r>
    </w:p>
    <w:p>
      <w:pPr>
        <w:pStyle w:val="yMiscellaneousBody"/>
      </w:pPr>
      <w:r>
        <w:t>Porcine brucellosis (Brucella suis)</w:t>
      </w:r>
    </w:p>
    <w:p>
      <w:pPr>
        <w:pStyle w:val="yMiscellaneousBody"/>
        <w:ind w:left="360" w:hanging="360"/>
      </w:pPr>
      <w:r>
        <w:t>Virulent footrot (infection with protease thermostable strains of Dichelobacter nodosus) in sheep and goats</w:t>
      </w:r>
    </w:p>
    <w:p>
      <w:pPr>
        <w:pStyle w:val="yFootnotesection"/>
      </w:pPr>
      <w:r>
        <w:tab/>
        <w:t>[Subdivision 1 inserted in Gazette 23 Jun 2009 p. 2427-8.]</w:t>
      </w:r>
    </w:p>
    <w:p>
      <w:pPr>
        <w:pStyle w:val="yHeading4"/>
      </w:pPr>
      <w:bookmarkStart w:id="3110" w:name="_Toc233520146"/>
      <w:bookmarkStart w:id="3111" w:name="_Toc233537708"/>
      <w:bookmarkStart w:id="3112" w:name="_Toc233779509"/>
      <w:bookmarkStart w:id="3113" w:name="_Toc265659723"/>
      <w:bookmarkStart w:id="3114" w:name="_Toc290562476"/>
      <w:bookmarkStart w:id="3115" w:name="_Toc290562763"/>
      <w:bookmarkStart w:id="3116" w:name="_Toc294857838"/>
      <w:bookmarkStart w:id="3117" w:name="_Toc297284742"/>
      <w:r>
        <w:t>Subdivision 2</w:t>
      </w:r>
      <w:r>
        <w:rPr>
          <w:b w:val="0"/>
        </w:rPr>
        <w:t> — </w:t>
      </w:r>
      <w:r>
        <w:t>Crustacean diseases</w:t>
      </w:r>
      <w:bookmarkEnd w:id="3110"/>
      <w:bookmarkEnd w:id="3111"/>
      <w:bookmarkEnd w:id="3112"/>
      <w:bookmarkEnd w:id="3113"/>
      <w:bookmarkEnd w:id="3114"/>
      <w:bookmarkEnd w:id="3115"/>
      <w:bookmarkEnd w:id="3116"/>
      <w:bookmarkEnd w:id="3117"/>
    </w:p>
    <w:p>
      <w:pPr>
        <w:pStyle w:val="yFootnoteheading"/>
      </w:pPr>
      <w:r>
        <w:tab/>
        <w:t>[Heading inserted in Gazette 23 Jun 2009 p. 2428.]</w:t>
      </w:r>
    </w:p>
    <w:p>
      <w:pPr>
        <w:pStyle w:val="yMiscellaneousBody"/>
      </w:pPr>
      <w:r>
        <w:t>GAV/LOV virus of prawns</w:t>
      </w:r>
    </w:p>
    <w:p>
      <w:pPr>
        <w:pStyle w:val="yMiscellaneousBody"/>
      </w:pPr>
      <w:r>
        <w:t>Infectious hypodermal and haemopoietic necrosis virus</w:t>
      </w:r>
    </w:p>
    <w:p>
      <w:pPr>
        <w:pStyle w:val="yFootnotesection"/>
      </w:pPr>
      <w:r>
        <w:tab/>
        <w:t>[Subdivision 2 inserted in Gazette 23 Jun 2009 p. 2428.]</w:t>
      </w:r>
    </w:p>
    <w:p>
      <w:pPr>
        <w:pStyle w:val="yHeading4"/>
      </w:pPr>
      <w:bookmarkStart w:id="3118" w:name="_Toc233520147"/>
      <w:bookmarkStart w:id="3119" w:name="_Toc233537709"/>
      <w:bookmarkStart w:id="3120" w:name="_Toc233779510"/>
      <w:bookmarkStart w:id="3121" w:name="_Toc265659724"/>
      <w:bookmarkStart w:id="3122" w:name="_Toc290562477"/>
      <w:bookmarkStart w:id="3123" w:name="_Toc290562764"/>
      <w:bookmarkStart w:id="3124" w:name="_Toc294857839"/>
      <w:bookmarkStart w:id="3125" w:name="_Toc297284743"/>
      <w:r>
        <w:t>Subdivision 3</w:t>
      </w:r>
      <w:r>
        <w:rPr>
          <w:b w:val="0"/>
        </w:rPr>
        <w:t> — </w:t>
      </w:r>
      <w:r>
        <w:t>Fish diseases</w:t>
      </w:r>
      <w:bookmarkEnd w:id="3118"/>
      <w:bookmarkEnd w:id="3119"/>
      <w:bookmarkEnd w:id="3120"/>
      <w:bookmarkEnd w:id="3121"/>
      <w:bookmarkEnd w:id="3122"/>
      <w:bookmarkEnd w:id="3123"/>
      <w:bookmarkEnd w:id="3124"/>
      <w:bookmarkEnd w:id="3125"/>
    </w:p>
    <w:p>
      <w:pPr>
        <w:pStyle w:val="yFootnoteheading"/>
      </w:pPr>
      <w:r>
        <w:tab/>
        <w:t>[Heading inserted in Gazette 23 Jun 2009 p. 2428.]</w:t>
      </w:r>
    </w:p>
    <w:p>
      <w:pPr>
        <w:pStyle w:val="yMiscellaneousBody"/>
      </w:pPr>
      <w:r>
        <w:t>Enteric redmouth disease (Yersinia ruckeri)</w:t>
      </w:r>
    </w:p>
    <w:p>
      <w:pPr>
        <w:pStyle w:val="yMiscellaneousBody"/>
      </w:pPr>
      <w:r>
        <w:t>Epizootic haemopoietic necrosis (Redfin virus)</w:t>
      </w:r>
    </w:p>
    <w:p>
      <w:pPr>
        <w:pStyle w:val="yFootnotesection"/>
      </w:pPr>
      <w:r>
        <w:tab/>
        <w:t>[Subdivision 3 inserted in Gazette 23 Jun 2009 p. 2428.]</w:t>
      </w:r>
    </w:p>
    <w:p>
      <w:pPr>
        <w:pStyle w:val="yHeading4"/>
      </w:pPr>
      <w:bookmarkStart w:id="3126" w:name="_Toc233520148"/>
      <w:bookmarkStart w:id="3127" w:name="_Toc233537710"/>
      <w:bookmarkStart w:id="3128" w:name="_Toc233779511"/>
      <w:bookmarkStart w:id="3129" w:name="_Toc265659725"/>
      <w:bookmarkStart w:id="3130" w:name="_Toc290562478"/>
      <w:bookmarkStart w:id="3131" w:name="_Toc290562765"/>
      <w:bookmarkStart w:id="3132" w:name="_Toc294857840"/>
      <w:bookmarkStart w:id="3133" w:name="_Toc297284744"/>
      <w:r>
        <w:t>Subdivision 4</w:t>
      </w:r>
      <w:r>
        <w:rPr>
          <w:b w:val="0"/>
        </w:rPr>
        <w:t> — </w:t>
      </w:r>
      <w:r>
        <w:t>Mollusc diseases</w:t>
      </w:r>
      <w:bookmarkEnd w:id="3126"/>
      <w:bookmarkEnd w:id="3127"/>
      <w:bookmarkEnd w:id="3128"/>
      <w:bookmarkEnd w:id="3129"/>
      <w:bookmarkEnd w:id="3130"/>
      <w:bookmarkEnd w:id="3131"/>
      <w:bookmarkEnd w:id="3132"/>
      <w:bookmarkEnd w:id="3133"/>
    </w:p>
    <w:p>
      <w:pPr>
        <w:pStyle w:val="yFootnoteheading"/>
      </w:pPr>
      <w:r>
        <w:tab/>
        <w:t>[Heading inserted in Gazette 23 Jun 2009 p. 2428.]</w:t>
      </w:r>
    </w:p>
    <w:p>
      <w:pPr>
        <w:pStyle w:val="yMiscellaneousBody"/>
      </w:pPr>
      <w:r>
        <w:t>Abalone viral ganglioneuritis</w:t>
      </w:r>
    </w:p>
    <w:p>
      <w:pPr>
        <w:pStyle w:val="yFootnotesection"/>
      </w:pPr>
      <w:r>
        <w:tab/>
        <w:t>[Subdivision 4 inserted in Gazette 23 Jun 2009 p. 2428.]</w:t>
      </w:r>
    </w:p>
    <w:p>
      <w:pPr>
        <w:pStyle w:val="yHeading3"/>
      </w:pPr>
      <w:bookmarkStart w:id="3134" w:name="_Toc233520149"/>
      <w:bookmarkStart w:id="3135" w:name="_Toc233537711"/>
      <w:bookmarkStart w:id="3136" w:name="_Toc233779512"/>
      <w:bookmarkStart w:id="3137" w:name="_Toc265659726"/>
      <w:bookmarkStart w:id="3138" w:name="_Toc290562479"/>
      <w:bookmarkStart w:id="3139" w:name="_Toc290562766"/>
      <w:bookmarkStart w:id="3140" w:name="_Toc294857841"/>
      <w:bookmarkStart w:id="3141" w:name="_Toc297284745"/>
      <w:r>
        <w:rPr>
          <w:rStyle w:val="CharSDivNo"/>
        </w:rPr>
        <w:t>Division 3</w:t>
      </w:r>
      <w:r>
        <w:rPr>
          <w:b w:val="0"/>
        </w:rPr>
        <w:t> — </w:t>
      </w:r>
      <w:r>
        <w:rPr>
          <w:rStyle w:val="CharSDivText"/>
        </w:rPr>
        <w:t>Diseases that, if identified outside a cattle tick infected area, are subject to control measures</w:t>
      </w:r>
      <w:bookmarkEnd w:id="3134"/>
      <w:bookmarkEnd w:id="3135"/>
      <w:bookmarkEnd w:id="3136"/>
      <w:bookmarkEnd w:id="3137"/>
      <w:bookmarkEnd w:id="3138"/>
      <w:bookmarkEnd w:id="3139"/>
      <w:bookmarkEnd w:id="3140"/>
      <w:bookmarkEnd w:id="3141"/>
    </w:p>
    <w:p>
      <w:pPr>
        <w:pStyle w:val="yFootnoteheading"/>
      </w:pPr>
      <w:r>
        <w:tab/>
        <w:t>[Heading inserted in Gazette 23 Jun 2009 p. 2428.]</w:t>
      </w:r>
    </w:p>
    <w:p>
      <w:pPr>
        <w:pStyle w:val="yMiscellaneousBody"/>
      </w:pPr>
      <w:r>
        <w:t>Anaplasmosis</w:t>
      </w:r>
    </w:p>
    <w:p>
      <w:pPr>
        <w:pStyle w:val="yMiscellaneousBody"/>
      </w:pPr>
      <w:r>
        <w:t>Babesiosis</w:t>
      </w:r>
    </w:p>
    <w:p>
      <w:pPr>
        <w:pStyle w:val="yMiscellaneousBody"/>
      </w:pPr>
      <w:r>
        <w:t>Cattle tick infestation</w:t>
      </w:r>
    </w:p>
    <w:p>
      <w:pPr>
        <w:pStyle w:val="yFootnotesection"/>
      </w:pPr>
      <w:r>
        <w:tab/>
        <w:t>[Division 3 inserted in Gazette 23 Jun 2009 p. 2428.]</w:t>
      </w:r>
    </w:p>
    <w:p>
      <w:pPr>
        <w:pStyle w:val="yHeading3"/>
      </w:pPr>
      <w:bookmarkStart w:id="3142" w:name="_Toc233520150"/>
      <w:bookmarkStart w:id="3143" w:name="_Toc233537712"/>
      <w:bookmarkStart w:id="3144" w:name="_Toc233779513"/>
      <w:bookmarkStart w:id="3145" w:name="_Toc265659727"/>
      <w:bookmarkStart w:id="3146" w:name="_Toc290562480"/>
      <w:bookmarkStart w:id="3147" w:name="_Toc290562767"/>
      <w:bookmarkStart w:id="3148" w:name="_Toc294857842"/>
      <w:bookmarkStart w:id="3149" w:name="_Toc297284746"/>
      <w:r>
        <w:rPr>
          <w:rStyle w:val="CharSDivNo"/>
        </w:rPr>
        <w:t>Division 4</w:t>
      </w:r>
      <w:r>
        <w:rPr>
          <w:b w:val="0"/>
        </w:rPr>
        <w:t> — </w:t>
      </w:r>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might be subject to control measures</w:t>
      </w:r>
      <w:bookmarkEnd w:id="3142"/>
      <w:bookmarkEnd w:id="3143"/>
      <w:bookmarkEnd w:id="3144"/>
      <w:bookmarkEnd w:id="3145"/>
      <w:bookmarkEnd w:id="3146"/>
      <w:bookmarkEnd w:id="3147"/>
      <w:bookmarkEnd w:id="3148"/>
      <w:bookmarkEnd w:id="3149"/>
    </w:p>
    <w:p>
      <w:pPr>
        <w:pStyle w:val="yFootnoteheading"/>
      </w:pPr>
      <w:r>
        <w:tab/>
        <w:t>[Heading inserted in Gazette 23 Jun 2009 p. 2428.]</w:t>
      </w:r>
    </w:p>
    <w:p>
      <w:pPr>
        <w:pStyle w:val="yHeading4"/>
      </w:pPr>
      <w:bookmarkStart w:id="3150" w:name="_Toc233520151"/>
      <w:bookmarkStart w:id="3151" w:name="_Toc233537713"/>
      <w:bookmarkStart w:id="3152" w:name="_Toc233779514"/>
      <w:bookmarkStart w:id="3153" w:name="_Toc265659728"/>
      <w:bookmarkStart w:id="3154" w:name="_Toc290562481"/>
      <w:bookmarkStart w:id="3155" w:name="_Toc290562768"/>
      <w:bookmarkStart w:id="3156" w:name="_Toc294857843"/>
      <w:bookmarkStart w:id="3157" w:name="_Toc297284747"/>
      <w:r>
        <w:t>Subdivision 1</w:t>
      </w:r>
      <w:r>
        <w:rPr>
          <w:b w:val="0"/>
        </w:rPr>
        <w:t> — </w:t>
      </w:r>
      <w:r>
        <w:t>Animal diseases</w:t>
      </w:r>
      <w:bookmarkEnd w:id="3150"/>
      <w:bookmarkEnd w:id="3151"/>
      <w:bookmarkEnd w:id="3152"/>
      <w:bookmarkEnd w:id="3153"/>
      <w:bookmarkEnd w:id="3154"/>
      <w:bookmarkEnd w:id="3155"/>
      <w:bookmarkEnd w:id="3156"/>
      <w:bookmarkEnd w:id="3157"/>
    </w:p>
    <w:p>
      <w:pPr>
        <w:pStyle w:val="yFootnoteheading"/>
      </w:pPr>
      <w:r>
        <w:tab/>
        <w:t>[Heading inserted in Gazette 23 Jun 2009 p. 2428.]</w:t>
      </w:r>
    </w:p>
    <w:p>
      <w:pPr>
        <w:pStyle w:val="yMiscellaneousBody"/>
      </w:pPr>
      <w:r>
        <w:t>Australian bat lyssavirus infection</w:t>
      </w:r>
    </w:p>
    <w:p>
      <w:pPr>
        <w:pStyle w:val="yMiscellaneousBody"/>
      </w:pPr>
      <w:r>
        <w:t>Enzootic bovine leucosis</w:t>
      </w:r>
    </w:p>
    <w:p>
      <w:pPr>
        <w:pStyle w:val="yMiscellaneousBody"/>
      </w:pPr>
      <w:r>
        <w:t>Equine herpes virus 1 infection (abortogenic and neurological strains)</w:t>
      </w:r>
    </w:p>
    <w:p>
      <w:pPr>
        <w:pStyle w:val="yMiscellaneousBody"/>
        <w:ind w:left="360" w:hanging="360"/>
      </w:pPr>
      <w:r>
        <w:t>Footrot in sheep and goats (U5 protease thermo</w:t>
      </w:r>
      <w:r>
        <w:noBreakHyphen/>
        <w:t>unstable strain of Dichelobacter nodosus)</w:t>
      </w:r>
    </w:p>
    <w:p>
      <w:pPr>
        <w:pStyle w:val="yMiscellaneousBody"/>
      </w:pPr>
      <w:r>
        <w:t>Hendra virus infection</w:t>
      </w:r>
    </w:p>
    <w:p>
      <w:pPr>
        <w:pStyle w:val="yMiscellaneousBody"/>
      </w:pPr>
      <w:r>
        <w:t xml:space="preserve">Non virulent </w:t>
      </w:r>
      <w:smartTag w:uri="urn:schemas-microsoft-com:office:smarttags" w:element="place">
        <w:smartTag w:uri="urn:schemas-microsoft-com:office:smarttags" w:element="City">
          <w:r>
            <w:t>Newcastle</w:t>
          </w:r>
        </w:smartTag>
      </w:smartTag>
      <w:r>
        <w:t xml:space="preserve"> disease</w:t>
      </w:r>
    </w:p>
    <w:p>
      <w:pPr>
        <w:pStyle w:val="yMiscellaneousBody"/>
      </w:pPr>
      <w:r>
        <w:t>Ovine Johne’s disease</w:t>
      </w:r>
    </w:p>
    <w:p>
      <w:pPr>
        <w:pStyle w:val="yMiscellaneousBody"/>
      </w:pPr>
      <w:r>
        <w:t>Porcine myocarditis (Bungowannah virus infection)</w:t>
      </w:r>
    </w:p>
    <w:p>
      <w:pPr>
        <w:pStyle w:val="yMiscellaneousBody"/>
      </w:pPr>
      <w:r>
        <w:t>Salmonella abortus equi infection in horses</w:t>
      </w:r>
    </w:p>
    <w:p>
      <w:pPr>
        <w:pStyle w:val="yMiscellaneousBody"/>
      </w:pPr>
      <w:r>
        <w:t>Salmonella abortus ovis infection in sheep</w:t>
      </w:r>
    </w:p>
    <w:p>
      <w:pPr>
        <w:pStyle w:val="yMiscellaneousBody"/>
      </w:pPr>
      <w:r>
        <w:t>Salmonella enteritidis infection in poultry</w:t>
      </w:r>
    </w:p>
    <w:p>
      <w:pPr>
        <w:pStyle w:val="yMiscellaneousBody"/>
        <w:ind w:left="360" w:hanging="360"/>
      </w:pPr>
      <w:r>
        <w:t>Virulent footrot (infection with protease thermostable strains of Dichelobacter nodosus) in ruminants other than sheep and goats</w:t>
      </w:r>
    </w:p>
    <w:p>
      <w:pPr>
        <w:pStyle w:val="yFootnotesection"/>
      </w:pPr>
      <w:r>
        <w:tab/>
        <w:t>[Subdivision 1 inserted in Gazette 23 Jun 2009 p. 2428-9.]</w:t>
      </w:r>
    </w:p>
    <w:p>
      <w:pPr>
        <w:pStyle w:val="yHeading4"/>
      </w:pPr>
      <w:bookmarkStart w:id="3158" w:name="_Toc233520152"/>
      <w:bookmarkStart w:id="3159" w:name="_Toc233537714"/>
      <w:bookmarkStart w:id="3160" w:name="_Toc233779515"/>
      <w:bookmarkStart w:id="3161" w:name="_Toc265659729"/>
      <w:bookmarkStart w:id="3162" w:name="_Toc290562482"/>
      <w:bookmarkStart w:id="3163" w:name="_Toc290562769"/>
      <w:bookmarkStart w:id="3164" w:name="_Toc294857844"/>
      <w:bookmarkStart w:id="3165" w:name="_Toc297284748"/>
      <w:r>
        <w:t>Subdivision 2</w:t>
      </w:r>
      <w:r>
        <w:rPr>
          <w:b w:val="0"/>
        </w:rPr>
        <w:t> — </w:t>
      </w:r>
      <w:r>
        <w:t>Crustacean diseases</w:t>
      </w:r>
      <w:bookmarkEnd w:id="3158"/>
      <w:bookmarkEnd w:id="3159"/>
      <w:bookmarkEnd w:id="3160"/>
      <w:bookmarkEnd w:id="3161"/>
      <w:bookmarkEnd w:id="3162"/>
      <w:bookmarkEnd w:id="3163"/>
      <w:bookmarkEnd w:id="3164"/>
      <w:bookmarkEnd w:id="3165"/>
    </w:p>
    <w:p>
      <w:pPr>
        <w:pStyle w:val="yFootnoteheading"/>
      </w:pPr>
      <w:r>
        <w:tab/>
        <w:t>[Heading inserted in Gazette 23 Jun 2009 p. 2429.]</w:t>
      </w:r>
    </w:p>
    <w:p>
      <w:pPr>
        <w:pStyle w:val="yMiscellaneousBody"/>
      </w:pPr>
      <w:r>
        <w:t>Microsporidiosis</w:t>
      </w:r>
    </w:p>
    <w:p>
      <w:pPr>
        <w:pStyle w:val="yMiscellaneousBody"/>
      </w:pPr>
      <w:r>
        <w:t>Spherical baculovirus (Penaeus monodon type baculovirus)</w:t>
      </w:r>
    </w:p>
    <w:p>
      <w:pPr>
        <w:pStyle w:val="yFootnotesection"/>
      </w:pPr>
      <w:r>
        <w:tab/>
        <w:t>[Subdivision 2 inserted in Gazette 23 Jun 2009 p. 2429.]</w:t>
      </w:r>
    </w:p>
    <w:p>
      <w:pPr>
        <w:pStyle w:val="yHeading4"/>
      </w:pPr>
      <w:bookmarkStart w:id="3166" w:name="_Toc233520153"/>
      <w:bookmarkStart w:id="3167" w:name="_Toc233537715"/>
      <w:bookmarkStart w:id="3168" w:name="_Toc233779516"/>
      <w:bookmarkStart w:id="3169" w:name="_Toc265659730"/>
      <w:bookmarkStart w:id="3170" w:name="_Toc290562483"/>
      <w:bookmarkStart w:id="3171" w:name="_Toc290562770"/>
      <w:bookmarkStart w:id="3172" w:name="_Toc294857845"/>
      <w:bookmarkStart w:id="3173" w:name="_Toc297284749"/>
      <w:r>
        <w:t>Subdivision 3 — Fish diseases</w:t>
      </w:r>
      <w:bookmarkEnd w:id="3166"/>
      <w:bookmarkEnd w:id="3167"/>
      <w:bookmarkEnd w:id="3168"/>
      <w:bookmarkEnd w:id="3169"/>
      <w:bookmarkEnd w:id="3170"/>
      <w:bookmarkEnd w:id="3171"/>
      <w:bookmarkEnd w:id="3172"/>
      <w:bookmarkEnd w:id="3173"/>
    </w:p>
    <w:p>
      <w:pPr>
        <w:pStyle w:val="yFootnoteheading"/>
      </w:pPr>
      <w:r>
        <w:tab/>
        <w:t>[Heading inserted in Gazette 23 Jun 2009 p. 2429.]</w:t>
      </w:r>
    </w:p>
    <w:p>
      <w:pPr>
        <w:pStyle w:val="yMiscellaneousBody"/>
      </w:pPr>
      <w:r>
        <w:t>Aeromonas salmonicida infection (Goldfish ulcer disease)</w:t>
      </w:r>
    </w:p>
    <w:p>
      <w:pPr>
        <w:pStyle w:val="yMiscellaneousBody"/>
      </w:pPr>
      <w:r>
        <w:t>Epizootic ulcerative syndrome</w:t>
      </w:r>
    </w:p>
    <w:p>
      <w:pPr>
        <w:pStyle w:val="yMiscellaneousBody"/>
      </w:pPr>
      <w:r>
        <w:t>Viral encephalopathy and retinopathy</w:t>
      </w:r>
    </w:p>
    <w:p>
      <w:pPr>
        <w:pStyle w:val="yFootnotesection"/>
      </w:pPr>
      <w:r>
        <w:tab/>
        <w:t>[Subdivision 3 inserted in Gazette 23 Jun 2009 p. 2429.]</w:t>
      </w:r>
    </w:p>
    <w:p>
      <w:pPr>
        <w:pStyle w:val="yHeading4"/>
      </w:pPr>
      <w:bookmarkStart w:id="3174" w:name="_Toc233520154"/>
      <w:bookmarkStart w:id="3175" w:name="_Toc233537716"/>
      <w:bookmarkStart w:id="3176" w:name="_Toc233779517"/>
      <w:bookmarkStart w:id="3177" w:name="_Toc265659731"/>
      <w:bookmarkStart w:id="3178" w:name="_Toc290562484"/>
      <w:bookmarkStart w:id="3179" w:name="_Toc290562771"/>
      <w:bookmarkStart w:id="3180" w:name="_Toc294857846"/>
      <w:bookmarkStart w:id="3181" w:name="_Toc297284750"/>
      <w:r>
        <w:t>Subdivision 4</w:t>
      </w:r>
      <w:r>
        <w:rPr>
          <w:b w:val="0"/>
        </w:rPr>
        <w:t> — </w:t>
      </w:r>
      <w:r>
        <w:t>Mollusc diseases</w:t>
      </w:r>
      <w:bookmarkEnd w:id="3174"/>
      <w:bookmarkEnd w:id="3175"/>
      <w:bookmarkEnd w:id="3176"/>
      <w:bookmarkEnd w:id="3177"/>
      <w:bookmarkEnd w:id="3178"/>
      <w:bookmarkEnd w:id="3179"/>
      <w:bookmarkEnd w:id="3180"/>
      <w:bookmarkEnd w:id="3181"/>
    </w:p>
    <w:p>
      <w:pPr>
        <w:pStyle w:val="yFootnoteheading"/>
      </w:pPr>
      <w:r>
        <w:tab/>
        <w:t>[Heading inserted in Gazette 23 Jun 2009 p. 2429.]</w:t>
      </w:r>
    </w:p>
    <w:p>
      <w:pPr>
        <w:pStyle w:val="yMiscellaneousBody"/>
      </w:pPr>
      <w:r>
        <w:t>Bonamiosis</w:t>
      </w:r>
    </w:p>
    <w:p>
      <w:pPr>
        <w:pStyle w:val="yMiscellaneousBody"/>
      </w:pPr>
      <w:r>
        <w:t>Haplosporidiosis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[Subdivision 4 inserted in Gazette 23 Jun 2009 p. 2429.]</w:t>
      </w:r>
    </w:p>
    <w:p>
      <w:pPr>
        <w:pStyle w:val="yHeading3"/>
      </w:pPr>
      <w:bookmarkStart w:id="3182" w:name="_Toc233520155"/>
      <w:bookmarkStart w:id="3183" w:name="_Toc233537717"/>
      <w:bookmarkStart w:id="3184" w:name="_Toc233779518"/>
      <w:bookmarkStart w:id="3185" w:name="_Toc265659732"/>
      <w:bookmarkStart w:id="3186" w:name="_Toc290562485"/>
      <w:bookmarkStart w:id="3187" w:name="_Toc290562772"/>
      <w:bookmarkStart w:id="3188" w:name="_Toc294857847"/>
      <w:bookmarkStart w:id="3189" w:name="_Toc297284751"/>
      <w:r>
        <w:rPr>
          <w:rStyle w:val="CharSDivNo"/>
        </w:rPr>
        <w:t>Division 5</w:t>
      </w:r>
      <w:r>
        <w:rPr>
          <w:b w:val="0"/>
        </w:rPr>
        <w:t> — </w:t>
      </w:r>
      <w:r>
        <w:rPr>
          <w:rStyle w:val="CharSDivText"/>
        </w:rPr>
        <w:t>Diseases that are subject to control measures in extreme cases</w:t>
      </w:r>
      <w:bookmarkEnd w:id="3182"/>
      <w:bookmarkEnd w:id="3183"/>
      <w:bookmarkEnd w:id="3184"/>
      <w:bookmarkEnd w:id="3185"/>
      <w:bookmarkEnd w:id="3186"/>
      <w:bookmarkEnd w:id="3187"/>
      <w:bookmarkEnd w:id="3188"/>
      <w:bookmarkEnd w:id="3189"/>
    </w:p>
    <w:p>
      <w:pPr>
        <w:pStyle w:val="yFootnoteheading"/>
      </w:pPr>
      <w:r>
        <w:tab/>
        <w:t>[Heading inserted in Gazette 23 Jun 2009 p. 2429.]</w:t>
      </w:r>
    </w:p>
    <w:p>
      <w:pPr>
        <w:pStyle w:val="yMiscellaneousBody"/>
      </w:pPr>
      <w:r>
        <w:t>Ked infestation of sheep</w:t>
      </w:r>
    </w:p>
    <w:p>
      <w:pPr>
        <w:pStyle w:val="yMiscellaneousBody"/>
      </w:pPr>
      <w:r>
        <w:t>Lice infestation of sheep</w:t>
      </w:r>
    </w:p>
    <w:p>
      <w:pPr>
        <w:pStyle w:val="yFootnotesection"/>
      </w:pPr>
      <w:r>
        <w:tab/>
        <w:t>[Division 5 inserted in Gazette 23 Jun 2009 p. 2429.]</w:t>
      </w:r>
    </w:p>
    <w:p>
      <w:pPr>
        <w:pStyle w:val="yScheduleHeading"/>
      </w:pPr>
      <w:bookmarkStart w:id="3190" w:name="_Toc233520156"/>
      <w:bookmarkStart w:id="3191" w:name="_Toc233537718"/>
      <w:bookmarkStart w:id="3192" w:name="_Toc233779519"/>
      <w:bookmarkStart w:id="3193" w:name="_Toc265659733"/>
      <w:bookmarkStart w:id="3194" w:name="_Toc290562486"/>
      <w:bookmarkStart w:id="3195" w:name="_Toc290562773"/>
      <w:bookmarkStart w:id="3196" w:name="_Toc294857848"/>
      <w:bookmarkStart w:id="3197" w:name="_Toc297284752"/>
      <w:r>
        <w:rPr>
          <w:rStyle w:val="CharSchNo"/>
        </w:rPr>
        <w:t>Schedule 2</w:t>
      </w:r>
      <w:r>
        <w:t> — </w:t>
      </w:r>
      <w:r>
        <w:rPr>
          <w:rStyle w:val="CharSchText"/>
        </w:rPr>
        <w:t>Restrictions on introduction of stock from other parts of the Commonwealth</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190"/>
      <w:bookmarkEnd w:id="3191"/>
      <w:bookmarkEnd w:id="3192"/>
      <w:bookmarkEnd w:id="3193"/>
      <w:bookmarkEnd w:id="3194"/>
      <w:bookmarkEnd w:id="3195"/>
      <w:bookmarkEnd w:id="3196"/>
      <w:bookmarkEnd w:id="3197"/>
    </w:p>
    <w:p>
      <w:pPr>
        <w:pStyle w:val="yShoulderClause"/>
      </w:pPr>
      <w:r>
        <w:t>[r. 29]</w:t>
      </w:r>
    </w:p>
    <w:p>
      <w:pPr>
        <w:pStyle w:val="yFootnoteheading"/>
        <w:tabs>
          <w:tab w:val="left" w:pos="851"/>
        </w:tabs>
      </w:pPr>
      <w:r>
        <w:tab/>
        <w:t>[Heading inserted in Gazette 14 Jun 2005 p. 2594.]</w:t>
      </w:r>
    </w:p>
    <w:p>
      <w:pPr>
        <w:pStyle w:val="yHeading3"/>
        <w:outlineLvl w:val="0"/>
      </w:pPr>
      <w:bookmarkStart w:id="3198" w:name="_Toc106529105"/>
      <w:bookmarkStart w:id="3199" w:name="_Toc113673850"/>
      <w:bookmarkStart w:id="3200" w:name="_Toc116284403"/>
      <w:bookmarkStart w:id="3201" w:name="_Toc116284723"/>
      <w:bookmarkStart w:id="3202" w:name="_Toc117569692"/>
      <w:bookmarkStart w:id="3203" w:name="_Toc117933716"/>
      <w:bookmarkStart w:id="3204" w:name="_Toc118168381"/>
      <w:bookmarkStart w:id="3205" w:name="_Toc120676317"/>
      <w:bookmarkStart w:id="3206" w:name="_Toc138566326"/>
      <w:bookmarkStart w:id="3207" w:name="_Toc146362363"/>
      <w:bookmarkStart w:id="3208" w:name="_Toc146431773"/>
      <w:bookmarkStart w:id="3209" w:name="_Toc170722554"/>
      <w:bookmarkStart w:id="3210" w:name="_Toc197157746"/>
      <w:bookmarkStart w:id="3211" w:name="_Toc197159934"/>
      <w:bookmarkStart w:id="3212" w:name="_Toc197162149"/>
      <w:bookmarkStart w:id="3213" w:name="_Toc198964223"/>
      <w:bookmarkStart w:id="3214" w:name="_Toc199044953"/>
      <w:bookmarkStart w:id="3215" w:name="_Toc199045231"/>
      <w:bookmarkStart w:id="3216" w:name="_Toc199239543"/>
      <w:bookmarkStart w:id="3217" w:name="_Toc199300929"/>
      <w:bookmarkStart w:id="3218" w:name="_Toc202587426"/>
      <w:bookmarkStart w:id="3219" w:name="_Toc202587707"/>
      <w:bookmarkStart w:id="3220" w:name="_Toc203360308"/>
      <w:bookmarkStart w:id="3221" w:name="_Toc203367759"/>
      <w:bookmarkStart w:id="3222" w:name="_Toc205708724"/>
      <w:bookmarkStart w:id="3223" w:name="_Toc233520157"/>
      <w:bookmarkStart w:id="3224" w:name="_Toc233537719"/>
      <w:bookmarkStart w:id="3225" w:name="_Toc233779520"/>
      <w:bookmarkStart w:id="3226" w:name="_Toc265659734"/>
      <w:bookmarkStart w:id="3227" w:name="_Toc290562487"/>
      <w:bookmarkStart w:id="3228" w:name="_Toc290562774"/>
      <w:bookmarkStart w:id="3229" w:name="_Toc294857849"/>
      <w:bookmarkStart w:id="3230" w:name="_Toc297284753"/>
      <w:bookmarkStart w:id="3231" w:name="_Toc27210056"/>
      <w:r>
        <w:rPr>
          <w:rStyle w:val="CharSDivNo"/>
        </w:rPr>
        <w:t>Division 1</w:t>
      </w:r>
      <w:r>
        <w:t> — </w:t>
      </w:r>
      <w:r>
        <w:rPr>
          <w:rStyle w:val="CharSDivText"/>
        </w:rPr>
        <w:t>General</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p>
    <w:p>
      <w:pPr>
        <w:pStyle w:val="yFootnoteheading"/>
        <w:tabs>
          <w:tab w:val="left" w:pos="851"/>
        </w:tabs>
      </w:pPr>
      <w:r>
        <w:tab/>
        <w:t>[Heading inserted in Gazette 14 Jun 2005 p. 2594.]</w:t>
      </w:r>
    </w:p>
    <w:p>
      <w:pPr>
        <w:pStyle w:val="yHeading5"/>
        <w:outlineLvl w:val="9"/>
      </w:pPr>
      <w:bookmarkStart w:id="3232" w:name="_Toc106529106"/>
      <w:bookmarkStart w:id="3233" w:name="_Toc297284754"/>
      <w:r>
        <w:rPr>
          <w:rStyle w:val="CharSClsNo"/>
        </w:rPr>
        <w:t>1</w:t>
      </w:r>
      <w:r>
        <w:t>.</w:t>
      </w:r>
      <w:r>
        <w:tab/>
        <w:t>Notification of arrival</w:t>
      </w:r>
      <w:bookmarkEnd w:id="3231"/>
      <w:bookmarkEnd w:id="3232"/>
      <w:bookmarkEnd w:id="3233"/>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3234" w:name="_Toc27210057"/>
      <w:bookmarkStart w:id="3235" w:name="_Toc106529107"/>
      <w:r>
        <w:tab/>
        <w:t>[Clause 1 inserted in Gazette 2 Nov 1984 p. 3554.]</w:t>
      </w:r>
    </w:p>
    <w:p>
      <w:pPr>
        <w:pStyle w:val="yHeading5"/>
        <w:outlineLvl w:val="9"/>
      </w:pPr>
      <w:bookmarkStart w:id="3236" w:name="_Toc297284755"/>
      <w:r>
        <w:rPr>
          <w:rStyle w:val="CharSClsNo"/>
        </w:rPr>
        <w:t>1A</w:t>
      </w:r>
      <w:r>
        <w:t>.</w:t>
      </w:r>
      <w:r>
        <w:tab/>
        <w:t>Stock excludes poultry</w:t>
      </w:r>
      <w:bookmarkEnd w:id="3234"/>
      <w:bookmarkEnd w:id="3235"/>
      <w:bookmarkEnd w:id="3236"/>
    </w:p>
    <w:p>
      <w:pPr>
        <w:pStyle w:val="ySubsection"/>
      </w:pPr>
      <w:r>
        <w:tab/>
      </w:r>
      <w:r>
        <w:tab/>
        <w:t xml:space="preserve">In clauses 1, 2, 3, 4, 5, 6 and 7, </w:t>
      </w:r>
      <w:r>
        <w:rPr>
          <w:rStyle w:val="CharDefText"/>
        </w:rPr>
        <w:t>stock</w:t>
      </w:r>
      <w:r>
        <w:t xml:space="preserve"> excludes poultry.</w:t>
      </w:r>
    </w:p>
    <w:p>
      <w:pPr>
        <w:pStyle w:val="yFootnotesection"/>
      </w:pPr>
      <w:bookmarkStart w:id="3237" w:name="_Toc27210058"/>
      <w:bookmarkStart w:id="3238" w:name="_Toc106529108"/>
      <w:r>
        <w:tab/>
        <w:t>[Clause 1A inserted in Gazette 18 Sep 1992 p. 4665; amended in Gazette 29 Apr 2008 p. 1572.]</w:t>
      </w:r>
    </w:p>
    <w:p>
      <w:pPr>
        <w:pStyle w:val="yHeading5"/>
        <w:outlineLvl w:val="9"/>
      </w:pPr>
      <w:bookmarkStart w:id="3239" w:name="_Toc297284756"/>
      <w:r>
        <w:rPr>
          <w:rStyle w:val="CharSClsNo"/>
        </w:rPr>
        <w:t>2</w:t>
      </w:r>
      <w:r>
        <w:t>.</w:t>
      </w:r>
      <w:r>
        <w:tab/>
        <w:t>Inspection before movement</w:t>
      </w:r>
      <w:bookmarkEnd w:id="3237"/>
      <w:bookmarkEnd w:id="3238"/>
      <w:bookmarkEnd w:id="3239"/>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3240" w:name="_Toc27210059"/>
      <w:bookmarkStart w:id="3241" w:name="_Toc106529109"/>
      <w:r>
        <w:tab/>
        <w:t>[Clause 2 inserted in Gazette 2 Nov 1984 p. 3554.]</w:t>
      </w:r>
    </w:p>
    <w:p>
      <w:pPr>
        <w:pStyle w:val="yHeading5"/>
        <w:outlineLvl w:val="9"/>
      </w:pPr>
      <w:bookmarkStart w:id="3242" w:name="_Toc297284757"/>
      <w:r>
        <w:rPr>
          <w:rStyle w:val="CharSClsNo"/>
        </w:rPr>
        <w:t>3</w:t>
      </w:r>
      <w:r>
        <w:t>.</w:t>
      </w:r>
      <w:r>
        <w:tab/>
        <w:t>Stopping places</w:t>
      </w:r>
      <w:bookmarkEnd w:id="3240"/>
      <w:bookmarkEnd w:id="3241"/>
      <w:bookmarkEnd w:id="3242"/>
    </w:p>
    <w:p>
      <w:pPr>
        <w:pStyle w:val="ySubsection"/>
      </w:pPr>
      <w:r>
        <w:tab/>
      </w:r>
      <w:r>
        <w:tab/>
        <w:t>Stock shall not be allowed to stop en route to the State except at approved stopping places.</w:t>
      </w:r>
    </w:p>
    <w:p>
      <w:pPr>
        <w:pStyle w:val="yFootnotesection"/>
      </w:pPr>
      <w:bookmarkStart w:id="3243" w:name="_Toc27210060"/>
      <w:bookmarkStart w:id="3244" w:name="_Toc106529110"/>
      <w:r>
        <w:tab/>
        <w:t>[Clause 3 inserted in Gazette 2 Nov 1984 p. 3554.]</w:t>
      </w:r>
    </w:p>
    <w:p>
      <w:pPr>
        <w:pStyle w:val="yHeading5"/>
        <w:outlineLvl w:val="9"/>
      </w:pPr>
      <w:bookmarkStart w:id="3245" w:name="_Toc297284758"/>
      <w:r>
        <w:rPr>
          <w:rStyle w:val="CharSClsNo"/>
        </w:rPr>
        <w:t>4</w:t>
      </w:r>
      <w:r>
        <w:t>.</w:t>
      </w:r>
      <w:r>
        <w:tab/>
        <w:t>Vehicle to be clean</w:t>
      </w:r>
      <w:bookmarkEnd w:id="3243"/>
      <w:bookmarkEnd w:id="3244"/>
      <w:bookmarkEnd w:id="3245"/>
    </w:p>
    <w:p>
      <w:pPr>
        <w:pStyle w:val="ySubsection"/>
      </w:pPr>
      <w:r>
        <w:tab/>
      </w:r>
      <w:r>
        <w:tab/>
        <w:t>Any vehicle that is used for transporting stock shall be clean.</w:t>
      </w:r>
    </w:p>
    <w:p>
      <w:pPr>
        <w:pStyle w:val="yFootnotesection"/>
      </w:pPr>
      <w:bookmarkStart w:id="3246" w:name="_Toc27210061"/>
      <w:bookmarkStart w:id="3247" w:name="_Toc106529111"/>
      <w:r>
        <w:tab/>
        <w:t>[Clause 4 inserted in Gazette 2 Nov 1984 p. 3554.]</w:t>
      </w:r>
    </w:p>
    <w:p>
      <w:pPr>
        <w:pStyle w:val="yHeading5"/>
        <w:outlineLvl w:val="9"/>
      </w:pPr>
      <w:bookmarkStart w:id="3248" w:name="_Toc297284759"/>
      <w:r>
        <w:rPr>
          <w:rStyle w:val="CharSClsNo"/>
        </w:rPr>
        <w:t>5</w:t>
      </w:r>
      <w:r>
        <w:t>.</w:t>
      </w:r>
      <w:r>
        <w:tab/>
        <w:t>Separate movement</w:t>
      </w:r>
      <w:bookmarkEnd w:id="3246"/>
      <w:bookmarkEnd w:id="3247"/>
      <w:bookmarkEnd w:id="3248"/>
    </w:p>
    <w:p>
      <w:pPr>
        <w:pStyle w:val="ySubsection"/>
      </w:pPr>
      <w:r>
        <w:tab/>
      </w:r>
      <w:r>
        <w:tab/>
        <w:t>Stock shall not be moved in such a way that they have contact with any stock of lesser health status.</w:t>
      </w:r>
    </w:p>
    <w:p>
      <w:pPr>
        <w:pStyle w:val="yFootnotesection"/>
      </w:pPr>
      <w:bookmarkStart w:id="3249" w:name="_Toc27210062"/>
      <w:bookmarkStart w:id="3250" w:name="_Toc106529112"/>
      <w:r>
        <w:tab/>
        <w:t>[Clause 5 inserted in Gazette 2 Nov 1984 p. 3554.]</w:t>
      </w:r>
    </w:p>
    <w:p>
      <w:pPr>
        <w:pStyle w:val="yHeading5"/>
        <w:outlineLvl w:val="9"/>
      </w:pPr>
      <w:bookmarkStart w:id="3251" w:name="_Toc297284760"/>
      <w:r>
        <w:rPr>
          <w:rStyle w:val="CharSClsNo"/>
        </w:rPr>
        <w:t>6</w:t>
      </w:r>
      <w:r>
        <w:t>.</w:t>
      </w:r>
      <w:r>
        <w:tab/>
        <w:t>Stock to be in general good health</w:t>
      </w:r>
      <w:bookmarkEnd w:id="3249"/>
      <w:bookmarkEnd w:id="3250"/>
      <w:bookmarkEnd w:id="3251"/>
    </w:p>
    <w:p>
      <w:pPr>
        <w:pStyle w:val="ySubsection"/>
      </w:pPr>
      <w:r>
        <w:tab/>
      </w:r>
      <w:r>
        <w:tab/>
        <w:t>In addition to the particular requirements set out in this Schedule stock shall be in a good general state of health.</w:t>
      </w:r>
    </w:p>
    <w:p>
      <w:pPr>
        <w:pStyle w:val="yFootnotesection"/>
      </w:pPr>
      <w:bookmarkStart w:id="3252" w:name="_Toc27210063"/>
      <w:bookmarkStart w:id="3253" w:name="_Toc106529113"/>
      <w:r>
        <w:tab/>
        <w:t>[Clause 6 inserted in Gazette 2 Nov 1984 p. 3554.]</w:t>
      </w:r>
    </w:p>
    <w:p>
      <w:pPr>
        <w:pStyle w:val="yHeading5"/>
        <w:outlineLvl w:val="9"/>
      </w:pPr>
      <w:bookmarkStart w:id="3254" w:name="_Toc297284761"/>
      <w:r>
        <w:rPr>
          <w:rStyle w:val="CharSClsNo"/>
        </w:rPr>
        <w:t>7</w:t>
      </w:r>
      <w:r>
        <w:t>.</w:t>
      </w:r>
      <w:r>
        <w:tab/>
        <w:t>Certificate to be furnished</w:t>
      </w:r>
      <w:bookmarkEnd w:id="3252"/>
      <w:bookmarkEnd w:id="3253"/>
      <w:bookmarkEnd w:id="3254"/>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3255" w:name="_Toc106529114"/>
      <w:bookmarkStart w:id="3256" w:name="_Toc113673859"/>
      <w:r>
        <w:tab/>
        <w:t>[Clause 7 inserted in Gazette 2 Nov 1984 p. 3554; amended in Gazette 18 Sep 1992 p. 4666.]</w:t>
      </w:r>
    </w:p>
    <w:p>
      <w:pPr>
        <w:pStyle w:val="yHeading3"/>
        <w:outlineLvl w:val="0"/>
      </w:pPr>
      <w:bookmarkStart w:id="3257" w:name="_Toc116284412"/>
      <w:bookmarkStart w:id="3258" w:name="_Toc116284732"/>
      <w:bookmarkStart w:id="3259" w:name="_Toc117569701"/>
      <w:bookmarkStart w:id="3260" w:name="_Toc117933725"/>
      <w:bookmarkStart w:id="3261" w:name="_Toc118168390"/>
      <w:bookmarkStart w:id="3262" w:name="_Toc120676326"/>
      <w:bookmarkStart w:id="3263" w:name="_Toc138566335"/>
      <w:bookmarkStart w:id="3264" w:name="_Toc146362372"/>
      <w:bookmarkStart w:id="3265" w:name="_Toc146431782"/>
      <w:bookmarkStart w:id="3266" w:name="_Toc170722563"/>
      <w:bookmarkStart w:id="3267" w:name="_Toc197157755"/>
      <w:bookmarkStart w:id="3268" w:name="_Toc197159943"/>
      <w:bookmarkStart w:id="3269" w:name="_Toc197162158"/>
      <w:bookmarkStart w:id="3270" w:name="_Toc198964232"/>
      <w:bookmarkStart w:id="3271" w:name="_Toc199044962"/>
      <w:bookmarkStart w:id="3272" w:name="_Toc199045240"/>
      <w:bookmarkStart w:id="3273" w:name="_Toc199239552"/>
      <w:bookmarkStart w:id="3274" w:name="_Toc199300938"/>
      <w:bookmarkStart w:id="3275" w:name="_Toc202587435"/>
      <w:bookmarkStart w:id="3276" w:name="_Toc202587716"/>
      <w:bookmarkStart w:id="3277" w:name="_Toc203360317"/>
      <w:bookmarkStart w:id="3278" w:name="_Toc203367768"/>
      <w:bookmarkStart w:id="3279" w:name="_Toc205708733"/>
      <w:bookmarkStart w:id="3280" w:name="_Toc233520166"/>
      <w:bookmarkStart w:id="3281" w:name="_Toc233537728"/>
      <w:bookmarkStart w:id="3282" w:name="_Toc233779529"/>
      <w:bookmarkStart w:id="3283" w:name="_Toc265659743"/>
      <w:bookmarkStart w:id="3284" w:name="_Toc290562496"/>
      <w:bookmarkStart w:id="3285" w:name="_Toc290562783"/>
      <w:bookmarkStart w:id="3286" w:name="_Toc294857858"/>
      <w:bookmarkStart w:id="3287" w:name="_Toc297284762"/>
      <w:r>
        <w:rPr>
          <w:rStyle w:val="CharSDivNo"/>
        </w:rPr>
        <w:t>Division 2</w:t>
      </w:r>
      <w:r>
        <w:rPr>
          <w:b w:val="0"/>
        </w:rPr>
        <w:t> — </w:t>
      </w:r>
      <w:r>
        <w:rPr>
          <w:rStyle w:val="CharSDivText"/>
        </w:rPr>
        <w:t>Cattle not for immediate slaughter</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yFootnoteheading"/>
        <w:keepNext/>
        <w:tabs>
          <w:tab w:val="left" w:pos="851"/>
        </w:tabs>
        <w:rPr>
          <w:b/>
        </w:rPr>
      </w:pPr>
      <w:r>
        <w:tab/>
        <w:t>[Heading inserted in Gazette 14 Jun 2005 p. 2594.]</w:t>
      </w:r>
    </w:p>
    <w:p>
      <w:pPr>
        <w:pStyle w:val="yHeading5"/>
        <w:outlineLvl w:val="9"/>
      </w:pPr>
      <w:bookmarkStart w:id="3288" w:name="_Toc27210064"/>
      <w:bookmarkStart w:id="3289" w:name="_Toc106529115"/>
      <w:bookmarkStart w:id="3290" w:name="_Toc297284763"/>
      <w:r>
        <w:rPr>
          <w:rStyle w:val="CharSClsNo"/>
        </w:rPr>
        <w:t>8</w:t>
      </w:r>
      <w:r>
        <w:t>.</w:t>
      </w:r>
      <w:r>
        <w:tab/>
        <w:t>Liver fluke</w:t>
      </w:r>
      <w:bookmarkEnd w:id="3288"/>
      <w:bookmarkEnd w:id="3289"/>
      <w:bookmarkEnd w:id="3290"/>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3291" w:name="_Toc27210065"/>
      <w:bookmarkStart w:id="3292" w:name="_Toc106529116"/>
      <w:r>
        <w:tab/>
        <w:t>[Clause 8 inserted in Gazette 2 Nov 1984 p. 3554.]</w:t>
      </w:r>
    </w:p>
    <w:p>
      <w:pPr>
        <w:pStyle w:val="yHeading5"/>
        <w:outlineLvl w:val="9"/>
      </w:pPr>
      <w:bookmarkStart w:id="3293" w:name="_Toc297284764"/>
      <w:r>
        <w:rPr>
          <w:rStyle w:val="CharSClsNo"/>
        </w:rPr>
        <w:t>9</w:t>
      </w:r>
      <w:r>
        <w:t>.</w:t>
      </w:r>
      <w:r>
        <w:tab/>
        <w:t>Further treatment on entry to the State</w:t>
      </w:r>
      <w:bookmarkEnd w:id="3291"/>
      <w:bookmarkEnd w:id="3292"/>
      <w:bookmarkEnd w:id="3293"/>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3294" w:name="_Toc27210066"/>
      <w:bookmarkStart w:id="3295" w:name="_Toc106529117"/>
      <w:r>
        <w:tab/>
        <w:t>[Clause 9 inserted in Gazette 2 Nov 1984 p. 3554; amended in Gazette 7 Feb 1986 p. 462; 1 Aug 1986 p. 2772; 29 Apr 2008 p. 1572; 26 Jun 2009 p. 2614.]</w:t>
      </w:r>
    </w:p>
    <w:p>
      <w:pPr>
        <w:pStyle w:val="yHeading5"/>
        <w:outlineLvl w:val="9"/>
      </w:pPr>
      <w:bookmarkStart w:id="3296" w:name="_Toc297284765"/>
      <w:r>
        <w:rPr>
          <w:rStyle w:val="CharSClsNo"/>
        </w:rPr>
        <w:t>9A</w:t>
      </w:r>
      <w:r>
        <w:t>.</w:t>
      </w:r>
      <w:r>
        <w:tab/>
        <w:t>Dairy cattle</w:t>
      </w:r>
      <w:bookmarkEnd w:id="3294"/>
      <w:bookmarkEnd w:id="3295"/>
      <w:bookmarkEnd w:id="3296"/>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3297" w:name="_Toc27210067"/>
      <w:bookmarkStart w:id="3298" w:name="_Toc106529118"/>
      <w:r>
        <w:tab/>
        <w:t>[Clause 9A inserted in Gazette 13 Nov 1998 p. 6204; amended in Gazette 29 Apr 2008 p. 1572.]</w:t>
      </w:r>
    </w:p>
    <w:p>
      <w:pPr>
        <w:pStyle w:val="yHeading5"/>
        <w:outlineLvl w:val="9"/>
      </w:pPr>
      <w:bookmarkStart w:id="3299" w:name="_Toc297284766"/>
      <w:r>
        <w:rPr>
          <w:rStyle w:val="CharSClsNo"/>
        </w:rPr>
        <w:t>10</w:t>
      </w:r>
      <w:r>
        <w:t>.</w:t>
      </w:r>
      <w:r>
        <w:tab/>
        <w:t>Ephemeral fever</w:t>
      </w:r>
      <w:bookmarkEnd w:id="3297"/>
      <w:bookmarkEnd w:id="3298"/>
      <w:bookmarkEnd w:id="3299"/>
    </w:p>
    <w:p>
      <w:pPr>
        <w:pStyle w:val="ySubsection"/>
      </w:pPr>
      <w:r>
        <w:tab/>
      </w:r>
      <w:r>
        <w:tab/>
        <w:t>Cattle shall not be moved to the State from a property on which there has been a case of ephemeral fever within 30 days prior to the movement.</w:t>
      </w:r>
    </w:p>
    <w:p>
      <w:pPr>
        <w:pStyle w:val="yFootnotesection"/>
      </w:pPr>
      <w:bookmarkStart w:id="3300" w:name="_Toc27210068"/>
      <w:bookmarkStart w:id="3301" w:name="_Toc106529119"/>
      <w:r>
        <w:tab/>
        <w:t>[Clause 10 inserted in Gazette 2 Nov 1984 p. 3554.]</w:t>
      </w:r>
    </w:p>
    <w:p>
      <w:pPr>
        <w:pStyle w:val="yHeading5"/>
        <w:outlineLvl w:val="9"/>
      </w:pPr>
      <w:bookmarkStart w:id="3302" w:name="_Toc297284767"/>
      <w:r>
        <w:rPr>
          <w:rStyle w:val="CharSClsNo"/>
        </w:rPr>
        <w:t>11</w:t>
      </w:r>
      <w:r>
        <w:t>.</w:t>
      </w:r>
      <w:r>
        <w:tab/>
        <w:t>Trichomoniasis</w:t>
      </w:r>
      <w:bookmarkEnd w:id="3300"/>
      <w:bookmarkEnd w:id="3301"/>
      <w:bookmarkEnd w:id="3302"/>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303" w:name="_Toc27210069"/>
      <w:bookmarkStart w:id="3304" w:name="_Toc106529120"/>
      <w:r>
        <w:tab/>
        <w:t>[Clause 11 inserted in Gazette 2 Nov 1984 p. 3555.]</w:t>
      </w:r>
    </w:p>
    <w:p>
      <w:pPr>
        <w:pStyle w:val="yHeading5"/>
        <w:outlineLvl w:val="9"/>
      </w:pPr>
      <w:bookmarkStart w:id="3305" w:name="_Toc297284768"/>
      <w:r>
        <w:rPr>
          <w:rStyle w:val="CharSClsNo"/>
        </w:rPr>
        <w:t>12</w:t>
      </w:r>
      <w:r>
        <w:t>.</w:t>
      </w:r>
      <w:r>
        <w:tab/>
        <w:t>Johne’s Disease</w:t>
      </w:r>
      <w:bookmarkEnd w:id="3303"/>
      <w:bookmarkEnd w:id="3304"/>
      <w:bookmarkEnd w:id="3305"/>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306" w:name="_Toc27210070"/>
      <w:bookmarkStart w:id="3307" w:name="_Toc106529121"/>
      <w:r>
        <w:tab/>
        <w:t>[Clause 12 inserted in Gazette 2 Nov 1984 p. 3555.]</w:t>
      </w:r>
    </w:p>
    <w:p>
      <w:pPr>
        <w:pStyle w:val="yHeading5"/>
        <w:outlineLvl w:val="9"/>
      </w:pPr>
      <w:bookmarkStart w:id="3308" w:name="_Toc297284769"/>
      <w:r>
        <w:rPr>
          <w:rStyle w:val="CharSClsNo"/>
        </w:rPr>
        <w:t>13</w:t>
      </w:r>
      <w:r>
        <w:t>.</w:t>
      </w:r>
      <w:r>
        <w:tab/>
        <w:t>Tuberculosis status</w:t>
      </w:r>
      <w:bookmarkEnd w:id="3306"/>
      <w:bookmarkEnd w:id="3307"/>
      <w:bookmarkEnd w:id="3308"/>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309" w:name="_Toc27210071"/>
      <w:bookmarkStart w:id="3310" w:name="_Toc106529122"/>
      <w:r>
        <w:tab/>
        <w:t>[Clause 13 inserted in Gazette 2 Nov 1984 p. 3555.]</w:t>
      </w:r>
    </w:p>
    <w:p>
      <w:pPr>
        <w:pStyle w:val="yHeading5"/>
        <w:outlineLvl w:val="9"/>
      </w:pPr>
      <w:bookmarkStart w:id="3311" w:name="_Toc297284770"/>
      <w:r>
        <w:rPr>
          <w:rStyle w:val="CharSClsNo"/>
        </w:rPr>
        <w:t>14</w:t>
      </w:r>
      <w:r>
        <w:t>.</w:t>
      </w:r>
      <w:r>
        <w:tab/>
        <w:t>Brucellosis</w:t>
      </w:r>
      <w:bookmarkEnd w:id="3309"/>
      <w:bookmarkEnd w:id="3310"/>
      <w:bookmarkEnd w:id="3311"/>
    </w:p>
    <w:p>
      <w:pPr>
        <w:pStyle w:val="ySubsection"/>
        <w:spacing w:before="120"/>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outlineLvl w:val="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outlineLvl w:val="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outlineLvl w:val="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outlineLvl w:val="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1"/>
              <w:jc w:val="center"/>
              <w:rPr>
                <w:sz w:val="20"/>
              </w:rPr>
            </w:pPr>
            <w:r>
              <w:rPr>
                <w:sz w:val="20"/>
              </w:rPr>
              <w:t>Southern Free Area</w:t>
            </w:r>
          </w:p>
        </w:tc>
      </w:tr>
    </w:tbl>
    <w:p>
      <w:pPr>
        <w:pStyle w:val="yFootnotesection"/>
      </w:pPr>
      <w:bookmarkStart w:id="3312" w:name="_Toc27210072"/>
      <w:bookmarkStart w:id="3313" w:name="_Toc106529123"/>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3314" w:name="_Toc297284771"/>
      <w:r>
        <w:rPr>
          <w:rStyle w:val="CharSClsNo"/>
        </w:rPr>
        <w:t>15</w:t>
      </w:r>
      <w:r>
        <w:t>.</w:t>
      </w:r>
      <w:r>
        <w:tab/>
        <w:t>Identification</w:t>
      </w:r>
      <w:bookmarkEnd w:id="3312"/>
      <w:bookmarkEnd w:id="3313"/>
      <w:bookmarkEnd w:id="3314"/>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outlineLvl w:val="9"/>
      </w:pPr>
      <w:bookmarkStart w:id="3315" w:name="_Toc27210073"/>
      <w:bookmarkStart w:id="3316" w:name="_Toc106529124"/>
      <w:bookmarkStart w:id="3317" w:name="_Toc297284772"/>
      <w:r>
        <w:rPr>
          <w:rStyle w:val="CharSClsNo"/>
        </w:rPr>
        <w:t>16</w:t>
      </w:r>
      <w:r>
        <w:t>.</w:t>
      </w:r>
      <w:r>
        <w:tab/>
        <w:t>Prior approval for pregnant cattle</w:t>
      </w:r>
      <w:bookmarkEnd w:id="3315"/>
      <w:bookmarkEnd w:id="3316"/>
      <w:bookmarkEnd w:id="3317"/>
    </w:p>
    <w:p>
      <w:pPr>
        <w:pStyle w:val="ySubsection"/>
      </w:pPr>
      <w:r>
        <w:tab/>
      </w:r>
      <w:r>
        <w:tab/>
        <w:t>Separate prior approval shall be obtained for each pregnant animal.</w:t>
      </w:r>
    </w:p>
    <w:p>
      <w:pPr>
        <w:pStyle w:val="yFootnotesection"/>
      </w:pPr>
      <w:bookmarkStart w:id="3318" w:name="_Toc27210074"/>
      <w:bookmarkStart w:id="3319" w:name="_Toc106529125"/>
      <w:r>
        <w:tab/>
        <w:t>[Clause 16 inserted in Gazette 2 Nov 1984 p. 3557.]</w:t>
      </w:r>
    </w:p>
    <w:p>
      <w:pPr>
        <w:pStyle w:val="yHeading5"/>
        <w:outlineLvl w:val="9"/>
      </w:pPr>
      <w:bookmarkStart w:id="3320" w:name="_Toc297284773"/>
      <w:r>
        <w:rPr>
          <w:rStyle w:val="CharSClsNo"/>
        </w:rPr>
        <w:t>17</w:t>
      </w:r>
      <w:r>
        <w:t>.</w:t>
      </w:r>
      <w:r>
        <w:tab/>
        <w:t>Cattle tick</w:t>
      </w:r>
      <w:bookmarkEnd w:id="3318"/>
      <w:bookmarkEnd w:id="3319"/>
      <w:bookmarkEnd w:id="3320"/>
    </w:p>
    <w:p>
      <w:pPr>
        <w:pStyle w:val="ySubsection"/>
      </w:pPr>
      <w:r>
        <w:tab/>
        <w:t>(1)</w:t>
      </w:r>
      <w:r>
        <w:tab/>
        <w:t>Cattle shall be free from ticks.</w:t>
      </w:r>
    </w:p>
    <w:p>
      <w:pPr>
        <w:pStyle w:val="ySubsection"/>
      </w:pPr>
      <w:r>
        <w:tab/>
        <w:t>(2)</w:t>
      </w:r>
      <w:r>
        <w:tab/>
        <w:t xml:space="preserve">Where the cattle are being moved from </w:t>
      </w:r>
      <w:smartTag w:uri="urn:schemas-microsoft-com:office:smarttags" w:element="State">
        <w:r>
          <w:t>Queensland</w:t>
        </w:r>
      </w:smartTag>
      <w:r>
        <w:t xml:space="preserve"> or the </w:t>
      </w:r>
      <w:smartTag w:uri="urn:schemas-microsoft-com:office:smarttags" w:element="place">
        <w:smartTag w:uri="urn:schemas-microsoft-com:office:smarttags" w:element="State">
          <w:r>
            <w:t>Northern Territory</w:t>
          </w:r>
        </w:smartTag>
      </w:smartTag>
      <w:r>
        <w:t xml:space="preserve">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321" w:name="_Toc106529126"/>
      <w:bookmarkStart w:id="3322" w:name="_Toc113673871"/>
      <w:bookmarkStart w:id="3323" w:name="_Toc27210075"/>
      <w:r>
        <w:tab/>
        <w:t>[Clause 17 inserted in Gazette 2 Nov 1984 p. 3557.]</w:t>
      </w:r>
    </w:p>
    <w:p>
      <w:pPr>
        <w:pStyle w:val="yHeading3"/>
        <w:outlineLvl w:val="0"/>
      </w:pPr>
      <w:bookmarkStart w:id="3324" w:name="_Toc116284424"/>
      <w:bookmarkStart w:id="3325" w:name="_Toc116284744"/>
      <w:bookmarkStart w:id="3326" w:name="_Toc117569713"/>
      <w:bookmarkStart w:id="3327" w:name="_Toc117933737"/>
      <w:bookmarkStart w:id="3328" w:name="_Toc118168402"/>
      <w:bookmarkStart w:id="3329" w:name="_Toc120676338"/>
      <w:bookmarkStart w:id="3330" w:name="_Toc138566347"/>
      <w:bookmarkStart w:id="3331" w:name="_Toc146362384"/>
      <w:bookmarkStart w:id="3332" w:name="_Toc146431794"/>
      <w:bookmarkStart w:id="3333" w:name="_Toc170722575"/>
      <w:bookmarkStart w:id="3334" w:name="_Toc197157767"/>
      <w:bookmarkStart w:id="3335" w:name="_Toc197159955"/>
      <w:bookmarkStart w:id="3336" w:name="_Toc197162170"/>
      <w:bookmarkStart w:id="3337" w:name="_Toc198964244"/>
      <w:bookmarkStart w:id="3338" w:name="_Toc199044974"/>
      <w:bookmarkStart w:id="3339" w:name="_Toc199045252"/>
      <w:bookmarkStart w:id="3340" w:name="_Toc199239564"/>
      <w:bookmarkStart w:id="3341" w:name="_Toc199300950"/>
      <w:bookmarkStart w:id="3342" w:name="_Toc202587447"/>
      <w:bookmarkStart w:id="3343" w:name="_Toc202587728"/>
      <w:bookmarkStart w:id="3344" w:name="_Toc203360329"/>
      <w:bookmarkStart w:id="3345" w:name="_Toc203367780"/>
      <w:bookmarkStart w:id="3346" w:name="_Toc205708745"/>
      <w:bookmarkStart w:id="3347" w:name="_Toc233520178"/>
      <w:bookmarkStart w:id="3348" w:name="_Toc233537740"/>
      <w:bookmarkStart w:id="3349" w:name="_Toc233779541"/>
      <w:bookmarkStart w:id="3350" w:name="_Toc265659755"/>
      <w:bookmarkStart w:id="3351" w:name="_Toc290562508"/>
      <w:bookmarkStart w:id="3352" w:name="_Toc290562795"/>
      <w:bookmarkStart w:id="3353" w:name="_Toc294857870"/>
      <w:bookmarkStart w:id="3354" w:name="_Toc297284774"/>
      <w:r>
        <w:rPr>
          <w:rStyle w:val="CharSDivNo"/>
        </w:rPr>
        <w:t>Division 3</w:t>
      </w:r>
      <w:r>
        <w:rPr>
          <w:b w:val="0"/>
        </w:rPr>
        <w:t> — </w:t>
      </w:r>
      <w:r>
        <w:rPr>
          <w:rStyle w:val="CharSDivText"/>
        </w:rPr>
        <w:t>Sheep and goats not for immediate slaughter</w:t>
      </w:r>
      <w:bookmarkEnd w:id="3321"/>
      <w:bookmarkEnd w:id="3322"/>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p>
    <w:p>
      <w:pPr>
        <w:pStyle w:val="yFootnoteheading"/>
        <w:keepNext/>
        <w:tabs>
          <w:tab w:val="left" w:pos="851"/>
        </w:tabs>
      </w:pPr>
      <w:r>
        <w:tab/>
        <w:t>[Heading inserted in Gazette 14 Jun 2005 p. 2594.]</w:t>
      </w:r>
    </w:p>
    <w:p>
      <w:pPr>
        <w:pStyle w:val="yHeading5"/>
        <w:outlineLvl w:val="9"/>
      </w:pPr>
      <w:bookmarkStart w:id="3355" w:name="_Toc106529127"/>
      <w:bookmarkStart w:id="3356" w:name="_Toc297284775"/>
      <w:r>
        <w:rPr>
          <w:rStyle w:val="CharSClsNo"/>
        </w:rPr>
        <w:t>18</w:t>
      </w:r>
      <w:r>
        <w:t>.</w:t>
      </w:r>
      <w:r>
        <w:tab/>
        <w:t>Residence on property of origin</w:t>
      </w:r>
      <w:bookmarkEnd w:id="3323"/>
      <w:bookmarkEnd w:id="3355"/>
      <w:bookmarkEnd w:id="3356"/>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357" w:name="_Toc27210076"/>
      <w:bookmarkStart w:id="3358" w:name="_Toc106529128"/>
      <w:r>
        <w:tab/>
        <w:t>[Clause 18 inserted in Gazette 2 Nov 1984 p. 3557.]</w:t>
      </w:r>
    </w:p>
    <w:p>
      <w:pPr>
        <w:pStyle w:val="yHeading5"/>
        <w:outlineLvl w:val="9"/>
      </w:pPr>
      <w:bookmarkStart w:id="3359" w:name="_Toc297284776"/>
      <w:r>
        <w:rPr>
          <w:rStyle w:val="CharSClsNo"/>
        </w:rPr>
        <w:t>19</w:t>
      </w:r>
      <w:r>
        <w:t>.</w:t>
      </w:r>
      <w:r>
        <w:tab/>
        <w:t>Property of origin</w:t>
      </w:r>
      <w:bookmarkEnd w:id="3357"/>
      <w:bookmarkEnd w:id="3358"/>
      <w:bookmarkEnd w:id="3359"/>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360" w:name="_Toc27210077"/>
      <w:bookmarkStart w:id="3361" w:name="_Toc106529129"/>
      <w:r>
        <w:tab/>
        <w:t>[Clause 19 inserted in Gazette 2 Nov 1984 p. 3557.]</w:t>
      </w:r>
    </w:p>
    <w:p>
      <w:pPr>
        <w:pStyle w:val="yHeading5"/>
        <w:outlineLvl w:val="9"/>
      </w:pPr>
      <w:bookmarkStart w:id="3362" w:name="_Toc297284777"/>
      <w:r>
        <w:rPr>
          <w:rStyle w:val="CharSClsNo"/>
        </w:rPr>
        <w:t>19A</w:t>
      </w:r>
      <w:r>
        <w:t>.</w:t>
      </w:r>
      <w:r>
        <w:tab/>
        <w:t>Precautions</w:t>
      </w:r>
      <w:bookmarkEnd w:id="3360"/>
      <w:bookmarkEnd w:id="3361"/>
      <w:bookmarkEnd w:id="3362"/>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363" w:name="_Toc27210078"/>
      <w:bookmarkStart w:id="3364" w:name="_Toc106529130"/>
      <w:r>
        <w:tab/>
        <w:t>[Clause 19A inserted in Gazette 1 Aug 1986 p. 2772.]</w:t>
      </w:r>
    </w:p>
    <w:p>
      <w:pPr>
        <w:pStyle w:val="yHeading5"/>
        <w:outlineLvl w:val="9"/>
      </w:pPr>
      <w:bookmarkStart w:id="3365" w:name="_Toc297284778"/>
      <w:r>
        <w:rPr>
          <w:rStyle w:val="CharSClsNo"/>
        </w:rPr>
        <w:t>20</w:t>
      </w:r>
      <w:r>
        <w:t>.</w:t>
      </w:r>
      <w:r>
        <w:tab/>
        <w:t>Footrot</w:t>
      </w:r>
      <w:bookmarkEnd w:id="3363"/>
      <w:bookmarkEnd w:id="3364"/>
      <w:bookmarkEnd w:id="3365"/>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366" w:name="_Toc27210079"/>
      <w:bookmarkStart w:id="3367" w:name="_Toc106529131"/>
      <w:r>
        <w:tab/>
        <w:t>[Clause 20 inserted in Gazette 2 Nov 1984 p. 3557.]</w:t>
      </w:r>
    </w:p>
    <w:p>
      <w:pPr>
        <w:pStyle w:val="yHeading5"/>
        <w:outlineLvl w:val="9"/>
      </w:pPr>
      <w:bookmarkStart w:id="3368" w:name="_Toc297284779"/>
      <w:r>
        <w:rPr>
          <w:rStyle w:val="CharSClsNo"/>
        </w:rPr>
        <w:t>21</w:t>
      </w:r>
      <w:r>
        <w:t>.</w:t>
      </w:r>
      <w:r>
        <w:tab/>
        <w:t>Liver fluke</w:t>
      </w:r>
      <w:bookmarkEnd w:id="3366"/>
      <w:bookmarkEnd w:id="3367"/>
      <w:bookmarkEnd w:id="3368"/>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pPr>
      <w:bookmarkStart w:id="3369" w:name="_Toc27210080"/>
      <w:bookmarkStart w:id="3370" w:name="_Toc106529132"/>
      <w:r>
        <w:tab/>
        <w:t>[Clause 21 inserted in Gazette 2 Nov 1984 p. 3557</w:t>
      </w:r>
      <w:r>
        <w:noBreakHyphen/>
        <w:t>8; amended in Gazette 7 Feb 1986 p. 462; 1 Aug 1986 p. 2772; 29 Apr 2008 p. 1572</w:t>
      </w:r>
      <w:r>
        <w:noBreakHyphen/>
        <w:t>3; 26 Jun 2009 p. 2614.]</w:t>
      </w:r>
    </w:p>
    <w:p>
      <w:pPr>
        <w:pStyle w:val="yHeading5"/>
        <w:outlineLvl w:val="9"/>
      </w:pPr>
      <w:bookmarkStart w:id="3371" w:name="_Toc297284780"/>
      <w:r>
        <w:rPr>
          <w:rStyle w:val="CharSClsNo"/>
        </w:rPr>
        <w:t>22</w:t>
      </w:r>
      <w:r>
        <w:t>.</w:t>
      </w:r>
      <w:r>
        <w:tab/>
        <w:t>Lice and keds</w:t>
      </w:r>
      <w:bookmarkEnd w:id="3369"/>
      <w:bookmarkEnd w:id="3370"/>
      <w:bookmarkEnd w:id="3371"/>
    </w:p>
    <w:p>
      <w:pPr>
        <w:pStyle w:val="ySubsection"/>
      </w:pPr>
      <w:r>
        <w:tab/>
      </w:r>
      <w:r>
        <w:tab/>
        <w:t>Sheep shall not be moved into the State unless they are free from lice and keds.</w:t>
      </w:r>
    </w:p>
    <w:p>
      <w:pPr>
        <w:pStyle w:val="yFootnotesection"/>
      </w:pPr>
      <w:bookmarkStart w:id="3372" w:name="_Toc27210081"/>
      <w:bookmarkStart w:id="3373" w:name="_Toc106529133"/>
      <w:r>
        <w:tab/>
        <w:t>[Clause 22 inserted in Gazette 2 Nov 1984 p. 3558.]</w:t>
      </w:r>
    </w:p>
    <w:p>
      <w:pPr>
        <w:pStyle w:val="yHeading5"/>
        <w:outlineLvl w:val="9"/>
      </w:pPr>
      <w:bookmarkStart w:id="3374" w:name="_Toc297284781"/>
      <w:r>
        <w:rPr>
          <w:rStyle w:val="CharSClsNo"/>
        </w:rPr>
        <w:t>23</w:t>
      </w:r>
      <w:r>
        <w:t>.</w:t>
      </w:r>
      <w:r>
        <w:tab/>
        <w:t>Ovine brucellosis</w:t>
      </w:r>
      <w:bookmarkEnd w:id="3372"/>
      <w:bookmarkEnd w:id="3373"/>
      <w:bookmarkEnd w:id="3374"/>
    </w:p>
    <w:p>
      <w:pPr>
        <w:pStyle w:val="ySubsection"/>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375" w:name="_Toc27210082"/>
      <w:bookmarkStart w:id="3376" w:name="_Toc106529134"/>
      <w:r>
        <w:tab/>
        <w:t>[Clause 23 inserted in Gazette 2 Nov 1984 p. 3558; amended in Gazette 8 Jul 1988 p. 2418.]</w:t>
      </w:r>
    </w:p>
    <w:p>
      <w:pPr>
        <w:pStyle w:val="yHeading5"/>
        <w:outlineLvl w:val="9"/>
      </w:pPr>
      <w:bookmarkStart w:id="3377" w:name="_Toc297284782"/>
      <w:r>
        <w:rPr>
          <w:rStyle w:val="CharSClsNo"/>
        </w:rPr>
        <w:t>24</w:t>
      </w:r>
      <w:r>
        <w:t>.</w:t>
      </w:r>
      <w:r>
        <w:tab/>
        <w:t>Johne’s Disease</w:t>
      </w:r>
      <w:bookmarkEnd w:id="3375"/>
      <w:bookmarkEnd w:id="3376"/>
      <w:bookmarkEnd w:id="3377"/>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378" w:name="_Toc27210083"/>
      <w:bookmarkStart w:id="3379" w:name="_Toc106529135"/>
      <w:r>
        <w:tab/>
        <w:t>[Clause 24 inserted in Gazette 2 Nov 1984 p. 3558.]</w:t>
      </w:r>
    </w:p>
    <w:p>
      <w:pPr>
        <w:pStyle w:val="yHeading5"/>
        <w:outlineLvl w:val="9"/>
      </w:pPr>
      <w:bookmarkStart w:id="3380" w:name="_Toc297284783"/>
      <w:r>
        <w:rPr>
          <w:rStyle w:val="CharSClsNo"/>
        </w:rPr>
        <w:t>24A</w:t>
      </w:r>
      <w:r>
        <w:t>.</w:t>
      </w:r>
      <w:r>
        <w:tab/>
        <w:t>Johne’s Disease of goats</w:t>
      </w:r>
      <w:bookmarkEnd w:id="3378"/>
      <w:bookmarkEnd w:id="3379"/>
      <w:bookmarkEnd w:id="3380"/>
    </w:p>
    <w:p>
      <w:pPr>
        <w:pStyle w:val="ySubsection"/>
      </w:pPr>
      <w:r>
        <w:tab/>
      </w:r>
      <w:r>
        <w:tab/>
        <w:t>Goats shall not be moved into the State unless they have proven negative to an approved test for Johne’s Disease within 14 days prior to movement.</w:t>
      </w:r>
    </w:p>
    <w:p>
      <w:pPr>
        <w:pStyle w:val="yFootnotesection"/>
        <w:spacing w:before="80"/>
      </w:pPr>
      <w:bookmarkStart w:id="3381" w:name="_Toc27210084"/>
      <w:bookmarkStart w:id="3382" w:name="_Toc106529136"/>
      <w:r>
        <w:tab/>
        <w:t>[Clause 24A inserted in Gazette 1 Aug 1986 p. 2772.]</w:t>
      </w:r>
    </w:p>
    <w:p>
      <w:pPr>
        <w:pStyle w:val="yHeading5"/>
        <w:outlineLvl w:val="9"/>
      </w:pPr>
      <w:bookmarkStart w:id="3383" w:name="_Toc297284784"/>
      <w:r>
        <w:rPr>
          <w:rStyle w:val="CharSClsNo"/>
        </w:rPr>
        <w:t>24B</w:t>
      </w:r>
      <w:r>
        <w:t>.</w:t>
      </w:r>
      <w:r>
        <w:tab/>
        <w:t>Caprine arthritis</w:t>
      </w:r>
      <w:r>
        <w:noBreakHyphen/>
        <w:t>encephalitis</w:t>
      </w:r>
      <w:bookmarkEnd w:id="3381"/>
      <w:bookmarkEnd w:id="3382"/>
      <w:bookmarkEnd w:id="3383"/>
    </w:p>
    <w:p>
      <w:pPr>
        <w:pStyle w:val="ySubsection"/>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384" w:name="_Toc27210085"/>
      <w:bookmarkStart w:id="3385" w:name="_Toc106529137"/>
      <w:r>
        <w:tab/>
        <w:t>[Clause 24B inserted in Gazette 3 Apr 1987 p. 1265.]</w:t>
      </w:r>
    </w:p>
    <w:p>
      <w:pPr>
        <w:pStyle w:val="yHeading5"/>
        <w:keepNext w:val="0"/>
        <w:keepLines w:val="0"/>
        <w:outlineLvl w:val="9"/>
      </w:pPr>
      <w:bookmarkStart w:id="3386" w:name="_Toc297284785"/>
      <w:r>
        <w:rPr>
          <w:rStyle w:val="CharSClsNo"/>
        </w:rPr>
        <w:t>25</w:t>
      </w:r>
      <w:r>
        <w:t>.</w:t>
      </w:r>
      <w:r>
        <w:tab/>
        <w:t>Identification of sheep and goats</w:t>
      </w:r>
      <w:bookmarkEnd w:id="3384"/>
      <w:bookmarkEnd w:id="3385"/>
      <w:bookmarkEnd w:id="3386"/>
    </w:p>
    <w:p>
      <w:pPr>
        <w:pStyle w:val="ySubsection"/>
      </w:pPr>
      <w:r>
        <w:tab/>
      </w:r>
      <w:r>
        <w:tab/>
        <w:t>Sheep and goats shall not be moved into the State unless they can be identified to their property of origin by means of an NLIS tag as defined in regulation 85A.</w:t>
      </w:r>
    </w:p>
    <w:p>
      <w:pPr>
        <w:pStyle w:val="yFootnotesection"/>
        <w:spacing w:before="80"/>
      </w:pPr>
      <w:bookmarkStart w:id="3387" w:name="_Toc106529138"/>
      <w:bookmarkStart w:id="3388" w:name="_Toc113673883"/>
      <w:bookmarkStart w:id="3389" w:name="_Toc27210086"/>
      <w:r>
        <w:tab/>
        <w:t>[Clause 25 inserted in Gazette 2 Nov 1984 p. 3558; amended in Gazette 19 Sep 2006 p. 3783.]</w:t>
      </w:r>
    </w:p>
    <w:p>
      <w:pPr>
        <w:pStyle w:val="yHeading3"/>
        <w:outlineLvl w:val="0"/>
      </w:pPr>
      <w:bookmarkStart w:id="3390" w:name="_Toc116284436"/>
      <w:bookmarkStart w:id="3391" w:name="_Toc116284756"/>
      <w:bookmarkStart w:id="3392" w:name="_Toc117569725"/>
      <w:bookmarkStart w:id="3393" w:name="_Toc117933749"/>
      <w:bookmarkStart w:id="3394" w:name="_Toc118168414"/>
      <w:bookmarkStart w:id="3395" w:name="_Toc120676350"/>
      <w:bookmarkStart w:id="3396" w:name="_Toc138566359"/>
      <w:bookmarkStart w:id="3397" w:name="_Toc146362396"/>
      <w:bookmarkStart w:id="3398" w:name="_Toc146431806"/>
      <w:bookmarkStart w:id="3399" w:name="_Toc170722587"/>
      <w:bookmarkStart w:id="3400" w:name="_Toc197157779"/>
      <w:bookmarkStart w:id="3401" w:name="_Toc197159967"/>
      <w:bookmarkStart w:id="3402" w:name="_Toc197162182"/>
      <w:bookmarkStart w:id="3403" w:name="_Toc198964256"/>
      <w:bookmarkStart w:id="3404" w:name="_Toc199044986"/>
      <w:bookmarkStart w:id="3405" w:name="_Toc199045264"/>
      <w:bookmarkStart w:id="3406" w:name="_Toc199239576"/>
      <w:bookmarkStart w:id="3407" w:name="_Toc199300962"/>
      <w:bookmarkStart w:id="3408" w:name="_Toc202587459"/>
      <w:bookmarkStart w:id="3409" w:name="_Toc202587740"/>
      <w:bookmarkStart w:id="3410" w:name="_Toc203360341"/>
      <w:bookmarkStart w:id="3411" w:name="_Toc203367792"/>
      <w:bookmarkStart w:id="3412" w:name="_Toc205708757"/>
      <w:bookmarkStart w:id="3413" w:name="_Toc233520190"/>
      <w:bookmarkStart w:id="3414" w:name="_Toc233537752"/>
      <w:bookmarkStart w:id="3415" w:name="_Toc233779553"/>
      <w:bookmarkStart w:id="3416" w:name="_Toc265659767"/>
      <w:bookmarkStart w:id="3417" w:name="_Toc290562520"/>
      <w:bookmarkStart w:id="3418" w:name="_Toc290562807"/>
      <w:bookmarkStart w:id="3419" w:name="_Toc294857882"/>
      <w:bookmarkStart w:id="3420" w:name="_Toc297284786"/>
      <w:r>
        <w:rPr>
          <w:rStyle w:val="CharSDivNo"/>
        </w:rPr>
        <w:t>Division 4</w:t>
      </w:r>
      <w:r>
        <w:rPr>
          <w:b w:val="0"/>
        </w:rPr>
        <w:t> — </w:t>
      </w:r>
      <w:r>
        <w:rPr>
          <w:rStyle w:val="CharSDivText"/>
        </w:rPr>
        <w:t>Cattle and sheep for immediate slaughter</w:t>
      </w:r>
      <w:bookmarkEnd w:id="3387"/>
      <w:bookmarkEnd w:id="3388"/>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pPr>
        <w:pStyle w:val="yFootnoteheading"/>
        <w:tabs>
          <w:tab w:val="left" w:pos="851"/>
        </w:tabs>
      </w:pPr>
      <w:r>
        <w:tab/>
        <w:t>[Heading inserted in Gazette 14 Jun 2005 p. 2594.]</w:t>
      </w:r>
    </w:p>
    <w:p>
      <w:pPr>
        <w:pStyle w:val="yHeading5"/>
        <w:outlineLvl w:val="9"/>
      </w:pPr>
      <w:bookmarkStart w:id="3421" w:name="_Toc106529139"/>
      <w:bookmarkStart w:id="3422" w:name="_Toc297284787"/>
      <w:r>
        <w:rPr>
          <w:rStyle w:val="CharSClsNo"/>
        </w:rPr>
        <w:t>26</w:t>
      </w:r>
      <w:r>
        <w:t>.</w:t>
      </w:r>
      <w:r>
        <w:tab/>
        <w:t>Cattle for immediate slaughter </w:t>
      </w:r>
      <w:r>
        <w:rPr>
          <w:snapToGrid w:val="0"/>
        </w:rPr>
        <w:t>—</w:t>
      </w:r>
      <w:r>
        <w:t> brucellosis</w:t>
      </w:r>
      <w:bookmarkEnd w:id="3389"/>
      <w:bookmarkEnd w:id="3421"/>
      <w:bookmarkEnd w:id="3422"/>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423" w:name="_Toc27210087"/>
      <w:bookmarkStart w:id="3424" w:name="_Toc106529140"/>
      <w:r>
        <w:tab/>
        <w:t>[Clause 26 inserted in Gazette 2 Nov 1984 p. 3558.]</w:t>
      </w:r>
    </w:p>
    <w:p>
      <w:pPr>
        <w:pStyle w:val="yHeading5"/>
        <w:outlineLvl w:val="9"/>
      </w:pPr>
      <w:bookmarkStart w:id="3425" w:name="_Toc297284788"/>
      <w:r>
        <w:rPr>
          <w:rStyle w:val="CharSClsNo"/>
        </w:rPr>
        <w:t>27</w:t>
      </w:r>
      <w:r>
        <w:t>.</w:t>
      </w:r>
      <w:r>
        <w:tab/>
        <w:t>Cattle for immediate slaughter </w:t>
      </w:r>
      <w:r>
        <w:rPr>
          <w:snapToGrid w:val="0"/>
        </w:rPr>
        <w:t>—</w:t>
      </w:r>
      <w:r>
        <w:t xml:space="preserve"> tuberculosis</w:t>
      </w:r>
      <w:bookmarkEnd w:id="3423"/>
      <w:bookmarkEnd w:id="3424"/>
      <w:bookmarkEnd w:id="3425"/>
    </w:p>
    <w:p>
      <w:pPr>
        <w:pStyle w:val="ySubsection"/>
        <w:spacing w:before="100"/>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spacing w:before="60"/>
      </w:pPr>
      <w:r>
        <w:tab/>
        <w:t>(b)</w:t>
      </w:r>
      <w:r>
        <w:tab/>
        <w:t>tuberculosis confirmed free;</w:t>
      </w:r>
    </w:p>
    <w:p>
      <w:pPr>
        <w:pStyle w:val="yIndenta"/>
        <w:spacing w:before="60"/>
      </w:pPr>
      <w:r>
        <w:tab/>
        <w:t>(c)</w:t>
      </w:r>
      <w:r>
        <w:tab/>
        <w:t>tuberculosis tested negative; or</w:t>
      </w:r>
    </w:p>
    <w:p>
      <w:pPr>
        <w:pStyle w:val="yIndenta"/>
        <w:spacing w:before="60"/>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spacing w:before="60"/>
      </w:pPr>
      <w:r>
        <w:tab/>
        <w:t>(e)</w:t>
      </w:r>
      <w:r>
        <w:tab/>
        <w:t>brucellosis accredited free;</w:t>
      </w:r>
    </w:p>
    <w:p>
      <w:pPr>
        <w:pStyle w:val="yIndenta"/>
        <w:spacing w:before="60"/>
      </w:pPr>
      <w:r>
        <w:tab/>
        <w:t>(f)</w:t>
      </w:r>
      <w:r>
        <w:tab/>
        <w:t>brucellosis confirmed free;</w:t>
      </w:r>
    </w:p>
    <w:p>
      <w:pPr>
        <w:pStyle w:val="yIndenta"/>
        <w:spacing w:before="60"/>
      </w:pPr>
      <w:r>
        <w:tab/>
        <w:t>(g)</w:t>
      </w:r>
      <w:r>
        <w:tab/>
        <w:t>brucellosis tested negative;</w:t>
      </w:r>
    </w:p>
    <w:p>
      <w:pPr>
        <w:pStyle w:val="yIndenta"/>
        <w:spacing w:before="60"/>
      </w:pPr>
      <w:r>
        <w:tab/>
        <w:t>(h)</w:t>
      </w:r>
      <w:r>
        <w:tab/>
        <w:t>brucellosis monitored negative.</w:t>
      </w:r>
    </w:p>
    <w:p>
      <w:pPr>
        <w:pStyle w:val="yFootnotesection"/>
      </w:pPr>
      <w:bookmarkStart w:id="3426" w:name="_Toc27210088"/>
      <w:bookmarkStart w:id="3427" w:name="_Toc106529141"/>
      <w:r>
        <w:tab/>
        <w:t>[Clause 27 inserted in Gazette 2 Nov 1984 p. 3558.]</w:t>
      </w:r>
    </w:p>
    <w:p>
      <w:pPr>
        <w:pStyle w:val="yHeading5"/>
        <w:spacing w:before="120"/>
        <w:outlineLvl w:val="9"/>
      </w:pPr>
      <w:bookmarkStart w:id="3428" w:name="_Toc297284789"/>
      <w:r>
        <w:rPr>
          <w:rStyle w:val="CharSClsNo"/>
        </w:rPr>
        <w:t>28</w:t>
      </w:r>
      <w:r>
        <w:t>.</w:t>
      </w:r>
      <w:r>
        <w:tab/>
        <w:t>Sheep and cattle</w:t>
      </w:r>
      <w:bookmarkEnd w:id="3426"/>
      <w:bookmarkEnd w:id="3427"/>
      <w:bookmarkEnd w:id="3428"/>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429" w:name="_Toc27210089"/>
      <w:bookmarkStart w:id="3430" w:name="_Toc106529142"/>
      <w:r>
        <w:tab/>
        <w:t>[Clause 28 inserted in Gazette 2 Nov 1984 p. 3558; amended in Gazette 1 Aug 1986 p. 2772.]</w:t>
      </w:r>
    </w:p>
    <w:p>
      <w:pPr>
        <w:pStyle w:val="yHeading5"/>
        <w:spacing w:before="120"/>
        <w:outlineLvl w:val="9"/>
      </w:pPr>
      <w:bookmarkStart w:id="3431" w:name="_Toc297284790"/>
      <w:r>
        <w:rPr>
          <w:rStyle w:val="CharSClsNo"/>
        </w:rPr>
        <w:t>29</w:t>
      </w:r>
      <w:r>
        <w:t>.</w:t>
      </w:r>
      <w:r>
        <w:tab/>
        <w:t>Cattle and sheep to be identifiable</w:t>
      </w:r>
      <w:bookmarkEnd w:id="3429"/>
      <w:bookmarkEnd w:id="3430"/>
      <w:bookmarkEnd w:id="3431"/>
    </w:p>
    <w:p>
      <w:pPr>
        <w:pStyle w:val="ySubsection"/>
        <w:spacing w:before="100"/>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outlineLvl w:val="0"/>
      </w:pPr>
      <w:bookmarkStart w:id="3432" w:name="_Toc106529143"/>
      <w:bookmarkStart w:id="3433" w:name="_Toc113673888"/>
      <w:bookmarkStart w:id="3434" w:name="_Toc116284441"/>
      <w:bookmarkStart w:id="3435" w:name="_Toc116284761"/>
      <w:bookmarkStart w:id="3436" w:name="_Toc117569730"/>
      <w:bookmarkStart w:id="3437" w:name="_Toc117933754"/>
      <w:bookmarkStart w:id="3438" w:name="_Toc118168419"/>
      <w:bookmarkStart w:id="3439" w:name="_Toc120676355"/>
      <w:bookmarkStart w:id="3440" w:name="_Toc138566364"/>
      <w:bookmarkStart w:id="3441" w:name="_Toc146362401"/>
      <w:bookmarkStart w:id="3442" w:name="_Toc146431811"/>
      <w:bookmarkStart w:id="3443" w:name="_Toc170722592"/>
      <w:bookmarkStart w:id="3444" w:name="_Toc197157784"/>
      <w:bookmarkStart w:id="3445" w:name="_Toc197159972"/>
      <w:bookmarkStart w:id="3446" w:name="_Toc197162187"/>
      <w:bookmarkStart w:id="3447" w:name="_Toc198964261"/>
      <w:bookmarkStart w:id="3448" w:name="_Toc199044991"/>
      <w:bookmarkStart w:id="3449" w:name="_Toc199045269"/>
      <w:bookmarkStart w:id="3450" w:name="_Toc199239581"/>
      <w:bookmarkStart w:id="3451" w:name="_Toc199300967"/>
      <w:bookmarkStart w:id="3452" w:name="_Toc202587464"/>
      <w:bookmarkStart w:id="3453" w:name="_Toc202587745"/>
      <w:bookmarkStart w:id="3454" w:name="_Toc203360346"/>
      <w:bookmarkStart w:id="3455" w:name="_Toc203367797"/>
      <w:bookmarkStart w:id="3456" w:name="_Toc205708762"/>
      <w:bookmarkStart w:id="3457" w:name="_Toc233520195"/>
      <w:bookmarkStart w:id="3458" w:name="_Toc233537757"/>
      <w:bookmarkStart w:id="3459" w:name="_Toc233779558"/>
      <w:bookmarkStart w:id="3460" w:name="_Toc265659772"/>
      <w:bookmarkStart w:id="3461" w:name="_Toc290562525"/>
      <w:bookmarkStart w:id="3462" w:name="_Toc290562812"/>
      <w:bookmarkStart w:id="3463" w:name="_Toc294857887"/>
      <w:bookmarkStart w:id="3464" w:name="_Toc297284791"/>
      <w:bookmarkStart w:id="3465" w:name="_Toc27210090"/>
      <w:r>
        <w:rPr>
          <w:rStyle w:val="CharSDivNo"/>
        </w:rPr>
        <w:t>Division 5</w:t>
      </w:r>
      <w:r>
        <w:rPr>
          <w:b w:val="0"/>
        </w:rPr>
        <w:t> — </w:t>
      </w:r>
      <w:r>
        <w:rPr>
          <w:rStyle w:val="CharSDivText"/>
        </w:rPr>
        <w:t>Swine</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pPr>
        <w:pStyle w:val="yFootnoteheading"/>
        <w:tabs>
          <w:tab w:val="left" w:pos="851"/>
        </w:tabs>
      </w:pPr>
      <w:r>
        <w:tab/>
        <w:t>[Heading inserted in Gazette 14 Jun 2005 p. 2594.]</w:t>
      </w:r>
    </w:p>
    <w:p>
      <w:pPr>
        <w:pStyle w:val="yHeading5"/>
        <w:outlineLvl w:val="9"/>
      </w:pPr>
      <w:bookmarkStart w:id="3466" w:name="_Toc106529144"/>
      <w:bookmarkStart w:id="3467" w:name="_Toc297284792"/>
      <w:r>
        <w:rPr>
          <w:rStyle w:val="CharSClsNo"/>
        </w:rPr>
        <w:t>30</w:t>
      </w:r>
      <w:r>
        <w:t>.</w:t>
      </w:r>
      <w:r>
        <w:tab/>
        <w:t>Swine brucellosis</w:t>
      </w:r>
      <w:bookmarkEnd w:id="3465"/>
      <w:bookmarkEnd w:id="3466"/>
      <w:bookmarkEnd w:id="3467"/>
    </w:p>
    <w:p>
      <w:pPr>
        <w:pStyle w:val="ySubsection"/>
      </w:pPr>
      <w:r>
        <w:tab/>
      </w:r>
      <w:r>
        <w:tab/>
        <w:t xml:space="preserve">Swine shall not be moved to the State from </w:t>
      </w:r>
      <w:smartTag w:uri="urn:schemas-microsoft-com:office:smarttags" w:element="State">
        <w:r>
          <w:t>Queensland</w:t>
        </w:r>
      </w:smartTag>
      <w:r>
        <w:t xml:space="preserve"> or any part of the </w:t>
      </w:r>
      <w:smartTag w:uri="urn:schemas-microsoft-com:office:smarttags" w:element="place">
        <w:smartTag w:uri="urn:schemas-microsoft-com:office:smarttags" w:element="State">
          <w:r>
            <w:t>Northern Territory</w:t>
          </w:r>
        </w:smartTag>
      </w:smartTag>
      <w:r>
        <w:t xml:space="preserve">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outlineLvl w:val="9"/>
      </w:pPr>
      <w:r>
        <w:t>[</w:t>
      </w:r>
      <w:r>
        <w:rPr>
          <w:b/>
        </w:rPr>
        <w:t>31, 32.</w:t>
      </w:r>
      <w:r>
        <w:tab/>
        <w:t>Deleted in Gazette 18 Sep 1992 p. 4666.]</w:t>
      </w:r>
    </w:p>
    <w:p>
      <w:pPr>
        <w:pStyle w:val="yHeading3"/>
        <w:outlineLvl w:val="0"/>
        <w:rPr>
          <w:b w:val="0"/>
        </w:rPr>
      </w:pPr>
      <w:bookmarkStart w:id="3468" w:name="_Toc106529145"/>
      <w:bookmarkStart w:id="3469" w:name="_Toc113673890"/>
      <w:bookmarkStart w:id="3470" w:name="_Toc116284443"/>
      <w:bookmarkStart w:id="3471" w:name="_Toc116284763"/>
      <w:bookmarkStart w:id="3472" w:name="_Toc117569732"/>
      <w:bookmarkStart w:id="3473" w:name="_Toc117933756"/>
      <w:bookmarkStart w:id="3474" w:name="_Toc118168421"/>
      <w:bookmarkStart w:id="3475" w:name="_Toc120676357"/>
      <w:bookmarkStart w:id="3476" w:name="_Toc138566366"/>
      <w:bookmarkStart w:id="3477" w:name="_Toc146362403"/>
      <w:bookmarkStart w:id="3478" w:name="_Toc146431813"/>
      <w:bookmarkStart w:id="3479" w:name="_Toc170722594"/>
      <w:bookmarkStart w:id="3480" w:name="_Toc197157786"/>
      <w:bookmarkStart w:id="3481" w:name="_Toc197159974"/>
      <w:bookmarkStart w:id="3482" w:name="_Toc197162189"/>
      <w:bookmarkStart w:id="3483" w:name="_Toc198964263"/>
      <w:bookmarkStart w:id="3484" w:name="_Toc199044993"/>
      <w:bookmarkStart w:id="3485" w:name="_Toc199045271"/>
      <w:bookmarkStart w:id="3486" w:name="_Toc199239583"/>
      <w:bookmarkStart w:id="3487" w:name="_Toc199300969"/>
      <w:bookmarkStart w:id="3488" w:name="_Toc202587466"/>
      <w:bookmarkStart w:id="3489" w:name="_Toc202587747"/>
      <w:bookmarkStart w:id="3490" w:name="_Toc203360348"/>
      <w:bookmarkStart w:id="3491" w:name="_Toc203367799"/>
      <w:bookmarkStart w:id="3492" w:name="_Toc205708764"/>
      <w:bookmarkStart w:id="3493" w:name="_Toc233520197"/>
      <w:bookmarkStart w:id="3494" w:name="_Toc233537759"/>
      <w:bookmarkStart w:id="3495" w:name="_Toc233779560"/>
      <w:bookmarkStart w:id="3496" w:name="_Toc265659774"/>
      <w:bookmarkStart w:id="3497" w:name="_Toc290562527"/>
      <w:bookmarkStart w:id="3498" w:name="_Toc290562814"/>
      <w:bookmarkStart w:id="3499" w:name="_Toc294857889"/>
      <w:bookmarkStart w:id="3500" w:name="_Toc297284793"/>
      <w:bookmarkStart w:id="3501" w:name="_Toc27210091"/>
      <w:r>
        <w:rPr>
          <w:rStyle w:val="CharSDivNo"/>
        </w:rPr>
        <w:t>Division 6</w:t>
      </w:r>
      <w:r>
        <w:rPr>
          <w:b w:val="0"/>
        </w:rPr>
        <w:t> — </w:t>
      </w:r>
      <w:r>
        <w:rPr>
          <w:rStyle w:val="CharSDivText"/>
        </w:rPr>
        <w:t>Deer</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yFootnoteheading"/>
        <w:tabs>
          <w:tab w:val="left" w:pos="851"/>
        </w:tabs>
      </w:pPr>
      <w:r>
        <w:tab/>
        <w:t>[Heading inserted in Gazette 14 Jun 2005 p. 2594.]</w:t>
      </w:r>
    </w:p>
    <w:p>
      <w:pPr>
        <w:pStyle w:val="yHeading5"/>
        <w:outlineLvl w:val="9"/>
      </w:pPr>
      <w:bookmarkStart w:id="3502" w:name="_Toc106529146"/>
      <w:bookmarkStart w:id="3503" w:name="_Toc297284794"/>
      <w:r>
        <w:rPr>
          <w:rStyle w:val="CharSClsNo"/>
        </w:rPr>
        <w:t>33</w:t>
      </w:r>
      <w:r>
        <w:t>.</w:t>
      </w:r>
      <w:r>
        <w:tab/>
        <w:t>Liver fluke</w:t>
      </w:r>
      <w:bookmarkEnd w:id="3501"/>
      <w:bookmarkEnd w:id="3502"/>
      <w:bookmarkEnd w:id="3503"/>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3504" w:name="_Toc27210092"/>
      <w:bookmarkStart w:id="3505" w:name="_Toc106529147"/>
      <w:r>
        <w:tab/>
        <w:t>[Clause 33 inserted in Gazette 2 Nov 1984 p. 3559</w:t>
      </w:r>
      <w:r>
        <w:noBreakHyphen/>
        <w:t>60; amended in Gazette 7 Feb 1986 p. 462; 1 Aug 1986 p. 2772; 29 Apr 2008 p. 1573; 26 Jun 2009 p. 2614.]</w:t>
      </w:r>
    </w:p>
    <w:p>
      <w:pPr>
        <w:pStyle w:val="yHeading5"/>
        <w:outlineLvl w:val="9"/>
      </w:pPr>
      <w:bookmarkStart w:id="3506" w:name="_Toc297284795"/>
      <w:r>
        <w:rPr>
          <w:rStyle w:val="CharSClsNo"/>
        </w:rPr>
        <w:t>34</w:t>
      </w:r>
      <w:r>
        <w:t>.</w:t>
      </w:r>
      <w:r>
        <w:tab/>
        <w:t>Tuberculosis and brucellosis</w:t>
      </w:r>
      <w:bookmarkEnd w:id="3504"/>
      <w:bookmarkEnd w:id="3505"/>
      <w:bookmarkEnd w:id="3506"/>
    </w:p>
    <w:p>
      <w:pPr>
        <w:pStyle w:val="ySubsection"/>
      </w:pPr>
      <w:r>
        <w:tab/>
      </w:r>
      <w:r>
        <w:tab/>
        <w:t xml:space="preserve">Deer shall not be moved to the State from any State or Territory, other than </w:t>
      </w:r>
      <w:smartTag w:uri="urn:schemas-microsoft-com:office:smarttags" w:element="place">
        <w:smartTag w:uri="urn:schemas-microsoft-com:office:smarttags" w:element="State">
          <w:r>
            <w:t>Tasmania</w:t>
          </w:r>
        </w:smartTag>
      </w:smartTag>
      <w:r>
        <w:t>, unless they have been subjected to intradermal tests for tuberculosis and serological tests for brucellosis with negative results within 30 days before movement.</w:t>
      </w:r>
    </w:p>
    <w:p>
      <w:pPr>
        <w:pStyle w:val="yFootnotesection"/>
      </w:pPr>
      <w:bookmarkStart w:id="3507" w:name="_Toc106529148"/>
      <w:bookmarkStart w:id="3508" w:name="_Toc113673893"/>
      <w:bookmarkStart w:id="3509" w:name="_Toc27210093"/>
      <w:r>
        <w:tab/>
        <w:t>[Clause 34 inserted in Gazette 2 Nov 1984 p. 3560.]</w:t>
      </w:r>
    </w:p>
    <w:p>
      <w:pPr>
        <w:pStyle w:val="yHeading3"/>
        <w:outlineLvl w:val="0"/>
      </w:pPr>
      <w:bookmarkStart w:id="3510" w:name="_Toc116284446"/>
      <w:bookmarkStart w:id="3511" w:name="_Toc116284766"/>
      <w:bookmarkStart w:id="3512" w:name="_Toc117569735"/>
      <w:bookmarkStart w:id="3513" w:name="_Toc117933759"/>
      <w:bookmarkStart w:id="3514" w:name="_Toc118168424"/>
      <w:bookmarkStart w:id="3515" w:name="_Toc120676360"/>
      <w:bookmarkStart w:id="3516" w:name="_Toc138566369"/>
      <w:bookmarkStart w:id="3517" w:name="_Toc146362406"/>
      <w:bookmarkStart w:id="3518" w:name="_Toc146431816"/>
      <w:bookmarkStart w:id="3519" w:name="_Toc170722597"/>
      <w:bookmarkStart w:id="3520" w:name="_Toc197157789"/>
      <w:bookmarkStart w:id="3521" w:name="_Toc197159977"/>
      <w:bookmarkStart w:id="3522" w:name="_Toc197162192"/>
      <w:bookmarkStart w:id="3523" w:name="_Toc198964266"/>
      <w:bookmarkStart w:id="3524" w:name="_Toc199044996"/>
      <w:bookmarkStart w:id="3525" w:name="_Toc199045274"/>
      <w:bookmarkStart w:id="3526" w:name="_Toc199239586"/>
      <w:bookmarkStart w:id="3527" w:name="_Toc199300972"/>
      <w:bookmarkStart w:id="3528" w:name="_Toc202587469"/>
      <w:bookmarkStart w:id="3529" w:name="_Toc202587750"/>
      <w:bookmarkStart w:id="3530" w:name="_Toc203360351"/>
      <w:bookmarkStart w:id="3531" w:name="_Toc203367802"/>
      <w:bookmarkStart w:id="3532" w:name="_Toc205708767"/>
      <w:bookmarkStart w:id="3533" w:name="_Toc233520200"/>
      <w:bookmarkStart w:id="3534" w:name="_Toc233537762"/>
      <w:bookmarkStart w:id="3535" w:name="_Toc233779563"/>
      <w:bookmarkStart w:id="3536" w:name="_Toc265659777"/>
      <w:bookmarkStart w:id="3537" w:name="_Toc290562530"/>
      <w:bookmarkStart w:id="3538" w:name="_Toc290562817"/>
      <w:bookmarkStart w:id="3539" w:name="_Toc294857892"/>
      <w:bookmarkStart w:id="3540" w:name="_Toc297284796"/>
      <w:r>
        <w:rPr>
          <w:rStyle w:val="CharSDivNo"/>
        </w:rPr>
        <w:t>Division 7</w:t>
      </w:r>
      <w:r>
        <w:rPr>
          <w:b w:val="0"/>
        </w:rPr>
        <w:t> — </w:t>
      </w:r>
      <w:r>
        <w:rPr>
          <w:rStyle w:val="CharSDivText"/>
        </w:rPr>
        <w:t>Pearl oysters</w:t>
      </w:r>
      <w:bookmarkEnd w:id="3507"/>
      <w:bookmarkEnd w:id="3508"/>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pPr>
        <w:pStyle w:val="yFootnoteheading"/>
        <w:tabs>
          <w:tab w:val="left" w:pos="851"/>
        </w:tabs>
      </w:pPr>
      <w:r>
        <w:tab/>
        <w:t>[Heading inserted in Gazette 14 Jun 2005 p. 2595.]</w:t>
      </w:r>
    </w:p>
    <w:p>
      <w:pPr>
        <w:pStyle w:val="yHeading5"/>
        <w:keepNext w:val="0"/>
        <w:keepLines w:val="0"/>
        <w:outlineLvl w:val="9"/>
      </w:pPr>
      <w:bookmarkStart w:id="3541" w:name="_Toc106529149"/>
      <w:bookmarkStart w:id="3542" w:name="_Toc297284797"/>
      <w:r>
        <w:rPr>
          <w:rStyle w:val="CharSClsNo"/>
        </w:rPr>
        <w:t>35</w:t>
      </w:r>
      <w:r>
        <w:t>.</w:t>
      </w:r>
      <w:r>
        <w:tab/>
        <w:t>Pearl oysters</w:t>
      </w:r>
      <w:bookmarkEnd w:id="3509"/>
      <w:bookmarkEnd w:id="3541"/>
      <w:bookmarkEnd w:id="3542"/>
    </w:p>
    <w:p>
      <w:pPr>
        <w:pStyle w:val="ySubsection"/>
      </w:pPr>
      <w:r>
        <w:tab/>
      </w:r>
      <w:r>
        <w:tab/>
        <w:t>Pearl oysters (</w:t>
      </w:r>
      <w:r>
        <w:rPr>
          <w:i/>
        </w:rPr>
        <w:t>Pinctada maxima</w:t>
      </w:r>
      <w:r>
        <w:t>) shall not be brought into the State.</w:t>
      </w:r>
    </w:p>
    <w:p>
      <w:pPr>
        <w:pStyle w:val="yFootnotesection"/>
        <w:keepLines w:val="0"/>
      </w:pPr>
      <w:bookmarkStart w:id="3543" w:name="_Toc106529150"/>
      <w:bookmarkStart w:id="3544" w:name="_Toc113673895"/>
      <w:r>
        <w:tab/>
        <w:t>[Clause 35 inserted in Gazette 15 Dec 1992 p. 6016.]</w:t>
      </w:r>
    </w:p>
    <w:p>
      <w:pPr>
        <w:pStyle w:val="yHeading3"/>
        <w:outlineLvl w:val="0"/>
      </w:pPr>
      <w:bookmarkStart w:id="3545" w:name="_Toc116284448"/>
      <w:bookmarkStart w:id="3546" w:name="_Toc116284768"/>
      <w:bookmarkStart w:id="3547" w:name="_Toc117569737"/>
      <w:bookmarkStart w:id="3548" w:name="_Toc117933761"/>
      <w:bookmarkStart w:id="3549" w:name="_Toc118168426"/>
      <w:bookmarkStart w:id="3550" w:name="_Toc120676362"/>
      <w:bookmarkStart w:id="3551" w:name="_Toc138566371"/>
      <w:bookmarkStart w:id="3552" w:name="_Toc146362408"/>
      <w:bookmarkStart w:id="3553" w:name="_Toc146431818"/>
      <w:bookmarkStart w:id="3554" w:name="_Toc170722599"/>
      <w:bookmarkStart w:id="3555" w:name="_Toc197157791"/>
      <w:bookmarkStart w:id="3556" w:name="_Toc197159979"/>
      <w:bookmarkStart w:id="3557" w:name="_Toc197162194"/>
      <w:bookmarkStart w:id="3558" w:name="_Toc198964268"/>
      <w:bookmarkStart w:id="3559" w:name="_Toc199044998"/>
      <w:bookmarkStart w:id="3560" w:name="_Toc199045276"/>
      <w:bookmarkStart w:id="3561" w:name="_Toc199239588"/>
      <w:bookmarkStart w:id="3562" w:name="_Toc199300974"/>
      <w:bookmarkStart w:id="3563" w:name="_Toc202587471"/>
      <w:bookmarkStart w:id="3564" w:name="_Toc202587752"/>
      <w:bookmarkStart w:id="3565" w:name="_Toc203360353"/>
      <w:bookmarkStart w:id="3566" w:name="_Toc203367804"/>
      <w:bookmarkStart w:id="3567" w:name="_Toc205708769"/>
      <w:bookmarkStart w:id="3568" w:name="_Toc233520202"/>
      <w:bookmarkStart w:id="3569" w:name="_Toc233537764"/>
      <w:bookmarkStart w:id="3570" w:name="_Toc233779565"/>
      <w:bookmarkStart w:id="3571" w:name="_Toc265659779"/>
      <w:bookmarkStart w:id="3572" w:name="_Toc290562532"/>
      <w:bookmarkStart w:id="3573" w:name="_Toc290562819"/>
      <w:bookmarkStart w:id="3574" w:name="_Toc294857894"/>
      <w:bookmarkStart w:id="3575" w:name="_Toc297284798"/>
      <w:r>
        <w:rPr>
          <w:rStyle w:val="CharSDivNo"/>
        </w:rPr>
        <w:t>Division 8</w:t>
      </w:r>
      <w:r>
        <w:rPr>
          <w:b w:val="0"/>
        </w:rPr>
        <w:t> — </w:t>
      </w:r>
      <w:r>
        <w:rPr>
          <w:rStyle w:val="CharSDivText"/>
        </w:rPr>
        <w:t>Semen and embryos</w:t>
      </w:r>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yFootnoteheading"/>
        <w:tabs>
          <w:tab w:val="left" w:pos="851"/>
        </w:tabs>
      </w:pPr>
      <w:r>
        <w:tab/>
        <w:t>[Heading inserted in Gazette 14 Jun 2005 p. 2595.]</w:t>
      </w:r>
    </w:p>
    <w:p>
      <w:pPr>
        <w:pStyle w:val="yHeading5"/>
        <w:outlineLvl w:val="9"/>
      </w:pPr>
      <w:bookmarkStart w:id="3576" w:name="_Toc27210094"/>
      <w:bookmarkStart w:id="3577" w:name="_Toc106529151"/>
      <w:bookmarkStart w:id="3578" w:name="_Toc297284799"/>
      <w:r>
        <w:rPr>
          <w:rStyle w:val="CharSClsNo"/>
        </w:rPr>
        <w:t>36</w:t>
      </w:r>
      <w:r>
        <w:t>.</w:t>
      </w:r>
      <w:r>
        <w:tab/>
        <w:t>Semen</w:t>
      </w:r>
      <w:bookmarkEnd w:id="3576"/>
      <w:bookmarkEnd w:id="3577"/>
      <w:bookmarkEnd w:id="3578"/>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579" w:name="_Toc27210095"/>
      <w:bookmarkStart w:id="3580" w:name="_Toc106529152"/>
      <w:r>
        <w:tab/>
        <w:t>[Clause 36 inserted in Gazette 13 Nov 1998 p. 6204</w:t>
      </w:r>
      <w:r>
        <w:noBreakHyphen/>
        <w:t>5; amended in Gazette 29 Apr 2008 p. 1572.]</w:t>
      </w:r>
    </w:p>
    <w:p>
      <w:pPr>
        <w:pStyle w:val="yHeading5"/>
        <w:keepNext w:val="0"/>
        <w:outlineLvl w:val="9"/>
      </w:pPr>
      <w:bookmarkStart w:id="3581" w:name="_Toc297284800"/>
      <w:r>
        <w:rPr>
          <w:rStyle w:val="CharSClsNo"/>
        </w:rPr>
        <w:t>37</w:t>
      </w:r>
      <w:r>
        <w:t>.</w:t>
      </w:r>
      <w:r>
        <w:tab/>
        <w:t>Embryos</w:t>
      </w:r>
      <w:bookmarkEnd w:id="3579"/>
      <w:bookmarkEnd w:id="3580"/>
      <w:bookmarkEnd w:id="3581"/>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pPr>
      <w:bookmarkStart w:id="3582" w:name="_Toc233520205"/>
      <w:bookmarkStart w:id="3583" w:name="_Toc233537767"/>
      <w:bookmarkStart w:id="3584" w:name="_Toc233779568"/>
      <w:bookmarkStart w:id="3585" w:name="_Toc265659782"/>
      <w:bookmarkStart w:id="3586" w:name="_Toc290562535"/>
      <w:bookmarkStart w:id="3587" w:name="_Toc290562822"/>
      <w:bookmarkStart w:id="3588" w:name="_Toc294857897"/>
      <w:bookmarkStart w:id="3589" w:name="_Toc297284801"/>
      <w:r>
        <w:rPr>
          <w:rStyle w:val="CharSDivNo"/>
        </w:rPr>
        <w:t>Division 9</w:t>
      </w:r>
      <w:r>
        <w:rPr>
          <w:b w:val="0"/>
        </w:rPr>
        <w:t> — </w:t>
      </w:r>
      <w:r>
        <w:rPr>
          <w:rStyle w:val="CharSDivText"/>
        </w:rPr>
        <w:t>Abalone</w:t>
      </w:r>
      <w:bookmarkEnd w:id="3582"/>
      <w:bookmarkEnd w:id="3583"/>
      <w:bookmarkEnd w:id="3584"/>
      <w:bookmarkEnd w:id="3585"/>
      <w:bookmarkEnd w:id="3586"/>
      <w:bookmarkEnd w:id="3587"/>
      <w:bookmarkEnd w:id="3588"/>
      <w:bookmarkEnd w:id="3589"/>
    </w:p>
    <w:p>
      <w:pPr>
        <w:pStyle w:val="yFootnoteheading"/>
      </w:pPr>
      <w:r>
        <w:tab/>
        <w:t>[Heading inserted in Gazette 23 Jun 2009 p. 2429.]</w:t>
      </w:r>
    </w:p>
    <w:p>
      <w:pPr>
        <w:pStyle w:val="yHeading5"/>
      </w:pPr>
      <w:bookmarkStart w:id="3590" w:name="_Toc297284802"/>
      <w:r>
        <w:rPr>
          <w:rStyle w:val="CharSClsNo"/>
        </w:rPr>
        <w:t>38</w:t>
      </w:r>
      <w:r>
        <w:t>.</w:t>
      </w:r>
      <w:r>
        <w:rPr>
          <w:b w:val="0"/>
        </w:rPr>
        <w:tab/>
      </w:r>
      <w:r>
        <w:t>Abalone</w:t>
      </w:r>
      <w:bookmarkEnd w:id="3590"/>
    </w:p>
    <w:p>
      <w:pPr>
        <w:pStyle w:val="ySubsection"/>
      </w:pPr>
      <w:r>
        <w:tab/>
      </w:r>
      <w:r>
        <w:tab/>
        <w:t>Live abalone (</w:t>
      </w:r>
      <w:r>
        <w:rPr>
          <w:i/>
          <w:iCs/>
        </w:rPr>
        <w:t xml:space="preserve">Haliotis </w:t>
      </w:r>
      <w:r>
        <w:t>spp.) must not be moved into the State.</w:t>
      </w:r>
    </w:p>
    <w:p>
      <w:pPr>
        <w:pStyle w:val="yFootnotesection"/>
        <w:keepLines w:val="0"/>
      </w:pPr>
      <w:r>
        <w:tab/>
        <w:t>[Clause 38 inserted in Gazette 23 Jun 2009 p. 2429.]</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3591" w:name="_Toc113673898"/>
    </w:p>
    <w:p>
      <w:pPr>
        <w:pStyle w:val="yScheduleHeading"/>
        <w:outlineLvl w:val="0"/>
      </w:pPr>
      <w:bookmarkStart w:id="3592" w:name="_Toc116284451"/>
      <w:bookmarkStart w:id="3593" w:name="_Toc116284771"/>
      <w:bookmarkStart w:id="3594" w:name="_Toc117569740"/>
      <w:bookmarkStart w:id="3595" w:name="_Toc117933764"/>
      <w:bookmarkStart w:id="3596" w:name="_Toc118168429"/>
      <w:bookmarkStart w:id="3597" w:name="_Toc120676365"/>
      <w:bookmarkStart w:id="3598" w:name="_Toc138566374"/>
      <w:bookmarkStart w:id="3599" w:name="_Toc146362411"/>
      <w:bookmarkStart w:id="3600" w:name="_Toc146431821"/>
      <w:bookmarkStart w:id="3601" w:name="_Toc170722602"/>
      <w:bookmarkStart w:id="3602" w:name="_Toc197157794"/>
      <w:bookmarkStart w:id="3603" w:name="_Toc197159982"/>
      <w:bookmarkStart w:id="3604" w:name="_Toc197162197"/>
      <w:bookmarkStart w:id="3605" w:name="_Toc198964271"/>
      <w:bookmarkStart w:id="3606" w:name="_Toc199045001"/>
      <w:bookmarkStart w:id="3607" w:name="_Toc199045279"/>
      <w:bookmarkStart w:id="3608" w:name="_Toc199239591"/>
      <w:bookmarkStart w:id="3609" w:name="_Toc199300977"/>
      <w:bookmarkStart w:id="3610" w:name="_Toc202587474"/>
      <w:bookmarkStart w:id="3611" w:name="_Toc202587755"/>
      <w:bookmarkStart w:id="3612" w:name="_Toc203360356"/>
      <w:bookmarkStart w:id="3613" w:name="_Toc203367807"/>
      <w:bookmarkStart w:id="3614" w:name="_Toc205708772"/>
      <w:bookmarkStart w:id="3615" w:name="_Toc233520207"/>
      <w:bookmarkStart w:id="3616" w:name="_Toc233537769"/>
      <w:bookmarkStart w:id="3617" w:name="_Toc233779570"/>
      <w:bookmarkStart w:id="3618" w:name="_Toc265659784"/>
      <w:bookmarkStart w:id="3619" w:name="_Toc290562537"/>
      <w:bookmarkStart w:id="3620" w:name="_Toc290562824"/>
      <w:bookmarkStart w:id="3621" w:name="_Toc294857899"/>
      <w:bookmarkStart w:id="3622" w:name="_Toc297284803"/>
      <w:r>
        <w:rPr>
          <w:rStyle w:val="CharSchNo"/>
        </w:rPr>
        <w:t>Schedule 3</w:t>
      </w:r>
      <w:r>
        <w:rPr>
          <w:rStyle w:val="CharSDivNo"/>
          <w:sz w:val="28"/>
        </w:rPr>
        <w:t> </w:t>
      </w:r>
      <w:r>
        <w:t>—</w:t>
      </w:r>
      <w:r>
        <w:rPr>
          <w:rStyle w:val="CharSDivText"/>
          <w:sz w:val="28"/>
        </w:rPr>
        <w:t> </w:t>
      </w:r>
      <w:r>
        <w:rPr>
          <w:rStyle w:val="CharSchText"/>
        </w:rPr>
        <w:t>Forms</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p>
      <w:pPr>
        <w:pStyle w:val="yShoulderClause"/>
      </w:pPr>
      <w:r>
        <w:t>[r. 4]</w:t>
      </w:r>
    </w:p>
    <w:p>
      <w:pPr>
        <w:pStyle w:val="yFootnoteheading"/>
      </w:pPr>
      <w:r>
        <w:tab/>
        <w:t>[Heading inserted in Gazette 14 Jun 2005 p. 2595.]</w:t>
      </w:r>
    </w:p>
    <w:p>
      <w:pPr>
        <w:pStyle w:val="yTable"/>
        <w:spacing w:before="180"/>
        <w:jc w:val="center"/>
        <w:outlineLvl w:val="0"/>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outlineLvl w:val="0"/>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outlineLvl w:val="0"/>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outlineLvl w:val="0"/>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outlineLvl w:val="0"/>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outlineLvl w:val="0"/>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outlineLvl w:val="0"/>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outlineLvl w:val="0"/>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outlineLvl w:val="0"/>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outlineLvl w:val="0"/>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outlineLvl w:val="0"/>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 xml:space="preserve">on the .................................... 20......... per ............................................. has/have been inspected and is/are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outlineLvl w:val="0"/>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outlineLvl w:val="0"/>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xml:space="preserve">............................ on the ................................ 20....... per ..................................... 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jc w:val="center"/>
              <w:rPr>
                <w:b/>
                <w:sz w:val="16"/>
              </w:rPr>
            </w:pPr>
            <w:bookmarkStart w:id="3623" w:name="_Hlt457202402"/>
            <w:bookmarkEnd w:id="3623"/>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outlineLvl w:val="0"/>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w:t>
      </w:r>
    </w:p>
    <w:p>
      <w:pPr>
        <w:pStyle w:val="yTable"/>
        <w:ind w:left="600" w:hanging="600"/>
      </w:pPr>
      <w:r>
        <w:tab/>
        <w:t>_________________________________________________________</w:t>
      </w:r>
    </w:p>
    <w:p>
      <w:pPr>
        <w:pStyle w:val="yTable"/>
        <w:ind w:left="600" w:hanging="600"/>
      </w:pPr>
      <w:r>
        <w:tab/>
        <w:t>with the following results ____________________________________</w:t>
      </w:r>
    </w:p>
    <w:p>
      <w:pPr>
        <w:pStyle w:val="yTable"/>
        <w:ind w:left="600" w:hanging="600"/>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outlineLvl w:val="0"/>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pStyle w:val="yScheduleHeading"/>
      </w:pPr>
      <w:bookmarkStart w:id="3624" w:name="_Toc233779571"/>
      <w:bookmarkStart w:id="3625" w:name="_Toc265659785"/>
      <w:bookmarkStart w:id="3626" w:name="_Toc290562538"/>
      <w:bookmarkStart w:id="3627" w:name="_Toc290562825"/>
      <w:bookmarkStart w:id="3628" w:name="_Toc294857900"/>
      <w:bookmarkStart w:id="3629" w:name="_Toc297284804"/>
      <w:bookmarkStart w:id="3630" w:name="_Toc113673900"/>
      <w:bookmarkStart w:id="3631" w:name="_Toc116284453"/>
      <w:bookmarkStart w:id="3632" w:name="_Toc116284773"/>
      <w:bookmarkStart w:id="3633" w:name="_Toc117569742"/>
      <w:bookmarkStart w:id="3634" w:name="_Toc117933766"/>
      <w:bookmarkStart w:id="3635" w:name="_Toc118168431"/>
      <w:bookmarkStart w:id="3636" w:name="_Toc120676367"/>
      <w:bookmarkStart w:id="3637" w:name="_Toc138566377"/>
      <w:bookmarkStart w:id="3638" w:name="_Toc146362413"/>
      <w:bookmarkStart w:id="3639" w:name="_Toc146431823"/>
      <w:bookmarkStart w:id="3640" w:name="_Toc170722604"/>
      <w:bookmarkStart w:id="3641" w:name="_Toc197157796"/>
      <w:bookmarkStart w:id="3642" w:name="_Toc197159984"/>
      <w:bookmarkStart w:id="3643" w:name="_Toc197162199"/>
      <w:bookmarkStart w:id="3644" w:name="_Toc198964273"/>
      <w:bookmarkStart w:id="3645" w:name="_Toc199045003"/>
      <w:bookmarkStart w:id="3646" w:name="_Toc199045281"/>
      <w:bookmarkStart w:id="3647" w:name="_Toc199239593"/>
      <w:bookmarkStart w:id="3648" w:name="_Toc199300979"/>
      <w:bookmarkStart w:id="3649" w:name="_Toc202587477"/>
      <w:bookmarkStart w:id="3650" w:name="_Toc202587757"/>
      <w:bookmarkStart w:id="3651" w:name="_Toc203360358"/>
      <w:bookmarkStart w:id="3652" w:name="_Toc203367809"/>
      <w:bookmarkStart w:id="3653" w:name="_Toc205708774"/>
      <w:bookmarkStart w:id="3654" w:name="_Toc233520209"/>
      <w:bookmarkStart w:id="3655" w:name="_Toc233537771"/>
      <w:r>
        <w:rPr>
          <w:rStyle w:val="CharSchNo"/>
        </w:rPr>
        <w:t>Schedule 4</w:t>
      </w:r>
      <w:r>
        <w:t> — </w:t>
      </w:r>
      <w:r>
        <w:rPr>
          <w:rStyle w:val="CharSchText"/>
        </w:rPr>
        <w:t>Charges</w:t>
      </w:r>
      <w:bookmarkEnd w:id="3624"/>
      <w:bookmarkEnd w:id="3625"/>
      <w:bookmarkEnd w:id="3626"/>
      <w:bookmarkEnd w:id="3627"/>
      <w:bookmarkEnd w:id="3628"/>
      <w:bookmarkEnd w:id="3629"/>
    </w:p>
    <w:p>
      <w:pPr>
        <w:pStyle w:val="yShoulderClause"/>
      </w:pPr>
      <w:r>
        <w:t>[r. 28, 31, 42 and 60]</w:t>
      </w:r>
    </w:p>
    <w:p>
      <w:pPr>
        <w:pStyle w:val="yFootnoteheading"/>
      </w:pPr>
      <w:r>
        <w:tab/>
        <w:t>[Heading inserted in Gazette 26 Jun 2009 p. 2614.]</w:t>
      </w:r>
    </w:p>
    <w:p>
      <w:pPr>
        <w:pStyle w:val="yHeading5"/>
      </w:pPr>
      <w:bookmarkStart w:id="3656" w:name="_Toc297284805"/>
      <w:r>
        <w:rPr>
          <w:rStyle w:val="CharSClsNo"/>
        </w:rPr>
        <w:t>1</w:t>
      </w:r>
      <w:r>
        <w:t>.</w:t>
      </w:r>
      <w:r>
        <w:tab/>
        <w:t>Charges</w:t>
      </w:r>
      <w:bookmarkEnd w:id="3656"/>
    </w:p>
    <w:p>
      <w:pPr>
        <w:pStyle w:val="ySubsection"/>
      </w:pPr>
      <w:r>
        <w:tab/>
        <w:t>(1)</w:t>
      </w:r>
      <w:r>
        <w:tab/>
        <w:t>The charges set out in the Table are payable for the matters listed in the Table.</w:t>
      </w:r>
    </w:p>
    <w:p>
      <w:pPr>
        <w:pStyle w:val="ySubsection"/>
      </w:pPr>
      <w:r>
        <w:tab/>
        <w:t>(2)</w:t>
      </w:r>
      <w:r>
        <w:tab/>
        <w:t xml:space="preserve">For the purposes of this Schedule — </w:t>
      </w:r>
    </w:p>
    <w:p>
      <w:pPr>
        <w:pStyle w:val="yIndenta"/>
      </w:pPr>
      <w:r>
        <w:tab/>
        <w:t>(a)</w:t>
      </w:r>
      <w:r>
        <w:tab/>
        <w:t>normal hours are from 6 a.m. to 6 p.m. on week days; and</w:t>
      </w:r>
    </w:p>
    <w:p>
      <w:pPr>
        <w:pStyle w:val="yIndenta"/>
      </w:pPr>
      <w:r>
        <w:tab/>
        <w:t>(b)</w:t>
      </w:r>
      <w:r>
        <w:tab/>
        <w:t>an inspection charge is payable for each 15 minutes or part of 15 minutes taken to undertake the inspection; and</w:t>
      </w:r>
    </w:p>
    <w:p>
      <w:pPr>
        <w:pStyle w:val="yIndenta"/>
      </w:pPr>
      <w:r>
        <w:tab/>
        <w:t>(c)</w:t>
      </w:r>
      <w:r>
        <w:tab/>
        <w:t>travel charges are payable in respect of each 25 km or part of 25 km travelled from headquarters.</w:t>
      </w:r>
    </w:p>
    <w:p>
      <w:pPr>
        <w:pStyle w:val="yTHeadingNAm"/>
      </w:pPr>
      <w:r>
        <w:t>Table</w:t>
      </w:r>
    </w:p>
    <w:tbl>
      <w:tblPr>
        <w:tblW w:w="609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6"/>
        <w:gridCol w:w="4587"/>
        <w:gridCol w:w="992"/>
      </w:tblGrid>
      <w:tr>
        <w:trPr>
          <w:cantSplit/>
          <w:tblHeader/>
        </w:trPr>
        <w:tc>
          <w:tcPr>
            <w:tcW w:w="516" w:type="dxa"/>
            <w:tcBorders>
              <w:bottom w:val="single" w:sz="4" w:space="0" w:color="auto"/>
            </w:tcBorders>
            <w:tcMar>
              <w:left w:w="57" w:type="dxa"/>
              <w:right w:w="57" w:type="dxa"/>
            </w:tcMar>
          </w:tcPr>
          <w:p>
            <w:pPr>
              <w:pStyle w:val="yTableNAm"/>
              <w:jc w:val="center"/>
              <w:rPr>
                <w:b/>
              </w:rPr>
            </w:pPr>
          </w:p>
        </w:tc>
        <w:tc>
          <w:tcPr>
            <w:tcW w:w="4587" w:type="dxa"/>
            <w:tcBorders>
              <w:bottom w:val="single" w:sz="4" w:space="0" w:color="auto"/>
            </w:tcBorders>
          </w:tcPr>
          <w:p>
            <w:pPr>
              <w:pStyle w:val="yTableNAm"/>
              <w:tabs>
                <w:tab w:val="clear" w:pos="567"/>
                <w:tab w:val="left" w:pos="467"/>
                <w:tab w:val="left" w:pos="890"/>
              </w:tabs>
              <w:jc w:val="center"/>
              <w:rPr>
                <w:b/>
              </w:rPr>
            </w:pPr>
            <w:r>
              <w:rPr>
                <w:b/>
              </w:rPr>
              <w:t>Description</w:t>
            </w:r>
          </w:p>
        </w:tc>
        <w:tc>
          <w:tcPr>
            <w:tcW w:w="992" w:type="dxa"/>
            <w:tcBorders>
              <w:bottom w:val="single" w:sz="4" w:space="0" w:color="auto"/>
            </w:tcBorders>
            <w:tcMar>
              <w:left w:w="57" w:type="dxa"/>
              <w:right w:w="57" w:type="dxa"/>
            </w:tcMar>
          </w:tcPr>
          <w:p>
            <w:pPr>
              <w:pStyle w:val="yTableNAm"/>
              <w:tabs>
                <w:tab w:val="clear" w:pos="567"/>
              </w:tabs>
              <w:ind w:right="27"/>
              <w:jc w:val="center"/>
              <w:rPr>
                <w:b/>
              </w:rPr>
            </w:pPr>
            <w:r>
              <w:rPr>
                <w:b/>
              </w:rPr>
              <w:t>Fee ($)</w:t>
            </w:r>
          </w:p>
        </w:tc>
      </w:tr>
      <w:tr>
        <w:trPr>
          <w:cantSplit/>
        </w:trPr>
        <w:tc>
          <w:tcPr>
            <w:tcW w:w="516" w:type="dxa"/>
            <w:tcBorders>
              <w:bottom w:val="nil"/>
            </w:tcBorders>
          </w:tcPr>
          <w:p>
            <w:pPr>
              <w:pStyle w:val="yTableNAm"/>
            </w:pPr>
            <w:r>
              <w:t>1.</w:t>
            </w:r>
          </w:p>
        </w:tc>
        <w:tc>
          <w:tcPr>
            <w:tcW w:w="4587" w:type="dxa"/>
            <w:tcBorders>
              <w:bottom w:val="nil"/>
            </w:tcBorders>
          </w:tcPr>
          <w:p>
            <w:pPr>
              <w:pStyle w:val="yTableNAm"/>
              <w:tabs>
                <w:tab w:val="clear" w:pos="567"/>
                <w:tab w:val="left" w:pos="467"/>
                <w:tab w:val="left" w:pos="890"/>
              </w:tabs>
            </w:pPr>
            <w:r>
              <w:t xml:space="preserve">Inspection of stock being imported or exported </w:t>
            </w:r>
            <w:r>
              <w:br/>
              <w:t>(r. 28 and 31)</w:t>
            </w:r>
          </w:p>
        </w:tc>
        <w:tc>
          <w:tcPr>
            <w:tcW w:w="992" w:type="dxa"/>
            <w:tcBorders>
              <w:bottom w:val="nil"/>
            </w:tcBorders>
            <w:tcMar>
              <w:left w:w="57" w:type="dxa"/>
              <w:right w:w="57" w:type="dxa"/>
            </w:tcMar>
          </w:tcPr>
          <w:p>
            <w:pPr>
              <w:pStyle w:val="yTableNAm"/>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s>
            </w:pPr>
            <w:r>
              <w:t>(a)</w:t>
            </w:r>
            <w:r>
              <w:tab/>
              <w:t>on a weekday during normal hours</w:t>
            </w:r>
          </w:p>
        </w:tc>
        <w:tc>
          <w:tcPr>
            <w:tcW w:w="992" w:type="dxa"/>
            <w:tcBorders>
              <w:top w:val="nil"/>
              <w:bottom w:val="nil"/>
            </w:tcBorders>
            <w:tcMar>
              <w:left w:w="57" w:type="dxa"/>
              <w:right w:w="57" w:type="dxa"/>
            </w:tcMar>
          </w:tcPr>
          <w:p>
            <w:pPr>
              <w:pStyle w:val="yTableNAm"/>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27"/>
              <w:jc w:val="right"/>
            </w:pPr>
            <w:r>
              <w:t>43.25</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27"/>
              <w:jc w:val="right"/>
            </w:pPr>
            <w:r>
              <w:t>43.25</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s>
            </w:pPr>
            <w:r>
              <w:t>(b)</w:t>
            </w:r>
            <w:r>
              <w:tab/>
              <w:t>on a weekday outside normal hours</w:t>
            </w:r>
          </w:p>
        </w:tc>
        <w:tc>
          <w:tcPr>
            <w:tcW w:w="992" w:type="dxa"/>
            <w:tcBorders>
              <w:top w:val="nil"/>
              <w:bottom w:val="nil"/>
            </w:tcBorders>
            <w:tcMar>
              <w:left w:w="57" w:type="dxa"/>
              <w:right w:w="57" w:type="dxa"/>
            </w:tcMar>
          </w:tcPr>
          <w:p>
            <w:pPr>
              <w:pStyle w:val="yTableNAm"/>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27"/>
              <w:jc w:val="right"/>
            </w:pPr>
            <w:r>
              <w:t>54.50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27"/>
              <w:jc w:val="right"/>
            </w:pPr>
            <w:r>
              <w:t>54.50</w:t>
            </w:r>
          </w:p>
        </w:tc>
      </w:tr>
      <w:tr>
        <w:trPr>
          <w:cantSplit/>
        </w:trPr>
        <w:tc>
          <w:tcPr>
            <w:tcW w:w="516" w:type="dxa"/>
            <w:tcBorders>
              <w:top w:val="nil"/>
              <w:bottom w:val="nil"/>
            </w:tcBorders>
          </w:tcPr>
          <w:p>
            <w:pPr>
              <w:pStyle w:val="yTableNAm"/>
              <w:keepNext/>
              <w:keepLines/>
            </w:pPr>
          </w:p>
        </w:tc>
        <w:tc>
          <w:tcPr>
            <w:tcW w:w="4587" w:type="dxa"/>
            <w:tcBorders>
              <w:top w:val="nil"/>
              <w:bottom w:val="nil"/>
            </w:tcBorders>
          </w:tcPr>
          <w:p>
            <w:pPr>
              <w:pStyle w:val="yTableNAm"/>
              <w:keepNext/>
              <w:keepLines/>
              <w:tabs>
                <w:tab w:val="clear" w:pos="567"/>
                <w:tab w:val="left" w:pos="467"/>
                <w:tab w:val="left" w:pos="890"/>
              </w:tabs>
            </w:pPr>
            <w:r>
              <w:t>(c)</w:t>
            </w:r>
            <w:r>
              <w:tab/>
              <w:t>on Saturday, Sunday or public holiday</w:t>
            </w:r>
          </w:p>
        </w:tc>
        <w:tc>
          <w:tcPr>
            <w:tcW w:w="992" w:type="dxa"/>
            <w:tcBorders>
              <w:top w:val="nil"/>
              <w:bottom w:val="nil"/>
            </w:tcBorders>
            <w:tcMar>
              <w:left w:w="57" w:type="dxa"/>
              <w:right w:w="57" w:type="dxa"/>
            </w:tcMar>
          </w:tcPr>
          <w:p>
            <w:pPr>
              <w:pStyle w:val="yTableNAm"/>
              <w:keepNext/>
              <w:keepLines/>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27"/>
              <w:jc w:val="right"/>
            </w:pPr>
            <w:r>
              <w:t>65.00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27"/>
              <w:jc w:val="right"/>
            </w:pPr>
            <w:r>
              <w:t>65.00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b/>
              <w:t xml:space="preserve">with minimum charge </w:t>
            </w:r>
            <w:r>
              <w:tab/>
            </w:r>
          </w:p>
        </w:tc>
        <w:tc>
          <w:tcPr>
            <w:tcW w:w="992" w:type="dxa"/>
            <w:tcBorders>
              <w:top w:val="nil"/>
              <w:bottom w:val="nil"/>
            </w:tcBorders>
            <w:tcMar>
              <w:left w:w="57" w:type="dxa"/>
              <w:right w:w="57" w:type="dxa"/>
            </w:tcMar>
          </w:tcPr>
          <w:p>
            <w:pPr>
              <w:pStyle w:val="yTableNAm"/>
              <w:tabs>
                <w:tab w:val="clear" w:pos="567"/>
              </w:tabs>
              <w:ind w:right="27"/>
              <w:jc w:val="right"/>
            </w:pPr>
            <w:r>
              <w:t>566.00</w:t>
            </w:r>
          </w:p>
        </w:tc>
      </w:tr>
      <w:tr>
        <w:trPr>
          <w:cantSplit/>
        </w:trPr>
        <w:tc>
          <w:tcPr>
            <w:tcW w:w="516" w:type="dxa"/>
            <w:tcBorders>
              <w:top w:val="single" w:sz="4" w:space="0" w:color="auto"/>
              <w:bottom w:val="nil"/>
            </w:tcBorders>
          </w:tcPr>
          <w:p>
            <w:pPr>
              <w:pStyle w:val="yTableNAm"/>
            </w:pPr>
            <w:r>
              <w:t>2.</w:t>
            </w:r>
          </w:p>
        </w:tc>
        <w:tc>
          <w:tcPr>
            <w:tcW w:w="4587" w:type="dxa"/>
            <w:tcBorders>
              <w:top w:val="single" w:sz="4" w:space="0" w:color="auto"/>
              <w:bottom w:val="nil"/>
            </w:tcBorders>
          </w:tcPr>
          <w:p>
            <w:pPr>
              <w:pStyle w:val="yTableNAm"/>
              <w:tabs>
                <w:tab w:val="clear" w:pos="567"/>
                <w:tab w:val="left" w:pos="467"/>
                <w:tab w:val="left" w:pos="890"/>
              </w:tabs>
            </w:pPr>
            <w:r>
              <w:t>Charges for supply of Triclabendazole</w:t>
            </w:r>
            <w:r>
              <w:br/>
              <w:t>(per kg body weight of each animal)</w:t>
            </w:r>
          </w:p>
        </w:tc>
        <w:tc>
          <w:tcPr>
            <w:tcW w:w="992" w:type="dxa"/>
            <w:tcBorders>
              <w:top w:val="single" w:sz="4" w:space="0" w:color="auto"/>
              <w:bottom w:val="nil"/>
            </w:tcBorders>
            <w:tcMar>
              <w:left w:w="57" w:type="dxa"/>
              <w:right w:w="57" w:type="dxa"/>
            </w:tcMar>
          </w:tcPr>
          <w:p>
            <w:pPr>
              <w:pStyle w:val="yTableNAm"/>
              <w:tabs>
                <w:tab w:val="clear" w:pos="567"/>
              </w:tabs>
              <w:ind w:right="27"/>
              <w:jc w:val="right"/>
            </w:pP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(a)</w:t>
            </w:r>
            <w:r>
              <w:tab/>
              <w:t xml:space="preserve">up to 35 kg </w:t>
            </w:r>
            <w:r>
              <w:tab/>
            </w:r>
          </w:p>
        </w:tc>
        <w:tc>
          <w:tcPr>
            <w:tcW w:w="992" w:type="dxa"/>
            <w:tcBorders>
              <w:top w:val="nil"/>
              <w:bottom w:val="nil"/>
            </w:tcBorders>
            <w:tcMar>
              <w:left w:w="57" w:type="dxa"/>
              <w:right w:w="57" w:type="dxa"/>
            </w:tcMar>
          </w:tcPr>
          <w:p>
            <w:pPr>
              <w:pStyle w:val="yTableNAm"/>
              <w:tabs>
                <w:tab w:val="clear" w:pos="567"/>
              </w:tabs>
              <w:ind w:right="27"/>
              <w:jc w:val="right"/>
            </w:pPr>
            <w:r>
              <w:t>0.70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(b)</w:t>
            </w:r>
            <w:r>
              <w:tab/>
              <w:t xml:space="preserve">36 — 100 kg </w:t>
            </w:r>
            <w:r>
              <w:tab/>
            </w:r>
          </w:p>
        </w:tc>
        <w:tc>
          <w:tcPr>
            <w:tcW w:w="992" w:type="dxa"/>
            <w:tcBorders>
              <w:top w:val="nil"/>
              <w:bottom w:val="nil"/>
            </w:tcBorders>
            <w:tcMar>
              <w:left w:w="57" w:type="dxa"/>
              <w:right w:w="57" w:type="dxa"/>
            </w:tcMar>
          </w:tcPr>
          <w:p>
            <w:pPr>
              <w:pStyle w:val="yTableNAm"/>
              <w:tabs>
                <w:tab w:val="clear" w:pos="567"/>
              </w:tabs>
              <w:ind w:right="27"/>
              <w:jc w:val="right"/>
            </w:pPr>
            <w:r>
              <w:t>2.10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(c)</w:t>
            </w:r>
            <w:r>
              <w:tab/>
              <w:t xml:space="preserve">101 — 300 kg </w:t>
            </w:r>
            <w:r>
              <w:tab/>
            </w:r>
          </w:p>
        </w:tc>
        <w:tc>
          <w:tcPr>
            <w:tcW w:w="992" w:type="dxa"/>
            <w:tcBorders>
              <w:top w:val="nil"/>
              <w:bottom w:val="nil"/>
            </w:tcBorders>
            <w:tcMar>
              <w:left w:w="57" w:type="dxa"/>
              <w:right w:w="57" w:type="dxa"/>
            </w:tcMar>
          </w:tcPr>
          <w:p>
            <w:pPr>
              <w:pStyle w:val="yTableNAm"/>
              <w:tabs>
                <w:tab w:val="clear" w:pos="567"/>
              </w:tabs>
              <w:ind w:right="27"/>
              <w:jc w:val="right"/>
            </w:pPr>
            <w:r>
              <w:t>4.70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(d)</w:t>
            </w:r>
            <w:r>
              <w:tab/>
              <w:t xml:space="preserve">301 — 600 kg </w:t>
            </w:r>
            <w:r>
              <w:tab/>
            </w:r>
          </w:p>
        </w:tc>
        <w:tc>
          <w:tcPr>
            <w:tcW w:w="992" w:type="dxa"/>
            <w:tcBorders>
              <w:top w:val="nil"/>
              <w:bottom w:val="nil"/>
            </w:tcBorders>
            <w:tcMar>
              <w:left w:w="57" w:type="dxa"/>
              <w:right w:w="57" w:type="dxa"/>
            </w:tcMar>
          </w:tcPr>
          <w:p>
            <w:pPr>
              <w:pStyle w:val="yTableNAm"/>
              <w:tabs>
                <w:tab w:val="clear" w:pos="567"/>
              </w:tabs>
              <w:ind w:right="27"/>
              <w:jc w:val="right"/>
            </w:pPr>
            <w:r>
              <w:t>9.50</w:t>
            </w:r>
          </w:p>
        </w:tc>
      </w:tr>
      <w:tr>
        <w:trPr>
          <w:cantSplit/>
        </w:trPr>
        <w:tc>
          <w:tcPr>
            <w:tcW w:w="516" w:type="dxa"/>
            <w:tcBorders>
              <w:top w:val="nil"/>
              <w:bottom w:val="nil"/>
            </w:tcBorders>
          </w:tcPr>
          <w:p>
            <w:pPr>
              <w:pStyle w:val="yTableNAm"/>
            </w:pPr>
          </w:p>
        </w:tc>
        <w:tc>
          <w:tcPr>
            <w:tcW w:w="4587" w:type="dxa"/>
            <w:tcBorders>
              <w:top w:val="nil"/>
              <w:bottom w:val="nil"/>
            </w:tcBorders>
          </w:tcPr>
          <w:p>
            <w:pPr>
              <w:pStyle w:val="yTableNAm"/>
              <w:tabs>
                <w:tab w:val="clear" w:pos="567"/>
                <w:tab w:val="left" w:pos="467"/>
                <w:tab w:val="left" w:pos="890"/>
                <w:tab w:val="right" w:leader="dot" w:pos="5103"/>
              </w:tabs>
            </w:pPr>
            <w:r>
              <w:t>(e)</w:t>
            </w:r>
            <w:r>
              <w:tab/>
              <w:t xml:space="preserve">more than 600 kg </w:t>
            </w:r>
            <w:r>
              <w:tab/>
            </w:r>
          </w:p>
        </w:tc>
        <w:tc>
          <w:tcPr>
            <w:tcW w:w="992" w:type="dxa"/>
            <w:tcBorders>
              <w:top w:val="nil"/>
              <w:bottom w:val="nil"/>
            </w:tcBorders>
            <w:tcMar>
              <w:left w:w="57" w:type="dxa"/>
              <w:right w:w="57" w:type="dxa"/>
            </w:tcMar>
          </w:tcPr>
          <w:p>
            <w:pPr>
              <w:pStyle w:val="yTableNAm"/>
              <w:tabs>
                <w:tab w:val="clear" w:pos="567"/>
              </w:tabs>
              <w:ind w:right="27"/>
              <w:jc w:val="right"/>
            </w:pPr>
            <w:r>
              <w:t>12.20</w:t>
            </w:r>
          </w:p>
        </w:tc>
      </w:tr>
      <w:tr>
        <w:trPr>
          <w:cantSplit/>
        </w:trPr>
        <w:tc>
          <w:tcPr>
            <w:tcW w:w="516" w:type="dxa"/>
            <w:tcBorders>
              <w:top w:val="nil"/>
              <w:bottom w:val="single" w:sz="4" w:space="0" w:color="auto"/>
            </w:tcBorders>
          </w:tcPr>
          <w:p>
            <w:pPr>
              <w:pStyle w:val="yTableNAm"/>
            </w:pPr>
          </w:p>
        </w:tc>
        <w:tc>
          <w:tcPr>
            <w:tcW w:w="4587" w:type="dxa"/>
            <w:tcBorders>
              <w:top w:val="nil"/>
              <w:bottom w:val="single" w:sz="4" w:space="0" w:color="auto"/>
            </w:tcBorders>
          </w:tcPr>
          <w:p>
            <w:pPr>
              <w:pStyle w:val="yTableNAm"/>
              <w:tabs>
                <w:tab w:val="clear" w:pos="567"/>
                <w:tab w:val="left" w:pos="467"/>
                <w:tab w:val="left" w:pos="890"/>
                <w:tab w:val="right" w:leader="dot" w:pos="5103"/>
              </w:tabs>
            </w:pPr>
            <w:r>
              <w:t xml:space="preserve">with minimum charge per session (regardless of number of animals) </w:t>
            </w:r>
            <w:r>
              <w:tab/>
            </w:r>
          </w:p>
        </w:tc>
        <w:tc>
          <w:tcPr>
            <w:tcW w:w="992" w:type="dxa"/>
            <w:tcBorders>
              <w:top w:val="nil"/>
              <w:bottom w:val="single" w:sz="4" w:space="0" w:color="auto"/>
            </w:tcBorders>
            <w:tcMar>
              <w:left w:w="57" w:type="dxa"/>
              <w:right w:w="57" w:type="dxa"/>
            </w:tcMar>
          </w:tcPr>
          <w:p>
            <w:pPr>
              <w:pStyle w:val="yTableNAm"/>
              <w:tabs>
                <w:tab w:val="clear" w:pos="567"/>
              </w:tabs>
              <w:ind w:right="27"/>
              <w:jc w:val="right"/>
            </w:pPr>
            <w:r>
              <w:br/>
              <w:t>25.50</w:t>
            </w:r>
          </w:p>
        </w:tc>
      </w:tr>
    </w:tbl>
    <w:p>
      <w:pPr>
        <w:pStyle w:val="yFootnotesection"/>
      </w:pPr>
      <w:r>
        <w:tab/>
        <w:t>[Clause 1 inserted in Gazette 26 Jun 2009 p. 2614-15; amended in Gazette 30 Jun 2010 p. 3112-13; 30 Jun 2011 p. 2684</w:t>
      </w:r>
      <w:r>
        <w:noBreakHyphen/>
        <w:t>5.]</w:t>
      </w:r>
    </w:p>
    <w:p>
      <w:pPr>
        <w:pStyle w:val="yScheduleHeading"/>
      </w:pPr>
      <w:bookmarkStart w:id="3657" w:name="_Toc233779573"/>
      <w:bookmarkStart w:id="3658" w:name="_Toc265659787"/>
      <w:bookmarkStart w:id="3659" w:name="_Toc290562540"/>
      <w:bookmarkStart w:id="3660" w:name="_Toc290562827"/>
      <w:bookmarkStart w:id="3661" w:name="_Toc294857902"/>
      <w:bookmarkStart w:id="3662" w:name="_Toc297284806"/>
      <w:r>
        <w:rPr>
          <w:rStyle w:val="CharSchNo"/>
        </w:rPr>
        <w:t>Schedule 5</w:t>
      </w:r>
      <w:r>
        <w:t> — </w:t>
      </w:r>
      <w:r>
        <w:rPr>
          <w:rStyle w:val="CharSchText"/>
        </w:rPr>
        <w:t>Prohibitions and conditions relating to the intrastate movement of stock</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7"/>
      <w:bookmarkEnd w:id="3658"/>
      <w:bookmarkEnd w:id="3659"/>
      <w:bookmarkEnd w:id="3660"/>
      <w:bookmarkEnd w:id="3661"/>
      <w:bookmarkEnd w:id="3662"/>
    </w:p>
    <w:p>
      <w:pPr>
        <w:pStyle w:val="yShoulderClause"/>
      </w:pPr>
      <w:r>
        <w:t>[r. 34A]</w:t>
      </w:r>
    </w:p>
    <w:p>
      <w:pPr>
        <w:pStyle w:val="yFootnoteheading"/>
        <w:tabs>
          <w:tab w:val="left" w:pos="851"/>
        </w:tabs>
      </w:pPr>
      <w:r>
        <w:tab/>
        <w:t>[Heading inserted in Gazette 14 Jun 2005 p. 2595.]</w:t>
      </w:r>
    </w:p>
    <w:p>
      <w:pPr>
        <w:pStyle w:val="yHeading3"/>
        <w:outlineLvl w:val="0"/>
      </w:pPr>
      <w:bookmarkStart w:id="3663" w:name="_Toc106529156"/>
      <w:bookmarkStart w:id="3664" w:name="_Toc113673901"/>
      <w:bookmarkStart w:id="3665" w:name="_Toc116284454"/>
      <w:bookmarkStart w:id="3666" w:name="_Toc116284774"/>
      <w:bookmarkStart w:id="3667" w:name="_Toc117569743"/>
      <w:bookmarkStart w:id="3668" w:name="_Toc117933767"/>
      <w:bookmarkStart w:id="3669" w:name="_Toc118168432"/>
      <w:bookmarkStart w:id="3670" w:name="_Toc120676368"/>
      <w:bookmarkStart w:id="3671" w:name="_Toc138566378"/>
      <w:bookmarkStart w:id="3672" w:name="_Toc146362414"/>
      <w:bookmarkStart w:id="3673" w:name="_Toc146431824"/>
      <w:bookmarkStart w:id="3674" w:name="_Toc170722605"/>
      <w:bookmarkStart w:id="3675" w:name="_Toc197157797"/>
      <w:bookmarkStart w:id="3676" w:name="_Toc197159985"/>
      <w:bookmarkStart w:id="3677" w:name="_Toc197162200"/>
      <w:bookmarkStart w:id="3678" w:name="_Toc198964274"/>
      <w:bookmarkStart w:id="3679" w:name="_Toc199045004"/>
      <w:bookmarkStart w:id="3680" w:name="_Toc199045282"/>
      <w:bookmarkStart w:id="3681" w:name="_Toc199239594"/>
      <w:bookmarkStart w:id="3682" w:name="_Toc199300980"/>
      <w:bookmarkStart w:id="3683" w:name="_Toc202587478"/>
      <w:bookmarkStart w:id="3684" w:name="_Toc202587758"/>
      <w:bookmarkStart w:id="3685" w:name="_Toc203360359"/>
      <w:bookmarkStart w:id="3686" w:name="_Toc203367810"/>
      <w:bookmarkStart w:id="3687" w:name="_Toc205708775"/>
      <w:bookmarkStart w:id="3688" w:name="_Toc233520210"/>
      <w:bookmarkStart w:id="3689" w:name="_Toc233537772"/>
      <w:bookmarkStart w:id="3690" w:name="_Toc233779574"/>
      <w:bookmarkStart w:id="3691" w:name="_Toc265659788"/>
      <w:bookmarkStart w:id="3692" w:name="_Toc290562541"/>
      <w:bookmarkStart w:id="3693" w:name="_Toc290562828"/>
      <w:bookmarkStart w:id="3694" w:name="_Toc294857903"/>
      <w:bookmarkStart w:id="3695" w:name="_Toc297284807"/>
      <w:r>
        <w:rPr>
          <w:rStyle w:val="CharSDivNo"/>
        </w:rPr>
        <w:t>Division 1</w:t>
      </w:r>
      <w:r>
        <w:rPr>
          <w:b w:val="0"/>
        </w:rPr>
        <w:t> — </w:t>
      </w:r>
      <w:r>
        <w:rPr>
          <w:rStyle w:val="CharSDivText"/>
        </w:rPr>
        <w:t>Preliminary</w:t>
      </w:r>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p>
      <w:pPr>
        <w:pStyle w:val="yFootnoteheading"/>
        <w:tabs>
          <w:tab w:val="left" w:pos="851"/>
        </w:tabs>
      </w:pPr>
      <w:r>
        <w:tab/>
        <w:t>[Heading inserted in Gazette 14 Jun 2005 p. 2595.]</w:t>
      </w:r>
    </w:p>
    <w:p>
      <w:pPr>
        <w:pStyle w:val="yHeading4"/>
        <w:outlineLvl w:val="0"/>
      </w:pPr>
      <w:bookmarkStart w:id="3696" w:name="_Toc106511926"/>
      <w:bookmarkStart w:id="3697" w:name="_Toc106512572"/>
      <w:bookmarkStart w:id="3698" w:name="_Toc106529157"/>
      <w:bookmarkStart w:id="3699" w:name="_Toc107801741"/>
      <w:bookmarkStart w:id="3700" w:name="_Toc113673902"/>
      <w:bookmarkStart w:id="3701" w:name="_Toc116284455"/>
      <w:bookmarkStart w:id="3702" w:name="_Toc116284775"/>
      <w:bookmarkStart w:id="3703" w:name="_Toc117569744"/>
      <w:bookmarkStart w:id="3704" w:name="_Toc117933768"/>
      <w:bookmarkStart w:id="3705" w:name="_Toc118168433"/>
      <w:bookmarkStart w:id="3706" w:name="_Toc120676369"/>
      <w:bookmarkStart w:id="3707" w:name="_Toc138566379"/>
      <w:bookmarkStart w:id="3708" w:name="_Toc146362415"/>
      <w:bookmarkStart w:id="3709" w:name="_Toc146431825"/>
      <w:bookmarkStart w:id="3710" w:name="_Toc170722606"/>
      <w:bookmarkStart w:id="3711" w:name="_Toc197157798"/>
      <w:bookmarkStart w:id="3712" w:name="_Toc197159986"/>
      <w:bookmarkStart w:id="3713" w:name="_Toc197162201"/>
      <w:bookmarkStart w:id="3714" w:name="_Toc198964275"/>
      <w:bookmarkStart w:id="3715" w:name="_Toc199045005"/>
      <w:bookmarkStart w:id="3716" w:name="_Toc199045283"/>
      <w:bookmarkStart w:id="3717" w:name="_Toc199239595"/>
      <w:bookmarkStart w:id="3718" w:name="_Toc199300981"/>
      <w:bookmarkStart w:id="3719" w:name="_Toc202587479"/>
      <w:bookmarkStart w:id="3720" w:name="_Toc202587759"/>
      <w:bookmarkStart w:id="3721" w:name="_Toc203360360"/>
      <w:bookmarkStart w:id="3722" w:name="_Toc203367811"/>
      <w:bookmarkStart w:id="3723" w:name="_Toc205708776"/>
      <w:bookmarkStart w:id="3724" w:name="_Toc233520211"/>
      <w:bookmarkStart w:id="3725" w:name="_Toc233537773"/>
      <w:bookmarkStart w:id="3726" w:name="_Toc233779575"/>
      <w:bookmarkStart w:id="3727" w:name="_Toc265659789"/>
      <w:bookmarkStart w:id="3728" w:name="_Toc290562542"/>
      <w:bookmarkStart w:id="3729" w:name="_Toc290562829"/>
      <w:bookmarkStart w:id="3730" w:name="_Toc294857904"/>
      <w:bookmarkStart w:id="3731" w:name="_Toc297284808"/>
      <w:r>
        <w:t>Subdivision 1</w:t>
      </w:r>
      <w:r>
        <w:rPr>
          <w:b w:val="0"/>
        </w:rPr>
        <w:t> — </w:t>
      </w:r>
      <w:r>
        <w:t>Interpretation</w:t>
      </w:r>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r>
      <w:r>
        <w:rPr>
          <w:rStyle w:val="CharDefText"/>
        </w:rPr>
        <w:t>cattle</w:t>
      </w:r>
      <w:r>
        <w:t xml:space="preserve"> includes buffalo;</w:t>
      </w:r>
    </w:p>
    <w:p>
      <w:pPr>
        <w:pStyle w:val="yDefstart"/>
        <w:tabs>
          <w:tab w:val="clear" w:pos="879"/>
          <w:tab w:val="left" w:pos="567"/>
        </w:tabs>
        <w:ind w:left="1134"/>
      </w:pPr>
      <w:r>
        <w:rPr>
          <w:b/>
        </w:rPr>
        <w:tab/>
      </w:r>
      <w:r>
        <w:rPr>
          <w:rStyle w:val="CharDefText"/>
        </w:rPr>
        <w:t>confirmed free</w:t>
      </w:r>
      <w:r>
        <w:t xml:space="preserve"> in relation to tuberculosis has the meaning given to “accredited tuberculosis free herd” in regulation 57;</w:t>
      </w:r>
    </w:p>
    <w:p>
      <w:pPr>
        <w:pStyle w:val="yDefstart"/>
        <w:tabs>
          <w:tab w:val="clear" w:pos="879"/>
          <w:tab w:val="left" w:pos="567"/>
        </w:tabs>
        <w:ind w:left="1134"/>
      </w:pPr>
      <w:r>
        <w:rPr>
          <w:b/>
        </w:rPr>
        <w:tab/>
      </w:r>
      <w:r>
        <w:rPr>
          <w:rStyle w:val="CharDefText"/>
        </w:rPr>
        <w:t>infected herd</w:t>
      </w:r>
      <w:r>
        <w:t xml:space="preserve"> means a herd that has shown unequivocal evidence of infection with — </w:t>
      </w:r>
    </w:p>
    <w:p>
      <w:pPr>
        <w:pStyle w:val="yDefpara"/>
        <w:tabs>
          <w:tab w:val="clear" w:pos="1616"/>
          <w:tab w:val="left" w:pos="1134"/>
        </w:tabs>
        <w:ind w:left="1701"/>
      </w:pPr>
      <w:r>
        <w:tab/>
        <w:t>(a)</w:t>
      </w:r>
      <w:r>
        <w:tab/>
        <w:t xml:space="preserve">in the case of brucellosis, </w:t>
      </w:r>
      <w:r>
        <w:rPr>
          <w:i/>
        </w:rPr>
        <w:t>Brucella abortus</w:t>
      </w:r>
      <w:r>
        <w:t>; and</w:t>
      </w:r>
    </w:p>
    <w:p>
      <w:pPr>
        <w:pStyle w:val="yDefpara"/>
        <w:tabs>
          <w:tab w:val="clear" w:pos="1616"/>
          <w:tab w:val="left" w:pos="1134"/>
        </w:tabs>
        <w:ind w:left="1701"/>
      </w:pPr>
      <w:r>
        <w:tab/>
        <w:t>(b)</w:t>
      </w:r>
      <w:r>
        <w:tab/>
        <w:t xml:space="preserve">in the case of tuberculosis, </w:t>
      </w:r>
      <w:r>
        <w:rPr>
          <w:i/>
        </w:rPr>
        <w:t>Mycobacterium bovis</w:t>
      </w:r>
      <w:r>
        <w:t>,</w:t>
      </w:r>
    </w:p>
    <w:p>
      <w:pPr>
        <w:pStyle w:val="yDefpara"/>
        <w:tabs>
          <w:tab w:val="clear" w:pos="1616"/>
          <w:tab w:val="left" w:pos="1134"/>
        </w:tabs>
        <w:ind w:left="1134"/>
      </w:pPr>
      <w:r>
        <w:tab/>
        <w:t>using approved testing procedures;</w:t>
      </w:r>
    </w:p>
    <w:p>
      <w:pPr>
        <w:pStyle w:val="yDefstart"/>
        <w:tabs>
          <w:tab w:val="clear" w:pos="879"/>
          <w:tab w:val="left" w:pos="567"/>
        </w:tabs>
        <w:ind w:left="1134"/>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clear" w:pos="879"/>
          <w:tab w:val="left" w:pos="567"/>
        </w:tabs>
        <w:ind w:left="1134"/>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r>
      <w:r>
        <w:rPr>
          <w:rStyle w:val="CharDefText"/>
        </w:rPr>
        <w:t>restricted herd</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r>
      <w:r>
        <w:rPr>
          <w:rStyle w:val="CharDefText"/>
        </w:rPr>
        <w:t>suspect herd</w:t>
      </w:r>
      <w:r>
        <w:t xml:space="preserve"> means, a herd — </w:t>
      </w:r>
    </w:p>
    <w:p>
      <w:pPr>
        <w:pStyle w:val="yDefpara"/>
        <w:tabs>
          <w:tab w:val="clear" w:pos="1616"/>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bookmarkStart w:id="3732" w:name="_Toc106511927"/>
      <w:bookmarkStart w:id="3733" w:name="_Toc106512573"/>
      <w:bookmarkStart w:id="3734" w:name="_Toc106529158"/>
      <w:bookmarkStart w:id="3735" w:name="_Toc107801742"/>
      <w:bookmarkStart w:id="3736" w:name="_Toc113673903"/>
      <w:r>
        <w:tab/>
        <w:t>[Subdivision 1, formerly Fifth Schedule, inserted in Gazette 31 Mar 1989 p. 875; amended in Gazette 14 Jun 2005 p. 2609.]</w:t>
      </w:r>
    </w:p>
    <w:p>
      <w:pPr>
        <w:pStyle w:val="yHeading4"/>
        <w:outlineLvl w:val="0"/>
      </w:pPr>
      <w:bookmarkStart w:id="3737" w:name="_Toc116284456"/>
      <w:bookmarkStart w:id="3738" w:name="_Toc116284776"/>
      <w:bookmarkStart w:id="3739" w:name="_Toc117569745"/>
      <w:bookmarkStart w:id="3740" w:name="_Toc117933769"/>
      <w:bookmarkStart w:id="3741" w:name="_Toc118168434"/>
      <w:bookmarkStart w:id="3742" w:name="_Toc120676370"/>
      <w:bookmarkStart w:id="3743" w:name="_Toc138566380"/>
      <w:bookmarkStart w:id="3744" w:name="_Toc146362416"/>
      <w:bookmarkStart w:id="3745" w:name="_Toc146431826"/>
      <w:bookmarkStart w:id="3746" w:name="_Toc170722607"/>
      <w:bookmarkStart w:id="3747" w:name="_Toc197157799"/>
      <w:bookmarkStart w:id="3748" w:name="_Toc197159987"/>
      <w:bookmarkStart w:id="3749" w:name="_Toc197162202"/>
      <w:bookmarkStart w:id="3750" w:name="_Toc198964276"/>
      <w:bookmarkStart w:id="3751" w:name="_Toc199045006"/>
      <w:bookmarkStart w:id="3752" w:name="_Toc199045284"/>
      <w:bookmarkStart w:id="3753" w:name="_Toc199239596"/>
      <w:bookmarkStart w:id="3754" w:name="_Toc199300982"/>
      <w:bookmarkStart w:id="3755" w:name="_Toc202587480"/>
      <w:bookmarkStart w:id="3756" w:name="_Toc202587760"/>
      <w:bookmarkStart w:id="3757" w:name="_Toc203360361"/>
      <w:bookmarkStart w:id="3758" w:name="_Toc203367812"/>
      <w:bookmarkStart w:id="3759" w:name="_Toc205708777"/>
      <w:bookmarkStart w:id="3760" w:name="_Toc233520212"/>
      <w:bookmarkStart w:id="3761" w:name="_Toc233537774"/>
      <w:bookmarkStart w:id="3762" w:name="_Toc233779576"/>
      <w:bookmarkStart w:id="3763" w:name="_Toc265659790"/>
      <w:bookmarkStart w:id="3764" w:name="_Toc290562543"/>
      <w:bookmarkStart w:id="3765" w:name="_Toc290562830"/>
      <w:bookmarkStart w:id="3766" w:name="_Toc294857905"/>
      <w:bookmarkStart w:id="3767" w:name="_Toc297284809"/>
      <w:r>
        <w:t>Subdivision 2</w:t>
      </w:r>
      <w:r>
        <w:rPr>
          <w:b w:val="0"/>
        </w:rPr>
        <w:t> — </w:t>
      </w:r>
      <w:r>
        <w:t>Cattle not for immediate slaughter</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768" w:name="_Toc106511928"/>
      <w:bookmarkStart w:id="3769" w:name="_Toc106512574"/>
      <w:bookmarkStart w:id="3770" w:name="_Toc106529159"/>
      <w:bookmarkStart w:id="3771" w:name="_Toc107801743"/>
      <w:bookmarkStart w:id="3772" w:name="_Toc113673904"/>
      <w:r>
        <w:tab/>
        <w:t>[Subdivision 2, formerly Fifth Schedule, inserted in Gazette 31 Mar 1989 p. 875</w:t>
      </w:r>
      <w:r>
        <w:noBreakHyphen/>
        <w:t>6.]</w:t>
      </w:r>
    </w:p>
    <w:p>
      <w:pPr>
        <w:pStyle w:val="yHeading4"/>
        <w:outlineLvl w:val="0"/>
      </w:pPr>
      <w:bookmarkStart w:id="3773" w:name="_Toc116284457"/>
      <w:bookmarkStart w:id="3774" w:name="_Toc116284777"/>
      <w:bookmarkStart w:id="3775" w:name="_Toc117569746"/>
      <w:bookmarkStart w:id="3776" w:name="_Toc117933770"/>
      <w:bookmarkStart w:id="3777" w:name="_Toc118168435"/>
      <w:bookmarkStart w:id="3778" w:name="_Toc120676371"/>
      <w:bookmarkStart w:id="3779" w:name="_Toc138566381"/>
      <w:bookmarkStart w:id="3780" w:name="_Toc146362417"/>
      <w:bookmarkStart w:id="3781" w:name="_Toc146431827"/>
      <w:bookmarkStart w:id="3782" w:name="_Toc170722608"/>
      <w:bookmarkStart w:id="3783" w:name="_Toc197157800"/>
      <w:bookmarkStart w:id="3784" w:name="_Toc197159988"/>
      <w:bookmarkStart w:id="3785" w:name="_Toc197162203"/>
      <w:bookmarkStart w:id="3786" w:name="_Toc198964277"/>
      <w:bookmarkStart w:id="3787" w:name="_Toc199045007"/>
      <w:bookmarkStart w:id="3788" w:name="_Toc199045285"/>
      <w:bookmarkStart w:id="3789" w:name="_Toc199239597"/>
      <w:bookmarkStart w:id="3790" w:name="_Toc199300983"/>
      <w:bookmarkStart w:id="3791" w:name="_Toc202587481"/>
      <w:bookmarkStart w:id="3792" w:name="_Toc202587761"/>
      <w:bookmarkStart w:id="3793" w:name="_Toc203360362"/>
      <w:bookmarkStart w:id="3794" w:name="_Toc203367813"/>
      <w:bookmarkStart w:id="3795" w:name="_Toc205708778"/>
      <w:bookmarkStart w:id="3796" w:name="_Toc233520213"/>
      <w:bookmarkStart w:id="3797" w:name="_Toc233537775"/>
      <w:bookmarkStart w:id="3798" w:name="_Toc233779577"/>
      <w:bookmarkStart w:id="3799" w:name="_Toc265659791"/>
      <w:bookmarkStart w:id="3800" w:name="_Toc290562544"/>
      <w:bookmarkStart w:id="3801" w:name="_Toc290562831"/>
      <w:bookmarkStart w:id="3802" w:name="_Toc294857906"/>
      <w:bookmarkStart w:id="3803" w:name="_Toc297284810"/>
      <w:r>
        <w:t>Subdivision 3</w:t>
      </w:r>
      <w:r>
        <w:rPr>
          <w:b w:val="0"/>
        </w:rPr>
        <w:t> — </w:t>
      </w:r>
      <w:r>
        <w:t>Cattle for immediate slaughter</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smartTag w:uri="urn:schemas-microsoft-com:office:smarttags" w:element="place">
              <w:r>
                <w:rPr>
                  <w:sz w:val="14"/>
                </w:rPr>
                <w:t>West Kimberley</w:t>
              </w:r>
            </w:smartTag>
            <w:r>
              <w:rPr>
                <w:sz w:val="14"/>
              </w:rPr>
              <w:t xml:space="preserve">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3804" w:name="_Toc106511929"/>
      <w:bookmarkStart w:id="3805" w:name="_Toc106512575"/>
      <w:bookmarkStart w:id="3806" w:name="_Toc106529160"/>
      <w:bookmarkStart w:id="3807" w:name="_Toc107801744"/>
      <w:bookmarkStart w:id="3808" w:name="_Toc113673905"/>
      <w:r>
        <w:tab/>
        <w:t>[Subdivision 3, formerly Fifth Schedule, inserted in Gazette 31 Mar 1989 p. 876</w:t>
      </w:r>
      <w:r>
        <w:noBreakHyphen/>
        <w:t>7.]</w:t>
      </w:r>
    </w:p>
    <w:p>
      <w:pPr>
        <w:pStyle w:val="yHeading4"/>
        <w:outlineLvl w:val="0"/>
      </w:pPr>
      <w:bookmarkStart w:id="3809" w:name="_Toc116284458"/>
      <w:bookmarkStart w:id="3810" w:name="_Toc116284778"/>
      <w:bookmarkStart w:id="3811" w:name="_Toc117569747"/>
      <w:bookmarkStart w:id="3812" w:name="_Toc117933771"/>
      <w:bookmarkStart w:id="3813" w:name="_Toc118168436"/>
      <w:bookmarkStart w:id="3814" w:name="_Toc120676372"/>
      <w:bookmarkStart w:id="3815" w:name="_Toc138566382"/>
      <w:bookmarkStart w:id="3816" w:name="_Toc146362418"/>
      <w:bookmarkStart w:id="3817" w:name="_Toc146431828"/>
      <w:bookmarkStart w:id="3818" w:name="_Toc170722609"/>
      <w:bookmarkStart w:id="3819" w:name="_Toc197157801"/>
      <w:bookmarkStart w:id="3820" w:name="_Toc197159989"/>
      <w:bookmarkStart w:id="3821" w:name="_Toc197162204"/>
      <w:bookmarkStart w:id="3822" w:name="_Toc198964278"/>
      <w:bookmarkStart w:id="3823" w:name="_Toc199045008"/>
      <w:bookmarkStart w:id="3824" w:name="_Toc199045286"/>
      <w:bookmarkStart w:id="3825" w:name="_Toc199239598"/>
      <w:bookmarkStart w:id="3826" w:name="_Toc199300984"/>
      <w:bookmarkStart w:id="3827" w:name="_Toc202587482"/>
      <w:bookmarkStart w:id="3828" w:name="_Toc202587762"/>
      <w:bookmarkStart w:id="3829" w:name="_Toc203360363"/>
      <w:bookmarkStart w:id="3830" w:name="_Toc203367814"/>
      <w:bookmarkStart w:id="3831" w:name="_Toc205708779"/>
      <w:bookmarkStart w:id="3832" w:name="_Toc233520214"/>
      <w:bookmarkStart w:id="3833" w:name="_Toc233537776"/>
      <w:bookmarkStart w:id="3834" w:name="_Toc233779578"/>
      <w:bookmarkStart w:id="3835" w:name="_Toc265659792"/>
      <w:bookmarkStart w:id="3836" w:name="_Toc290562545"/>
      <w:bookmarkStart w:id="3837" w:name="_Toc290562832"/>
      <w:bookmarkStart w:id="3838" w:name="_Toc294857907"/>
      <w:bookmarkStart w:id="3839" w:name="_Toc297284811"/>
      <w:r>
        <w:t>Subdivision 4</w:t>
      </w:r>
      <w:r>
        <w:rPr>
          <w:b w:val="0"/>
        </w:rPr>
        <w:t> — </w:t>
      </w:r>
      <w:r>
        <w:t>Sheep</w:t>
      </w:r>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3840" w:name="_Toc106511930"/>
      <w:bookmarkStart w:id="3841" w:name="_Toc106512576"/>
      <w:bookmarkStart w:id="3842" w:name="_Toc106529161"/>
      <w:bookmarkStart w:id="3843" w:name="_Toc107801745"/>
      <w:bookmarkStart w:id="3844" w:name="_Toc113673906"/>
      <w:r>
        <w:tab/>
        <w:t>[Subdivision 4, formerly Fifth Schedule, inserted in Gazette 31 Mar 1989 p. 877.]</w:t>
      </w:r>
    </w:p>
    <w:p>
      <w:pPr>
        <w:pStyle w:val="yHeading4"/>
        <w:outlineLvl w:val="0"/>
      </w:pPr>
      <w:bookmarkStart w:id="3845" w:name="_Toc116284459"/>
      <w:bookmarkStart w:id="3846" w:name="_Toc116284779"/>
      <w:bookmarkStart w:id="3847" w:name="_Toc117569748"/>
      <w:bookmarkStart w:id="3848" w:name="_Toc117933772"/>
      <w:bookmarkStart w:id="3849" w:name="_Toc118168437"/>
      <w:bookmarkStart w:id="3850" w:name="_Toc120676373"/>
      <w:bookmarkStart w:id="3851" w:name="_Toc138566383"/>
      <w:bookmarkStart w:id="3852" w:name="_Toc146362419"/>
      <w:bookmarkStart w:id="3853" w:name="_Toc146431829"/>
      <w:bookmarkStart w:id="3854" w:name="_Toc170722610"/>
      <w:bookmarkStart w:id="3855" w:name="_Toc197157802"/>
      <w:bookmarkStart w:id="3856" w:name="_Toc197159990"/>
      <w:bookmarkStart w:id="3857" w:name="_Toc197162205"/>
      <w:bookmarkStart w:id="3858" w:name="_Toc198964279"/>
      <w:bookmarkStart w:id="3859" w:name="_Toc199045009"/>
      <w:bookmarkStart w:id="3860" w:name="_Toc199045287"/>
      <w:bookmarkStart w:id="3861" w:name="_Toc199239599"/>
      <w:bookmarkStart w:id="3862" w:name="_Toc199300985"/>
      <w:bookmarkStart w:id="3863" w:name="_Toc202587483"/>
      <w:bookmarkStart w:id="3864" w:name="_Toc202587763"/>
      <w:bookmarkStart w:id="3865" w:name="_Toc203360364"/>
      <w:bookmarkStart w:id="3866" w:name="_Toc203367815"/>
      <w:bookmarkStart w:id="3867" w:name="_Toc205708780"/>
      <w:bookmarkStart w:id="3868" w:name="_Toc233520215"/>
      <w:bookmarkStart w:id="3869" w:name="_Toc233537777"/>
      <w:bookmarkStart w:id="3870" w:name="_Toc233779579"/>
      <w:bookmarkStart w:id="3871" w:name="_Toc265659793"/>
      <w:bookmarkStart w:id="3872" w:name="_Toc290562546"/>
      <w:bookmarkStart w:id="3873" w:name="_Toc290562833"/>
      <w:bookmarkStart w:id="3874" w:name="_Toc294857908"/>
      <w:bookmarkStart w:id="3875" w:name="_Toc297284812"/>
      <w:r>
        <w:t>Subdivision 5</w:t>
      </w:r>
      <w:r>
        <w:rPr>
          <w:b w:val="0"/>
        </w:rPr>
        <w:t> — </w:t>
      </w:r>
      <w:r>
        <w:t>Horses, mules, donkeys, camels, deer</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3876" w:name="_Toc106529162"/>
      <w:bookmarkStart w:id="3877" w:name="_Toc113673907"/>
      <w:r>
        <w:tab/>
        <w:t>[Subdivision 5, formerly Fifth Schedule, inserted in Gazette 31 Mar 1989 p. 877.]</w:t>
      </w:r>
    </w:p>
    <w:p>
      <w:pPr>
        <w:pStyle w:val="yHeading3"/>
        <w:outlineLvl w:val="0"/>
      </w:pPr>
      <w:bookmarkStart w:id="3878" w:name="_Toc116284460"/>
      <w:bookmarkStart w:id="3879" w:name="_Toc116284780"/>
      <w:bookmarkStart w:id="3880" w:name="_Toc117569749"/>
      <w:bookmarkStart w:id="3881" w:name="_Toc117933773"/>
      <w:bookmarkStart w:id="3882" w:name="_Toc118168438"/>
      <w:bookmarkStart w:id="3883" w:name="_Toc120676374"/>
      <w:bookmarkStart w:id="3884" w:name="_Toc138566384"/>
      <w:bookmarkStart w:id="3885" w:name="_Toc146362420"/>
      <w:bookmarkStart w:id="3886" w:name="_Toc146431830"/>
      <w:bookmarkStart w:id="3887" w:name="_Toc170722611"/>
      <w:bookmarkStart w:id="3888" w:name="_Toc197157803"/>
      <w:bookmarkStart w:id="3889" w:name="_Toc197159991"/>
      <w:bookmarkStart w:id="3890" w:name="_Toc197162206"/>
      <w:bookmarkStart w:id="3891" w:name="_Toc198964280"/>
      <w:bookmarkStart w:id="3892" w:name="_Toc199045010"/>
      <w:bookmarkStart w:id="3893" w:name="_Toc199045288"/>
      <w:bookmarkStart w:id="3894" w:name="_Toc199239600"/>
      <w:bookmarkStart w:id="3895" w:name="_Toc199300986"/>
      <w:bookmarkStart w:id="3896" w:name="_Toc202587484"/>
      <w:bookmarkStart w:id="3897" w:name="_Toc202587764"/>
      <w:bookmarkStart w:id="3898" w:name="_Toc203360365"/>
      <w:bookmarkStart w:id="3899" w:name="_Toc203367816"/>
      <w:bookmarkStart w:id="3900" w:name="_Toc205708781"/>
      <w:bookmarkStart w:id="3901" w:name="_Toc233520216"/>
      <w:bookmarkStart w:id="3902" w:name="_Toc233537778"/>
      <w:bookmarkStart w:id="3903" w:name="_Toc233779580"/>
      <w:bookmarkStart w:id="3904" w:name="_Toc265659794"/>
      <w:bookmarkStart w:id="3905" w:name="_Toc290562547"/>
      <w:bookmarkStart w:id="3906" w:name="_Toc290562834"/>
      <w:bookmarkStart w:id="3907" w:name="_Toc294857909"/>
      <w:bookmarkStart w:id="3908" w:name="_Toc297284813"/>
      <w:r>
        <w:rPr>
          <w:rStyle w:val="CharSDivNo"/>
        </w:rPr>
        <w:t>Division 2</w:t>
      </w:r>
      <w:r>
        <w:rPr>
          <w:b w:val="0"/>
        </w:rPr>
        <w:t> — </w:t>
      </w:r>
      <w:r>
        <w:rPr>
          <w:rStyle w:val="CharSDivText"/>
        </w:rPr>
        <w:t>Conditions</w:t>
      </w:r>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pPr>
        <w:pStyle w:val="yFootnoteheading"/>
        <w:tabs>
          <w:tab w:val="left" w:pos="851"/>
        </w:tabs>
      </w:pPr>
      <w:r>
        <w:tab/>
        <w:t>[Heading inserted in Gazette 14 Jun 2005 p. 2596.]</w:t>
      </w:r>
    </w:p>
    <w:p>
      <w:pPr>
        <w:pStyle w:val="yHeading4"/>
        <w:outlineLvl w:val="0"/>
      </w:pPr>
      <w:bookmarkStart w:id="3909" w:name="_Toc106511932"/>
      <w:bookmarkStart w:id="3910" w:name="_Toc106512578"/>
      <w:bookmarkStart w:id="3911" w:name="_Toc106529163"/>
      <w:bookmarkStart w:id="3912" w:name="_Toc107801747"/>
      <w:bookmarkStart w:id="3913" w:name="_Toc113673908"/>
      <w:bookmarkStart w:id="3914" w:name="_Toc116284461"/>
      <w:bookmarkStart w:id="3915" w:name="_Toc116284781"/>
      <w:bookmarkStart w:id="3916" w:name="_Toc117569750"/>
      <w:bookmarkStart w:id="3917" w:name="_Toc117933774"/>
      <w:bookmarkStart w:id="3918" w:name="_Toc118168439"/>
      <w:bookmarkStart w:id="3919" w:name="_Toc120676375"/>
      <w:bookmarkStart w:id="3920" w:name="_Toc138566385"/>
      <w:bookmarkStart w:id="3921" w:name="_Toc146362421"/>
      <w:bookmarkStart w:id="3922" w:name="_Toc146431831"/>
      <w:bookmarkStart w:id="3923" w:name="_Toc170722612"/>
      <w:bookmarkStart w:id="3924" w:name="_Toc197157804"/>
      <w:bookmarkStart w:id="3925" w:name="_Toc197159992"/>
      <w:bookmarkStart w:id="3926" w:name="_Toc197162207"/>
      <w:bookmarkStart w:id="3927" w:name="_Toc198964281"/>
      <w:bookmarkStart w:id="3928" w:name="_Toc199045011"/>
      <w:bookmarkStart w:id="3929" w:name="_Toc199045289"/>
      <w:bookmarkStart w:id="3930" w:name="_Toc199239601"/>
      <w:bookmarkStart w:id="3931" w:name="_Toc199300987"/>
      <w:bookmarkStart w:id="3932" w:name="_Toc202587485"/>
      <w:bookmarkStart w:id="3933" w:name="_Toc202587765"/>
      <w:bookmarkStart w:id="3934" w:name="_Toc203360366"/>
      <w:bookmarkStart w:id="3935" w:name="_Toc203367817"/>
      <w:bookmarkStart w:id="3936" w:name="_Toc205708782"/>
      <w:bookmarkStart w:id="3937" w:name="_Toc233520217"/>
      <w:bookmarkStart w:id="3938" w:name="_Toc233537779"/>
      <w:bookmarkStart w:id="3939" w:name="_Toc233779581"/>
      <w:bookmarkStart w:id="3940" w:name="_Toc265659795"/>
      <w:bookmarkStart w:id="3941" w:name="_Toc290562548"/>
      <w:bookmarkStart w:id="3942" w:name="_Toc290562835"/>
      <w:bookmarkStart w:id="3943" w:name="_Toc294857910"/>
      <w:bookmarkStart w:id="3944" w:name="_Toc297284814"/>
      <w:r>
        <w:t>Subdivision 1</w:t>
      </w:r>
      <w:r>
        <w:rPr>
          <w:b w:val="0"/>
        </w:rPr>
        <w:t> — </w:t>
      </w:r>
      <w:r>
        <w:t>Interpretation</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r>
      <w:r>
        <w:rPr>
          <w:rStyle w:val="CharDefText"/>
        </w:rPr>
        <w:t>approved feedlot</w:t>
      </w:r>
      <w:r>
        <w:t xml:space="preserve"> means a fenced area approved to hold and feed cattle until the cattle are delivered for immediate slaughter;</w:t>
      </w:r>
    </w:p>
    <w:p>
      <w:pPr>
        <w:pStyle w:val="yDefstart"/>
        <w:tabs>
          <w:tab w:val="clear" w:pos="879"/>
          <w:tab w:val="left" w:pos="567"/>
        </w:tabs>
        <w:ind w:left="1134"/>
      </w:pPr>
      <w:r>
        <w:rPr>
          <w:b/>
        </w:rPr>
        <w:tab/>
      </w:r>
      <w:r>
        <w:rPr>
          <w:rStyle w:val="CharDefText"/>
        </w:rPr>
        <w:t>brucellosis test</w:t>
      </w:r>
      <w:r>
        <w:t xml:space="preserve"> means a Rose Bengal Plate Test and Complement Fixation Test;</w:t>
      </w:r>
    </w:p>
    <w:p>
      <w:pPr>
        <w:pStyle w:val="yDefstart"/>
        <w:tabs>
          <w:tab w:val="clear" w:pos="879"/>
          <w:tab w:val="left" w:pos="567"/>
        </w:tabs>
        <w:ind w:left="1134"/>
      </w:pPr>
      <w:r>
        <w:rPr>
          <w:b/>
        </w:rPr>
        <w:tab/>
      </w:r>
      <w:r>
        <w:rPr>
          <w:rStyle w:val="CharDefText"/>
        </w:rPr>
        <w:t>contact sale</w:t>
      </w:r>
      <w:r>
        <w:t xml:space="preserve"> means an approved sale for slaughter only held in an approved saleyard;</w:t>
      </w:r>
    </w:p>
    <w:p>
      <w:pPr>
        <w:pStyle w:val="yDefstart"/>
        <w:tabs>
          <w:tab w:val="clear" w:pos="879"/>
          <w:tab w:val="left" w:pos="567"/>
        </w:tabs>
        <w:ind w:left="1134"/>
      </w:pPr>
      <w:r>
        <w:rPr>
          <w:b/>
        </w:rPr>
        <w:tab/>
      </w:r>
      <w:r>
        <w:rPr>
          <w:rStyle w:val="CharDefText"/>
        </w:rPr>
        <w:t>quarantine sale</w:t>
      </w:r>
      <w:r>
        <w:t xml:space="preserve"> means an approved sale for slaughter only held in an approved quarantine area;</w:t>
      </w:r>
    </w:p>
    <w:p>
      <w:pPr>
        <w:pStyle w:val="yDefstart"/>
        <w:tabs>
          <w:tab w:val="clear" w:pos="879"/>
          <w:tab w:val="left" w:pos="567"/>
        </w:tabs>
        <w:ind w:left="1134"/>
      </w:pPr>
      <w:r>
        <w:rPr>
          <w:b/>
        </w:rPr>
        <w:tab/>
      </w:r>
      <w:r>
        <w:rPr>
          <w:rStyle w:val="CharDefText"/>
        </w:rPr>
        <w:t>tuberculin test</w:t>
      </w:r>
      <w:r>
        <w:t xml:space="preserve"> means a single intradermal caudal fold test using Bovine PPD tuberculin read at 72 hours.</w:t>
      </w:r>
    </w:p>
    <w:p>
      <w:pPr>
        <w:pStyle w:val="yFootnotesection"/>
      </w:pPr>
      <w:bookmarkStart w:id="3945" w:name="_Toc106529164"/>
      <w:bookmarkStart w:id="3946" w:name="_Toc107801748"/>
      <w:bookmarkStart w:id="3947" w:name="_Toc113673909"/>
      <w:r>
        <w:tab/>
        <w:t>[Subdivision 1, formerly Fifth Schedule, inserted in Gazette 31 Mar 1989 p. 877.]</w:t>
      </w:r>
    </w:p>
    <w:p>
      <w:pPr>
        <w:pStyle w:val="yHeading4"/>
        <w:outlineLvl w:val="0"/>
      </w:pPr>
      <w:bookmarkStart w:id="3948" w:name="_Toc116284462"/>
      <w:bookmarkStart w:id="3949" w:name="_Toc116284782"/>
      <w:bookmarkStart w:id="3950" w:name="_Toc117569751"/>
      <w:bookmarkStart w:id="3951" w:name="_Toc117933775"/>
      <w:bookmarkStart w:id="3952" w:name="_Toc118168440"/>
      <w:bookmarkStart w:id="3953" w:name="_Toc120676376"/>
      <w:bookmarkStart w:id="3954" w:name="_Toc138566386"/>
      <w:bookmarkStart w:id="3955" w:name="_Toc146362422"/>
      <w:bookmarkStart w:id="3956" w:name="_Toc146431832"/>
      <w:bookmarkStart w:id="3957" w:name="_Toc170722613"/>
      <w:bookmarkStart w:id="3958" w:name="_Toc197157805"/>
      <w:bookmarkStart w:id="3959" w:name="_Toc197159993"/>
      <w:bookmarkStart w:id="3960" w:name="_Toc197162208"/>
      <w:bookmarkStart w:id="3961" w:name="_Toc198964282"/>
      <w:bookmarkStart w:id="3962" w:name="_Toc199045012"/>
      <w:bookmarkStart w:id="3963" w:name="_Toc199045290"/>
      <w:bookmarkStart w:id="3964" w:name="_Toc199239602"/>
      <w:bookmarkStart w:id="3965" w:name="_Toc199300988"/>
      <w:bookmarkStart w:id="3966" w:name="_Toc202587486"/>
      <w:bookmarkStart w:id="3967" w:name="_Toc202587766"/>
      <w:bookmarkStart w:id="3968" w:name="_Toc203360367"/>
      <w:bookmarkStart w:id="3969" w:name="_Toc203367818"/>
      <w:bookmarkStart w:id="3970" w:name="_Toc205708783"/>
      <w:bookmarkStart w:id="3971" w:name="_Toc233520218"/>
      <w:bookmarkStart w:id="3972" w:name="_Toc233537780"/>
      <w:bookmarkStart w:id="3973" w:name="_Toc233779582"/>
      <w:bookmarkStart w:id="3974" w:name="_Toc265659796"/>
      <w:bookmarkStart w:id="3975" w:name="_Toc290562549"/>
      <w:bookmarkStart w:id="3976" w:name="_Toc290562836"/>
      <w:bookmarkStart w:id="3977" w:name="_Toc294857911"/>
      <w:bookmarkStart w:id="3978" w:name="_Toc297284815"/>
      <w:r>
        <w:t>Subdivision 2 — General</w:t>
      </w:r>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4A.</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3979" w:name="_Toc106529165"/>
      <w:bookmarkStart w:id="3980" w:name="_Toc107801749"/>
      <w:bookmarkStart w:id="3981" w:name="_Toc113673910"/>
      <w:r>
        <w:tab/>
        <w:t>[Subdivision 2, formerly Fifth Schedule, inserted in Gazette 31 Mar 1989 p. 877; amended in Gazette 29 Apr 2008 p. 1573</w:t>
      </w:r>
      <w:r>
        <w:noBreakHyphen/>
        <w:t>4; 26 Jun 2009 p. 2616.]</w:t>
      </w:r>
    </w:p>
    <w:p>
      <w:pPr>
        <w:pStyle w:val="yHeading4"/>
        <w:outlineLvl w:val="0"/>
      </w:pPr>
      <w:bookmarkStart w:id="3982" w:name="_Toc116284463"/>
      <w:bookmarkStart w:id="3983" w:name="_Toc116284783"/>
      <w:bookmarkStart w:id="3984" w:name="_Toc117569752"/>
      <w:bookmarkStart w:id="3985" w:name="_Toc117933776"/>
      <w:bookmarkStart w:id="3986" w:name="_Toc118168441"/>
      <w:bookmarkStart w:id="3987" w:name="_Toc120676377"/>
      <w:bookmarkStart w:id="3988" w:name="_Toc138566387"/>
      <w:bookmarkStart w:id="3989" w:name="_Toc146362423"/>
      <w:bookmarkStart w:id="3990" w:name="_Toc146431833"/>
      <w:bookmarkStart w:id="3991" w:name="_Toc170722614"/>
      <w:bookmarkStart w:id="3992" w:name="_Toc197157806"/>
      <w:bookmarkStart w:id="3993" w:name="_Toc197159994"/>
      <w:bookmarkStart w:id="3994" w:name="_Toc197162209"/>
      <w:bookmarkStart w:id="3995" w:name="_Toc198964283"/>
      <w:bookmarkStart w:id="3996" w:name="_Toc199045013"/>
      <w:bookmarkStart w:id="3997" w:name="_Toc199045291"/>
      <w:bookmarkStart w:id="3998" w:name="_Toc199239603"/>
      <w:bookmarkStart w:id="3999" w:name="_Toc199300989"/>
      <w:bookmarkStart w:id="4000" w:name="_Toc202587487"/>
      <w:bookmarkStart w:id="4001" w:name="_Toc202587767"/>
      <w:bookmarkStart w:id="4002" w:name="_Toc203360368"/>
      <w:bookmarkStart w:id="4003" w:name="_Toc203367819"/>
      <w:bookmarkStart w:id="4004" w:name="_Toc205708784"/>
      <w:bookmarkStart w:id="4005" w:name="_Toc233520219"/>
      <w:bookmarkStart w:id="4006" w:name="_Toc233537781"/>
      <w:bookmarkStart w:id="4007" w:name="_Toc233779583"/>
      <w:bookmarkStart w:id="4008" w:name="_Toc265659797"/>
      <w:bookmarkStart w:id="4009" w:name="_Toc290562550"/>
      <w:bookmarkStart w:id="4010" w:name="_Toc290562837"/>
      <w:bookmarkStart w:id="4011" w:name="_Toc294857912"/>
      <w:bookmarkStart w:id="4012" w:name="_Toc297284816"/>
      <w:r>
        <w:t>Subdivision 3 — Brucellosis</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4013" w:name="_Toc106529166"/>
      <w:bookmarkStart w:id="4014" w:name="_Toc107801750"/>
      <w:bookmarkStart w:id="4015" w:name="_Toc113673911"/>
      <w:r>
        <w:tab/>
        <w:t>[Subdivision 3, formerly Fifth Schedule, inserted in Gazette 31 Mar 1989 p. 877</w:t>
      </w:r>
      <w:r>
        <w:noBreakHyphen/>
        <w:t>8.]</w:t>
      </w:r>
    </w:p>
    <w:p>
      <w:pPr>
        <w:pStyle w:val="yHeading4"/>
        <w:outlineLvl w:val="0"/>
      </w:pPr>
      <w:bookmarkStart w:id="4016" w:name="_Toc116284464"/>
      <w:bookmarkStart w:id="4017" w:name="_Toc116284784"/>
      <w:bookmarkStart w:id="4018" w:name="_Toc117569753"/>
      <w:bookmarkStart w:id="4019" w:name="_Toc117933777"/>
      <w:bookmarkStart w:id="4020" w:name="_Toc118168442"/>
      <w:bookmarkStart w:id="4021" w:name="_Toc120676378"/>
      <w:bookmarkStart w:id="4022" w:name="_Toc138566388"/>
      <w:bookmarkStart w:id="4023" w:name="_Toc146362424"/>
      <w:bookmarkStart w:id="4024" w:name="_Toc146431834"/>
      <w:bookmarkStart w:id="4025" w:name="_Toc170722615"/>
      <w:bookmarkStart w:id="4026" w:name="_Toc197157807"/>
      <w:bookmarkStart w:id="4027" w:name="_Toc197159995"/>
      <w:bookmarkStart w:id="4028" w:name="_Toc197162210"/>
      <w:bookmarkStart w:id="4029" w:name="_Toc198964284"/>
      <w:bookmarkStart w:id="4030" w:name="_Toc199045014"/>
      <w:bookmarkStart w:id="4031" w:name="_Toc199045292"/>
      <w:bookmarkStart w:id="4032" w:name="_Toc199239604"/>
      <w:bookmarkStart w:id="4033" w:name="_Toc199300990"/>
      <w:bookmarkStart w:id="4034" w:name="_Toc202587488"/>
      <w:bookmarkStart w:id="4035" w:name="_Toc202587768"/>
      <w:bookmarkStart w:id="4036" w:name="_Toc203360369"/>
      <w:bookmarkStart w:id="4037" w:name="_Toc203367820"/>
      <w:bookmarkStart w:id="4038" w:name="_Toc205708785"/>
      <w:bookmarkStart w:id="4039" w:name="_Toc233520220"/>
      <w:bookmarkStart w:id="4040" w:name="_Toc233537782"/>
      <w:bookmarkStart w:id="4041" w:name="_Toc233779584"/>
      <w:bookmarkStart w:id="4042" w:name="_Toc265659798"/>
      <w:bookmarkStart w:id="4043" w:name="_Toc290562551"/>
      <w:bookmarkStart w:id="4044" w:name="_Toc290562838"/>
      <w:bookmarkStart w:id="4045" w:name="_Toc294857913"/>
      <w:bookmarkStart w:id="4046" w:name="_Toc297284817"/>
      <w:r>
        <w:t>Subdivision 4 — Tuberculosis</w:t>
      </w:r>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4047" w:name="_Toc106529167"/>
      <w:bookmarkStart w:id="4048" w:name="_Toc107801751"/>
      <w:bookmarkStart w:id="4049" w:name="_Toc113673912"/>
      <w:r>
        <w:tab/>
        <w:t>[Subdivision 4, formerly Fifth Schedule, inserted in Gazette 31 Mar 1989 p. 878; amended in Gazette 14 Jun 2005 p. 2609.]</w:t>
      </w:r>
    </w:p>
    <w:p>
      <w:pPr>
        <w:pStyle w:val="yHeading4"/>
        <w:outlineLvl w:val="0"/>
      </w:pPr>
      <w:bookmarkStart w:id="4050" w:name="_Toc116284465"/>
      <w:bookmarkStart w:id="4051" w:name="_Toc116284785"/>
      <w:bookmarkStart w:id="4052" w:name="_Toc117569754"/>
      <w:bookmarkStart w:id="4053" w:name="_Toc117933778"/>
      <w:bookmarkStart w:id="4054" w:name="_Toc118168443"/>
      <w:bookmarkStart w:id="4055" w:name="_Toc120676379"/>
      <w:bookmarkStart w:id="4056" w:name="_Toc138566389"/>
      <w:bookmarkStart w:id="4057" w:name="_Toc146362425"/>
      <w:bookmarkStart w:id="4058" w:name="_Toc146431835"/>
      <w:bookmarkStart w:id="4059" w:name="_Toc170722616"/>
      <w:bookmarkStart w:id="4060" w:name="_Toc197157808"/>
      <w:bookmarkStart w:id="4061" w:name="_Toc197159996"/>
      <w:bookmarkStart w:id="4062" w:name="_Toc197162211"/>
      <w:bookmarkStart w:id="4063" w:name="_Toc198964285"/>
      <w:bookmarkStart w:id="4064" w:name="_Toc199045015"/>
      <w:bookmarkStart w:id="4065" w:name="_Toc199045293"/>
      <w:bookmarkStart w:id="4066" w:name="_Toc199239605"/>
      <w:bookmarkStart w:id="4067" w:name="_Toc199300991"/>
      <w:bookmarkStart w:id="4068" w:name="_Toc202587489"/>
      <w:bookmarkStart w:id="4069" w:name="_Toc202587769"/>
      <w:bookmarkStart w:id="4070" w:name="_Toc203360370"/>
      <w:bookmarkStart w:id="4071" w:name="_Toc203367821"/>
      <w:bookmarkStart w:id="4072" w:name="_Toc205708786"/>
      <w:bookmarkStart w:id="4073" w:name="_Toc233520221"/>
      <w:bookmarkStart w:id="4074" w:name="_Toc233537783"/>
      <w:bookmarkStart w:id="4075" w:name="_Toc233779585"/>
      <w:bookmarkStart w:id="4076" w:name="_Toc265659799"/>
      <w:bookmarkStart w:id="4077" w:name="_Toc290562552"/>
      <w:bookmarkStart w:id="4078" w:name="_Toc290562839"/>
      <w:bookmarkStart w:id="4079" w:name="_Toc294857914"/>
      <w:bookmarkStart w:id="4080" w:name="_Toc297284818"/>
      <w:r>
        <w:t>Subdivision 5 — Cattle tick</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4081" w:name="_Toc106529168"/>
      <w:bookmarkStart w:id="4082" w:name="_Toc107801752"/>
      <w:bookmarkStart w:id="4083" w:name="_Toc113673913"/>
      <w:r>
        <w:tab/>
        <w:t>[Subdivision 5, formerly Fifth Schedule, inserted in Gazette 31 Mar 1989 p. 878.]</w:t>
      </w:r>
    </w:p>
    <w:p>
      <w:pPr>
        <w:pStyle w:val="yHeading4"/>
        <w:outlineLvl w:val="0"/>
      </w:pPr>
      <w:bookmarkStart w:id="4084" w:name="_Toc116284466"/>
      <w:bookmarkStart w:id="4085" w:name="_Toc116284786"/>
      <w:bookmarkStart w:id="4086" w:name="_Toc117569755"/>
      <w:bookmarkStart w:id="4087" w:name="_Toc117933779"/>
      <w:bookmarkStart w:id="4088" w:name="_Toc118168444"/>
      <w:bookmarkStart w:id="4089" w:name="_Toc120676380"/>
      <w:bookmarkStart w:id="4090" w:name="_Toc138566390"/>
      <w:bookmarkStart w:id="4091" w:name="_Toc146362426"/>
      <w:bookmarkStart w:id="4092" w:name="_Toc146431836"/>
      <w:bookmarkStart w:id="4093" w:name="_Toc170722617"/>
      <w:bookmarkStart w:id="4094" w:name="_Toc197157809"/>
      <w:bookmarkStart w:id="4095" w:name="_Toc197159997"/>
      <w:bookmarkStart w:id="4096" w:name="_Toc197162212"/>
      <w:bookmarkStart w:id="4097" w:name="_Toc198964286"/>
      <w:bookmarkStart w:id="4098" w:name="_Toc199045016"/>
      <w:bookmarkStart w:id="4099" w:name="_Toc199045294"/>
      <w:bookmarkStart w:id="4100" w:name="_Toc199239606"/>
      <w:bookmarkStart w:id="4101" w:name="_Toc199300992"/>
      <w:bookmarkStart w:id="4102" w:name="_Toc202587490"/>
      <w:bookmarkStart w:id="4103" w:name="_Toc202587770"/>
      <w:bookmarkStart w:id="4104" w:name="_Toc203360371"/>
      <w:bookmarkStart w:id="4105" w:name="_Toc203367822"/>
      <w:bookmarkStart w:id="4106" w:name="_Toc205708787"/>
      <w:bookmarkStart w:id="4107" w:name="_Toc233520222"/>
      <w:bookmarkStart w:id="4108" w:name="_Toc233537784"/>
      <w:bookmarkStart w:id="4109" w:name="_Toc233779586"/>
      <w:bookmarkStart w:id="4110" w:name="_Toc265659800"/>
      <w:bookmarkStart w:id="4111" w:name="_Toc290562553"/>
      <w:bookmarkStart w:id="4112" w:name="_Toc290562840"/>
      <w:bookmarkStart w:id="4113" w:name="_Toc294857915"/>
      <w:bookmarkStart w:id="4114" w:name="_Toc297284819"/>
      <w:r>
        <w:t>Subdivision 6 — Lice and keds</w:t>
      </w:r>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4115" w:name="_Toc76443658"/>
      <w:bookmarkStart w:id="4116" w:name="_Toc105234610"/>
      <w:bookmarkStart w:id="4117" w:name="_Toc105406778"/>
      <w:bookmarkStart w:id="4118" w:name="_Toc106511933"/>
      <w:bookmarkStart w:id="4119" w:name="_Toc106512579"/>
      <w:bookmarkStart w:id="4120" w:name="_Toc106529169"/>
      <w:bookmarkStart w:id="4121" w:name="_Toc107801753"/>
      <w:bookmarkStart w:id="4122" w:name="_Toc113673914"/>
      <w:bookmarkStart w:id="4123" w:name="_Toc116284467"/>
      <w:bookmarkStart w:id="4124" w:name="_Toc116284787"/>
      <w:bookmarkStart w:id="4125" w:name="_Toc117569756"/>
      <w:bookmarkStart w:id="4126" w:name="_Toc117933780"/>
      <w:bookmarkStart w:id="4127" w:name="_Toc118168445"/>
      <w:bookmarkStart w:id="4128" w:name="_Toc120676381"/>
      <w:bookmarkStart w:id="4129" w:name="_Toc138566391"/>
      <w:bookmarkStart w:id="4130" w:name="_Toc146362427"/>
      <w:bookmarkStart w:id="4131" w:name="_Toc146431837"/>
      <w:bookmarkStart w:id="4132" w:name="_Toc170722618"/>
      <w:bookmarkStart w:id="4133" w:name="_Toc197157810"/>
      <w:bookmarkStart w:id="4134" w:name="_Toc197159998"/>
      <w:bookmarkStart w:id="4135" w:name="_Toc197162213"/>
      <w:bookmarkStart w:id="4136" w:name="_Toc198964287"/>
      <w:bookmarkStart w:id="4137" w:name="_Toc199045017"/>
      <w:bookmarkStart w:id="4138" w:name="_Toc199045295"/>
      <w:bookmarkStart w:id="4139" w:name="_Toc199239607"/>
      <w:bookmarkStart w:id="4140" w:name="_Toc199300993"/>
      <w:bookmarkStart w:id="4141" w:name="_Toc202587491"/>
      <w:bookmarkStart w:id="4142" w:name="_Toc202587771"/>
      <w:bookmarkStart w:id="4143" w:name="_Toc203360372"/>
      <w:bookmarkStart w:id="4144" w:name="_Toc203367823"/>
      <w:bookmarkStart w:id="4145" w:name="_Toc205708788"/>
      <w:bookmarkStart w:id="4146" w:name="_Toc233520223"/>
      <w:bookmarkStart w:id="4147" w:name="_Toc233537785"/>
      <w:bookmarkStart w:id="4148" w:name="_Toc233779587"/>
      <w:bookmarkStart w:id="4149" w:name="_Toc265659801"/>
      <w:bookmarkStart w:id="4150" w:name="_Toc290562554"/>
      <w:bookmarkStart w:id="4151" w:name="_Toc290562841"/>
      <w:bookmarkStart w:id="4152" w:name="_Toc294857916"/>
      <w:bookmarkStart w:id="4153" w:name="_Toc297284820"/>
      <w:r>
        <w:t>Notes</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4154" w:name="_Toc297284821"/>
      <w:r>
        <w:t>Compilation table</w:t>
      </w:r>
      <w:bookmarkEnd w:id="41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r>
              <w:rPr>
                <w:iCs/>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2114-15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2009</w:t>
            </w:r>
          </w:p>
        </w:tc>
        <w:tc>
          <w:tcPr>
            <w:tcW w:w="1276" w:type="dxa"/>
          </w:tcPr>
          <w:p>
            <w:pPr>
              <w:pStyle w:val="nTable"/>
              <w:spacing w:after="40"/>
              <w:rPr>
                <w:sz w:val="19"/>
              </w:rPr>
            </w:pPr>
            <w:r>
              <w:rPr>
                <w:sz w:val="19"/>
              </w:rPr>
              <w:t>23 Jun 2009 p. 2424-9</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Regulations other than r. 1 and 2: 24 Jun 2009 (see r. 2(b))</w:t>
            </w:r>
          </w:p>
        </w:tc>
      </w:tr>
      <w:tr>
        <w:trPr>
          <w:cantSplit/>
        </w:trPr>
        <w:tc>
          <w:tcPr>
            <w:tcW w:w="3119" w:type="dxa"/>
          </w:tcPr>
          <w:p>
            <w:pPr>
              <w:pStyle w:val="nTable"/>
              <w:spacing w:after="40"/>
              <w:ind w:right="113"/>
              <w:rPr>
                <w:i/>
                <w:sz w:val="19"/>
              </w:rPr>
            </w:pPr>
            <w:r>
              <w:rPr>
                <w:i/>
                <w:sz w:val="19"/>
              </w:rPr>
              <w:t>Enzootic Diseases Amendment Regulations (No. 2) 2009</w:t>
            </w:r>
          </w:p>
        </w:tc>
        <w:tc>
          <w:tcPr>
            <w:tcW w:w="1276" w:type="dxa"/>
          </w:tcPr>
          <w:p>
            <w:pPr>
              <w:pStyle w:val="nTable"/>
              <w:spacing w:after="40"/>
              <w:rPr>
                <w:sz w:val="19"/>
              </w:rPr>
            </w:pPr>
            <w:r>
              <w:rPr>
                <w:sz w:val="19"/>
              </w:rPr>
              <w:t>26 Jun 2009 p. 2613-16</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Enzootic Diseases Amendment Regulations 2010</w:t>
            </w:r>
          </w:p>
        </w:tc>
        <w:tc>
          <w:tcPr>
            <w:tcW w:w="1276" w:type="dxa"/>
          </w:tcPr>
          <w:p>
            <w:pPr>
              <w:pStyle w:val="nTable"/>
              <w:spacing w:after="40"/>
              <w:rPr>
                <w:sz w:val="19"/>
              </w:rPr>
            </w:pPr>
            <w:r>
              <w:rPr>
                <w:sz w:val="19"/>
              </w:rPr>
              <w:t>30 Jun 2010 p. 3111-13</w:t>
            </w:r>
          </w:p>
        </w:tc>
        <w:tc>
          <w:tcPr>
            <w:tcW w:w="2693" w:type="dxa"/>
          </w:tcPr>
          <w:p>
            <w:pPr>
              <w:pStyle w:val="nTable"/>
              <w:spacing w:after="40"/>
              <w:rPr>
                <w:snapToGrid w:val="0"/>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Enzootic Diseases Amendment Regulations 2011</w:t>
            </w:r>
          </w:p>
        </w:tc>
        <w:tc>
          <w:tcPr>
            <w:tcW w:w="1276" w:type="dxa"/>
          </w:tcPr>
          <w:p>
            <w:pPr>
              <w:pStyle w:val="nTable"/>
              <w:spacing w:after="40"/>
              <w:rPr>
                <w:sz w:val="19"/>
              </w:rPr>
            </w:pPr>
            <w:r>
              <w:rPr>
                <w:sz w:val="19"/>
              </w:rPr>
              <w:t>15 Apr 2011 p. 1399-1412</w:t>
            </w:r>
          </w:p>
        </w:tc>
        <w:tc>
          <w:tcPr>
            <w:tcW w:w="2693" w:type="dxa"/>
          </w:tcPr>
          <w:p>
            <w:pPr>
              <w:pStyle w:val="nTable"/>
              <w:spacing w:after="40"/>
              <w:rPr>
                <w:snapToGrid w:val="0"/>
                <w:spacing w:val="-2"/>
                <w:sz w:val="19"/>
                <w:lang w:val="en-US"/>
              </w:rPr>
            </w:pPr>
            <w:r>
              <w:rPr>
                <w:snapToGrid w:val="0"/>
                <w:spacing w:val="-2"/>
                <w:sz w:val="19"/>
                <w:lang w:val="en-US"/>
              </w:rPr>
              <w:t>r. 1 and 2: 15 Apr 2011 (see r. 2(a));</w:t>
            </w:r>
            <w:r>
              <w:rPr>
                <w:snapToGrid w:val="0"/>
                <w:spacing w:val="-2"/>
                <w:sz w:val="19"/>
                <w:lang w:val="en-US"/>
              </w:rPr>
              <w:br/>
              <w:t>Regulations other than r. 1 and 2: 16 Apr 2011 (see r. 2(b))</w:t>
            </w:r>
          </w:p>
        </w:tc>
      </w:tr>
      <w:tr>
        <w:trPr>
          <w:cantSplit/>
        </w:trPr>
        <w:tc>
          <w:tcPr>
            <w:tcW w:w="3119" w:type="dxa"/>
          </w:tcPr>
          <w:p>
            <w:pPr>
              <w:pStyle w:val="nTable"/>
              <w:spacing w:after="40"/>
              <w:ind w:right="113"/>
              <w:rPr>
                <w:i/>
                <w:sz w:val="19"/>
              </w:rPr>
            </w:pPr>
            <w:r>
              <w:rPr>
                <w:i/>
                <w:sz w:val="19"/>
              </w:rPr>
              <w:t>Enzootic Diseases Amendment Regulations (No. 2) 2011</w:t>
            </w:r>
          </w:p>
        </w:tc>
        <w:tc>
          <w:tcPr>
            <w:tcW w:w="1276" w:type="dxa"/>
          </w:tcPr>
          <w:p>
            <w:pPr>
              <w:pStyle w:val="nTable"/>
              <w:spacing w:after="40"/>
              <w:rPr>
                <w:sz w:val="19"/>
              </w:rPr>
            </w:pPr>
            <w:r>
              <w:rPr>
                <w:sz w:val="19"/>
              </w:rPr>
              <w:t>3 Jun 2011 p. 1975-6</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rPr>
          <w:cantSplit/>
        </w:trPr>
        <w:tc>
          <w:tcPr>
            <w:tcW w:w="3119" w:type="dxa"/>
            <w:tcBorders>
              <w:bottom w:val="single" w:sz="4" w:space="0" w:color="auto"/>
            </w:tcBorders>
          </w:tcPr>
          <w:p>
            <w:pPr>
              <w:pStyle w:val="nTable"/>
              <w:spacing w:after="40"/>
              <w:ind w:right="113"/>
              <w:rPr>
                <w:i/>
                <w:sz w:val="19"/>
              </w:rPr>
            </w:pPr>
            <w:r>
              <w:rPr>
                <w:i/>
                <w:sz w:val="19"/>
              </w:rPr>
              <w:t>Enzootic Diseases Amendment Regulations (No. 3) 2011</w:t>
            </w:r>
          </w:p>
        </w:tc>
        <w:tc>
          <w:tcPr>
            <w:tcW w:w="1276" w:type="dxa"/>
            <w:tcBorders>
              <w:bottom w:val="single" w:sz="4" w:space="0" w:color="auto"/>
            </w:tcBorders>
          </w:tcPr>
          <w:p>
            <w:pPr>
              <w:pStyle w:val="nTable"/>
              <w:spacing w:after="40"/>
              <w:rPr>
                <w:sz w:val="19"/>
              </w:rPr>
            </w:pPr>
            <w:r>
              <w:rPr>
                <w:sz w:val="19"/>
              </w:rPr>
              <w:t>30 Jun 2011 p. 2683</w:t>
            </w:r>
            <w:r>
              <w:rPr>
                <w:sz w:val="19"/>
              </w:rPr>
              <w:noBreakHyphen/>
              <w:t>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4155" w:name="_Toc203367825"/>
      <w:bookmarkStart w:id="4156" w:name="_Toc205708790"/>
      <w:bookmarkStart w:id="4157" w:name="_Toc233520225"/>
      <w:bookmarkStart w:id="4158" w:name="_Toc233537787"/>
      <w:bookmarkStart w:id="4159" w:name="_Toc233779589"/>
      <w:bookmarkStart w:id="4160" w:name="_Toc265659803"/>
      <w:bookmarkStart w:id="4161" w:name="_Toc290562556"/>
      <w:bookmarkStart w:id="4162" w:name="_Toc290562843"/>
      <w:bookmarkStart w:id="4163" w:name="_Toc294857918"/>
      <w:bookmarkStart w:id="4164" w:name="_Toc297284822"/>
      <w:r>
        <w:rPr>
          <w:sz w:val="28"/>
        </w:rPr>
        <w:t>Defined Terms</w:t>
      </w:r>
      <w:bookmarkEnd w:id="4155"/>
      <w:bookmarkEnd w:id="4156"/>
      <w:bookmarkEnd w:id="4157"/>
      <w:bookmarkEnd w:id="4158"/>
      <w:bookmarkEnd w:id="4159"/>
      <w:bookmarkEnd w:id="4160"/>
      <w:bookmarkEnd w:id="4161"/>
      <w:bookmarkEnd w:id="4162"/>
      <w:bookmarkEnd w:id="4163"/>
      <w:bookmarkEnd w:id="41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65" w:name="DefinedTerms"/>
      <w:bookmarkEnd w:id="4165"/>
      <w:r>
        <w:t>abattoir</w:t>
      </w:r>
      <w:r>
        <w:tab/>
        <w:t>4(1)</w:t>
      </w:r>
    </w:p>
    <w:p>
      <w:pPr>
        <w:pStyle w:val="DefinedTerms"/>
      </w:pPr>
      <w:r>
        <w:t>accredited brucellosis free herd</w:t>
      </w:r>
      <w:r>
        <w:tab/>
        <w:t>65</w:t>
      </w:r>
    </w:p>
    <w:p>
      <w:pPr>
        <w:pStyle w:val="DefinedTerms"/>
      </w:pPr>
      <w:r>
        <w:t>animal</w:t>
      </w:r>
      <w:r>
        <w:tab/>
        <w:t>76, 85A</w:t>
      </w:r>
    </w:p>
    <w:p>
      <w:pPr>
        <w:pStyle w:val="DefinedTerms"/>
      </w:pPr>
      <w:r>
        <w:t>animal product</w:t>
      </w:r>
      <w:r>
        <w:tab/>
        <w:t>4(1)</w:t>
      </w:r>
    </w:p>
    <w:p>
      <w:pPr>
        <w:pStyle w:val="DefinedTerms"/>
      </w:pPr>
      <w:r>
        <w:t>approval to transport</w:t>
      </w:r>
      <w:r>
        <w:tab/>
        <w:t>100(1)</w:t>
      </w:r>
    </w:p>
    <w:p>
      <w:pPr>
        <w:pStyle w:val="DefinedTerms"/>
      </w:pPr>
      <w:r>
        <w:t>approved</w:t>
      </w:r>
      <w:r>
        <w:tab/>
        <w:t>4(1)</w:t>
      </w:r>
    </w:p>
    <w:p>
      <w:pPr>
        <w:pStyle w:val="DefinedTerms"/>
      </w:pPr>
      <w:r>
        <w:t>approved feedlot</w:t>
      </w:r>
      <w:r>
        <w:tab/>
        <w:t>Sch. 5 Div. 2</w:t>
      </w:r>
    </w:p>
    <w:p>
      <w:pPr>
        <w:pStyle w:val="DefinedTerms"/>
      </w:pPr>
      <w:r>
        <w:t>approved identification</w:t>
      </w:r>
      <w:r>
        <w:tab/>
        <w:t>76</w:t>
      </w:r>
    </w:p>
    <w:p>
      <w:pPr>
        <w:pStyle w:val="DefinedTerms"/>
      </w:pPr>
      <w:r>
        <w:t>Australian vessel</w:t>
      </w:r>
      <w:r>
        <w:tab/>
        <w:t>4(1)</w:t>
      </w:r>
    </w:p>
    <w:p>
      <w:pPr>
        <w:pStyle w:val="DefinedTerms"/>
      </w:pPr>
      <w:r>
        <w:t>batch</w:t>
      </w:r>
      <w:r>
        <w:tab/>
        <w:t>100(2)</w:t>
      </w:r>
    </w:p>
    <w:p>
      <w:pPr>
        <w:pStyle w:val="DefinedTerms"/>
      </w:pPr>
      <w:r>
        <w:t>brand</w:t>
      </w:r>
      <w:r>
        <w:tab/>
        <w:t>85A</w:t>
      </w:r>
    </w:p>
    <w:p>
      <w:pPr>
        <w:pStyle w:val="DefinedTerms"/>
      </w:pPr>
      <w:r>
        <w:t>breeding flock</w:t>
      </w:r>
      <w:r>
        <w:tab/>
        <w:t>4(1)</w:t>
      </w:r>
    </w:p>
    <w:p>
      <w:pPr>
        <w:pStyle w:val="DefinedTerms"/>
      </w:pPr>
      <w:r>
        <w:t>brucellosis controlled herd</w:t>
      </w:r>
      <w:r>
        <w:tab/>
        <w:t>65</w:t>
      </w:r>
    </w:p>
    <w:p>
      <w:pPr>
        <w:pStyle w:val="DefinedTerms"/>
      </w:pPr>
      <w:r>
        <w:t>brucellosis eradication area</w:t>
      </w:r>
      <w:r>
        <w:tab/>
        <w:t>65</w:t>
      </w:r>
    </w:p>
    <w:p>
      <w:pPr>
        <w:pStyle w:val="DefinedTerms"/>
      </w:pPr>
      <w:r>
        <w:t>brucellosis free area</w:t>
      </w:r>
      <w:r>
        <w:tab/>
        <w:t>65</w:t>
      </w:r>
    </w:p>
    <w:p>
      <w:pPr>
        <w:pStyle w:val="DefinedTerms"/>
      </w:pPr>
      <w:r>
        <w:t>brucellosis provisionally free area</w:t>
      </w:r>
      <w:r>
        <w:tab/>
        <w:t>65</w:t>
      </w:r>
    </w:p>
    <w:p>
      <w:pPr>
        <w:pStyle w:val="DefinedTerms"/>
      </w:pPr>
      <w:r>
        <w:t>brucellosis test</w:t>
      </w:r>
      <w:r>
        <w:tab/>
        <w:t>Sch. 5 Div. 2</w:t>
      </w:r>
    </w:p>
    <w:p>
      <w:pPr>
        <w:pStyle w:val="DefinedTerms"/>
      </w:pPr>
      <w:r>
        <w:t>Bulk Milk Test Negative</w:t>
      </w:r>
      <w:r>
        <w:tab/>
        <w:t>Sch. 2 cl. 9A(2)</w:t>
      </w:r>
    </w:p>
    <w:p>
      <w:pPr>
        <w:pStyle w:val="DefinedTerms"/>
      </w:pPr>
      <w:r>
        <w:t>carcass</w:t>
      </w:r>
      <w:r>
        <w:tab/>
        <w:t>4(1)</w:t>
      </w:r>
    </w:p>
    <w:p>
      <w:pPr>
        <w:pStyle w:val="DefinedTerms"/>
      </w:pPr>
      <w:r>
        <w:t>cattle</w:t>
      </w:r>
      <w:r>
        <w:tab/>
        <w:t>34A(1), 57(1)(a), Sch. 5 Div. 1</w:t>
      </w:r>
    </w:p>
    <w:p>
      <w:pPr>
        <w:pStyle w:val="DefinedTerms"/>
      </w:pPr>
      <w:r>
        <w:t>certificate of health</w:t>
      </w:r>
      <w:r>
        <w:tab/>
        <w:t>100(1)</w:t>
      </w:r>
    </w:p>
    <w:p>
      <w:pPr>
        <w:pStyle w:val="DefinedTerms"/>
      </w:pPr>
      <w:r>
        <w:t>certified</w:t>
      </w:r>
      <w:r>
        <w:tab/>
        <w:t>Sch. 2 cl. 9A(2) and 14(1)(c)</w:t>
      </w:r>
    </w:p>
    <w:p>
      <w:pPr>
        <w:pStyle w:val="DefinedTerms"/>
      </w:pPr>
      <w:r>
        <w:t>certified brucellosis free herd</w:t>
      </w:r>
      <w:r>
        <w:tab/>
        <w:t>65</w:t>
      </w:r>
    </w:p>
    <w:p>
      <w:pPr>
        <w:pStyle w:val="DefinedTerms"/>
      </w:pPr>
      <w:r>
        <w:t>Certified Free</w:t>
      </w:r>
      <w:r>
        <w:tab/>
        <w:t>Sch. 2 cl. 9A(2)</w:t>
      </w:r>
    </w:p>
    <w:p>
      <w:pPr>
        <w:pStyle w:val="DefinedTerms"/>
      </w:pPr>
      <w:r>
        <w:t>Chief Inspector</w:t>
      </w:r>
      <w:r>
        <w:tab/>
        <w:t>4(1)</w:t>
      </w:r>
    </w:p>
    <w:p>
      <w:pPr>
        <w:pStyle w:val="DefinedTerms"/>
      </w:pPr>
      <w:r>
        <w:t>column</w:t>
      </w:r>
      <w:r>
        <w:tab/>
        <w:t>34A(1)</w:t>
      </w:r>
    </w:p>
    <w:p>
      <w:pPr>
        <w:pStyle w:val="DefinedTerms"/>
      </w:pPr>
      <w:r>
        <w:t>compulsory vaccination area</w:t>
      </w:r>
      <w:r>
        <w:tab/>
        <w:t>65</w:t>
      </w:r>
    </w:p>
    <w:p>
      <w:pPr>
        <w:pStyle w:val="DefinedTerms"/>
      </w:pPr>
      <w:r>
        <w:t>confirmed free</w:t>
      </w:r>
      <w:r>
        <w:tab/>
        <w:t>Sch. 5 Div. 1</w:t>
      </w:r>
    </w:p>
    <w:p>
      <w:pPr>
        <w:pStyle w:val="DefinedTerms"/>
      </w:pPr>
      <w:r>
        <w:t>contact sale</w:t>
      </w:r>
      <w:r>
        <w:tab/>
        <w:t>Sch. 5 Div. 2</w:t>
      </w:r>
    </w:p>
    <w:p>
      <w:pPr>
        <w:pStyle w:val="DefinedTerms"/>
      </w:pPr>
      <w:r>
        <w:t>conveyance</w:t>
      </w:r>
      <w:r>
        <w:tab/>
        <w:t>4(1)</w:t>
      </w:r>
    </w:p>
    <w:p>
      <w:pPr>
        <w:pStyle w:val="DefinedTerms"/>
      </w:pPr>
      <w:r>
        <w:t>corresponding authority</w:t>
      </w:r>
      <w:r>
        <w:tab/>
        <w:t>4(1)</w:t>
      </w:r>
    </w:p>
    <w:p>
      <w:pPr>
        <w:pStyle w:val="DefinedTerms"/>
      </w:pPr>
      <w:r>
        <w:t>destroy</w:t>
      </w:r>
      <w:r>
        <w:tab/>
        <w:t>4(1)</w:t>
      </w:r>
    </w:p>
    <w:p>
      <w:pPr>
        <w:pStyle w:val="DefinedTerms"/>
      </w:pPr>
      <w:r>
        <w:t>dip</w:t>
      </w:r>
      <w:r>
        <w:tab/>
        <w:t>4(1)</w:t>
      </w:r>
    </w:p>
    <w:p>
      <w:pPr>
        <w:pStyle w:val="DefinedTerms"/>
      </w:pPr>
      <w:r>
        <w:t>dipped</w:t>
      </w:r>
      <w:r>
        <w:tab/>
        <w:t>4(1)</w:t>
      </w:r>
    </w:p>
    <w:p>
      <w:pPr>
        <w:pStyle w:val="DefinedTerms"/>
      </w:pPr>
      <w:r>
        <w:t>dipping</w:t>
      </w:r>
      <w:r>
        <w:tab/>
        <w:t>4(1)</w:t>
      </w:r>
    </w:p>
    <w:p>
      <w:pPr>
        <w:pStyle w:val="DefinedTerms"/>
      </w:pPr>
      <w:r>
        <w:t>disease</w:t>
      </w:r>
      <w:r>
        <w:tab/>
        <w:t>4(1)</w:t>
      </w:r>
    </w:p>
    <w:p>
      <w:pPr>
        <w:pStyle w:val="DefinedTerms"/>
      </w:pPr>
      <w:r>
        <w:t>diseased</w:t>
      </w:r>
      <w:r>
        <w:tab/>
        <w:t>4(1)</w:t>
      </w:r>
    </w:p>
    <w:p>
      <w:pPr>
        <w:pStyle w:val="DefinedTerms"/>
      </w:pPr>
      <w:r>
        <w:t>diseased stock</w:t>
      </w:r>
      <w:r>
        <w:tab/>
        <w:t>20(1)</w:t>
      </w:r>
    </w:p>
    <w:p>
      <w:pPr>
        <w:pStyle w:val="DefinedTerms"/>
      </w:pPr>
      <w:r>
        <w:t>disinfect</w:t>
      </w:r>
      <w:r>
        <w:tab/>
        <w:t>4(1)</w:t>
      </w:r>
    </w:p>
    <w:p>
      <w:pPr>
        <w:pStyle w:val="DefinedTerms"/>
      </w:pPr>
      <w:r>
        <w:t>disinfectant</w:t>
      </w:r>
      <w:r>
        <w:tab/>
        <w:t>4(1)</w:t>
      </w:r>
    </w:p>
    <w:p>
      <w:pPr>
        <w:pStyle w:val="DefinedTerms"/>
      </w:pPr>
      <w:r>
        <w:t>dump</w:t>
      </w:r>
      <w:r>
        <w:tab/>
        <w:t>11AA(2)</w:t>
      </w:r>
    </w:p>
    <w:p>
      <w:pPr>
        <w:pStyle w:val="DefinedTerms"/>
      </w:pPr>
      <w:r>
        <w:t>ectoparasites</w:t>
      </w:r>
      <w:r>
        <w:tab/>
        <w:t>4(1)</w:t>
      </w:r>
    </w:p>
    <w:p>
      <w:pPr>
        <w:pStyle w:val="DefinedTerms"/>
      </w:pPr>
      <w:r>
        <w:t>embryo</w:t>
      </w:r>
      <w:r>
        <w:tab/>
        <w:t>4(1)</w:t>
      </w:r>
    </w:p>
    <w:p>
      <w:pPr>
        <w:pStyle w:val="DefinedTerms"/>
      </w:pPr>
      <w:r>
        <w:t>export</w:t>
      </w:r>
      <w:r>
        <w:tab/>
        <w:t>4(1)</w:t>
      </w:r>
    </w:p>
    <w:p>
      <w:pPr>
        <w:pStyle w:val="DefinedTerms"/>
      </w:pPr>
      <w:r>
        <w:t>export depot</w:t>
      </w:r>
      <w:r>
        <w:tab/>
        <w:t>4(1)</w:t>
      </w:r>
    </w:p>
    <w:p>
      <w:pPr>
        <w:pStyle w:val="DefinedTerms"/>
      </w:pPr>
      <w:r>
        <w:t>farm lease</w:t>
      </w:r>
      <w:r>
        <w:tab/>
        <w:t>11AA(2), 100(2)</w:t>
      </w:r>
    </w:p>
    <w:p>
      <w:pPr>
        <w:pStyle w:val="DefinedTerms"/>
      </w:pPr>
      <w:r>
        <w:t>feedlot</w:t>
      </w:r>
      <w:r>
        <w:tab/>
        <w:t>27B(1)</w:t>
      </w:r>
    </w:p>
    <w:p>
      <w:pPr>
        <w:pStyle w:val="DefinedTerms"/>
      </w:pPr>
      <w:r>
        <w:t>form</w:t>
      </w:r>
      <w:r>
        <w:tab/>
        <w:t>4(1)</w:t>
      </w:r>
    </w:p>
    <w:p>
      <w:pPr>
        <w:pStyle w:val="DefinedTerms"/>
      </w:pPr>
      <w:r>
        <w:t>hatchery</w:t>
      </w:r>
      <w:r>
        <w:tab/>
        <w:t>4(1), 100(2)</w:t>
      </w:r>
    </w:p>
    <w:p>
      <w:pPr>
        <w:pStyle w:val="DefinedTerms"/>
      </w:pPr>
      <w:r>
        <w:t>hatchery licence</w:t>
      </w:r>
      <w:r>
        <w:tab/>
        <w:t>100(2)</w:t>
      </w:r>
    </w:p>
    <w:p>
      <w:pPr>
        <w:pStyle w:val="DefinedTerms"/>
      </w:pPr>
      <w:r>
        <w:t>hatchery permit</w:t>
      </w:r>
      <w:r>
        <w:tab/>
        <w:t>100(2)</w:t>
      </w:r>
    </w:p>
    <w:p>
      <w:pPr>
        <w:pStyle w:val="DefinedTerms"/>
      </w:pPr>
      <w:r>
        <w:t>holding site</w:t>
      </w:r>
      <w:r>
        <w:tab/>
        <w:t>11AA(2)</w:t>
      </w:r>
    </w:p>
    <w:p>
      <w:pPr>
        <w:pStyle w:val="DefinedTerms"/>
      </w:pPr>
      <w:r>
        <w:t>holding yard</w:t>
      </w:r>
      <w:r>
        <w:tab/>
        <w:t>4(1)</w:t>
      </w:r>
    </w:p>
    <w:p>
      <w:pPr>
        <w:pStyle w:val="DefinedTerms"/>
      </w:pPr>
      <w:r>
        <w:t>horse</w:t>
      </w:r>
      <w:r>
        <w:tab/>
        <w:t>4(1)</w:t>
      </w:r>
    </w:p>
    <w:p>
      <w:pPr>
        <w:pStyle w:val="DefinedTerms"/>
      </w:pPr>
      <w:r>
        <w:t>identification number</w:t>
      </w:r>
      <w:r>
        <w:tab/>
        <w:t>76</w:t>
      </w:r>
    </w:p>
    <w:p>
      <w:pPr>
        <w:pStyle w:val="DefinedTerms"/>
      </w:pPr>
      <w:r>
        <w:t>infected area</w:t>
      </w:r>
      <w:r>
        <w:tab/>
        <w:t>91</w:t>
      </w:r>
    </w:p>
    <w:p>
      <w:pPr>
        <w:pStyle w:val="DefinedTerms"/>
      </w:pPr>
      <w:r>
        <w:t>infected herd</w:t>
      </w:r>
      <w:r>
        <w:tab/>
        <w:t>Sch. 5 Div. 1</w:t>
      </w:r>
    </w:p>
    <w:p>
      <w:pPr>
        <w:pStyle w:val="DefinedTerms"/>
      </w:pPr>
      <w:r>
        <w:t>inspector</w:t>
      </w:r>
      <w:r>
        <w:tab/>
        <w:t>84O, 85R</w:t>
      </w:r>
    </w:p>
    <w:p>
      <w:pPr>
        <w:pStyle w:val="DefinedTerms"/>
      </w:pPr>
      <w:r>
        <w:t>ked</w:t>
      </w:r>
      <w:r>
        <w:tab/>
        <w:t>90</w:t>
      </w:r>
    </w:p>
    <w:p>
      <w:pPr>
        <w:pStyle w:val="DefinedTerms"/>
      </w:pPr>
      <w:smartTag w:uri="urn:schemas-microsoft-com:office:smarttags" w:element="place">
        <w:smartTag w:uri="urn:schemas-microsoft-com:office:smarttags" w:element="City">
          <w:r>
            <w:t>Kimberley</w:t>
          </w:r>
        </w:smartTag>
      </w:smartTag>
      <w:r>
        <w:t xml:space="preserve"> Tuberculosis Eradication Area</w:t>
      </w:r>
      <w:r>
        <w:tab/>
        <w:t>Sch. 5 Div. 1</w:t>
      </w:r>
    </w:p>
    <w:p>
      <w:pPr>
        <w:pStyle w:val="DefinedTerms"/>
      </w:pPr>
      <w:smartTag w:uri="urn:schemas-microsoft-com:office:smarttags" w:element="place">
        <w:smartTag w:uri="urn:schemas-microsoft-com:office:smarttags" w:element="City">
          <w:r>
            <w:t>Kimberley</w:t>
          </w:r>
        </w:smartTag>
      </w:smartTag>
      <w:r>
        <w:t xml:space="preserve"> Tuberculosis Provisionally Free Area</w:t>
      </w:r>
      <w:r>
        <w:tab/>
        <w:t>Sch. 5 Div. 1</w:t>
      </w:r>
    </w:p>
    <w:p>
      <w:pPr>
        <w:pStyle w:val="DefinedTerms"/>
      </w:pPr>
      <w:r>
        <w:t>laboratory</w:t>
      </w:r>
      <w:r>
        <w:tab/>
        <w:t>26(1)</w:t>
      </w:r>
    </w:p>
    <w:p>
      <w:pPr>
        <w:pStyle w:val="DefinedTerms"/>
      </w:pPr>
      <w:r>
        <w:t>lairage</w:t>
      </w:r>
      <w:r>
        <w:tab/>
        <w:t>4(1)</w:t>
      </w:r>
    </w:p>
    <w:p>
      <w:pPr>
        <w:pStyle w:val="DefinedTerms"/>
      </w:pPr>
      <w:r>
        <w:t>length</w:t>
      </w:r>
      <w:r>
        <w:tab/>
        <w:t>100(2)</w:t>
      </w:r>
    </w:p>
    <w:p>
      <w:pPr>
        <w:pStyle w:val="DefinedTerms"/>
      </w:pPr>
      <w:r>
        <w:t>lice</w:t>
      </w:r>
      <w:r>
        <w:tab/>
        <w:t>90</w:t>
      </w:r>
    </w:p>
    <w:p>
      <w:pPr>
        <w:pStyle w:val="DefinedTerms"/>
      </w:pPr>
      <w:r>
        <w:t>licensee</w:t>
      </w:r>
      <w:r>
        <w:tab/>
        <w:t>11AA(2)</w:t>
      </w:r>
    </w:p>
    <w:p>
      <w:pPr>
        <w:pStyle w:val="DefinedTerms"/>
      </w:pPr>
      <w:r>
        <w:t>litter</w:t>
      </w:r>
      <w:r>
        <w:tab/>
        <w:t>4(1)</w:t>
      </w:r>
    </w:p>
    <w:p>
      <w:pPr>
        <w:pStyle w:val="DefinedTerms"/>
      </w:pPr>
      <w:r>
        <w:t>manufacture</w:t>
      </w:r>
      <w:r>
        <w:tab/>
        <w:t>76, 85A</w:t>
      </w:r>
    </w:p>
    <w:p>
      <w:pPr>
        <w:pStyle w:val="DefinedTerms"/>
      </w:pPr>
      <w:r>
        <w:t>Monitored Negative</w:t>
      </w:r>
      <w:r>
        <w:tab/>
        <w:t>Sch. 2 cl. 9A(2) and 36(2)</w:t>
      </w:r>
    </w:p>
    <w:p>
      <w:pPr>
        <w:pStyle w:val="DefinedTerms"/>
      </w:pPr>
      <w:r>
        <w:t>monitored negative herd</w:t>
      </w:r>
      <w:r>
        <w:tab/>
        <w:t>Sch. 5 Div. 1</w:t>
      </w:r>
    </w:p>
    <w:p>
      <w:pPr>
        <w:pStyle w:val="DefinedTerms"/>
      </w:pPr>
      <w:r>
        <w:t>National Guidelines</w:t>
      </w:r>
      <w:r>
        <w:tab/>
        <w:t>Sch. 2 cl. 9A(2)</w:t>
      </w:r>
    </w:p>
    <w:p>
      <w:pPr>
        <w:pStyle w:val="DefinedTerms"/>
      </w:pPr>
      <w:r>
        <w:t>NLIS database</w:t>
      </w:r>
      <w:r>
        <w:tab/>
        <w:t>4</w:t>
      </w:r>
    </w:p>
    <w:p>
      <w:pPr>
        <w:pStyle w:val="DefinedTerms"/>
      </w:pPr>
      <w:r>
        <w:t>NLIS device</w:t>
      </w:r>
      <w:r>
        <w:tab/>
        <w:t>4</w:t>
      </w:r>
    </w:p>
    <w:p>
      <w:pPr>
        <w:pStyle w:val="DefinedTerms"/>
      </w:pPr>
      <w:r>
        <w:t>NLIS post breeder device</w:t>
      </w:r>
      <w:r>
        <w:tab/>
        <w:t>76</w:t>
      </w:r>
    </w:p>
    <w:p>
      <w:pPr>
        <w:pStyle w:val="DefinedTerms"/>
      </w:pPr>
      <w:r>
        <w:t>NLIS post breeder tag</w:t>
      </w:r>
      <w:r>
        <w:tab/>
        <w:t>85A</w:t>
      </w:r>
    </w:p>
    <w:p>
      <w:pPr>
        <w:pStyle w:val="DefinedTerms"/>
      </w:pPr>
      <w:r>
        <w:t>NLIS tag</w:t>
      </w:r>
      <w:r>
        <w:tab/>
        <w:t>85A, 85M(1), 85S(1), 85W(1)</w:t>
      </w:r>
    </w:p>
    <w:p>
      <w:pPr>
        <w:pStyle w:val="DefinedTerms"/>
      </w:pPr>
      <w:r>
        <w:t>non</w:t>
      </w:r>
      <w:r>
        <w:noBreakHyphen/>
        <w:t>farming property</w:t>
      </w:r>
      <w:r>
        <w:tab/>
        <w:t>4(1)</w:t>
      </w:r>
    </w:p>
    <w:p>
      <w:pPr>
        <w:pStyle w:val="DefinedTerms"/>
      </w:pPr>
      <w:r>
        <w:t>not assessed herd</w:t>
      </w:r>
      <w:r>
        <w:tab/>
        <w:t>Sch. 5 Div. 1</w:t>
      </w:r>
    </w:p>
    <w:p>
      <w:pPr>
        <w:pStyle w:val="DefinedTerms"/>
      </w:pPr>
      <w:r>
        <w:t>operator</w:t>
      </w:r>
      <w:r>
        <w:tab/>
        <w:t>4(1)</w:t>
      </w:r>
    </w:p>
    <w:p>
      <w:pPr>
        <w:pStyle w:val="DefinedTerms"/>
      </w:pPr>
      <w:r>
        <w:t>owner</w:t>
      </w:r>
      <w:r>
        <w:tab/>
        <w:t>4(1)</w:t>
      </w:r>
    </w:p>
    <w:p>
      <w:pPr>
        <w:pStyle w:val="DefinedTerms"/>
      </w:pPr>
      <w:r>
        <w:t>pearl oyster</w:t>
      </w:r>
      <w:r>
        <w:tab/>
        <w:t>11AA(2), 100(2)</w:t>
      </w:r>
    </w:p>
    <w:p>
      <w:pPr>
        <w:pStyle w:val="DefinedTerms"/>
      </w:pPr>
      <w:r>
        <w:t>pearl oyster farm</w:t>
      </w:r>
      <w:r>
        <w:tab/>
        <w:t>11AA(2), 100(2)</w:t>
      </w:r>
    </w:p>
    <w:p>
      <w:pPr>
        <w:pStyle w:val="DefinedTerms"/>
      </w:pPr>
      <w:r>
        <w:t>permit holder</w:t>
      </w:r>
      <w:r>
        <w:tab/>
        <w:t>11AA(2)</w:t>
      </w: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DefinedTerms"/>
      </w:pPr>
      <w:r>
        <w:t>PIC</w:t>
      </w:r>
      <w:r>
        <w:tab/>
        <w:t>4(1)</w:t>
      </w:r>
    </w:p>
    <w:p>
      <w:pPr>
        <w:pStyle w:val="DefinedTerms"/>
      </w:pPr>
      <w:r>
        <w:t>port</w:t>
      </w:r>
      <w:r>
        <w:tab/>
        <w:t>4(1)</w:t>
      </w:r>
    </w:p>
    <w:p>
      <w:pPr>
        <w:pStyle w:val="DefinedTerms"/>
      </w:pPr>
      <w:r>
        <w:t>poultry</w:t>
      </w:r>
      <w:r>
        <w:tab/>
        <w:t>4(1)</w:t>
      </w:r>
    </w:p>
    <w:p>
      <w:pPr>
        <w:pStyle w:val="DefinedTerms"/>
      </w:pPr>
      <w:r>
        <w:t>previous property</w:t>
      </w:r>
      <w:r>
        <w:tab/>
        <w:t>85V(1), 85Z(1)</w:t>
      </w:r>
    </w:p>
    <w:p>
      <w:pPr>
        <w:pStyle w:val="DefinedTerms"/>
      </w:pPr>
      <w:r>
        <w:t>property</w:t>
      </w:r>
      <w:r>
        <w:tab/>
        <w:t>4(1)</w:t>
      </w:r>
    </w:p>
    <w:p>
      <w:pPr>
        <w:pStyle w:val="DefinedTerms"/>
      </w:pPr>
      <w:r>
        <w:t>protected area</w:t>
      </w:r>
      <w:r>
        <w:tab/>
        <w:t>91</w:t>
      </w:r>
    </w:p>
    <w:p>
      <w:pPr>
        <w:pStyle w:val="DefinedTerms"/>
      </w:pPr>
      <w:r>
        <w:t>provisionally clear herd</w:t>
      </w:r>
      <w:r>
        <w:tab/>
        <w:t>Sch. 5 Div. 1</w:t>
      </w:r>
    </w:p>
    <w:p>
      <w:pPr>
        <w:pStyle w:val="DefinedTerms"/>
      </w:pPr>
      <w:r>
        <w:t>quarantine area</w:t>
      </w:r>
      <w:r>
        <w:tab/>
        <w:t>4(1)</w:t>
      </w:r>
    </w:p>
    <w:p>
      <w:pPr>
        <w:pStyle w:val="DefinedTerms"/>
      </w:pPr>
      <w:r>
        <w:t>quarantine sale</w:t>
      </w:r>
      <w:r>
        <w:tab/>
        <w:t>Sch. 5 Div. 2</w:t>
      </w:r>
    </w:p>
    <w:p>
      <w:pPr>
        <w:pStyle w:val="DefinedTerms"/>
      </w:pPr>
      <w:r>
        <w:t>quarantine site</w:t>
      </w:r>
      <w:r>
        <w:tab/>
        <w:t>100(2)</w:t>
      </w:r>
    </w:p>
    <w:p>
      <w:pPr>
        <w:pStyle w:val="DefinedTerms"/>
      </w:pPr>
      <w:r>
        <w:t>quarantined animal</w:t>
      </w:r>
      <w:r>
        <w:tab/>
        <w:t>4(1)</w:t>
      </w:r>
    </w:p>
    <w:p>
      <w:pPr>
        <w:pStyle w:val="DefinedTerms"/>
      </w:pPr>
      <w:r>
        <w:t>register</w:t>
      </w:r>
      <w:r>
        <w:tab/>
        <w:t>4(1)</w:t>
      </w:r>
    </w:p>
    <w:p>
      <w:pPr>
        <w:pStyle w:val="DefinedTerms"/>
      </w:pPr>
      <w:r>
        <w:t>registered</w:t>
      </w:r>
      <w:r>
        <w:tab/>
        <w:t>4(1)</w:t>
      </w:r>
    </w:p>
    <w:p>
      <w:pPr>
        <w:pStyle w:val="DefinedTerms"/>
      </w:pPr>
      <w:r>
        <w:t>relevant PIC</w:t>
      </w:r>
      <w:r>
        <w:tab/>
        <w:t>4(1)</w:t>
      </w:r>
    </w:p>
    <w:p>
      <w:pPr>
        <w:pStyle w:val="DefinedTerms"/>
      </w:pPr>
      <w:r>
        <w:t>restricted herd</w:t>
      </w:r>
      <w:r>
        <w:tab/>
        <w:t>Sch. 5 Div. 1</w:t>
      </w:r>
    </w:p>
    <w:p>
      <w:pPr>
        <w:pStyle w:val="DefinedTerms"/>
      </w:pPr>
      <w:r>
        <w:t>sale</w:t>
      </w:r>
      <w:r>
        <w:tab/>
        <w:t>4(1)</w:t>
      </w:r>
    </w:p>
    <w:p>
      <w:pPr>
        <w:pStyle w:val="DefinedTerms"/>
      </w:pPr>
      <w:r>
        <w:t>saleyard</w:t>
      </w:r>
      <w:r>
        <w:tab/>
        <w:t>4(1)</w:t>
      </w:r>
    </w:p>
    <w:p>
      <w:pPr>
        <w:pStyle w:val="DefinedTerms"/>
      </w:pPr>
      <w:r>
        <w:t>sell</w:t>
      </w:r>
      <w:r>
        <w:tab/>
        <w:t>4(1), 76, 85A</w:t>
      </w:r>
    </w:p>
    <w:p>
      <w:pPr>
        <w:pStyle w:val="DefinedTerms"/>
      </w:pPr>
      <w:r>
        <w:t>semen</w:t>
      </w:r>
      <w:r>
        <w:tab/>
        <w:t>4(1)</w:t>
      </w:r>
    </w:p>
    <w:p>
      <w:pPr>
        <w:pStyle w:val="DefinedTerms"/>
      </w:pPr>
      <w:r>
        <w:t>settlement</w:t>
      </w:r>
      <w:r>
        <w:tab/>
        <w:t>100(2)</w:t>
      </w:r>
    </w:p>
    <w:p>
      <w:pPr>
        <w:pStyle w:val="DefinedTerms"/>
      </w:pPr>
      <w:r>
        <w:t>shower spray</w:t>
      </w:r>
      <w:r>
        <w:tab/>
        <w:t>4(1)</w:t>
      </w:r>
    </w:p>
    <w:p>
      <w:pPr>
        <w:pStyle w:val="DefinedTerms"/>
      </w:pPr>
      <w:r>
        <w:t>sold</w:t>
      </w:r>
      <w:r>
        <w:tab/>
        <w:t>4(1)</w:t>
      </w:r>
    </w:p>
    <w:p>
      <w:pPr>
        <w:pStyle w:val="DefinedTerms"/>
      </w:pPr>
      <w:r>
        <w:t>spat</w:t>
      </w:r>
      <w:r>
        <w:tab/>
        <w:t>100(2)</w:t>
      </w:r>
    </w:p>
    <w:p>
      <w:pPr>
        <w:pStyle w:val="DefinedTerms"/>
      </w:pPr>
      <w:r>
        <w:t>spat collector</w:t>
      </w:r>
      <w:r>
        <w:tab/>
        <w:t>100(2)</w:t>
      </w:r>
    </w:p>
    <w:p>
      <w:pPr>
        <w:pStyle w:val="DefinedTerms"/>
      </w:pPr>
      <w:r>
        <w:t>spray</w:t>
      </w:r>
      <w:r>
        <w:tab/>
        <w:t>4(1)</w:t>
      </w:r>
    </w:p>
    <w:p>
      <w:pPr>
        <w:pStyle w:val="DefinedTerms"/>
      </w:pPr>
      <w:r>
        <w:t>sprayed</w:t>
      </w:r>
      <w:r>
        <w:tab/>
        <w:t>4(1)</w:t>
      </w:r>
    </w:p>
    <w:p>
      <w:pPr>
        <w:pStyle w:val="DefinedTerms"/>
      </w:pPr>
      <w:r>
        <w:t>spraying</w:t>
      </w:r>
      <w:r>
        <w:tab/>
        <w:t>4(1)</w:t>
      </w:r>
    </w:p>
    <w:p>
      <w:pPr>
        <w:pStyle w:val="DefinedTerms"/>
      </w:pPr>
      <w:r>
        <w:t>stock</w:t>
      </w:r>
      <w:r>
        <w:tab/>
        <w:t>Sch. 2 cl. 1A</w:t>
      </w:r>
    </w:p>
    <w:p>
      <w:pPr>
        <w:pStyle w:val="DefinedTerms"/>
      </w:pPr>
      <w:r>
        <w:t>suspect herd</w:t>
      </w:r>
      <w:r>
        <w:tab/>
        <w:t>Sch. 5 Div. 1</w:t>
      </w:r>
    </w:p>
    <w:p>
      <w:pPr>
        <w:pStyle w:val="DefinedTerms"/>
      </w:pPr>
      <w:r>
        <w:t>Tested Negative</w:t>
      </w:r>
      <w:r>
        <w:tab/>
        <w:t>Sch. 2 cl. 9A(2)</w:t>
      </w:r>
    </w:p>
    <w:p>
      <w:pPr>
        <w:pStyle w:val="DefinedTerms"/>
      </w:pPr>
      <w:r>
        <w:t>tested negative herd</w:t>
      </w:r>
      <w:r>
        <w:tab/>
        <w:t>Sch. 5 Div. 1</w:t>
      </w:r>
    </w:p>
    <w:p>
      <w:pPr>
        <w:pStyle w:val="DefinedTerms"/>
      </w:pPr>
      <w:r>
        <w:t>transport document</w:t>
      </w:r>
      <w:r>
        <w:tab/>
        <w:t>84E(1), 85I(1)</w:t>
      </w:r>
    </w:p>
    <w:p>
      <w:pPr>
        <w:pStyle w:val="DefinedTerms"/>
      </w:pPr>
      <w:r>
        <w:t>travelling stock</w:t>
      </w:r>
      <w:r>
        <w:tab/>
        <w:t>4(1)</w:t>
      </w:r>
    </w:p>
    <w:p>
      <w:pPr>
        <w:pStyle w:val="DefinedTerms"/>
      </w:pPr>
      <w:r>
        <w:t>tuberculin test</w:t>
      </w:r>
      <w:r>
        <w:tab/>
        <w:t>Sch. 5 Div. 2</w:t>
      </w:r>
    </w:p>
    <w:p>
      <w:pPr>
        <w:pStyle w:val="DefinedTerms"/>
      </w:pPr>
      <w:r>
        <w:t>tuberculosis control area</w:t>
      </w:r>
      <w:r>
        <w:tab/>
        <w:t>55</w:t>
      </w:r>
    </w:p>
    <w:p>
      <w:pPr>
        <w:pStyle w:val="DefinedTerms"/>
      </w:pPr>
      <w:r>
        <w:t>tuberculosis eradication area</w:t>
      </w:r>
      <w:r>
        <w:tab/>
        <w:t>55</w:t>
      </w:r>
    </w:p>
    <w:p>
      <w:pPr>
        <w:pStyle w:val="DefinedTerms"/>
      </w:pPr>
      <w:r>
        <w:t>tuberculosis free area</w:t>
      </w:r>
      <w:r>
        <w:tab/>
        <w:t>55</w:t>
      </w:r>
    </w:p>
    <w:p>
      <w:pPr>
        <w:pStyle w:val="DefinedTerms"/>
      </w:pPr>
      <w:r>
        <w:t>tuberculosis provisionally free area</w:t>
      </w:r>
      <w:r>
        <w:tab/>
        <w:t>55</w:t>
      </w:r>
    </w:p>
    <w:p>
      <w:pPr>
        <w:pStyle w:val="DefinedTerms"/>
      </w:pPr>
      <w:r>
        <w:t>update the NLIS database</w:t>
      </w:r>
      <w:r>
        <w:tab/>
        <w:t>4</w:t>
      </w:r>
    </w:p>
    <w:p>
      <w:pPr>
        <w:pStyle w:val="DefinedTerms"/>
      </w:pPr>
      <w:r>
        <w:t>vessel</w:t>
      </w:r>
      <w:r>
        <w:tab/>
        <w:t>4(1)</w:t>
      </w:r>
    </w:p>
    <w:p>
      <w:pPr>
        <w:pStyle w:val="DefinedTerms"/>
      </w:pPr>
      <w:r>
        <w:t>visible identification number</w:t>
      </w:r>
      <w:r>
        <w:tab/>
        <w:t>76</w:t>
      </w:r>
    </w:p>
    <w:p>
      <w:pPr>
        <w:pStyle w:val="DefinedTerms"/>
      </w:pPr>
      <w:r>
        <w:t>Western Australian pearl oyster fishery</w:t>
      </w:r>
      <w:r>
        <w:tab/>
        <w:t>100(1)</w:t>
      </w:r>
    </w:p>
    <w:p>
      <w:pPr>
        <w:pStyle w:val="DefinedTerms"/>
      </w:pPr>
      <w:r>
        <w:t>zone</w:t>
      </w:r>
      <w:r>
        <w:tab/>
        <w:t>100(2)</w:t>
      </w:r>
    </w:p>
    <w:p>
      <w:pPr>
        <w:sectPr>
          <w:pgSz w:w="11906" w:h="16838" w:code="9"/>
          <w:pgMar w:top="2376" w:right="2404" w:bottom="3544" w:left="2404" w:header="720" w:footer="3380" w:gutter="0"/>
          <w:cols w:space="720"/>
          <w:noEndnote/>
          <w:docGrid w:linePitch="326"/>
        </w:sectPr>
      </w:pPr>
    </w:p>
    <w:p>
      <w:pPr>
        <w:rPr>
          <w:sz w:val="16"/>
        </w:rPr>
      </w:pPr>
    </w:p>
    <w:sectPr>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Diseases foreign to Australia that, if identified, are subject to control measures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Diseases foreign to Australia that, if identified, are subject to control measures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9</w:t>
          </w:r>
          <w:r>
            <w:fldChar w:fldCharType="end"/>
          </w:r>
        </w:p>
      </w:tc>
      <w:tc>
        <w:tcPr>
          <w:tcW w:w="5715" w:type="dxa"/>
          <w:vAlign w:val="bottom"/>
        </w:tcPr>
        <w:p>
          <w:pPr>
            <w:pStyle w:val="HeaderTextLeft"/>
          </w:pPr>
          <w:fldSimple w:instr=" styleref CharSDivText ">
            <w:r>
              <w:rPr>
                <w:noProof/>
              </w:rPr>
              <w:t>Abalone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Abalone</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9</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182</Pages>
  <Words>41842</Words>
  <Characters>205446</Characters>
  <Application>Microsoft Office Word</Application>
  <DocSecurity>0</DocSecurity>
  <Lines>6225</Lines>
  <Paragraphs>3988</Paragraphs>
  <ScaleCrop>false</ScaleCrop>
  <HeadingPairs>
    <vt:vector size="2" baseType="variant">
      <vt:variant>
        <vt:lpstr>Title</vt:lpstr>
      </vt:variant>
      <vt:variant>
        <vt:i4>1</vt:i4>
      </vt:variant>
    </vt:vector>
  </HeadingPairs>
  <TitlesOfParts>
    <vt:vector size="1" baseType="lpstr">
      <vt:lpstr>Enzootic Diseases Regulations 1970</vt:lpstr>
    </vt:vector>
  </TitlesOfParts>
  <Manager/>
  <Company/>
  <LinksUpToDate>false</LinksUpToDate>
  <CharactersWithSpaces>243300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1970 - 05-g0-02</dc:title>
  <dc:subject/>
  <dc:creator/>
  <cp:keywords/>
  <dc:description/>
  <cp:lastModifiedBy>svcMRProcess</cp:lastModifiedBy>
  <cp:revision>4</cp:revision>
  <cp:lastPrinted>2011-04-14T05:06:00Z</cp:lastPrinted>
  <dcterms:created xsi:type="dcterms:W3CDTF">2018-09-11T12:03:00Z</dcterms:created>
  <dcterms:modified xsi:type="dcterms:W3CDTF">2018-09-11T12:03:00Z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4422</vt:i4>
  </property>
  <property fmtid="{D5CDD505-2E9C-101B-9397-08002B2CF9AE}" pid="6" name="ReprintNo">
    <vt:lpwstr>5</vt:lpwstr>
  </property>
  <property fmtid="{D5CDD505-2E9C-101B-9397-08002B2CF9AE}" pid="7" name="AsAtDate">
    <vt:lpwstr>01 Jul 2011</vt:lpwstr>
  </property>
  <property fmtid="{D5CDD505-2E9C-101B-9397-08002B2CF9AE}" pid="8" name="Suffix">
    <vt:lpwstr>05-g0-02</vt:lpwstr>
  </property>
</Properties>
</file>