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0A" w:rsidRDefault="00773C0A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773C0A" w:rsidRDefault="00773C0A">
      <w:pPr>
        <w:pStyle w:val="PrincipalActReg"/>
        <w:spacing w:before="2600" w:after="0"/>
      </w:pPr>
      <w:r>
        <w:t>Sentence Administration Act 2003</w:t>
      </w:r>
    </w:p>
    <w:p w:rsidR="00773C0A" w:rsidRDefault="00773C0A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77CB1">
        <w:rPr>
          <w:noProof/>
        </w:rPr>
        <w:t>Sentence Administration (Community Corrections Centres) Notice 2008</w:t>
      </w:r>
      <w:r>
        <w:fldChar w:fldCharType="end"/>
      </w:r>
    </w:p>
    <w:p w:rsidR="00773C0A" w:rsidRDefault="00773C0A">
      <w:pPr>
        <w:jc w:val="center"/>
        <w:rPr>
          <w:b/>
        </w:rPr>
        <w:sectPr w:rsidR="00773C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73C0A" w:rsidRDefault="00773C0A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773C0A" w:rsidRDefault="00773C0A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77CB1">
        <w:rPr>
          <w:noProof/>
        </w:rPr>
        <w:t>Sentence Administration (Community Corrections Centres) Notice 2008</w:t>
      </w:r>
      <w:r>
        <w:fldChar w:fldCharType="end"/>
      </w:r>
    </w:p>
    <w:p w:rsidR="00773C0A" w:rsidRDefault="00773C0A">
      <w:pPr>
        <w:pStyle w:val="Arrangement"/>
      </w:pPr>
      <w:r>
        <w:t>CONTENTS</w:t>
      </w:r>
    </w:p>
    <w:p w:rsidR="006424F9" w:rsidRDefault="00773C0A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6424F9">
        <w:t>1.</w:t>
      </w:r>
      <w:r w:rsidR="006424F9">
        <w:tab/>
        <w:t>Citation</w:t>
      </w:r>
      <w:r w:rsidR="006424F9">
        <w:tab/>
      </w:r>
      <w:r w:rsidR="006424F9">
        <w:fldChar w:fldCharType="begin"/>
      </w:r>
      <w:r w:rsidR="006424F9">
        <w:instrText xml:space="preserve"> PAGEREF _Toc307487166 \h </w:instrText>
      </w:r>
      <w:r w:rsidR="006424F9">
        <w:fldChar w:fldCharType="separate"/>
      </w:r>
      <w:r w:rsidR="00177CB1">
        <w:t>1</w:t>
      </w:r>
      <w:r w:rsidR="006424F9">
        <w:fldChar w:fldCharType="end"/>
      </w:r>
    </w:p>
    <w:p w:rsidR="006424F9" w:rsidRDefault="006424F9">
      <w:pPr>
        <w:pStyle w:val="TOC8"/>
        <w:rPr>
          <w:sz w:val="24"/>
          <w:szCs w:val="24"/>
          <w:lang w:val="en-US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_Toc307487167 \h </w:instrText>
      </w:r>
      <w:r>
        <w:fldChar w:fldCharType="separate"/>
      </w:r>
      <w:r w:rsidR="00177CB1">
        <w:t>1</w:t>
      </w:r>
      <w:r>
        <w:fldChar w:fldCharType="end"/>
      </w:r>
    </w:p>
    <w:p w:rsidR="006424F9" w:rsidRDefault="006424F9">
      <w:pPr>
        <w:pStyle w:val="TOC8"/>
        <w:rPr>
          <w:sz w:val="24"/>
          <w:szCs w:val="24"/>
          <w:lang w:val="en-US"/>
        </w:rPr>
      </w:pPr>
      <w:r>
        <w:t>3.</w:t>
      </w:r>
      <w:r>
        <w:tab/>
      </w:r>
      <w:r w:rsidRPr="00EB4E19"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_Toc307487168 \h </w:instrText>
      </w:r>
      <w:r>
        <w:fldChar w:fldCharType="separate"/>
      </w:r>
      <w:r w:rsidR="00177CB1">
        <w:t>12</w:t>
      </w:r>
      <w:r>
        <w:fldChar w:fldCharType="end"/>
      </w:r>
    </w:p>
    <w:p w:rsidR="006424F9" w:rsidRDefault="006424F9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6424F9" w:rsidRDefault="006424F9" w:rsidP="006424F9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_Toc307487170 \h </w:instrText>
      </w:r>
      <w:r>
        <w:fldChar w:fldCharType="separate"/>
      </w:r>
      <w:r w:rsidR="00177CB1">
        <w:t>13</w:t>
      </w:r>
      <w:r>
        <w:fldChar w:fldCharType="end"/>
      </w:r>
    </w:p>
    <w:p w:rsidR="00773C0A" w:rsidRDefault="00773C0A">
      <w:pPr>
        <w:pStyle w:val="TOC8"/>
      </w:pPr>
      <w:r>
        <w:fldChar w:fldCharType="end"/>
      </w:r>
    </w:p>
    <w:p w:rsidR="00773C0A" w:rsidRDefault="00773C0A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773C0A" w:rsidRDefault="00773C0A">
      <w:pPr>
        <w:pStyle w:val="NoteHeading"/>
        <w:sectPr w:rsidR="00773C0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73C0A" w:rsidRDefault="00773C0A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773C0A" w:rsidRDefault="00773C0A">
      <w:pPr>
        <w:pStyle w:val="PrincipalActReg"/>
      </w:pPr>
      <w:r>
        <w:t>Sentence Administration Act 2003</w:t>
      </w:r>
    </w:p>
    <w:p w:rsidR="00773C0A" w:rsidRDefault="00773C0A">
      <w:pPr>
        <w:pStyle w:val="NameofActReg"/>
      </w:pPr>
      <w:r>
        <w:t>Sentence Administration (Community Corrections Centres) Notice 2008</w:t>
      </w:r>
    </w:p>
    <w:p w:rsidR="00773C0A" w:rsidRDefault="00773C0A">
      <w:pPr>
        <w:pStyle w:val="Heading5"/>
      </w:pPr>
      <w:bookmarkStart w:id="1" w:name="_Toc307487166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773C0A" w:rsidRDefault="00773C0A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 w:rsidR="00773C0A" w:rsidRDefault="00773C0A">
      <w:pPr>
        <w:pStyle w:val="Heading5"/>
      </w:pPr>
      <w:bookmarkStart w:id="2" w:name="_Toc307487167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2"/>
    </w:p>
    <w:p w:rsidR="00773C0A" w:rsidRDefault="00773C0A"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 w:rsidR="00773C0A" w:rsidRDefault="00773C0A">
      <w:pPr>
        <w:pStyle w:val="THeadingNAm"/>
      </w:pPr>
      <w:r>
        <w:t>Table 1</w:t>
      </w:r>
    </w:p>
    <w:p w:rsidR="00773C0A" w:rsidRDefault="00773C0A"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773C0A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73C0A" w:rsidRDefault="00773C0A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73C0A" w:rsidRDefault="00773C0A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Unit 1, 3-7 The Crescent</w:t>
            </w:r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6 Ilkeston Place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 w:rsidR="00773C0A" w:rsidRDefault="00773C0A"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  <w:p w:rsidR="00773C0A" w:rsidRDefault="00773C0A"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68 Milligan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773C0A" w:rsidRDefault="00773C0A"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 w:rsidR="00773C0A" w:rsidRDefault="00773C0A">
      <w:pPr>
        <w:pStyle w:val="Footnotesection"/>
      </w:pPr>
      <w:r>
        <w:tab/>
        <w:t>[Table 1 amended in Gazette 30 Apr 2010 p. 1603.]</w:t>
      </w:r>
    </w:p>
    <w:p w:rsidR="00773C0A" w:rsidRDefault="00773C0A">
      <w:pPr>
        <w:pStyle w:val="THeadingNAm"/>
      </w:pPr>
      <w:r>
        <w:t>Table 2</w:t>
      </w:r>
    </w:p>
    <w:p w:rsidR="00773C0A" w:rsidRDefault="00773C0A"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773C0A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73C0A" w:rsidRDefault="00773C0A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73C0A" w:rsidRDefault="00773C0A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Cnr Frederick and Weld Streets</w:t>
            </w:r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Level 2 and 3, </w:t>
            </w:r>
            <w:smartTag w:uri="urn:schemas-microsoft-com:office:smarttags" w:element="Street">
              <w:smartTag w:uri="urn:schemas-microsoft-com:office:smarttags" w:element="address">
                <w:r>
                  <w:t>65 Wittenoom Road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Bridge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Duncan Highway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9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3</w:t>
            </w:r>
            <w:r>
              <w:noBreakHyphen/>
              <w:t xml:space="preserve">5 </w:t>
            </w:r>
            <w:smartTag w:uri="urn:schemas-microsoft-com:office:smarttags" w:element="Street">
              <w:smartTag w:uri="urn:schemas-microsoft-com:office:smarttags" w:element="address">
                <w:r>
                  <w:t>Welcome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State Government Offices,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Cnr Konkerberry Drive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Messmate Way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Cnr Savage and Spencer Streets</w:t>
            </w:r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  <w:r>
              <w:t xml:space="preserve">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 w:rsidR="00AC639A">
        <w:trPr>
          <w:cantSplit/>
        </w:trPr>
        <w:tc>
          <w:tcPr>
            <w:tcW w:w="2551" w:type="dxa"/>
          </w:tcPr>
          <w:p w:rsidR="00AC639A" w:rsidRDefault="00AC639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AC639A" w:rsidRDefault="00AC639A"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 w:rsidR="00773C0A" w:rsidTr="006424F9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 w:rsidR="006424F9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6424F9" w:rsidRDefault="006424F9" w:rsidP="006424F9"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424F9" w:rsidRDefault="006424F9"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 w:rsidR="00AC639A" w:rsidRPr="003B1F90" w:rsidRDefault="00AC639A">
      <w:pPr>
        <w:pStyle w:val="Footnotesection"/>
      </w:pPr>
      <w:r>
        <w:tab/>
        <w:t xml:space="preserve">[Table 2 amended in Gazette </w:t>
      </w:r>
      <w:r w:rsidR="006424F9">
        <w:t xml:space="preserve">3 May 2011 p. 1578; </w:t>
      </w:r>
      <w:r>
        <w:t>14 Jun 2011 p. 2131.]</w:t>
      </w:r>
    </w:p>
    <w:p w:rsidR="00AC639A" w:rsidRDefault="00AC639A">
      <w:pPr>
        <w:pStyle w:val="THeadingNAm"/>
      </w:pPr>
    </w:p>
    <w:p w:rsidR="00773C0A" w:rsidRDefault="00773C0A">
      <w:pPr>
        <w:pStyle w:val="THeadingNAm"/>
      </w:pPr>
      <w:r>
        <w:t>Table 3</w:t>
      </w:r>
    </w:p>
    <w:p w:rsidR="00773C0A" w:rsidRDefault="00773C0A"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773C0A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73C0A" w:rsidRDefault="00773C0A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73C0A" w:rsidRDefault="00773C0A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Shire of Jerramungup, Vasey Street</w:t>
            </w:r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</w:tcPr>
          <w:p w:rsidR="00773C0A" w:rsidRDefault="00773C0A"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 w:rsidR="00773C0A" w:rsidRDefault="00773C0A"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773C0A" w:rsidRDefault="00773C0A"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73C0A" w:rsidRDefault="00773C0A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 w:rsidR="00773C0A" w:rsidRDefault="00773C0A">
      <w:pPr>
        <w:pStyle w:val="Footnotesection"/>
      </w:pPr>
      <w:r>
        <w:tab/>
        <w:t>[Table 3 inserted in Gazette 28 Jul 2009 p. 2977-8.]</w:t>
      </w:r>
    </w:p>
    <w:p w:rsidR="00773C0A" w:rsidRDefault="00773C0A">
      <w:pPr>
        <w:pStyle w:val="THeadingNAm"/>
      </w:pPr>
      <w:r>
        <w:t>Table 4</w:t>
      </w:r>
    </w:p>
    <w:p w:rsidR="00773C0A" w:rsidRDefault="00773C0A"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 w:rsidR="00773C0A"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3C0A" w:rsidRDefault="00773C0A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3C0A" w:rsidRDefault="00773C0A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3C0A" w:rsidRDefault="00773C0A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3C0A" w:rsidRDefault="00773C0A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>Demountable Buildings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>Office Buildings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>Office Buildings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</w:tcPr>
          <w:p w:rsidR="00773C0A" w:rsidRDefault="00773C0A"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 w:rsidR="00773C0A" w:rsidRDefault="00773C0A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773C0A" w:rsidRDefault="00773C0A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773C0A" w:rsidRDefault="00773C0A">
            <w:pPr>
              <w:pStyle w:val="TableNAm"/>
            </w:pPr>
            <w:r>
              <w:t xml:space="preserve">Office Buildings </w:t>
            </w:r>
          </w:p>
        </w:tc>
      </w:tr>
      <w:tr w:rsidR="00773C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773C0A" w:rsidRDefault="00773C0A"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3C0A" w:rsidRDefault="00773C0A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C0A" w:rsidRDefault="00773C0A"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3C0A" w:rsidRDefault="00773C0A">
            <w:pPr>
              <w:pStyle w:val="TableNAm"/>
            </w:pPr>
            <w:r>
              <w:t>Office Buildings</w:t>
            </w:r>
          </w:p>
        </w:tc>
      </w:tr>
    </w:tbl>
    <w:p w:rsidR="00773C0A" w:rsidRDefault="00773C0A">
      <w:pPr>
        <w:pStyle w:val="THeadingNAm"/>
      </w:pPr>
      <w:r>
        <w:t>Table 5</w:t>
      </w:r>
    </w:p>
    <w:p w:rsidR="00773C0A" w:rsidRDefault="00773C0A"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773C0A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73C0A" w:rsidRDefault="00773C0A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73C0A" w:rsidRDefault="00773C0A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773C0A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773C0A" w:rsidRDefault="00773C0A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73C0A" w:rsidRDefault="00773C0A"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73C0A" w:rsidRDefault="00773C0A">
            <w:pPr>
              <w:pStyle w:val="TableNAm"/>
            </w:pPr>
            <w:r>
              <w:t>337/A &amp; 337/B Hannan Street</w:t>
            </w:r>
          </w:p>
        </w:tc>
      </w:tr>
    </w:tbl>
    <w:p w:rsidR="00773C0A" w:rsidRDefault="00773C0A">
      <w:pPr>
        <w:pStyle w:val="THeadingNAm"/>
      </w:pPr>
      <w:r>
        <w:t>Table 6</w:t>
      </w:r>
    </w:p>
    <w:p w:rsidR="00773C0A" w:rsidRDefault="00773C0A"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773C0A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73C0A" w:rsidRDefault="00773C0A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73C0A" w:rsidRDefault="00773C0A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773C0A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773C0A" w:rsidRDefault="00773C0A"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 w:rsidR="00773C0A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773C0A" w:rsidRDefault="00773C0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73C0A" w:rsidRDefault="00773C0A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 w:rsidR="00773C0A" w:rsidRDefault="00773C0A">
      <w:pPr>
        <w:pStyle w:val="Footnotesection"/>
      </w:pPr>
      <w:r>
        <w:tab/>
        <w:t>[Table 6 inserted in Gazette 28 Aug 2009 p. 3353; amended in Gazette 23 Oct 2009 p. 4160.]</w:t>
      </w:r>
    </w:p>
    <w:p w:rsidR="00773C0A" w:rsidRDefault="00773C0A">
      <w:pPr>
        <w:pStyle w:val="Footnotesection"/>
      </w:pPr>
      <w:r>
        <w:tab/>
        <w:t>[Clause 2 amended in Gazette 30 Apr 2010 p. 1603.]</w:t>
      </w:r>
    </w:p>
    <w:p w:rsidR="00773C0A" w:rsidRDefault="00773C0A">
      <w:pPr>
        <w:pStyle w:val="Heading5"/>
        <w:rPr>
          <w:i/>
        </w:rPr>
      </w:pPr>
      <w:bookmarkStart w:id="3" w:name="_Toc307487168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3"/>
    </w:p>
    <w:p w:rsidR="00773C0A" w:rsidRDefault="00773C0A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 w:rsidR="00773C0A" w:rsidRDefault="00773C0A">
      <w:pPr>
        <w:sectPr w:rsidR="00773C0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773C0A" w:rsidRDefault="00773C0A">
      <w:pPr>
        <w:pStyle w:val="nHeading2"/>
      </w:pPr>
      <w:bookmarkStart w:id="4" w:name="_Toc113695922"/>
      <w:bookmarkStart w:id="5" w:name="_Toc261276493"/>
      <w:bookmarkStart w:id="6" w:name="_Toc261340586"/>
      <w:bookmarkStart w:id="7" w:name="_Toc261342868"/>
      <w:bookmarkStart w:id="8" w:name="_Toc261350408"/>
      <w:bookmarkStart w:id="9" w:name="_Toc261351569"/>
      <w:bookmarkStart w:id="10" w:name="_Toc261351996"/>
      <w:bookmarkStart w:id="11" w:name="_Toc261352608"/>
      <w:bookmarkStart w:id="12" w:name="_Toc261353283"/>
      <w:bookmarkStart w:id="13" w:name="_Toc297649216"/>
      <w:bookmarkStart w:id="14" w:name="_Toc307487169"/>
      <w:r>
        <w:t>Notes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773C0A" w:rsidRDefault="00773C0A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 w:rsidR="00773C0A" w:rsidRDefault="00773C0A">
      <w:pPr>
        <w:pStyle w:val="nHeading3"/>
      </w:pPr>
      <w:bookmarkStart w:id="15" w:name="_Toc70311430"/>
      <w:bookmarkStart w:id="16" w:name="_Toc113695923"/>
      <w:bookmarkStart w:id="17" w:name="_Toc307487170"/>
      <w:r>
        <w:t>Compilation table</w:t>
      </w:r>
      <w:bookmarkEnd w:id="15"/>
      <w:bookmarkEnd w:id="16"/>
      <w:bookmarkEnd w:id="1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773C0A">
        <w:trPr>
          <w:tblHeader/>
        </w:trPr>
        <w:tc>
          <w:tcPr>
            <w:tcW w:w="3118" w:type="dxa"/>
          </w:tcPr>
          <w:p w:rsidR="00773C0A" w:rsidRDefault="00773C0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773C0A" w:rsidRDefault="00773C0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773C0A" w:rsidRDefault="00773C0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773C0A">
        <w:tc>
          <w:tcPr>
            <w:tcW w:w="3118" w:type="dxa"/>
            <w:tcBorders>
              <w:bottom w:val="nil"/>
            </w:tcBorders>
          </w:tcPr>
          <w:p w:rsidR="00773C0A" w:rsidRDefault="00773C0A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 w:rsidR="00773C0A" w:rsidRDefault="00773C0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 w:rsidR="00773C0A" w:rsidRDefault="00773C0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 w:rsidR="00773C0A">
        <w:tc>
          <w:tcPr>
            <w:tcW w:w="3118" w:type="dxa"/>
            <w:tcBorders>
              <w:top w:val="nil"/>
              <w:bottom w:val="nil"/>
            </w:tcBorders>
          </w:tcPr>
          <w:p w:rsidR="00773C0A" w:rsidRDefault="00773C0A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73C0A" w:rsidRDefault="00773C0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73C0A" w:rsidRDefault="00773C0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 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 w:rsidR="00773C0A">
        <w:tc>
          <w:tcPr>
            <w:tcW w:w="3118" w:type="dxa"/>
            <w:tcBorders>
              <w:top w:val="nil"/>
              <w:bottom w:val="nil"/>
            </w:tcBorders>
          </w:tcPr>
          <w:p w:rsidR="00773C0A" w:rsidRDefault="00773C0A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73C0A" w:rsidRDefault="00773C0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73C0A" w:rsidRDefault="00773C0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 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 w:rsidR="00773C0A">
        <w:tc>
          <w:tcPr>
            <w:tcW w:w="3118" w:type="dxa"/>
            <w:tcBorders>
              <w:top w:val="nil"/>
              <w:bottom w:val="nil"/>
            </w:tcBorders>
          </w:tcPr>
          <w:p w:rsidR="00773C0A" w:rsidRDefault="00773C0A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73C0A" w:rsidRDefault="00773C0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73C0A" w:rsidRDefault="00773C0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23 Oct 2009 (see cl. 2(a));</w:t>
            </w:r>
            <w:r>
              <w:rPr>
                <w:sz w:val="19"/>
              </w:rPr>
              <w:br/>
              <w:t>Notice other than cl. 1 and 2: 24 Oct 2009 (see cl. 2(b))</w:t>
            </w:r>
          </w:p>
        </w:tc>
      </w:tr>
      <w:tr w:rsidR="00773C0A" w:rsidTr="00AC639A">
        <w:tc>
          <w:tcPr>
            <w:tcW w:w="3118" w:type="dxa"/>
            <w:tcBorders>
              <w:top w:val="nil"/>
              <w:bottom w:val="nil"/>
            </w:tcBorders>
          </w:tcPr>
          <w:p w:rsidR="00773C0A" w:rsidRDefault="00773C0A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73C0A" w:rsidRDefault="00773C0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73C0A" w:rsidRDefault="00773C0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30 Apr 2010 (see cl. 2(a));</w:t>
            </w:r>
            <w:r>
              <w:rPr>
                <w:sz w:val="19"/>
              </w:rPr>
              <w:br/>
              <w:t>Notice other than cl. 1 and 2: 7 May 2010 (see cl. 2(b))</w:t>
            </w:r>
          </w:p>
        </w:tc>
      </w:tr>
      <w:tr w:rsidR="006424F9" w:rsidTr="00AC639A">
        <w:tc>
          <w:tcPr>
            <w:tcW w:w="3118" w:type="dxa"/>
            <w:tcBorders>
              <w:top w:val="nil"/>
              <w:bottom w:val="nil"/>
            </w:tcBorders>
          </w:tcPr>
          <w:p w:rsidR="006424F9" w:rsidRDefault="006424F9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424F9" w:rsidRDefault="006424F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May 2011 p. 1577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424F9" w:rsidRDefault="006424F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 May 2011 (see cl. 2(a));</w:t>
            </w:r>
            <w:r>
              <w:rPr>
                <w:sz w:val="19"/>
              </w:rPr>
              <w:br/>
              <w:t>Notice other than cl. 1 and 2: 4 May 2011 (see cl. 2(b))</w:t>
            </w:r>
          </w:p>
        </w:tc>
      </w:tr>
      <w:tr w:rsidR="00AC639A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AC639A" w:rsidRDefault="00AC639A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C639A" w:rsidRDefault="00AC639A">
            <w:pPr>
              <w:pStyle w:val="nTable"/>
              <w:spacing w:after="40"/>
              <w:rPr>
                <w:sz w:val="19"/>
              </w:rPr>
            </w:pPr>
            <w:r w:rsidRPr="00AC639A">
              <w:rPr>
                <w:sz w:val="19"/>
              </w:rPr>
              <w:t>14 Jun 2011 p. 213</w:t>
            </w:r>
            <w:r>
              <w:rPr>
                <w:sz w:val="19"/>
              </w:rPr>
              <w:t>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C639A" w:rsidRDefault="00AC639A">
            <w:pPr>
              <w:pStyle w:val="nTable"/>
              <w:spacing w:after="40"/>
              <w:rPr>
                <w:sz w:val="19"/>
              </w:rPr>
            </w:pPr>
            <w:r w:rsidRPr="00AC639A">
              <w:rPr>
                <w:snapToGrid w:val="0"/>
                <w:spacing w:val="-2"/>
                <w:sz w:val="19"/>
                <w:lang w:val="en-US"/>
              </w:rPr>
              <w:t xml:space="preserve">r. 1 and 2: </w:t>
            </w:r>
            <w:r>
              <w:rPr>
                <w:snapToGrid w:val="0"/>
                <w:spacing w:val="-2"/>
                <w:sz w:val="19"/>
                <w:lang w:val="en-US"/>
              </w:rPr>
              <w:t>14 Jun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> 2011 (see r. 2(a));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br/>
              <w:t xml:space="preserve">Regulations other than r. 1 and 2: </w:t>
            </w:r>
            <w:r>
              <w:rPr>
                <w:snapToGrid w:val="0"/>
                <w:spacing w:val="-2"/>
                <w:sz w:val="19"/>
                <w:lang w:val="en-US"/>
              </w:rPr>
              <w:t>15 Jun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> 2011 (see r. 2(b))</w:t>
            </w:r>
          </w:p>
        </w:tc>
      </w:tr>
    </w:tbl>
    <w:p w:rsidR="00773C0A" w:rsidRDefault="00773C0A"/>
    <w:p w:rsidR="00773C0A" w:rsidRDefault="00773C0A">
      <w:pPr>
        <w:sectPr w:rsidR="00773C0A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773C0A" w:rsidRDefault="00773C0A"/>
    <w:sectPr w:rsidR="00773C0A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F9" w:rsidRDefault="006424F9">
      <w:r>
        <w:separator/>
      </w:r>
    </w:p>
  </w:endnote>
  <w:endnote w:type="continuationSeparator" w:id="0">
    <w:p w:rsidR="006424F9" w:rsidRDefault="0064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F9" w:rsidRDefault="006424F9">
    <w:pPr>
      <w:pStyle w:val="Footer"/>
      <w:tabs>
        <w:tab w:val="clear" w:pos="4153"/>
        <w:tab w:val="right" w:pos="7088"/>
      </w:tabs>
      <w:rPr>
        <w:rStyle w:val="PageNumber"/>
      </w:rPr>
    </w:pPr>
  </w:p>
  <w:p w:rsidR="006424F9" w:rsidRDefault="006424F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00-e1-02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15 Jun 2011</w:t>
    </w:r>
    <w:r>
      <w:rPr>
        <w:rFonts w:ascii="Arial" w:hAnsi="Arial" w:cs="Arial"/>
        <w:sz w:val="20"/>
        <w:lang w:val="en-US"/>
      </w:rPr>
      <w:fldChar w:fldCharType="end"/>
    </w:r>
  </w:p>
  <w:p w:rsidR="006424F9" w:rsidRDefault="006424F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F9" w:rsidRDefault="006424F9">
    <w:pPr>
      <w:pStyle w:val="Footer"/>
      <w:tabs>
        <w:tab w:val="clear" w:pos="4153"/>
        <w:tab w:val="right" w:pos="7088"/>
      </w:tabs>
      <w:rPr>
        <w:rStyle w:val="PageNumber"/>
      </w:rPr>
    </w:pPr>
  </w:p>
  <w:p w:rsidR="006424F9" w:rsidRDefault="006424F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15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00-e1-02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424F9" w:rsidRDefault="006424F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F9" w:rsidRDefault="006424F9">
    <w:pPr>
      <w:pStyle w:val="Footer"/>
      <w:tabs>
        <w:tab w:val="clear" w:pos="4153"/>
        <w:tab w:val="right" w:pos="7088"/>
      </w:tabs>
      <w:rPr>
        <w:rStyle w:val="PageNumber"/>
      </w:rPr>
    </w:pPr>
  </w:p>
  <w:p w:rsidR="006424F9" w:rsidRDefault="006424F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15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00-e1-02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424F9" w:rsidRDefault="006424F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F9" w:rsidRDefault="006424F9">
    <w:pPr>
      <w:pStyle w:val="Footer"/>
      <w:tabs>
        <w:tab w:val="clear" w:pos="4153"/>
        <w:tab w:val="right" w:pos="7088"/>
      </w:tabs>
      <w:rPr>
        <w:rStyle w:val="PageNumber"/>
      </w:rPr>
    </w:pPr>
  </w:p>
  <w:p w:rsidR="006424F9" w:rsidRDefault="006424F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C15A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00-e1-02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15 Jun 2011</w:t>
    </w:r>
    <w:r>
      <w:rPr>
        <w:rFonts w:ascii="Arial" w:hAnsi="Arial" w:cs="Arial"/>
        <w:sz w:val="20"/>
        <w:lang w:val="en-US"/>
      </w:rPr>
      <w:fldChar w:fldCharType="end"/>
    </w:r>
  </w:p>
  <w:p w:rsidR="006424F9" w:rsidRDefault="006424F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F9" w:rsidRDefault="006424F9">
    <w:pPr>
      <w:pStyle w:val="Footer"/>
      <w:tabs>
        <w:tab w:val="clear" w:pos="4153"/>
        <w:tab w:val="right" w:pos="7088"/>
      </w:tabs>
      <w:rPr>
        <w:rStyle w:val="PageNumber"/>
      </w:rPr>
    </w:pPr>
  </w:p>
  <w:p w:rsidR="006424F9" w:rsidRDefault="006424F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15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00-e1-02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C15A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424F9" w:rsidRDefault="006424F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F9" w:rsidRDefault="006424F9">
    <w:pPr>
      <w:pStyle w:val="Footer"/>
      <w:tabs>
        <w:tab w:val="clear" w:pos="4153"/>
        <w:tab w:val="right" w:pos="7088"/>
      </w:tabs>
      <w:rPr>
        <w:rStyle w:val="PageNumber"/>
      </w:rPr>
    </w:pPr>
  </w:p>
  <w:p w:rsidR="006424F9" w:rsidRDefault="006424F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15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00-e1-02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77CB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424F9" w:rsidRDefault="006424F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F9" w:rsidRDefault="006424F9">
    <w:pPr>
      <w:pStyle w:val="Footer"/>
      <w:tabs>
        <w:tab w:val="clear" w:pos="4153"/>
        <w:tab w:val="right" w:pos="7088"/>
      </w:tabs>
      <w:rPr>
        <w:rStyle w:val="PageNumber"/>
      </w:rPr>
    </w:pPr>
  </w:p>
  <w:p w:rsidR="006424F9" w:rsidRDefault="006424F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77CB1">
      <w:rPr>
        <w:rStyle w:val="CharPageNo"/>
        <w:rFonts w:ascii="Arial" w:hAnsi="Arial"/>
        <w:noProof/>
      </w:rPr>
      <w:t>12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00-e1-02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15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6424F9" w:rsidRDefault="006424F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F9" w:rsidRDefault="006424F9">
    <w:pPr>
      <w:pStyle w:val="Footer"/>
      <w:tabs>
        <w:tab w:val="clear" w:pos="4153"/>
        <w:tab w:val="right" w:pos="7088"/>
      </w:tabs>
      <w:rPr>
        <w:rStyle w:val="PageNumber"/>
      </w:rPr>
    </w:pPr>
  </w:p>
  <w:p w:rsidR="006424F9" w:rsidRDefault="006424F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15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00-e1-02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77CB1"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 w:rsidR="006424F9" w:rsidRDefault="006424F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F9" w:rsidRDefault="006424F9">
    <w:pPr>
      <w:pStyle w:val="Footer"/>
      <w:tabs>
        <w:tab w:val="clear" w:pos="4153"/>
        <w:tab w:val="right" w:pos="7088"/>
      </w:tabs>
      <w:rPr>
        <w:rStyle w:val="PageNumber"/>
      </w:rPr>
    </w:pPr>
  </w:p>
  <w:p w:rsidR="006424F9" w:rsidRDefault="006424F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15 Jun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77CB1">
      <w:rPr>
        <w:rFonts w:ascii="Arial" w:hAnsi="Arial" w:cs="Arial"/>
        <w:sz w:val="20"/>
        <w:lang w:val="en-US"/>
      </w:rPr>
      <w:t>00-e1-02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77CB1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424F9" w:rsidRDefault="006424F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F9" w:rsidRDefault="006424F9">
      <w:r>
        <w:separator/>
      </w:r>
    </w:p>
  </w:footnote>
  <w:footnote w:type="continuationSeparator" w:id="0">
    <w:p w:rsidR="006424F9" w:rsidRDefault="0064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F9" w:rsidRDefault="006424F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77CB1"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 w:rsidR="006424F9" w:rsidRDefault="006424F9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6424F9" w:rsidRDefault="006424F9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6424F9" w:rsidRDefault="006424F9">
    <w:pPr>
      <w:pStyle w:val="headerpart"/>
    </w:pPr>
  </w:p>
  <w:p w:rsidR="006424F9" w:rsidRDefault="006424F9">
    <w:pPr>
      <w:pBdr>
        <w:bottom w:val="single" w:sz="6" w:space="1" w:color="auto"/>
      </w:pBdr>
      <w:rPr>
        <w:b/>
      </w:rPr>
    </w:pPr>
  </w:p>
  <w:p w:rsidR="006424F9" w:rsidRDefault="006424F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424F9">
      <w:trPr>
        <w:cantSplit/>
      </w:trPr>
      <w:tc>
        <w:tcPr>
          <w:tcW w:w="7258" w:type="dxa"/>
          <w:gridSpan w:val="2"/>
        </w:tcPr>
        <w:p w:rsidR="006424F9" w:rsidRDefault="006424F9">
          <w:pPr>
            <w:pStyle w:val="HeaderActNameRight"/>
            <w:ind w:right="17"/>
          </w:pPr>
          <w:fldSimple w:instr=" Styleref &quot;Name of Act/Reg&quot; ">
            <w:r w:rsidR="00177CB1">
              <w:rPr>
                <w:noProof/>
              </w:rPr>
              <w:t>Sentence Administration (Community Corrections Centres) Notice 2008</w:t>
            </w:r>
          </w:fldSimple>
        </w:p>
      </w:tc>
    </w:tr>
    <w:tr w:rsidR="006424F9">
      <w:tc>
        <w:tcPr>
          <w:tcW w:w="5715" w:type="dxa"/>
        </w:tcPr>
        <w:p w:rsidR="006424F9" w:rsidRDefault="006424F9">
          <w:pPr>
            <w:pStyle w:val="HeaderTextRight"/>
          </w:pPr>
        </w:p>
      </w:tc>
      <w:tc>
        <w:tcPr>
          <w:tcW w:w="1548" w:type="dxa"/>
        </w:tcPr>
        <w:p w:rsidR="006424F9" w:rsidRDefault="006424F9">
          <w:pPr>
            <w:pStyle w:val="HeaderNumberRight"/>
            <w:ind w:right="17"/>
          </w:pPr>
        </w:p>
      </w:tc>
    </w:tr>
    <w:tr w:rsidR="006424F9">
      <w:tc>
        <w:tcPr>
          <w:tcW w:w="5715" w:type="dxa"/>
        </w:tcPr>
        <w:p w:rsidR="006424F9" w:rsidRDefault="006424F9">
          <w:pPr>
            <w:pStyle w:val="HeaderTextRight"/>
          </w:pPr>
        </w:p>
      </w:tc>
      <w:tc>
        <w:tcPr>
          <w:tcW w:w="1548" w:type="dxa"/>
        </w:tcPr>
        <w:p w:rsidR="006424F9" w:rsidRDefault="006424F9">
          <w:pPr>
            <w:pStyle w:val="HeaderNumberRight"/>
            <w:ind w:right="17"/>
          </w:pPr>
        </w:p>
      </w:tc>
    </w:tr>
    <w:tr w:rsidR="006424F9">
      <w:trPr>
        <w:cantSplit/>
      </w:trPr>
      <w:tc>
        <w:tcPr>
          <w:tcW w:w="7258" w:type="dxa"/>
          <w:gridSpan w:val="2"/>
        </w:tcPr>
        <w:p w:rsidR="006424F9" w:rsidRDefault="006424F9">
          <w:pPr>
            <w:pStyle w:val="HeaderSectionRight"/>
            <w:ind w:right="17"/>
          </w:pPr>
        </w:p>
      </w:tc>
    </w:tr>
  </w:tbl>
  <w:p w:rsidR="006424F9" w:rsidRDefault="006424F9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F9" w:rsidRDefault="006424F9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6424F9">
      <w:trPr>
        <w:cantSplit/>
      </w:trPr>
      <w:tc>
        <w:tcPr>
          <w:tcW w:w="7312" w:type="dxa"/>
          <w:gridSpan w:val="2"/>
        </w:tcPr>
        <w:p w:rsidR="006424F9" w:rsidRDefault="006424F9">
          <w:pPr>
            <w:pStyle w:val="HeaderActNameLeft"/>
          </w:pPr>
          <w:fldSimple w:instr=" Styleref &quot;Name of Act/Reg&quot; ">
            <w:r w:rsidR="00177CB1">
              <w:rPr>
                <w:noProof/>
              </w:rPr>
              <w:t>Sentence Administration (Community Corrections Centres) Notice 2008</w:t>
            </w:r>
          </w:fldSimple>
        </w:p>
      </w:tc>
    </w:tr>
    <w:tr w:rsidR="006424F9">
      <w:tc>
        <w:tcPr>
          <w:tcW w:w="1548" w:type="dxa"/>
        </w:tcPr>
        <w:p w:rsidR="006424F9" w:rsidRDefault="006424F9">
          <w:pPr>
            <w:pStyle w:val="HeaderNumberLeft"/>
          </w:pPr>
        </w:p>
      </w:tc>
      <w:tc>
        <w:tcPr>
          <w:tcW w:w="5764" w:type="dxa"/>
        </w:tcPr>
        <w:p w:rsidR="006424F9" w:rsidRDefault="006424F9">
          <w:pPr>
            <w:pStyle w:val="HeaderTextLeft"/>
          </w:pPr>
        </w:p>
      </w:tc>
    </w:tr>
    <w:tr w:rsidR="006424F9">
      <w:tc>
        <w:tcPr>
          <w:tcW w:w="1548" w:type="dxa"/>
        </w:tcPr>
        <w:p w:rsidR="006424F9" w:rsidRDefault="006424F9">
          <w:pPr>
            <w:pStyle w:val="HeaderNumberLeft"/>
          </w:pPr>
        </w:p>
      </w:tc>
      <w:tc>
        <w:tcPr>
          <w:tcW w:w="5764" w:type="dxa"/>
        </w:tcPr>
        <w:p w:rsidR="006424F9" w:rsidRDefault="006424F9">
          <w:pPr>
            <w:pStyle w:val="HeaderTextLeft"/>
          </w:pPr>
        </w:p>
      </w:tc>
    </w:tr>
    <w:tr w:rsidR="006424F9">
      <w:trPr>
        <w:cantSplit/>
      </w:trPr>
      <w:tc>
        <w:tcPr>
          <w:tcW w:w="7312" w:type="dxa"/>
          <w:gridSpan w:val="2"/>
        </w:tcPr>
        <w:p w:rsidR="006424F9" w:rsidRDefault="006424F9">
          <w:pPr>
            <w:pStyle w:val="HeaderSectionLeft"/>
          </w:pPr>
        </w:p>
      </w:tc>
    </w:tr>
  </w:tbl>
  <w:p w:rsidR="006424F9" w:rsidRDefault="006424F9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A0" w:rsidRDefault="00BC15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A0" w:rsidRDefault="00BC15A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424F9">
      <w:trPr>
        <w:cantSplit/>
      </w:trPr>
      <w:tc>
        <w:tcPr>
          <w:tcW w:w="7258" w:type="dxa"/>
          <w:gridSpan w:val="2"/>
        </w:tcPr>
        <w:p w:rsidR="006424F9" w:rsidRDefault="006424F9">
          <w:pPr>
            <w:pStyle w:val="HeaderActNameLeft"/>
          </w:pPr>
          <w:fldSimple w:instr=" Styleref &quot;Name of Act/Reg&quot; ">
            <w:r w:rsidR="00177CB1">
              <w:rPr>
                <w:noProof/>
              </w:rPr>
              <w:t>Sentence Administration (Community Corrections Centres) Notice 2008</w:t>
            </w:r>
          </w:fldSimple>
        </w:p>
      </w:tc>
    </w:tr>
    <w:tr w:rsidR="006424F9">
      <w:tc>
        <w:tcPr>
          <w:tcW w:w="1548" w:type="dxa"/>
        </w:tcPr>
        <w:p w:rsidR="006424F9" w:rsidRDefault="006424F9">
          <w:pPr>
            <w:pStyle w:val="HeaderNumberLeft"/>
          </w:pPr>
        </w:p>
      </w:tc>
      <w:tc>
        <w:tcPr>
          <w:tcW w:w="5715" w:type="dxa"/>
        </w:tcPr>
        <w:p w:rsidR="006424F9" w:rsidRDefault="006424F9">
          <w:pPr>
            <w:pStyle w:val="HeaderTextLeft"/>
          </w:pPr>
        </w:p>
      </w:tc>
    </w:tr>
    <w:tr w:rsidR="006424F9">
      <w:tc>
        <w:tcPr>
          <w:tcW w:w="1548" w:type="dxa"/>
        </w:tcPr>
        <w:p w:rsidR="006424F9" w:rsidRDefault="006424F9">
          <w:pPr>
            <w:pStyle w:val="HeaderNumberLeft"/>
          </w:pPr>
        </w:p>
      </w:tc>
      <w:tc>
        <w:tcPr>
          <w:tcW w:w="5715" w:type="dxa"/>
        </w:tcPr>
        <w:p w:rsidR="006424F9" w:rsidRDefault="006424F9">
          <w:pPr>
            <w:pStyle w:val="HeaderTextLeft"/>
          </w:pPr>
        </w:p>
      </w:tc>
    </w:tr>
    <w:tr w:rsidR="006424F9">
      <w:trPr>
        <w:cantSplit/>
      </w:trPr>
      <w:tc>
        <w:tcPr>
          <w:tcW w:w="7258" w:type="dxa"/>
          <w:gridSpan w:val="2"/>
        </w:tcPr>
        <w:p w:rsidR="006424F9" w:rsidRDefault="006424F9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424F9" w:rsidRDefault="006424F9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424F9">
      <w:trPr>
        <w:cantSplit/>
      </w:trPr>
      <w:tc>
        <w:tcPr>
          <w:tcW w:w="7258" w:type="dxa"/>
          <w:gridSpan w:val="2"/>
        </w:tcPr>
        <w:p w:rsidR="006424F9" w:rsidRDefault="006424F9">
          <w:pPr>
            <w:pStyle w:val="HeaderActNameRight"/>
            <w:ind w:right="17"/>
          </w:pPr>
          <w:fldSimple w:instr=" Styleref &quot;Name of Act/Reg&quot; ">
            <w:r w:rsidR="00177CB1">
              <w:rPr>
                <w:noProof/>
              </w:rPr>
              <w:t>Sentence Administration (Community Corrections Centres) Notice 2008</w:t>
            </w:r>
          </w:fldSimple>
        </w:p>
      </w:tc>
    </w:tr>
    <w:tr w:rsidR="006424F9">
      <w:tc>
        <w:tcPr>
          <w:tcW w:w="5715" w:type="dxa"/>
        </w:tcPr>
        <w:p w:rsidR="006424F9" w:rsidRDefault="006424F9">
          <w:pPr>
            <w:pStyle w:val="HeaderTextRight"/>
          </w:pPr>
        </w:p>
      </w:tc>
      <w:tc>
        <w:tcPr>
          <w:tcW w:w="1548" w:type="dxa"/>
        </w:tcPr>
        <w:p w:rsidR="006424F9" w:rsidRDefault="006424F9">
          <w:pPr>
            <w:pStyle w:val="HeaderNumberRight"/>
            <w:ind w:right="17"/>
          </w:pPr>
        </w:p>
      </w:tc>
    </w:tr>
    <w:tr w:rsidR="006424F9">
      <w:tc>
        <w:tcPr>
          <w:tcW w:w="5715" w:type="dxa"/>
        </w:tcPr>
        <w:p w:rsidR="006424F9" w:rsidRDefault="006424F9">
          <w:pPr>
            <w:pStyle w:val="HeaderTextRight"/>
          </w:pPr>
        </w:p>
      </w:tc>
      <w:tc>
        <w:tcPr>
          <w:tcW w:w="1548" w:type="dxa"/>
        </w:tcPr>
        <w:p w:rsidR="006424F9" w:rsidRDefault="006424F9">
          <w:pPr>
            <w:pStyle w:val="HeaderNumberRight"/>
            <w:ind w:right="17"/>
          </w:pPr>
        </w:p>
      </w:tc>
    </w:tr>
    <w:tr w:rsidR="006424F9">
      <w:trPr>
        <w:cantSplit/>
      </w:trPr>
      <w:tc>
        <w:tcPr>
          <w:tcW w:w="7258" w:type="dxa"/>
          <w:gridSpan w:val="2"/>
        </w:tcPr>
        <w:p w:rsidR="006424F9" w:rsidRDefault="006424F9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424F9" w:rsidRDefault="006424F9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424F9">
      <w:trPr>
        <w:cantSplit/>
      </w:trPr>
      <w:tc>
        <w:tcPr>
          <w:tcW w:w="7258" w:type="dxa"/>
          <w:gridSpan w:val="2"/>
        </w:tcPr>
        <w:p w:rsidR="006424F9" w:rsidRDefault="006424F9">
          <w:pPr>
            <w:pStyle w:val="HeaderActNameLeft"/>
          </w:pPr>
          <w:fldSimple w:instr=" Styleref &quot;Name of Act/Reg&quot; ">
            <w:r w:rsidR="00177CB1">
              <w:rPr>
                <w:noProof/>
              </w:rPr>
              <w:t>Sentence Administration (Community Corrections Centres) Notice 2008</w:t>
            </w:r>
          </w:fldSimple>
        </w:p>
      </w:tc>
    </w:tr>
    <w:tr w:rsidR="006424F9">
      <w:tc>
        <w:tcPr>
          <w:tcW w:w="1548" w:type="dxa"/>
        </w:tcPr>
        <w:p w:rsidR="006424F9" w:rsidRDefault="006424F9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6424F9" w:rsidRDefault="006424F9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424F9">
      <w:tc>
        <w:tcPr>
          <w:tcW w:w="1548" w:type="dxa"/>
        </w:tcPr>
        <w:p w:rsidR="006424F9" w:rsidRDefault="006424F9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6424F9" w:rsidRDefault="006424F9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424F9">
      <w:trPr>
        <w:cantSplit/>
      </w:trPr>
      <w:tc>
        <w:tcPr>
          <w:tcW w:w="7258" w:type="dxa"/>
          <w:gridSpan w:val="2"/>
        </w:tcPr>
        <w:p w:rsidR="006424F9" w:rsidRDefault="006424F9">
          <w:pPr>
            <w:pStyle w:val="HeaderSectionLeft"/>
          </w:pPr>
          <w:r>
            <w:t xml:space="preserve">cl. </w:t>
          </w:r>
          <w:fldSimple w:instr=" styleref CharSectno ">
            <w:r w:rsidR="00177CB1">
              <w:rPr>
                <w:noProof/>
              </w:rPr>
              <w:t>1</w:t>
            </w:r>
          </w:fldSimple>
        </w:p>
      </w:tc>
    </w:tr>
  </w:tbl>
  <w:p w:rsidR="006424F9" w:rsidRDefault="006424F9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424F9">
      <w:trPr>
        <w:cantSplit/>
      </w:trPr>
      <w:tc>
        <w:tcPr>
          <w:tcW w:w="7258" w:type="dxa"/>
          <w:gridSpan w:val="2"/>
        </w:tcPr>
        <w:p w:rsidR="006424F9" w:rsidRDefault="006424F9">
          <w:pPr>
            <w:pStyle w:val="HeaderActNameRight"/>
            <w:ind w:right="17"/>
          </w:pPr>
          <w:fldSimple w:instr=" Styleref &quot;Name of Act/Reg&quot; ">
            <w:r w:rsidR="00177CB1">
              <w:rPr>
                <w:noProof/>
              </w:rPr>
              <w:t>Sentence Administration (Community Corrections Centres) Notice 2008</w:t>
            </w:r>
          </w:fldSimple>
        </w:p>
      </w:tc>
    </w:tr>
    <w:tr w:rsidR="006424F9">
      <w:tc>
        <w:tcPr>
          <w:tcW w:w="5715" w:type="dxa"/>
        </w:tcPr>
        <w:p w:rsidR="006424F9" w:rsidRDefault="006424F9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6424F9" w:rsidRDefault="006424F9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6424F9">
      <w:tc>
        <w:tcPr>
          <w:tcW w:w="5715" w:type="dxa"/>
        </w:tcPr>
        <w:p w:rsidR="006424F9" w:rsidRDefault="006424F9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6424F9" w:rsidRDefault="006424F9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6424F9">
      <w:trPr>
        <w:cantSplit/>
      </w:trPr>
      <w:tc>
        <w:tcPr>
          <w:tcW w:w="7258" w:type="dxa"/>
          <w:gridSpan w:val="2"/>
        </w:tcPr>
        <w:p w:rsidR="006424F9" w:rsidRDefault="006424F9">
          <w:pPr>
            <w:pStyle w:val="HeaderSectionRight"/>
            <w:ind w:right="17"/>
          </w:pPr>
          <w:r>
            <w:t xml:space="preserve">cl. </w:t>
          </w:r>
          <w:fldSimple w:instr=" styleref CharSectno ">
            <w:r w:rsidR="00177CB1">
              <w:rPr>
                <w:noProof/>
              </w:rPr>
              <w:t>1</w:t>
            </w:r>
          </w:fldSimple>
        </w:p>
      </w:tc>
    </w:tr>
  </w:tbl>
  <w:p w:rsidR="006424F9" w:rsidRDefault="006424F9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F9" w:rsidRDefault="006424F9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424F9">
      <w:trPr>
        <w:cantSplit/>
      </w:trPr>
      <w:tc>
        <w:tcPr>
          <w:tcW w:w="7258" w:type="dxa"/>
          <w:gridSpan w:val="2"/>
        </w:tcPr>
        <w:p w:rsidR="006424F9" w:rsidRDefault="006424F9">
          <w:pPr>
            <w:pStyle w:val="HeaderActNameLeft"/>
          </w:pPr>
          <w:fldSimple w:instr=" Styleref &quot;Name of Act/Reg&quot; ">
            <w:r w:rsidR="00177CB1">
              <w:rPr>
                <w:noProof/>
              </w:rPr>
              <w:t>Sentence Administration (Community Corrections Centres) Notice 2008</w:t>
            </w:r>
          </w:fldSimple>
        </w:p>
      </w:tc>
    </w:tr>
    <w:tr w:rsidR="006424F9">
      <w:tc>
        <w:tcPr>
          <w:tcW w:w="1548" w:type="dxa"/>
        </w:tcPr>
        <w:p w:rsidR="006424F9" w:rsidRDefault="006424F9">
          <w:pPr>
            <w:pStyle w:val="HeaderNumberLeft"/>
          </w:pPr>
        </w:p>
      </w:tc>
      <w:tc>
        <w:tcPr>
          <w:tcW w:w="5715" w:type="dxa"/>
        </w:tcPr>
        <w:p w:rsidR="006424F9" w:rsidRDefault="006424F9">
          <w:pPr>
            <w:pStyle w:val="HeaderTextLeft"/>
          </w:pPr>
        </w:p>
      </w:tc>
    </w:tr>
    <w:tr w:rsidR="006424F9">
      <w:tc>
        <w:tcPr>
          <w:tcW w:w="1548" w:type="dxa"/>
        </w:tcPr>
        <w:p w:rsidR="006424F9" w:rsidRDefault="006424F9">
          <w:pPr>
            <w:pStyle w:val="HeaderNumberLeft"/>
          </w:pPr>
        </w:p>
      </w:tc>
      <w:tc>
        <w:tcPr>
          <w:tcW w:w="5715" w:type="dxa"/>
        </w:tcPr>
        <w:p w:rsidR="006424F9" w:rsidRDefault="006424F9">
          <w:pPr>
            <w:pStyle w:val="HeaderTextLeft"/>
          </w:pPr>
        </w:p>
      </w:tc>
    </w:tr>
    <w:tr w:rsidR="006424F9">
      <w:trPr>
        <w:cantSplit/>
      </w:trPr>
      <w:tc>
        <w:tcPr>
          <w:tcW w:w="7258" w:type="dxa"/>
          <w:gridSpan w:val="2"/>
        </w:tcPr>
        <w:p w:rsidR="006424F9" w:rsidRDefault="006424F9">
          <w:pPr>
            <w:pStyle w:val="HeaderSectionRight"/>
            <w:ind w:right="17"/>
            <w:jc w:val="left"/>
          </w:pPr>
        </w:p>
      </w:tc>
    </w:tr>
  </w:tbl>
  <w:p w:rsidR="006424F9" w:rsidRDefault="006424F9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41"/>
    <w:rsid w:val="00011E99"/>
    <w:rsid w:val="00177CB1"/>
    <w:rsid w:val="00430925"/>
    <w:rsid w:val="004C27F7"/>
    <w:rsid w:val="0057208F"/>
    <w:rsid w:val="005A1A3B"/>
    <w:rsid w:val="00614441"/>
    <w:rsid w:val="006424F9"/>
    <w:rsid w:val="00773C0A"/>
    <w:rsid w:val="0082527F"/>
    <w:rsid w:val="00AC639A"/>
    <w:rsid w:val="00BC15A0"/>
    <w:rsid w:val="00BD73E9"/>
    <w:rsid w:val="00C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1716</Words>
  <Characters>10577</Characters>
  <Application>Microsoft Office Word</Application>
  <DocSecurity>0</DocSecurity>
  <Lines>881</Lines>
  <Paragraphs>723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2008 - 00-e1-02</dc:title>
  <dc:subject>Subsidiary Legislation</dc:subject>
  <dc:creator>Clare Dias</dc:creator>
  <cp:keywords/>
  <dc:description>v2</dc:description>
  <cp:lastModifiedBy>svcMRProcess</cp:lastModifiedBy>
  <cp:revision>4</cp:revision>
  <cp:lastPrinted>2004-04-21T03:49:00Z</cp:lastPrinted>
  <dcterms:created xsi:type="dcterms:W3CDTF">2013-02-18T11:19:00Z</dcterms:created>
  <dcterms:modified xsi:type="dcterms:W3CDTF">2013-02-18T11:19:00Z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20110615</vt:lpwstr>
  </property>
  <property fmtid="{D5CDD505-2E9C-101B-9397-08002B2CF9AE}" pid="4" name="AsAtDate">
    <vt:lpwstr>15 Jun 2011</vt:lpwstr>
  </property>
  <property fmtid="{D5CDD505-2E9C-101B-9397-08002B2CF9AE}" pid="5" name="Suffix">
    <vt:lpwstr>00-e1-02</vt:lpwstr>
  </property>
  <property fmtid="{D5CDD505-2E9C-101B-9397-08002B2CF9AE}" pid="6" name="OwlsUID">
    <vt:i4>38525</vt:i4>
  </property>
  <property fmtid="{D5CDD505-2E9C-101B-9397-08002B2CF9AE}" pid="7" name="DocumentType">
    <vt:lpwstr>Reg</vt:lpwstr>
  </property>
</Properties>
</file>