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86"/>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_Toc158020872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_Toc158020873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_Toc158020874 \h </w:instrText>
      </w:r>
      <w:r>
        <w:fldChar w:fldCharType="separate"/>
      </w:r>
      <w:r>
        <w:t>2</w:t>
      </w:r>
      <w:r>
        <w:fldChar w:fldCharType="end"/>
      </w:r>
    </w:p>
    <w:p>
      <w:pPr>
        <w:pStyle w:val="TOC8"/>
        <w:rPr>
          <w:sz w:val="24"/>
        </w:rPr>
      </w:pPr>
      <w:r>
        <w:t>4</w:t>
      </w:r>
      <w:r>
        <w:rPr>
          <w:snapToGrid w:val="0"/>
        </w:rPr>
        <w:t>.</w:t>
      </w:r>
      <w:r>
        <w:rPr>
          <w:snapToGrid w:val="0"/>
        </w:rPr>
        <w:tab/>
        <w:t>Operations within control area</w:t>
      </w:r>
      <w:r>
        <w:tab/>
      </w:r>
      <w:r>
        <w:fldChar w:fldCharType="begin"/>
      </w:r>
      <w:r>
        <w:instrText xml:space="preserve"> PAGEREF _Toc158020875 \h </w:instrText>
      </w:r>
      <w:r>
        <w:fldChar w:fldCharType="separate"/>
      </w:r>
      <w:r>
        <w:t>4</w:t>
      </w:r>
      <w:r>
        <w:fldChar w:fldCharType="end"/>
      </w:r>
    </w:p>
    <w:p>
      <w:pPr>
        <w:pStyle w:val="TOC2"/>
        <w:tabs>
          <w:tab w:val="right" w:leader="dot" w:pos="7086"/>
        </w:tabs>
        <w:rPr>
          <w:b w:val="0"/>
          <w:sz w:val="24"/>
        </w:rPr>
      </w:pPr>
      <w:r>
        <w:t>Part 2 — Administration</w:t>
      </w:r>
    </w:p>
    <w:p>
      <w:pPr>
        <w:pStyle w:val="TOC8"/>
        <w:rPr>
          <w:sz w:val="24"/>
        </w:rPr>
      </w:pPr>
      <w:r>
        <w:t>5</w:t>
      </w:r>
      <w:r>
        <w:rPr>
          <w:snapToGrid w:val="0"/>
        </w:rPr>
        <w:t>.</w:t>
      </w:r>
      <w:r>
        <w:rPr>
          <w:snapToGrid w:val="0"/>
        </w:rPr>
        <w:tab/>
        <w:t>Directions</w:t>
      </w:r>
      <w:r>
        <w:tab/>
      </w:r>
      <w:r>
        <w:fldChar w:fldCharType="begin"/>
      </w:r>
      <w:r>
        <w:instrText xml:space="preserve"> PAGEREF _Toc158020877 \h </w:instrText>
      </w:r>
      <w:r>
        <w:fldChar w:fldCharType="separate"/>
      </w:r>
      <w:r>
        <w:t>6</w:t>
      </w:r>
      <w:r>
        <w:fldChar w:fldCharType="end"/>
      </w:r>
    </w:p>
    <w:p>
      <w:pPr>
        <w:pStyle w:val="TOC8"/>
        <w:rPr>
          <w:sz w:val="24"/>
        </w:rPr>
      </w:pPr>
      <w:r>
        <w:t>6</w:t>
      </w:r>
      <w:r>
        <w:rPr>
          <w:snapToGrid w:val="0"/>
        </w:rPr>
        <w:t>.</w:t>
      </w:r>
      <w:r>
        <w:rPr>
          <w:snapToGrid w:val="0"/>
        </w:rPr>
        <w:tab/>
        <w:t>Delegatory power of Minister and Director General</w:t>
      </w:r>
      <w:r>
        <w:tab/>
      </w:r>
      <w:r>
        <w:fldChar w:fldCharType="begin"/>
      </w:r>
      <w:r>
        <w:instrText xml:space="preserve"> PAGEREF _Toc158020878 \h </w:instrText>
      </w:r>
      <w:r>
        <w:fldChar w:fldCharType="separate"/>
      </w:r>
      <w:r>
        <w:t>6</w:t>
      </w:r>
      <w:r>
        <w:fldChar w:fldCharType="end"/>
      </w:r>
    </w:p>
    <w:p>
      <w:pPr>
        <w:pStyle w:val="TOC8"/>
        <w:rPr>
          <w:sz w:val="24"/>
        </w:rPr>
      </w:pPr>
      <w:r>
        <w:t>7</w:t>
      </w:r>
      <w:r>
        <w:rPr>
          <w:snapToGrid w:val="0"/>
        </w:rPr>
        <w:t>.</w:t>
      </w:r>
      <w:r>
        <w:rPr>
          <w:snapToGrid w:val="0"/>
        </w:rPr>
        <w:tab/>
        <w:t>Director General to advise Minister</w:t>
      </w:r>
      <w:r>
        <w:tab/>
      </w:r>
      <w:r>
        <w:fldChar w:fldCharType="begin"/>
      </w:r>
      <w:r>
        <w:instrText xml:space="preserve"> PAGEREF _Toc158020879 \h </w:instrText>
      </w:r>
      <w:r>
        <w:fldChar w:fldCharType="separate"/>
      </w:r>
      <w:r>
        <w:t>6</w:t>
      </w:r>
      <w:r>
        <w:fldChar w:fldCharType="end"/>
      </w:r>
    </w:p>
    <w:p>
      <w:pPr>
        <w:pStyle w:val="TOC8"/>
        <w:rPr>
          <w:sz w:val="24"/>
        </w:rPr>
      </w:pPr>
      <w:r>
        <w:t>8</w:t>
      </w:r>
      <w:r>
        <w:rPr>
          <w:snapToGrid w:val="0"/>
        </w:rPr>
        <w:t>.</w:t>
      </w:r>
      <w:r>
        <w:rPr>
          <w:snapToGrid w:val="0"/>
        </w:rPr>
        <w:tab/>
        <w:t>Taxi Industry Board</w:t>
      </w:r>
      <w:r>
        <w:tab/>
      </w:r>
      <w:r>
        <w:fldChar w:fldCharType="begin"/>
      </w:r>
      <w:r>
        <w:instrText xml:space="preserve"> PAGEREF _Toc158020880 \h </w:instrText>
      </w:r>
      <w:r>
        <w:fldChar w:fldCharType="separate"/>
      </w:r>
      <w:r>
        <w:t>6</w:t>
      </w:r>
      <w:r>
        <w:fldChar w:fldCharType="end"/>
      </w:r>
    </w:p>
    <w:p>
      <w:pPr>
        <w:pStyle w:val="TOC8"/>
        <w:rPr>
          <w:sz w:val="24"/>
        </w:rPr>
      </w:pPr>
      <w:r>
        <w:t>9</w:t>
      </w:r>
      <w:r>
        <w:rPr>
          <w:snapToGrid w:val="0"/>
        </w:rPr>
        <w:t>.</w:t>
      </w:r>
      <w:r>
        <w:rPr>
          <w:snapToGrid w:val="0"/>
        </w:rPr>
        <w:tab/>
        <w:t>Tenure of office</w:t>
      </w:r>
      <w:r>
        <w:tab/>
      </w:r>
      <w:r>
        <w:fldChar w:fldCharType="begin"/>
      </w:r>
      <w:r>
        <w:instrText xml:space="preserve"> PAGEREF _Toc158020881 \h </w:instrText>
      </w:r>
      <w:r>
        <w:fldChar w:fldCharType="separate"/>
      </w:r>
      <w:r>
        <w:t>7</w:t>
      </w:r>
      <w:r>
        <w:fldChar w:fldCharType="end"/>
      </w:r>
    </w:p>
    <w:p>
      <w:pPr>
        <w:pStyle w:val="TOC8"/>
        <w:rPr>
          <w:sz w:val="24"/>
        </w:rPr>
      </w:pPr>
      <w:r>
        <w:t>10</w:t>
      </w:r>
      <w:r>
        <w:rPr>
          <w:snapToGrid w:val="0"/>
        </w:rPr>
        <w:t>.</w:t>
      </w:r>
      <w:r>
        <w:rPr>
          <w:snapToGrid w:val="0"/>
        </w:rPr>
        <w:tab/>
        <w:t>Chairperson</w:t>
      </w:r>
      <w:r>
        <w:tab/>
      </w:r>
      <w:r>
        <w:fldChar w:fldCharType="begin"/>
      </w:r>
      <w:r>
        <w:instrText xml:space="preserve"> PAGEREF _Toc158020882 \h </w:instrText>
      </w:r>
      <w:r>
        <w:fldChar w:fldCharType="separate"/>
      </w:r>
      <w:r>
        <w:t>7</w:t>
      </w:r>
      <w:r>
        <w:fldChar w:fldCharType="end"/>
      </w:r>
    </w:p>
    <w:p>
      <w:pPr>
        <w:pStyle w:val="TOC8"/>
        <w:rPr>
          <w:sz w:val="24"/>
        </w:rPr>
      </w:pPr>
      <w:r>
        <w:t>11</w:t>
      </w:r>
      <w:r>
        <w:rPr>
          <w:snapToGrid w:val="0"/>
        </w:rPr>
        <w:t>.</w:t>
      </w:r>
      <w:r>
        <w:rPr>
          <w:snapToGrid w:val="0"/>
        </w:rPr>
        <w:tab/>
        <w:t>Meetings</w:t>
      </w:r>
      <w:r>
        <w:tab/>
      </w:r>
      <w:r>
        <w:fldChar w:fldCharType="begin"/>
      </w:r>
      <w:r>
        <w:instrText xml:space="preserve"> PAGEREF _Toc158020883 \h </w:instrText>
      </w:r>
      <w:r>
        <w:fldChar w:fldCharType="separate"/>
      </w:r>
      <w:r>
        <w:t>7</w:t>
      </w:r>
      <w:r>
        <w:fldChar w:fldCharType="end"/>
      </w:r>
    </w:p>
    <w:p>
      <w:pPr>
        <w:pStyle w:val="TOC8"/>
        <w:rPr>
          <w:sz w:val="24"/>
        </w:rPr>
      </w:pPr>
      <w:r>
        <w:t>12</w:t>
      </w:r>
      <w:r>
        <w:rPr>
          <w:snapToGrid w:val="0"/>
        </w:rPr>
        <w:t>.</w:t>
      </w:r>
      <w:r>
        <w:rPr>
          <w:snapToGrid w:val="0"/>
        </w:rPr>
        <w:tab/>
        <w:t>Remuneration and allowances</w:t>
      </w:r>
      <w:r>
        <w:tab/>
      </w:r>
      <w:r>
        <w:fldChar w:fldCharType="begin"/>
      </w:r>
      <w:r>
        <w:instrText xml:space="preserve"> PAGEREF _Toc158020884 \h </w:instrText>
      </w:r>
      <w:r>
        <w:fldChar w:fldCharType="separate"/>
      </w:r>
      <w:r>
        <w:t>8</w:t>
      </w:r>
      <w:r>
        <w:fldChar w:fldCharType="end"/>
      </w:r>
    </w:p>
    <w:p>
      <w:pPr>
        <w:pStyle w:val="TOC8"/>
        <w:rPr>
          <w:sz w:val="24"/>
        </w:rPr>
      </w:pPr>
      <w:r>
        <w:t>13</w:t>
      </w:r>
      <w:r>
        <w:rPr>
          <w:snapToGrid w:val="0"/>
        </w:rPr>
        <w:t>.</w:t>
      </w:r>
      <w:r>
        <w:rPr>
          <w:snapToGrid w:val="0"/>
        </w:rPr>
        <w:tab/>
        <w:t>Funding of Board</w:t>
      </w:r>
      <w:r>
        <w:tab/>
      </w:r>
      <w:r>
        <w:fldChar w:fldCharType="begin"/>
      </w:r>
      <w:r>
        <w:instrText xml:space="preserve"> PAGEREF _Toc158020885 \h </w:instrText>
      </w:r>
      <w:r>
        <w:fldChar w:fldCharType="separate"/>
      </w:r>
      <w:r>
        <w:t>8</w:t>
      </w:r>
      <w:r>
        <w:fldChar w:fldCharType="end"/>
      </w:r>
    </w:p>
    <w:p>
      <w:pPr>
        <w:pStyle w:val="TOC8"/>
        <w:rPr>
          <w:sz w:val="24"/>
        </w:rPr>
      </w:pPr>
      <w:r>
        <w:t>14</w:t>
      </w:r>
      <w:r>
        <w:rPr>
          <w:snapToGrid w:val="0"/>
        </w:rPr>
        <w:t>.</w:t>
      </w:r>
      <w:r>
        <w:rPr>
          <w:snapToGrid w:val="0"/>
        </w:rPr>
        <w:tab/>
        <w:t>Functions of Board</w:t>
      </w:r>
      <w:r>
        <w:tab/>
      </w:r>
      <w:r>
        <w:fldChar w:fldCharType="begin"/>
      </w:r>
      <w:r>
        <w:instrText xml:space="preserve"> PAGEREF _Toc158020886 \h </w:instrText>
      </w:r>
      <w:r>
        <w:fldChar w:fldCharType="separate"/>
      </w:r>
      <w:r>
        <w:t>8</w:t>
      </w:r>
      <w:r>
        <w:fldChar w:fldCharType="end"/>
      </w:r>
    </w:p>
    <w:p>
      <w:pPr>
        <w:pStyle w:val="TOC2"/>
        <w:tabs>
          <w:tab w:val="right" w:leader="dot" w:pos="7086"/>
        </w:tabs>
        <w:rPr>
          <w:b w:val="0"/>
          <w:sz w:val="24"/>
        </w:rPr>
      </w:pPr>
      <w:r>
        <w:t>Part 3 — Operation of taxis</w:t>
      </w:r>
    </w:p>
    <w:p>
      <w:pPr>
        <w:pStyle w:val="TOC4"/>
        <w:tabs>
          <w:tab w:val="right" w:leader="dot" w:pos="7086"/>
        </w:tabs>
        <w:rPr>
          <w:b w:val="0"/>
          <w:sz w:val="24"/>
        </w:rPr>
      </w:pPr>
      <w:r>
        <w:t>Division 1</w:t>
      </w:r>
      <w:r>
        <w:rPr>
          <w:snapToGrid w:val="0"/>
        </w:rPr>
        <w:t> — </w:t>
      </w:r>
      <w:r>
        <w:t>Taxi plates</w:t>
      </w:r>
    </w:p>
    <w:p>
      <w:pPr>
        <w:pStyle w:val="TOC8"/>
        <w:rPr>
          <w:sz w:val="24"/>
        </w:rPr>
      </w:pPr>
      <w:r>
        <w:t>15</w:t>
      </w:r>
      <w:r>
        <w:rPr>
          <w:snapToGrid w:val="0"/>
        </w:rPr>
        <w:t>.</w:t>
      </w:r>
      <w:r>
        <w:rPr>
          <w:snapToGrid w:val="0"/>
        </w:rPr>
        <w:tab/>
        <w:t>Taxi plates</w:t>
      </w:r>
      <w:r>
        <w:tab/>
      </w:r>
      <w:r>
        <w:fldChar w:fldCharType="begin"/>
      </w:r>
      <w:r>
        <w:instrText xml:space="preserve"> PAGEREF _Toc158020889 \h </w:instrText>
      </w:r>
      <w:r>
        <w:fldChar w:fldCharType="separate"/>
      </w:r>
      <w:r>
        <w:t>9</w:t>
      </w:r>
      <w:r>
        <w:fldChar w:fldCharType="end"/>
      </w:r>
    </w:p>
    <w:p>
      <w:pPr>
        <w:pStyle w:val="TOC8"/>
        <w:rPr>
          <w:sz w:val="24"/>
        </w:rPr>
      </w:pPr>
      <w:r>
        <w:t>16</w:t>
      </w:r>
      <w:r>
        <w:rPr>
          <w:snapToGrid w:val="0"/>
        </w:rPr>
        <w:t>.</w:t>
      </w:r>
      <w:r>
        <w:rPr>
          <w:snapToGrid w:val="0"/>
        </w:rPr>
        <w:tab/>
        <w:t>Taxi plates offered for sale or lease</w:t>
      </w:r>
      <w:r>
        <w:tab/>
      </w:r>
      <w:r>
        <w:fldChar w:fldCharType="begin"/>
      </w:r>
      <w:r>
        <w:instrText xml:space="preserve"> PAGEREF _Toc158020890 \h </w:instrText>
      </w:r>
      <w:r>
        <w:fldChar w:fldCharType="separate"/>
      </w:r>
      <w:r>
        <w:t>9</w:t>
      </w:r>
      <w:r>
        <w:fldChar w:fldCharType="end"/>
      </w:r>
    </w:p>
    <w:p>
      <w:pPr>
        <w:pStyle w:val="TOC8"/>
        <w:rPr>
          <w:sz w:val="24"/>
        </w:rPr>
      </w:pPr>
      <w:r>
        <w:t>17</w:t>
      </w:r>
      <w:r>
        <w:rPr>
          <w:snapToGrid w:val="0"/>
        </w:rPr>
        <w:t>.</w:t>
      </w:r>
      <w:r>
        <w:rPr>
          <w:snapToGrid w:val="0"/>
        </w:rPr>
        <w:tab/>
        <w:t>Tenders and applications</w:t>
      </w:r>
      <w:r>
        <w:tab/>
      </w:r>
      <w:r>
        <w:fldChar w:fldCharType="begin"/>
      </w:r>
      <w:r>
        <w:instrText xml:space="preserve"> PAGEREF _Toc158020891 \h </w:instrText>
      </w:r>
      <w:r>
        <w:fldChar w:fldCharType="separate"/>
      </w:r>
      <w:r>
        <w:t>13</w:t>
      </w:r>
      <w:r>
        <w:fldChar w:fldCharType="end"/>
      </w:r>
    </w:p>
    <w:p>
      <w:pPr>
        <w:pStyle w:val="TOC8"/>
        <w:rPr>
          <w:sz w:val="24"/>
        </w:rPr>
      </w:pPr>
      <w:r>
        <w:t>18</w:t>
      </w:r>
      <w:r>
        <w:rPr>
          <w:snapToGrid w:val="0"/>
        </w:rPr>
        <w:t>.</w:t>
      </w:r>
      <w:r>
        <w:rPr>
          <w:snapToGrid w:val="0"/>
        </w:rPr>
        <w:tab/>
        <w:t>Issue of taxi plates</w:t>
      </w:r>
      <w:r>
        <w:tab/>
      </w:r>
      <w:r>
        <w:fldChar w:fldCharType="begin"/>
      </w:r>
      <w:r>
        <w:instrText xml:space="preserve"> PAGEREF _Toc158020892 \h </w:instrText>
      </w:r>
      <w:r>
        <w:fldChar w:fldCharType="separate"/>
      </w:r>
      <w:r>
        <w:t>14</w:t>
      </w:r>
      <w:r>
        <w:fldChar w:fldCharType="end"/>
      </w:r>
    </w:p>
    <w:p>
      <w:pPr>
        <w:pStyle w:val="TOC8"/>
        <w:rPr>
          <w:sz w:val="24"/>
        </w:rPr>
      </w:pPr>
      <w:r>
        <w:t>19</w:t>
      </w:r>
      <w:r>
        <w:rPr>
          <w:snapToGrid w:val="0"/>
        </w:rPr>
        <w:t>.</w:t>
      </w:r>
      <w:r>
        <w:rPr>
          <w:snapToGrid w:val="0"/>
        </w:rPr>
        <w:tab/>
        <w:t>Annual fees for taxi plates</w:t>
      </w:r>
      <w:r>
        <w:tab/>
      </w:r>
      <w:r>
        <w:fldChar w:fldCharType="begin"/>
      </w:r>
      <w:r>
        <w:instrText xml:space="preserve"> PAGEREF _Toc158020893 \h </w:instrText>
      </w:r>
      <w:r>
        <w:fldChar w:fldCharType="separate"/>
      </w:r>
      <w:r>
        <w:t>15</w:t>
      </w:r>
      <w:r>
        <w:fldChar w:fldCharType="end"/>
      </w:r>
    </w:p>
    <w:p>
      <w:pPr>
        <w:pStyle w:val="TOC8"/>
        <w:rPr>
          <w:sz w:val="24"/>
        </w:rPr>
      </w:pPr>
      <w:r>
        <w:t>19A.</w:t>
      </w:r>
      <w:r>
        <w:tab/>
        <w:t>Periodic payments for leased taxi plates</w:t>
      </w:r>
      <w:r>
        <w:tab/>
      </w:r>
      <w:r>
        <w:fldChar w:fldCharType="begin"/>
      </w:r>
      <w:r>
        <w:instrText xml:space="preserve"> PAGEREF _Toc158020894 \h </w:instrText>
      </w:r>
      <w:r>
        <w:fldChar w:fldCharType="separate"/>
      </w:r>
      <w:r>
        <w:t>16</w:t>
      </w:r>
      <w:r>
        <w:fldChar w:fldCharType="end"/>
      </w:r>
    </w:p>
    <w:p>
      <w:pPr>
        <w:pStyle w:val="TOC8"/>
        <w:rPr>
          <w:sz w:val="24"/>
        </w:rPr>
      </w:pPr>
      <w:r>
        <w:t>20</w:t>
      </w:r>
      <w:r>
        <w:rPr>
          <w:snapToGrid w:val="0"/>
        </w:rPr>
        <w:t>.</w:t>
      </w:r>
      <w:r>
        <w:rPr>
          <w:snapToGrid w:val="0"/>
        </w:rPr>
        <w:tab/>
        <w:t>Conditions</w:t>
      </w:r>
      <w:r>
        <w:tab/>
      </w:r>
      <w:r>
        <w:fldChar w:fldCharType="begin"/>
      </w:r>
      <w:r>
        <w:instrText xml:space="preserve"> PAGEREF _Toc158020895 \h </w:instrText>
      </w:r>
      <w:r>
        <w:fldChar w:fldCharType="separate"/>
      </w:r>
      <w:r>
        <w:t>16</w:t>
      </w:r>
      <w:r>
        <w:fldChar w:fldCharType="end"/>
      </w:r>
    </w:p>
    <w:p>
      <w:pPr>
        <w:pStyle w:val="TOC8"/>
        <w:rPr>
          <w:sz w:val="24"/>
        </w:rPr>
      </w:pPr>
      <w:r>
        <w:t>21</w:t>
      </w:r>
      <w:r>
        <w:rPr>
          <w:snapToGrid w:val="0"/>
        </w:rPr>
        <w:t>.</w:t>
      </w:r>
      <w:r>
        <w:rPr>
          <w:snapToGrid w:val="0"/>
        </w:rPr>
        <w:tab/>
        <w:t>Use of taxi plates</w:t>
      </w:r>
      <w:r>
        <w:tab/>
      </w:r>
      <w:r>
        <w:fldChar w:fldCharType="begin"/>
      </w:r>
      <w:r>
        <w:instrText xml:space="preserve"> PAGEREF _Toc158020896 \h </w:instrText>
      </w:r>
      <w:r>
        <w:fldChar w:fldCharType="separate"/>
      </w:r>
      <w:r>
        <w:t>17</w:t>
      </w:r>
      <w:r>
        <w:fldChar w:fldCharType="end"/>
      </w:r>
    </w:p>
    <w:p>
      <w:pPr>
        <w:pStyle w:val="TOC8"/>
        <w:rPr>
          <w:sz w:val="24"/>
        </w:rPr>
      </w:pPr>
      <w:r>
        <w:t>22</w:t>
      </w:r>
      <w:r>
        <w:rPr>
          <w:snapToGrid w:val="0"/>
        </w:rPr>
        <w:t>.</w:t>
      </w:r>
      <w:r>
        <w:rPr>
          <w:snapToGrid w:val="0"/>
        </w:rPr>
        <w:tab/>
        <w:t>Variation of conditions</w:t>
      </w:r>
      <w:r>
        <w:tab/>
      </w:r>
      <w:r>
        <w:fldChar w:fldCharType="begin"/>
      </w:r>
      <w:r>
        <w:instrText xml:space="preserve"> PAGEREF _Toc158020897 \h </w:instrText>
      </w:r>
      <w:r>
        <w:fldChar w:fldCharType="separate"/>
      </w:r>
      <w:r>
        <w:t>18</w:t>
      </w:r>
      <w:r>
        <w:fldChar w:fldCharType="end"/>
      </w:r>
    </w:p>
    <w:p>
      <w:pPr>
        <w:pStyle w:val="TOC8"/>
        <w:rPr>
          <w:sz w:val="24"/>
        </w:rPr>
      </w:pPr>
      <w:r>
        <w:t>23</w:t>
      </w:r>
      <w:r>
        <w:rPr>
          <w:snapToGrid w:val="0"/>
        </w:rPr>
        <w:t>.</w:t>
      </w:r>
      <w:r>
        <w:rPr>
          <w:snapToGrid w:val="0"/>
        </w:rPr>
        <w:tab/>
        <w:t>Divesting and forfeiture of taxi plates</w:t>
      </w:r>
      <w:r>
        <w:tab/>
      </w:r>
      <w:r>
        <w:fldChar w:fldCharType="begin"/>
      </w:r>
      <w:r>
        <w:instrText xml:space="preserve"> PAGEREF _Toc158020898 \h </w:instrText>
      </w:r>
      <w:r>
        <w:fldChar w:fldCharType="separate"/>
      </w:r>
      <w:r>
        <w:t>18</w:t>
      </w:r>
      <w:r>
        <w:fldChar w:fldCharType="end"/>
      </w:r>
    </w:p>
    <w:p>
      <w:pPr>
        <w:pStyle w:val="TOC8"/>
        <w:rPr>
          <w:sz w:val="24"/>
        </w:rPr>
      </w:pPr>
      <w:r>
        <w:t>23A.</w:t>
      </w:r>
      <w:r>
        <w:tab/>
        <w:t>Forfeiture of leased taxi plates</w:t>
      </w:r>
      <w:r>
        <w:tab/>
      </w:r>
      <w:r>
        <w:fldChar w:fldCharType="begin"/>
      </w:r>
      <w:r>
        <w:instrText xml:space="preserve"> PAGEREF _Toc158020899 \h </w:instrText>
      </w:r>
      <w:r>
        <w:fldChar w:fldCharType="separate"/>
      </w:r>
      <w:r>
        <w:t>19</w:t>
      </w:r>
      <w:r>
        <w:fldChar w:fldCharType="end"/>
      </w:r>
    </w:p>
    <w:p>
      <w:pPr>
        <w:pStyle w:val="TOC8"/>
        <w:rPr>
          <w:sz w:val="24"/>
        </w:rPr>
      </w:pPr>
      <w:r>
        <w:t>24</w:t>
      </w:r>
      <w:r>
        <w:rPr>
          <w:snapToGrid w:val="0"/>
        </w:rPr>
        <w:t>.</w:t>
      </w:r>
      <w:r>
        <w:rPr>
          <w:snapToGrid w:val="0"/>
        </w:rPr>
        <w:tab/>
        <w:t>Transfer of taxi plates</w:t>
      </w:r>
      <w:r>
        <w:tab/>
      </w:r>
      <w:r>
        <w:fldChar w:fldCharType="begin"/>
      </w:r>
      <w:r>
        <w:instrText xml:space="preserve"> PAGEREF _Toc158020900 \h </w:instrText>
      </w:r>
      <w:r>
        <w:fldChar w:fldCharType="separate"/>
      </w:r>
      <w:r>
        <w:t>20</w:t>
      </w:r>
      <w:r>
        <w:fldChar w:fldCharType="end"/>
      </w:r>
    </w:p>
    <w:p>
      <w:pPr>
        <w:pStyle w:val="TOC8"/>
        <w:rPr>
          <w:sz w:val="24"/>
        </w:rPr>
      </w:pPr>
      <w:r>
        <w:t>25</w:t>
      </w:r>
      <w:r>
        <w:rPr>
          <w:snapToGrid w:val="0"/>
        </w:rPr>
        <w:t>.</w:t>
      </w:r>
      <w:r>
        <w:rPr>
          <w:snapToGrid w:val="0"/>
        </w:rPr>
        <w:tab/>
        <w:t>Return of taxi plates</w:t>
      </w:r>
      <w:r>
        <w:tab/>
      </w:r>
      <w:r>
        <w:fldChar w:fldCharType="begin"/>
      </w:r>
      <w:r>
        <w:instrText xml:space="preserve"> PAGEREF _Toc158020901 \h </w:instrText>
      </w:r>
      <w:r>
        <w:fldChar w:fldCharType="separate"/>
      </w:r>
      <w:r>
        <w:t>21</w:t>
      </w:r>
      <w:r>
        <w:fldChar w:fldCharType="end"/>
      </w:r>
    </w:p>
    <w:p>
      <w:pPr>
        <w:pStyle w:val="TOC4"/>
        <w:tabs>
          <w:tab w:val="right" w:leader="dot" w:pos="7086"/>
        </w:tabs>
        <w:rPr>
          <w:b w:val="0"/>
          <w:sz w:val="24"/>
        </w:rPr>
      </w:pPr>
      <w:r>
        <w:t>Division 2</w:t>
      </w:r>
      <w:r>
        <w:rPr>
          <w:snapToGrid w:val="0"/>
        </w:rPr>
        <w:t> — </w:t>
      </w:r>
      <w:r>
        <w:t>Registration of providers of taxi dispatch services</w:t>
      </w:r>
    </w:p>
    <w:p>
      <w:pPr>
        <w:pStyle w:val="TOC8"/>
        <w:rPr>
          <w:sz w:val="24"/>
        </w:rPr>
      </w:pPr>
      <w:r>
        <w:t>26</w:t>
      </w:r>
      <w:r>
        <w:rPr>
          <w:snapToGrid w:val="0"/>
        </w:rPr>
        <w:t>.</w:t>
      </w:r>
      <w:r>
        <w:rPr>
          <w:snapToGrid w:val="0"/>
        </w:rPr>
        <w:tab/>
        <w:t>Taxi dispatch service</w:t>
      </w:r>
      <w:r>
        <w:tab/>
      </w:r>
      <w:r>
        <w:fldChar w:fldCharType="begin"/>
      </w:r>
      <w:r>
        <w:instrText xml:space="preserve"> PAGEREF _Toc158020903 \h </w:instrText>
      </w:r>
      <w:r>
        <w:fldChar w:fldCharType="separate"/>
      </w:r>
      <w:r>
        <w:t>22</w:t>
      </w:r>
      <w:r>
        <w:fldChar w:fldCharType="end"/>
      </w:r>
    </w:p>
    <w:p>
      <w:pPr>
        <w:pStyle w:val="TOC8"/>
        <w:rPr>
          <w:sz w:val="24"/>
        </w:rPr>
      </w:pPr>
      <w:r>
        <w:t>27</w:t>
      </w:r>
      <w:r>
        <w:rPr>
          <w:snapToGrid w:val="0"/>
        </w:rPr>
        <w:t>.</w:t>
      </w:r>
      <w:r>
        <w:rPr>
          <w:snapToGrid w:val="0"/>
        </w:rPr>
        <w:tab/>
        <w:t>Application for registration</w:t>
      </w:r>
      <w:r>
        <w:tab/>
      </w:r>
      <w:r>
        <w:fldChar w:fldCharType="begin"/>
      </w:r>
      <w:r>
        <w:instrText xml:space="preserve"> PAGEREF _Toc158020904 \h </w:instrText>
      </w:r>
      <w:r>
        <w:fldChar w:fldCharType="separate"/>
      </w:r>
      <w:r>
        <w:t>22</w:t>
      </w:r>
      <w:r>
        <w:fldChar w:fldCharType="end"/>
      </w:r>
    </w:p>
    <w:p>
      <w:pPr>
        <w:pStyle w:val="TOC8"/>
        <w:rPr>
          <w:sz w:val="24"/>
        </w:rPr>
      </w:pPr>
      <w:r>
        <w:t>28</w:t>
      </w:r>
      <w:r>
        <w:rPr>
          <w:snapToGrid w:val="0"/>
        </w:rPr>
        <w:t>.</w:t>
      </w:r>
      <w:r>
        <w:rPr>
          <w:snapToGrid w:val="0"/>
        </w:rPr>
        <w:tab/>
        <w:t>Registration</w:t>
      </w:r>
      <w:r>
        <w:tab/>
      </w:r>
      <w:r>
        <w:fldChar w:fldCharType="begin"/>
      </w:r>
      <w:r>
        <w:instrText xml:space="preserve"> PAGEREF _Toc158020905 \h </w:instrText>
      </w:r>
      <w:r>
        <w:fldChar w:fldCharType="separate"/>
      </w:r>
      <w:r>
        <w:t>23</w:t>
      </w:r>
      <w:r>
        <w:fldChar w:fldCharType="end"/>
      </w:r>
    </w:p>
    <w:p>
      <w:pPr>
        <w:pStyle w:val="TOC8"/>
        <w:rPr>
          <w:sz w:val="24"/>
        </w:rPr>
      </w:pPr>
      <w:r>
        <w:t>29</w:t>
      </w:r>
      <w:r>
        <w:rPr>
          <w:snapToGrid w:val="0"/>
        </w:rPr>
        <w:t>.</w:t>
      </w:r>
      <w:r>
        <w:rPr>
          <w:snapToGrid w:val="0"/>
        </w:rPr>
        <w:tab/>
        <w:t>Conditions</w:t>
      </w:r>
      <w:r>
        <w:tab/>
      </w:r>
      <w:r>
        <w:fldChar w:fldCharType="begin"/>
      </w:r>
      <w:r>
        <w:instrText xml:space="preserve"> PAGEREF _Toc158020906 \h </w:instrText>
      </w:r>
      <w:r>
        <w:fldChar w:fldCharType="separate"/>
      </w:r>
      <w:r>
        <w:t>23</w:t>
      </w:r>
      <w:r>
        <w:fldChar w:fldCharType="end"/>
      </w:r>
    </w:p>
    <w:p>
      <w:pPr>
        <w:pStyle w:val="TOC8"/>
        <w:rPr>
          <w:sz w:val="24"/>
        </w:rPr>
      </w:pPr>
      <w:r>
        <w:t>30</w:t>
      </w:r>
      <w:r>
        <w:rPr>
          <w:snapToGrid w:val="0"/>
        </w:rPr>
        <w:t>.</w:t>
      </w:r>
      <w:r>
        <w:rPr>
          <w:snapToGrid w:val="0"/>
        </w:rPr>
        <w:tab/>
        <w:t>Cancellation of registration</w:t>
      </w:r>
      <w:r>
        <w:tab/>
      </w:r>
      <w:r>
        <w:fldChar w:fldCharType="begin"/>
      </w:r>
      <w:r>
        <w:instrText xml:space="preserve"> PAGEREF _Toc158020907 \h </w:instrText>
      </w:r>
      <w:r>
        <w:fldChar w:fldCharType="separate"/>
      </w:r>
      <w:r>
        <w:t>24</w:t>
      </w:r>
      <w:r>
        <w:fldChar w:fldCharType="end"/>
      </w:r>
    </w:p>
    <w:p>
      <w:pPr>
        <w:pStyle w:val="TOC4"/>
        <w:tabs>
          <w:tab w:val="right" w:leader="dot" w:pos="7086"/>
        </w:tabs>
        <w:rPr>
          <w:b w:val="0"/>
          <w:sz w:val="24"/>
        </w:rPr>
      </w:pPr>
      <w:r>
        <w:t>Division 3</w:t>
      </w:r>
      <w:r>
        <w:rPr>
          <w:sz w:val="24"/>
        </w:rPr>
        <w:t> — </w:t>
      </w:r>
      <w:r>
        <w:t>Multi</w:t>
      </w:r>
      <w:r>
        <w:noBreakHyphen/>
        <w:t>purpose taxi plates buy</w:t>
      </w:r>
      <w:r>
        <w:noBreakHyphen/>
        <w:t>back</w:t>
      </w:r>
    </w:p>
    <w:p>
      <w:pPr>
        <w:pStyle w:val="TOC8"/>
        <w:rPr>
          <w:sz w:val="24"/>
        </w:rPr>
      </w:pPr>
      <w:r>
        <w:t>30A.</w:t>
      </w:r>
      <w:r>
        <w:tab/>
        <w:t>Interpretation and application</w:t>
      </w:r>
      <w:r>
        <w:tab/>
      </w:r>
      <w:r>
        <w:fldChar w:fldCharType="begin"/>
      </w:r>
      <w:r>
        <w:instrText xml:space="preserve"> PAGEREF _Toc158020909 \h </w:instrText>
      </w:r>
      <w:r>
        <w:fldChar w:fldCharType="separate"/>
      </w:r>
      <w:r>
        <w:t>25</w:t>
      </w:r>
      <w:r>
        <w:fldChar w:fldCharType="end"/>
      </w:r>
    </w:p>
    <w:p>
      <w:pPr>
        <w:pStyle w:val="TOC8"/>
        <w:rPr>
          <w:sz w:val="24"/>
        </w:rPr>
      </w:pPr>
      <w:r>
        <w:t>30B.</w:t>
      </w:r>
      <w:r>
        <w:tab/>
        <w:t>Buy</w:t>
      </w:r>
      <w:r>
        <w:noBreakHyphen/>
        <w:t>back agreements</w:t>
      </w:r>
      <w:r>
        <w:tab/>
      </w:r>
      <w:r>
        <w:fldChar w:fldCharType="begin"/>
      </w:r>
      <w:r>
        <w:instrText xml:space="preserve"> PAGEREF _Toc158020910 \h </w:instrText>
      </w:r>
      <w:r>
        <w:fldChar w:fldCharType="separate"/>
      </w:r>
      <w:r>
        <w:t>26</w:t>
      </w:r>
      <w:r>
        <w:fldChar w:fldCharType="end"/>
      </w:r>
    </w:p>
    <w:p>
      <w:pPr>
        <w:pStyle w:val="TOC8"/>
        <w:rPr>
          <w:sz w:val="24"/>
        </w:rPr>
      </w:pPr>
      <w:r>
        <w:t>30C.</w:t>
      </w:r>
      <w:r>
        <w:tab/>
        <w:t>Operation of sections 30D to 30G to be subject to conditions</w:t>
      </w:r>
      <w:r>
        <w:tab/>
      </w:r>
      <w:r>
        <w:fldChar w:fldCharType="begin"/>
      </w:r>
      <w:r>
        <w:instrText xml:space="preserve"> PAGEREF _Toc158020911 \h </w:instrText>
      </w:r>
      <w:r>
        <w:fldChar w:fldCharType="separate"/>
      </w:r>
      <w:r>
        <w:t>26</w:t>
      </w:r>
      <w:r>
        <w:fldChar w:fldCharType="end"/>
      </w:r>
    </w:p>
    <w:p>
      <w:pPr>
        <w:pStyle w:val="TOC8"/>
        <w:rPr>
          <w:sz w:val="24"/>
        </w:rPr>
      </w:pPr>
      <w:r>
        <w:t>30D.</w:t>
      </w:r>
      <w:r>
        <w:tab/>
        <w:t>Certain MPT owner</w:t>
      </w:r>
      <w:r>
        <w:noBreakHyphen/>
        <w:t>drivers and eligible operators to be offered leases of taxi plates for multi</w:t>
      </w:r>
      <w:r>
        <w:noBreakHyphen/>
        <w:t>purpose taxis</w:t>
      </w:r>
      <w:r>
        <w:tab/>
      </w:r>
      <w:r>
        <w:fldChar w:fldCharType="begin"/>
      </w:r>
      <w:r>
        <w:instrText xml:space="preserve"> PAGEREF _Toc158020912 \h </w:instrText>
      </w:r>
      <w:r>
        <w:fldChar w:fldCharType="separate"/>
      </w:r>
      <w:r>
        <w:t>27</w:t>
      </w:r>
      <w:r>
        <w:fldChar w:fldCharType="end"/>
      </w:r>
    </w:p>
    <w:p>
      <w:pPr>
        <w:pStyle w:val="TOC8"/>
        <w:rPr>
          <w:sz w:val="24"/>
        </w:rPr>
      </w:pPr>
      <w:r>
        <w:t>30E.</w:t>
      </w:r>
      <w:r>
        <w:tab/>
        <w:t>Leases by eligible operators of taxi plates for multi</w:t>
      </w:r>
      <w:r>
        <w:noBreakHyphen/>
        <w:t>purpose taxis</w:t>
      </w:r>
      <w:r>
        <w:tab/>
      </w:r>
      <w:r>
        <w:fldChar w:fldCharType="begin"/>
      </w:r>
      <w:r>
        <w:instrText xml:space="preserve"> PAGEREF _Toc158020913 \h </w:instrText>
      </w:r>
      <w:r>
        <w:fldChar w:fldCharType="separate"/>
      </w:r>
      <w:r>
        <w:t>29</w:t>
      </w:r>
      <w:r>
        <w:fldChar w:fldCharType="end"/>
      </w:r>
    </w:p>
    <w:p>
      <w:pPr>
        <w:pStyle w:val="TOC8"/>
        <w:rPr>
          <w:sz w:val="24"/>
        </w:rPr>
      </w:pPr>
      <w:r>
        <w:t>30F.</w:t>
      </w:r>
      <w:r>
        <w:tab/>
        <w:t>Leases by certain MPT owner</w:t>
      </w:r>
      <w:r>
        <w:noBreakHyphen/>
        <w:t>drivers and others of taxi plates for multi</w:t>
      </w:r>
      <w:r>
        <w:noBreakHyphen/>
        <w:t>purpose taxis</w:t>
      </w:r>
      <w:r>
        <w:tab/>
      </w:r>
      <w:r>
        <w:fldChar w:fldCharType="begin"/>
      </w:r>
      <w:r>
        <w:instrText xml:space="preserve"> PAGEREF _Toc158020914 \h </w:instrText>
      </w:r>
      <w:r>
        <w:fldChar w:fldCharType="separate"/>
      </w:r>
      <w:r>
        <w:t>29</w:t>
      </w:r>
      <w:r>
        <w:fldChar w:fldCharType="end"/>
      </w:r>
    </w:p>
    <w:p>
      <w:pPr>
        <w:pStyle w:val="TOC8"/>
        <w:rPr>
          <w:sz w:val="24"/>
        </w:rPr>
      </w:pPr>
      <w:r>
        <w:t>30G.</w:t>
      </w:r>
      <w:r>
        <w:tab/>
        <w:t>Payment of compensation to certain parties to buy</w:t>
      </w:r>
      <w:r>
        <w:noBreakHyphen/>
        <w:t>back agreements</w:t>
      </w:r>
      <w:r>
        <w:tab/>
      </w:r>
      <w:r>
        <w:fldChar w:fldCharType="begin"/>
      </w:r>
      <w:r>
        <w:instrText xml:space="preserve"> PAGEREF _Toc158020915 \h </w:instrText>
      </w:r>
      <w:r>
        <w:fldChar w:fldCharType="separate"/>
      </w:r>
      <w:r>
        <w:t>30</w:t>
      </w:r>
      <w:r>
        <w:fldChar w:fldCharType="end"/>
      </w:r>
    </w:p>
    <w:p>
      <w:pPr>
        <w:pStyle w:val="TOC8"/>
        <w:rPr>
          <w:sz w:val="24"/>
        </w:rPr>
      </w:pPr>
      <w:r>
        <w:t>30H.</w:t>
      </w:r>
      <w:r>
        <w:tab/>
        <w:t>Consolidated Account charged with payment for plates</w:t>
      </w:r>
      <w:r>
        <w:tab/>
      </w:r>
      <w:r>
        <w:fldChar w:fldCharType="begin"/>
      </w:r>
      <w:r>
        <w:instrText xml:space="preserve"> PAGEREF _Toc158020916 \h </w:instrText>
      </w:r>
      <w:r>
        <w:fldChar w:fldCharType="separate"/>
      </w:r>
      <w:r>
        <w:t>32</w:t>
      </w:r>
      <w:r>
        <w:fldChar w:fldCharType="end"/>
      </w:r>
    </w:p>
    <w:p>
      <w:pPr>
        <w:pStyle w:val="TOC2"/>
        <w:tabs>
          <w:tab w:val="right" w:leader="dot" w:pos="7086"/>
        </w:tabs>
        <w:rPr>
          <w:b w:val="0"/>
          <w:sz w:val="24"/>
        </w:rPr>
      </w:pPr>
      <w:r>
        <w:t>Part 4 — General</w:t>
      </w:r>
    </w:p>
    <w:p>
      <w:pPr>
        <w:pStyle w:val="TOC8"/>
        <w:rPr>
          <w:sz w:val="24"/>
        </w:rPr>
      </w:pPr>
      <w:r>
        <w:t>31</w:t>
      </w:r>
      <w:r>
        <w:rPr>
          <w:snapToGrid w:val="0"/>
        </w:rPr>
        <w:t>.</w:t>
      </w:r>
      <w:r>
        <w:rPr>
          <w:snapToGrid w:val="0"/>
        </w:rPr>
        <w:tab/>
        <w:t>Authorised officers</w:t>
      </w:r>
      <w:r>
        <w:tab/>
      </w:r>
      <w:r>
        <w:fldChar w:fldCharType="begin"/>
      </w:r>
      <w:r>
        <w:instrText xml:space="preserve"> PAGEREF _Toc158020918 \h </w:instrText>
      </w:r>
      <w:r>
        <w:fldChar w:fldCharType="separate"/>
      </w:r>
      <w:r>
        <w:t>33</w:t>
      </w:r>
      <w:r>
        <w:fldChar w:fldCharType="end"/>
      </w:r>
    </w:p>
    <w:p>
      <w:pPr>
        <w:pStyle w:val="TOC8"/>
        <w:rPr>
          <w:sz w:val="24"/>
        </w:rPr>
      </w:pPr>
      <w:r>
        <w:t>32</w:t>
      </w:r>
      <w:r>
        <w:rPr>
          <w:snapToGrid w:val="0"/>
        </w:rPr>
        <w:t>.</w:t>
      </w:r>
      <w:r>
        <w:rPr>
          <w:snapToGrid w:val="0"/>
        </w:rPr>
        <w:tab/>
        <w:t>Powers of authorised officers</w:t>
      </w:r>
      <w:r>
        <w:tab/>
      </w:r>
      <w:r>
        <w:fldChar w:fldCharType="begin"/>
      </w:r>
      <w:r>
        <w:instrText xml:space="preserve"> PAGEREF _Toc158020919 \h </w:instrText>
      </w:r>
      <w:r>
        <w:fldChar w:fldCharType="separate"/>
      </w:r>
      <w:r>
        <w:t>33</w:t>
      </w:r>
      <w:r>
        <w:fldChar w:fldCharType="end"/>
      </w:r>
    </w:p>
    <w:p>
      <w:pPr>
        <w:pStyle w:val="TOC8"/>
        <w:rPr>
          <w:sz w:val="24"/>
        </w:rPr>
      </w:pPr>
      <w:r>
        <w:t>33</w:t>
      </w:r>
      <w:r>
        <w:rPr>
          <w:snapToGrid w:val="0"/>
        </w:rPr>
        <w:t>.</w:t>
      </w:r>
      <w:r>
        <w:rPr>
          <w:snapToGrid w:val="0"/>
        </w:rPr>
        <w:tab/>
        <w:t>Averments</w:t>
      </w:r>
      <w:r>
        <w:tab/>
      </w:r>
      <w:r>
        <w:fldChar w:fldCharType="begin"/>
      </w:r>
      <w:r>
        <w:instrText xml:space="preserve"> PAGEREF _Toc158020920 \h </w:instrText>
      </w:r>
      <w:r>
        <w:fldChar w:fldCharType="separate"/>
      </w:r>
      <w:r>
        <w:t>35</w:t>
      </w:r>
      <w:r>
        <w:fldChar w:fldCharType="end"/>
      </w:r>
    </w:p>
    <w:p>
      <w:pPr>
        <w:pStyle w:val="TOC8"/>
        <w:rPr>
          <w:sz w:val="24"/>
        </w:rPr>
      </w:pPr>
      <w:r>
        <w:t>36</w:t>
      </w:r>
      <w:r>
        <w:rPr>
          <w:snapToGrid w:val="0"/>
        </w:rPr>
        <w:t>.</w:t>
      </w:r>
      <w:r>
        <w:rPr>
          <w:snapToGrid w:val="0"/>
        </w:rPr>
        <w:tab/>
        <w:t>Bonds held by operators</w:t>
      </w:r>
      <w:r>
        <w:tab/>
      </w:r>
      <w:r>
        <w:fldChar w:fldCharType="begin"/>
      </w:r>
      <w:r>
        <w:instrText xml:space="preserve"> PAGEREF _Toc158020921 \h </w:instrText>
      </w:r>
      <w:r>
        <w:fldChar w:fldCharType="separate"/>
      </w:r>
      <w:r>
        <w:t>35</w:t>
      </w:r>
      <w:r>
        <w:fldChar w:fldCharType="end"/>
      </w:r>
    </w:p>
    <w:p>
      <w:pPr>
        <w:pStyle w:val="TOC8"/>
        <w:rPr>
          <w:sz w:val="24"/>
        </w:rPr>
      </w:pPr>
      <w:r>
        <w:t>37</w:t>
      </w:r>
      <w:r>
        <w:rPr>
          <w:snapToGrid w:val="0"/>
        </w:rPr>
        <w:t>.</w:t>
      </w:r>
      <w:r>
        <w:rPr>
          <w:snapToGrid w:val="0"/>
        </w:rPr>
        <w:tab/>
        <w:t>Applications for review of certain decisions</w:t>
      </w:r>
      <w:r>
        <w:tab/>
      </w:r>
      <w:r>
        <w:fldChar w:fldCharType="begin"/>
      </w:r>
      <w:r>
        <w:instrText xml:space="preserve"> PAGEREF _Toc158020922 \h </w:instrText>
      </w:r>
      <w:r>
        <w:fldChar w:fldCharType="separate"/>
      </w:r>
      <w:r>
        <w:t>37</w:t>
      </w:r>
      <w:r>
        <w:fldChar w:fldCharType="end"/>
      </w:r>
    </w:p>
    <w:p>
      <w:pPr>
        <w:pStyle w:val="TOC8"/>
        <w:rPr>
          <w:sz w:val="24"/>
        </w:rPr>
      </w:pPr>
      <w:r>
        <w:t>39</w:t>
      </w:r>
      <w:r>
        <w:rPr>
          <w:snapToGrid w:val="0"/>
        </w:rPr>
        <w:t>.</w:t>
      </w:r>
      <w:r>
        <w:rPr>
          <w:snapToGrid w:val="0"/>
        </w:rPr>
        <w:tab/>
        <w:t>Infringement notices</w:t>
      </w:r>
      <w:r>
        <w:tab/>
      </w:r>
      <w:r>
        <w:fldChar w:fldCharType="begin"/>
      </w:r>
      <w:r>
        <w:instrText xml:space="preserve"> PAGEREF _Toc158020923 \h </w:instrText>
      </w:r>
      <w:r>
        <w:fldChar w:fldCharType="separate"/>
      </w:r>
      <w:r>
        <w:t>38</w:t>
      </w:r>
      <w:r>
        <w:fldChar w:fldCharType="end"/>
      </w:r>
    </w:p>
    <w:p>
      <w:pPr>
        <w:pStyle w:val="TOC8"/>
        <w:rPr>
          <w:sz w:val="24"/>
        </w:rPr>
      </w:pPr>
      <w:r>
        <w:t>40</w:t>
      </w:r>
      <w:r>
        <w:rPr>
          <w:snapToGrid w:val="0"/>
        </w:rPr>
        <w:t>.</w:t>
      </w:r>
      <w:r>
        <w:rPr>
          <w:snapToGrid w:val="0"/>
        </w:rPr>
        <w:tab/>
        <w:t>Regulations</w:t>
      </w:r>
      <w:r>
        <w:tab/>
      </w:r>
      <w:r>
        <w:fldChar w:fldCharType="begin"/>
      </w:r>
      <w:r>
        <w:instrText xml:space="preserve"> PAGEREF _Toc158020924 \h </w:instrText>
      </w:r>
      <w:r>
        <w:fldChar w:fldCharType="separate"/>
      </w:r>
      <w:r>
        <w:t>39</w:t>
      </w:r>
      <w:r>
        <w:fldChar w:fldCharType="end"/>
      </w:r>
    </w:p>
    <w:p>
      <w:pPr>
        <w:pStyle w:val="TOC8"/>
        <w:rPr>
          <w:sz w:val="24"/>
        </w:rPr>
      </w:pPr>
      <w:r>
        <w:t>41</w:t>
      </w:r>
      <w:r>
        <w:rPr>
          <w:snapToGrid w:val="0"/>
        </w:rPr>
        <w:t>.</w:t>
      </w:r>
      <w:r>
        <w:rPr>
          <w:snapToGrid w:val="0"/>
        </w:rPr>
        <w:tab/>
      </w:r>
      <w:r>
        <w:t>Taxi Industry Development Account</w:t>
      </w:r>
      <w:r>
        <w:tab/>
      </w:r>
      <w:r>
        <w:fldChar w:fldCharType="begin"/>
      </w:r>
      <w:r>
        <w:instrText xml:space="preserve"> PAGEREF _Toc158020925 \h </w:instrText>
      </w:r>
      <w:r>
        <w:fldChar w:fldCharType="separate"/>
      </w:r>
      <w:r>
        <w:t>41</w:t>
      </w:r>
      <w:r>
        <w:fldChar w:fldCharType="end"/>
      </w:r>
    </w:p>
    <w:p>
      <w:pPr>
        <w:pStyle w:val="TOC8"/>
        <w:rPr>
          <w:sz w:val="24"/>
        </w:rPr>
      </w:pPr>
      <w:r>
        <w:t>43</w:t>
      </w:r>
      <w:r>
        <w:rPr>
          <w:snapToGrid w:val="0"/>
        </w:rPr>
        <w:t>.</w:t>
      </w:r>
      <w:r>
        <w:rPr>
          <w:snapToGrid w:val="0"/>
        </w:rPr>
        <w:tab/>
        <w:t>Surrender of certain taxi plates</w:t>
      </w:r>
      <w:r>
        <w:tab/>
      </w:r>
      <w:r>
        <w:fldChar w:fldCharType="begin"/>
      </w:r>
      <w:r>
        <w:instrText xml:space="preserve"> PAGEREF _Toc158020926 \h </w:instrText>
      </w:r>
      <w:r>
        <w:fldChar w:fldCharType="separate"/>
      </w:r>
      <w:r>
        <w:t>42</w:t>
      </w:r>
      <w:r>
        <w:fldChar w:fldCharType="end"/>
      </w:r>
    </w:p>
    <w:p>
      <w:pPr>
        <w:pStyle w:val="TOC8"/>
        <w:rPr>
          <w:sz w:val="24"/>
        </w:rPr>
      </w:pPr>
      <w:r>
        <w:t>45</w:t>
      </w:r>
      <w:r>
        <w:rPr>
          <w:snapToGrid w:val="0"/>
        </w:rPr>
        <w:t>.</w:t>
      </w:r>
      <w:r>
        <w:rPr>
          <w:snapToGrid w:val="0"/>
        </w:rPr>
        <w:tab/>
        <w:t>Review of Act</w:t>
      </w:r>
      <w:r>
        <w:tab/>
      </w:r>
      <w:r>
        <w:fldChar w:fldCharType="begin"/>
      </w:r>
      <w:r>
        <w:instrText xml:space="preserve"> PAGEREF _Toc158020927 \h </w:instrText>
      </w:r>
      <w:r>
        <w:fldChar w:fldCharType="separate"/>
      </w:r>
      <w:r>
        <w:t>43</w:t>
      </w:r>
      <w:r>
        <w:fldChar w:fldCharType="end"/>
      </w:r>
    </w:p>
    <w:p>
      <w:pPr>
        <w:pStyle w:val="TOC2"/>
        <w:tabs>
          <w:tab w:val="right" w:leader="dot" w:pos="7086"/>
        </w:tabs>
        <w:rPr>
          <w:b w:val="0"/>
          <w:sz w:val="24"/>
        </w:rPr>
      </w:pPr>
      <w:r>
        <w:t>Part 5 — Repeal and transitional provisions</w:t>
      </w:r>
    </w:p>
    <w:p>
      <w:pPr>
        <w:pStyle w:val="TOC8"/>
        <w:rPr>
          <w:sz w:val="24"/>
        </w:rPr>
      </w:pPr>
      <w:r>
        <w:t>47</w:t>
      </w:r>
      <w:r>
        <w:rPr>
          <w:snapToGrid w:val="0"/>
        </w:rPr>
        <w:t>.</w:t>
      </w:r>
      <w:r>
        <w:rPr>
          <w:snapToGrid w:val="0"/>
        </w:rPr>
        <w:tab/>
        <w:t>Transitional</w:t>
      </w:r>
      <w:r>
        <w:tab/>
      </w:r>
      <w:r>
        <w:fldChar w:fldCharType="begin"/>
      </w:r>
      <w:r>
        <w:instrText xml:space="preserve"> PAGEREF _Toc158020929 \h </w:instrText>
      </w:r>
      <w:r>
        <w:fldChar w:fldCharType="separate"/>
      </w:r>
      <w:r>
        <w:t>44</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_Toc158020931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_Toc158020932 \h </w:instrText>
      </w:r>
      <w:r>
        <w:fldChar w:fldCharType="separate"/>
      </w:r>
      <w:r>
        <w:t>48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b w:val="0"/>
          <w:snapToGrid w:val="0"/>
          <w:vertAlign w:val="superscript"/>
        </w:rPr>
        <w:t> 2</w:t>
      </w:r>
      <w:r>
        <w:rPr>
          <w:snapToGrid w:val="0"/>
        </w:rPr>
        <w:t xml:space="preserve">, to amend certain other Acts and for related purposes. </w:t>
      </w:r>
    </w:p>
    <w:p>
      <w:pPr>
        <w:pStyle w:val="Heading2"/>
      </w:pPr>
      <w:bookmarkStart w:id="2" w:name="_Toc89758967"/>
      <w:bookmarkStart w:id="3" w:name="_Toc91321510"/>
      <w:bookmarkStart w:id="4" w:name="_Toc92772382"/>
      <w:bookmarkStart w:id="5" w:name="_Toc96919140"/>
      <w:bookmarkStart w:id="6" w:name="_Toc103072724"/>
      <w:bookmarkStart w:id="7" w:name="_Toc107910887"/>
      <w:bookmarkStart w:id="8" w:name="_Toc123640041"/>
      <w:bookmarkStart w:id="9" w:name="_Toc131835848"/>
      <w:bookmarkStart w:id="10" w:name="_Toc135106937"/>
      <w:bookmarkStart w:id="11" w:name="_Toc135109245"/>
      <w:bookmarkStart w:id="12" w:name="_Toc137357707"/>
      <w:bookmarkStart w:id="13" w:name="_Toc138561418"/>
      <w:bookmarkStart w:id="14" w:name="_Toc139429329"/>
      <w:bookmarkStart w:id="15" w:name="_Toc139429453"/>
      <w:bookmarkStart w:id="16" w:name="_Toc140398386"/>
      <w:bookmarkStart w:id="17" w:name="_Toc142703844"/>
      <w:bookmarkStart w:id="18" w:name="_Toc143336041"/>
      <w:bookmarkStart w:id="19" w:name="_Toc156985682"/>
      <w:bookmarkStart w:id="20" w:name="_Toc15802087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3945998"/>
      <w:bookmarkStart w:id="22" w:name="_Toc12345114"/>
      <w:bookmarkStart w:id="23" w:name="_Toc131835849"/>
      <w:bookmarkStart w:id="24" w:name="_Toc143336042"/>
      <w:bookmarkStart w:id="25" w:name="_Toc158020872"/>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26" w:name="_Toc403945999"/>
      <w:bookmarkStart w:id="27" w:name="_Toc12345115"/>
      <w:bookmarkStart w:id="28" w:name="_Toc131835850"/>
      <w:bookmarkStart w:id="29" w:name="_Toc143336043"/>
      <w:bookmarkStart w:id="30" w:name="_Toc158020873"/>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31" w:name="_Toc403946000"/>
      <w:bookmarkStart w:id="32" w:name="_Toc12345116"/>
      <w:bookmarkStart w:id="33" w:name="_Toc131835851"/>
      <w:bookmarkStart w:id="34" w:name="_Toc143336044"/>
      <w:bookmarkStart w:id="35" w:name="_Toc158020874"/>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w:t>
      </w:r>
      <w:r>
        <w:rPr>
          <w:rStyle w:val="CharDefText"/>
        </w:rPr>
        <w:t>corporation</w:t>
      </w:r>
      <w:r>
        <w:rPr>
          <w:b/>
          <w:snapToGrid w:val="0"/>
        </w:rPr>
        <w:t>”</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w:t>
      </w:r>
    </w:p>
    <w:p>
      <w:pPr>
        <w:pStyle w:val="Heading5"/>
        <w:spacing w:before="260"/>
        <w:rPr>
          <w:snapToGrid w:val="0"/>
        </w:rPr>
      </w:pPr>
      <w:bookmarkStart w:id="36" w:name="_Toc403946001"/>
      <w:bookmarkStart w:id="37" w:name="_Toc12345117"/>
      <w:bookmarkStart w:id="38" w:name="_Toc131835852"/>
      <w:bookmarkStart w:id="39" w:name="_Toc143336045"/>
      <w:bookmarkStart w:id="40" w:name="_Toc158020875"/>
      <w:r>
        <w:rPr>
          <w:rStyle w:val="CharSectno"/>
        </w:rPr>
        <w:t>4</w:t>
      </w:r>
      <w:r>
        <w:rPr>
          <w:snapToGrid w:val="0"/>
        </w:rPr>
        <w:t>.</w:t>
      </w:r>
      <w:r>
        <w:rPr>
          <w:snapToGrid w:val="0"/>
        </w:rPr>
        <w:tab/>
        <w:t>Operations within control area</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41" w:name="_Toc89758972"/>
      <w:bookmarkStart w:id="42" w:name="_Toc91321515"/>
      <w:bookmarkStart w:id="43" w:name="_Toc92772387"/>
      <w:bookmarkStart w:id="44" w:name="_Toc96919145"/>
      <w:bookmarkStart w:id="45" w:name="_Toc103072729"/>
      <w:bookmarkStart w:id="46" w:name="_Toc107910892"/>
      <w:bookmarkStart w:id="47" w:name="_Toc123640046"/>
      <w:bookmarkStart w:id="48" w:name="_Toc131835853"/>
      <w:bookmarkStart w:id="49" w:name="_Toc135106942"/>
      <w:bookmarkStart w:id="50" w:name="_Toc135109250"/>
      <w:bookmarkStart w:id="51" w:name="_Toc137357712"/>
      <w:bookmarkStart w:id="52" w:name="_Toc138561423"/>
      <w:bookmarkStart w:id="53" w:name="_Toc139429334"/>
      <w:bookmarkStart w:id="54" w:name="_Toc139429458"/>
      <w:bookmarkStart w:id="55" w:name="_Toc140398391"/>
      <w:bookmarkStart w:id="56" w:name="_Toc142703849"/>
      <w:bookmarkStart w:id="57" w:name="_Toc143336046"/>
      <w:bookmarkStart w:id="58" w:name="_Toc156985687"/>
      <w:bookmarkStart w:id="59" w:name="_Toc158020876"/>
      <w:r>
        <w:rPr>
          <w:rStyle w:val="CharPartNo"/>
        </w:rPr>
        <w:t>Part 2</w:t>
      </w:r>
      <w:r>
        <w:rPr>
          <w:rStyle w:val="CharDivNo"/>
        </w:rPr>
        <w:t> </w:t>
      </w:r>
      <w:r>
        <w:t>—</w:t>
      </w:r>
      <w:r>
        <w:rPr>
          <w:rStyle w:val="CharDivText"/>
        </w:rPr>
        <w:t> </w:t>
      </w:r>
      <w:r>
        <w:rPr>
          <w:rStyle w:val="CharPartText"/>
        </w:rPr>
        <w:t>Administration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403946002"/>
      <w:bookmarkStart w:id="61" w:name="_Toc12345118"/>
      <w:bookmarkStart w:id="62" w:name="_Toc131835854"/>
      <w:bookmarkStart w:id="63" w:name="_Toc143336047"/>
      <w:bookmarkStart w:id="64" w:name="_Toc158020877"/>
      <w:r>
        <w:rPr>
          <w:rStyle w:val="CharSectno"/>
        </w:rPr>
        <w:t>5</w:t>
      </w:r>
      <w:r>
        <w:rPr>
          <w:snapToGrid w:val="0"/>
        </w:rPr>
        <w:t>.</w:t>
      </w:r>
      <w:r>
        <w:rPr>
          <w:snapToGrid w:val="0"/>
        </w:rPr>
        <w:tab/>
        <w:t>Directions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w:t>
      </w:r>
      <w:r>
        <w:t xml:space="preserve"> Part 5 of the </w:t>
      </w:r>
      <w:r>
        <w:rPr>
          <w:i/>
        </w:rPr>
        <w:t>Financial Management Act 2006</w:t>
      </w:r>
      <w:r>
        <w:t>.</w:t>
      </w:r>
      <w:r>
        <w:rPr>
          <w:snapToGrid w:val="0"/>
        </w:rPr>
        <w:t xml:space="preserve"> </w:t>
      </w:r>
    </w:p>
    <w:p>
      <w:pPr>
        <w:pStyle w:val="Footnotesection"/>
      </w:pPr>
      <w:r>
        <w:tab/>
        <w:t>[Section 5 amended by No. 7 of 2002 s. 31; No. 5 of 2005 s. 44; No. 77 of 2006 s. 17.]</w:t>
      </w:r>
    </w:p>
    <w:p>
      <w:pPr>
        <w:pStyle w:val="Heading5"/>
        <w:rPr>
          <w:snapToGrid w:val="0"/>
        </w:rPr>
      </w:pPr>
      <w:bookmarkStart w:id="65" w:name="_Toc403946003"/>
      <w:bookmarkStart w:id="66" w:name="_Toc12345119"/>
      <w:bookmarkStart w:id="67" w:name="_Toc131835855"/>
      <w:bookmarkStart w:id="68" w:name="_Toc143336048"/>
      <w:bookmarkStart w:id="69" w:name="_Toc158020878"/>
      <w:r>
        <w:rPr>
          <w:rStyle w:val="CharSectno"/>
        </w:rPr>
        <w:t>6</w:t>
      </w:r>
      <w:r>
        <w:rPr>
          <w:snapToGrid w:val="0"/>
        </w:rPr>
        <w:t>.</w:t>
      </w:r>
      <w:r>
        <w:rPr>
          <w:snapToGrid w:val="0"/>
        </w:rPr>
        <w:tab/>
        <w:t>Delegatory power of Minister and Director General</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70" w:name="_Toc403946004"/>
      <w:bookmarkStart w:id="71" w:name="_Toc12345120"/>
      <w:bookmarkStart w:id="72" w:name="_Toc131835856"/>
      <w:bookmarkStart w:id="73" w:name="_Toc143336049"/>
      <w:bookmarkStart w:id="74" w:name="_Toc158020879"/>
      <w:r>
        <w:rPr>
          <w:rStyle w:val="CharSectno"/>
        </w:rPr>
        <w:t>7</w:t>
      </w:r>
      <w:r>
        <w:rPr>
          <w:snapToGrid w:val="0"/>
        </w:rPr>
        <w:t>.</w:t>
      </w:r>
      <w:r>
        <w:rPr>
          <w:snapToGrid w:val="0"/>
        </w:rPr>
        <w:tab/>
        <w:t>Director General to advise Minister</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75" w:name="_Toc403946005"/>
      <w:bookmarkStart w:id="76" w:name="_Toc12345121"/>
      <w:bookmarkStart w:id="77" w:name="_Toc131835857"/>
      <w:bookmarkStart w:id="78" w:name="_Toc143336050"/>
      <w:bookmarkStart w:id="79" w:name="_Toc158020880"/>
      <w:r>
        <w:rPr>
          <w:rStyle w:val="CharSectno"/>
        </w:rPr>
        <w:t>8</w:t>
      </w:r>
      <w:r>
        <w:rPr>
          <w:snapToGrid w:val="0"/>
        </w:rPr>
        <w:t>.</w:t>
      </w:r>
      <w:r>
        <w:rPr>
          <w:snapToGrid w:val="0"/>
        </w:rPr>
        <w:tab/>
        <w:t>Taxi Industry Board</w:t>
      </w:r>
      <w:bookmarkEnd w:id="75"/>
      <w:bookmarkEnd w:id="76"/>
      <w:bookmarkEnd w:id="77"/>
      <w:bookmarkEnd w:id="78"/>
      <w:bookmarkEnd w:id="79"/>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80" w:name="_Toc403946006"/>
      <w:bookmarkStart w:id="81" w:name="_Toc12345122"/>
      <w:bookmarkStart w:id="82" w:name="_Toc131835858"/>
      <w:bookmarkStart w:id="83" w:name="_Toc143336051"/>
      <w:bookmarkStart w:id="84" w:name="_Toc158020881"/>
      <w:r>
        <w:rPr>
          <w:rStyle w:val="CharSectno"/>
        </w:rPr>
        <w:t>9</w:t>
      </w:r>
      <w:r>
        <w:rPr>
          <w:snapToGrid w:val="0"/>
        </w:rPr>
        <w:t>.</w:t>
      </w:r>
      <w:r>
        <w:rPr>
          <w:snapToGrid w:val="0"/>
        </w:rPr>
        <w:tab/>
        <w:t>Tenure of office</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85" w:name="_Toc403946007"/>
      <w:bookmarkStart w:id="86" w:name="_Toc12345123"/>
      <w:bookmarkStart w:id="87" w:name="_Toc131835859"/>
      <w:bookmarkStart w:id="88" w:name="_Toc143336052"/>
      <w:bookmarkStart w:id="89" w:name="_Toc158020882"/>
      <w:r>
        <w:rPr>
          <w:rStyle w:val="CharSectno"/>
        </w:rPr>
        <w:t>10</w:t>
      </w:r>
      <w:r>
        <w:rPr>
          <w:snapToGrid w:val="0"/>
        </w:rPr>
        <w:t>.</w:t>
      </w:r>
      <w:r>
        <w:rPr>
          <w:snapToGrid w:val="0"/>
        </w:rPr>
        <w:tab/>
        <w:t>Chairperson</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90" w:name="_Toc403946008"/>
      <w:bookmarkStart w:id="91" w:name="_Toc12345124"/>
      <w:bookmarkStart w:id="92" w:name="_Toc131835860"/>
      <w:bookmarkStart w:id="93" w:name="_Toc143336053"/>
      <w:bookmarkStart w:id="94" w:name="_Toc158020883"/>
      <w:r>
        <w:rPr>
          <w:rStyle w:val="CharSectno"/>
        </w:rPr>
        <w:t>11</w:t>
      </w:r>
      <w:r>
        <w:rPr>
          <w:snapToGrid w:val="0"/>
        </w:rPr>
        <w:t>.</w:t>
      </w:r>
      <w:r>
        <w:rPr>
          <w:snapToGrid w:val="0"/>
        </w:rPr>
        <w:tab/>
        <w:t>Meetings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95" w:name="_Toc403946009"/>
      <w:bookmarkStart w:id="96" w:name="_Toc12345125"/>
      <w:bookmarkStart w:id="97" w:name="_Toc131835861"/>
      <w:bookmarkStart w:id="98" w:name="_Toc143336054"/>
      <w:bookmarkStart w:id="99" w:name="_Toc158020884"/>
      <w:r>
        <w:rPr>
          <w:rStyle w:val="CharSectno"/>
        </w:rPr>
        <w:t>12</w:t>
      </w:r>
      <w:r>
        <w:rPr>
          <w:snapToGrid w:val="0"/>
        </w:rPr>
        <w:t>.</w:t>
      </w:r>
      <w:r>
        <w:rPr>
          <w:snapToGrid w:val="0"/>
        </w:rPr>
        <w:tab/>
        <w:t>Remuneration and allowances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00" w:name="_Toc403946010"/>
      <w:bookmarkStart w:id="101" w:name="_Toc12345126"/>
      <w:bookmarkStart w:id="102" w:name="_Toc131835862"/>
      <w:bookmarkStart w:id="103" w:name="_Toc143336055"/>
      <w:bookmarkStart w:id="104" w:name="_Toc158020885"/>
      <w:r>
        <w:rPr>
          <w:rStyle w:val="CharSectno"/>
        </w:rPr>
        <w:t>13</w:t>
      </w:r>
      <w:r>
        <w:rPr>
          <w:snapToGrid w:val="0"/>
        </w:rPr>
        <w:t>.</w:t>
      </w:r>
      <w:r>
        <w:rPr>
          <w:snapToGrid w:val="0"/>
        </w:rPr>
        <w:tab/>
        <w:t>Funding of Board</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05" w:name="_Toc403946011"/>
      <w:bookmarkStart w:id="106" w:name="_Toc12345127"/>
      <w:bookmarkStart w:id="107" w:name="_Toc131835863"/>
      <w:bookmarkStart w:id="108" w:name="_Toc143336056"/>
      <w:bookmarkStart w:id="109" w:name="_Toc158020886"/>
      <w:r>
        <w:rPr>
          <w:rStyle w:val="CharSectno"/>
        </w:rPr>
        <w:t>14</w:t>
      </w:r>
      <w:r>
        <w:rPr>
          <w:snapToGrid w:val="0"/>
        </w:rPr>
        <w:t>.</w:t>
      </w:r>
      <w:r>
        <w:rPr>
          <w:snapToGrid w:val="0"/>
        </w:rPr>
        <w:tab/>
        <w:t>Functions of Board</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10" w:name="_Toc89758983"/>
      <w:bookmarkStart w:id="111" w:name="_Toc91321526"/>
      <w:bookmarkStart w:id="112" w:name="_Toc92772398"/>
      <w:bookmarkStart w:id="113" w:name="_Toc96919156"/>
      <w:bookmarkStart w:id="114" w:name="_Toc103072740"/>
      <w:bookmarkStart w:id="115" w:name="_Toc107910903"/>
      <w:bookmarkStart w:id="116" w:name="_Toc123640057"/>
      <w:bookmarkStart w:id="117" w:name="_Toc131835864"/>
      <w:bookmarkStart w:id="118" w:name="_Toc135106953"/>
      <w:bookmarkStart w:id="119" w:name="_Toc135109261"/>
      <w:bookmarkStart w:id="120" w:name="_Toc137357723"/>
      <w:bookmarkStart w:id="121" w:name="_Toc138561434"/>
      <w:bookmarkStart w:id="122" w:name="_Toc139429345"/>
      <w:bookmarkStart w:id="123" w:name="_Toc139429469"/>
      <w:bookmarkStart w:id="124" w:name="_Toc140398402"/>
      <w:bookmarkStart w:id="125" w:name="_Toc142703860"/>
      <w:bookmarkStart w:id="126" w:name="_Toc143336057"/>
      <w:bookmarkStart w:id="127" w:name="_Toc156985698"/>
      <w:bookmarkStart w:id="128" w:name="_Toc158020887"/>
      <w:r>
        <w:rPr>
          <w:rStyle w:val="CharPartNo"/>
        </w:rPr>
        <w:t>Part 3</w:t>
      </w:r>
      <w:r>
        <w:t> — </w:t>
      </w:r>
      <w:r>
        <w:rPr>
          <w:rStyle w:val="CharPartText"/>
        </w:rPr>
        <w:t>Operation of taxis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3"/>
        <w:rPr>
          <w:snapToGrid w:val="0"/>
        </w:rPr>
      </w:pPr>
      <w:bookmarkStart w:id="129" w:name="_Toc89758984"/>
      <w:bookmarkStart w:id="130" w:name="_Toc91321527"/>
      <w:bookmarkStart w:id="131" w:name="_Toc92772399"/>
      <w:bookmarkStart w:id="132" w:name="_Toc96919157"/>
      <w:bookmarkStart w:id="133" w:name="_Toc103072741"/>
      <w:bookmarkStart w:id="134" w:name="_Toc107910904"/>
      <w:bookmarkStart w:id="135" w:name="_Toc123640058"/>
      <w:bookmarkStart w:id="136" w:name="_Toc131835865"/>
      <w:bookmarkStart w:id="137" w:name="_Toc135106954"/>
      <w:bookmarkStart w:id="138" w:name="_Toc135109262"/>
      <w:bookmarkStart w:id="139" w:name="_Toc137357724"/>
      <w:bookmarkStart w:id="140" w:name="_Toc138561435"/>
      <w:bookmarkStart w:id="141" w:name="_Toc139429346"/>
      <w:bookmarkStart w:id="142" w:name="_Toc139429470"/>
      <w:bookmarkStart w:id="143" w:name="_Toc140398403"/>
      <w:bookmarkStart w:id="144" w:name="_Toc142703861"/>
      <w:bookmarkStart w:id="145" w:name="_Toc143336058"/>
      <w:bookmarkStart w:id="146" w:name="_Toc156985699"/>
      <w:bookmarkStart w:id="147" w:name="_Toc158020888"/>
      <w:r>
        <w:rPr>
          <w:rStyle w:val="CharDivNo"/>
        </w:rPr>
        <w:t>Division 1</w:t>
      </w:r>
      <w:r>
        <w:rPr>
          <w:snapToGrid w:val="0"/>
        </w:rPr>
        <w:t> — </w:t>
      </w:r>
      <w:r>
        <w:rPr>
          <w:rStyle w:val="CharDivText"/>
        </w:rPr>
        <w:t>Taxi plates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403946012"/>
      <w:bookmarkStart w:id="149" w:name="_Toc12345128"/>
      <w:bookmarkStart w:id="150" w:name="_Toc131835866"/>
      <w:bookmarkStart w:id="151" w:name="_Toc143336059"/>
      <w:bookmarkStart w:id="152" w:name="_Toc158020889"/>
      <w:r>
        <w:rPr>
          <w:rStyle w:val="CharSectno"/>
        </w:rPr>
        <w:t>15</w:t>
      </w:r>
      <w:r>
        <w:rPr>
          <w:snapToGrid w:val="0"/>
        </w:rPr>
        <w:t>.</w:t>
      </w:r>
      <w:r>
        <w:rPr>
          <w:snapToGrid w:val="0"/>
        </w:rPr>
        <w:tab/>
        <w:t>Taxi plates</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53" w:name="_Toc403946013"/>
      <w:bookmarkStart w:id="154" w:name="_Toc12345129"/>
      <w:bookmarkStart w:id="155" w:name="_Toc131835867"/>
      <w:bookmarkStart w:id="156" w:name="_Toc143336060"/>
      <w:bookmarkStart w:id="157" w:name="_Toc158020890"/>
      <w:r>
        <w:rPr>
          <w:rStyle w:val="CharSectno"/>
        </w:rPr>
        <w:t>16</w:t>
      </w:r>
      <w:r>
        <w:rPr>
          <w:snapToGrid w:val="0"/>
        </w:rPr>
        <w:t>.</w:t>
      </w:r>
      <w:r>
        <w:rPr>
          <w:snapToGrid w:val="0"/>
        </w:rPr>
        <w:tab/>
        <w:t>Taxi plates offered for sale or lease</w:t>
      </w:r>
      <w:bookmarkEnd w:id="153"/>
      <w:bookmarkEnd w:id="154"/>
      <w:bookmarkEnd w:id="155"/>
      <w:bookmarkEnd w:id="156"/>
      <w:bookmarkEnd w:id="157"/>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58" w:name="_Toc403946014"/>
      <w:bookmarkStart w:id="159"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repealed]</w:t>
      </w:r>
    </w:p>
    <w:p>
      <w:pPr>
        <w:pStyle w:val="Subsection"/>
        <w:spacing w:before="120"/>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r>
      <w:r>
        <w:rPr>
          <w:b/>
        </w:rPr>
        <w:t>“</w:t>
      </w:r>
      <w:r>
        <w:rPr>
          <w:rStyle w:val="CharDefText"/>
        </w:rPr>
        <w:t>related</w:t>
      </w:r>
      <w:r>
        <w:rPr>
          <w:b/>
        </w:rPr>
        <w:t>”</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w:t>
      </w:r>
    </w:p>
    <w:p>
      <w:pPr>
        <w:pStyle w:val="Heading5"/>
        <w:rPr>
          <w:snapToGrid w:val="0"/>
        </w:rPr>
      </w:pPr>
      <w:bookmarkStart w:id="160" w:name="_Toc131835868"/>
      <w:bookmarkStart w:id="161" w:name="_Toc143336061"/>
      <w:bookmarkStart w:id="162" w:name="_Toc158020891"/>
      <w:r>
        <w:rPr>
          <w:rStyle w:val="CharSectno"/>
        </w:rPr>
        <w:t>17</w:t>
      </w:r>
      <w:r>
        <w:rPr>
          <w:snapToGrid w:val="0"/>
        </w:rPr>
        <w:t>.</w:t>
      </w:r>
      <w:r>
        <w:rPr>
          <w:snapToGrid w:val="0"/>
        </w:rPr>
        <w:tab/>
        <w:t>Tender</w:t>
      </w:r>
      <w:bookmarkEnd w:id="158"/>
      <w:bookmarkEnd w:id="159"/>
      <w:bookmarkEnd w:id="160"/>
      <w:r>
        <w:rPr>
          <w:snapToGrid w:val="0"/>
        </w:rPr>
        <w:t>s and applications</w:t>
      </w:r>
      <w:bookmarkEnd w:id="161"/>
      <w:bookmarkEnd w:id="162"/>
    </w:p>
    <w:p>
      <w:pPr>
        <w:pStyle w:val="Subsection"/>
        <w:keepNext/>
        <w:spacing w:before="180"/>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63" w:name="_Toc403946015"/>
      <w:bookmarkStart w:id="164" w:name="_Toc12345131"/>
      <w:r>
        <w:tab/>
        <w:t>[Section 17 amended by No. 72 of 2003 s. 6.]</w:t>
      </w:r>
    </w:p>
    <w:p>
      <w:pPr>
        <w:pStyle w:val="Heading5"/>
        <w:spacing w:before="260"/>
        <w:rPr>
          <w:snapToGrid w:val="0"/>
        </w:rPr>
      </w:pPr>
      <w:bookmarkStart w:id="165" w:name="_Toc131835869"/>
      <w:bookmarkStart w:id="166" w:name="_Toc143336062"/>
      <w:bookmarkStart w:id="167" w:name="_Toc158020892"/>
      <w:r>
        <w:rPr>
          <w:rStyle w:val="CharSectno"/>
        </w:rPr>
        <w:t>18</w:t>
      </w:r>
      <w:r>
        <w:rPr>
          <w:snapToGrid w:val="0"/>
        </w:rPr>
        <w:t>.</w:t>
      </w:r>
      <w:r>
        <w:rPr>
          <w:snapToGrid w:val="0"/>
        </w:rPr>
        <w:tab/>
        <w:t>Issue of taxi plates</w:t>
      </w:r>
      <w:bookmarkEnd w:id="163"/>
      <w:bookmarkEnd w:id="164"/>
      <w:bookmarkEnd w:id="165"/>
      <w:bookmarkEnd w:id="166"/>
      <w:bookmarkEnd w:id="167"/>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68" w:name="_Toc403946016"/>
      <w:bookmarkStart w:id="169" w:name="_Toc12345132"/>
      <w:r>
        <w:tab/>
        <w:t>[Section 18 amended by No. 72 of 2003 s. 7; No. 4 of 2006 s. 8.]</w:t>
      </w:r>
    </w:p>
    <w:p>
      <w:pPr>
        <w:pStyle w:val="Heading5"/>
        <w:rPr>
          <w:snapToGrid w:val="0"/>
        </w:rPr>
      </w:pPr>
      <w:bookmarkStart w:id="170" w:name="_Toc131835870"/>
      <w:bookmarkStart w:id="171" w:name="_Toc143336063"/>
      <w:bookmarkStart w:id="172" w:name="_Toc158020893"/>
      <w:r>
        <w:rPr>
          <w:rStyle w:val="CharSectno"/>
        </w:rPr>
        <w:t>19</w:t>
      </w:r>
      <w:r>
        <w:rPr>
          <w:snapToGrid w:val="0"/>
        </w:rPr>
        <w:t>.</w:t>
      </w:r>
      <w:r>
        <w:rPr>
          <w:snapToGrid w:val="0"/>
        </w:rPr>
        <w:tab/>
        <w:t>Annual fees for taxi plates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73" w:name="_Toc403946017"/>
      <w:bookmarkStart w:id="174" w:name="_Toc12345133"/>
      <w:r>
        <w:tab/>
        <w:t>[Section 19 amended by No. 72 of 2003 s. 8 and 18.]</w:t>
      </w:r>
    </w:p>
    <w:p>
      <w:pPr>
        <w:pStyle w:val="Heading5"/>
      </w:pPr>
      <w:bookmarkStart w:id="175" w:name="_Toc131835871"/>
      <w:bookmarkStart w:id="176" w:name="_Toc143336064"/>
      <w:bookmarkStart w:id="177" w:name="_Toc158020894"/>
      <w:r>
        <w:rPr>
          <w:rStyle w:val="CharSectno"/>
        </w:rPr>
        <w:t>19A</w:t>
      </w:r>
      <w:r>
        <w:t>.</w:t>
      </w:r>
      <w:r>
        <w:tab/>
        <w:t>Periodic payments for leased taxi plates</w:t>
      </w:r>
      <w:bookmarkEnd w:id="175"/>
      <w:bookmarkEnd w:id="176"/>
      <w:bookmarkEnd w:id="177"/>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78" w:name="_Toc131835872"/>
      <w:bookmarkStart w:id="179" w:name="_Toc143336065"/>
      <w:bookmarkStart w:id="180" w:name="_Toc158020895"/>
      <w:r>
        <w:rPr>
          <w:rStyle w:val="CharSectno"/>
        </w:rPr>
        <w:t>20</w:t>
      </w:r>
      <w:r>
        <w:rPr>
          <w:snapToGrid w:val="0"/>
        </w:rPr>
        <w:t>.</w:t>
      </w:r>
      <w:r>
        <w:rPr>
          <w:snapToGrid w:val="0"/>
        </w:rPr>
        <w:tab/>
        <w:t>Conditions</w:t>
      </w:r>
      <w:bookmarkEnd w:id="173"/>
      <w:bookmarkEnd w:id="174"/>
      <w:bookmarkEnd w:id="178"/>
      <w:bookmarkEnd w:id="179"/>
      <w:bookmarkEnd w:id="180"/>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81" w:name="_Toc403946018"/>
      <w:bookmarkStart w:id="182" w:name="_Toc12345134"/>
      <w:bookmarkStart w:id="183" w:name="_Toc131835873"/>
      <w:bookmarkStart w:id="184" w:name="_Toc143336066"/>
      <w:bookmarkStart w:id="185" w:name="_Toc158020896"/>
      <w:r>
        <w:rPr>
          <w:rStyle w:val="CharSectno"/>
        </w:rPr>
        <w:t>21</w:t>
      </w:r>
      <w:r>
        <w:rPr>
          <w:snapToGrid w:val="0"/>
        </w:rPr>
        <w:t>.</w:t>
      </w:r>
      <w:r>
        <w:rPr>
          <w:snapToGrid w:val="0"/>
        </w:rPr>
        <w:tab/>
        <w:t>Use of taxi plates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186" w:name="_Toc403946019"/>
      <w:bookmarkStart w:id="187" w:name="_Toc12345135"/>
      <w:bookmarkStart w:id="188" w:name="_Toc131835874"/>
      <w:bookmarkStart w:id="189" w:name="_Toc143336067"/>
      <w:bookmarkStart w:id="190" w:name="_Toc158020897"/>
      <w:r>
        <w:rPr>
          <w:rStyle w:val="CharSectno"/>
        </w:rPr>
        <w:t>22</w:t>
      </w:r>
      <w:r>
        <w:rPr>
          <w:snapToGrid w:val="0"/>
        </w:rPr>
        <w:t>.</w:t>
      </w:r>
      <w:r>
        <w:rPr>
          <w:snapToGrid w:val="0"/>
        </w:rPr>
        <w:tab/>
        <w:t>Variation of conditions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Footnotesection"/>
      </w:pPr>
      <w:r>
        <w:tab/>
        <w:t>[Section 22 amended by No. 72 of 2003 s. 18; No. 55 of 2004 s. 1186.]</w:t>
      </w:r>
    </w:p>
    <w:p>
      <w:pPr>
        <w:pStyle w:val="Heading5"/>
        <w:rPr>
          <w:snapToGrid w:val="0"/>
        </w:rPr>
      </w:pPr>
      <w:bookmarkStart w:id="191" w:name="_Toc403946020"/>
      <w:bookmarkStart w:id="192" w:name="_Toc12345136"/>
      <w:bookmarkStart w:id="193" w:name="_Toc131835875"/>
      <w:bookmarkStart w:id="194" w:name="_Toc143336068"/>
      <w:bookmarkStart w:id="195" w:name="_Toc158020898"/>
      <w:r>
        <w:rPr>
          <w:rStyle w:val="CharSectno"/>
        </w:rPr>
        <w:t>23</w:t>
      </w:r>
      <w:r>
        <w:rPr>
          <w:snapToGrid w:val="0"/>
        </w:rPr>
        <w:t>.</w:t>
      </w:r>
      <w:r>
        <w:rPr>
          <w:snapToGrid w:val="0"/>
        </w:rPr>
        <w:tab/>
        <w:t>Divesting and forfeiture of taxi plates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Footnotesection"/>
      </w:pPr>
      <w:bookmarkStart w:id="196" w:name="_Toc403946021"/>
      <w:bookmarkStart w:id="197" w:name="_Toc12345137"/>
      <w:r>
        <w:tab/>
        <w:t>[Section 23 amended by No. 72 of 2003 s. 11 and 18; No. 55 of 2004 s. 1187.]</w:t>
      </w:r>
    </w:p>
    <w:p>
      <w:pPr>
        <w:pStyle w:val="Heading5"/>
      </w:pPr>
      <w:bookmarkStart w:id="198" w:name="_Toc131835876"/>
      <w:bookmarkStart w:id="199" w:name="_Toc143336069"/>
      <w:bookmarkStart w:id="200" w:name="_Toc158020899"/>
      <w:r>
        <w:rPr>
          <w:rStyle w:val="CharSectno"/>
        </w:rPr>
        <w:t>23A</w:t>
      </w:r>
      <w:r>
        <w:t>.</w:t>
      </w:r>
      <w:r>
        <w:tab/>
        <w:t>Forfeiture of leased taxi plates</w:t>
      </w:r>
      <w:bookmarkEnd w:id="198"/>
      <w:bookmarkEnd w:id="199"/>
      <w:bookmarkEnd w:id="200"/>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201" w:name="_Toc131835877"/>
      <w:bookmarkStart w:id="202" w:name="_Toc143336070"/>
      <w:bookmarkStart w:id="203" w:name="_Toc158020900"/>
      <w:r>
        <w:rPr>
          <w:rStyle w:val="CharSectno"/>
        </w:rPr>
        <w:t>24</w:t>
      </w:r>
      <w:r>
        <w:rPr>
          <w:snapToGrid w:val="0"/>
        </w:rPr>
        <w:t>.</w:t>
      </w:r>
      <w:r>
        <w:rPr>
          <w:snapToGrid w:val="0"/>
        </w:rPr>
        <w:tab/>
        <w:t>Transfer of taxi plates</w:t>
      </w:r>
      <w:bookmarkEnd w:id="196"/>
      <w:bookmarkEnd w:id="197"/>
      <w:bookmarkEnd w:id="201"/>
      <w:bookmarkEnd w:id="202"/>
      <w:bookmarkEnd w:id="203"/>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04" w:name="_Toc403946022"/>
      <w:bookmarkStart w:id="205"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206" w:name="_Toc131835878"/>
      <w:bookmarkStart w:id="207" w:name="_Toc143336071"/>
      <w:bookmarkStart w:id="208" w:name="_Toc158020901"/>
      <w:r>
        <w:rPr>
          <w:rStyle w:val="CharSectno"/>
        </w:rPr>
        <w:t>25</w:t>
      </w:r>
      <w:r>
        <w:rPr>
          <w:snapToGrid w:val="0"/>
        </w:rPr>
        <w:t>.</w:t>
      </w:r>
      <w:r>
        <w:rPr>
          <w:snapToGrid w:val="0"/>
        </w:rPr>
        <w:tab/>
        <w:t>Return of taxi plates</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 25 amended by No. 72 of 2003 s. 14 and 18; No. 4 of 2006 s. 5(3).]</w:t>
      </w:r>
    </w:p>
    <w:p>
      <w:pPr>
        <w:pStyle w:val="Heading3"/>
        <w:rPr>
          <w:snapToGrid w:val="0"/>
        </w:rPr>
      </w:pPr>
      <w:bookmarkStart w:id="209" w:name="_Toc89758998"/>
      <w:bookmarkStart w:id="210" w:name="_Toc91321541"/>
      <w:bookmarkStart w:id="211" w:name="_Toc92772413"/>
      <w:bookmarkStart w:id="212" w:name="_Toc96919171"/>
      <w:bookmarkStart w:id="213" w:name="_Toc103072755"/>
      <w:bookmarkStart w:id="214" w:name="_Toc107910918"/>
      <w:bookmarkStart w:id="215" w:name="_Toc123640072"/>
      <w:bookmarkStart w:id="216" w:name="_Toc131835879"/>
      <w:bookmarkStart w:id="217" w:name="_Toc135106968"/>
      <w:bookmarkStart w:id="218" w:name="_Toc135109276"/>
      <w:bookmarkStart w:id="219" w:name="_Toc137357738"/>
      <w:bookmarkStart w:id="220" w:name="_Toc138561449"/>
      <w:bookmarkStart w:id="221" w:name="_Toc139429360"/>
      <w:bookmarkStart w:id="222" w:name="_Toc139429484"/>
      <w:bookmarkStart w:id="223" w:name="_Toc140398417"/>
      <w:bookmarkStart w:id="224" w:name="_Toc142703875"/>
      <w:bookmarkStart w:id="225" w:name="_Toc143336072"/>
      <w:bookmarkStart w:id="226" w:name="_Toc156985713"/>
      <w:bookmarkStart w:id="227" w:name="_Toc158020902"/>
      <w:r>
        <w:rPr>
          <w:rStyle w:val="CharDivNo"/>
        </w:rPr>
        <w:t>Division 2</w:t>
      </w:r>
      <w:r>
        <w:rPr>
          <w:snapToGrid w:val="0"/>
        </w:rPr>
        <w:t> — </w:t>
      </w:r>
      <w:r>
        <w:rPr>
          <w:rStyle w:val="CharDivText"/>
        </w:rPr>
        <w:t>Registration of providers of taxi dispatch services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rPr>
          <w:snapToGrid w:val="0"/>
        </w:rPr>
      </w:pPr>
      <w:bookmarkStart w:id="228" w:name="_Toc403946023"/>
      <w:bookmarkStart w:id="229" w:name="_Toc12345139"/>
      <w:bookmarkStart w:id="230" w:name="_Toc131835880"/>
      <w:bookmarkStart w:id="231" w:name="_Toc143336073"/>
      <w:bookmarkStart w:id="232" w:name="_Toc158020903"/>
      <w:r>
        <w:rPr>
          <w:rStyle w:val="CharSectno"/>
        </w:rPr>
        <w:t>26</w:t>
      </w:r>
      <w:r>
        <w:rPr>
          <w:snapToGrid w:val="0"/>
        </w:rPr>
        <w:t>.</w:t>
      </w:r>
      <w:r>
        <w:rPr>
          <w:snapToGrid w:val="0"/>
        </w:rPr>
        <w:tab/>
        <w:t>Taxi dispatch service</w:t>
      </w:r>
      <w:bookmarkEnd w:id="228"/>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33" w:name="_Toc403946024"/>
      <w:bookmarkStart w:id="234" w:name="_Toc12345140"/>
      <w:bookmarkStart w:id="235" w:name="_Toc131835881"/>
      <w:bookmarkStart w:id="236" w:name="_Toc143336074"/>
      <w:bookmarkStart w:id="237" w:name="_Toc158020904"/>
      <w:r>
        <w:rPr>
          <w:rStyle w:val="CharSectno"/>
        </w:rPr>
        <w:t>27</w:t>
      </w:r>
      <w:r>
        <w:rPr>
          <w:snapToGrid w:val="0"/>
        </w:rPr>
        <w:t>.</w:t>
      </w:r>
      <w:r>
        <w:rPr>
          <w:snapToGrid w:val="0"/>
        </w:rPr>
        <w:tab/>
        <w:t>Application for registration</w:t>
      </w:r>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38" w:name="_Toc403946025"/>
      <w:bookmarkStart w:id="239" w:name="_Toc12345141"/>
      <w:bookmarkStart w:id="240" w:name="_Toc131835882"/>
      <w:bookmarkStart w:id="241" w:name="_Toc143336075"/>
      <w:bookmarkStart w:id="242" w:name="_Toc158020905"/>
      <w:r>
        <w:rPr>
          <w:rStyle w:val="CharSectno"/>
        </w:rPr>
        <w:t>28</w:t>
      </w:r>
      <w:r>
        <w:rPr>
          <w:snapToGrid w:val="0"/>
        </w:rPr>
        <w:t>.</w:t>
      </w:r>
      <w:r>
        <w:rPr>
          <w:snapToGrid w:val="0"/>
        </w:rPr>
        <w:tab/>
        <w:t>Registration</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43" w:name="_Toc403946026"/>
      <w:bookmarkStart w:id="244" w:name="_Toc12345142"/>
      <w:bookmarkStart w:id="245" w:name="_Toc131835883"/>
      <w:bookmarkStart w:id="246" w:name="_Toc143336076"/>
      <w:bookmarkStart w:id="247" w:name="_Toc158020906"/>
      <w:r>
        <w:rPr>
          <w:rStyle w:val="CharSectno"/>
        </w:rPr>
        <w:t>29</w:t>
      </w:r>
      <w:r>
        <w:rPr>
          <w:snapToGrid w:val="0"/>
        </w:rPr>
        <w:t>.</w:t>
      </w:r>
      <w:r>
        <w:rPr>
          <w:snapToGrid w:val="0"/>
        </w:rPr>
        <w:tab/>
        <w:t>Conditions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48" w:name="_Toc403946027"/>
      <w:bookmarkStart w:id="249" w:name="_Toc12345143"/>
      <w:bookmarkStart w:id="250" w:name="_Toc131835884"/>
      <w:bookmarkStart w:id="251" w:name="_Toc143336077"/>
      <w:bookmarkStart w:id="252" w:name="_Toc158020907"/>
      <w:r>
        <w:rPr>
          <w:rStyle w:val="CharSectno"/>
        </w:rPr>
        <w:t>30</w:t>
      </w:r>
      <w:r>
        <w:rPr>
          <w:snapToGrid w:val="0"/>
        </w:rPr>
        <w:t>.</w:t>
      </w:r>
      <w:r>
        <w:rPr>
          <w:snapToGrid w:val="0"/>
        </w:rPr>
        <w:tab/>
        <w:t>Cancellation of registration</w:t>
      </w:r>
      <w:bookmarkEnd w:id="248"/>
      <w:bookmarkEnd w:id="249"/>
      <w:bookmarkEnd w:id="250"/>
      <w:bookmarkEnd w:id="251"/>
      <w:bookmarkEnd w:id="252"/>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spacing w:before="180"/>
      </w:pPr>
      <w:r>
        <w:tab/>
        <w:t>[(4)</w:t>
      </w:r>
      <w:r>
        <w:tab/>
        <w:t>repealed]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253" w:name="_Toc132099347"/>
      <w:bookmarkStart w:id="254" w:name="_Toc135106974"/>
      <w:bookmarkStart w:id="255" w:name="_Toc135109282"/>
      <w:bookmarkStart w:id="256" w:name="_Toc137357744"/>
      <w:bookmarkStart w:id="257" w:name="_Toc138561455"/>
      <w:bookmarkStart w:id="258" w:name="_Toc139429366"/>
      <w:bookmarkStart w:id="259" w:name="_Toc139429490"/>
      <w:bookmarkStart w:id="260" w:name="_Toc140398423"/>
      <w:bookmarkStart w:id="261" w:name="_Toc142703881"/>
      <w:bookmarkStart w:id="262" w:name="_Toc143336078"/>
      <w:bookmarkStart w:id="263" w:name="_Toc156985719"/>
      <w:bookmarkStart w:id="264" w:name="_Toc158020908"/>
      <w:bookmarkStart w:id="265" w:name="_Toc89759004"/>
      <w:bookmarkStart w:id="266" w:name="_Toc91321547"/>
      <w:bookmarkStart w:id="267" w:name="_Toc92772419"/>
      <w:bookmarkStart w:id="268" w:name="_Toc96919177"/>
      <w:bookmarkStart w:id="269" w:name="_Toc103072761"/>
      <w:bookmarkStart w:id="270" w:name="_Toc107910924"/>
      <w:bookmarkStart w:id="271" w:name="_Toc123640078"/>
      <w:bookmarkStart w:id="272"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by No. 4 of 2006 s. 4.]</w:t>
      </w:r>
    </w:p>
    <w:p>
      <w:pPr>
        <w:pStyle w:val="Heading5"/>
      </w:pPr>
      <w:bookmarkStart w:id="273" w:name="_Toc132099348"/>
      <w:bookmarkStart w:id="274" w:name="_Toc143336079"/>
      <w:bookmarkStart w:id="275" w:name="_Toc158020909"/>
      <w:r>
        <w:rPr>
          <w:rStyle w:val="CharSectno"/>
        </w:rPr>
        <w:t>30A</w:t>
      </w:r>
      <w:r>
        <w:t>.</w:t>
      </w:r>
      <w:r>
        <w:tab/>
        <w:t>Interpretation and application</w:t>
      </w:r>
      <w:bookmarkEnd w:id="273"/>
      <w:bookmarkEnd w:id="274"/>
      <w:bookmarkEnd w:id="275"/>
    </w:p>
    <w:p>
      <w:pPr>
        <w:pStyle w:val="Subsection"/>
      </w:pPr>
      <w:r>
        <w:tab/>
        <w:t>(1)</w:t>
      </w:r>
      <w:r>
        <w:tab/>
        <w:t xml:space="preserve">In this Division — </w:t>
      </w:r>
    </w:p>
    <w:p>
      <w:pPr>
        <w:pStyle w:val="Defstart"/>
      </w:pPr>
      <w:r>
        <w:rPr>
          <w:rStyle w:val="CharDefText"/>
          <w:b w:val="0"/>
        </w:rPr>
        <w:tab/>
      </w:r>
      <w:r>
        <w:rPr>
          <w:b/>
        </w:rPr>
        <w:t>“</w:t>
      </w:r>
      <w:r>
        <w:rPr>
          <w:rStyle w:val="CharDefText"/>
        </w:rPr>
        <w:t>buy</w:t>
      </w:r>
      <w:r>
        <w:rPr>
          <w:rStyle w:val="CharDefText"/>
        </w:rPr>
        <w:noBreakHyphen/>
        <w:t>back agreement</w:t>
      </w:r>
      <w:r>
        <w:rPr>
          <w:b/>
        </w:rPr>
        <w:t>”</w:t>
      </w:r>
      <w:r>
        <w:rPr>
          <w:rStyle w:val="CharDefText"/>
        </w:rPr>
        <w:t xml:space="preserve"> </w:t>
      </w:r>
      <w:r>
        <w:t>means an agreement under section 30B;</w:t>
      </w:r>
    </w:p>
    <w:p>
      <w:pPr>
        <w:pStyle w:val="Defstart"/>
      </w:pPr>
      <w:r>
        <w:rPr>
          <w:b/>
        </w:rPr>
        <w:tab/>
        <w:t>“</w:t>
      </w:r>
      <w:r>
        <w:rPr>
          <w:rStyle w:val="CharDefText"/>
        </w:rPr>
        <w:t>eligible operator</w:t>
      </w:r>
      <w:r>
        <w:rPr>
          <w:b/>
        </w:rPr>
        <w:t>”</w:t>
      </w:r>
      <w:r>
        <w:t xml:space="preserve"> means an operator who operates 10 or more multi</w:t>
      </w:r>
      <w:r>
        <w:noBreakHyphen/>
        <w:t>purpose taxis that use transferable MPT plates owned by an MPT investor</w:t>
      </w:r>
      <w: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rPr>
        <w:t>“</w:t>
      </w:r>
      <w:r>
        <w:rPr>
          <w:rStyle w:val="CharDefText"/>
        </w:rPr>
        <w:t>MPT</w:t>
      </w:r>
      <w:r>
        <w:rPr>
          <w:b/>
        </w:rPr>
        <w:t>”</w:t>
      </w:r>
      <w:r>
        <w:t xml:space="preserve"> means a taxi that is intended principally for the transport of persons who have a disability and any wheelchairs or other aids required by those persons;</w:t>
      </w:r>
    </w:p>
    <w:p>
      <w:pPr>
        <w:pStyle w:val="Defstart"/>
        <w:keepNext/>
      </w:pPr>
      <w:r>
        <w:rPr>
          <w:b/>
        </w:rPr>
        <w:tab/>
        <w:t>“</w:t>
      </w:r>
      <w:r>
        <w:rPr>
          <w:rStyle w:val="CharDefText"/>
        </w:rPr>
        <w:t>transferable MPT plates</w:t>
      </w:r>
      <w:r>
        <w:rPr>
          <w:b/>
        </w:rPr>
        <w:t>”</w:t>
      </w:r>
      <w:r>
        <w:t xml:space="preserve"> means taxi plates that are — </w:t>
      </w:r>
    </w:p>
    <w:p>
      <w:pPr>
        <w:pStyle w:val="Defpara"/>
      </w:pPr>
      <w:r>
        <w:tab/>
        <w:t>(a)</w:t>
      </w:r>
      <w:r>
        <w:tab/>
        <w:t>used on a taxi that operates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w:t>
      </w:r>
    </w:p>
    <w:p>
      <w:pPr>
        <w:pStyle w:val="Heading5"/>
        <w:spacing w:before="240"/>
      </w:pPr>
      <w:bookmarkStart w:id="276" w:name="_Toc132099349"/>
      <w:bookmarkStart w:id="277" w:name="_Toc143336080"/>
      <w:bookmarkStart w:id="278" w:name="_Toc158020910"/>
      <w:r>
        <w:rPr>
          <w:rStyle w:val="CharSectno"/>
        </w:rPr>
        <w:t>30B</w:t>
      </w:r>
      <w:r>
        <w:t>.</w:t>
      </w:r>
      <w:r>
        <w:tab/>
        <w:t>Buy</w:t>
      </w:r>
      <w:r>
        <w:noBreakHyphen/>
        <w:t>back agreements</w:t>
      </w:r>
      <w:bookmarkEnd w:id="276"/>
      <w:bookmarkEnd w:id="277"/>
      <w:bookmarkEnd w:id="278"/>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spacing w:before="240"/>
      </w:pPr>
      <w:bookmarkStart w:id="279" w:name="_Toc132099350"/>
      <w:bookmarkStart w:id="280" w:name="_Toc143336081"/>
      <w:bookmarkStart w:id="281" w:name="_Toc158020911"/>
      <w:r>
        <w:rPr>
          <w:rStyle w:val="CharSectno"/>
        </w:rPr>
        <w:t>30C</w:t>
      </w:r>
      <w:r>
        <w:t>.</w:t>
      </w:r>
      <w:r>
        <w:tab/>
        <w:t>Operation of sections 30D to 30G to be subject to conditions</w:t>
      </w:r>
      <w:bookmarkEnd w:id="279"/>
      <w:bookmarkEnd w:id="280"/>
      <w:bookmarkEnd w:id="281"/>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rPr>
        <w:t>Gazette</w:t>
      </w:r>
      <w:r>
        <w:t xml:space="preserve"> accordingly.</w:t>
      </w:r>
    </w:p>
    <w:p>
      <w:pPr>
        <w:pStyle w:val="Footnotesection"/>
      </w:pPr>
      <w:r>
        <w:tab/>
        <w:t>[Section 30C inserted by No. 4 of 2006 s. 4.]</w:t>
      </w:r>
    </w:p>
    <w:p>
      <w:pPr>
        <w:pStyle w:val="Heading5"/>
      </w:pPr>
      <w:bookmarkStart w:id="282" w:name="_Toc132099351"/>
      <w:bookmarkStart w:id="283" w:name="_Toc143336082"/>
      <w:bookmarkStart w:id="284" w:name="_Toc158020912"/>
      <w:r>
        <w:rPr>
          <w:rStyle w:val="CharSectno"/>
        </w:rPr>
        <w:t>30D</w:t>
      </w:r>
      <w:r>
        <w:t>.</w:t>
      </w:r>
      <w:r>
        <w:tab/>
        <w:t>Certain MPT owner</w:t>
      </w:r>
      <w:r>
        <w:noBreakHyphen/>
        <w:t>drivers and eligible operators to be offered leases of taxi plates for multi</w:t>
      </w:r>
      <w:r>
        <w:noBreakHyphen/>
        <w:t>purpose taxis</w:t>
      </w:r>
      <w:bookmarkEnd w:id="282"/>
      <w:bookmarkEnd w:id="283"/>
      <w:bookmarkEnd w:id="284"/>
    </w:p>
    <w:p>
      <w:pPr>
        <w:pStyle w:val="Subsection"/>
      </w:pPr>
      <w:r>
        <w:rPr>
          <w:rStyle w:val="CharDefText"/>
          <w:b w:val="0"/>
        </w:rPr>
        <w:tab/>
        <w:t>(1)</w:t>
      </w:r>
      <w:r>
        <w:rPr>
          <w:rStyle w:val="CharDefText"/>
          <w:b w:val="0"/>
        </w:rPr>
        <w:tab/>
      </w:r>
      <w:r>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285" w:name="_Toc132099352"/>
      <w:bookmarkStart w:id="286" w:name="_Toc143336083"/>
      <w:bookmarkStart w:id="287" w:name="_Toc158020913"/>
      <w:r>
        <w:rPr>
          <w:rStyle w:val="CharSectno"/>
        </w:rPr>
        <w:t>30E</w:t>
      </w:r>
      <w:r>
        <w:t>.</w:t>
      </w:r>
      <w:r>
        <w:tab/>
        <w:t>Leases by eligible operators of taxi plates for multi</w:t>
      </w:r>
      <w:r>
        <w:noBreakHyphen/>
        <w:t>purpose taxis</w:t>
      </w:r>
      <w:bookmarkEnd w:id="285"/>
      <w:bookmarkEnd w:id="286"/>
      <w:bookmarkEnd w:id="287"/>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288" w:name="_Toc132099353"/>
      <w:bookmarkStart w:id="289" w:name="_Toc143336084"/>
      <w:bookmarkStart w:id="290" w:name="_Toc158020914"/>
      <w:r>
        <w:rPr>
          <w:rStyle w:val="CharSectno"/>
        </w:rPr>
        <w:t>30F</w:t>
      </w:r>
      <w:r>
        <w:t>.</w:t>
      </w:r>
      <w:r>
        <w:tab/>
        <w:t>Leases by certain MPT owner</w:t>
      </w:r>
      <w:r>
        <w:noBreakHyphen/>
        <w:t>drivers and others of taxi plates for multi</w:t>
      </w:r>
      <w:r>
        <w:noBreakHyphen/>
        <w:t>purpose taxis</w:t>
      </w:r>
      <w:bookmarkEnd w:id="288"/>
      <w:bookmarkEnd w:id="289"/>
      <w:bookmarkEnd w:id="290"/>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291" w:name="_Toc132099354"/>
      <w:bookmarkStart w:id="292" w:name="_Toc143336085"/>
      <w:bookmarkStart w:id="293" w:name="_Toc158020915"/>
      <w:r>
        <w:rPr>
          <w:rStyle w:val="CharSectno"/>
        </w:rPr>
        <w:t>30G</w:t>
      </w:r>
      <w:r>
        <w:t>.</w:t>
      </w:r>
      <w:r>
        <w:tab/>
        <w:t>Payment of compensation to certain parties to buy</w:t>
      </w:r>
      <w:r>
        <w:noBreakHyphen/>
        <w:t>back agreements</w:t>
      </w:r>
      <w:bookmarkEnd w:id="291"/>
      <w:bookmarkEnd w:id="292"/>
      <w:bookmarkEnd w:id="293"/>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A reference in subsections (4)(c) and (5) to the issue of taxi plates on lease does not include a reference to the issue of taxi plates on lease resulting from the acceptance of an 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294" w:name="_Toc132099355"/>
      <w:r>
        <w:tab/>
        <w:t>[Section 30G inserted by No. 4 of 2006 s. 4.]</w:t>
      </w:r>
    </w:p>
    <w:p>
      <w:pPr>
        <w:pStyle w:val="Heading5"/>
      </w:pPr>
      <w:bookmarkStart w:id="295" w:name="_Toc143336086"/>
      <w:bookmarkStart w:id="296" w:name="_Toc158020916"/>
      <w:r>
        <w:rPr>
          <w:rStyle w:val="CharSectno"/>
        </w:rPr>
        <w:t>30H</w:t>
      </w:r>
      <w:r>
        <w:t>.</w:t>
      </w:r>
      <w:r>
        <w:tab/>
        <w:t>Consolidated Account charged with payment for plates</w:t>
      </w:r>
      <w:bookmarkEnd w:id="294"/>
      <w:bookmarkEnd w:id="295"/>
      <w:bookmarkEnd w:id="296"/>
    </w:p>
    <w:p>
      <w:pPr>
        <w:pStyle w:val="Subsection"/>
      </w:pPr>
      <w:r>
        <w:tab/>
      </w:r>
      <w:r>
        <w:tab/>
        <w:t>Money payable under a buy</w:t>
      </w:r>
      <w:r>
        <w:noBreakHyphen/>
        <w:t>back agreement is to be charged to the Consolidated Account, which is, to the necessary extent, appropriated accordingly.</w:t>
      </w:r>
    </w:p>
    <w:p>
      <w:pPr>
        <w:pStyle w:val="Footnotesection"/>
      </w:pPr>
      <w:r>
        <w:tab/>
        <w:t>[Section 30H inserted by No. 4 of 2006 s. 4; amended by No. 77 of 2006 s. 4.]</w:t>
      </w:r>
    </w:p>
    <w:p>
      <w:pPr>
        <w:pStyle w:val="Heading2"/>
      </w:pPr>
      <w:bookmarkStart w:id="297" w:name="_Toc135106983"/>
      <w:bookmarkStart w:id="298" w:name="_Toc135109291"/>
      <w:bookmarkStart w:id="299" w:name="_Toc137357753"/>
      <w:bookmarkStart w:id="300" w:name="_Toc138561464"/>
      <w:bookmarkStart w:id="301" w:name="_Toc139429375"/>
      <w:bookmarkStart w:id="302" w:name="_Toc139429499"/>
      <w:bookmarkStart w:id="303" w:name="_Toc140398432"/>
      <w:bookmarkStart w:id="304" w:name="_Toc142703890"/>
      <w:bookmarkStart w:id="305" w:name="_Toc143336087"/>
      <w:bookmarkStart w:id="306" w:name="_Toc156985728"/>
      <w:bookmarkStart w:id="307" w:name="_Toc158020917"/>
      <w:r>
        <w:rPr>
          <w:rStyle w:val="CharPartNo"/>
        </w:rPr>
        <w:t>Part 4</w:t>
      </w:r>
      <w:r>
        <w:rPr>
          <w:rStyle w:val="CharDivNo"/>
        </w:rPr>
        <w:t> </w:t>
      </w:r>
      <w:r>
        <w:t>—</w:t>
      </w:r>
      <w:r>
        <w:rPr>
          <w:rStyle w:val="CharDivText"/>
        </w:rPr>
        <w:t> </w:t>
      </w:r>
      <w:r>
        <w:rPr>
          <w:rStyle w:val="CharPartText"/>
        </w:rPr>
        <w:t>General</w:t>
      </w:r>
      <w:bookmarkEnd w:id="265"/>
      <w:bookmarkEnd w:id="266"/>
      <w:bookmarkEnd w:id="267"/>
      <w:bookmarkEnd w:id="268"/>
      <w:bookmarkEnd w:id="269"/>
      <w:bookmarkEnd w:id="270"/>
      <w:bookmarkEnd w:id="271"/>
      <w:bookmarkEnd w:id="272"/>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03946028"/>
      <w:bookmarkStart w:id="309" w:name="_Toc12345144"/>
      <w:bookmarkStart w:id="310" w:name="_Toc131835886"/>
      <w:bookmarkStart w:id="311" w:name="_Toc143336088"/>
      <w:bookmarkStart w:id="312" w:name="_Toc158020918"/>
      <w:r>
        <w:rPr>
          <w:rStyle w:val="CharSectno"/>
        </w:rPr>
        <w:t>31</w:t>
      </w:r>
      <w:r>
        <w:rPr>
          <w:snapToGrid w:val="0"/>
        </w:rPr>
        <w:t>.</w:t>
      </w:r>
      <w:r>
        <w:rPr>
          <w:snapToGrid w:val="0"/>
        </w:rPr>
        <w:tab/>
        <w:t>Authorised officers</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313" w:name="_Toc403946029"/>
      <w:bookmarkStart w:id="314" w:name="_Toc12345145"/>
      <w:bookmarkStart w:id="315" w:name="_Toc131835887"/>
      <w:bookmarkStart w:id="316" w:name="_Toc143336089"/>
      <w:bookmarkStart w:id="317" w:name="_Toc158020919"/>
      <w:r>
        <w:rPr>
          <w:rStyle w:val="CharSectno"/>
        </w:rPr>
        <w:t>32</w:t>
      </w:r>
      <w:r>
        <w:rPr>
          <w:snapToGrid w:val="0"/>
        </w:rPr>
        <w:t>.</w:t>
      </w:r>
      <w:r>
        <w:rPr>
          <w:snapToGrid w:val="0"/>
        </w:rPr>
        <w:tab/>
        <w:t>Powers of authorised officers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318" w:name="_Toc403946030"/>
      <w:bookmarkStart w:id="319" w:name="_Toc12345146"/>
      <w:bookmarkStart w:id="320" w:name="_Toc131835888"/>
      <w:bookmarkStart w:id="321" w:name="_Toc143336090"/>
      <w:bookmarkStart w:id="322" w:name="_Toc158020920"/>
      <w:r>
        <w:rPr>
          <w:rStyle w:val="CharSectno"/>
        </w:rPr>
        <w:t>33</w:t>
      </w:r>
      <w:r>
        <w:rPr>
          <w:snapToGrid w:val="0"/>
        </w:rPr>
        <w:t>.</w:t>
      </w:r>
      <w:r>
        <w:rPr>
          <w:snapToGrid w:val="0"/>
        </w:rPr>
        <w:tab/>
        <w:t>Averments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w:t>
      </w:r>
      <w:r>
        <w:rPr>
          <w:b/>
        </w:rPr>
        <w:noBreakHyphen/>
        <w:t>35.</w:t>
      </w:r>
      <w:r>
        <w:tab/>
        <w:t>Repealed by No. 10 of 1999 s. 9.]</w:t>
      </w:r>
    </w:p>
    <w:p>
      <w:pPr>
        <w:pStyle w:val="Heading5"/>
        <w:rPr>
          <w:snapToGrid w:val="0"/>
        </w:rPr>
      </w:pPr>
      <w:bookmarkStart w:id="323" w:name="_Toc403946033"/>
      <w:bookmarkStart w:id="324" w:name="_Toc12345147"/>
      <w:bookmarkStart w:id="325" w:name="_Toc131835889"/>
      <w:bookmarkStart w:id="326" w:name="_Toc143336091"/>
      <w:bookmarkStart w:id="327" w:name="_Toc158020921"/>
      <w:r>
        <w:rPr>
          <w:rStyle w:val="CharSectno"/>
        </w:rPr>
        <w:t>36</w:t>
      </w:r>
      <w:r>
        <w:rPr>
          <w:snapToGrid w:val="0"/>
        </w:rPr>
        <w:t>.</w:t>
      </w:r>
      <w:r>
        <w:rPr>
          <w:snapToGrid w:val="0"/>
        </w:rPr>
        <w:tab/>
        <w:t>Bonds held by operators</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328" w:name="_Toc403946034"/>
      <w:bookmarkStart w:id="329" w:name="_Toc12345148"/>
      <w:bookmarkStart w:id="330" w:name="_Toc131835890"/>
      <w:bookmarkStart w:id="331" w:name="_Toc143336092"/>
      <w:bookmarkStart w:id="332" w:name="_Toc158020922"/>
      <w:r>
        <w:rPr>
          <w:rStyle w:val="CharSectno"/>
        </w:rPr>
        <w:t>37</w:t>
      </w:r>
      <w:r>
        <w:rPr>
          <w:snapToGrid w:val="0"/>
        </w:rPr>
        <w:t>.</w:t>
      </w:r>
      <w:r>
        <w:rPr>
          <w:snapToGrid w:val="0"/>
        </w:rPr>
        <w:tab/>
        <w:t>Applications for review of certain decisions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Footnotesection"/>
      </w:pPr>
      <w:bookmarkStart w:id="333" w:name="_Toc403946035"/>
      <w:bookmarkStart w:id="334" w:name="_Toc12345149"/>
      <w:r>
        <w:tab/>
        <w:t>[Section 37 amended by No. 72 of 2003 s. 16; No. 55 of 2004 s. 1189.]</w:t>
      </w:r>
    </w:p>
    <w:p>
      <w:pPr>
        <w:pStyle w:val="Ednotesection"/>
      </w:pPr>
      <w:bookmarkStart w:id="335" w:name="_Toc403946036"/>
      <w:bookmarkStart w:id="336" w:name="_Toc12345150"/>
      <w:bookmarkEnd w:id="333"/>
      <w:bookmarkEnd w:id="334"/>
      <w:r>
        <w:t>[</w:t>
      </w:r>
      <w:r>
        <w:rPr>
          <w:b/>
        </w:rPr>
        <w:t>38.</w:t>
      </w:r>
      <w:r>
        <w:tab/>
        <w:t>Repealed by No. 55 of 2004 s. 1190.]</w:t>
      </w:r>
    </w:p>
    <w:p>
      <w:pPr>
        <w:pStyle w:val="Heading5"/>
        <w:rPr>
          <w:snapToGrid w:val="0"/>
        </w:rPr>
      </w:pPr>
      <w:bookmarkStart w:id="337" w:name="_Toc131835891"/>
      <w:bookmarkStart w:id="338" w:name="_Toc143336093"/>
      <w:bookmarkStart w:id="339" w:name="_Toc158020923"/>
      <w:r>
        <w:rPr>
          <w:rStyle w:val="CharSectno"/>
        </w:rPr>
        <w:t>39</w:t>
      </w:r>
      <w:r>
        <w:rPr>
          <w:snapToGrid w:val="0"/>
        </w:rPr>
        <w:t>.</w:t>
      </w:r>
      <w:r>
        <w:rPr>
          <w:snapToGrid w:val="0"/>
        </w:rPr>
        <w:tab/>
        <w:t>Infringement notices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340" w:name="_Toc403946037"/>
      <w:bookmarkStart w:id="341" w:name="_Toc12345151"/>
      <w:bookmarkStart w:id="342" w:name="_Toc131835892"/>
      <w:bookmarkStart w:id="343" w:name="_Toc143336094"/>
      <w:bookmarkStart w:id="344" w:name="_Toc158020924"/>
      <w:r>
        <w:rPr>
          <w:rStyle w:val="CharSectno"/>
        </w:rPr>
        <w:t>40</w:t>
      </w:r>
      <w:r>
        <w:rPr>
          <w:snapToGrid w:val="0"/>
        </w:rPr>
        <w:t>.</w:t>
      </w:r>
      <w:r>
        <w:rPr>
          <w:snapToGrid w:val="0"/>
        </w:rPr>
        <w:tab/>
        <w:t>Regulations</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345" w:name="_Toc403946038"/>
      <w:bookmarkStart w:id="346" w:name="_Toc12345152"/>
      <w:bookmarkStart w:id="347" w:name="_Toc131835893"/>
      <w:bookmarkStart w:id="348" w:name="_Toc143336095"/>
      <w:bookmarkStart w:id="349" w:name="_Toc158020925"/>
      <w:r>
        <w:rPr>
          <w:rStyle w:val="CharSectno"/>
        </w:rPr>
        <w:t>41</w:t>
      </w:r>
      <w:r>
        <w:rPr>
          <w:snapToGrid w:val="0"/>
        </w:rPr>
        <w:t>.</w:t>
      </w:r>
      <w:r>
        <w:rPr>
          <w:snapToGrid w:val="0"/>
        </w:rPr>
        <w:tab/>
      </w:r>
      <w:bookmarkEnd w:id="345"/>
      <w:r>
        <w:t>Taxi Industry Development Account</w:t>
      </w:r>
      <w:bookmarkEnd w:id="346"/>
      <w:bookmarkEnd w:id="347"/>
      <w:bookmarkEnd w:id="348"/>
      <w:bookmarkEnd w:id="349"/>
      <w:r>
        <w:rPr>
          <w:snapToGrid w:val="0"/>
        </w:rPr>
        <w:t xml:space="preserve"> </w:t>
      </w:r>
    </w:p>
    <w:p>
      <w:pPr>
        <w:pStyle w:val="Subsection"/>
      </w:pPr>
      <w:r>
        <w:tab/>
        <w:t>(1)</w:t>
      </w:r>
      <w:r>
        <w:tab/>
        <w:t xml:space="preserve">An account called the “Taxi Industry Development Account” is to be established as an agency special purpose account under the </w:t>
      </w:r>
      <w:r>
        <w:rPr>
          <w:i/>
        </w:rPr>
        <w:t>Financial Management Act 2006</w:t>
      </w:r>
      <w:r>
        <w:t xml:space="preserve"> section 16.</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 xml:space="preserve">[Section 41 amended by No. 49 of 1996 s. 64; No. 44 of 1998 s. 5; No. 7 of 2002 s. 32(1) to (6) and 35; No. 72 of 2003 s. 17; No. 77 of 2006 s. 17.] </w:t>
      </w:r>
    </w:p>
    <w:p>
      <w:pPr>
        <w:pStyle w:val="Ednotesection"/>
      </w:pPr>
      <w:bookmarkStart w:id="350" w:name="_Toc403946040"/>
      <w:r>
        <w:t>[</w:t>
      </w:r>
      <w:r>
        <w:rPr>
          <w:b/>
        </w:rPr>
        <w:t>42.</w:t>
      </w:r>
      <w:r>
        <w:tab/>
        <w:t>Repealed by No. 7 of 2002 s. 33.]</w:t>
      </w:r>
    </w:p>
    <w:p>
      <w:pPr>
        <w:pStyle w:val="Heading5"/>
        <w:rPr>
          <w:snapToGrid w:val="0"/>
        </w:rPr>
      </w:pPr>
      <w:bookmarkStart w:id="351" w:name="_Toc12345153"/>
      <w:bookmarkStart w:id="352" w:name="_Toc131835894"/>
      <w:bookmarkStart w:id="353" w:name="_Toc143336096"/>
      <w:bookmarkStart w:id="354" w:name="_Toc158020926"/>
      <w:r>
        <w:rPr>
          <w:rStyle w:val="CharSectno"/>
        </w:rPr>
        <w:t>43</w:t>
      </w:r>
      <w:r>
        <w:rPr>
          <w:snapToGrid w:val="0"/>
        </w:rPr>
        <w:t>.</w:t>
      </w:r>
      <w:r>
        <w:rPr>
          <w:snapToGrid w:val="0"/>
        </w:rPr>
        <w:tab/>
        <w:t>Surrender of certain taxi plates</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355" w:name="_Toc403946042"/>
      <w:r>
        <w:t>[</w:t>
      </w:r>
      <w:r>
        <w:rPr>
          <w:b/>
        </w:rPr>
        <w:t>44.</w:t>
      </w:r>
      <w:r>
        <w:tab/>
        <w:t>Repealed by No. 7 of 2002 s. 34.]</w:t>
      </w:r>
    </w:p>
    <w:p>
      <w:pPr>
        <w:pStyle w:val="Heading5"/>
        <w:rPr>
          <w:snapToGrid w:val="0"/>
        </w:rPr>
      </w:pPr>
      <w:bookmarkStart w:id="356" w:name="_Toc12345154"/>
      <w:bookmarkStart w:id="357" w:name="_Toc131835895"/>
      <w:bookmarkStart w:id="358" w:name="_Toc143336097"/>
      <w:bookmarkStart w:id="359" w:name="_Toc158020927"/>
      <w:r>
        <w:rPr>
          <w:rStyle w:val="CharSectno"/>
        </w:rPr>
        <w:t>45</w:t>
      </w:r>
      <w:r>
        <w:rPr>
          <w:snapToGrid w:val="0"/>
        </w:rPr>
        <w:t>.</w:t>
      </w:r>
      <w:r>
        <w:rPr>
          <w:snapToGrid w:val="0"/>
        </w:rPr>
        <w:tab/>
        <w:t>Review of Act</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360" w:name="_Toc89759016"/>
      <w:bookmarkStart w:id="361" w:name="_Toc91321559"/>
      <w:bookmarkStart w:id="362" w:name="_Toc92772430"/>
      <w:bookmarkStart w:id="363" w:name="_Toc96919188"/>
      <w:bookmarkStart w:id="364" w:name="_Toc103072772"/>
      <w:bookmarkStart w:id="365" w:name="_Toc107910935"/>
      <w:bookmarkStart w:id="366" w:name="_Toc123640089"/>
      <w:bookmarkStart w:id="367" w:name="_Toc131835896"/>
      <w:bookmarkStart w:id="368" w:name="_Toc135106994"/>
      <w:bookmarkStart w:id="369" w:name="_Toc135109302"/>
      <w:bookmarkStart w:id="370" w:name="_Toc137357764"/>
      <w:bookmarkStart w:id="371" w:name="_Toc138561475"/>
      <w:bookmarkStart w:id="372" w:name="_Toc139429386"/>
      <w:bookmarkStart w:id="373" w:name="_Toc139429510"/>
      <w:bookmarkStart w:id="374" w:name="_Toc140398443"/>
      <w:bookmarkStart w:id="375" w:name="_Toc142703901"/>
      <w:bookmarkStart w:id="376" w:name="_Toc143336098"/>
      <w:bookmarkStart w:id="377" w:name="_Toc156985739"/>
      <w:bookmarkStart w:id="378" w:name="_Toc158020928"/>
      <w:r>
        <w:rPr>
          <w:rStyle w:val="CharPartNo"/>
        </w:rPr>
        <w:t>Part 5</w:t>
      </w:r>
      <w:r>
        <w:rPr>
          <w:rStyle w:val="CharDivNo"/>
        </w:rPr>
        <w:t> </w:t>
      </w:r>
      <w:r>
        <w:t>—</w:t>
      </w:r>
      <w:r>
        <w:rPr>
          <w:rStyle w:val="CharDivText"/>
        </w:rPr>
        <w:t> </w:t>
      </w:r>
      <w:r>
        <w:rPr>
          <w:rStyle w:val="CharPartText"/>
        </w:rPr>
        <w:t>Repeal and transitional provisions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PartText"/>
        </w:rPr>
        <w:t xml:space="preserve"> </w:t>
      </w:r>
    </w:p>
    <w:p>
      <w:pPr>
        <w:pStyle w:val="Ednotesection"/>
        <w:spacing w:before="260"/>
        <w:ind w:left="890" w:hanging="890"/>
      </w:pPr>
      <w:bookmarkStart w:id="379" w:name="_Toc403946043"/>
      <w:bookmarkStart w:id="380" w:name="_Toc12345155"/>
      <w:bookmarkStart w:id="381" w:name="_Toc131835897"/>
      <w:r>
        <w:t>[</w:t>
      </w:r>
      <w:r>
        <w:rPr>
          <w:b/>
        </w:rPr>
        <w:t>46.</w:t>
      </w:r>
      <w:r>
        <w:tab/>
      </w:r>
      <w:bookmarkEnd w:id="379"/>
      <w:bookmarkEnd w:id="380"/>
      <w:bookmarkEnd w:id="381"/>
      <w:r>
        <w:t>Omitted under the Reprints Act 1984 s. 7(4)(f).]</w:t>
      </w:r>
    </w:p>
    <w:p>
      <w:pPr>
        <w:pStyle w:val="Heading5"/>
        <w:spacing w:before="260"/>
        <w:rPr>
          <w:snapToGrid w:val="0"/>
        </w:rPr>
      </w:pPr>
      <w:bookmarkStart w:id="382" w:name="_Toc403946044"/>
      <w:bookmarkStart w:id="383" w:name="_Toc12345156"/>
      <w:bookmarkStart w:id="384" w:name="_Toc131835898"/>
      <w:bookmarkStart w:id="385" w:name="_Toc143336099"/>
      <w:bookmarkStart w:id="386" w:name="_Toc158020929"/>
      <w:r>
        <w:rPr>
          <w:rStyle w:val="CharSectno"/>
        </w:rPr>
        <w:t>47</w:t>
      </w:r>
      <w:r>
        <w:rPr>
          <w:snapToGrid w:val="0"/>
        </w:rPr>
        <w:t>.</w:t>
      </w:r>
      <w:r>
        <w:rPr>
          <w:snapToGrid w:val="0"/>
        </w:rPr>
        <w:tab/>
        <w:t>Transitional</w:t>
      </w:r>
      <w:bookmarkEnd w:id="382"/>
      <w:bookmarkEnd w:id="383"/>
      <w:bookmarkEnd w:id="384"/>
      <w:bookmarkEnd w:id="385"/>
      <w:bookmarkEnd w:id="386"/>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 47 amended by No. 72 of 2003 s. 18.]</w:t>
      </w:r>
    </w:p>
    <w:p>
      <w:pPr>
        <w:pStyle w:val="Ednotepart"/>
        <w:spacing w:before="200"/>
      </w:pPr>
      <w:r>
        <w:t>[Part 6 omitted under the Reprints Act 1984 s. 7(4)(e).]</w:t>
      </w:r>
    </w:p>
    <w:p>
      <w:pPr>
        <w:pStyle w:val="yEdnoteschedule"/>
        <w:spacing w:before="200"/>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387" w:name="_Toc89759019"/>
      <w:bookmarkStart w:id="388" w:name="_Toc91321562"/>
      <w:bookmarkStart w:id="389" w:name="_Toc92772433"/>
      <w:bookmarkStart w:id="390" w:name="_Toc96919191"/>
      <w:bookmarkStart w:id="391" w:name="_Toc103072775"/>
      <w:bookmarkStart w:id="392" w:name="_Toc107910938"/>
      <w:bookmarkStart w:id="393" w:name="_Toc123640092"/>
      <w:bookmarkStart w:id="394" w:name="_Toc131835899"/>
      <w:bookmarkStart w:id="395" w:name="_Toc135106997"/>
      <w:bookmarkStart w:id="396" w:name="_Toc135109305"/>
      <w:bookmarkStart w:id="397" w:name="_Toc137357767"/>
      <w:bookmarkStart w:id="398" w:name="_Toc138561478"/>
      <w:bookmarkStart w:id="399" w:name="_Toc139429388"/>
      <w:bookmarkStart w:id="400" w:name="_Toc139429512"/>
      <w:bookmarkStart w:id="401" w:name="_Toc140398445"/>
      <w:bookmarkStart w:id="402" w:name="_Toc142703903"/>
      <w:bookmarkStart w:id="403" w:name="_Toc143336100"/>
      <w:bookmarkStart w:id="404" w:name="_Toc156985741"/>
      <w:bookmarkStart w:id="405" w:name="_Toc158020930"/>
      <w:r>
        <w:t>Notes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06" w:name="_Toc143336101"/>
      <w:bookmarkStart w:id="407" w:name="_Toc158020931"/>
      <w:r>
        <w:t>Compilation table</w:t>
      </w:r>
      <w:bookmarkEnd w:id="406"/>
      <w:bookmarkEnd w:id="407"/>
    </w:p>
    <w:tbl>
      <w:tblPr>
        <w:tblW w:w="0" w:type="auto"/>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sz w:val="19"/>
              </w:rPr>
              <w:t xml:space="preserve"> Pt. 2 Div. 125</w:t>
            </w:r>
            <w:r>
              <w:rPr>
                <w:sz w:val="19"/>
                <w:vertAlign w:val="superscript"/>
              </w:rPr>
              <w:t xml:space="preserve"> 4</w:t>
            </w:r>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spacing w:after="40"/>
              <w:ind w:right="-106"/>
              <w:rPr>
                <w:snapToGrid w:val="0"/>
                <w:sz w:val="19"/>
                <w:lang w:val="en-US"/>
              </w:rPr>
            </w:pPr>
            <w:r>
              <w:rPr>
                <w:sz w:val="19"/>
              </w:rPr>
              <w:t>Act other than Pt. 2: 30 Mar 2006 (see s. 2(1));</w:t>
            </w:r>
            <w:r>
              <w:rPr>
                <w:sz w:val="19"/>
              </w:rPr>
              <w:br/>
              <w:t xml:space="preserve">Pt. 2: 11 May 2006 (see s. 2(2) and (3) and </w:t>
            </w:r>
            <w:r>
              <w:rPr>
                <w:i/>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trPr>
        <w:tc>
          <w:tcPr>
            <w:tcW w:w="7087" w:type="dxa"/>
            <w:gridSpan w:val="10"/>
            <w:tcBorders>
              <w:top w:val="nil"/>
              <w:bottom w:val="nil"/>
            </w:tcBorders>
          </w:tcPr>
          <w:p>
            <w:pPr>
              <w:pStyle w:val="nTable"/>
              <w:spacing w:after="40"/>
              <w:rPr>
                <w:sz w:val="19"/>
              </w:rPr>
            </w:pPr>
            <w:r>
              <w:rPr>
                <w:b/>
                <w:sz w:val="19"/>
              </w:rPr>
              <w:t xml:space="preserve">Reprint 2:  The </w:t>
            </w:r>
            <w:r>
              <w:rPr>
                <w:b/>
                <w:i/>
                <w:sz w:val="19"/>
              </w:rPr>
              <w:t>Taxi Act 1994</w:t>
            </w:r>
            <w:r>
              <w:rPr>
                <w:b/>
                <w:sz w:val="19"/>
              </w:rPr>
              <w:t xml:space="preserve"> as at 4 Aug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single" w:sz="4" w:space="0" w:color="auto"/>
            </w:tcBorders>
          </w:tcPr>
          <w:p>
            <w:pPr>
              <w:pStyle w:val="nTable"/>
              <w:spacing w:after="40"/>
              <w:rPr>
                <w:snapToGrid w:val="0"/>
                <w:sz w:val="19"/>
                <w:lang w:val="en-US"/>
              </w:rPr>
            </w:pPr>
            <w:r>
              <w:rPr>
                <w:i/>
                <w:snapToGrid w:val="0"/>
                <w:sz w:val="19"/>
                <w:lang w:val="en-US"/>
              </w:rPr>
              <w:t>Financial Legislation Amendment and Repeal Act 2006</w:t>
            </w:r>
            <w:r>
              <w:rPr>
                <w:snapToGrid w:val="0"/>
                <w:sz w:val="19"/>
                <w:lang w:val="en-US"/>
              </w:rPr>
              <w:t xml:space="preserve"> s. 4 and 17</w:t>
            </w:r>
          </w:p>
        </w:tc>
        <w:tc>
          <w:tcPr>
            <w:tcW w:w="1135" w:type="dxa"/>
            <w:gridSpan w:val="2"/>
            <w:tcBorders>
              <w:top w:val="nil"/>
              <w:bottom w:val="single" w:sz="4" w:space="0" w:color="auto"/>
            </w:tcBorders>
          </w:tcPr>
          <w:p>
            <w:pPr>
              <w:pStyle w:val="nTable"/>
              <w:spacing w:after="40"/>
              <w:rPr>
                <w:snapToGrid w:val="0"/>
                <w:sz w:val="19"/>
                <w:lang w:val="en-US"/>
              </w:rPr>
            </w:pPr>
            <w:r>
              <w:rPr>
                <w:snapToGrid w:val="0"/>
                <w:sz w:val="19"/>
                <w:lang w:val="en-US"/>
              </w:rPr>
              <w:t>77 of 2006</w:t>
            </w:r>
          </w:p>
        </w:tc>
        <w:tc>
          <w:tcPr>
            <w:tcW w:w="1133" w:type="dxa"/>
            <w:gridSpan w:val="2"/>
            <w:tcBorders>
              <w:top w:val="nil"/>
              <w:bottom w:val="single" w:sz="4" w:space="0" w:color="auto"/>
            </w:tcBorders>
          </w:tcPr>
          <w:p>
            <w:pPr>
              <w:pStyle w:val="nTable"/>
              <w:spacing w:after="40"/>
              <w:ind w:left="12"/>
              <w:rPr>
                <w:sz w:val="19"/>
              </w:rPr>
            </w:pPr>
            <w:r>
              <w:rPr>
                <w:sz w:val="19"/>
              </w:rPr>
              <w:t>21 Dec 2006</w:t>
            </w:r>
          </w:p>
        </w:tc>
        <w:tc>
          <w:tcPr>
            <w:tcW w:w="2550" w:type="dxa"/>
            <w:gridSpan w:val="2"/>
            <w:tcBorders>
              <w:top w:val="nil"/>
              <w:bottom w:val="single" w:sz="4" w:space="0" w:color="auto"/>
            </w:tcBorders>
          </w:tcPr>
          <w:p>
            <w:pPr>
              <w:pStyle w:val="nTable"/>
              <w:spacing w:after="40"/>
              <w:ind w:right="-106"/>
              <w:rPr>
                <w:snapToGrid w:val="0"/>
                <w:sz w:val="19"/>
                <w:lang w:val="en-US"/>
              </w:rPr>
            </w:pPr>
            <w:r>
              <w:rPr>
                <w:sz w:val="19"/>
              </w:rPr>
              <w:t xml:space="preserve">1 Feb 2007 (see s. 2(1) and </w:t>
            </w:r>
            <w:r>
              <w:rPr>
                <w:i/>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408" w:name="_Hlt507390729"/>
      <w:bookmarkEnd w:id="40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9" w:name="_Toc131835901"/>
      <w:bookmarkStart w:id="410" w:name="_Toc143336102"/>
      <w:bookmarkStart w:id="411" w:name="_Toc158020932"/>
      <w:r>
        <w:t>Provisions that have not come into operation</w:t>
      </w:r>
      <w:bookmarkEnd w:id="409"/>
      <w:bookmarkEnd w:id="410"/>
      <w:bookmarkEnd w:id="41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5</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snapToGrid w:val="0"/>
        </w:rPr>
      </w:pPr>
      <w:r>
        <w:rPr>
          <w:vertAlign w:val="superscript"/>
        </w:rPr>
        <w:t>2</w:t>
      </w:r>
      <w:r>
        <w:tab/>
        <w:t xml:space="preserve">The provision </w:t>
      </w:r>
      <w:r>
        <w:rPr>
          <w:snapToGrid w:val="0"/>
        </w:rPr>
        <w:t xml:space="preserve">in this Act repealing the </w:t>
      </w:r>
      <w:r>
        <w:rPr>
          <w:i/>
          <w:snapToGrid w:val="0"/>
        </w:rPr>
        <w:t>Taxi-car Control Act 1985</w:t>
      </w:r>
      <w:r>
        <w:rPr>
          <w:snapToGrid w:val="0"/>
        </w:rPr>
        <w:t xml:space="preserve"> has been omitted under s. 7(4)(f) of the </w:t>
      </w:r>
      <w:r>
        <w:rPr>
          <w:i/>
          <w:snapToGrid w:val="0"/>
        </w:rPr>
        <w:t>Reprints Act 1984</w:t>
      </w:r>
      <w:r>
        <w:rPr>
          <w:snapToGrid w:val="0"/>
        </w:rP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412" w:name="_Toc88630545"/>
      <w:r>
        <w:rPr>
          <w:rStyle w:val="CharSectno"/>
        </w:rPr>
        <w:t>142</w:t>
      </w:r>
      <w:r>
        <w:t>.</w:t>
      </w:r>
      <w:r>
        <w:tab/>
        <w:t>Other amendments to various Acts</w:t>
      </w:r>
      <w:bookmarkEnd w:id="412"/>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13" w:name="_Toc491766812"/>
      <w:bookmarkStart w:id="414" w:name="_Toc497185934"/>
      <w:bookmarkStart w:id="415" w:name="_Toc88630771"/>
      <w:r>
        <w:t>49.</w:t>
      </w:r>
      <w:r>
        <w:tab/>
      </w:r>
      <w:r>
        <w:rPr>
          <w:i/>
        </w:rPr>
        <w:t>Taxi Act 1994</w:t>
      </w:r>
      <w:bookmarkEnd w:id="413"/>
      <w:bookmarkEnd w:id="414"/>
      <w:bookmarkEnd w:id="41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 20(4)</w:t>
            </w:r>
            <w:r>
              <w:rPr>
                <w:vertAlign w:val="superscript"/>
              </w:rPr>
              <w:t> 6</w:t>
            </w:r>
          </w:p>
          <w:p>
            <w:pPr>
              <w:pStyle w:val="nzTable"/>
            </w:pPr>
            <w:r>
              <w:t>s. 22(2)</w:t>
            </w:r>
            <w:r>
              <w:rPr>
                <w:vertAlign w:val="superscript"/>
              </w:rPr>
              <w:t xml:space="preserve"> 6 </w:t>
            </w:r>
            <w:r>
              <w:t>s. 23(4)</w:t>
            </w:r>
            <w:r>
              <w:rPr>
                <w:vertAlign w:val="superscript"/>
              </w:rPr>
              <w:t> 6</w:t>
            </w:r>
          </w:p>
          <w:p>
            <w:pPr>
              <w:pStyle w:val="nzTable"/>
            </w:pPr>
            <w:r>
              <w:t>s. 30(3)</w:t>
            </w:r>
            <w:r>
              <w:rPr>
                <w:vertAlign w:val="superscript"/>
              </w:rPr>
              <w:t> 6</w:t>
            </w:r>
          </w:p>
          <w:p>
            <w:pPr>
              <w:pStyle w:val="nzTable"/>
            </w:pPr>
            <w:r>
              <w:t>s. 37(2)</w:t>
            </w:r>
            <w:r>
              <w:rPr>
                <w:vertAlign w:val="superscript"/>
              </w:rPr>
              <w:t> 6</w:t>
            </w:r>
          </w:p>
          <w:p>
            <w:pPr>
              <w:pStyle w:val="nzTable"/>
            </w:pPr>
            <w:r>
              <w:t>s. 38(1)</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rPr>
                <w:vertAlign w:val="superscript"/>
              </w:rPr>
            </w:pPr>
            <w:r>
              <w:t>s. 20(5)</w:t>
            </w:r>
            <w:r>
              <w:rPr>
                <w:vertAlign w:val="superscript"/>
              </w:rPr>
              <w:t> 6</w:t>
            </w:r>
          </w:p>
          <w:p>
            <w:pPr>
              <w:pStyle w:val="nzTable"/>
              <w:rPr>
                <w:vertAlign w:val="superscript"/>
              </w:rPr>
            </w:pPr>
            <w:r>
              <w:t>s. 22(3)</w:t>
            </w:r>
            <w:r>
              <w:rPr>
                <w:vertAlign w:val="superscript"/>
              </w:rPr>
              <w:t> 6</w:t>
            </w:r>
          </w:p>
          <w:p>
            <w:pPr>
              <w:pStyle w:val="nzTable"/>
              <w:rPr>
                <w:vertAlign w:val="superscript"/>
              </w:rPr>
            </w:pPr>
            <w:r>
              <w:t>s. 23(5)</w:t>
            </w:r>
            <w:r>
              <w:rPr>
                <w:vertAlign w:val="superscript"/>
              </w:rPr>
              <w:t> 6</w:t>
            </w:r>
          </w:p>
          <w:p>
            <w:pPr>
              <w:pStyle w:val="nzTable"/>
            </w:pPr>
            <w:r>
              <w:t>s. 30(4)</w:t>
            </w:r>
            <w:r>
              <w:rPr>
                <w:vertAlign w:val="superscript"/>
              </w:rPr>
              <w:t xml:space="preserve">  6</w:t>
            </w:r>
          </w:p>
          <w:p>
            <w:pPr>
              <w:pStyle w:val="nzTable"/>
            </w:pPr>
            <w:r>
              <w:t>s. 37(3)</w:t>
            </w:r>
            <w:r>
              <w:rPr>
                <w:vertAlign w:val="superscript"/>
              </w:rPr>
              <w:t> 6</w:t>
            </w:r>
          </w:p>
        </w:tc>
        <w:tc>
          <w:tcPr>
            <w:tcW w:w="4678" w:type="dxa"/>
          </w:tcPr>
          <w:p>
            <w:pPr>
              <w:pStyle w:val="nzTable"/>
            </w:pPr>
            <w:r>
              <w:t xml:space="preserve">In each provision delete “A Local Court”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vertAlign w:val="superscript"/>
        </w:rPr>
        <w:t>6</w:t>
      </w:r>
      <w:r>
        <w:tab/>
        <w:t xml:space="preserve">The </w:t>
      </w:r>
      <w:r>
        <w:rPr>
          <w:snapToGrid w:val="0"/>
        </w:rPr>
        <w:t>amendments</w:t>
      </w:r>
      <w:r>
        <w:t xml:space="preserve"> to s. 20(4) and (5), 22</w:t>
      </w:r>
      <w:r>
        <w:rPr>
          <w:rFonts w:ascii="Times" w:hAnsi="Times"/>
        </w:rPr>
        <w:t>(2) and (3),</w:t>
      </w:r>
      <w:r>
        <w:t xml:space="preserve"> 23(4) and (5), 30(3) and (4), 37(2) and (3) and 38(1) in the </w:t>
      </w:r>
      <w:r>
        <w:rPr>
          <w:i/>
          <w:snapToGrid w:val="0"/>
          <w:lang w:val="en-US"/>
        </w:rPr>
        <w:t>Courts Legislation Amendment and Repeal Act 2004</w:t>
      </w:r>
      <w:r>
        <w:rPr>
          <w:snapToGrid w:val="0"/>
          <w:lang w:val="en-US"/>
        </w:rPr>
        <w:t xml:space="preserve"> s. 142 </w:t>
      </w:r>
      <w:r>
        <w:t>would conflict with amendm</w:t>
      </w:r>
      <w:r>
        <w:rPr>
          <w:snapToGrid w:val="0"/>
        </w:rPr>
        <w:t>e</w:t>
      </w:r>
      <w:r>
        <w:t xml:space="preserve">nts in the </w:t>
      </w:r>
      <w:r>
        <w:rPr>
          <w:i/>
        </w:rPr>
        <w:t>State Administrative Tribunal (Conferral of Jurisdiction) Amendment and Repeal Act 2004</w:t>
      </w:r>
      <w:r>
        <w:t xml:space="preserve"> Pt. 2 Div. 6.</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12907</Words>
  <Characters>59504</Characters>
  <Application>Microsoft Office Word</Application>
  <DocSecurity>0</DocSecurity>
  <Lines>1652</Lines>
  <Paragraphs>940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1994 - 02-b0-03</dc:title>
  <dc:subject/>
  <dc:creator/>
  <cp:keywords/>
  <dc:description/>
  <cp:lastModifiedBy>svcMRProcess</cp:lastModifiedBy>
  <cp:revision>4</cp:revision>
  <cp:lastPrinted>2006-08-07T00:49:00Z</cp:lastPrinted>
  <dcterms:created xsi:type="dcterms:W3CDTF">2018-09-09T02:55:00Z</dcterms:created>
  <dcterms:modified xsi:type="dcterms:W3CDTF">2018-09-09T02:55:00Z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AsAtDate">
    <vt:lpwstr>01 Feb 2007</vt:lpwstr>
  </property>
  <property fmtid="{D5CDD505-2E9C-101B-9397-08002B2CF9AE}" pid="8" name="Suffix">
    <vt:lpwstr>02-b0-03</vt:lpwstr>
  </property>
</Properties>
</file>