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_Toc306373034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_Toc306373035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_Toc306373036 \h </w:instrText>
      </w:r>
      <w:r>
        <w:fldChar w:fldCharType="separate"/>
      </w:r>
      <w:r>
        <w:t>2</w:t>
      </w:r>
      <w:r>
        <w:fldChar w:fldCharType="end"/>
      </w:r>
    </w:p>
    <w:p>
      <w:pPr>
        <w:pStyle w:val="TOC8"/>
        <w:rPr>
          <w:sz w:val="24"/>
          <w:szCs w:val="24"/>
          <w:lang w:val="en-US"/>
        </w:rPr>
      </w:pPr>
      <w:r>
        <w:t>4.</w:t>
      </w:r>
      <w:r>
        <w:tab/>
        <w:t>Relationship with other laws</w:t>
      </w:r>
      <w:r>
        <w:tab/>
      </w:r>
      <w:r>
        <w:fldChar w:fldCharType="begin"/>
      </w:r>
      <w:r>
        <w:instrText xml:space="preserve"> PAGEREF _Toc306373037 \h </w:instrText>
      </w:r>
      <w:r>
        <w:fldChar w:fldCharType="separate"/>
      </w:r>
      <w:r>
        <w:t>5</w:t>
      </w:r>
      <w:r>
        <w:fldChar w:fldCharType="end"/>
      </w:r>
    </w:p>
    <w:p>
      <w:pPr>
        <w:pStyle w:val="TOC8"/>
        <w:rPr>
          <w:sz w:val="24"/>
          <w:szCs w:val="24"/>
          <w:lang w:val="en-US"/>
        </w:rPr>
      </w:pPr>
      <w:r>
        <w:t>5.</w:t>
      </w:r>
      <w:r>
        <w:tab/>
        <w:t>Modified application of Act for certain purposes</w:t>
      </w:r>
      <w:r>
        <w:tab/>
      </w:r>
      <w:r>
        <w:fldChar w:fldCharType="begin"/>
      </w:r>
      <w:r>
        <w:instrText xml:space="preserve"> PAGEREF _Toc306373038 \h </w:instrText>
      </w:r>
      <w:r>
        <w:fldChar w:fldCharType="separate"/>
      </w:r>
      <w:r>
        <w:t>5</w:t>
      </w:r>
      <w:r>
        <w:fldChar w:fldCharType="end"/>
      </w:r>
    </w:p>
    <w:p>
      <w:pPr>
        <w:pStyle w:val="TOC8"/>
        <w:rPr>
          <w:sz w:val="24"/>
          <w:szCs w:val="24"/>
          <w:lang w:val="en-US"/>
        </w:rPr>
      </w:pPr>
      <w:r>
        <w:t>6.</w:t>
      </w:r>
      <w:r>
        <w:tab/>
        <w:t>Amendment of Schedule 1 by regulations</w:t>
      </w:r>
      <w:r>
        <w:tab/>
      </w:r>
      <w:r>
        <w:fldChar w:fldCharType="begin"/>
      </w:r>
      <w:r>
        <w:instrText xml:space="preserve"> PAGEREF _Toc306373039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_Toc306373042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_Toc306373043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_Toc306373044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_Toc306373045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_Toc306373047 \h </w:instrText>
      </w:r>
      <w:r>
        <w:fldChar w:fldCharType="separate"/>
      </w:r>
      <w:r>
        <w:t>8</w:t>
      </w:r>
      <w:r>
        <w:fldChar w:fldCharType="end"/>
      </w:r>
    </w:p>
    <w:p>
      <w:pPr>
        <w:pStyle w:val="TOC8"/>
        <w:rPr>
          <w:sz w:val="24"/>
          <w:szCs w:val="24"/>
          <w:lang w:val="en-US"/>
        </w:rPr>
      </w:pPr>
      <w:r>
        <w:t>12.</w:t>
      </w:r>
      <w:r>
        <w:tab/>
        <w:t>Application of Public Bank Account</w:t>
      </w:r>
      <w:r>
        <w:tab/>
      </w:r>
      <w:r>
        <w:fldChar w:fldCharType="begin"/>
      </w:r>
      <w:r>
        <w:instrText xml:space="preserve"> PAGEREF _Toc306373048 \h </w:instrText>
      </w:r>
      <w:r>
        <w:fldChar w:fldCharType="separate"/>
      </w:r>
      <w:r>
        <w:t>9</w:t>
      </w:r>
      <w:r>
        <w:fldChar w:fldCharType="end"/>
      </w:r>
    </w:p>
    <w:p>
      <w:pPr>
        <w:pStyle w:val="TOC8"/>
        <w:rPr>
          <w:sz w:val="24"/>
          <w:szCs w:val="24"/>
          <w:lang w:val="en-US"/>
        </w:rPr>
      </w:pPr>
      <w:r>
        <w:t>13.</w:t>
      </w:r>
      <w:r>
        <w:tab/>
        <w:t>Treasurer may authorise agencies to open and maintain bank accounts</w:t>
      </w:r>
      <w:r>
        <w:tab/>
      </w:r>
      <w:r>
        <w:fldChar w:fldCharType="begin"/>
      </w:r>
      <w:r>
        <w:instrText xml:space="preserve"> PAGEREF _Toc306373049 \h </w:instrText>
      </w:r>
      <w:r>
        <w:fldChar w:fldCharType="separate"/>
      </w:r>
      <w:r>
        <w:t>9</w:t>
      </w:r>
      <w:r>
        <w:fldChar w:fldCharType="end"/>
      </w:r>
    </w:p>
    <w:p>
      <w:pPr>
        <w:pStyle w:val="TOC8"/>
        <w:rPr>
          <w:sz w:val="24"/>
          <w:szCs w:val="24"/>
          <w:lang w:val="en-US"/>
        </w:rPr>
      </w:pPr>
      <w:r>
        <w:t>14.</w:t>
      </w:r>
      <w:r>
        <w:tab/>
        <w:t>Bank accounts not to be overdrawn unless approved by Treasurer</w:t>
      </w:r>
      <w:r>
        <w:tab/>
      </w:r>
      <w:r>
        <w:fldChar w:fldCharType="begin"/>
      </w:r>
      <w:r>
        <w:instrText xml:space="preserve"> PAGEREF _Toc306373050 \h </w:instrText>
      </w:r>
      <w:r>
        <w:fldChar w:fldCharType="separate"/>
      </w:r>
      <w:r>
        <w:t>9</w:t>
      </w:r>
      <w:r>
        <w:fldChar w:fldCharType="end"/>
      </w:r>
    </w:p>
    <w:p>
      <w:pPr>
        <w:pStyle w:val="TOC8"/>
        <w:rPr>
          <w:sz w:val="24"/>
          <w:szCs w:val="24"/>
          <w:lang w:val="en-US"/>
        </w:rPr>
      </w:pPr>
      <w:r>
        <w:t>15.</w:t>
      </w:r>
      <w:r>
        <w:tab/>
        <w:t>Restrictions on opening and maintaining certain bank accounts</w:t>
      </w:r>
      <w:r>
        <w:tab/>
      </w:r>
      <w:r>
        <w:fldChar w:fldCharType="begin"/>
      </w:r>
      <w:r>
        <w:instrText xml:space="preserve"> PAGEREF _Toc306373051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_Toc306373053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w:t>
      </w:r>
      <w:r>
        <w:tab/>
      </w:r>
      <w:r>
        <w:fldChar w:fldCharType="begin"/>
      </w:r>
      <w:r>
        <w:instrText xml:space="preserve"> PAGEREF _Toc306373055 \h </w:instrText>
      </w:r>
      <w:r>
        <w:fldChar w:fldCharType="separate"/>
      </w:r>
      <w:r>
        <w:t>11</w:t>
      </w:r>
      <w:r>
        <w:fldChar w:fldCharType="end"/>
      </w:r>
    </w:p>
    <w:p>
      <w:pPr>
        <w:pStyle w:val="TOC8"/>
        <w:rPr>
          <w:sz w:val="24"/>
          <w:szCs w:val="24"/>
          <w:lang w:val="en-US"/>
        </w:rPr>
      </w:pPr>
      <w:r>
        <w:t>18.</w:t>
      </w:r>
      <w:r>
        <w:tab/>
        <w:t>Payments to and from special purpose accounts</w:t>
      </w:r>
      <w:r>
        <w:tab/>
      </w:r>
      <w:r>
        <w:fldChar w:fldCharType="begin"/>
      </w:r>
      <w:r>
        <w:instrText xml:space="preserve"> PAGEREF _Toc306373056 \h </w:instrText>
      </w:r>
      <w:r>
        <w:fldChar w:fldCharType="separate"/>
      </w:r>
      <w:r>
        <w:t>11</w:t>
      </w:r>
      <w:r>
        <w:fldChar w:fldCharType="end"/>
      </w:r>
    </w:p>
    <w:p>
      <w:pPr>
        <w:pStyle w:val="TOC8"/>
        <w:rPr>
          <w:sz w:val="24"/>
          <w:szCs w:val="24"/>
          <w:lang w:val="en-US"/>
        </w:rPr>
      </w:pPr>
      <w:r>
        <w:t>19.</w:t>
      </w:r>
      <w:r>
        <w:tab/>
        <w:t>Special purpose accounts not to be overdrawn unless approved by Treasurer</w:t>
      </w:r>
      <w:r>
        <w:tab/>
      </w:r>
      <w:r>
        <w:fldChar w:fldCharType="begin"/>
      </w:r>
      <w:r>
        <w:instrText xml:space="preserve"> PAGEREF _Toc306373057 \h </w:instrText>
      </w:r>
      <w:r>
        <w:fldChar w:fldCharType="separate"/>
      </w:r>
      <w:r>
        <w:t>12</w:t>
      </w:r>
      <w:r>
        <w:fldChar w:fldCharType="end"/>
      </w:r>
    </w:p>
    <w:p>
      <w:pPr>
        <w:pStyle w:val="TOC8"/>
        <w:rPr>
          <w:sz w:val="24"/>
          <w:szCs w:val="24"/>
          <w:lang w:val="en-US"/>
        </w:rPr>
      </w:pPr>
      <w:r>
        <w:t>20.</w:t>
      </w:r>
      <w:r>
        <w:tab/>
        <w:t>Transfer of excess amounts from special purpose accounts</w:t>
      </w:r>
      <w:r>
        <w:tab/>
      </w:r>
      <w:r>
        <w:fldChar w:fldCharType="begin"/>
      </w:r>
      <w:r>
        <w:instrText xml:space="preserve"> PAGEREF _Toc306373058 \h </w:instrText>
      </w:r>
      <w:r>
        <w:fldChar w:fldCharType="separate"/>
      </w:r>
      <w:r>
        <w:t>12</w:t>
      </w:r>
      <w:r>
        <w:fldChar w:fldCharType="end"/>
      </w:r>
    </w:p>
    <w:p>
      <w:pPr>
        <w:pStyle w:val="TOC8"/>
        <w:rPr>
          <w:sz w:val="24"/>
          <w:szCs w:val="24"/>
          <w:lang w:val="en-US"/>
        </w:rPr>
      </w:pPr>
      <w:r>
        <w:t>21.</w:t>
      </w:r>
      <w:r>
        <w:tab/>
        <w:t>Closure of special purpose accounts and transfer of service</w:t>
      </w:r>
      <w:r>
        <w:tab/>
      </w:r>
      <w:r>
        <w:fldChar w:fldCharType="begin"/>
      </w:r>
      <w:r>
        <w:instrText xml:space="preserve"> PAGEREF _Toc306373059 \h </w:instrText>
      </w:r>
      <w:r>
        <w:fldChar w:fldCharType="separate"/>
      </w:r>
      <w:r>
        <w:t>12</w:t>
      </w:r>
      <w:r>
        <w:fldChar w:fldCharType="end"/>
      </w:r>
    </w:p>
    <w:p>
      <w:pPr>
        <w:pStyle w:val="TOC8"/>
        <w:rPr>
          <w:sz w:val="24"/>
          <w:szCs w:val="24"/>
          <w:lang w:val="en-US"/>
        </w:rPr>
      </w:pPr>
      <w:r>
        <w:t>22.</w:t>
      </w:r>
      <w:r>
        <w:tab/>
        <w:t>Other laws not affected</w:t>
      </w:r>
      <w:r>
        <w:tab/>
      </w:r>
      <w:r>
        <w:fldChar w:fldCharType="begin"/>
      </w:r>
      <w:r>
        <w:instrText xml:space="preserve"> PAGEREF _Toc306373060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Appropriation of certain receipts</w:t>
      </w:r>
      <w:r>
        <w:tab/>
      </w:r>
      <w:r>
        <w:fldChar w:fldCharType="begin"/>
      </w:r>
      <w:r>
        <w:instrText xml:space="preserve"> PAGEREF _Toc306373063 \h </w:instrText>
      </w:r>
      <w:r>
        <w:fldChar w:fldCharType="separate"/>
      </w:r>
      <w:r>
        <w:t>14</w:t>
      </w:r>
      <w:r>
        <w:fldChar w:fldCharType="end"/>
      </w:r>
    </w:p>
    <w:p>
      <w:pPr>
        <w:pStyle w:val="TOC8"/>
        <w:rPr>
          <w:sz w:val="24"/>
          <w:szCs w:val="24"/>
          <w:lang w:val="en-US"/>
        </w:rPr>
      </w:pPr>
      <w:r>
        <w:t>24.</w:t>
      </w:r>
      <w:r>
        <w:tab/>
        <w:t>Payments before grant of supply</w:t>
      </w:r>
      <w:r>
        <w:tab/>
      </w:r>
      <w:r>
        <w:fldChar w:fldCharType="begin"/>
      </w:r>
      <w:r>
        <w:instrText xml:space="preserve"> PAGEREF _Toc306373064 \h </w:instrText>
      </w:r>
      <w:r>
        <w:fldChar w:fldCharType="separate"/>
      </w:r>
      <w:r>
        <w:t>15</w:t>
      </w:r>
      <w:r>
        <w:fldChar w:fldCharType="end"/>
      </w:r>
    </w:p>
    <w:p>
      <w:pPr>
        <w:pStyle w:val="TOC8"/>
        <w:rPr>
          <w:sz w:val="24"/>
          <w:szCs w:val="24"/>
          <w:lang w:val="en-US"/>
        </w:rPr>
      </w:pPr>
      <w:r>
        <w:t>25.</w:t>
      </w:r>
      <w:r>
        <w:tab/>
        <w:t>Transfers of appropriations</w:t>
      </w:r>
      <w:r>
        <w:tab/>
      </w:r>
      <w:r>
        <w:fldChar w:fldCharType="begin"/>
      </w:r>
      <w:r>
        <w:instrText xml:space="preserve"> PAGEREF _Toc306373065 \h </w:instrText>
      </w:r>
      <w:r>
        <w:fldChar w:fldCharType="separate"/>
      </w:r>
      <w:r>
        <w:t>16</w:t>
      </w:r>
      <w:r>
        <w:fldChar w:fldCharType="end"/>
      </w:r>
    </w:p>
    <w:p>
      <w:pPr>
        <w:pStyle w:val="TOC8"/>
        <w:rPr>
          <w:sz w:val="24"/>
          <w:szCs w:val="24"/>
          <w:lang w:val="en-US"/>
        </w:rPr>
      </w:pPr>
      <w:r>
        <w:t>26.</w:t>
      </w:r>
      <w:r>
        <w:tab/>
        <w:t>Transfers to suspense account</w:t>
      </w:r>
      <w:r>
        <w:tab/>
      </w:r>
      <w:r>
        <w:fldChar w:fldCharType="begin"/>
      </w:r>
      <w:r>
        <w:instrText xml:space="preserve"> PAGEREF _Toc306373066 \h </w:instrText>
      </w:r>
      <w:r>
        <w:fldChar w:fldCharType="separate"/>
      </w:r>
      <w:r>
        <w:t>17</w:t>
      </w:r>
      <w:r>
        <w:fldChar w:fldCharType="end"/>
      </w:r>
    </w:p>
    <w:p>
      <w:pPr>
        <w:pStyle w:val="TOC8"/>
        <w:rPr>
          <w:sz w:val="24"/>
          <w:szCs w:val="24"/>
          <w:lang w:val="en-US"/>
        </w:rPr>
      </w:pPr>
      <w:r>
        <w:t>27.</w:t>
      </w:r>
      <w:r>
        <w:tab/>
        <w:t>Expenditure in advance of appropriation</w:t>
      </w:r>
      <w:r>
        <w:tab/>
      </w:r>
      <w:r>
        <w:fldChar w:fldCharType="begin"/>
      </w:r>
      <w:r>
        <w:instrText xml:space="preserve"> PAGEREF _Toc306373067 \h </w:instrText>
      </w:r>
      <w:r>
        <w:fldChar w:fldCharType="separate"/>
      </w:r>
      <w:r>
        <w:t>18</w:t>
      </w:r>
      <w:r>
        <w:fldChar w:fldCharType="end"/>
      </w:r>
    </w:p>
    <w:p>
      <w:pPr>
        <w:pStyle w:val="TOC8"/>
        <w:rPr>
          <w:sz w:val="24"/>
          <w:szCs w:val="24"/>
          <w:lang w:val="en-US"/>
        </w:rPr>
      </w:pPr>
      <w:r>
        <w:t>28.</w:t>
      </w:r>
      <w:r>
        <w:tab/>
        <w:t>Authorised recoverable advances</w:t>
      </w:r>
      <w:r>
        <w:tab/>
      </w:r>
      <w:r>
        <w:fldChar w:fldCharType="begin"/>
      </w:r>
      <w:r>
        <w:instrText xml:space="preserve"> PAGEREF _Toc306373068 \h </w:instrText>
      </w:r>
      <w:r>
        <w:fldChar w:fldCharType="separate"/>
      </w:r>
      <w:r>
        <w:t>18</w:t>
      </w:r>
      <w:r>
        <w:fldChar w:fldCharType="end"/>
      </w:r>
    </w:p>
    <w:p>
      <w:pPr>
        <w:pStyle w:val="TOC8"/>
        <w:rPr>
          <w:sz w:val="24"/>
          <w:szCs w:val="24"/>
          <w:lang w:val="en-US"/>
        </w:rPr>
      </w:pPr>
      <w:r>
        <w:t>29.</w:t>
      </w:r>
      <w:r>
        <w:tab/>
        <w:t>Limits on expenditure</w:t>
      </w:r>
      <w:r>
        <w:tab/>
      </w:r>
      <w:r>
        <w:fldChar w:fldCharType="begin"/>
      </w:r>
      <w:r>
        <w:instrText xml:space="preserve"> PAGEREF _Toc306373069 \h </w:instrText>
      </w:r>
      <w:r>
        <w:fldChar w:fldCharType="separate"/>
      </w:r>
      <w:r>
        <w:t>20</w:t>
      </w:r>
      <w:r>
        <w:fldChar w:fldCharType="end"/>
      </w:r>
    </w:p>
    <w:p>
      <w:pPr>
        <w:pStyle w:val="TOC8"/>
        <w:rPr>
          <w:sz w:val="24"/>
          <w:szCs w:val="24"/>
          <w:lang w:val="en-US"/>
        </w:rPr>
      </w:pPr>
      <w:r>
        <w:t>30.</w:t>
      </w:r>
      <w:r>
        <w:tab/>
        <w:t>Unexpended appropriations to lapse</w:t>
      </w:r>
      <w:r>
        <w:tab/>
      </w:r>
      <w:r>
        <w:fldChar w:fldCharType="begin"/>
      </w:r>
      <w:r>
        <w:instrText xml:space="preserve"> PAGEREF _Toc306373070 \h </w:instrText>
      </w:r>
      <w:r>
        <w:fldChar w:fldCharType="separate"/>
      </w:r>
      <w:r>
        <w:t>20</w:t>
      </w:r>
      <w:r>
        <w:fldChar w:fldCharType="end"/>
      </w:r>
    </w:p>
    <w:p>
      <w:pPr>
        <w:pStyle w:val="TOC8"/>
        <w:rPr>
          <w:sz w:val="24"/>
          <w:szCs w:val="24"/>
          <w:lang w:val="en-US"/>
        </w:rPr>
      </w:pPr>
      <w:r>
        <w:t>31.</w:t>
      </w:r>
      <w:r>
        <w:tab/>
        <w:t>Payments from Public Bank Account Interest Earned Account</w:t>
      </w:r>
      <w:r>
        <w:tab/>
      </w:r>
      <w:r>
        <w:fldChar w:fldCharType="begin"/>
      </w:r>
      <w:r>
        <w:instrText xml:space="preserve"> PAGEREF _Toc306373071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_Toc306373073 \h </w:instrText>
      </w:r>
      <w:r>
        <w:fldChar w:fldCharType="separate"/>
      </w:r>
      <w:r>
        <w:t>21</w:t>
      </w:r>
      <w:r>
        <w:fldChar w:fldCharType="end"/>
      </w:r>
    </w:p>
    <w:p>
      <w:pPr>
        <w:pStyle w:val="TOC8"/>
        <w:rPr>
          <w:sz w:val="24"/>
          <w:szCs w:val="24"/>
          <w:lang w:val="en-US"/>
        </w:rPr>
      </w:pPr>
      <w:r>
        <w:t>33.</w:t>
      </w:r>
      <w:r>
        <w:tab/>
        <w:t>Payments charged to Consolidated Account</w:t>
      </w:r>
      <w:r>
        <w:tab/>
      </w:r>
      <w:r>
        <w:fldChar w:fldCharType="begin"/>
      </w:r>
      <w:r>
        <w:instrText xml:space="preserve"> PAGEREF _Toc306373074 \h </w:instrText>
      </w:r>
      <w:r>
        <w:fldChar w:fldCharType="separate"/>
      </w:r>
      <w:r>
        <w:t>22</w:t>
      </w:r>
      <w:r>
        <w:fldChar w:fldCharType="end"/>
      </w:r>
    </w:p>
    <w:p>
      <w:pPr>
        <w:pStyle w:val="TOC8"/>
        <w:rPr>
          <w:sz w:val="24"/>
          <w:szCs w:val="24"/>
          <w:lang w:val="en-US"/>
        </w:rPr>
      </w:pPr>
      <w:r>
        <w:t>34.</w:t>
      </w:r>
      <w:r>
        <w:tab/>
        <w:t>Deposit of money received</w:t>
      </w:r>
      <w:r>
        <w:tab/>
      </w:r>
      <w:r>
        <w:fldChar w:fldCharType="begin"/>
      </w:r>
      <w:r>
        <w:instrText xml:space="preserve"> PAGEREF _Toc306373075 \h </w:instrText>
      </w:r>
      <w:r>
        <w:fldChar w:fldCharType="separate"/>
      </w:r>
      <w:r>
        <w:t>22</w:t>
      </w:r>
      <w:r>
        <w:fldChar w:fldCharType="end"/>
      </w:r>
    </w:p>
    <w:p>
      <w:pPr>
        <w:pStyle w:val="TOC8"/>
        <w:rPr>
          <w:sz w:val="24"/>
          <w:szCs w:val="24"/>
          <w:lang w:val="en-US"/>
        </w:rPr>
      </w:pPr>
      <w:r>
        <w:t>35.</w:t>
      </w:r>
      <w:r>
        <w:tab/>
        <w:t>Money paid into Public Bank Account</w:t>
      </w:r>
      <w:r>
        <w:tab/>
      </w:r>
      <w:r>
        <w:fldChar w:fldCharType="begin"/>
      </w:r>
      <w:r>
        <w:instrText xml:space="preserve"> PAGEREF _Toc306373076 \h </w:instrText>
      </w:r>
      <w:r>
        <w:fldChar w:fldCharType="separate"/>
      </w:r>
      <w:r>
        <w:t>22</w:t>
      </w:r>
      <w:r>
        <w:fldChar w:fldCharType="end"/>
      </w:r>
    </w:p>
    <w:p>
      <w:pPr>
        <w:pStyle w:val="TOC8"/>
        <w:rPr>
          <w:sz w:val="24"/>
          <w:szCs w:val="24"/>
          <w:lang w:val="en-US"/>
        </w:rPr>
      </w:pPr>
      <w:r>
        <w:t>36.</w:t>
      </w:r>
      <w:r>
        <w:tab/>
        <w:t>Other money to be credited to special purpose accounts</w:t>
      </w:r>
      <w:r>
        <w:tab/>
      </w:r>
      <w:r>
        <w:fldChar w:fldCharType="begin"/>
      </w:r>
      <w:r>
        <w:instrText xml:space="preserve"> PAGEREF _Toc306373077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Investment by Treasurer</w:t>
      </w:r>
      <w:r>
        <w:tab/>
      </w:r>
      <w:r>
        <w:fldChar w:fldCharType="begin"/>
      </w:r>
      <w:r>
        <w:instrText xml:space="preserve"> PAGEREF _Toc306373079 \h </w:instrText>
      </w:r>
      <w:r>
        <w:fldChar w:fldCharType="separate"/>
      </w:r>
      <w:r>
        <w:t>23</w:t>
      </w:r>
      <w:r>
        <w:fldChar w:fldCharType="end"/>
      </w:r>
    </w:p>
    <w:p>
      <w:pPr>
        <w:pStyle w:val="TOC8"/>
        <w:rPr>
          <w:sz w:val="24"/>
          <w:szCs w:val="24"/>
          <w:lang w:val="en-US"/>
        </w:rPr>
      </w:pPr>
      <w:r>
        <w:t>38.</w:t>
      </w:r>
      <w:r>
        <w:tab/>
        <w:t>Proceeds of investment by Treasurer</w:t>
      </w:r>
      <w:r>
        <w:tab/>
      </w:r>
      <w:r>
        <w:fldChar w:fldCharType="begin"/>
      </w:r>
      <w:r>
        <w:instrText xml:space="preserve"> PAGEREF _Toc306373080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_Toc306373081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Accountable authorities of statutory authorities to prepare and submit annual estimates</w:t>
      </w:r>
      <w:r>
        <w:tab/>
      </w:r>
      <w:r>
        <w:fldChar w:fldCharType="begin"/>
      </w:r>
      <w:r>
        <w:instrText xml:space="preserve"> PAGEREF _Toc306373083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Accountable authorities to submit draft resource agreements</w:t>
      </w:r>
      <w:r>
        <w:tab/>
      </w:r>
      <w:r>
        <w:fldChar w:fldCharType="begin"/>
      </w:r>
      <w:r>
        <w:instrText xml:space="preserve"> PAGEREF _Toc306373085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_Toc306373086 \h </w:instrText>
      </w:r>
      <w:r>
        <w:fldChar w:fldCharType="separate"/>
      </w:r>
      <w:r>
        <w:t>28</w:t>
      </w:r>
      <w:r>
        <w:fldChar w:fldCharType="end"/>
      </w:r>
    </w:p>
    <w:p>
      <w:pPr>
        <w:pStyle w:val="TOC8"/>
        <w:rPr>
          <w:sz w:val="24"/>
          <w:szCs w:val="24"/>
          <w:lang w:val="en-US"/>
        </w:rPr>
      </w:pPr>
      <w:r>
        <w:t>43.</w:t>
      </w:r>
      <w:r>
        <w:tab/>
        <w:t>Matters to be included in resource agreements</w:t>
      </w:r>
      <w:r>
        <w:tab/>
      </w:r>
      <w:r>
        <w:fldChar w:fldCharType="begin"/>
      </w:r>
      <w:r>
        <w:instrText xml:space="preserve"> PAGEREF _Toc306373087 \h </w:instrText>
      </w:r>
      <w:r>
        <w:fldChar w:fldCharType="separate"/>
      </w:r>
      <w:r>
        <w:t>28</w:t>
      </w:r>
      <w:r>
        <w:fldChar w:fldCharType="end"/>
      </w:r>
    </w:p>
    <w:p>
      <w:pPr>
        <w:pStyle w:val="TOC8"/>
        <w:rPr>
          <w:sz w:val="24"/>
          <w:szCs w:val="24"/>
          <w:lang w:val="en-US"/>
        </w:rPr>
      </w:pPr>
      <w:r>
        <w:t>44.</w:t>
      </w:r>
      <w:r>
        <w:tab/>
        <w:t>Resource agreements to be agreed if possible</w:t>
      </w:r>
      <w:r>
        <w:tab/>
      </w:r>
      <w:r>
        <w:fldChar w:fldCharType="begin"/>
      </w:r>
      <w:r>
        <w:instrText xml:space="preserve"> PAGEREF _Toc306373088 \h </w:instrText>
      </w:r>
      <w:r>
        <w:fldChar w:fldCharType="separate"/>
      </w:r>
      <w:r>
        <w:t>28</w:t>
      </w:r>
      <w:r>
        <w:fldChar w:fldCharType="end"/>
      </w:r>
    </w:p>
    <w:p>
      <w:pPr>
        <w:pStyle w:val="TOC8"/>
        <w:rPr>
          <w:sz w:val="24"/>
          <w:szCs w:val="24"/>
          <w:lang w:val="en-US"/>
        </w:rPr>
      </w:pPr>
      <w:r>
        <w:t>45.</w:t>
      </w:r>
      <w:r>
        <w:tab/>
        <w:t>Treasurer’s powers in relation to draft resource agreements</w:t>
      </w:r>
      <w:r>
        <w:tab/>
      </w:r>
      <w:r>
        <w:fldChar w:fldCharType="begin"/>
      </w:r>
      <w:r>
        <w:instrText xml:space="preserve"> PAGEREF _Toc306373089 \h </w:instrText>
      </w:r>
      <w:r>
        <w:fldChar w:fldCharType="separate"/>
      </w:r>
      <w:r>
        <w:t>28</w:t>
      </w:r>
      <w:r>
        <w:fldChar w:fldCharType="end"/>
      </w:r>
    </w:p>
    <w:p>
      <w:pPr>
        <w:pStyle w:val="TOC8"/>
        <w:rPr>
          <w:sz w:val="24"/>
          <w:szCs w:val="24"/>
          <w:lang w:val="en-US"/>
        </w:rPr>
      </w:pPr>
      <w:r>
        <w:t>46.</w:t>
      </w:r>
      <w:r>
        <w:tab/>
        <w:t>Agreement as to draft resource agreements</w:t>
      </w:r>
      <w:r>
        <w:tab/>
      </w:r>
      <w:r>
        <w:fldChar w:fldCharType="begin"/>
      </w:r>
      <w:r>
        <w:instrText xml:space="preserve"> PAGEREF _Toc306373090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 in this Division</w:t>
      </w:r>
      <w:r>
        <w:tab/>
      </w:r>
      <w:r>
        <w:fldChar w:fldCharType="begin"/>
      </w:r>
      <w:r>
        <w:instrText xml:space="preserve"> PAGEREF _Toc306373092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_Toc306373093 \h </w:instrText>
      </w:r>
      <w:r>
        <w:fldChar w:fldCharType="separate"/>
      </w:r>
      <w:r>
        <w:t>30</w:t>
      </w:r>
      <w:r>
        <w:fldChar w:fldCharType="end"/>
      </w:r>
    </w:p>
    <w:p>
      <w:pPr>
        <w:pStyle w:val="TOC8"/>
        <w:rPr>
          <w:sz w:val="24"/>
          <w:szCs w:val="24"/>
          <w:lang w:val="en-US"/>
        </w:rPr>
      </w:pPr>
      <w:r>
        <w:t>49.</w:t>
      </w:r>
      <w:r>
        <w:tab/>
        <w:t>Liability of officers for losses</w:t>
      </w:r>
      <w:r>
        <w:tab/>
      </w:r>
      <w:r>
        <w:fldChar w:fldCharType="begin"/>
      </w:r>
      <w:r>
        <w:instrText xml:space="preserve"> PAGEREF _Toc306373094 \h </w:instrText>
      </w:r>
      <w:r>
        <w:fldChar w:fldCharType="separate"/>
      </w:r>
      <w:r>
        <w:t>31</w:t>
      </w:r>
      <w:r>
        <w:fldChar w:fldCharType="end"/>
      </w:r>
    </w:p>
    <w:p>
      <w:pPr>
        <w:pStyle w:val="TOC8"/>
        <w:rPr>
          <w:sz w:val="24"/>
          <w:szCs w:val="24"/>
          <w:lang w:val="en-US"/>
        </w:rPr>
      </w:pPr>
      <w:r>
        <w:t>50.</w:t>
      </w:r>
      <w:r>
        <w:tab/>
        <w:t>Recovery of amounts for which officers are liable</w:t>
      </w:r>
      <w:r>
        <w:tab/>
      </w:r>
      <w:r>
        <w:fldChar w:fldCharType="begin"/>
      </w:r>
      <w:r>
        <w:instrText xml:space="preserve"> PAGEREF _Toc306373095 \h </w:instrText>
      </w:r>
      <w:r>
        <w:fldChar w:fldCharType="separate"/>
      </w:r>
      <w:r>
        <w:t>32</w:t>
      </w:r>
      <w:r>
        <w:fldChar w:fldCharType="end"/>
      </w:r>
    </w:p>
    <w:p>
      <w:pPr>
        <w:pStyle w:val="TOC8"/>
        <w:rPr>
          <w:sz w:val="24"/>
          <w:szCs w:val="24"/>
          <w:lang w:val="en-US"/>
        </w:rPr>
      </w:pPr>
      <w:r>
        <w:t>51.</w:t>
      </w:r>
      <w:r>
        <w:tab/>
        <w:t>Under Treasurer and accountable authorities may direct investigations in respect of losses</w:t>
      </w:r>
      <w:r>
        <w:tab/>
      </w:r>
      <w:r>
        <w:fldChar w:fldCharType="begin"/>
      </w:r>
      <w:r>
        <w:instrText xml:space="preserve"> PAGEREF _Toc306373096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Agencies to have accountable authority</w:t>
      </w:r>
      <w:r>
        <w:tab/>
      </w:r>
      <w:r>
        <w:fldChar w:fldCharType="begin"/>
      </w:r>
      <w:r>
        <w:instrText xml:space="preserve"> PAGEREF _Toc306373098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_Toc306373099 \h </w:instrText>
      </w:r>
      <w:r>
        <w:fldChar w:fldCharType="separate"/>
      </w:r>
      <w:r>
        <w:t>35</w:t>
      </w:r>
      <w:r>
        <w:fldChar w:fldCharType="end"/>
      </w:r>
    </w:p>
    <w:p>
      <w:pPr>
        <w:pStyle w:val="TOC8"/>
        <w:rPr>
          <w:sz w:val="24"/>
          <w:szCs w:val="24"/>
          <w:lang w:val="en-US"/>
        </w:rPr>
      </w:pPr>
      <w:r>
        <w:t>54.</w:t>
      </w:r>
      <w:r>
        <w:tab/>
        <w:t>Accountable authorities for departments</w:t>
      </w:r>
      <w:r>
        <w:tab/>
      </w:r>
      <w:r>
        <w:fldChar w:fldCharType="begin"/>
      </w:r>
      <w:r>
        <w:instrText xml:space="preserve"> PAGEREF _Toc306373100 \h </w:instrText>
      </w:r>
      <w:r>
        <w:fldChar w:fldCharType="separate"/>
      </w:r>
      <w:r>
        <w:t>35</w:t>
      </w:r>
      <w:r>
        <w:fldChar w:fldCharType="end"/>
      </w:r>
    </w:p>
    <w:p>
      <w:pPr>
        <w:pStyle w:val="TOC8"/>
        <w:rPr>
          <w:sz w:val="24"/>
          <w:szCs w:val="24"/>
          <w:lang w:val="en-US"/>
        </w:rPr>
      </w:pPr>
      <w:r>
        <w:t>55.</w:t>
      </w:r>
      <w:r>
        <w:tab/>
        <w:t>Accountable authorities for statutory authorities</w:t>
      </w:r>
      <w:r>
        <w:tab/>
      </w:r>
      <w:r>
        <w:fldChar w:fldCharType="begin"/>
      </w:r>
      <w:r>
        <w:instrText xml:space="preserve"> PAGEREF _Toc306373101 \h </w:instrText>
      </w:r>
      <w:r>
        <w:fldChar w:fldCharType="separate"/>
      </w:r>
      <w:r>
        <w:t>36</w:t>
      </w:r>
      <w:r>
        <w:fldChar w:fldCharType="end"/>
      </w:r>
    </w:p>
    <w:p>
      <w:pPr>
        <w:pStyle w:val="TOC8"/>
        <w:rPr>
          <w:sz w:val="24"/>
          <w:szCs w:val="24"/>
          <w:lang w:val="en-US"/>
        </w:rPr>
      </w:pPr>
      <w:r>
        <w:t>56.</w:t>
      </w:r>
      <w:r>
        <w:tab/>
        <w:t>Declarations by Treasurer as to agencies and accountable authorities</w:t>
      </w:r>
      <w:r>
        <w:tab/>
      </w:r>
      <w:r>
        <w:fldChar w:fldCharType="begin"/>
      </w:r>
      <w:r>
        <w:instrText xml:space="preserve"> PAGEREF _Toc306373102 \h </w:instrText>
      </w:r>
      <w:r>
        <w:fldChar w:fldCharType="separate"/>
      </w:r>
      <w:r>
        <w:t>36</w:t>
      </w:r>
      <w:r>
        <w:fldChar w:fldCharType="end"/>
      </w:r>
    </w:p>
    <w:p>
      <w:pPr>
        <w:pStyle w:val="TOC8"/>
        <w:rPr>
          <w:sz w:val="24"/>
          <w:szCs w:val="24"/>
          <w:lang w:val="en-US"/>
        </w:rPr>
      </w:pPr>
      <w:r>
        <w:t>57.</w:t>
      </w:r>
      <w:r>
        <w:tab/>
        <w:t>Chief finance officer</w:t>
      </w:r>
      <w:r>
        <w:tab/>
      </w:r>
      <w:r>
        <w:fldChar w:fldCharType="begin"/>
      </w:r>
      <w:r>
        <w:instrText xml:space="preserve"> PAGEREF _Toc306373103 \h </w:instrText>
      </w:r>
      <w:r>
        <w:fldChar w:fldCharType="separate"/>
      </w:r>
      <w:r>
        <w:t>37</w:t>
      </w:r>
      <w:r>
        <w:fldChar w:fldCharType="end"/>
      </w:r>
    </w:p>
    <w:p>
      <w:pPr>
        <w:pStyle w:val="TOC8"/>
        <w:rPr>
          <w:sz w:val="24"/>
          <w:szCs w:val="24"/>
          <w:lang w:val="en-US"/>
        </w:rPr>
      </w:pPr>
      <w:r>
        <w:t>58.</w:t>
      </w:r>
      <w:r>
        <w:tab/>
        <w:t>Accountable authorities to ensure agencies have financial management system</w:t>
      </w:r>
      <w:r>
        <w:tab/>
      </w:r>
      <w:r>
        <w:fldChar w:fldCharType="begin"/>
      </w:r>
      <w:r>
        <w:instrText xml:space="preserve"> PAGEREF _Toc306373104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Treasurer’s reports and statements</w:t>
      </w:r>
      <w:r>
        <w:tab/>
      </w:r>
      <w:r>
        <w:fldChar w:fldCharType="begin"/>
      </w:r>
      <w:r>
        <w:instrText xml:space="preserve"> PAGEREF _Toc306373107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 in sections 60 and 61</w:t>
      </w:r>
      <w:r>
        <w:tab/>
      </w:r>
      <w:r>
        <w:fldChar w:fldCharType="begin"/>
      </w:r>
      <w:r>
        <w:instrText xml:space="preserve"> PAGEREF _Toc306373109 \h </w:instrText>
      </w:r>
      <w:r>
        <w:fldChar w:fldCharType="separate"/>
      </w:r>
      <w:r>
        <w:t>39</w:t>
      </w:r>
      <w:r>
        <w:fldChar w:fldCharType="end"/>
      </w:r>
    </w:p>
    <w:p>
      <w:pPr>
        <w:pStyle w:val="TOC8"/>
        <w:rPr>
          <w:sz w:val="24"/>
          <w:szCs w:val="24"/>
          <w:lang w:val="en-US"/>
        </w:rPr>
      </w:pPr>
      <w:r>
        <w:t>61.</w:t>
      </w:r>
      <w:r>
        <w:tab/>
        <w:t>Annual reports by accountable authorities</w:t>
      </w:r>
      <w:r>
        <w:tab/>
      </w:r>
      <w:r>
        <w:fldChar w:fldCharType="begin"/>
      </w:r>
      <w:r>
        <w:instrText xml:space="preserve"> PAGEREF _Toc306373110 \h </w:instrText>
      </w:r>
      <w:r>
        <w:fldChar w:fldCharType="separate"/>
      </w:r>
      <w:r>
        <w:t>41</w:t>
      </w:r>
      <w:r>
        <w:fldChar w:fldCharType="end"/>
      </w:r>
    </w:p>
    <w:p>
      <w:pPr>
        <w:pStyle w:val="TOC8"/>
        <w:rPr>
          <w:sz w:val="24"/>
          <w:szCs w:val="24"/>
          <w:lang w:val="en-US"/>
        </w:rPr>
      </w:pPr>
      <w:r>
        <w:t>62.</w:t>
      </w:r>
      <w:r>
        <w:tab/>
        <w:t>Financial statements</w:t>
      </w:r>
      <w:r>
        <w:tab/>
      </w:r>
      <w:r>
        <w:fldChar w:fldCharType="begin"/>
      </w:r>
      <w:r>
        <w:instrText xml:space="preserve"> PAGEREF _Toc306373111 \h </w:instrText>
      </w:r>
      <w:r>
        <w:fldChar w:fldCharType="separate"/>
      </w:r>
      <w:r>
        <w:t>42</w:t>
      </w:r>
      <w:r>
        <w:fldChar w:fldCharType="end"/>
      </w:r>
    </w:p>
    <w:p>
      <w:pPr>
        <w:pStyle w:val="TOC8"/>
        <w:rPr>
          <w:sz w:val="24"/>
          <w:szCs w:val="24"/>
          <w:lang w:val="en-US"/>
        </w:rPr>
      </w:pPr>
      <w:r>
        <w:t>63.</w:t>
      </w:r>
      <w:r>
        <w:tab/>
        <w:t>Accountable authorities to submit financial reports and other information</w:t>
      </w:r>
      <w:r>
        <w:tab/>
      </w:r>
      <w:r>
        <w:fldChar w:fldCharType="begin"/>
      </w:r>
      <w:r>
        <w:instrText xml:space="preserve"> PAGEREF _Toc306373112 \h </w:instrText>
      </w:r>
      <w:r>
        <w:fldChar w:fldCharType="separate"/>
      </w:r>
      <w:r>
        <w:t>42</w:t>
      </w:r>
      <w:r>
        <w:fldChar w:fldCharType="end"/>
      </w:r>
    </w:p>
    <w:p>
      <w:pPr>
        <w:pStyle w:val="TOC8"/>
        <w:rPr>
          <w:sz w:val="24"/>
          <w:szCs w:val="24"/>
          <w:lang w:val="en-US"/>
        </w:rPr>
      </w:pPr>
      <w:r>
        <w:t>64.</w:t>
      </w:r>
      <w:r>
        <w:tab/>
        <w:t>Minister to table accountable authority’s report</w:t>
      </w:r>
      <w:r>
        <w:tab/>
      </w:r>
      <w:r>
        <w:fldChar w:fldCharType="begin"/>
      </w:r>
      <w:r>
        <w:instrText xml:space="preserve"> PAGEREF _Toc306373113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_Toc306373114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 in this Division</w:t>
      </w:r>
      <w:r>
        <w:tab/>
      </w:r>
      <w:r>
        <w:fldChar w:fldCharType="begin"/>
      </w:r>
      <w:r>
        <w:instrText xml:space="preserve"> PAGEREF _Toc306373116 \h </w:instrText>
      </w:r>
      <w:r>
        <w:fldChar w:fldCharType="separate"/>
      </w:r>
      <w:r>
        <w:t>44</w:t>
      </w:r>
      <w:r>
        <w:fldChar w:fldCharType="end"/>
      </w:r>
    </w:p>
    <w:p>
      <w:pPr>
        <w:pStyle w:val="TOC8"/>
        <w:rPr>
          <w:sz w:val="24"/>
          <w:szCs w:val="24"/>
          <w:lang w:val="en-US"/>
        </w:rPr>
      </w:pPr>
      <w:r>
        <w:t>67.</w:t>
      </w:r>
      <w:r>
        <w:tab/>
        <w:t>Purpose of this Division</w:t>
      </w:r>
      <w:r>
        <w:tab/>
      </w:r>
      <w:r>
        <w:fldChar w:fldCharType="begin"/>
      </w:r>
      <w:r>
        <w:instrText xml:space="preserve"> PAGEREF _Toc306373117 \h </w:instrText>
      </w:r>
      <w:r>
        <w:fldChar w:fldCharType="separate"/>
      </w:r>
      <w:r>
        <w:t>45</w:t>
      </w:r>
      <w:r>
        <w:fldChar w:fldCharType="end"/>
      </w:r>
    </w:p>
    <w:p>
      <w:pPr>
        <w:pStyle w:val="TOC8"/>
        <w:rPr>
          <w:sz w:val="24"/>
          <w:szCs w:val="24"/>
          <w:lang w:val="en-US"/>
        </w:rPr>
      </w:pPr>
      <w:r>
        <w:t>68.</w:t>
      </w:r>
      <w:r>
        <w:tab/>
        <w:t>Reporting on abolition of agency</w:t>
      </w:r>
      <w:r>
        <w:tab/>
      </w:r>
      <w:r>
        <w:fldChar w:fldCharType="begin"/>
      </w:r>
      <w:r>
        <w:instrText xml:space="preserve"> PAGEREF _Toc306373118 \h </w:instrText>
      </w:r>
      <w:r>
        <w:fldChar w:fldCharType="separate"/>
      </w:r>
      <w:r>
        <w:t>45</w:t>
      </w:r>
      <w:r>
        <w:fldChar w:fldCharType="end"/>
      </w:r>
    </w:p>
    <w:p>
      <w:pPr>
        <w:pStyle w:val="TOC8"/>
        <w:rPr>
          <w:sz w:val="24"/>
          <w:szCs w:val="24"/>
          <w:lang w:val="en-US"/>
        </w:rPr>
      </w:pPr>
      <w:r>
        <w:t>69.</w:t>
      </w:r>
      <w:r>
        <w:tab/>
        <w:t>Content of final report</w:t>
      </w:r>
      <w:r>
        <w:tab/>
      </w:r>
      <w:r>
        <w:fldChar w:fldCharType="begin"/>
      </w:r>
      <w:r>
        <w:instrText xml:space="preserve"> PAGEREF _Toc306373119 \h </w:instrText>
      </w:r>
      <w:r>
        <w:fldChar w:fldCharType="separate"/>
      </w:r>
      <w:r>
        <w:t>46</w:t>
      </w:r>
      <w:r>
        <w:fldChar w:fldCharType="end"/>
      </w:r>
    </w:p>
    <w:p>
      <w:pPr>
        <w:pStyle w:val="TOC8"/>
        <w:rPr>
          <w:sz w:val="24"/>
          <w:szCs w:val="24"/>
          <w:lang w:val="en-US"/>
        </w:rPr>
      </w:pPr>
      <w:r>
        <w:t>70.</w:t>
      </w:r>
      <w:r>
        <w:tab/>
        <w:t>Directions by Treasurer</w:t>
      </w:r>
      <w:r>
        <w:tab/>
      </w:r>
      <w:r>
        <w:fldChar w:fldCharType="begin"/>
      </w:r>
      <w:r>
        <w:instrText xml:space="preserve"> PAGEREF _Toc306373120 \h </w:instrText>
      </w:r>
      <w:r>
        <w:fldChar w:fldCharType="separate"/>
      </w:r>
      <w:r>
        <w:t>46</w:t>
      </w:r>
      <w:r>
        <w:fldChar w:fldCharType="end"/>
      </w:r>
    </w:p>
    <w:p>
      <w:pPr>
        <w:pStyle w:val="TOC8"/>
        <w:rPr>
          <w:sz w:val="24"/>
          <w:szCs w:val="24"/>
          <w:lang w:val="en-US"/>
        </w:rPr>
      </w:pPr>
      <w:r>
        <w:t>71.</w:t>
      </w:r>
      <w:r>
        <w:tab/>
        <w:t>Reporting officers entitled to reasonable assistance and facilities and access to accounts</w:t>
      </w:r>
      <w:r>
        <w:tab/>
      </w:r>
      <w:r>
        <w:fldChar w:fldCharType="begin"/>
      </w:r>
      <w:r>
        <w:instrText xml:space="preserve"> PAGEREF _Toc306373121 \h </w:instrText>
      </w:r>
      <w:r>
        <w:fldChar w:fldCharType="separate"/>
      </w:r>
      <w:r>
        <w:t>47</w:t>
      </w:r>
      <w:r>
        <w:fldChar w:fldCharType="end"/>
      </w:r>
    </w:p>
    <w:p>
      <w:pPr>
        <w:pStyle w:val="TOC8"/>
        <w:rPr>
          <w:sz w:val="24"/>
          <w:szCs w:val="24"/>
          <w:lang w:val="en-US"/>
        </w:rPr>
      </w:pPr>
      <w:r>
        <w:t>72.</w:t>
      </w:r>
      <w:r>
        <w:tab/>
        <w:t>Reporting officers to submit financial statements and information to Auditor General</w:t>
      </w:r>
      <w:r>
        <w:tab/>
      </w:r>
      <w:r>
        <w:fldChar w:fldCharType="begin"/>
      </w:r>
      <w:r>
        <w:instrText xml:space="preserve"> PAGEREF _Toc306373122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in this Division</w:t>
      </w:r>
      <w:r>
        <w:tab/>
      </w:r>
      <w:r>
        <w:fldChar w:fldCharType="begin"/>
      </w:r>
      <w:r>
        <w:instrText xml:space="preserve"> PAGEREF _Toc306373125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_Toc306373126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_Toc306373127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_Toc306373128 \h </w:instrText>
      </w:r>
      <w:r>
        <w:fldChar w:fldCharType="separate"/>
      </w:r>
      <w:r>
        <w:t>49</w:t>
      </w:r>
      <w:r>
        <w:fldChar w:fldCharType="end"/>
      </w:r>
    </w:p>
    <w:p>
      <w:pPr>
        <w:pStyle w:val="TOC8"/>
        <w:rPr>
          <w:sz w:val="24"/>
          <w:szCs w:val="24"/>
          <w:lang w:val="en-US"/>
        </w:rPr>
      </w:pPr>
      <w:r>
        <w:t>77.</w:t>
      </w:r>
      <w:r>
        <w:tab/>
        <w:t>General provisions about delegations and authorisations</w:t>
      </w:r>
      <w:r>
        <w:tab/>
      </w:r>
      <w:r>
        <w:fldChar w:fldCharType="begin"/>
      </w:r>
      <w:r>
        <w:instrText xml:space="preserve"> PAGEREF _Toc306373129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w:t>
      </w:r>
      <w:r>
        <w:tab/>
      </w:r>
      <w:r>
        <w:fldChar w:fldCharType="begin"/>
      </w:r>
      <w:r>
        <w:instrText xml:space="preserve"> PAGEREF _Toc306373131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_Toc306373133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_Toc306373134 \h </w:instrText>
      </w:r>
      <w:r>
        <w:fldChar w:fldCharType="separate"/>
      </w:r>
      <w:r>
        <w:t>52</w:t>
      </w:r>
      <w:r>
        <w:fldChar w:fldCharType="end"/>
      </w:r>
    </w:p>
    <w:p>
      <w:pPr>
        <w:pStyle w:val="TOC8"/>
        <w:rPr>
          <w:sz w:val="24"/>
          <w:szCs w:val="24"/>
          <w:lang w:val="en-US"/>
        </w:rPr>
      </w:pPr>
      <w:r>
        <w:t>81.</w:t>
      </w:r>
      <w:r>
        <w:tab/>
        <w:t>Certain actions and arrangements not to be taken or entered into</w:t>
      </w:r>
      <w:r>
        <w:tab/>
      </w:r>
      <w:r>
        <w:fldChar w:fldCharType="begin"/>
      </w:r>
      <w:r>
        <w:instrText xml:space="preserve"> PAGEREF _Toc306373135 \h </w:instrText>
      </w:r>
      <w:r>
        <w:fldChar w:fldCharType="separate"/>
      </w:r>
      <w:r>
        <w:t>52</w:t>
      </w:r>
      <w:r>
        <w:fldChar w:fldCharType="end"/>
      </w:r>
    </w:p>
    <w:p>
      <w:pPr>
        <w:pStyle w:val="TOC8"/>
        <w:rPr>
          <w:sz w:val="24"/>
          <w:szCs w:val="24"/>
          <w:lang w:val="en-US"/>
        </w:rPr>
      </w:pPr>
      <w:r>
        <w:t>82.</w:t>
      </w:r>
      <w:r>
        <w:tab/>
        <w:t>Minister to report decisions not to provide certain information about agencies</w:t>
      </w:r>
      <w:r>
        <w:tab/>
      </w:r>
      <w:r>
        <w:fldChar w:fldCharType="begin"/>
      </w:r>
      <w:r>
        <w:instrText xml:space="preserve"> PAGEREF _Toc306373136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Supplementary provision about laying documents before Parliament</w:t>
      </w:r>
      <w:r>
        <w:tab/>
      </w:r>
      <w:r>
        <w:fldChar w:fldCharType="begin"/>
      </w:r>
      <w:r>
        <w:instrText xml:space="preserve"> PAGEREF _Toc306373138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_Toc306373139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_Toc306373140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_Toc306373145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_Toc306373146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306373034"/>
      <w:r>
        <w:rPr>
          <w:rStyle w:val="CharSectno"/>
        </w:rPr>
        <w:t>1</w:t>
      </w:r>
      <w:r>
        <w:t>.</w:t>
      </w:r>
      <w:r>
        <w:tab/>
      </w:r>
      <w:r>
        <w:rPr>
          <w:snapToGrid w:val="0"/>
        </w:rPr>
        <w:t>Short title</w:t>
      </w:r>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306373035"/>
      <w:r>
        <w:rPr>
          <w:rStyle w:val="CharSectno"/>
        </w:rPr>
        <w:t>2</w:t>
      </w:r>
      <w:r>
        <w:rPr>
          <w:snapToGrid w:val="0"/>
        </w:rPr>
        <w:t>.</w:t>
      </w:r>
      <w:r>
        <w:rPr>
          <w:snapToGrid w:val="0"/>
        </w:rPr>
        <w:tab/>
      </w:r>
      <w:r>
        <w:t>Commencement</w:t>
      </w:r>
      <w:bookmarkEnd w:id="2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6" w:name="_Toc306373036"/>
      <w:r>
        <w:rPr>
          <w:rStyle w:val="CharSectno"/>
        </w:rPr>
        <w:t>3</w:t>
      </w:r>
      <w:r>
        <w:t>.</w:t>
      </w:r>
      <w:r>
        <w:tab/>
        <w:t>Terms used in this Act</w:t>
      </w:r>
      <w:bookmarkEnd w:id="26"/>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7" w:name="_Toc306373037"/>
      <w:r>
        <w:rPr>
          <w:rStyle w:val="CharSectno"/>
        </w:rPr>
        <w:t>4</w:t>
      </w:r>
      <w:r>
        <w:t>.</w:t>
      </w:r>
      <w:r>
        <w:tab/>
        <w:t>Relationship with other laws</w:t>
      </w:r>
      <w:bookmarkEnd w:id="2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8" w:name="_Toc306373038"/>
      <w:r>
        <w:rPr>
          <w:rStyle w:val="CharSectno"/>
        </w:rPr>
        <w:t>5</w:t>
      </w:r>
      <w:r>
        <w:t>.</w:t>
      </w:r>
      <w:r>
        <w:tab/>
        <w:t>Modified application of Act for certain purposes</w:t>
      </w:r>
      <w:bookmarkEnd w:id="2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9" w:name="_Toc306373039"/>
      <w:r>
        <w:rPr>
          <w:rStyle w:val="CharSectno"/>
        </w:rPr>
        <w:t>6</w:t>
      </w:r>
      <w:r>
        <w:t>.</w:t>
      </w:r>
      <w:r>
        <w:tab/>
        <w:t>Amendment of Schedule 1 by regulations</w:t>
      </w:r>
      <w:bookmarkEnd w:id="29"/>
    </w:p>
    <w:p>
      <w:pPr>
        <w:pStyle w:val="Subsection"/>
      </w:pPr>
      <w:r>
        <w:tab/>
      </w:r>
      <w:r>
        <w:tab/>
        <w:t>Schedule 1 may be amended by the regulations.</w:t>
      </w:r>
    </w:p>
    <w:p>
      <w:pPr>
        <w:pStyle w:val="Heading2"/>
      </w:pPr>
      <w:bookmarkStart w:id="30" w:name="_Toc189644438"/>
      <w:bookmarkStart w:id="31" w:name="_Toc202850294"/>
      <w:bookmarkStart w:id="32" w:name="_Toc202850408"/>
      <w:bookmarkStart w:id="33" w:name="_Toc205018663"/>
      <w:bookmarkStart w:id="34" w:name="_Toc205018777"/>
      <w:bookmarkStart w:id="35" w:name="_Toc205019055"/>
      <w:bookmarkStart w:id="36" w:name="_Toc209837686"/>
      <w:bookmarkStart w:id="37" w:name="_Toc211654272"/>
      <w:bookmarkStart w:id="38" w:name="_Toc239738918"/>
      <w:bookmarkStart w:id="39" w:name="_Toc249427415"/>
      <w:bookmarkStart w:id="40" w:name="_Toc249950436"/>
      <w:bookmarkStart w:id="41" w:name="_Toc249950906"/>
      <w:bookmarkStart w:id="42" w:name="_Toc271102821"/>
      <w:bookmarkStart w:id="43" w:name="_Toc274135147"/>
      <w:bookmarkStart w:id="44" w:name="_Toc274135262"/>
      <w:bookmarkStart w:id="45" w:name="_Toc278377592"/>
      <w:bookmarkStart w:id="46" w:name="_Toc278967212"/>
      <w:bookmarkStart w:id="47" w:name="_Toc280599300"/>
      <w:bookmarkStart w:id="48" w:name="_Toc303864893"/>
      <w:bookmarkStart w:id="49" w:name="_Toc303866497"/>
      <w:bookmarkStart w:id="50" w:name="_Toc305073288"/>
      <w:bookmarkStart w:id="51" w:name="_Toc305073403"/>
      <w:bookmarkStart w:id="52" w:name="_Toc306373040"/>
      <w:r>
        <w:rPr>
          <w:rStyle w:val="CharPartNo"/>
        </w:rPr>
        <w:t>Part 2</w:t>
      </w:r>
      <w:r>
        <w:t> — </w:t>
      </w:r>
      <w:r>
        <w:rPr>
          <w:rStyle w:val="CharPartText"/>
        </w:rPr>
        <w:t>Accounts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89644439"/>
      <w:bookmarkStart w:id="54" w:name="_Toc202850295"/>
      <w:bookmarkStart w:id="55" w:name="_Toc202850409"/>
      <w:bookmarkStart w:id="56" w:name="_Toc205018664"/>
      <w:bookmarkStart w:id="57" w:name="_Toc205018778"/>
      <w:bookmarkStart w:id="58" w:name="_Toc205019056"/>
      <w:bookmarkStart w:id="59" w:name="_Toc209837687"/>
      <w:bookmarkStart w:id="60" w:name="_Toc211654273"/>
      <w:bookmarkStart w:id="61" w:name="_Toc239738919"/>
      <w:bookmarkStart w:id="62" w:name="_Toc249427416"/>
      <w:bookmarkStart w:id="63" w:name="_Toc249950437"/>
      <w:bookmarkStart w:id="64" w:name="_Toc249950907"/>
      <w:bookmarkStart w:id="65" w:name="_Toc271102822"/>
      <w:bookmarkStart w:id="66" w:name="_Toc274135148"/>
      <w:bookmarkStart w:id="67" w:name="_Toc274135263"/>
      <w:bookmarkStart w:id="68" w:name="_Toc278377593"/>
      <w:bookmarkStart w:id="69" w:name="_Toc278967213"/>
      <w:bookmarkStart w:id="70" w:name="_Toc280599301"/>
      <w:bookmarkStart w:id="71" w:name="_Toc303864894"/>
      <w:bookmarkStart w:id="72" w:name="_Toc303866498"/>
      <w:bookmarkStart w:id="73" w:name="_Toc305073289"/>
      <w:bookmarkStart w:id="74" w:name="_Toc305073404"/>
      <w:bookmarkStart w:id="75" w:name="_Toc306373041"/>
      <w:r>
        <w:rPr>
          <w:rStyle w:val="CharDivNo"/>
        </w:rPr>
        <w:t>Division 1</w:t>
      </w:r>
      <w:r>
        <w:t> — </w:t>
      </w:r>
      <w:r>
        <w:rPr>
          <w:rStyle w:val="CharDivText"/>
        </w:rPr>
        <w:t>Public Ledger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06373042"/>
      <w:r>
        <w:rPr>
          <w:rStyle w:val="CharSectno"/>
        </w:rPr>
        <w:t>7</w:t>
      </w:r>
      <w:r>
        <w:t>.</w:t>
      </w:r>
      <w:r>
        <w:tab/>
        <w:t>Public Ledger</w:t>
      </w:r>
      <w:bookmarkEnd w:id="7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7" w:name="_Toc306373043"/>
      <w:r>
        <w:rPr>
          <w:rStyle w:val="CharSectno"/>
        </w:rPr>
        <w:t>8</w:t>
      </w:r>
      <w:r>
        <w:t>.</w:t>
      </w:r>
      <w:r>
        <w:tab/>
        <w:t>Consolidated Account</w:t>
      </w:r>
      <w:bookmarkEnd w:id="7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8" w:name="_Toc306373044"/>
      <w:r>
        <w:rPr>
          <w:rStyle w:val="CharSectno"/>
        </w:rPr>
        <w:t>9</w:t>
      </w:r>
      <w:r>
        <w:t>.</w:t>
      </w:r>
      <w:r>
        <w:tab/>
        <w:t>Treasurer’s Advance Account</w:t>
      </w:r>
      <w:bookmarkEnd w:id="7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9" w:name="_Toc306373045"/>
      <w:r>
        <w:rPr>
          <w:rStyle w:val="CharSectno"/>
        </w:rPr>
        <w:t>10</w:t>
      </w:r>
      <w:r>
        <w:t>.</w:t>
      </w:r>
      <w:r>
        <w:tab/>
        <w:t>Treasurer’s special purpose accounts</w:t>
      </w:r>
      <w:bookmarkEnd w:id="7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0" w:name="_Toc189644444"/>
      <w:bookmarkStart w:id="81" w:name="_Toc202850300"/>
      <w:bookmarkStart w:id="82" w:name="_Toc202850414"/>
      <w:bookmarkStart w:id="83" w:name="_Toc205018669"/>
      <w:bookmarkStart w:id="84" w:name="_Toc205018783"/>
      <w:bookmarkStart w:id="85" w:name="_Toc205019061"/>
      <w:bookmarkStart w:id="86" w:name="_Toc209837692"/>
      <w:bookmarkStart w:id="87" w:name="_Toc211654278"/>
      <w:bookmarkStart w:id="88" w:name="_Toc239738924"/>
      <w:bookmarkStart w:id="89" w:name="_Toc249427421"/>
      <w:bookmarkStart w:id="90" w:name="_Toc249950442"/>
      <w:bookmarkStart w:id="91" w:name="_Toc249950912"/>
      <w:bookmarkStart w:id="92" w:name="_Toc271102827"/>
      <w:bookmarkStart w:id="93" w:name="_Toc274135153"/>
      <w:bookmarkStart w:id="94" w:name="_Toc274135268"/>
      <w:bookmarkStart w:id="95" w:name="_Toc278377598"/>
      <w:bookmarkStart w:id="96" w:name="_Toc278967218"/>
      <w:bookmarkStart w:id="97" w:name="_Toc280599306"/>
      <w:bookmarkStart w:id="98" w:name="_Toc303864899"/>
      <w:bookmarkStart w:id="99" w:name="_Toc303866503"/>
      <w:bookmarkStart w:id="100" w:name="_Toc305073294"/>
      <w:bookmarkStart w:id="101" w:name="_Toc305073409"/>
      <w:bookmarkStart w:id="102" w:name="_Toc306373046"/>
      <w:r>
        <w:rPr>
          <w:rStyle w:val="CharDivNo"/>
        </w:rPr>
        <w:t>Division 2</w:t>
      </w:r>
      <w:r>
        <w:t> — </w:t>
      </w:r>
      <w:r>
        <w:rPr>
          <w:rStyle w:val="CharDivText"/>
        </w:rPr>
        <w:t>Public Bank Account and other bank accounts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06373047"/>
      <w:r>
        <w:rPr>
          <w:rStyle w:val="CharSectno"/>
        </w:rPr>
        <w:t>11</w:t>
      </w:r>
      <w:r>
        <w:t>.</w:t>
      </w:r>
      <w:r>
        <w:tab/>
        <w:t>Public Bank Account</w:t>
      </w:r>
      <w:bookmarkEnd w:id="10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04" w:name="_Toc306373048"/>
      <w:r>
        <w:rPr>
          <w:rStyle w:val="CharSectno"/>
        </w:rPr>
        <w:t>12</w:t>
      </w:r>
      <w:r>
        <w:t>.</w:t>
      </w:r>
      <w:r>
        <w:tab/>
        <w:t>Application of Public Bank Account</w:t>
      </w:r>
      <w:bookmarkEnd w:id="10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05" w:name="_Toc306373049"/>
      <w:r>
        <w:rPr>
          <w:rStyle w:val="CharSectno"/>
        </w:rPr>
        <w:t>13</w:t>
      </w:r>
      <w:r>
        <w:t>.</w:t>
      </w:r>
      <w:r>
        <w:tab/>
        <w:t>Treasurer may authorise agencies to open and maintain bank accounts</w:t>
      </w:r>
      <w:bookmarkEnd w:id="10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6" w:name="_Toc306373050"/>
      <w:r>
        <w:rPr>
          <w:rStyle w:val="CharSectno"/>
        </w:rPr>
        <w:t>14</w:t>
      </w:r>
      <w:r>
        <w:t>.</w:t>
      </w:r>
      <w:r>
        <w:tab/>
        <w:t>Bank accounts not to be overdrawn unless approved by Treasurer</w:t>
      </w:r>
      <w:bookmarkEnd w:id="10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7" w:name="_Toc306373051"/>
      <w:r>
        <w:rPr>
          <w:rStyle w:val="CharSectno"/>
        </w:rPr>
        <w:t>15</w:t>
      </w:r>
      <w:r>
        <w:t>.</w:t>
      </w:r>
      <w:r>
        <w:tab/>
        <w:t>Restrictions on opening and maintaining certain bank accounts</w:t>
      </w:r>
      <w:bookmarkEnd w:id="10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108" w:name="_Toc189644450"/>
      <w:bookmarkStart w:id="109" w:name="_Toc202850306"/>
      <w:bookmarkStart w:id="110" w:name="_Toc202850420"/>
      <w:bookmarkStart w:id="111" w:name="_Toc205018675"/>
      <w:bookmarkStart w:id="112" w:name="_Toc205018789"/>
      <w:bookmarkStart w:id="113" w:name="_Toc205019067"/>
      <w:bookmarkStart w:id="114" w:name="_Toc209837698"/>
      <w:bookmarkStart w:id="115" w:name="_Toc211654284"/>
      <w:bookmarkStart w:id="116" w:name="_Toc239738930"/>
      <w:bookmarkStart w:id="117" w:name="_Toc249427427"/>
      <w:bookmarkStart w:id="118" w:name="_Toc249950448"/>
      <w:bookmarkStart w:id="119" w:name="_Toc249950918"/>
      <w:bookmarkStart w:id="120" w:name="_Toc271102833"/>
      <w:bookmarkStart w:id="121" w:name="_Toc274135159"/>
      <w:bookmarkStart w:id="122" w:name="_Toc274135274"/>
      <w:bookmarkStart w:id="123" w:name="_Toc278377604"/>
      <w:bookmarkStart w:id="124" w:name="_Toc278967224"/>
      <w:bookmarkStart w:id="125" w:name="_Toc280599312"/>
      <w:bookmarkStart w:id="126" w:name="_Toc303864905"/>
      <w:bookmarkStart w:id="127" w:name="_Toc303866509"/>
      <w:bookmarkStart w:id="128" w:name="_Toc305073300"/>
      <w:bookmarkStart w:id="129" w:name="_Toc305073415"/>
      <w:bookmarkStart w:id="130" w:name="_Toc306373052"/>
      <w:r>
        <w:rPr>
          <w:rStyle w:val="CharDivNo"/>
        </w:rPr>
        <w:t>Division 3</w:t>
      </w:r>
      <w:r>
        <w:t> — </w:t>
      </w:r>
      <w:r>
        <w:rPr>
          <w:rStyle w:val="CharDivText"/>
        </w:rPr>
        <w:t>Agency special purpose accounts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06373053"/>
      <w:r>
        <w:rPr>
          <w:rStyle w:val="CharSectno"/>
        </w:rPr>
        <w:t>16</w:t>
      </w:r>
      <w:r>
        <w:t>.</w:t>
      </w:r>
      <w:r>
        <w:tab/>
        <w:t>Agency special purpose accounts</w:t>
      </w:r>
      <w:bookmarkEnd w:id="13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32" w:name="_Toc189644452"/>
      <w:bookmarkStart w:id="133" w:name="_Toc202850308"/>
      <w:bookmarkStart w:id="134" w:name="_Toc202850422"/>
      <w:bookmarkStart w:id="135" w:name="_Toc205018677"/>
      <w:bookmarkStart w:id="136" w:name="_Toc205018791"/>
      <w:bookmarkStart w:id="137" w:name="_Toc205019069"/>
      <w:bookmarkStart w:id="138" w:name="_Toc209837700"/>
      <w:bookmarkStart w:id="139" w:name="_Toc211654286"/>
      <w:bookmarkStart w:id="140" w:name="_Toc239738932"/>
      <w:bookmarkStart w:id="141" w:name="_Toc249427429"/>
      <w:bookmarkStart w:id="142" w:name="_Toc249950450"/>
      <w:bookmarkStart w:id="143" w:name="_Toc249950920"/>
      <w:bookmarkStart w:id="144" w:name="_Toc271102835"/>
      <w:bookmarkStart w:id="145" w:name="_Toc274135161"/>
      <w:bookmarkStart w:id="146" w:name="_Toc274135276"/>
      <w:bookmarkStart w:id="147" w:name="_Toc278377606"/>
      <w:bookmarkStart w:id="148" w:name="_Toc278967226"/>
      <w:bookmarkStart w:id="149" w:name="_Toc280599314"/>
      <w:bookmarkStart w:id="150" w:name="_Toc303864907"/>
      <w:bookmarkStart w:id="151" w:name="_Toc303866511"/>
      <w:bookmarkStart w:id="152" w:name="_Toc305073302"/>
      <w:bookmarkStart w:id="153" w:name="_Toc305073417"/>
      <w:bookmarkStart w:id="154" w:name="_Toc306373054"/>
      <w:r>
        <w:rPr>
          <w:rStyle w:val="CharDivNo"/>
        </w:rPr>
        <w:t>Division 4</w:t>
      </w:r>
      <w:r>
        <w:t> — </w:t>
      </w:r>
      <w:r>
        <w:rPr>
          <w:rStyle w:val="CharDivText"/>
        </w:rPr>
        <w:t>Administration of special purpose accounts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306373055"/>
      <w:r>
        <w:rPr>
          <w:rStyle w:val="CharSectno"/>
        </w:rPr>
        <w:t>17</w:t>
      </w:r>
      <w:r>
        <w:t>.</w:t>
      </w:r>
      <w:r>
        <w:tab/>
        <w:t>Special purpose statements and trust statements</w:t>
      </w:r>
      <w:bookmarkEnd w:id="15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56" w:name="_Toc306373056"/>
      <w:r>
        <w:rPr>
          <w:rStyle w:val="CharSectno"/>
        </w:rPr>
        <w:t>18</w:t>
      </w:r>
      <w:r>
        <w:t>.</w:t>
      </w:r>
      <w:r>
        <w:tab/>
        <w:t>Payments to and from special purpose accounts</w:t>
      </w:r>
      <w:bookmarkEnd w:id="15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7" w:name="_Toc306373057"/>
      <w:r>
        <w:rPr>
          <w:rStyle w:val="CharSectno"/>
        </w:rPr>
        <w:t>19</w:t>
      </w:r>
      <w:r>
        <w:t>.</w:t>
      </w:r>
      <w:r>
        <w:tab/>
        <w:t>Special purpose accounts not to be overdrawn unless approved by Treasurer</w:t>
      </w:r>
      <w:bookmarkEnd w:id="15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58" w:name="_Toc306373058"/>
      <w:r>
        <w:rPr>
          <w:rStyle w:val="CharSectno"/>
        </w:rPr>
        <w:t>20</w:t>
      </w:r>
      <w:r>
        <w:t>.</w:t>
      </w:r>
      <w:r>
        <w:tab/>
        <w:t>Transfer of excess amounts from special purpose accounts</w:t>
      </w:r>
      <w:bookmarkEnd w:id="15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59" w:name="_Toc306373059"/>
      <w:r>
        <w:rPr>
          <w:rStyle w:val="CharSectno"/>
        </w:rPr>
        <w:t>21</w:t>
      </w:r>
      <w:r>
        <w:t>.</w:t>
      </w:r>
      <w:r>
        <w:tab/>
        <w:t>Closure of special purpose accounts and transfer of service</w:t>
      </w:r>
      <w:bookmarkEnd w:id="15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60" w:name="_Toc306373060"/>
      <w:r>
        <w:rPr>
          <w:rStyle w:val="CharSectno"/>
        </w:rPr>
        <w:t>22</w:t>
      </w:r>
      <w:r>
        <w:t>.</w:t>
      </w:r>
      <w:r>
        <w:tab/>
        <w:t>Other laws not affected</w:t>
      </w:r>
      <w:bookmarkEnd w:id="16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61" w:name="_Toc189644459"/>
      <w:bookmarkStart w:id="162" w:name="_Toc202850315"/>
      <w:bookmarkStart w:id="163" w:name="_Toc202850429"/>
      <w:bookmarkStart w:id="164" w:name="_Toc205018684"/>
      <w:bookmarkStart w:id="165" w:name="_Toc205018798"/>
      <w:bookmarkStart w:id="166" w:name="_Toc205019076"/>
      <w:bookmarkStart w:id="167" w:name="_Toc209837707"/>
      <w:bookmarkStart w:id="168" w:name="_Toc211654293"/>
      <w:bookmarkStart w:id="169" w:name="_Toc239738939"/>
      <w:bookmarkStart w:id="170" w:name="_Toc249427436"/>
      <w:bookmarkStart w:id="171" w:name="_Toc249950457"/>
      <w:bookmarkStart w:id="172" w:name="_Toc249950927"/>
      <w:bookmarkStart w:id="173" w:name="_Toc271102842"/>
      <w:bookmarkStart w:id="174" w:name="_Toc274135168"/>
      <w:bookmarkStart w:id="175" w:name="_Toc274135283"/>
      <w:bookmarkStart w:id="176" w:name="_Toc278377613"/>
      <w:bookmarkStart w:id="177" w:name="_Toc278967233"/>
      <w:bookmarkStart w:id="178" w:name="_Toc280599321"/>
      <w:bookmarkStart w:id="179" w:name="_Toc303864914"/>
      <w:bookmarkStart w:id="180" w:name="_Toc303866518"/>
      <w:bookmarkStart w:id="181" w:name="_Toc305073309"/>
      <w:bookmarkStart w:id="182" w:name="_Toc305073424"/>
      <w:bookmarkStart w:id="183" w:name="_Toc306373061"/>
      <w:r>
        <w:rPr>
          <w:rStyle w:val="CharPartNo"/>
        </w:rPr>
        <w:t>Part 3</w:t>
      </w:r>
      <w:r>
        <w:t> — </w:t>
      </w:r>
      <w:r>
        <w:rPr>
          <w:rStyle w:val="CharPartText"/>
        </w:rPr>
        <w:t>Funds management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89644460"/>
      <w:bookmarkStart w:id="185" w:name="_Toc202850316"/>
      <w:bookmarkStart w:id="186" w:name="_Toc202850430"/>
      <w:bookmarkStart w:id="187" w:name="_Toc205018685"/>
      <w:bookmarkStart w:id="188" w:name="_Toc205018799"/>
      <w:bookmarkStart w:id="189" w:name="_Toc205019077"/>
      <w:bookmarkStart w:id="190" w:name="_Toc209837708"/>
      <w:bookmarkStart w:id="191" w:name="_Toc211654294"/>
      <w:bookmarkStart w:id="192" w:name="_Toc239738940"/>
      <w:bookmarkStart w:id="193" w:name="_Toc249427437"/>
      <w:bookmarkStart w:id="194" w:name="_Toc249950458"/>
      <w:bookmarkStart w:id="195" w:name="_Toc249950928"/>
      <w:bookmarkStart w:id="196" w:name="_Toc271102843"/>
      <w:bookmarkStart w:id="197" w:name="_Toc274135169"/>
      <w:bookmarkStart w:id="198" w:name="_Toc274135284"/>
      <w:bookmarkStart w:id="199" w:name="_Toc278377614"/>
      <w:bookmarkStart w:id="200" w:name="_Toc278967234"/>
      <w:bookmarkStart w:id="201" w:name="_Toc280599322"/>
      <w:bookmarkStart w:id="202" w:name="_Toc303864915"/>
      <w:bookmarkStart w:id="203" w:name="_Toc303866519"/>
      <w:bookmarkStart w:id="204" w:name="_Toc305073310"/>
      <w:bookmarkStart w:id="205" w:name="_Toc305073425"/>
      <w:bookmarkStart w:id="206" w:name="_Toc306373062"/>
      <w:r>
        <w:rPr>
          <w:rStyle w:val="CharDivNo"/>
        </w:rPr>
        <w:t>Division 1</w:t>
      </w:r>
      <w:r>
        <w:t> — </w:t>
      </w:r>
      <w:r>
        <w:rPr>
          <w:rStyle w:val="CharDivText"/>
        </w:rPr>
        <w:t>Supply and appropriation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06373063"/>
      <w:r>
        <w:rPr>
          <w:rStyle w:val="CharSectno"/>
        </w:rPr>
        <w:t>23</w:t>
      </w:r>
      <w:r>
        <w:t>.</w:t>
      </w:r>
      <w:r>
        <w:tab/>
        <w:t>Appropriation of certain receipts</w:t>
      </w:r>
      <w:bookmarkEnd w:id="207"/>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08" w:name="_Toc306373064"/>
      <w:r>
        <w:rPr>
          <w:rStyle w:val="CharSectno"/>
        </w:rPr>
        <w:t>24</w:t>
      </w:r>
      <w:r>
        <w:t>.</w:t>
      </w:r>
      <w:r>
        <w:tab/>
        <w:t>Payments before grant of supply</w:t>
      </w:r>
      <w:bookmarkEnd w:id="20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09" w:name="_Toc306373065"/>
      <w:r>
        <w:rPr>
          <w:rStyle w:val="CharSectno"/>
        </w:rPr>
        <w:t>25</w:t>
      </w:r>
      <w:r>
        <w:t>.</w:t>
      </w:r>
      <w:r>
        <w:tab/>
        <w:t>Transfers of appropriations</w:t>
      </w:r>
      <w:bookmarkEnd w:id="209"/>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10" w:name="_Toc306373066"/>
      <w:r>
        <w:rPr>
          <w:rStyle w:val="CharSectno"/>
        </w:rPr>
        <w:t>26</w:t>
      </w:r>
      <w:r>
        <w:t>.</w:t>
      </w:r>
      <w:r>
        <w:tab/>
        <w:t>Transfers to suspense account</w:t>
      </w:r>
      <w:bookmarkEnd w:id="21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11" w:name="_Toc306373067"/>
      <w:r>
        <w:rPr>
          <w:rStyle w:val="CharSectno"/>
        </w:rPr>
        <w:t>27</w:t>
      </w:r>
      <w:r>
        <w:t>.</w:t>
      </w:r>
      <w:r>
        <w:tab/>
        <w:t>Expenditure in advance of appropriation</w:t>
      </w:r>
      <w:bookmarkEnd w:id="21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12" w:name="_Toc306373068"/>
      <w:r>
        <w:rPr>
          <w:rStyle w:val="CharSectno"/>
        </w:rPr>
        <w:t>28</w:t>
      </w:r>
      <w:r>
        <w:t>.</w:t>
      </w:r>
      <w:r>
        <w:tab/>
        <w:t>Authorised recoverable advances</w:t>
      </w:r>
      <w:bookmarkEnd w:id="21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13" w:name="_Toc306373069"/>
      <w:r>
        <w:rPr>
          <w:rStyle w:val="CharSectno"/>
        </w:rPr>
        <w:t>29</w:t>
      </w:r>
      <w:r>
        <w:t>.</w:t>
      </w:r>
      <w:r>
        <w:tab/>
        <w:t>Limits on expenditure</w:t>
      </w:r>
      <w:bookmarkEnd w:id="21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14" w:name="_Toc306373070"/>
      <w:r>
        <w:rPr>
          <w:rStyle w:val="CharSectno"/>
        </w:rPr>
        <w:t>30</w:t>
      </w:r>
      <w:r>
        <w:t>.</w:t>
      </w:r>
      <w:r>
        <w:tab/>
        <w:t>Unexpended appropriations to lapse</w:t>
      </w:r>
      <w:bookmarkEnd w:id="21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5" w:name="_Toc306373071"/>
      <w:r>
        <w:rPr>
          <w:rStyle w:val="CharSectno"/>
        </w:rPr>
        <w:t>31</w:t>
      </w:r>
      <w:r>
        <w:t>.</w:t>
      </w:r>
      <w:r>
        <w:tab/>
        <w:t>Payments from Public Bank Account Interest Earned Account</w:t>
      </w:r>
      <w:bookmarkEnd w:id="21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16" w:name="_Toc189644470"/>
      <w:bookmarkStart w:id="217" w:name="_Toc202850326"/>
      <w:bookmarkStart w:id="218" w:name="_Toc202850440"/>
      <w:bookmarkStart w:id="219" w:name="_Toc205018695"/>
      <w:bookmarkStart w:id="220" w:name="_Toc205018809"/>
      <w:bookmarkStart w:id="221" w:name="_Toc205019087"/>
      <w:bookmarkStart w:id="222" w:name="_Toc209837718"/>
      <w:bookmarkStart w:id="223" w:name="_Toc211654304"/>
      <w:bookmarkStart w:id="224" w:name="_Toc239738950"/>
      <w:bookmarkStart w:id="225" w:name="_Toc249427447"/>
      <w:bookmarkStart w:id="226" w:name="_Toc249950468"/>
      <w:bookmarkStart w:id="227" w:name="_Toc249950938"/>
      <w:bookmarkStart w:id="228" w:name="_Toc271102853"/>
      <w:bookmarkStart w:id="229" w:name="_Toc274135179"/>
      <w:bookmarkStart w:id="230" w:name="_Toc274135294"/>
      <w:bookmarkStart w:id="231" w:name="_Toc278377624"/>
      <w:bookmarkStart w:id="232" w:name="_Toc278967244"/>
      <w:bookmarkStart w:id="233" w:name="_Toc280599332"/>
      <w:bookmarkStart w:id="234" w:name="_Toc303864925"/>
      <w:bookmarkStart w:id="235" w:name="_Toc303866529"/>
      <w:bookmarkStart w:id="236" w:name="_Toc305073320"/>
      <w:bookmarkStart w:id="237" w:name="_Toc305073435"/>
      <w:bookmarkStart w:id="238" w:name="_Toc306373072"/>
      <w:r>
        <w:rPr>
          <w:rStyle w:val="CharDivNo"/>
        </w:rPr>
        <w:t>Division 2</w:t>
      </w:r>
      <w:r>
        <w:t> — </w:t>
      </w:r>
      <w:r>
        <w:rPr>
          <w:rStyle w:val="CharDivText"/>
        </w:rPr>
        <w:t>Payments and transfers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306373073"/>
      <w:r>
        <w:rPr>
          <w:rStyle w:val="CharSectno"/>
        </w:rPr>
        <w:t>32</w:t>
      </w:r>
      <w:r>
        <w:t>.</w:t>
      </w:r>
      <w:r>
        <w:tab/>
        <w:t>Certain payments and transfers to be authorised</w:t>
      </w:r>
      <w:bookmarkEnd w:id="23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40" w:name="_Toc306373074"/>
      <w:r>
        <w:rPr>
          <w:rStyle w:val="CharSectno"/>
        </w:rPr>
        <w:t>33</w:t>
      </w:r>
      <w:r>
        <w:t>.</w:t>
      </w:r>
      <w:r>
        <w:tab/>
        <w:t>Payments charged to Consolidated Account</w:t>
      </w:r>
      <w:bookmarkEnd w:id="24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41" w:name="_Toc306373075"/>
      <w:r>
        <w:rPr>
          <w:rStyle w:val="CharSectno"/>
        </w:rPr>
        <w:t>34</w:t>
      </w:r>
      <w:r>
        <w:t>.</w:t>
      </w:r>
      <w:r>
        <w:tab/>
        <w:t>Deposit of money received</w:t>
      </w:r>
      <w:bookmarkEnd w:id="24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42" w:name="_Toc306373076"/>
      <w:r>
        <w:rPr>
          <w:rStyle w:val="CharSectno"/>
        </w:rPr>
        <w:t>35</w:t>
      </w:r>
      <w:r>
        <w:t>.</w:t>
      </w:r>
      <w:r>
        <w:tab/>
        <w:t>Money paid into Public Bank Account</w:t>
      </w:r>
      <w:bookmarkEnd w:id="24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43" w:name="_Toc306373077"/>
      <w:r>
        <w:rPr>
          <w:rStyle w:val="CharSectno"/>
        </w:rPr>
        <w:t>36</w:t>
      </w:r>
      <w:r>
        <w:t>.</w:t>
      </w:r>
      <w:r>
        <w:tab/>
        <w:t>Other money to be credited to special purpose accounts</w:t>
      </w:r>
      <w:bookmarkEnd w:id="243"/>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44" w:name="_Toc189644476"/>
      <w:bookmarkStart w:id="245" w:name="_Toc202850332"/>
      <w:bookmarkStart w:id="246" w:name="_Toc202850446"/>
      <w:bookmarkStart w:id="247" w:name="_Toc205018701"/>
      <w:bookmarkStart w:id="248" w:name="_Toc205018815"/>
      <w:bookmarkStart w:id="249" w:name="_Toc205019093"/>
      <w:bookmarkStart w:id="250" w:name="_Toc209837724"/>
      <w:bookmarkStart w:id="251" w:name="_Toc211654310"/>
      <w:bookmarkStart w:id="252" w:name="_Toc239738956"/>
      <w:bookmarkStart w:id="253" w:name="_Toc249427453"/>
      <w:bookmarkStart w:id="254" w:name="_Toc249950474"/>
      <w:bookmarkStart w:id="255" w:name="_Toc249950944"/>
      <w:bookmarkStart w:id="256" w:name="_Toc271102859"/>
      <w:bookmarkStart w:id="257" w:name="_Toc274135185"/>
      <w:bookmarkStart w:id="258" w:name="_Toc274135300"/>
      <w:bookmarkStart w:id="259" w:name="_Toc278377630"/>
      <w:bookmarkStart w:id="260" w:name="_Toc278967250"/>
      <w:bookmarkStart w:id="261" w:name="_Toc280599338"/>
      <w:bookmarkStart w:id="262" w:name="_Toc303864931"/>
      <w:bookmarkStart w:id="263" w:name="_Toc303866535"/>
      <w:bookmarkStart w:id="264" w:name="_Toc305073326"/>
      <w:bookmarkStart w:id="265" w:name="_Toc305073441"/>
      <w:bookmarkStart w:id="266" w:name="_Toc306373078"/>
      <w:r>
        <w:rPr>
          <w:rStyle w:val="CharDivNo"/>
        </w:rPr>
        <w:t>Division 3</w:t>
      </w:r>
      <w:r>
        <w:t> — </w:t>
      </w:r>
      <w:r>
        <w:rPr>
          <w:rStyle w:val="CharDivText"/>
        </w:rPr>
        <w:t>Investments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306373079"/>
      <w:r>
        <w:rPr>
          <w:rStyle w:val="CharSectno"/>
        </w:rPr>
        <w:t>37</w:t>
      </w:r>
      <w:r>
        <w:t>.</w:t>
      </w:r>
      <w:r>
        <w:tab/>
        <w:t>Investment by Treasurer</w:t>
      </w:r>
      <w:bookmarkEnd w:id="2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68" w:name="_Toc306373080"/>
      <w:r>
        <w:rPr>
          <w:rStyle w:val="CharSectno"/>
        </w:rPr>
        <w:t>38</w:t>
      </w:r>
      <w:r>
        <w:t>.</w:t>
      </w:r>
      <w:r>
        <w:tab/>
        <w:t>Proceeds of investment by Treasurer</w:t>
      </w:r>
      <w:bookmarkEnd w:id="26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69" w:name="_Toc306373081"/>
      <w:r>
        <w:rPr>
          <w:rStyle w:val="CharSectno"/>
        </w:rPr>
        <w:t>39</w:t>
      </w:r>
      <w:r>
        <w:t>.</w:t>
      </w:r>
      <w:r>
        <w:tab/>
        <w:t>Investment by agencies</w:t>
      </w:r>
      <w:bookmarkEnd w:id="26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70" w:name="_Toc189644480"/>
      <w:bookmarkStart w:id="271" w:name="_Toc202850336"/>
      <w:bookmarkStart w:id="272" w:name="_Toc202850450"/>
      <w:bookmarkStart w:id="273" w:name="_Toc205018705"/>
      <w:bookmarkStart w:id="274" w:name="_Toc205018819"/>
      <w:bookmarkStart w:id="275" w:name="_Toc205019097"/>
      <w:bookmarkStart w:id="276" w:name="_Toc209837728"/>
      <w:bookmarkStart w:id="277" w:name="_Toc211654314"/>
      <w:bookmarkStart w:id="278" w:name="_Toc239738960"/>
      <w:bookmarkStart w:id="279" w:name="_Toc249427457"/>
      <w:bookmarkStart w:id="280" w:name="_Toc249950478"/>
      <w:bookmarkStart w:id="281" w:name="_Toc249950948"/>
      <w:bookmarkStart w:id="282" w:name="_Toc271102863"/>
      <w:bookmarkStart w:id="283" w:name="_Toc274135189"/>
      <w:bookmarkStart w:id="284" w:name="_Toc274135304"/>
      <w:bookmarkStart w:id="285" w:name="_Toc278377634"/>
      <w:bookmarkStart w:id="286" w:name="_Toc278967254"/>
      <w:bookmarkStart w:id="287" w:name="_Toc280599342"/>
      <w:bookmarkStart w:id="288" w:name="_Toc303864935"/>
      <w:bookmarkStart w:id="289" w:name="_Toc303866539"/>
      <w:bookmarkStart w:id="290" w:name="_Toc305073330"/>
      <w:bookmarkStart w:id="291" w:name="_Toc305073445"/>
      <w:bookmarkStart w:id="292" w:name="_Toc306373082"/>
      <w:r>
        <w:rPr>
          <w:rStyle w:val="CharDivNo"/>
        </w:rPr>
        <w:t>Division 4</w:t>
      </w:r>
      <w:r>
        <w:t> — </w:t>
      </w:r>
      <w:r>
        <w:rPr>
          <w:rStyle w:val="CharDivText"/>
        </w:rPr>
        <w:t>Annual estimates of statutory authorities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06373083"/>
      <w:r>
        <w:rPr>
          <w:rStyle w:val="CharSectno"/>
        </w:rPr>
        <w:t>40</w:t>
      </w:r>
      <w:r>
        <w:t>.</w:t>
      </w:r>
      <w:r>
        <w:tab/>
        <w:t>Accountable authorities of statutory authorities to prepare and submit annual estimates</w:t>
      </w:r>
      <w:bookmarkEnd w:id="29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94" w:name="_Toc189644482"/>
      <w:bookmarkStart w:id="295" w:name="_Toc202850338"/>
      <w:bookmarkStart w:id="296" w:name="_Toc202850452"/>
      <w:bookmarkStart w:id="297" w:name="_Toc205018707"/>
      <w:bookmarkStart w:id="298" w:name="_Toc205018821"/>
      <w:bookmarkStart w:id="299" w:name="_Toc205019099"/>
      <w:bookmarkStart w:id="300" w:name="_Toc209837730"/>
      <w:bookmarkStart w:id="301" w:name="_Toc211654316"/>
      <w:bookmarkStart w:id="302" w:name="_Toc239738962"/>
      <w:bookmarkStart w:id="303" w:name="_Toc249427459"/>
      <w:bookmarkStart w:id="304" w:name="_Toc249950480"/>
      <w:bookmarkStart w:id="305" w:name="_Toc249950950"/>
      <w:bookmarkStart w:id="306" w:name="_Toc271102865"/>
      <w:bookmarkStart w:id="307" w:name="_Toc274135191"/>
      <w:bookmarkStart w:id="308" w:name="_Toc274135306"/>
      <w:bookmarkStart w:id="309" w:name="_Toc278377636"/>
      <w:bookmarkStart w:id="310" w:name="_Toc278967256"/>
      <w:bookmarkStart w:id="311" w:name="_Toc280599344"/>
      <w:bookmarkStart w:id="312" w:name="_Toc303864937"/>
      <w:bookmarkStart w:id="313" w:name="_Toc303866541"/>
      <w:bookmarkStart w:id="314" w:name="_Toc305073332"/>
      <w:bookmarkStart w:id="315" w:name="_Toc305073447"/>
      <w:bookmarkStart w:id="316" w:name="_Toc306373084"/>
      <w:r>
        <w:rPr>
          <w:rStyle w:val="CharDivNo"/>
        </w:rPr>
        <w:t>Division 5</w:t>
      </w:r>
      <w:r>
        <w:t> — </w:t>
      </w:r>
      <w:r>
        <w:rPr>
          <w:rStyle w:val="CharDivText"/>
        </w:rPr>
        <w:t>Resource agreements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06373085"/>
      <w:r>
        <w:rPr>
          <w:rStyle w:val="CharSectno"/>
        </w:rPr>
        <w:t>41</w:t>
      </w:r>
      <w:r>
        <w:t>.</w:t>
      </w:r>
      <w:r>
        <w:tab/>
        <w:t>Accountable authorities to submit draft resource agreements</w:t>
      </w:r>
      <w:bookmarkEnd w:id="31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18" w:name="_Toc306373086"/>
      <w:r>
        <w:rPr>
          <w:rStyle w:val="CharSectno"/>
        </w:rPr>
        <w:t>42</w:t>
      </w:r>
      <w:r>
        <w:t>.</w:t>
      </w:r>
      <w:r>
        <w:tab/>
        <w:t>Period to which resource agreements relate</w:t>
      </w:r>
      <w:bookmarkEnd w:id="31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19" w:name="_Toc306373087"/>
      <w:r>
        <w:rPr>
          <w:rStyle w:val="CharSectno"/>
        </w:rPr>
        <w:t>43</w:t>
      </w:r>
      <w:r>
        <w:t>.</w:t>
      </w:r>
      <w:r>
        <w:tab/>
        <w:t>Matters to be included in resource agreements</w:t>
      </w:r>
      <w:bookmarkEnd w:id="31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20" w:name="_Toc306373088"/>
      <w:r>
        <w:rPr>
          <w:rStyle w:val="CharSectno"/>
        </w:rPr>
        <w:t>44</w:t>
      </w:r>
      <w:r>
        <w:t>.</w:t>
      </w:r>
      <w:r>
        <w:tab/>
        <w:t>Resource agreements to be agreed if possible</w:t>
      </w:r>
      <w:bookmarkEnd w:id="32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21" w:name="_Toc306373089"/>
      <w:r>
        <w:rPr>
          <w:rStyle w:val="CharSectno"/>
        </w:rPr>
        <w:t>45</w:t>
      </w:r>
      <w:r>
        <w:t>.</w:t>
      </w:r>
      <w:r>
        <w:tab/>
        <w:t>Treasurer’s powers in relation to draft resource agreements</w:t>
      </w:r>
      <w:bookmarkEnd w:id="32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22" w:name="_Toc306373090"/>
      <w:r>
        <w:rPr>
          <w:rStyle w:val="CharSectno"/>
        </w:rPr>
        <w:t>46</w:t>
      </w:r>
      <w:r>
        <w:t>.</w:t>
      </w:r>
      <w:r>
        <w:tab/>
        <w:t>Agreement as to draft resource agreements</w:t>
      </w:r>
      <w:bookmarkEnd w:id="32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23" w:name="_Toc189644489"/>
      <w:bookmarkStart w:id="324" w:name="_Toc202850345"/>
      <w:bookmarkStart w:id="325" w:name="_Toc202850459"/>
      <w:bookmarkStart w:id="326" w:name="_Toc205018714"/>
      <w:bookmarkStart w:id="327" w:name="_Toc205018828"/>
      <w:bookmarkStart w:id="328" w:name="_Toc205019106"/>
      <w:bookmarkStart w:id="329" w:name="_Toc209837737"/>
      <w:bookmarkStart w:id="330" w:name="_Toc211654323"/>
      <w:bookmarkStart w:id="331" w:name="_Toc239738969"/>
      <w:bookmarkStart w:id="332" w:name="_Toc249427466"/>
      <w:bookmarkStart w:id="333" w:name="_Toc249950487"/>
      <w:bookmarkStart w:id="334" w:name="_Toc249950957"/>
      <w:bookmarkStart w:id="335" w:name="_Toc271102872"/>
      <w:bookmarkStart w:id="336" w:name="_Toc274135198"/>
      <w:bookmarkStart w:id="337" w:name="_Toc274135313"/>
      <w:bookmarkStart w:id="338" w:name="_Toc278377643"/>
      <w:bookmarkStart w:id="339" w:name="_Toc278967263"/>
      <w:bookmarkStart w:id="340" w:name="_Toc280599351"/>
      <w:bookmarkStart w:id="341" w:name="_Toc303864944"/>
      <w:bookmarkStart w:id="342" w:name="_Toc303866548"/>
      <w:bookmarkStart w:id="343" w:name="_Toc305073339"/>
      <w:bookmarkStart w:id="344" w:name="_Toc305073454"/>
      <w:bookmarkStart w:id="345" w:name="_Toc306373091"/>
      <w:r>
        <w:rPr>
          <w:rStyle w:val="CharDivNo"/>
        </w:rPr>
        <w:t>Division 6</w:t>
      </w:r>
      <w:r>
        <w:t> — </w:t>
      </w:r>
      <w:r>
        <w:rPr>
          <w:rStyle w:val="CharDivText"/>
        </w:rPr>
        <w:t>Write</w:t>
      </w:r>
      <w:r>
        <w:rPr>
          <w:rStyle w:val="CharDivText"/>
        </w:rPr>
        <w:noBreakHyphen/>
        <w:t>offs and recoveries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306373092"/>
      <w:r>
        <w:rPr>
          <w:rStyle w:val="CharSectno"/>
        </w:rPr>
        <w:t>47</w:t>
      </w:r>
      <w:r>
        <w:t>.</w:t>
      </w:r>
      <w:r>
        <w:tab/>
        <w:t>Terms used in this Division</w:t>
      </w:r>
      <w:bookmarkEnd w:id="346"/>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47" w:name="_Toc306373093"/>
      <w:r>
        <w:rPr>
          <w:rStyle w:val="CharSectno"/>
        </w:rPr>
        <w:t>48</w:t>
      </w:r>
      <w:r>
        <w:t>.</w:t>
      </w:r>
      <w:r>
        <w:tab/>
        <w:t>Write</w:t>
      </w:r>
      <w:r>
        <w:noBreakHyphen/>
        <w:t>offs</w:t>
      </w:r>
      <w:bookmarkEnd w:id="347"/>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48" w:name="_Toc306373094"/>
      <w:r>
        <w:rPr>
          <w:rStyle w:val="CharSectno"/>
        </w:rPr>
        <w:t>49</w:t>
      </w:r>
      <w:r>
        <w:t>.</w:t>
      </w:r>
      <w:r>
        <w:tab/>
        <w:t>Liability of officers for losses</w:t>
      </w:r>
      <w:bookmarkEnd w:id="34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49" w:name="_Toc306373095"/>
      <w:r>
        <w:rPr>
          <w:rStyle w:val="CharSectno"/>
        </w:rPr>
        <w:t>50</w:t>
      </w:r>
      <w:r>
        <w:t>.</w:t>
      </w:r>
      <w:r>
        <w:tab/>
        <w:t>Recovery of amounts for which officers are liable</w:t>
      </w:r>
      <w:bookmarkEnd w:id="34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50" w:name="_Toc306373096"/>
      <w:r>
        <w:rPr>
          <w:rStyle w:val="CharSectno"/>
        </w:rPr>
        <w:t>51</w:t>
      </w:r>
      <w:r>
        <w:t>.</w:t>
      </w:r>
      <w:r>
        <w:tab/>
        <w:t>Under Treasurer and accountable authorities may direct investigations in respect of losses</w:t>
      </w:r>
      <w:bookmarkEnd w:id="350"/>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51" w:name="_Toc189644495"/>
      <w:bookmarkStart w:id="352" w:name="_Toc202850351"/>
      <w:bookmarkStart w:id="353" w:name="_Toc202850465"/>
      <w:bookmarkStart w:id="354" w:name="_Toc205018720"/>
      <w:bookmarkStart w:id="355" w:name="_Toc205018834"/>
      <w:bookmarkStart w:id="356" w:name="_Toc205019112"/>
      <w:bookmarkStart w:id="357" w:name="_Toc209837743"/>
      <w:bookmarkStart w:id="358" w:name="_Toc211654329"/>
      <w:bookmarkStart w:id="359" w:name="_Toc239738975"/>
      <w:bookmarkStart w:id="360" w:name="_Toc249427472"/>
      <w:bookmarkStart w:id="361" w:name="_Toc249950493"/>
      <w:bookmarkStart w:id="362" w:name="_Toc249950963"/>
      <w:bookmarkStart w:id="363" w:name="_Toc271102878"/>
      <w:bookmarkStart w:id="364" w:name="_Toc274135204"/>
      <w:bookmarkStart w:id="365" w:name="_Toc274135319"/>
      <w:bookmarkStart w:id="366" w:name="_Toc278377649"/>
      <w:bookmarkStart w:id="367" w:name="_Toc278967269"/>
      <w:bookmarkStart w:id="368" w:name="_Toc280599357"/>
      <w:bookmarkStart w:id="369" w:name="_Toc303864950"/>
      <w:bookmarkStart w:id="370" w:name="_Toc303866554"/>
      <w:bookmarkStart w:id="371" w:name="_Toc305073345"/>
      <w:bookmarkStart w:id="372" w:name="_Toc305073460"/>
      <w:bookmarkStart w:id="373" w:name="_Toc306373097"/>
      <w:r>
        <w:rPr>
          <w:rStyle w:val="CharPartNo"/>
        </w:rPr>
        <w:t>Part 4</w:t>
      </w:r>
      <w:r>
        <w:rPr>
          <w:rStyle w:val="CharDivNo"/>
        </w:rPr>
        <w:t> </w:t>
      </w:r>
      <w:r>
        <w:t>—</w:t>
      </w:r>
      <w:r>
        <w:rPr>
          <w:rStyle w:val="CharDivText"/>
        </w:rPr>
        <w:t> </w:t>
      </w:r>
      <w:r>
        <w:rPr>
          <w:rStyle w:val="CharPartText"/>
        </w:rPr>
        <w:t>Accountable authorities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pPr>
      <w:bookmarkStart w:id="374" w:name="_Toc306373098"/>
      <w:r>
        <w:rPr>
          <w:rStyle w:val="CharSectno"/>
        </w:rPr>
        <w:t>52</w:t>
      </w:r>
      <w:r>
        <w:t>.</w:t>
      </w:r>
      <w:r>
        <w:tab/>
        <w:t>Agencies to have accountable authority</w:t>
      </w:r>
      <w:bookmarkEnd w:id="37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75" w:name="_Toc306373099"/>
      <w:r>
        <w:rPr>
          <w:rStyle w:val="CharSectno"/>
        </w:rPr>
        <w:t>53</w:t>
      </w:r>
      <w:r>
        <w:t>.</w:t>
      </w:r>
      <w:r>
        <w:tab/>
        <w:t>Functions of accountable authorities</w:t>
      </w:r>
      <w:bookmarkEnd w:id="37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76" w:name="_Toc306373100"/>
      <w:r>
        <w:rPr>
          <w:rStyle w:val="CharSectno"/>
        </w:rPr>
        <w:t>54</w:t>
      </w:r>
      <w:r>
        <w:t>.</w:t>
      </w:r>
      <w:r>
        <w:tab/>
        <w:t>Accountable authorities for departments</w:t>
      </w:r>
      <w:bookmarkEnd w:id="37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77" w:name="_Toc306373101"/>
      <w:r>
        <w:rPr>
          <w:rStyle w:val="CharSectno"/>
        </w:rPr>
        <w:t>55</w:t>
      </w:r>
      <w:r>
        <w:t>.</w:t>
      </w:r>
      <w:r>
        <w:tab/>
        <w:t>Accountable authorities for statutory authorities</w:t>
      </w:r>
      <w:bookmarkEnd w:id="37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78" w:name="_Toc306373102"/>
      <w:r>
        <w:rPr>
          <w:rStyle w:val="CharSectno"/>
        </w:rPr>
        <w:t>56</w:t>
      </w:r>
      <w:r>
        <w:t>.</w:t>
      </w:r>
      <w:r>
        <w:tab/>
        <w:t>Declarations by Treasurer as to agencies and accountable authorities</w:t>
      </w:r>
      <w:bookmarkEnd w:id="37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79" w:name="_Toc306373103"/>
      <w:r>
        <w:rPr>
          <w:rStyle w:val="CharSectno"/>
        </w:rPr>
        <w:t>57</w:t>
      </w:r>
      <w:r>
        <w:t>.</w:t>
      </w:r>
      <w:r>
        <w:tab/>
        <w:t>Chief finance officer</w:t>
      </w:r>
      <w:bookmarkEnd w:id="37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80" w:name="_Toc306373104"/>
      <w:r>
        <w:rPr>
          <w:rStyle w:val="CharSectno"/>
        </w:rPr>
        <w:t>58</w:t>
      </w:r>
      <w:r>
        <w:t>.</w:t>
      </w:r>
      <w:r>
        <w:tab/>
        <w:t>Accountable authorities to ensure agencies have financial management system</w:t>
      </w:r>
      <w:bookmarkEnd w:id="38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81" w:name="_Toc189644503"/>
      <w:bookmarkStart w:id="382" w:name="_Toc202850359"/>
      <w:bookmarkStart w:id="383" w:name="_Toc202850473"/>
      <w:bookmarkStart w:id="384" w:name="_Toc205018728"/>
      <w:bookmarkStart w:id="385" w:name="_Toc205018842"/>
      <w:bookmarkStart w:id="386" w:name="_Toc205019120"/>
      <w:bookmarkStart w:id="387" w:name="_Toc209837751"/>
      <w:bookmarkStart w:id="388" w:name="_Toc211654337"/>
      <w:bookmarkStart w:id="389" w:name="_Toc239738983"/>
      <w:bookmarkStart w:id="390" w:name="_Toc249427480"/>
      <w:bookmarkStart w:id="391" w:name="_Toc249950501"/>
      <w:bookmarkStart w:id="392" w:name="_Toc249950971"/>
      <w:bookmarkStart w:id="393" w:name="_Toc271102886"/>
      <w:bookmarkStart w:id="394" w:name="_Toc274135212"/>
      <w:bookmarkStart w:id="395" w:name="_Toc274135327"/>
      <w:bookmarkStart w:id="396" w:name="_Toc278377657"/>
      <w:bookmarkStart w:id="397" w:name="_Toc278967277"/>
      <w:bookmarkStart w:id="398" w:name="_Toc280599365"/>
      <w:bookmarkStart w:id="399" w:name="_Toc303864958"/>
      <w:bookmarkStart w:id="400" w:name="_Toc303866562"/>
      <w:bookmarkStart w:id="401" w:name="_Toc305073353"/>
      <w:bookmarkStart w:id="402" w:name="_Toc305073468"/>
      <w:bookmarkStart w:id="403" w:name="_Toc306373105"/>
      <w:r>
        <w:rPr>
          <w:rStyle w:val="CharPartNo"/>
        </w:rPr>
        <w:t>Part 5</w:t>
      </w:r>
      <w:r>
        <w:t> — </w:t>
      </w:r>
      <w:r>
        <w:rPr>
          <w:rStyle w:val="CharPartText"/>
        </w:rPr>
        <w:t>Reports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89644504"/>
      <w:bookmarkStart w:id="405" w:name="_Toc202850360"/>
      <w:bookmarkStart w:id="406" w:name="_Toc202850474"/>
      <w:bookmarkStart w:id="407" w:name="_Toc205018729"/>
      <w:bookmarkStart w:id="408" w:name="_Toc205018843"/>
      <w:bookmarkStart w:id="409" w:name="_Toc205019121"/>
      <w:bookmarkStart w:id="410" w:name="_Toc209837752"/>
      <w:bookmarkStart w:id="411" w:name="_Toc211654338"/>
      <w:bookmarkStart w:id="412" w:name="_Toc239738984"/>
      <w:bookmarkStart w:id="413" w:name="_Toc249427481"/>
      <w:bookmarkStart w:id="414" w:name="_Toc249950502"/>
      <w:bookmarkStart w:id="415" w:name="_Toc249950972"/>
      <w:bookmarkStart w:id="416" w:name="_Toc271102887"/>
      <w:bookmarkStart w:id="417" w:name="_Toc274135213"/>
      <w:bookmarkStart w:id="418" w:name="_Toc274135328"/>
      <w:bookmarkStart w:id="419" w:name="_Toc278377658"/>
      <w:bookmarkStart w:id="420" w:name="_Toc278967278"/>
      <w:bookmarkStart w:id="421" w:name="_Toc280599366"/>
      <w:bookmarkStart w:id="422" w:name="_Toc303864959"/>
      <w:bookmarkStart w:id="423" w:name="_Toc303866563"/>
      <w:bookmarkStart w:id="424" w:name="_Toc305073354"/>
      <w:bookmarkStart w:id="425" w:name="_Toc305073469"/>
      <w:bookmarkStart w:id="426" w:name="_Toc306373106"/>
      <w:r>
        <w:rPr>
          <w:rStyle w:val="CharDivNo"/>
        </w:rPr>
        <w:t>Division 1</w:t>
      </w:r>
      <w:r>
        <w:t> — </w:t>
      </w:r>
      <w:r>
        <w:rPr>
          <w:rStyle w:val="CharDivText"/>
        </w:rPr>
        <w:t>Treasurer’s reports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06373107"/>
      <w:r>
        <w:rPr>
          <w:rStyle w:val="CharSectno"/>
        </w:rPr>
        <w:t>59</w:t>
      </w:r>
      <w:r>
        <w:t>.</w:t>
      </w:r>
      <w:r>
        <w:tab/>
        <w:t>Treasurer’s reports and statements</w:t>
      </w:r>
      <w:bookmarkEnd w:id="42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28" w:name="_Toc189644506"/>
      <w:bookmarkStart w:id="429" w:name="_Toc202850362"/>
      <w:bookmarkStart w:id="430" w:name="_Toc202850476"/>
      <w:bookmarkStart w:id="431" w:name="_Toc205018731"/>
      <w:bookmarkStart w:id="432" w:name="_Toc205018845"/>
      <w:bookmarkStart w:id="433" w:name="_Toc205019123"/>
      <w:bookmarkStart w:id="434" w:name="_Toc209837754"/>
      <w:bookmarkStart w:id="435" w:name="_Toc211654340"/>
      <w:bookmarkStart w:id="436" w:name="_Toc239738986"/>
      <w:bookmarkStart w:id="437" w:name="_Toc249427483"/>
      <w:bookmarkStart w:id="438" w:name="_Toc249950504"/>
      <w:bookmarkStart w:id="439" w:name="_Toc249950974"/>
      <w:bookmarkStart w:id="440" w:name="_Toc271102889"/>
      <w:bookmarkStart w:id="441" w:name="_Toc274135215"/>
      <w:bookmarkStart w:id="442" w:name="_Toc274135330"/>
      <w:bookmarkStart w:id="443" w:name="_Toc278377660"/>
      <w:bookmarkStart w:id="444" w:name="_Toc278967280"/>
      <w:bookmarkStart w:id="445" w:name="_Toc280599368"/>
      <w:bookmarkStart w:id="446" w:name="_Toc303864961"/>
      <w:bookmarkStart w:id="447" w:name="_Toc303866565"/>
      <w:bookmarkStart w:id="448" w:name="_Toc305073356"/>
      <w:bookmarkStart w:id="449" w:name="_Toc305073471"/>
      <w:bookmarkStart w:id="450" w:name="_Toc306373108"/>
      <w:r>
        <w:rPr>
          <w:rStyle w:val="CharDivNo"/>
        </w:rPr>
        <w:t>Division 2</w:t>
      </w:r>
      <w:r>
        <w:t> — </w:t>
      </w:r>
      <w:r>
        <w:rPr>
          <w:rStyle w:val="CharDivText"/>
        </w:rPr>
        <w:t>Annual reports by agencies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06373109"/>
      <w:r>
        <w:rPr>
          <w:rStyle w:val="CharSectno"/>
        </w:rPr>
        <w:t>60</w:t>
      </w:r>
      <w:r>
        <w:t>.</w:t>
      </w:r>
      <w:r>
        <w:tab/>
        <w:t>Terms used in sections 60 and 61</w:t>
      </w:r>
      <w:bookmarkEnd w:id="451"/>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452" w:name="_Toc306373110"/>
      <w:r>
        <w:rPr>
          <w:rStyle w:val="CharSectno"/>
        </w:rPr>
        <w:t>61</w:t>
      </w:r>
      <w:r>
        <w:t>.</w:t>
      </w:r>
      <w:r>
        <w:tab/>
        <w:t>Annual reports by accountable authorities</w:t>
      </w:r>
      <w:bookmarkEnd w:id="45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53" w:name="_Toc306373111"/>
      <w:r>
        <w:rPr>
          <w:rStyle w:val="CharSectno"/>
        </w:rPr>
        <w:t>62</w:t>
      </w:r>
      <w:r>
        <w:t>.</w:t>
      </w:r>
      <w:r>
        <w:tab/>
        <w:t>Financial statements</w:t>
      </w:r>
      <w:bookmarkEnd w:id="45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54" w:name="_Toc306373112"/>
      <w:r>
        <w:rPr>
          <w:rStyle w:val="CharSectno"/>
        </w:rPr>
        <w:t>63</w:t>
      </w:r>
      <w:r>
        <w:t>.</w:t>
      </w:r>
      <w:r>
        <w:tab/>
        <w:t>Accountable authorities to submit financial reports and other information</w:t>
      </w:r>
      <w:bookmarkEnd w:id="45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55" w:name="_Toc306373113"/>
      <w:r>
        <w:rPr>
          <w:rStyle w:val="CharSectno"/>
        </w:rPr>
        <w:t>64</w:t>
      </w:r>
      <w:r>
        <w:t>.</w:t>
      </w:r>
      <w:r>
        <w:tab/>
        <w:t>Minister to table accountable authority’s report</w:t>
      </w:r>
      <w:bookmarkEnd w:id="455"/>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56" w:name="_Toc306373114"/>
      <w:r>
        <w:rPr>
          <w:rStyle w:val="CharSectno"/>
        </w:rPr>
        <w:t>65</w:t>
      </w:r>
      <w:r>
        <w:t>.</w:t>
      </w:r>
      <w:r>
        <w:tab/>
        <w:t>Minister to inform Parliament if annual report and Auditor General’s opinion cannot be tabled on time</w:t>
      </w:r>
      <w:bookmarkEnd w:id="45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457" w:name="_Toc189644513"/>
      <w:bookmarkStart w:id="458" w:name="_Toc202850369"/>
      <w:bookmarkStart w:id="459" w:name="_Toc202850483"/>
      <w:bookmarkStart w:id="460" w:name="_Toc205018738"/>
      <w:bookmarkStart w:id="461" w:name="_Toc205018852"/>
      <w:bookmarkStart w:id="462" w:name="_Toc205019130"/>
      <w:bookmarkStart w:id="463" w:name="_Toc209837761"/>
      <w:bookmarkStart w:id="464" w:name="_Toc211654347"/>
      <w:bookmarkStart w:id="465" w:name="_Toc239738993"/>
      <w:bookmarkStart w:id="466" w:name="_Toc249427490"/>
      <w:bookmarkStart w:id="467" w:name="_Toc249950511"/>
      <w:bookmarkStart w:id="468" w:name="_Toc249950981"/>
      <w:bookmarkStart w:id="469" w:name="_Toc271102896"/>
      <w:bookmarkStart w:id="470" w:name="_Toc274135222"/>
      <w:bookmarkStart w:id="471" w:name="_Toc274135337"/>
      <w:bookmarkStart w:id="472" w:name="_Toc278377667"/>
      <w:bookmarkStart w:id="473" w:name="_Toc278967287"/>
      <w:bookmarkStart w:id="474" w:name="_Toc280599375"/>
      <w:bookmarkStart w:id="475" w:name="_Toc303864968"/>
      <w:bookmarkStart w:id="476" w:name="_Toc303866572"/>
      <w:bookmarkStart w:id="477" w:name="_Toc305073363"/>
      <w:bookmarkStart w:id="478" w:name="_Toc305073478"/>
      <w:bookmarkStart w:id="479" w:name="_Toc306373115"/>
      <w:r>
        <w:rPr>
          <w:rStyle w:val="CharDivNo"/>
        </w:rPr>
        <w:t>Division 3</w:t>
      </w:r>
      <w:r>
        <w:t> — </w:t>
      </w:r>
      <w:r>
        <w:rPr>
          <w:rStyle w:val="CharDivText"/>
        </w:rPr>
        <w:t>Reporting on abolition of agencies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spacing w:before="180"/>
      </w:pPr>
      <w:bookmarkStart w:id="480" w:name="_Toc306373116"/>
      <w:r>
        <w:rPr>
          <w:rStyle w:val="CharSectno"/>
        </w:rPr>
        <w:t>66</w:t>
      </w:r>
      <w:r>
        <w:t>.</w:t>
      </w:r>
      <w:r>
        <w:tab/>
        <w:t>Terms used in this Division</w:t>
      </w:r>
      <w:bookmarkEnd w:id="48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81" w:name="_Toc306373117"/>
      <w:r>
        <w:rPr>
          <w:rStyle w:val="CharSectno"/>
        </w:rPr>
        <w:t>67</w:t>
      </w:r>
      <w:r>
        <w:t>.</w:t>
      </w:r>
      <w:r>
        <w:tab/>
        <w:t>Purpose of this Division</w:t>
      </w:r>
      <w:bookmarkEnd w:id="481"/>
    </w:p>
    <w:p>
      <w:pPr>
        <w:pStyle w:val="Subsection"/>
      </w:pPr>
      <w:r>
        <w:tab/>
      </w:r>
      <w:r>
        <w:tab/>
        <w:t>The purpose of this Division is to secure proper accountability on the abolition of an agency.</w:t>
      </w:r>
    </w:p>
    <w:p>
      <w:pPr>
        <w:pStyle w:val="Heading5"/>
      </w:pPr>
      <w:bookmarkStart w:id="482" w:name="_Toc306373118"/>
      <w:r>
        <w:rPr>
          <w:rStyle w:val="CharSectno"/>
        </w:rPr>
        <w:t>68</w:t>
      </w:r>
      <w:r>
        <w:t>.</w:t>
      </w:r>
      <w:r>
        <w:tab/>
        <w:t>Reporting on abolition of agency</w:t>
      </w:r>
      <w:bookmarkEnd w:id="48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83" w:name="_Toc306373119"/>
      <w:r>
        <w:rPr>
          <w:rStyle w:val="CharSectno"/>
        </w:rPr>
        <w:t>69</w:t>
      </w:r>
      <w:r>
        <w:t>.</w:t>
      </w:r>
      <w:r>
        <w:tab/>
        <w:t>Content of final report</w:t>
      </w:r>
      <w:bookmarkEnd w:id="48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84" w:name="_Toc306373120"/>
      <w:r>
        <w:rPr>
          <w:rStyle w:val="CharSectno"/>
        </w:rPr>
        <w:t>70</w:t>
      </w:r>
      <w:r>
        <w:t>.</w:t>
      </w:r>
      <w:r>
        <w:tab/>
        <w:t>Directions by Treasurer</w:t>
      </w:r>
      <w:bookmarkEnd w:id="48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85" w:name="_Toc306373121"/>
      <w:r>
        <w:rPr>
          <w:rStyle w:val="CharSectno"/>
        </w:rPr>
        <w:t>71</w:t>
      </w:r>
      <w:r>
        <w:t>.</w:t>
      </w:r>
      <w:r>
        <w:tab/>
        <w:t>Reporting officers entitled to reasonable assistance and facilities and access to accounts</w:t>
      </w:r>
      <w:bookmarkEnd w:id="48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86" w:name="_Toc306373122"/>
      <w:r>
        <w:rPr>
          <w:rStyle w:val="CharSectno"/>
        </w:rPr>
        <w:t>72</w:t>
      </w:r>
      <w:r>
        <w:t>.</w:t>
      </w:r>
      <w:r>
        <w:tab/>
        <w:t>Reporting officers to submit financial statements and information to Auditor General</w:t>
      </w:r>
      <w:bookmarkEnd w:id="48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87" w:name="_Toc189644521"/>
      <w:bookmarkStart w:id="488" w:name="_Toc202850377"/>
      <w:bookmarkStart w:id="489" w:name="_Toc202850491"/>
      <w:bookmarkStart w:id="490" w:name="_Toc205018746"/>
      <w:bookmarkStart w:id="491" w:name="_Toc205018860"/>
      <w:bookmarkStart w:id="492" w:name="_Toc205019138"/>
      <w:bookmarkStart w:id="493" w:name="_Toc209837769"/>
      <w:bookmarkStart w:id="494" w:name="_Toc211654355"/>
      <w:bookmarkStart w:id="495" w:name="_Toc239739001"/>
      <w:bookmarkStart w:id="496" w:name="_Toc249427498"/>
      <w:bookmarkStart w:id="497" w:name="_Toc249950519"/>
      <w:bookmarkStart w:id="498" w:name="_Toc249950989"/>
      <w:bookmarkStart w:id="499" w:name="_Toc271102904"/>
      <w:bookmarkStart w:id="500" w:name="_Toc274135230"/>
      <w:bookmarkStart w:id="501" w:name="_Toc274135345"/>
      <w:bookmarkStart w:id="502" w:name="_Toc278377675"/>
      <w:bookmarkStart w:id="503" w:name="_Toc278967295"/>
      <w:bookmarkStart w:id="504" w:name="_Toc280599383"/>
      <w:bookmarkStart w:id="505" w:name="_Toc303864976"/>
      <w:bookmarkStart w:id="506" w:name="_Toc303866580"/>
      <w:bookmarkStart w:id="507" w:name="_Toc305073371"/>
      <w:bookmarkStart w:id="508" w:name="_Toc305073486"/>
      <w:bookmarkStart w:id="509" w:name="_Toc306373123"/>
      <w:r>
        <w:rPr>
          <w:rStyle w:val="CharPartNo"/>
        </w:rPr>
        <w:t>Part 6</w:t>
      </w:r>
      <w:r>
        <w:t> —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189644522"/>
      <w:bookmarkStart w:id="511" w:name="_Toc202850378"/>
      <w:bookmarkStart w:id="512" w:name="_Toc202850492"/>
      <w:bookmarkStart w:id="513" w:name="_Toc205018747"/>
      <w:bookmarkStart w:id="514" w:name="_Toc205018861"/>
      <w:bookmarkStart w:id="515" w:name="_Toc205019139"/>
      <w:bookmarkStart w:id="516" w:name="_Toc209837770"/>
      <w:bookmarkStart w:id="517" w:name="_Toc211654356"/>
      <w:bookmarkStart w:id="518" w:name="_Toc239739002"/>
      <w:bookmarkStart w:id="519" w:name="_Toc249427499"/>
      <w:bookmarkStart w:id="520" w:name="_Toc249950520"/>
      <w:bookmarkStart w:id="521" w:name="_Toc249950990"/>
      <w:bookmarkStart w:id="522" w:name="_Toc271102905"/>
      <w:bookmarkStart w:id="523" w:name="_Toc274135231"/>
      <w:bookmarkStart w:id="524" w:name="_Toc274135346"/>
      <w:bookmarkStart w:id="525" w:name="_Toc278377676"/>
      <w:bookmarkStart w:id="526" w:name="_Toc278967296"/>
      <w:bookmarkStart w:id="527" w:name="_Toc280599384"/>
      <w:bookmarkStart w:id="528" w:name="_Toc303864977"/>
      <w:bookmarkStart w:id="529" w:name="_Toc303866581"/>
      <w:bookmarkStart w:id="530" w:name="_Toc305073372"/>
      <w:bookmarkStart w:id="531" w:name="_Toc305073487"/>
      <w:bookmarkStart w:id="532" w:name="_Toc306373124"/>
      <w:r>
        <w:rPr>
          <w:rStyle w:val="CharDivNo"/>
        </w:rPr>
        <w:t>Division 1</w:t>
      </w:r>
      <w:r>
        <w:t> — </w:t>
      </w:r>
      <w:r>
        <w:rPr>
          <w:rStyle w:val="CharDivText"/>
        </w:rPr>
        <w:t>Delegations and authorisations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06373125"/>
      <w:r>
        <w:rPr>
          <w:rStyle w:val="CharSectno"/>
        </w:rPr>
        <w:t>73</w:t>
      </w:r>
      <w:r>
        <w:t>.</w:t>
      </w:r>
      <w:r>
        <w:tab/>
        <w:t>Term used in this Division</w:t>
      </w:r>
      <w:bookmarkEnd w:id="53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34" w:name="_Toc306373126"/>
      <w:r>
        <w:rPr>
          <w:rStyle w:val="CharSectno"/>
        </w:rPr>
        <w:t>74</w:t>
      </w:r>
      <w:r>
        <w:t>.</w:t>
      </w:r>
      <w:r>
        <w:tab/>
        <w:t>Delegation by Treasurer</w:t>
      </w:r>
      <w:bookmarkEnd w:id="5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35" w:name="_Toc306373127"/>
      <w:r>
        <w:rPr>
          <w:rStyle w:val="CharSectno"/>
        </w:rPr>
        <w:t>75</w:t>
      </w:r>
      <w:r>
        <w:t>.</w:t>
      </w:r>
      <w:r>
        <w:tab/>
        <w:t>Delegation by Ministers</w:t>
      </w:r>
      <w:bookmarkEnd w:id="535"/>
    </w:p>
    <w:p>
      <w:pPr>
        <w:pStyle w:val="Subsection"/>
      </w:pPr>
      <w:r>
        <w:tab/>
      </w:r>
      <w:r>
        <w:tab/>
        <w:t>A Minister may delegate to an officer of the Treasury any power or duty delegated to the Minister under section 74(1).</w:t>
      </w:r>
    </w:p>
    <w:p>
      <w:pPr>
        <w:pStyle w:val="Heading5"/>
      </w:pPr>
      <w:bookmarkStart w:id="536" w:name="_Toc306373128"/>
      <w:r>
        <w:rPr>
          <w:rStyle w:val="CharSectno"/>
        </w:rPr>
        <w:t>76</w:t>
      </w:r>
      <w:r>
        <w:t>.</w:t>
      </w:r>
      <w:r>
        <w:tab/>
        <w:t>Delegation and authorisation by Under Treasurer</w:t>
      </w:r>
      <w:bookmarkEnd w:id="5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37" w:name="_Toc306373129"/>
      <w:r>
        <w:rPr>
          <w:rStyle w:val="CharSectno"/>
        </w:rPr>
        <w:t>77</w:t>
      </w:r>
      <w:r>
        <w:t>.</w:t>
      </w:r>
      <w:r>
        <w:tab/>
        <w:t>General provisions about delegations and authorisations</w:t>
      </w:r>
      <w:bookmarkEnd w:id="5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38" w:name="_Toc189644528"/>
      <w:bookmarkStart w:id="539" w:name="_Toc202850384"/>
      <w:bookmarkStart w:id="540" w:name="_Toc202850498"/>
      <w:bookmarkStart w:id="541" w:name="_Toc205018753"/>
      <w:bookmarkStart w:id="542" w:name="_Toc205018867"/>
      <w:bookmarkStart w:id="543" w:name="_Toc205019145"/>
      <w:bookmarkStart w:id="544" w:name="_Toc209837776"/>
      <w:bookmarkStart w:id="545" w:name="_Toc211654362"/>
      <w:bookmarkStart w:id="546" w:name="_Toc239739008"/>
      <w:bookmarkStart w:id="547" w:name="_Toc249427505"/>
      <w:bookmarkStart w:id="548" w:name="_Toc249950526"/>
      <w:bookmarkStart w:id="549" w:name="_Toc249950996"/>
      <w:bookmarkStart w:id="550" w:name="_Toc271102911"/>
      <w:bookmarkStart w:id="551" w:name="_Toc274135237"/>
      <w:bookmarkStart w:id="552" w:name="_Toc274135352"/>
      <w:bookmarkStart w:id="553" w:name="_Toc278377682"/>
      <w:bookmarkStart w:id="554" w:name="_Toc278967302"/>
      <w:bookmarkStart w:id="555" w:name="_Toc280599390"/>
      <w:bookmarkStart w:id="556" w:name="_Toc303864983"/>
      <w:bookmarkStart w:id="557" w:name="_Toc303866587"/>
      <w:bookmarkStart w:id="558" w:name="_Toc305073378"/>
      <w:bookmarkStart w:id="559" w:name="_Toc305073493"/>
      <w:bookmarkStart w:id="560" w:name="_Toc306373130"/>
      <w:r>
        <w:rPr>
          <w:rStyle w:val="CharDivNo"/>
        </w:rPr>
        <w:t>Division 2</w:t>
      </w:r>
      <w:r>
        <w:t> — </w:t>
      </w:r>
      <w:r>
        <w:rPr>
          <w:rStyle w:val="CharDivText"/>
        </w:rPr>
        <w:t>Treasurer’s instructions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306373131"/>
      <w:r>
        <w:rPr>
          <w:rStyle w:val="CharSectno"/>
        </w:rPr>
        <w:t>78</w:t>
      </w:r>
      <w:r>
        <w:t>.</w:t>
      </w:r>
      <w:r>
        <w:tab/>
        <w:t>Treasurer’s instructions</w:t>
      </w:r>
      <w:bookmarkEnd w:id="56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62" w:name="_Toc189644530"/>
      <w:bookmarkStart w:id="563" w:name="_Toc202850386"/>
      <w:bookmarkStart w:id="564" w:name="_Toc202850500"/>
      <w:bookmarkStart w:id="565" w:name="_Toc205018755"/>
      <w:bookmarkStart w:id="566" w:name="_Toc205018869"/>
      <w:bookmarkStart w:id="567" w:name="_Toc205019147"/>
      <w:bookmarkStart w:id="568" w:name="_Toc209837778"/>
      <w:bookmarkStart w:id="569" w:name="_Toc211654364"/>
      <w:bookmarkStart w:id="570" w:name="_Toc239739010"/>
      <w:bookmarkStart w:id="571" w:name="_Toc249427507"/>
      <w:bookmarkStart w:id="572" w:name="_Toc249950528"/>
      <w:bookmarkStart w:id="573" w:name="_Toc249950998"/>
      <w:bookmarkStart w:id="574" w:name="_Toc271102913"/>
      <w:bookmarkStart w:id="575" w:name="_Toc274135239"/>
      <w:bookmarkStart w:id="576" w:name="_Toc274135354"/>
      <w:bookmarkStart w:id="577" w:name="_Toc278377684"/>
      <w:bookmarkStart w:id="578" w:name="_Toc278967304"/>
      <w:bookmarkStart w:id="579" w:name="_Toc280599392"/>
      <w:bookmarkStart w:id="580" w:name="_Toc303864985"/>
      <w:bookmarkStart w:id="581" w:name="_Toc303866589"/>
      <w:bookmarkStart w:id="582" w:name="_Toc305073380"/>
      <w:bookmarkStart w:id="583" w:name="_Toc305073495"/>
      <w:bookmarkStart w:id="584" w:name="_Toc306373132"/>
      <w:r>
        <w:rPr>
          <w:rStyle w:val="CharDivNo"/>
        </w:rPr>
        <w:t>Division 3</w:t>
      </w:r>
      <w:r>
        <w:t> — </w:t>
      </w:r>
      <w:r>
        <w:rPr>
          <w:rStyle w:val="CharDivText"/>
        </w:rPr>
        <w:t>Miscellaneous powers and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06373133"/>
      <w:r>
        <w:rPr>
          <w:rStyle w:val="CharSectno"/>
        </w:rPr>
        <w:t>79</w:t>
      </w:r>
      <w:r>
        <w:t>.</w:t>
      </w:r>
      <w:r>
        <w:tab/>
        <w:t>Treasurer’s power to require information</w:t>
      </w:r>
      <w:bookmarkEnd w:id="58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86" w:name="_Toc306373134"/>
      <w:r>
        <w:rPr>
          <w:rStyle w:val="CharSectno"/>
        </w:rPr>
        <w:t>80</w:t>
      </w:r>
      <w:r>
        <w:t>.</w:t>
      </w:r>
      <w:r>
        <w:tab/>
        <w:t>Act of grace payments</w:t>
      </w:r>
      <w:bookmarkEnd w:id="58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87" w:name="_Toc306373135"/>
      <w:r>
        <w:rPr>
          <w:rStyle w:val="CharSectno"/>
        </w:rPr>
        <w:t>81</w:t>
      </w:r>
      <w:r>
        <w:t>.</w:t>
      </w:r>
      <w:r>
        <w:tab/>
        <w:t>Certain actions and arrangements not to be taken or entered into</w:t>
      </w:r>
      <w:bookmarkEnd w:id="58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88" w:name="_Toc306373136"/>
      <w:r>
        <w:rPr>
          <w:rStyle w:val="CharSectno"/>
        </w:rPr>
        <w:t>82</w:t>
      </w:r>
      <w:r>
        <w:t>.</w:t>
      </w:r>
      <w:r>
        <w:tab/>
        <w:t>Minister to report decisions not to provide certain information about agencies</w:t>
      </w:r>
      <w:bookmarkEnd w:id="58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89" w:name="_Toc189644535"/>
      <w:bookmarkStart w:id="590" w:name="_Toc202850391"/>
      <w:bookmarkStart w:id="591" w:name="_Toc202850505"/>
      <w:bookmarkStart w:id="592" w:name="_Toc205018760"/>
      <w:bookmarkStart w:id="593" w:name="_Toc205018874"/>
      <w:bookmarkStart w:id="594" w:name="_Toc205019152"/>
      <w:bookmarkStart w:id="595" w:name="_Toc209837783"/>
      <w:bookmarkStart w:id="596" w:name="_Toc211654369"/>
      <w:bookmarkStart w:id="597" w:name="_Toc239739015"/>
      <w:bookmarkStart w:id="598" w:name="_Toc249427512"/>
      <w:bookmarkStart w:id="599" w:name="_Toc249950533"/>
      <w:bookmarkStart w:id="600" w:name="_Toc249951003"/>
      <w:bookmarkStart w:id="601" w:name="_Toc271102918"/>
      <w:bookmarkStart w:id="602" w:name="_Toc274135244"/>
      <w:bookmarkStart w:id="603" w:name="_Toc274135359"/>
      <w:bookmarkStart w:id="604" w:name="_Toc278377689"/>
      <w:bookmarkStart w:id="605" w:name="_Toc278967309"/>
      <w:bookmarkStart w:id="606" w:name="_Toc280599397"/>
      <w:bookmarkStart w:id="607" w:name="_Toc303864990"/>
      <w:bookmarkStart w:id="608" w:name="_Toc303866594"/>
      <w:bookmarkStart w:id="609" w:name="_Toc305073385"/>
      <w:bookmarkStart w:id="610" w:name="_Toc305073500"/>
      <w:bookmarkStart w:id="611" w:name="_Toc306373137"/>
      <w:r>
        <w:rPr>
          <w:rStyle w:val="CharDivNo"/>
        </w:rPr>
        <w:t>Division 4</w:t>
      </w:r>
      <w:r>
        <w:t> — </w:t>
      </w:r>
      <w:r>
        <w:rPr>
          <w:rStyle w:val="CharDivText"/>
        </w:rP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06373138"/>
      <w:r>
        <w:rPr>
          <w:rStyle w:val="CharSectno"/>
        </w:rPr>
        <w:t>83</w:t>
      </w:r>
      <w:r>
        <w:t>.</w:t>
      </w:r>
      <w:r>
        <w:tab/>
        <w:t>Supplementary provision about laying documents before Parliament</w:t>
      </w:r>
      <w:bookmarkEnd w:id="61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13" w:name="_Toc306373139"/>
      <w:r>
        <w:rPr>
          <w:rStyle w:val="CharSectno"/>
        </w:rPr>
        <w:t>84</w:t>
      </w:r>
      <w:r>
        <w:t>.</w:t>
      </w:r>
      <w:r>
        <w:tab/>
        <w:t>Regulations</w:t>
      </w:r>
      <w:bookmarkEnd w:id="61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14" w:name="_Toc306373140"/>
      <w:r>
        <w:rPr>
          <w:rStyle w:val="CharSectno"/>
        </w:rPr>
        <w:t>85</w:t>
      </w:r>
      <w:r>
        <w:t>.</w:t>
      </w:r>
      <w:r>
        <w:tab/>
        <w:t>Review of Act</w:t>
      </w:r>
      <w:bookmarkEnd w:id="61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5" w:name="_Toc189644539"/>
      <w:bookmarkStart w:id="616" w:name="_Toc202850395"/>
      <w:bookmarkStart w:id="617" w:name="_Toc202850509"/>
      <w:bookmarkStart w:id="618" w:name="_Toc205018764"/>
      <w:bookmarkStart w:id="619" w:name="_Toc205018878"/>
      <w:bookmarkStart w:id="620" w:name="_Toc205019156"/>
      <w:bookmarkStart w:id="621" w:name="_Toc209837787"/>
      <w:bookmarkStart w:id="622" w:name="_Toc211654373"/>
      <w:bookmarkStart w:id="623" w:name="_Toc239739019"/>
      <w:bookmarkStart w:id="624" w:name="_Toc249427516"/>
      <w:bookmarkStart w:id="625" w:name="_Toc249950537"/>
      <w:bookmarkStart w:id="626" w:name="_Toc249951007"/>
      <w:bookmarkStart w:id="627" w:name="_Toc271102922"/>
      <w:bookmarkStart w:id="628" w:name="_Toc274135248"/>
      <w:bookmarkStart w:id="629" w:name="_Toc274135363"/>
      <w:bookmarkStart w:id="630" w:name="_Toc278377693"/>
      <w:bookmarkStart w:id="631" w:name="_Toc278967313"/>
      <w:bookmarkStart w:id="632" w:name="_Toc280599401"/>
      <w:bookmarkStart w:id="633" w:name="_Toc303864994"/>
      <w:bookmarkStart w:id="634" w:name="_Toc303866598"/>
      <w:bookmarkStart w:id="635" w:name="_Toc305073389"/>
      <w:bookmarkStart w:id="636" w:name="_Toc305073504"/>
      <w:bookmarkStart w:id="637" w:name="_Toc306373141"/>
      <w:r>
        <w:rPr>
          <w:rStyle w:val="CharSchNo"/>
        </w:rPr>
        <w:t>Schedule 1</w:t>
      </w:r>
      <w:r>
        <w:rPr>
          <w:rStyle w:val="CharSDivNo"/>
        </w:rPr>
        <w:t> </w:t>
      </w:r>
      <w:r>
        <w:t>—</w:t>
      </w:r>
      <w:r>
        <w:rPr>
          <w:rStyle w:val="CharSDivText"/>
        </w:rPr>
        <w:t> </w:t>
      </w:r>
      <w:r>
        <w:rPr>
          <w:rStyle w:val="CharSchText"/>
        </w:rPr>
        <w:t>Statutory authorities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[s. 3 and 6]</w:t>
      </w:r>
    </w:p>
    <w:p>
      <w:pPr>
        <w:pStyle w:val="yMiscellaneousBody"/>
      </w:pPr>
      <w:r>
        <w:t xml:space="preserve">Agricultural Practices Board of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638" w:name="_Toc189644540"/>
      <w:bookmarkStart w:id="639" w:name="_Toc202850396"/>
      <w:bookmarkStart w:id="640" w:name="_Toc202850510"/>
      <w:bookmarkStart w:id="641" w:name="_Toc205018765"/>
      <w:bookmarkStart w:id="642" w:name="_Toc205018879"/>
      <w:bookmarkStart w:id="643" w:name="_Toc205019157"/>
      <w:bookmarkStart w:id="644" w:name="_Toc209837788"/>
      <w:bookmarkStart w:id="645" w:name="_Toc211654374"/>
      <w:bookmarkStart w:id="646" w:name="_Toc239739020"/>
      <w:bookmarkStart w:id="647" w:name="_Toc249427517"/>
      <w:bookmarkStart w:id="648" w:name="_Toc249950538"/>
      <w:bookmarkStart w:id="649" w:name="_Toc249951008"/>
      <w:bookmarkStart w:id="650" w:name="_Toc271102923"/>
      <w:bookmarkStart w:id="651" w:name="_Toc274135249"/>
      <w:bookmarkStart w:id="652" w:name="_Toc274135364"/>
      <w:bookmarkStart w:id="653" w:name="_Toc278377694"/>
      <w:bookmarkStart w:id="654" w:name="_Toc278967314"/>
      <w:bookmarkStart w:id="655" w:name="_Toc280599402"/>
      <w:bookmarkStart w:id="656" w:name="_Toc303864995"/>
      <w:bookmarkStart w:id="657" w:name="_Toc303866599"/>
      <w:bookmarkStart w:id="658" w:name="_Toc305073390"/>
      <w:bookmarkStart w:id="659" w:name="_Toc305073505"/>
      <w:bookmarkStart w:id="660" w:name="_Toc306373142"/>
      <w:r>
        <w:rPr>
          <w:rStyle w:val="CharSchNo"/>
        </w:rPr>
        <w:t>Schedule 2</w:t>
      </w:r>
      <w:r>
        <w:rPr>
          <w:rStyle w:val="CharSDivNo"/>
        </w:rPr>
        <w:t> </w:t>
      </w:r>
      <w:r>
        <w:t>—</w:t>
      </w:r>
      <w:r>
        <w:rPr>
          <w:rStyle w:val="CharSDivText"/>
        </w:rPr>
        <w:t> </w:t>
      </w:r>
      <w:r>
        <w:rPr>
          <w:rStyle w:val="CharSchText"/>
        </w:rPr>
        <w:t>Modifications to the Act as to certain administrations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61" w:name="_Toc189644541"/>
      <w:bookmarkStart w:id="662" w:name="_Toc202850397"/>
      <w:bookmarkStart w:id="663" w:name="_Toc202850511"/>
      <w:bookmarkStart w:id="664" w:name="_Toc205018766"/>
      <w:bookmarkStart w:id="665" w:name="_Toc205018880"/>
      <w:bookmarkStart w:id="666" w:name="_Toc205019158"/>
      <w:bookmarkStart w:id="667" w:name="_Toc209837789"/>
      <w:bookmarkStart w:id="668" w:name="_Toc211654375"/>
      <w:bookmarkStart w:id="669" w:name="_Toc239739021"/>
      <w:bookmarkStart w:id="670" w:name="_Toc249427518"/>
      <w:bookmarkStart w:id="671" w:name="_Toc249950539"/>
      <w:bookmarkStart w:id="672" w:name="_Toc249951009"/>
      <w:bookmarkStart w:id="673" w:name="_Toc271102924"/>
      <w:bookmarkStart w:id="674" w:name="_Toc274135250"/>
      <w:bookmarkStart w:id="675" w:name="_Toc274135365"/>
      <w:bookmarkStart w:id="676" w:name="_Toc278377695"/>
      <w:bookmarkStart w:id="677" w:name="_Toc278967315"/>
      <w:bookmarkStart w:id="678" w:name="_Toc280599403"/>
      <w:bookmarkStart w:id="679" w:name="_Toc303864996"/>
      <w:bookmarkStart w:id="680" w:name="_Toc303866600"/>
      <w:bookmarkStart w:id="681" w:name="_Toc305073391"/>
      <w:bookmarkStart w:id="682" w:name="_Toc305073506"/>
      <w:bookmarkStart w:id="683" w:name="_Toc30637314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84" w:name="_Toc189644542"/>
      <w:bookmarkStart w:id="685" w:name="_Toc202850398"/>
      <w:bookmarkStart w:id="686" w:name="_Toc202850512"/>
      <w:bookmarkStart w:id="687" w:name="_Toc205018767"/>
      <w:bookmarkStart w:id="688" w:name="_Toc205018881"/>
      <w:bookmarkStart w:id="689" w:name="_Toc205019159"/>
      <w:bookmarkStart w:id="690" w:name="_Toc209837790"/>
      <w:bookmarkStart w:id="691" w:name="_Toc211654376"/>
      <w:bookmarkStart w:id="692" w:name="_Toc239739022"/>
      <w:bookmarkStart w:id="693" w:name="_Toc249427519"/>
      <w:bookmarkStart w:id="694" w:name="_Toc249950540"/>
      <w:bookmarkStart w:id="695" w:name="_Toc249951010"/>
      <w:bookmarkStart w:id="696" w:name="_Toc271102925"/>
      <w:bookmarkStart w:id="697" w:name="_Toc274135251"/>
      <w:bookmarkStart w:id="698" w:name="_Toc274135366"/>
      <w:bookmarkStart w:id="699" w:name="_Toc278377696"/>
      <w:bookmarkStart w:id="700" w:name="_Toc278967316"/>
      <w:bookmarkStart w:id="701" w:name="_Toc280599404"/>
      <w:bookmarkStart w:id="702" w:name="_Toc303864997"/>
      <w:bookmarkStart w:id="703" w:name="_Toc303866601"/>
      <w:bookmarkStart w:id="704" w:name="_Toc305073392"/>
      <w:bookmarkStart w:id="705" w:name="_Toc305073507"/>
      <w:bookmarkStart w:id="706" w:name="_Toc306373144"/>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7" w:name="_Toc306373145"/>
      <w:r>
        <w:rPr>
          <w:snapToGrid w:val="0"/>
        </w:rPr>
        <w:t>Compilation table</w:t>
      </w:r>
      <w:bookmarkEnd w:id="7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08" w:name="_Hlt507390729"/>
      <w:bookmarkEnd w:id="7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 w:name="_Toc306373146"/>
      <w:r>
        <w:t>Provisions that have not come into operation</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nil"/>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nil"/>
            </w:tcBorders>
          </w:tcPr>
          <w:p>
            <w:pPr>
              <w:pStyle w:val="nTable"/>
              <w:spacing w:after="40"/>
              <w:rPr>
                <w:sz w:val="19"/>
              </w:rPr>
            </w:pPr>
            <w:r>
              <w:rPr>
                <w:sz w:val="19"/>
              </w:rPr>
              <w:t>13 Sep 2011</w:t>
            </w:r>
          </w:p>
        </w:tc>
        <w:tc>
          <w:tcPr>
            <w:tcW w:w="2540"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right w:val="nil"/>
            </w:tcBorders>
          </w:tcPr>
          <w:p>
            <w:pPr>
              <w:pStyle w:val="ListContinue5"/>
              <w:spacing w:before="40"/>
              <w:ind w:left="0"/>
              <w:rPr>
                <w:i/>
                <w:snapToGrid w:val="0"/>
                <w:sz w:val="19"/>
                <w:szCs w:val="19"/>
              </w:rPr>
            </w:pPr>
            <w:r>
              <w:rPr>
                <w:i/>
                <w:snapToGrid w:val="0"/>
                <w:sz w:val="19"/>
                <w:lang w:val="en-US"/>
              </w:rPr>
              <w:t xml:space="preserve">Metropolitan Redevelopment Authority Act 2011 </w:t>
            </w:r>
            <w:r>
              <w:rPr>
                <w:snapToGrid w:val="0"/>
                <w:sz w:val="19"/>
                <w:lang w:val="en-US"/>
              </w:rPr>
              <w:t>s. 138</w:t>
            </w:r>
            <w:r>
              <w:rPr>
                <w:snapToGrid w:val="0"/>
                <w:sz w:val="19"/>
                <w:vertAlign w:val="superscript"/>
                <w:lang w:val="en-US"/>
              </w:rPr>
              <w:t> 8</w:t>
            </w:r>
          </w:p>
        </w:tc>
        <w:tc>
          <w:tcPr>
            <w:tcW w:w="1135" w:type="dxa"/>
            <w:tcBorders>
              <w:top w:val="nil"/>
              <w:left w:val="nil"/>
              <w:bottom w:val="single" w:sz="4" w:space="0" w:color="auto"/>
              <w:right w:val="nil"/>
            </w:tcBorders>
          </w:tcPr>
          <w:p>
            <w:pPr>
              <w:pStyle w:val="ListContinue5"/>
              <w:spacing w:before="40"/>
              <w:ind w:left="0"/>
              <w:rPr>
                <w:snapToGrid w:val="0"/>
                <w:sz w:val="19"/>
                <w:lang w:val="en-US"/>
              </w:rPr>
            </w:pPr>
            <w:r>
              <w:rPr>
                <w:snapToGrid w:val="0"/>
                <w:sz w:val="19"/>
                <w:lang w:val="en-US"/>
              </w:rPr>
              <w:t>45 of 2001</w:t>
            </w:r>
          </w:p>
        </w:tc>
        <w:tc>
          <w:tcPr>
            <w:tcW w:w="1149" w:type="dxa"/>
            <w:gridSpan w:val="2"/>
            <w:tcBorders>
              <w:top w:val="nil"/>
              <w:left w:val="nil"/>
              <w:bottom w:val="single" w:sz="4" w:space="0" w:color="auto"/>
              <w:right w:val="nil"/>
            </w:tcBorders>
          </w:tcPr>
          <w:p>
            <w:pPr>
              <w:pStyle w:val="ListContinue5"/>
              <w:spacing w:before="40"/>
              <w:ind w:left="0"/>
              <w:rPr>
                <w:sz w:val="19"/>
              </w:rPr>
            </w:pPr>
            <w:r>
              <w:rPr>
                <w:sz w:val="19"/>
              </w:rPr>
              <w:t>12 Oct 2011</w:t>
            </w:r>
          </w:p>
        </w:tc>
        <w:tc>
          <w:tcPr>
            <w:tcW w:w="2540" w:type="dxa"/>
            <w:tcBorders>
              <w:top w:val="nil"/>
              <w:left w:val="nil"/>
              <w:bottom w:val="single" w:sz="4" w:space="0" w:color="auto"/>
            </w:tcBorders>
          </w:tcPr>
          <w:p>
            <w:pPr>
              <w:pStyle w:val="ListContinue5"/>
              <w:spacing w:before="40"/>
              <w:ind w:left="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710" w:name="_Toc292893330"/>
      <w:bookmarkStart w:id="711" w:name="_Toc292893433"/>
      <w:bookmarkStart w:id="712" w:name="_Toc303244742"/>
      <w:bookmarkStart w:id="713" w:name="_Toc303755824"/>
      <w:bookmarkStart w:id="714" w:name="_Toc303774235"/>
      <w:bookmarkStart w:id="715" w:name="_Toc303774338"/>
      <w:bookmarkStart w:id="716" w:name="_Toc303774441"/>
      <w:bookmarkStart w:id="717" w:name="_Toc303847509"/>
      <w:bookmarkStart w:id="718" w:name="_Toc303848087"/>
      <w:bookmarkStart w:id="719"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710"/>
      <w:bookmarkEnd w:id="711"/>
      <w:bookmarkEnd w:id="712"/>
      <w:bookmarkEnd w:id="713"/>
      <w:bookmarkEnd w:id="714"/>
      <w:bookmarkEnd w:id="715"/>
      <w:bookmarkEnd w:id="716"/>
      <w:bookmarkEnd w:id="717"/>
      <w:bookmarkEnd w:id="718"/>
      <w:bookmarkEnd w:id="719"/>
    </w:p>
    <w:p>
      <w:pPr>
        <w:pStyle w:val="nzHeading5"/>
      </w:pPr>
      <w:bookmarkStart w:id="720" w:name="_Toc303774339"/>
      <w:bookmarkStart w:id="721" w:name="_Toc303774442"/>
      <w:bookmarkStart w:id="722" w:name="_Toc303848191"/>
      <w:r>
        <w:rPr>
          <w:rStyle w:val="CharSectno"/>
        </w:rPr>
        <w:t>56</w:t>
      </w:r>
      <w:r>
        <w:t>.</w:t>
      </w:r>
      <w:r>
        <w:tab/>
      </w:r>
      <w:r>
        <w:rPr>
          <w:i/>
          <w:iCs/>
        </w:rPr>
        <w:t>Financial Management Act 2006</w:t>
      </w:r>
      <w:r>
        <w:t xml:space="preserve"> amended</w:t>
      </w:r>
      <w:bookmarkEnd w:id="720"/>
      <w:bookmarkEnd w:id="721"/>
      <w:bookmarkEnd w:id="722"/>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23" w:name="_Toc299005705"/>
      <w:r>
        <w:rPr>
          <w:rStyle w:val="CharSectno"/>
        </w:rPr>
        <w:t>149</w:t>
      </w:r>
      <w:r>
        <w:t>.</w:t>
      </w:r>
      <w:r>
        <w:tab/>
        <w:t>Former Board abolished</w:t>
      </w:r>
      <w:bookmarkEnd w:id="723"/>
    </w:p>
    <w:p>
      <w:pPr>
        <w:pStyle w:val="nzSubsection"/>
      </w:pPr>
      <w:r>
        <w:tab/>
      </w:r>
      <w:r>
        <w:tab/>
        <w:t>Subject to sections 156 and 157, at the beginning of the commencement day, the former Board is abolished and its members go out of office.</w:t>
      </w:r>
    </w:p>
    <w:p>
      <w:pPr>
        <w:pStyle w:val="nzHeading5"/>
      </w:pPr>
      <w:bookmarkStart w:id="724" w:name="_Toc299005706"/>
      <w:r>
        <w:rPr>
          <w:rStyle w:val="CharSectno"/>
        </w:rPr>
        <w:t>150</w:t>
      </w:r>
      <w:r>
        <w:t>.</w:t>
      </w:r>
      <w:r>
        <w:tab/>
        <w:t>References to the former Board</w:t>
      </w:r>
      <w:bookmarkEnd w:id="72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725" w:name="_Toc297819813"/>
      <w:r>
        <w:rPr>
          <w:rStyle w:val="CharSectno"/>
        </w:rPr>
        <w:t>125</w:t>
      </w:r>
      <w:r>
        <w:t>.</w:t>
      </w:r>
      <w:r>
        <w:tab/>
        <w:t>Former Board abolished</w:t>
      </w:r>
      <w:bookmarkEnd w:id="725"/>
    </w:p>
    <w:p>
      <w:pPr>
        <w:pStyle w:val="nzSubsection"/>
      </w:pPr>
      <w:r>
        <w:tab/>
      </w:r>
      <w:r>
        <w:tab/>
        <w:t>Subject to sections 132 and 133, at the beginning of the commencement day, the former Board is abolished and its members go out of office.</w:t>
      </w:r>
    </w:p>
    <w:p>
      <w:pPr>
        <w:pStyle w:val="nzHeading5"/>
      </w:pPr>
      <w:bookmarkStart w:id="726" w:name="_Toc297819814"/>
      <w:r>
        <w:rPr>
          <w:rStyle w:val="CharSectno"/>
        </w:rPr>
        <w:t>126</w:t>
      </w:r>
      <w:r>
        <w:t>.</w:t>
      </w:r>
      <w:r>
        <w:tab/>
        <w:t>References to the former Board</w:t>
      </w:r>
      <w:bookmarkEnd w:id="726"/>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138</w:t>
      </w:r>
      <w:r>
        <w:rPr>
          <w:snapToGrid w:val="0"/>
        </w:rPr>
        <w:t xml:space="preserve"> had not come into operation.  It reads as follows:</w:t>
      </w:r>
    </w:p>
    <w:p>
      <w:pPr>
        <w:pStyle w:val="BlankOpen"/>
        <w:rPr>
          <w:snapToGrid w:val="0"/>
        </w:rPr>
      </w:pPr>
    </w:p>
    <w:p>
      <w:pPr>
        <w:pStyle w:val="nzHeading5"/>
      </w:pPr>
      <w:bookmarkStart w:id="727" w:name="_Toc306275159"/>
      <w:r>
        <w:rPr>
          <w:rStyle w:val="CharSectno"/>
        </w:rPr>
        <w:t>138</w:t>
      </w:r>
      <w:r>
        <w:t>.</w:t>
      </w:r>
      <w:r>
        <w:tab/>
      </w:r>
      <w:r>
        <w:rPr>
          <w:i/>
        </w:rPr>
        <w:t>Financial Management Act 2006</w:t>
      </w:r>
      <w:r>
        <w:t xml:space="preserve"> amended</w:t>
      </w:r>
      <w:bookmarkEnd w:id="727"/>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Midland Redevelopment Authority</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28" w:name="_Toc205019162"/>
      <w:bookmarkStart w:id="729" w:name="_Toc209837793"/>
      <w:bookmarkStart w:id="730" w:name="_Toc211654379"/>
      <w:bookmarkStart w:id="731" w:name="_Toc239739025"/>
      <w:bookmarkStart w:id="732" w:name="_Toc249427522"/>
      <w:bookmarkStart w:id="733" w:name="_Toc249950543"/>
      <w:bookmarkStart w:id="734" w:name="_Toc249951013"/>
      <w:bookmarkStart w:id="735" w:name="_Toc271102928"/>
      <w:bookmarkStart w:id="736" w:name="_Toc274135254"/>
      <w:bookmarkStart w:id="737" w:name="_Toc274135369"/>
      <w:bookmarkStart w:id="738" w:name="_Toc278377699"/>
      <w:bookmarkStart w:id="739" w:name="_Toc278967319"/>
      <w:bookmarkStart w:id="740" w:name="_Toc280599407"/>
      <w:bookmarkStart w:id="741" w:name="_Toc303865000"/>
      <w:bookmarkStart w:id="742" w:name="_Toc303866604"/>
      <w:bookmarkStart w:id="743" w:name="_Toc305073395"/>
      <w:bookmarkStart w:id="744" w:name="_Toc305073510"/>
      <w:bookmarkStart w:id="745" w:name="_Toc306373147"/>
      <w:r>
        <w:rPr>
          <w:sz w:val="28"/>
        </w:rPr>
        <w:t>Defined Terms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6" w:name="DefinedTerms"/>
      <w:bookmarkEnd w:id="746"/>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Accounts</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Agency special purpose accounts</w:t>
            </w:r>
          </w:fldSimple>
        </w:p>
      </w:tc>
    </w:tr>
    <w:tr>
      <w:trPr>
        <w:cantSplit/>
      </w:trPr>
      <w:tc>
        <w:tcPr>
          <w:tcW w:w="7258" w:type="dxa"/>
          <w:gridSpan w:val="2"/>
        </w:tcPr>
        <w:p>
          <w:pPr>
            <w:pStyle w:val="HeaderSectionLeft"/>
          </w:pPr>
          <w:r>
            <w:t xml:space="preserve">s. </w:t>
          </w:r>
          <w:fldSimple w:instr=" styleref CharSectno ">
            <w:r>
              <w:rPr>
                <w:noProof/>
              </w:rPr>
              <w:t>15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Administration of special purpose accounts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17035</Words>
  <Characters>85692</Characters>
  <Application>Microsoft Office Word</Application>
  <DocSecurity>0</DocSecurity>
  <Lines>2448</Lines>
  <Paragraphs>1467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2006 - 01-m0-01</dc:title>
  <dc:subject/>
  <dc:creator/>
  <cp:keywords/>
  <dc:description/>
  <cp:lastModifiedBy>svcMRProcess</cp:lastModifiedBy>
  <cp:revision>4</cp:revision>
  <cp:lastPrinted>2008-09-22T03:29:00Z</cp:lastPrinted>
  <dcterms:created xsi:type="dcterms:W3CDTF">2020-02-15T06:38:00Z</dcterms:created>
  <dcterms:modified xsi:type="dcterms:W3CDTF">2020-02-15T06:39:00Z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20111012</vt:lpwstr>
  </property>
  <property fmtid="{D5CDD505-2E9C-101B-9397-08002B2CF9AE}" pid="4" name="OwlsUID">
    <vt:i4>146606</vt:i4>
  </property>
  <property fmtid="{D5CDD505-2E9C-101B-9397-08002B2CF9AE}" pid="5" name="AsAtDate">
    <vt:lpwstr>12 Oct 2011</vt:lpwstr>
  </property>
  <property fmtid="{D5CDD505-2E9C-101B-9397-08002B2CF9AE}" pid="6" name="Suffix">
    <vt:lpwstr>01-m0-01</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