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F6" w:rsidRDefault="006E22C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913F6">
            <w:t>Western Australia</w:t>
          </w:r>
        </w:smartTag>
      </w:smartTag>
    </w:p>
    <w:p w:rsidR="008913F6" w:rsidRDefault="008913F6">
      <w:pPr>
        <w:pStyle w:val="PrincipalActReg"/>
        <w:spacing w:before="2800" w:after="0"/>
        <w:rPr>
          <w:snapToGrid w:val="0"/>
        </w:rPr>
      </w:pPr>
      <w:r>
        <w:rPr>
          <w:snapToGrid w:val="0"/>
        </w:rPr>
        <w:t>Coroners Act 1996</w:t>
      </w:r>
    </w:p>
    <w:p w:rsidR="008913F6" w:rsidRDefault="008913F6" w:rsidP="00790C69">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070B6A">
        <w:rPr>
          <w:noProof/>
          <w:sz w:val="48"/>
        </w:rPr>
        <w:t>Coroners Regulations 1997</w:t>
      </w:r>
      <w:r>
        <w:rPr>
          <w:sz w:val="48"/>
        </w:rPr>
        <w:fldChar w:fldCharType="end"/>
      </w:r>
    </w:p>
    <w:p w:rsidR="008913F6" w:rsidRDefault="008913F6">
      <w:pPr>
        <w:jc w:val="center"/>
        <w:rPr>
          <w:b/>
        </w:rPr>
        <w:sectPr w:rsidR="008913F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lastRenderedPageBreak/>
            <w:t>Western Australia</w:t>
          </w:r>
        </w:smartTag>
      </w:smartTag>
    </w:p>
    <w:p w:rsidR="008913F6" w:rsidRDefault="008913F6">
      <w:pPr>
        <w:pStyle w:val="NameofActRegPage1"/>
      </w:pPr>
      <w:r>
        <w:fldChar w:fldCharType="begin"/>
      </w:r>
      <w:r>
        <w:instrText xml:space="preserve"> STYLEREF "Name Of Act/Reg"</w:instrText>
      </w:r>
      <w:r>
        <w:fldChar w:fldCharType="separate"/>
      </w:r>
      <w:r w:rsidR="00070B6A">
        <w:rPr>
          <w:noProof/>
        </w:rPr>
        <w:t>Coroners Regulations 1997</w:t>
      </w:r>
      <w:r>
        <w:fldChar w:fldCharType="end"/>
      </w:r>
    </w:p>
    <w:p w:rsidR="008913F6" w:rsidRDefault="008913F6">
      <w:pPr>
        <w:pStyle w:val="Arrangement"/>
      </w:pPr>
      <w:r>
        <w:t>CONTENTS</w:t>
      </w:r>
    </w:p>
    <w:p w:rsidR="00790C69" w:rsidRDefault="008913F6">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90C69">
        <w:t>1</w:t>
      </w:r>
      <w:r w:rsidR="00790C69" w:rsidRPr="00173A08">
        <w:rPr>
          <w:snapToGrid w:val="0"/>
        </w:rPr>
        <w:t>.</w:t>
      </w:r>
      <w:r w:rsidR="00790C69" w:rsidRPr="00173A08">
        <w:rPr>
          <w:snapToGrid w:val="0"/>
        </w:rPr>
        <w:tab/>
        <w:t>Citation</w:t>
      </w:r>
      <w:r w:rsidR="00790C69">
        <w:tab/>
      </w:r>
      <w:r w:rsidR="00790C69">
        <w:fldChar w:fldCharType="begin"/>
      </w:r>
      <w:r w:rsidR="00790C69">
        <w:instrText xml:space="preserve"> PAGEREF _Toc312076032 \h </w:instrText>
      </w:r>
      <w:r w:rsidR="00790C69">
        <w:fldChar w:fldCharType="separate"/>
      </w:r>
      <w:r w:rsidR="00070B6A">
        <w:t>1</w:t>
      </w:r>
      <w:r w:rsidR="00790C69">
        <w:fldChar w:fldCharType="end"/>
      </w:r>
    </w:p>
    <w:p w:rsidR="00790C69" w:rsidRDefault="00790C69">
      <w:pPr>
        <w:pStyle w:val="TOC8"/>
        <w:rPr>
          <w:sz w:val="24"/>
          <w:szCs w:val="24"/>
          <w:lang w:val="en-US"/>
        </w:rPr>
      </w:pPr>
      <w:r>
        <w:t>2</w:t>
      </w:r>
      <w:r w:rsidRPr="00173A08">
        <w:rPr>
          <w:snapToGrid w:val="0"/>
        </w:rPr>
        <w:t>.</w:t>
      </w:r>
      <w:r w:rsidRPr="00173A08">
        <w:rPr>
          <w:snapToGrid w:val="0"/>
        </w:rPr>
        <w:tab/>
        <w:t>Commencement</w:t>
      </w:r>
      <w:r>
        <w:tab/>
      </w:r>
      <w:r>
        <w:fldChar w:fldCharType="begin"/>
      </w:r>
      <w:r>
        <w:instrText xml:space="preserve"> PAGEREF _Toc312076033 \h </w:instrText>
      </w:r>
      <w:r>
        <w:fldChar w:fldCharType="separate"/>
      </w:r>
      <w:r w:rsidR="00070B6A">
        <w:t>1</w:t>
      </w:r>
      <w:r>
        <w:fldChar w:fldCharType="end"/>
      </w:r>
    </w:p>
    <w:p w:rsidR="00790C69" w:rsidRDefault="00790C69">
      <w:pPr>
        <w:pStyle w:val="TOC8"/>
        <w:rPr>
          <w:sz w:val="24"/>
          <w:szCs w:val="24"/>
          <w:lang w:val="en-US"/>
        </w:rPr>
      </w:pPr>
      <w:r>
        <w:t>3A.</w:t>
      </w:r>
      <w:r>
        <w:tab/>
        <w:t>Terms used</w:t>
      </w:r>
      <w:r>
        <w:tab/>
      </w:r>
      <w:r>
        <w:fldChar w:fldCharType="begin"/>
      </w:r>
      <w:r>
        <w:instrText xml:space="preserve"> PAGEREF _Toc312076034 \h </w:instrText>
      </w:r>
      <w:r>
        <w:fldChar w:fldCharType="separate"/>
      </w:r>
      <w:r w:rsidR="00070B6A">
        <w:t>1</w:t>
      </w:r>
      <w:r>
        <w:fldChar w:fldCharType="end"/>
      </w:r>
    </w:p>
    <w:p w:rsidR="00790C69" w:rsidRDefault="00790C69">
      <w:pPr>
        <w:pStyle w:val="TOC8"/>
        <w:rPr>
          <w:sz w:val="24"/>
          <w:szCs w:val="24"/>
          <w:lang w:val="en-US"/>
        </w:rPr>
      </w:pPr>
      <w:r>
        <w:t>3</w:t>
      </w:r>
      <w:r w:rsidRPr="00173A08">
        <w:rPr>
          <w:snapToGrid w:val="0"/>
        </w:rPr>
        <w:t>.</w:t>
      </w:r>
      <w:r w:rsidRPr="00173A08">
        <w:rPr>
          <w:snapToGrid w:val="0"/>
        </w:rPr>
        <w:tab/>
        <w:t>Pathologist</w:t>
      </w:r>
      <w:r>
        <w:tab/>
      </w:r>
      <w:r>
        <w:fldChar w:fldCharType="begin"/>
      </w:r>
      <w:r>
        <w:instrText xml:space="preserve"> PAGEREF _Toc312076035 \h </w:instrText>
      </w:r>
      <w:r>
        <w:fldChar w:fldCharType="separate"/>
      </w:r>
      <w:r w:rsidR="00070B6A">
        <w:t>1</w:t>
      </w:r>
      <w:r>
        <w:fldChar w:fldCharType="end"/>
      </w:r>
    </w:p>
    <w:p w:rsidR="00790C69" w:rsidRDefault="00790C69">
      <w:pPr>
        <w:pStyle w:val="TOC8"/>
        <w:rPr>
          <w:sz w:val="24"/>
          <w:szCs w:val="24"/>
          <w:lang w:val="en-US"/>
        </w:rPr>
      </w:pPr>
      <w:r>
        <w:t>4</w:t>
      </w:r>
      <w:r w:rsidRPr="00173A08">
        <w:rPr>
          <w:snapToGrid w:val="0"/>
        </w:rPr>
        <w:t>.</w:t>
      </w:r>
      <w:r w:rsidRPr="00173A08">
        <w:rPr>
          <w:snapToGrid w:val="0"/>
        </w:rPr>
        <w:tab/>
        <w:t>State Coroner — Form of oath of office</w:t>
      </w:r>
      <w:r>
        <w:tab/>
      </w:r>
      <w:r>
        <w:fldChar w:fldCharType="begin"/>
      </w:r>
      <w:r>
        <w:instrText xml:space="preserve"> PAGEREF _Toc312076036 \h </w:instrText>
      </w:r>
      <w:r>
        <w:fldChar w:fldCharType="separate"/>
      </w:r>
      <w:r w:rsidR="00070B6A">
        <w:t>1</w:t>
      </w:r>
      <w:r>
        <w:fldChar w:fldCharType="end"/>
      </w:r>
    </w:p>
    <w:p w:rsidR="00790C69" w:rsidRDefault="00790C69">
      <w:pPr>
        <w:pStyle w:val="TOC8"/>
        <w:rPr>
          <w:sz w:val="24"/>
          <w:szCs w:val="24"/>
          <w:lang w:val="en-US"/>
        </w:rPr>
      </w:pPr>
      <w:r>
        <w:t>5</w:t>
      </w:r>
      <w:r w:rsidRPr="00173A08">
        <w:rPr>
          <w:snapToGrid w:val="0"/>
        </w:rPr>
        <w:t>.</w:t>
      </w:r>
      <w:r w:rsidRPr="00173A08">
        <w:rPr>
          <w:snapToGrid w:val="0"/>
        </w:rPr>
        <w:tab/>
        <w:t>Restrict</w:t>
      </w:r>
      <w:r>
        <w:t>i</w:t>
      </w:r>
      <w:r w:rsidRPr="00173A08">
        <w:rPr>
          <w:snapToGrid w:val="0"/>
        </w:rPr>
        <w:t>on on delegation</w:t>
      </w:r>
      <w:r>
        <w:tab/>
      </w:r>
      <w:r>
        <w:fldChar w:fldCharType="begin"/>
      </w:r>
      <w:r>
        <w:instrText xml:space="preserve"> PAGEREF _Toc312076037 \h </w:instrText>
      </w:r>
      <w:r>
        <w:fldChar w:fldCharType="separate"/>
      </w:r>
      <w:r w:rsidR="00070B6A">
        <w:t>2</w:t>
      </w:r>
      <w:r>
        <w:fldChar w:fldCharType="end"/>
      </w:r>
    </w:p>
    <w:p w:rsidR="00790C69" w:rsidRDefault="00790C69">
      <w:pPr>
        <w:pStyle w:val="TOC8"/>
        <w:rPr>
          <w:sz w:val="24"/>
          <w:szCs w:val="24"/>
          <w:lang w:val="en-US"/>
        </w:rPr>
      </w:pPr>
      <w:r>
        <w:t>6</w:t>
      </w:r>
      <w:r w:rsidRPr="00173A08">
        <w:rPr>
          <w:snapToGrid w:val="0"/>
        </w:rPr>
        <w:t>.</w:t>
      </w:r>
      <w:r w:rsidRPr="00173A08">
        <w:rPr>
          <w:snapToGrid w:val="0"/>
        </w:rPr>
        <w:tab/>
        <w:t>Form of record of investigation into a death</w:t>
      </w:r>
      <w:r>
        <w:tab/>
      </w:r>
      <w:r>
        <w:fldChar w:fldCharType="begin"/>
      </w:r>
      <w:r>
        <w:instrText xml:space="preserve"> PAGEREF _Toc312076038 \h </w:instrText>
      </w:r>
      <w:r>
        <w:fldChar w:fldCharType="separate"/>
      </w:r>
      <w:r w:rsidR="00070B6A">
        <w:t>2</w:t>
      </w:r>
      <w:r>
        <w:fldChar w:fldCharType="end"/>
      </w:r>
    </w:p>
    <w:p w:rsidR="00790C69" w:rsidRDefault="00790C69">
      <w:pPr>
        <w:pStyle w:val="TOC8"/>
        <w:rPr>
          <w:sz w:val="24"/>
          <w:szCs w:val="24"/>
          <w:lang w:val="en-US"/>
        </w:rPr>
      </w:pPr>
      <w:r>
        <w:t>7</w:t>
      </w:r>
      <w:r w:rsidRPr="00173A08">
        <w:rPr>
          <w:snapToGrid w:val="0"/>
        </w:rPr>
        <w:t>.</w:t>
      </w:r>
      <w:r w:rsidRPr="00173A08">
        <w:rPr>
          <w:snapToGrid w:val="0"/>
        </w:rPr>
        <w:tab/>
        <w:t>Form of certificate of disposal of body</w:t>
      </w:r>
      <w:r>
        <w:tab/>
      </w:r>
      <w:r>
        <w:fldChar w:fldCharType="begin"/>
      </w:r>
      <w:r>
        <w:instrText xml:space="preserve"> PAGEREF _Toc312076039 \h </w:instrText>
      </w:r>
      <w:r>
        <w:fldChar w:fldCharType="separate"/>
      </w:r>
      <w:r w:rsidR="00070B6A">
        <w:t>2</w:t>
      </w:r>
      <w:r>
        <w:fldChar w:fldCharType="end"/>
      </w:r>
    </w:p>
    <w:p w:rsidR="00790C69" w:rsidRDefault="00790C69">
      <w:pPr>
        <w:pStyle w:val="TOC8"/>
        <w:rPr>
          <w:sz w:val="24"/>
          <w:szCs w:val="24"/>
          <w:lang w:val="en-US"/>
        </w:rPr>
      </w:pPr>
      <w:r>
        <w:t>8</w:t>
      </w:r>
      <w:r w:rsidRPr="00173A08">
        <w:rPr>
          <w:snapToGrid w:val="0"/>
        </w:rPr>
        <w:t>.</w:t>
      </w:r>
      <w:r w:rsidRPr="00173A08">
        <w:rPr>
          <w:snapToGrid w:val="0"/>
        </w:rPr>
        <w:tab/>
        <w:t>Request that post mortem be performed</w:t>
      </w:r>
      <w:r>
        <w:tab/>
      </w:r>
      <w:r>
        <w:fldChar w:fldCharType="begin"/>
      </w:r>
      <w:r>
        <w:instrText xml:space="preserve"> PAGEREF _Toc312076040 \h </w:instrText>
      </w:r>
      <w:r>
        <w:fldChar w:fldCharType="separate"/>
      </w:r>
      <w:r w:rsidR="00070B6A">
        <w:t>2</w:t>
      </w:r>
      <w:r>
        <w:fldChar w:fldCharType="end"/>
      </w:r>
    </w:p>
    <w:p w:rsidR="00790C69" w:rsidRDefault="00790C69">
      <w:pPr>
        <w:pStyle w:val="TOC8"/>
        <w:rPr>
          <w:sz w:val="24"/>
          <w:szCs w:val="24"/>
          <w:lang w:val="en-US"/>
        </w:rPr>
      </w:pPr>
      <w:r>
        <w:t>9</w:t>
      </w:r>
      <w:r w:rsidRPr="00173A08">
        <w:rPr>
          <w:snapToGrid w:val="0"/>
        </w:rPr>
        <w:t>.</w:t>
      </w:r>
      <w:r w:rsidRPr="00173A08">
        <w:rPr>
          <w:snapToGrid w:val="0"/>
        </w:rPr>
        <w:tab/>
        <w:t>Direction to perform post mortem</w:t>
      </w:r>
      <w:r>
        <w:tab/>
      </w:r>
      <w:r>
        <w:fldChar w:fldCharType="begin"/>
      </w:r>
      <w:r>
        <w:instrText xml:space="preserve"> PAGEREF _Toc312076041 \h </w:instrText>
      </w:r>
      <w:r>
        <w:fldChar w:fldCharType="separate"/>
      </w:r>
      <w:r w:rsidR="00070B6A">
        <w:t>2</w:t>
      </w:r>
      <w:r>
        <w:fldChar w:fldCharType="end"/>
      </w:r>
    </w:p>
    <w:p w:rsidR="00790C69" w:rsidRDefault="00790C69">
      <w:pPr>
        <w:pStyle w:val="TOC8"/>
        <w:rPr>
          <w:sz w:val="24"/>
          <w:szCs w:val="24"/>
          <w:lang w:val="en-US"/>
        </w:rPr>
      </w:pPr>
      <w:r>
        <w:t>10</w:t>
      </w:r>
      <w:r w:rsidRPr="00173A08">
        <w:rPr>
          <w:snapToGrid w:val="0"/>
        </w:rPr>
        <w:t>.</w:t>
      </w:r>
      <w:r w:rsidRPr="00173A08">
        <w:rPr>
          <w:snapToGrid w:val="0"/>
        </w:rPr>
        <w:tab/>
        <w:t>Form of order for exhumation</w:t>
      </w:r>
      <w:r>
        <w:tab/>
      </w:r>
      <w:r>
        <w:fldChar w:fldCharType="begin"/>
      </w:r>
      <w:r>
        <w:instrText xml:space="preserve"> PAGEREF _Toc312076042 \h </w:instrText>
      </w:r>
      <w:r>
        <w:fldChar w:fldCharType="separate"/>
      </w:r>
      <w:r w:rsidR="00070B6A">
        <w:t>2</w:t>
      </w:r>
      <w:r>
        <w:fldChar w:fldCharType="end"/>
      </w:r>
    </w:p>
    <w:p w:rsidR="00790C69" w:rsidRDefault="00790C69">
      <w:pPr>
        <w:pStyle w:val="TOC8"/>
        <w:rPr>
          <w:sz w:val="24"/>
          <w:szCs w:val="24"/>
          <w:lang w:val="en-US"/>
        </w:rPr>
      </w:pPr>
      <w:r>
        <w:t>11</w:t>
      </w:r>
      <w:r w:rsidRPr="00173A08">
        <w:rPr>
          <w:snapToGrid w:val="0"/>
        </w:rPr>
        <w:t>.</w:t>
      </w:r>
      <w:r w:rsidRPr="00173A08">
        <w:rPr>
          <w:snapToGrid w:val="0"/>
        </w:rPr>
        <w:tab/>
        <w:t>Request not to exhume</w:t>
      </w:r>
      <w:r>
        <w:tab/>
      </w:r>
      <w:r>
        <w:fldChar w:fldCharType="begin"/>
      </w:r>
      <w:r>
        <w:instrText xml:space="preserve"> PAGEREF _Toc312076043 \h </w:instrText>
      </w:r>
      <w:r>
        <w:fldChar w:fldCharType="separate"/>
      </w:r>
      <w:r w:rsidR="00070B6A">
        <w:t>3</w:t>
      </w:r>
      <w:r>
        <w:fldChar w:fldCharType="end"/>
      </w:r>
    </w:p>
    <w:p w:rsidR="00790C69" w:rsidRDefault="00790C69">
      <w:pPr>
        <w:pStyle w:val="TOC8"/>
        <w:rPr>
          <w:sz w:val="24"/>
          <w:szCs w:val="24"/>
          <w:lang w:val="en-US"/>
        </w:rPr>
      </w:pPr>
      <w:r>
        <w:t>12</w:t>
      </w:r>
      <w:r w:rsidRPr="00173A08">
        <w:rPr>
          <w:snapToGrid w:val="0"/>
        </w:rPr>
        <w:t>.</w:t>
      </w:r>
      <w:r w:rsidRPr="00173A08">
        <w:rPr>
          <w:snapToGrid w:val="0"/>
        </w:rPr>
        <w:tab/>
        <w:t>Form of notice of restriction of access to area</w:t>
      </w:r>
      <w:r>
        <w:tab/>
      </w:r>
      <w:r>
        <w:fldChar w:fldCharType="begin"/>
      </w:r>
      <w:r>
        <w:instrText xml:space="preserve"> PAGEREF _Toc312076044 \h </w:instrText>
      </w:r>
      <w:r>
        <w:fldChar w:fldCharType="separate"/>
      </w:r>
      <w:r w:rsidR="00070B6A">
        <w:t>3</w:t>
      </w:r>
      <w:r>
        <w:fldChar w:fldCharType="end"/>
      </w:r>
    </w:p>
    <w:p w:rsidR="00790C69" w:rsidRDefault="00790C69">
      <w:pPr>
        <w:pStyle w:val="TOC8"/>
        <w:rPr>
          <w:sz w:val="24"/>
          <w:szCs w:val="24"/>
          <w:lang w:val="en-US"/>
        </w:rPr>
      </w:pPr>
      <w:r>
        <w:t>13</w:t>
      </w:r>
      <w:r w:rsidRPr="00173A08">
        <w:rPr>
          <w:snapToGrid w:val="0"/>
        </w:rPr>
        <w:t>.</w:t>
      </w:r>
      <w:r w:rsidRPr="00173A08">
        <w:rPr>
          <w:snapToGrid w:val="0"/>
        </w:rPr>
        <w:tab/>
        <w:t>Form of agreement of coroner to restricted access to area</w:t>
      </w:r>
      <w:r>
        <w:tab/>
      </w:r>
      <w:r>
        <w:fldChar w:fldCharType="begin"/>
      </w:r>
      <w:r>
        <w:instrText xml:space="preserve"> PAGEREF _Toc312076045 \h </w:instrText>
      </w:r>
      <w:r>
        <w:fldChar w:fldCharType="separate"/>
      </w:r>
      <w:r w:rsidR="00070B6A">
        <w:t>3</w:t>
      </w:r>
      <w:r>
        <w:fldChar w:fldCharType="end"/>
      </w:r>
    </w:p>
    <w:p w:rsidR="00790C69" w:rsidRDefault="00790C69">
      <w:pPr>
        <w:pStyle w:val="TOC8"/>
        <w:rPr>
          <w:sz w:val="24"/>
          <w:szCs w:val="24"/>
          <w:lang w:val="en-US"/>
        </w:rPr>
      </w:pPr>
      <w:r>
        <w:t>14</w:t>
      </w:r>
      <w:r w:rsidRPr="00173A08">
        <w:rPr>
          <w:snapToGrid w:val="0"/>
        </w:rPr>
        <w:t>.</w:t>
      </w:r>
      <w:r w:rsidRPr="00173A08">
        <w:rPr>
          <w:snapToGrid w:val="0"/>
        </w:rPr>
        <w:tab/>
        <w:t>Form of authorisation, form of undertaking and requests for release of things</w:t>
      </w:r>
      <w:r>
        <w:tab/>
      </w:r>
      <w:r>
        <w:fldChar w:fldCharType="begin"/>
      </w:r>
      <w:r>
        <w:instrText xml:space="preserve"> PAGEREF _Toc312076046 \h </w:instrText>
      </w:r>
      <w:r>
        <w:fldChar w:fldCharType="separate"/>
      </w:r>
      <w:r w:rsidR="00070B6A">
        <w:t>3</w:t>
      </w:r>
      <w:r>
        <w:fldChar w:fldCharType="end"/>
      </w:r>
    </w:p>
    <w:p w:rsidR="00790C69" w:rsidRDefault="00790C69">
      <w:pPr>
        <w:pStyle w:val="TOC8"/>
        <w:rPr>
          <w:sz w:val="24"/>
          <w:szCs w:val="24"/>
          <w:lang w:val="en-US"/>
        </w:rPr>
      </w:pPr>
      <w:r>
        <w:t>15</w:t>
      </w:r>
      <w:r w:rsidRPr="00173A08">
        <w:rPr>
          <w:snapToGrid w:val="0"/>
        </w:rPr>
        <w:t>.</w:t>
      </w:r>
      <w:r w:rsidRPr="00173A08">
        <w:rPr>
          <w:snapToGrid w:val="0"/>
        </w:rPr>
        <w:tab/>
        <w:t>Request for an inquest into a death</w:t>
      </w:r>
      <w:r>
        <w:tab/>
      </w:r>
      <w:r>
        <w:fldChar w:fldCharType="begin"/>
      </w:r>
      <w:r>
        <w:instrText xml:space="preserve"> PAGEREF _Toc312076047 \h </w:instrText>
      </w:r>
      <w:r>
        <w:fldChar w:fldCharType="separate"/>
      </w:r>
      <w:r w:rsidR="00070B6A">
        <w:t>3</w:t>
      </w:r>
      <w:r>
        <w:fldChar w:fldCharType="end"/>
      </w:r>
    </w:p>
    <w:p w:rsidR="00790C69" w:rsidRDefault="00790C69">
      <w:pPr>
        <w:pStyle w:val="TOC8"/>
        <w:rPr>
          <w:sz w:val="24"/>
          <w:szCs w:val="24"/>
          <w:lang w:val="en-US"/>
        </w:rPr>
      </w:pPr>
      <w:r>
        <w:t>16</w:t>
      </w:r>
      <w:r w:rsidRPr="00173A08">
        <w:rPr>
          <w:snapToGrid w:val="0"/>
        </w:rPr>
        <w:t>.</w:t>
      </w:r>
      <w:r w:rsidRPr="00173A08">
        <w:rPr>
          <w:snapToGrid w:val="0"/>
        </w:rPr>
        <w:tab/>
        <w:t>Form of summons and warrant, and service of summons</w:t>
      </w:r>
      <w:r>
        <w:tab/>
      </w:r>
      <w:r>
        <w:fldChar w:fldCharType="begin"/>
      </w:r>
      <w:r>
        <w:instrText xml:space="preserve"> PAGEREF _Toc312076048 \h </w:instrText>
      </w:r>
      <w:r>
        <w:fldChar w:fldCharType="separate"/>
      </w:r>
      <w:r w:rsidR="00070B6A">
        <w:t>3</w:t>
      </w:r>
      <w:r>
        <w:fldChar w:fldCharType="end"/>
      </w:r>
    </w:p>
    <w:p w:rsidR="00790C69" w:rsidRDefault="00790C69">
      <w:pPr>
        <w:pStyle w:val="TOC8"/>
        <w:rPr>
          <w:sz w:val="24"/>
          <w:szCs w:val="24"/>
          <w:lang w:val="en-US"/>
        </w:rPr>
      </w:pPr>
      <w:r>
        <w:t>17</w:t>
      </w:r>
      <w:r w:rsidRPr="00173A08">
        <w:rPr>
          <w:snapToGrid w:val="0"/>
        </w:rPr>
        <w:t>.</w:t>
      </w:r>
      <w:r w:rsidRPr="00173A08">
        <w:rPr>
          <w:snapToGrid w:val="0"/>
        </w:rPr>
        <w:tab/>
        <w:t>Interested persons for the purposes of section 44(3)</w:t>
      </w:r>
      <w:r>
        <w:tab/>
      </w:r>
      <w:r>
        <w:fldChar w:fldCharType="begin"/>
      </w:r>
      <w:r>
        <w:instrText xml:space="preserve"> PAGEREF _Toc312076049 \h </w:instrText>
      </w:r>
      <w:r>
        <w:fldChar w:fldCharType="separate"/>
      </w:r>
      <w:r w:rsidR="00070B6A">
        <w:t>4</w:t>
      </w:r>
      <w:r>
        <w:fldChar w:fldCharType="end"/>
      </w:r>
    </w:p>
    <w:p w:rsidR="00790C69" w:rsidRDefault="00790C69">
      <w:pPr>
        <w:pStyle w:val="TOC8"/>
        <w:rPr>
          <w:sz w:val="24"/>
          <w:szCs w:val="24"/>
          <w:lang w:val="en-US"/>
        </w:rPr>
      </w:pPr>
      <w:r>
        <w:t>18</w:t>
      </w:r>
      <w:r w:rsidRPr="00173A08">
        <w:rPr>
          <w:snapToGrid w:val="0"/>
        </w:rPr>
        <w:t>.</w:t>
      </w:r>
      <w:r w:rsidRPr="00173A08">
        <w:rPr>
          <w:snapToGrid w:val="0"/>
        </w:rPr>
        <w:tab/>
        <w:t>Form of order of exclusion from an inquest</w:t>
      </w:r>
      <w:r>
        <w:tab/>
      </w:r>
      <w:r>
        <w:fldChar w:fldCharType="begin"/>
      </w:r>
      <w:r>
        <w:instrText xml:space="preserve"> PAGEREF _Toc312076050 \h </w:instrText>
      </w:r>
      <w:r>
        <w:fldChar w:fldCharType="separate"/>
      </w:r>
      <w:r w:rsidR="00070B6A">
        <w:t>5</w:t>
      </w:r>
      <w:r>
        <w:fldChar w:fldCharType="end"/>
      </w:r>
    </w:p>
    <w:p w:rsidR="00790C69" w:rsidRDefault="00790C69">
      <w:pPr>
        <w:pStyle w:val="TOC8"/>
        <w:rPr>
          <w:sz w:val="24"/>
          <w:szCs w:val="24"/>
          <w:lang w:val="en-US"/>
        </w:rPr>
      </w:pPr>
      <w:r>
        <w:t>19</w:t>
      </w:r>
      <w:r w:rsidRPr="00173A08">
        <w:rPr>
          <w:snapToGrid w:val="0"/>
        </w:rPr>
        <w:t>.</w:t>
      </w:r>
      <w:r w:rsidRPr="00173A08">
        <w:rPr>
          <w:snapToGrid w:val="0"/>
        </w:rPr>
        <w:tab/>
        <w:t>Access to records</w:t>
      </w:r>
      <w:r>
        <w:tab/>
      </w:r>
      <w:r>
        <w:fldChar w:fldCharType="begin"/>
      </w:r>
      <w:r>
        <w:instrText xml:space="preserve"> PAGEREF _Toc312076051 \h </w:instrText>
      </w:r>
      <w:r>
        <w:fldChar w:fldCharType="separate"/>
      </w:r>
      <w:r w:rsidR="00070B6A">
        <w:t>5</w:t>
      </w:r>
      <w:r>
        <w:fldChar w:fldCharType="end"/>
      </w:r>
    </w:p>
    <w:p w:rsidR="00790C69" w:rsidRDefault="00790C69">
      <w:pPr>
        <w:pStyle w:val="TOC8"/>
        <w:rPr>
          <w:sz w:val="24"/>
          <w:szCs w:val="24"/>
          <w:lang w:val="en-US"/>
        </w:rPr>
      </w:pPr>
      <w:r>
        <w:t>20</w:t>
      </w:r>
      <w:r w:rsidRPr="00173A08">
        <w:rPr>
          <w:snapToGrid w:val="0"/>
        </w:rPr>
        <w:t>.</w:t>
      </w:r>
      <w:r w:rsidRPr="00173A08">
        <w:rPr>
          <w:snapToGrid w:val="0"/>
        </w:rPr>
        <w:tab/>
        <w:t>Form of oath or affirmation for witness</w:t>
      </w:r>
      <w:r>
        <w:tab/>
      </w:r>
      <w:r>
        <w:fldChar w:fldCharType="begin"/>
      </w:r>
      <w:r>
        <w:instrText xml:space="preserve"> PAGEREF _Toc312076052 \h </w:instrText>
      </w:r>
      <w:r>
        <w:fldChar w:fldCharType="separate"/>
      </w:r>
      <w:r w:rsidR="00070B6A">
        <w:t>5</w:t>
      </w:r>
      <w:r>
        <w:fldChar w:fldCharType="end"/>
      </w:r>
    </w:p>
    <w:p w:rsidR="00790C69" w:rsidRDefault="00790C69">
      <w:pPr>
        <w:pStyle w:val="TOC8"/>
        <w:rPr>
          <w:sz w:val="24"/>
          <w:szCs w:val="24"/>
          <w:lang w:val="en-US"/>
        </w:rPr>
      </w:pPr>
      <w:r>
        <w:t>21</w:t>
      </w:r>
      <w:r w:rsidRPr="00173A08">
        <w:rPr>
          <w:snapToGrid w:val="0"/>
        </w:rPr>
        <w:t>.</w:t>
      </w:r>
      <w:r w:rsidRPr="00173A08">
        <w:rPr>
          <w:snapToGrid w:val="0"/>
        </w:rPr>
        <w:tab/>
        <w:t>Fees for post mortem services</w:t>
      </w:r>
      <w:r>
        <w:tab/>
      </w:r>
      <w:r>
        <w:fldChar w:fldCharType="begin"/>
      </w:r>
      <w:r>
        <w:instrText xml:space="preserve"> PAGEREF _Toc312076053 \h </w:instrText>
      </w:r>
      <w:r>
        <w:fldChar w:fldCharType="separate"/>
      </w:r>
      <w:r w:rsidR="00070B6A">
        <w:t>5</w:t>
      </w:r>
      <w:r>
        <w:fldChar w:fldCharType="end"/>
      </w:r>
    </w:p>
    <w:p w:rsidR="00790C69" w:rsidRDefault="00790C69">
      <w:pPr>
        <w:pStyle w:val="TOC8"/>
        <w:rPr>
          <w:sz w:val="24"/>
          <w:szCs w:val="24"/>
          <w:lang w:val="en-US"/>
        </w:rPr>
      </w:pPr>
      <w:r>
        <w:t>22.</w:t>
      </w:r>
      <w:r>
        <w:tab/>
        <w:t>Other fees</w:t>
      </w:r>
      <w:r>
        <w:tab/>
      </w:r>
      <w:r>
        <w:fldChar w:fldCharType="begin"/>
      </w:r>
      <w:r>
        <w:instrText xml:space="preserve"> PAGEREF _Toc312076054 \h </w:instrText>
      </w:r>
      <w:r>
        <w:fldChar w:fldCharType="separate"/>
      </w:r>
      <w:r w:rsidR="00070B6A">
        <w:t>5</w:t>
      </w:r>
      <w:r>
        <w:fldChar w:fldCharType="end"/>
      </w:r>
    </w:p>
    <w:p w:rsidR="00790C69" w:rsidRDefault="00790C69">
      <w:pPr>
        <w:pStyle w:val="TOC8"/>
        <w:rPr>
          <w:sz w:val="24"/>
          <w:szCs w:val="24"/>
          <w:lang w:val="en-US"/>
        </w:rPr>
      </w:pPr>
      <w:r>
        <w:t>23.</w:t>
      </w:r>
      <w:r>
        <w:tab/>
        <w:t>Coroner’s registrar may remit fees</w:t>
      </w:r>
      <w:r>
        <w:tab/>
      </w:r>
      <w:r>
        <w:fldChar w:fldCharType="begin"/>
      </w:r>
      <w:r>
        <w:instrText xml:space="preserve"> PAGEREF _Toc312076055 \h </w:instrText>
      </w:r>
      <w:r>
        <w:fldChar w:fldCharType="separate"/>
      </w:r>
      <w:r w:rsidR="00070B6A">
        <w:t>6</w:t>
      </w:r>
      <w:r>
        <w:fldChar w:fldCharType="end"/>
      </w:r>
    </w:p>
    <w:p w:rsidR="00790C69" w:rsidRDefault="00790C69">
      <w:pPr>
        <w:pStyle w:val="TOC8"/>
        <w:rPr>
          <w:sz w:val="24"/>
          <w:szCs w:val="24"/>
          <w:lang w:val="en-US"/>
        </w:rPr>
      </w:pPr>
      <w:r>
        <w:t>24.</w:t>
      </w:r>
      <w:r>
        <w:tab/>
        <w:t>Resolution of disputes as to fees</w:t>
      </w:r>
      <w:r>
        <w:tab/>
      </w:r>
      <w:r>
        <w:fldChar w:fldCharType="begin"/>
      </w:r>
      <w:r>
        <w:instrText xml:space="preserve"> PAGEREF _Toc312076056 \h </w:instrText>
      </w:r>
      <w:r>
        <w:fldChar w:fldCharType="separate"/>
      </w:r>
      <w:r w:rsidR="00070B6A">
        <w:t>6</w:t>
      </w:r>
      <w:r>
        <w:fldChar w:fldCharType="end"/>
      </w:r>
    </w:p>
    <w:p w:rsidR="00790C69" w:rsidRDefault="00790C69">
      <w:pPr>
        <w:pStyle w:val="TOC8"/>
        <w:rPr>
          <w:sz w:val="24"/>
          <w:szCs w:val="24"/>
          <w:lang w:val="en-US"/>
        </w:rPr>
      </w:pPr>
      <w:r>
        <w:t>25.</w:t>
      </w:r>
      <w:r>
        <w:tab/>
        <w:t>Recovery of unpaid fees</w:t>
      </w:r>
      <w:r>
        <w:tab/>
      </w:r>
      <w:r>
        <w:fldChar w:fldCharType="begin"/>
      </w:r>
      <w:r>
        <w:instrText xml:space="preserve"> PAGEREF _Toc312076057 \h </w:instrText>
      </w:r>
      <w:r>
        <w:fldChar w:fldCharType="separate"/>
      </w:r>
      <w:r w:rsidR="00070B6A">
        <w:t>6</w:t>
      </w:r>
      <w:r>
        <w:fldChar w:fldCharType="end"/>
      </w:r>
    </w:p>
    <w:p w:rsidR="00790C69" w:rsidRDefault="00790C69">
      <w:pPr>
        <w:pStyle w:val="TOC2"/>
        <w:tabs>
          <w:tab w:val="right" w:leader="dot" w:pos="7086"/>
        </w:tabs>
        <w:rPr>
          <w:b w:val="0"/>
          <w:sz w:val="24"/>
          <w:szCs w:val="24"/>
          <w:lang w:val="en-US"/>
        </w:rPr>
      </w:pPr>
      <w:r>
        <w:t>Schedule 1 — Forms</w:t>
      </w:r>
    </w:p>
    <w:p w:rsidR="00790C69" w:rsidRDefault="00790C69">
      <w:pPr>
        <w:pStyle w:val="TOC2"/>
        <w:tabs>
          <w:tab w:val="right" w:leader="dot" w:pos="7086"/>
        </w:tabs>
        <w:rPr>
          <w:b w:val="0"/>
          <w:sz w:val="24"/>
          <w:szCs w:val="24"/>
          <w:lang w:val="en-US"/>
        </w:rPr>
      </w:pPr>
      <w:r>
        <w:t>Schedule 2 </w:t>
      </w:r>
      <w:r w:rsidRPr="00173A08">
        <w:rPr>
          <w:bCs/>
        </w:rPr>
        <w:t>—</w:t>
      </w:r>
      <w:r>
        <w:t> Fees for post mortem services</w:t>
      </w:r>
    </w:p>
    <w:p w:rsidR="00790C69" w:rsidRDefault="00790C69">
      <w:pPr>
        <w:pStyle w:val="TOC2"/>
        <w:tabs>
          <w:tab w:val="right" w:leader="dot" w:pos="7086"/>
        </w:tabs>
        <w:rPr>
          <w:b w:val="0"/>
          <w:sz w:val="24"/>
          <w:szCs w:val="24"/>
          <w:lang w:val="en-US"/>
        </w:rPr>
      </w:pPr>
      <w:r>
        <w:t>Schedule 3 — Other fees</w:t>
      </w:r>
    </w:p>
    <w:p w:rsidR="00790C69" w:rsidRDefault="00790C69">
      <w:pPr>
        <w:pStyle w:val="TOC2"/>
        <w:tabs>
          <w:tab w:val="right" w:leader="dot" w:pos="7086"/>
        </w:tabs>
        <w:rPr>
          <w:b w:val="0"/>
          <w:sz w:val="24"/>
          <w:szCs w:val="24"/>
          <w:lang w:val="en-US"/>
        </w:rPr>
      </w:pPr>
      <w:r>
        <w:t>Notes</w:t>
      </w:r>
    </w:p>
    <w:p w:rsidR="00790C69" w:rsidRDefault="00790C69" w:rsidP="00790C69">
      <w:pPr>
        <w:pStyle w:val="TOC8"/>
        <w:rPr>
          <w:sz w:val="24"/>
          <w:szCs w:val="24"/>
          <w:lang w:val="en-US"/>
        </w:rPr>
      </w:pPr>
      <w:r>
        <w:tab/>
        <w:t>Compilation table</w:t>
      </w:r>
      <w:r>
        <w:tab/>
      </w:r>
      <w:r>
        <w:fldChar w:fldCharType="begin"/>
      </w:r>
      <w:r>
        <w:instrText xml:space="preserve"> PAGEREF _Toc312076062 \h </w:instrText>
      </w:r>
      <w:r>
        <w:fldChar w:fldCharType="separate"/>
      </w:r>
      <w:r w:rsidR="00070B6A">
        <w:t>23</w:t>
      </w:r>
      <w:r>
        <w:fldChar w:fldCharType="end"/>
      </w:r>
    </w:p>
    <w:p w:rsidR="00790C69" w:rsidRDefault="00790C69">
      <w:pPr>
        <w:pStyle w:val="TOC2"/>
        <w:tabs>
          <w:tab w:val="right" w:leader="dot" w:pos="7086"/>
        </w:tabs>
        <w:rPr>
          <w:b w:val="0"/>
          <w:sz w:val="24"/>
          <w:szCs w:val="24"/>
          <w:lang w:val="en-US"/>
        </w:rPr>
      </w:pPr>
      <w:r>
        <w:t>Defined Terms</w:t>
      </w:r>
    </w:p>
    <w:p w:rsidR="008913F6" w:rsidRDefault="008913F6">
      <w:r>
        <w:fldChar w:fldCharType="end"/>
      </w:r>
    </w:p>
    <w:p w:rsidR="008913F6" w:rsidRDefault="008913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913F6" w:rsidRDefault="008913F6">
      <w:pPr>
        <w:pStyle w:val="NoteHeading"/>
        <w:sectPr w:rsidR="008913F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13F6" w:rsidRDefault="008913F6">
      <w:pPr>
        <w:pStyle w:val="WA"/>
        <w:spacing w:before="120"/>
      </w:pPr>
      <w:smartTag w:uri="urn:schemas-microsoft-com:office:smarttags" w:element="State">
        <w:smartTag w:uri="urn:schemas-microsoft-com:office:smarttags" w:element="place">
          <w:r>
            <w:t>Western Australia</w:t>
          </w:r>
        </w:smartTag>
      </w:smartTag>
    </w:p>
    <w:p w:rsidR="008913F6" w:rsidRDefault="008913F6">
      <w:pPr>
        <w:pStyle w:val="PrincipalActReg"/>
        <w:spacing w:before="120" w:after="600"/>
        <w:rPr>
          <w:snapToGrid w:val="0"/>
        </w:rPr>
      </w:pPr>
      <w:r>
        <w:rPr>
          <w:snapToGrid w:val="0"/>
        </w:rPr>
        <w:t>Coroners Act 1996</w:t>
      </w:r>
    </w:p>
    <w:p w:rsidR="008913F6" w:rsidRDefault="008913F6">
      <w:pPr>
        <w:pStyle w:val="NameofActReg"/>
        <w:spacing w:before="600" w:after="720"/>
      </w:pPr>
      <w:r>
        <w:t>Coroners Regulations 1997</w:t>
      </w:r>
    </w:p>
    <w:p w:rsidR="008913F6" w:rsidRDefault="008913F6">
      <w:pPr>
        <w:pStyle w:val="Heading5"/>
        <w:rPr>
          <w:snapToGrid w:val="0"/>
        </w:rPr>
      </w:pPr>
      <w:bookmarkStart w:id="1" w:name="_Toc435341285"/>
      <w:bookmarkStart w:id="2" w:name="_Toc45422063"/>
      <w:bookmarkStart w:id="3" w:name="_Toc63742552"/>
      <w:bookmarkStart w:id="4" w:name="_Toc239756683"/>
      <w:bookmarkStart w:id="5" w:name="_Toc312076032"/>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8913F6" w:rsidRDefault="008913F6">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rsidR="008913F6" w:rsidRDefault="008913F6">
      <w:pPr>
        <w:pStyle w:val="Heading5"/>
        <w:rPr>
          <w:snapToGrid w:val="0"/>
        </w:rPr>
      </w:pPr>
      <w:bookmarkStart w:id="6" w:name="_Toc435341286"/>
      <w:bookmarkStart w:id="7" w:name="_Toc45422064"/>
      <w:bookmarkStart w:id="8" w:name="_Toc63742553"/>
      <w:bookmarkStart w:id="9" w:name="_Toc239756684"/>
      <w:bookmarkStart w:id="10" w:name="_Toc31207603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913F6" w:rsidRDefault="008913F6">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rsidR="008913F6" w:rsidRDefault="008913F6">
      <w:pPr>
        <w:pStyle w:val="Heading5"/>
      </w:pPr>
      <w:bookmarkStart w:id="11" w:name="_Toc239756685"/>
      <w:bookmarkStart w:id="12" w:name="_Toc312076034"/>
      <w:bookmarkStart w:id="13" w:name="_Toc435341287"/>
      <w:bookmarkStart w:id="14" w:name="_Toc45422065"/>
      <w:bookmarkStart w:id="15" w:name="_Toc63742554"/>
      <w:r>
        <w:rPr>
          <w:rStyle w:val="CharSectno"/>
        </w:rPr>
        <w:t>3A</w:t>
      </w:r>
      <w:r>
        <w:t>.</w:t>
      </w:r>
      <w:r>
        <w:tab/>
        <w:t>Terms used</w:t>
      </w:r>
      <w:bookmarkEnd w:id="11"/>
      <w:bookmarkEnd w:id="12"/>
    </w:p>
    <w:p w:rsidR="008913F6" w:rsidRDefault="008913F6">
      <w:pPr>
        <w:pStyle w:val="Subsection"/>
      </w:pPr>
      <w:r>
        <w:tab/>
      </w:r>
      <w:r>
        <w:tab/>
        <w:t xml:space="preserve">In these regulations — </w:t>
      </w:r>
    </w:p>
    <w:p w:rsidR="008913F6" w:rsidRDefault="008913F6">
      <w:pPr>
        <w:pStyle w:val="Defstart"/>
      </w:pPr>
      <w:r>
        <w:tab/>
      </w:r>
      <w:r>
        <w:rPr>
          <w:rStyle w:val="CharDefText"/>
        </w:rPr>
        <w:t>approved form</w:t>
      </w:r>
      <w:r>
        <w:t xml:space="preserve"> means a form approved by the State Coroner;</w:t>
      </w:r>
    </w:p>
    <w:p w:rsidR="008913F6" w:rsidRDefault="008913F6">
      <w:pPr>
        <w:pStyle w:val="Defstart"/>
      </w:pPr>
      <w:r>
        <w:tab/>
      </w:r>
      <w:r>
        <w:rPr>
          <w:rStyle w:val="CharDefText"/>
        </w:rPr>
        <w:t>fee</w:t>
      </w:r>
      <w:r>
        <w:t>, except in regulation 21, means a fee set out in Schedule 3.</w:t>
      </w:r>
    </w:p>
    <w:p w:rsidR="008913F6" w:rsidRDefault="008913F6">
      <w:pPr>
        <w:pStyle w:val="Footnotesection"/>
      </w:pPr>
      <w:r>
        <w:tab/>
        <w:t>[Regulation 3A inserted in Gazette 4 Sep 2009 p. 3491.]</w:t>
      </w:r>
    </w:p>
    <w:p w:rsidR="008913F6" w:rsidRDefault="008913F6">
      <w:pPr>
        <w:pStyle w:val="Heading5"/>
        <w:rPr>
          <w:snapToGrid w:val="0"/>
        </w:rPr>
      </w:pPr>
      <w:bookmarkStart w:id="16" w:name="_Toc239756686"/>
      <w:bookmarkStart w:id="17" w:name="_Toc312076035"/>
      <w:r>
        <w:rPr>
          <w:rStyle w:val="CharSectno"/>
        </w:rPr>
        <w:t>3</w:t>
      </w:r>
      <w:r>
        <w:rPr>
          <w:snapToGrid w:val="0"/>
        </w:rPr>
        <w:t>.</w:t>
      </w:r>
      <w:r>
        <w:rPr>
          <w:snapToGrid w:val="0"/>
        </w:rPr>
        <w:tab/>
        <w:t>Pathologist</w:t>
      </w:r>
      <w:bookmarkEnd w:id="13"/>
      <w:bookmarkEnd w:id="14"/>
      <w:bookmarkEnd w:id="15"/>
      <w:bookmarkEnd w:id="16"/>
      <w:bookmarkEnd w:id="17"/>
      <w:r>
        <w:rPr>
          <w:snapToGrid w:val="0"/>
        </w:rPr>
        <w:t xml:space="preserve"> </w:t>
      </w:r>
    </w:p>
    <w:p w:rsidR="008913F6" w:rsidRDefault="008913F6">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rsidR="008913F6" w:rsidRDefault="008913F6">
      <w:pPr>
        <w:pStyle w:val="Heading5"/>
        <w:rPr>
          <w:snapToGrid w:val="0"/>
        </w:rPr>
      </w:pPr>
      <w:bookmarkStart w:id="18" w:name="_Toc435341288"/>
      <w:bookmarkStart w:id="19" w:name="_Toc45422066"/>
      <w:bookmarkStart w:id="20" w:name="_Toc63742555"/>
      <w:bookmarkStart w:id="21" w:name="_Toc239756687"/>
      <w:bookmarkStart w:id="22" w:name="_Toc312076036"/>
      <w:r>
        <w:rPr>
          <w:rStyle w:val="CharSectno"/>
        </w:rPr>
        <w:t>4</w:t>
      </w:r>
      <w:r>
        <w:rPr>
          <w:snapToGrid w:val="0"/>
        </w:rPr>
        <w:t>.</w:t>
      </w:r>
      <w:r>
        <w:rPr>
          <w:snapToGrid w:val="0"/>
        </w:rPr>
        <w:tab/>
        <w:t>State Coroner — Form of oath of office</w:t>
      </w:r>
      <w:bookmarkEnd w:id="18"/>
      <w:bookmarkEnd w:id="19"/>
      <w:bookmarkEnd w:id="20"/>
      <w:bookmarkEnd w:id="21"/>
      <w:bookmarkEnd w:id="22"/>
      <w:r>
        <w:rPr>
          <w:snapToGrid w:val="0"/>
        </w:rPr>
        <w:t xml:space="preserve"> </w:t>
      </w:r>
    </w:p>
    <w:p w:rsidR="008913F6" w:rsidRDefault="008913F6">
      <w:pPr>
        <w:pStyle w:val="Subsection"/>
        <w:rPr>
          <w:snapToGrid w:val="0"/>
        </w:rPr>
      </w:pPr>
      <w:r>
        <w:rPr>
          <w:snapToGrid w:val="0"/>
        </w:rPr>
        <w:tab/>
      </w:r>
      <w:r>
        <w:rPr>
          <w:snapToGrid w:val="0"/>
        </w:rPr>
        <w:tab/>
        <w:t>The oath or affirmation of office for the State Coroner referred to in section 9 of the Act is to be in the form of Form 1 or 2.</w:t>
      </w:r>
    </w:p>
    <w:p w:rsidR="008913F6" w:rsidRDefault="008913F6">
      <w:pPr>
        <w:pStyle w:val="Heading5"/>
        <w:rPr>
          <w:snapToGrid w:val="0"/>
        </w:rPr>
      </w:pPr>
      <w:bookmarkStart w:id="23" w:name="_Toc435341289"/>
      <w:bookmarkStart w:id="24" w:name="_Toc45422067"/>
      <w:bookmarkStart w:id="25" w:name="_Toc63742556"/>
      <w:bookmarkStart w:id="26" w:name="_Toc239756688"/>
      <w:bookmarkStart w:id="27" w:name="_Toc312076037"/>
      <w:r>
        <w:rPr>
          <w:rStyle w:val="CharSectno"/>
        </w:rPr>
        <w:t>5</w:t>
      </w:r>
      <w:r>
        <w:rPr>
          <w:snapToGrid w:val="0"/>
        </w:rPr>
        <w:t>.</w:t>
      </w:r>
      <w:r>
        <w:rPr>
          <w:snapToGrid w:val="0"/>
        </w:rPr>
        <w:tab/>
        <w:t>Restrict</w:t>
      </w:r>
      <w:r>
        <w:t>i</w:t>
      </w:r>
      <w:r>
        <w:rPr>
          <w:snapToGrid w:val="0"/>
        </w:rPr>
        <w:t>on on delegation</w:t>
      </w:r>
      <w:bookmarkEnd w:id="23"/>
      <w:bookmarkEnd w:id="24"/>
      <w:bookmarkEnd w:id="25"/>
      <w:bookmarkEnd w:id="26"/>
      <w:bookmarkEnd w:id="27"/>
      <w:r>
        <w:rPr>
          <w:snapToGrid w:val="0"/>
        </w:rPr>
        <w:t xml:space="preserve"> </w:t>
      </w:r>
    </w:p>
    <w:p w:rsidR="008913F6" w:rsidRDefault="008913F6">
      <w:pPr>
        <w:pStyle w:val="Subsection"/>
      </w:pPr>
      <w:r>
        <w:rPr>
          <w:snapToGrid w:val="0"/>
        </w:rPr>
        <w:tab/>
      </w:r>
      <w:r>
        <w:rPr>
          <w:snapToGrid w:val="0"/>
        </w:rPr>
        <w:tab/>
        <w:t xml:space="preserve">The State Coroner is not to delegate the power to conduct an inquest to a coroner’s </w:t>
      </w:r>
      <w:r>
        <w:t>registrar.</w:t>
      </w:r>
    </w:p>
    <w:p w:rsidR="008913F6" w:rsidRDefault="008913F6">
      <w:pPr>
        <w:pStyle w:val="Footnotesection"/>
      </w:pPr>
      <w:r>
        <w:tab/>
        <w:t>[Regulation 5 amended in Gazette 11 Mar 2008 p. 816.]</w:t>
      </w:r>
    </w:p>
    <w:p w:rsidR="008913F6" w:rsidRDefault="008913F6">
      <w:pPr>
        <w:pStyle w:val="Heading5"/>
        <w:rPr>
          <w:snapToGrid w:val="0"/>
        </w:rPr>
      </w:pPr>
      <w:bookmarkStart w:id="28" w:name="_Toc435341290"/>
      <w:bookmarkStart w:id="29" w:name="_Toc45422068"/>
      <w:bookmarkStart w:id="30" w:name="_Toc63742557"/>
      <w:bookmarkStart w:id="31" w:name="_Toc239756689"/>
      <w:bookmarkStart w:id="32" w:name="_Toc312076038"/>
      <w:r>
        <w:rPr>
          <w:rStyle w:val="CharSectno"/>
        </w:rPr>
        <w:t>6</w:t>
      </w:r>
      <w:r>
        <w:rPr>
          <w:snapToGrid w:val="0"/>
        </w:rPr>
        <w:t>.</w:t>
      </w:r>
      <w:r>
        <w:rPr>
          <w:snapToGrid w:val="0"/>
        </w:rPr>
        <w:tab/>
        <w:t>Form of record of investigation into a death</w:t>
      </w:r>
      <w:bookmarkEnd w:id="28"/>
      <w:bookmarkEnd w:id="29"/>
      <w:bookmarkEnd w:id="30"/>
      <w:bookmarkEnd w:id="31"/>
      <w:bookmarkEnd w:id="32"/>
      <w:r>
        <w:rPr>
          <w:snapToGrid w:val="0"/>
        </w:rPr>
        <w:t xml:space="preserve"> </w:t>
      </w:r>
    </w:p>
    <w:p w:rsidR="008913F6" w:rsidRDefault="008913F6">
      <w:pPr>
        <w:pStyle w:val="Subsection"/>
        <w:rPr>
          <w:snapToGrid w:val="0"/>
        </w:rPr>
      </w:pPr>
      <w:r>
        <w:rPr>
          <w:snapToGrid w:val="0"/>
        </w:rPr>
        <w:tab/>
      </w:r>
      <w:r>
        <w:rPr>
          <w:snapToGrid w:val="0"/>
        </w:rPr>
        <w:tab/>
        <w:t>A record of investigation into a death to be kept under section 26(1) of the Act is to be in the form of Form 3.</w:t>
      </w:r>
    </w:p>
    <w:p w:rsidR="008913F6" w:rsidRDefault="008913F6">
      <w:pPr>
        <w:pStyle w:val="Heading5"/>
        <w:rPr>
          <w:snapToGrid w:val="0"/>
        </w:rPr>
      </w:pPr>
      <w:bookmarkStart w:id="33" w:name="_Toc435341291"/>
      <w:bookmarkStart w:id="34" w:name="_Toc45422069"/>
      <w:bookmarkStart w:id="35" w:name="_Toc63742558"/>
      <w:bookmarkStart w:id="36" w:name="_Toc239756690"/>
      <w:bookmarkStart w:id="37" w:name="_Toc312076039"/>
      <w:r>
        <w:rPr>
          <w:rStyle w:val="CharSectno"/>
        </w:rPr>
        <w:t>7</w:t>
      </w:r>
      <w:r>
        <w:rPr>
          <w:snapToGrid w:val="0"/>
        </w:rPr>
        <w:t>.</w:t>
      </w:r>
      <w:r>
        <w:rPr>
          <w:snapToGrid w:val="0"/>
        </w:rPr>
        <w:tab/>
        <w:t>Form of certificate of disposal of body</w:t>
      </w:r>
      <w:bookmarkEnd w:id="33"/>
      <w:bookmarkEnd w:id="34"/>
      <w:bookmarkEnd w:id="35"/>
      <w:bookmarkEnd w:id="36"/>
      <w:bookmarkEnd w:id="37"/>
      <w:r>
        <w:rPr>
          <w:snapToGrid w:val="0"/>
        </w:rPr>
        <w:t xml:space="preserve"> </w:t>
      </w:r>
    </w:p>
    <w:p w:rsidR="008913F6" w:rsidRDefault="008913F6">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rsidR="008913F6" w:rsidRDefault="008913F6">
      <w:pPr>
        <w:pStyle w:val="Heading5"/>
        <w:rPr>
          <w:snapToGrid w:val="0"/>
        </w:rPr>
      </w:pPr>
      <w:bookmarkStart w:id="38" w:name="_Toc435341292"/>
      <w:bookmarkStart w:id="39" w:name="_Toc45422070"/>
      <w:bookmarkStart w:id="40" w:name="_Toc63742559"/>
      <w:bookmarkStart w:id="41" w:name="_Toc239756691"/>
      <w:bookmarkStart w:id="42" w:name="_Toc312076040"/>
      <w:r>
        <w:rPr>
          <w:rStyle w:val="CharSectno"/>
        </w:rPr>
        <w:t>8</w:t>
      </w:r>
      <w:r>
        <w:rPr>
          <w:snapToGrid w:val="0"/>
        </w:rPr>
        <w:t>.</w:t>
      </w:r>
      <w:r>
        <w:rPr>
          <w:snapToGrid w:val="0"/>
        </w:rPr>
        <w:tab/>
        <w:t>Request that post mortem be performed</w:t>
      </w:r>
      <w:bookmarkEnd w:id="38"/>
      <w:bookmarkEnd w:id="39"/>
      <w:bookmarkEnd w:id="40"/>
      <w:bookmarkEnd w:id="41"/>
      <w:bookmarkEnd w:id="42"/>
      <w:r>
        <w:rPr>
          <w:snapToGrid w:val="0"/>
        </w:rPr>
        <w:t xml:space="preserve"> </w:t>
      </w:r>
    </w:p>
    <w:p w:rsidR="008913F6" w:rsidRDefault="008913F6">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rsidR="008913F6" w:rsidRDefault="008913F6">
      <w:pPr>
        <w:pStyle w:val="Heading5"/>
        <w:rPr>
          <w:snapToGrid w:val="0"/>
        </w:rPr>
      </w:pPr>
      <w:bookmarkStart w:id="43" w:name="_Toc435341293"/>
      <w:bookmarkStart w:id="44" w:name="_Toc45422071"/>
      <w:bookmarkStart w:id="45" w:name="_Toc63742560"/>
      <w:bookmarkStart w:id="46" w:name="_Toc239756692"/>
      <w:bookmarkStart w:id="47" w:name="_Toc312076041"/>
      <w:r>
        <w:rPr>
          <w:rStyle w:val="CharSectno"/>
        </w:rPr>
        <w:t>9</w:t>
      </w:r>
      <w:r>
        <w:rPr>
          <w:snapToGrid w:val="0"/>
        </w:rPr>
        <w:t>.</w:t>
      </w:r>
      <w:r>
        <w:rPr>
          <w:snapToGrid w:val="0"/>
        </w:rPr>
        <w:tab/>
        <w:t>Direction to perform post mortem</w:t>
      </w:r>
      <w:bookmarkEnd w:id="43"/>
      <w:bookmarkEnd w:id="44"/>
      <w:bookmarkEnd w:id="45"/>
      <w:bookmarkEnd w:id="46"/>
      <w:bookmarkEnd w:id="47"/>
      <w:r>
        <w:rPr>
          <w:snapToGrid w:val="0"/>
        </w:rPr>
        <w:t xml:space="preserve"> </w:t>
      </w:r>
    </w:p>
    <w:p w:rsidR="008913F6" w:rsidRDefault="008913F6">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8913F6" w:rsidRDefault="008913F6">
      <w:pPr>
        <w:pStyle w:val="Heading5"/>
        <w:rPr>
          <w:snapToGrid w:val="0"/>
        </w:rPr>
      </w:pPr>
      <w:bookmarkStart w:id="48" w:name="_Toc435341294"/>
      <w:bookmarkStart w:id="49" w:name="_Toc45422072"/>
      <w:bookmarkStart w:id="50" w:name="_Toc63742561"/>
      <w:bookmarkStart w:id="51" w:name="_Toc239756693"/>
      <w:bookmarkStart w:id="52" w:name="_Toc312076042"/>
      <w:r>
        <w:rPr>
          <w:rStyle w:val="CharSectno"/>
        </w:rPr>
        <w:t>10</w:t>
      </w:r>
      <w:r>
        <w:rPr>
          <w:snapToGrid w:val="0"/>
        </w:rPr>
        <w:t>.</w:t>
      </w:r>
      <w:r>
        <w:rPr>
          <w:snapToGrid w:val="0"/>
        </w:rPr>
        <w:tab/>
        <w:t>Form of order for exhumation</w:t>
      </w:r>
      <w:bookmarkEnd w:id="48"/>
      <w:bookmarkEnd w:id="49"/>
      <w:bookmarkEnd w:id="50"/>
      <w:bookmarkEnd w:id="51"/>
      <w:bookmarkEnd w:id="52"/>
      <w:r>
        <w:rPr>
          <w:snapToGrid w:val="0"/>
        </w:rPr>
        <w:t xml:space="preserve"> </w:t>
      </w:r>
    </w:p>
    <w:p w:rsidR="008913F6" w:rsidRDefault="008913F6">
      <w:pPr>
        <w:pStyle w:val="Subsection"/>
        <w:rPr>
          <w:snapToGrid w:val="0"/>
        </w:rPr>
      </w:pPr>
      <w:r>
        <w:rPr>
          <w:snapToGrid w:val="0"/>
        </w:rPr>
        <w:tab/>
      </w:r>
      <w:r>
        <w:rPr>
          <w:snapToGrid w:val="0"/>
        </w:rPr>
        <w:tab/>
        <w:t>An order by the State Coroner under section 38(1) of the Act that a body be exhumed, is to be in the form of Form 5.</w:t>
      </w:r>
    </w:p>
    <w:p w:rsidR="008913F6" w:rsidRDefault="008913F6">
      <w:pPr>
        <w:pStyle w:val="Heading5"/>
        <w:rPr>
          <w:snapToGrid w:val="0"/>
        </w:rPr>
      </w:pPr>
      <w:bookmarkStart w:id="53" w:name="_Toc435341295"/>
      <w:bookmarkStart w:id="54" w:name="_Toc45422073"/>
      <w:bookmarkStart w:id="55" w:name="_Toc63742562"/>
      <w:bookmarkStart w:id="56" w:name="_Toc239756694"/>
      <w:bookmarkStart w:id="57" w:name="_Toc312076043"/>
      <w:r>
        <w:rPr>
          <w:rStyle w:val="CharSectno"/>
        </w:rPr>
        <w:t>11</w:t>
      </w:r>
      <w:r>
        <w:rPr>
          <w:snapToGrid w:val="0"/>
        </w:rPr>
        <w:t>.</w:t>
      </w:r>
      <w:r>
        <w:rPr>
          <w:snapToGrid w:val="0"/>
        </w:rPr>
        <w:tab/>
        <w:t>Request not to exhume</w:t>
      </w:r>
      <w:bookmarkEnd w:id="53"/>
      <w:bookmarkEnd w:id="54"/>
      <w:bookmarkEnd w:id="55"/>
      <w:bookmarkEnd w:id="56"/>
      <w:bookmarkEnd w:id="57"/>
      <w:r>
        <w:rPr>
          <w:snapToGrid w:val="0"/>
        </w:rPr>
        <w:t xml:space="preserve"> </w:t>
      </w:r>
    </w:p>
    <w:p w:rsidR="008913F6" w:rsidRDefault="008913F6">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rsidR="008913F6" w:rsidRDefault="008913F6">
      <w:pPr>
        <w:pStyle w:val="Heading5"/>
        <w:rPr>
          <w:snapToGrid w:val="0"/>
        </w:rPr>
      </w:pPr>
      <w:bookmarkStart w:id="58" w:name="_Toc435341296"/>
      <w:bookmarkStart w:id="59" w:name="_Toc45422074"/>
      <w:bookmarkStart w:id="60" w:name="_Toc63742563"/>
      <w:bookmarkStart w:id="61" w:name="_Toc239756695"/>
      <w:bookmarkStart w:id="62" w:name="_Toc312076044"/>
      <w:r>
        <w:rPr>
          <w:rStyle w:val="CharSectno"/>
        </w:rPr>
        <w:t>12</w:t>
      </w:r>
      <w:r>
        <w:rPr>
          <w:snapToGrid w:val="0"/>
        </w:rPr>
        <w:t>.</w:t>
      </w:r>
      <w:r>
        <w:rPr>
          <w:snapToGrid w:val="0"/>
        </w:rPr>
        <w:tab/>
        <w:t>Form of notice of restriction of access to area</w:t>
      </w:r>
      <w:bookmarkEnd w:id="58"/>
      <w:bookmarkEnd w:id="59"/>
      <w:bookmarkEnd w:id="60"/>
      <w:bookmarkEnd w:id="61"/>
      <w:bookmarkEnd w:id="62"/>
      <w:r>
        <w:rPr>
          <w:snapToGrid w:val="0"/>
        </w:rPr>
        <w:t xml:space="preserve"> </w:t>
      </w:r>
    </w:p>
    <w:p w:rsidR="008913F6" w:rsidRDefault="008913F6">
      <w:pPr>
        <w:pStyle w:val="Subsection"/>
        <w:rPr>
          <w:snapToGrid w:val="0"/>
        </w:rPr>
      </w:pPr>
      <w:r>
        <w:rPr>
          <w:snapToGrid w:val="0"/>
        </w:rPr>
        <w:tab/>
      </w:r>
      <w:r>
        <w:rPr>
          <w:snapToGrid w:val="0"/>
        </w:rPr>
        <w:tab/>
        <w:t>A notice under section 32(4) of the Act is to be in the form of Form 6.</w:t>
      </w:r>
    </w:p>
    <w:p w:rsidR="008913F6" w:rsidRDefault="008913F6">
      <w:pPr>
        <w:pStyle w:val="Heading5"/>
        <w:rPr>
          <w:snapToGrid w:val="0"/>
        </w:rPr>
      </w:pPr>
      <w:bookmarkStart w:id="63" w:name="_Toc435341297"/>
      <w:bookmarkStart w:id="64" w:name="_Toc45422075"/>
      <w:bookmarkStart w:id="65" w:name="_Toc63742564"/>
      <w:bookmarkStart w:id="66" w:name="_Toc239756696"/>
      <w:bookmarkStart w:id="67" w:name="_Toc312076045"/>
      <w:r>
        <w:rPr>
          <w:rStyle w:val="CharSectno"/>
        </w:rPr>
        <w:t>13</w:t>
      </w:r>
      <w:r>
        <w:rPr>
          <w:snapToGrid w:val="0"/>
        </w:rPr>
        <w:t>.</w:t>
      </w:r>
      <w:r>
        <w:rPr>
          <w:snapToGrid w:val="0"/>
        </w:rPr>
        <w:tab/>
        <w:t>Form of agreement of coroner to restricted access to area</w:t>
      </w:r>
      <w:bookmarkEnd w:id="63"/>
      <w:bookmarkEnd w:id="64"/>
      <w:bookmarkEnd w:id="65"/>
      <w:bookmarkEnd w:id="66"/>
      <w:bookmarkEnd w:id="67"/>
      <w:r>
        <w:rPr>
          <w:snapToGrid w:val="0"/>
        </w:rPr>
        <w:t xml:space="preserve"> </w:t>
      </w:r>
    </w:p>
    <w:p w:rsidR="008913F6" w:rsidRDefault="008913F6">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rsidR="008913F6" w:rsidRDefault="008913F6">
      <w:pPr>
        <w:pStyle w:val="Heading5"/>
        <w:rPr>
          <w:snapToGrid w:val="0"/>
        </w:rPr>
      </w:pPr>
      <w:bookmarkStart w:id="68" w:name="_Toc435341298"/>
      <w:bookmarkStart w:id="69" w:name="_Toc45422076"/>
      <w:bookmarkStart w:id="70" w:name="_Toc63742565"/>
      <w:bookmarkStart w:id="71" w:name="_Toc239756697"/>
      <w:bookmarkStart w:id="72" w:name="_Toc312076046"/>
      <w:r>
        <w:rPr>
          <w:rStyle w:val="CharSectno"/>
        </w:rPr>
        <w:t>14</w:t>
      </w:r>
      <w:r>
        <w:rPr>
          <w:snapToGrid w:val="0"/>
        </w:rPr>
        <w:t>.</w:t>
      </w:r>
      <w:r>
        <w:rPr>
          <w:snapToGrid w:val="0"/>
        </w:rPr>
        <w:tab/>
        <w:t>Form of authorisation, form of undertaking and requests for release of things</w:t>
      </w:r>
      <w:bookmarkEnd w:id="68"/>
      <w:bookmarkEnd w:id="69"/>
      <w:bookmarkEnd w:id="70"/>
      <w:bookmarkEnd w:id="71"/>
      <w:bookmarkEnd w:id="72"/>
      <w:r>
        <w:rPr>
          <w:snapToGrid w:val="0"/>
        </w:rPr>
        <w:t xml:space="preserve"> </w:t>
      </w:r>
    </w:p>
    <w:p w:rsidR="008913F6" w:rsidRDefault="008913F6">
      <w:pPr>
        <w:pStyle w:val="Subsection"/>
        <w:rPr>
          <w:snapToGrid w:val="0"/>
        </w:rPr>
      </w:pPr>
      <w:r>
        <w:rPr>
          <w:snapToGrid w:val="0"/>
        </w:rPr>
        <w:tab/>
        <w:t>(1)</w:t>
      </w:r>
      <w:r>
        <w:rPr>
          <w:snapToGrid w:val="0"/>
        </w:rPr>
        <w:tab/>
        <w:t>An authorisation to a coroner’s investigator under section 33(3) of the Act is to be in the form of Form 8.</w:t>
      </w:r>
    </w:p>
    <w:p w:rsidR="008913F6" w:rsidRDefault="008913F6">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rsidR="008913F6" w:rsidRDefault="008913F6">
      <w:pPr>
        <w:pStyle w:val="Subsection"/>
        <w:rPr>
          <w:snapToGrid w:val="0"/>
        </w:rPr>
      </w:pPr>
      <w:r>
        <w:rPr>
          <w:snapToGrid w:val="0"/>
        </w:rPr>
        <w:tab/>
        <w:t>(3)</w:t>
      </w:r>
      <w:r>
        <w:rPr>
          <w:snapToGrid w:val="0"/>
        </w:rPr>
        <w:tab/>
        <w:t>An undertaking given under section 33(5) of the Act is to be in the form of Form 9.</w:t>
      </w:r>
    </w:p>
    <w:p w:rsidR="008913F6" w:rsidRDefault="008913F6">
      <w:pPr>
        <w:pStyle w:val="Heading5"/>
        <w:rPr>
          <w:snapToGrid w:val="0"/>
        </w:rPr>
      </w:pPr>
      <w:bookmarkStart w:id="73" w:name="_Toc435341299"/>
      <w:bookmarkStart w:id="74" w:name="_Toc45422077"/>
      <w:bookmarkStart w:id="75" w:name="_Toc63742566"/>
      <w:bookmarkStart w:id="76" w:name="_Toc239756698"/>
      <w:bookmarkStart w:id="77" w:name="_Toc312076047"/>
      <w:r>
        <w:rPr>
          <w:rStyle w:val="CharSectno"/>
        </w:rPr>
        <w:t>15</w:t>
      </w:r>
      <w:r>
        <w:rPr>
          <w:snapToGrid w:val="0"/>
        </w:rPr>
        <w:t>.</w:t>
      </w:r>
      <w:r>
        <w:rPr>
          <w:snapToGrid w:val="0"/>
        </w:rPr>
        <w:tab/>
        <w:t>Request for an inquest into a death</w:t>
      </w:r>
      <w:bookmarkEnd w:id="73"/>
      <w:bookmarkEnd w:id="74"/>
      <w:bookmarkEnd w:id="75"/>
      <w:bookmarkEnd w:id="76"/>
      <w:bookmarkEnd w:id="77"/>
      <w:r>
        <w:rPr>
          <w:snapToGrid w:val="0"/>
        </w:rPr>
        <w:t xml:space="preserve"> </w:t>
      </w:r>
    </w:p>
    <w:p w:rsidR="008913F6" w:rsidRDefault="008913F6">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rsidR="008913F6" w:rsidRDefault="008913F6">
      <w:pPr>
        <w:pStyle w:val="Heading5"/>
        <w:rPr>
          <w:snapToGrid w:val="0"/>
        </w:rPr>
      </w:pPr>
      <w:bookmarkStart w:id="78" w:name="_Toc435341300"/>
      <w:bookmarkStart w:id="79" w:name="_Toc45422078"/>
      <w:bookmarkStart w:id="80" w:name="_Toc63742567"/>
      <w:bookmarkStart w:id="81" w:name="_Toc239756699"/>
      <w:bookmarkStart w:id="82" w:name="_Toc312076048"/>
      <w:r>
        <w:rPr>
          <w:rStyle w:val="CharSectno"/>
        </w:rPr>
        <w:t>16</w:t>
      </w:r>
      <w:r>
        <w:rPr>
          <w:snapToGrid w:val="0"/>
        </w:rPr>
        <w:t>.</w:t>
      </w:r>
      <w:r>
        <w:rPr>
          <w:snapToGrid w:val="0"/>
        </w:rPr>
        <w:tab/>
      </w:r>
      <w:bookmarkEnd w:id="78"/>
      <w:bookmarkEnd w:id="79"/>
      <w:r>
        <w:rPr>
          <w:snapToGrid w:val="0"/>
        </w:rPr>
        <w:t>Form of summons and warrant, and service of summons</w:t>
      </w:r>
      <w:bookmarkEnd w:id="80"/>
      <w:bookmarkEnd w:id="81"/>
      <w:bookmarkEnd w:id="82"/>
      <w:r>
        <w:rPr>
          <w:snapToGrid w:val="0"/>
        </w:rPr>
        <w:t xml:space="preserve"> </w:t>
      </w:r>
    </w:p>
    <w:p w:rsidR="008913F6" w:rsidRDefault="008913F6">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rsidR="008913F6" w:rsidRDefault="008913F6">
      <w:pPr>
        <w:pStyle w:val="Subsection"/>
        <w:rPr>
          <w:snapToGrid w:val="0"/>
        </w:rPr>
      </w:pPr>
      <w:r>
        <w:rPr>
          <w:snapToGrid w:val="0"/>
        </w:rPr>
        <w:tab/>
        <w:t>(2)</w:t>
      </w:r>
      <w:r>
        <w:rPr>
          <w:snapToGrid w:val="0"/>
        </w:rPr>
        <w:tab/>
        <w:t>A summons under section 46(1) of the Act is to be — </w:t>
      </w:r>
    </w:p>
    <w:p w:rsidR="008913F6" w:rsidRDefault="008913F6">
      <w:pPr>
        <w:pStyle w:val="Indenta"/>
        <w:rPr>
          <w:snapToGrid w:val="0"/>
        </w:rPr>
      </w:pPr>
      <w:r>
        <w:rPr>
          <w:snapToGrid w:val="0"/>
        </w:rPr>
        <w:tab/>
        <w:t>(a)</w:t>
      </w:r>
      <w:r>
        <w:rPr>
          <w:snapToGrid w:val="0"/>
        </w:rPr>
        <w:tab/>
        <w:t>served personally; or</w:t>
      </w:r>
    </w:p>
    <w:p w:rsidR="008913F6" w:rsidRDefault="008913F6">
      <w:pPr>
        <w:pStyle w:val="Indenta"/>
        <w:rPr>
          <w:snapToGrid w:val="0"/>
        </w:rPr>
      </w:pPr>
      <w:r>
        <w:rPr>
          <w:snapToGrid w:val="0"/>
        </w:rPr>
        <w:tab/>
        <w:t>(b)</w:t>
      </w:r>
      <w:r>
        <w:rPr>
          <w:snapToGrid w:val="0"/>
        </w:rPr>
        <w:tab/>
        <w:t>left at the person’s usual or last known place of abode with a person who is, or appears to be, over the age of 16 years.</w:t>
      </w:r>
    </w:p>
    <w:p w:rsidR="008913F6" w:rsidRDefault="008913F6">
      <w:pPr>
        <w:pStyle w:val="Subsection"/>
        <w:rPr>
          <w:snapToGrid w:val="0"/>
        </w:rPr>
      </w:pPr>
      <w:r>
        <w:rPr>
          <w:snapToGrid w:val="0"/>
        </w:rPr>
        <w:tab/>
        <w:t>(3)</w:t>
      </w:r>
      <w:r>
        <w:rPr>
          <w:snapToGrid w:val="0"/>
        </w:rPr>
        <w:tab/>
        <w:t>A warrant of apprehension issued under section 46(4) of the Act is to be in the form of Form 11.</w:t>
      </w:r>
    </w:p>
    <w:p w:rsidR="008913F6" w:rsidRDefault="008913F6">
      <w:pPr>
        <w:pStyle w:val="Heading5"/>
        <w:rPr>
          <w:snapToGrid w:val="0"/>
        </w:rPr>
      </w:pPr>
      <w:bookmarkStart w:id="83" w:name="_Toc435341301"/>
      <w:bookmarkStart w:id="84" w:name="_Toc45422079"/>
      <w:bookmarkStart w:id="85" w:name="_Toc63742568"/>
      <w:bookmarkStart w:id="86" w:name="_Toc239756700"/>
      <w:bookmarkStart w:id="87" w:name="_Toc312076049"/>
      <w:r>
        <w:rPr>
          <w:rStyle w:val="CharSectno"/>
        </w:rPr>
        <w:t>17</w:t>
      </w:r>
      <w:r>
        <w:rPr>
          <w:snapToGrid w:val="0"/>
        </w:rPr>
        <w:t>.</w:t>
      </w:r>
      <w:r>
        <w:rPr>
          <w:snapToGrid w:val="0"/>
        </w:rPr>
        <w:tab/>
        <w:t xml:space="preserve">Interested persons </w:t>
      </w:r>
      <w:bookmarkEnd w:id="83"/>
      <w:bookmarkEnd w:id="84"/>
      <w:r>
        <w:rPr>
          <w:snapToGrid w:val="0"/>
        </w:rPr>
        <w:t>for the purposes of section 44(3)</w:t>
      </w:r>
      <w:bookmarkEnd w:id="85"/>
      <w:bookmarkEnd w:id="86"/>
      <w:bookmarkEnd w:id="87"/>
      <w:r>
        <w:rPr>
          <w:snapToGrid w:val="0"/>
        </w:rPr>
        <w:t xml:space="preserve"> </w:t>
      </w:r>
    </w:p>
    <w:p w:rsidR="008913F6" w:rsidRDefault="008913F6">
      <w:pPr>
        <w:pStyle w:val="Subsection"/>
        <w:rPr>
          <w:snapToGrid w:val="0"/>
        </w:rPr>
      </w:pPr>
      <w:r>
        <w:rPr>
          <w:snapToGrid w:val="0"/>
        </w:rPr>
        <w:tab/>
      </w:r>
      <w:r>
        <w:rPr>
          <w:snapToGrid w:val="0"/>
        </w:rPr>
        <w:tab/>
        <w:t>The following persons are interested persons for the purposes of section 44(3) of the Act — </w:t>
      </w:r>
    </w:p>
    <w:p w:rsidR="008913F6" w:rsidRDefault="008913F6">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rsidR="008913F6" w:rsidRDefault="008913F6">
      <w:pPr>
        <w:pStyle w:val="Indenta"/>
        <w:rPr>
          <w:snapToGrid w:val="0"/>
        </w:rPr>
      </w:pPr>
      <w:r>
        <w:rPr>
          <w:snapToGrid w:val="0"/>
        </w:rPr>
        <w:tab/>
        <w:t>(b)</w:t>
      </w:r>
      <w:r>
        <w:rPr>
          <w:snapToGrid w:val="0"/>
        </w:rPr>
        <w:tab/>
        <w:t>any of the deceased person’s next of kin under section 37(5) of the Act;</w:t>
      </w:r>
    </w:p>
    <w:p w:rsidR="008913F6" w:rsidRDefault="008913F6">
      <w:pPr>
        <w:pStyle w:val="Indenta"/>
        <w:rPr>
          <w:snapToGrid w:val="0"/>
        </w:rPr>
      </w:pPr>
      <w:r>
        <w:rPr>
          <w:snapToGrid w:val="0"/>
        </w:rPr>
        <w:tab/>
        <w:t>(c)</w:t>
      </w:r>
      <w:r>
        <w:rPr>
          <w:snapToGrid w:val="0"/>
        </w:rPr>
        <w:tab/>
        <w:t>a beneficiary under a policy of insurance issued on the life of the deceased person;</w:t>
      </w:r>
    </w:p>
    <w:p w:rsidR="008913F6" w:rsidRDefault="008913F6">
      <w:pPr>
        <w:pStyle w:val="Indenta"/>
        <w:rPr>
          <w:snapToGrid w:val="0"/>
        </w:rPr>
      </w:pPr>
      <w:r>
        <w:rPr>
          <w:snapToGrid w:val="0"/>
        </w:rPr>
        <w:tab/>
        <w:t>(d)</w:t>
      </w:r>
      <w:r>
        <w:rPr>
          <w:snapToGrid w:val="0"/>
        </w:rPr>
        <w:tab/>
        <w:t>an insurer who issued such a policy of insurance;</w:t>
      </w:r>
    </w:p>
    <w:p w:rsidR="008913F6" w:rsidRDefault="008913F6">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rsidR="008913F6" w:rsidRDefault="008913F6">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8913F6" w:rsidRDefault="008913F6">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rsidR="008913F6" w:rsidRDefault="008913F6">
      <w:pPr>
        <w:pStyle w:val="Footnotesection"/>
      </w:pPr>
      <w:r>
        <w:tab/>
        <w:t>[Regulation 17 amended in Gazette 30 Jun 2003 p. 2600.]</w:t>
      </w:r>
    </w:p>
    <w:p w:rsidR="008913F6" w:rsidRDefault="008913F6">
      <w:pPr>
        <w:pStyle w:val="Heading5"/>
        <w:rPr>
          <w:snapToGrid w:val="0"/>
        </w:rPr>
      </w:pPr>
      <w:bookmarkStart w:id="88" w:name="_Toc435341302"/>
      <w:bookmarkStart w:id="89" w:name="_Toc45422080"/>
      <w:bookmarkStart w:id="90" w:name="_Toc63742569"/>
      <w:bookmarkStart w:id="91" w:name="_Toc239756701"/>
      <w:bookmarkStart w:id="92" w:name="_Toc312076050"/>
      <w:r>
        <w:rPr>
          <w:rStyle w:val="CharSectno"/>
        </w:rPr>
        <w:t>18</w:t>
      </w:r>
      <w:r>
        <w:rPr>
          <w:snapToGrid w:val="0"/>
        </w:rPr>
        <w:t>.</w:t>
      </w:r>
      <w:r>
        <w:rPr>
          <w:snapToGrid w:val="0"/>
        </w:rPr>
        <w:tab/>
        <w:t>Form of order of exclusion from an inquest</w:t>
      </w:r>
      <w:bookmarkEnd w:id="88"/>
      <w:bookmarkEnd w:id="89"/>
      <w:bookmarkEnd w:id="90"/>
      <w:bookmarkEnd w:id="91"/>
      <w:bookmarkEnd w:id="92"/>
      <w:r>
        <w:rPr>
          <w:snapToGrid w:val="0"/>
        </w:rPr>
        <w:t xml:space="preserve"> </w:t>
      </w:r>
    </w:p>
    <w:p w:rsidR="008913F6" w:rsidRDefault="008913F6">
      <w:pPr>
        <w:pStyle w:val="Subsection"/>
        <w:rPr>
          <w:snapToGrid w:val="0"/>
        </w:rPr>
      </w:pPr>
      <w:r>
        <w:rPr>
          <w:snapToGrid w:val="0"/>
        </w:rPr>
        <w:tab/>
        <w:t>(1)</w:t>
      </w:r>
      <w:r>
        <w:rPr>
          <w:snapToGrid w:val="0"/>
        </w:rPr>
        <w:tab/>
        <w:t>An order made under section 45(1) of the Act excluding persons from an inquest is to be in the form of Form 12.</w:t>
      </w:r>
    </w:p>
    <w:p w:rsidR="008913F6" w:rsidRDefault="008913F6">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rsidR="008913F6" w:rsidRDefault="008913F6">
      <w:pPr>
        <w:pStyle w:val="Heading5"/>
        <w:rPr>
          <w:snapToGrid w:val="0"/>
        </w:rPr>
      </w:pPr>
      <w:bookmarkStart w:id="93" w:name="_Toc435341303"/>
      <w:bookmarkStart w:id="94" w:name="_Toc45422081"/>
      <w:bookmarkStart w:id="95" w:name="_Toc63742570"/>
      <w:bookmarkStart w:id="96" w:name="_Toc239756702"/>
      <w:bookmarkStart w:id="97" w:name="_Toc312076051"/>
      <w:r>
        <w:rPr>
          <w:rStyle w:val="CharSectno"/>
        </w:rPr>
        <w:t>19</w:t>
      </w:r>
      <w:r>
        <w:rPr>
          <w:snapToGrid w:val="0"/>
        </w:rPr>
        <w:t>.</w:t>
      </w:r>
      <w:r>
        <w:rPr>
          <w:snapToGrid w:val="0"/>
        </w:rPr>
        <w:tab/>
        <w:t>Access to records</w:t>
      </w:r>
      <w:bookmarkEnd w:id="93"/>
      <w:bookmarkEnd w:id="94"/>
      <w:bookmarkEnd w:id="95"/>
      <w:bookmarkEnd w:id="96"/>
      <w:bookmarkEnd w:id="97"/>
      <w:r>
        <w:rPr>
          <w:snapToGrid w:val="0"/>
        </w:rPr>
        <w:t xml:space="preserve"> </w:t>
      </w:r>
    </w:p>
    <w:p w:rsidR="008913F6" w:rsidRDefault="008913F6">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rsidR="008913F6" w:rsidRDefault="008913F6">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rsidR="008913F6" w:rsidRDefault="008913F6">
      <w:pPr>
        <w:pStyle w:val="Heading5"/>
        <w:rPr>
          <w:snapToGrid w:val="0"/>
        </w:rPr>
      </w:pPr>
      <w:bookmarkStart w:id="98" w:name="_Toc435341304"/>
      <w:bookmarkStart w:id="99" w:name="_Toc45422082"/>
      <w:bookmarkStart w:id="100" w:name="_Toc63742571"/>
      <w:bookmarkStart w:id="101" w:name="_Toc239756703"/>
      <w:bookmarkStart w:id="102" w:name="_Toc312076052"/>
      <w:r>
        <w:rPr>
          <w:rStyle w:val="CharSectno"/>
        </w:rPr>
        <w:t>20</w:t>
      </w:r>
      <w:r>
        <w:rPr>
          <w:snapToGrid w:val="0"/>
        </w:rPr>
        <w:t>.</w:t>
      </w:r>
      <w:r>
        <w:rPr>
          <w:snapToGrid w:val="0"/>
        </w:rPr>
        <w:tab/>
        <w:t>Form of oath or affirmation for witness</w:t>
      </w:r>
      <w:bookmarkEnd w:id="98"/>
      <w:bookmarkEnd w:id="99"/>
      <w:bookmarkEnd w:id="100"/>
      <w:bookmarkEnd w:id="101"/>
      <w:bookmarkEnd w:id="102"/>
      <w:r>
        <w:rPr>
          <w:snapToGrid w:val="0"/>
        </w:rPr>
        <w:t xml:space="preserve"> </w:t>
      </w:r>
    </w:p>
    <w:p w:rsidR="008913F6" w:rsidRDefault="008913F6">
      <w:pPr>
        <w:pStyle w:val="Subsection"/>
        <w:rPr>
          <w:snapToGrid w:val="0"/>
        </w:rPr>
      </w:pPr>
      <w:r>
        <w:rPr>
          <w:snapToGrid w:val="0"/>
        </w:rPr>
        <w:tab/>
      </w:r>
      <w:r>
        <w:rPr>
          <w:snapToGrid w:val="0"/>
        </w:rPr>
        <w:tab/>
        <w:t>The oath or affirmation to be administered to witnesses at an inquest is to be in the form of Form 13 or 14.</w:t>
      </w:r>
    </w:p>
    <w:p w:rsidR="008913F6" w:rsidRDefault="008913F6">
      <w:pPr>
        <w:pStyle w:val="Heading5"/>
        <w:rPr>
          <w:snapToGrid w:val="0"/>
        </w:rPr>
      </w:pPr>
      <w:bookmarkStart w:id="103" w:name="_Toc435341305"/>
      <w:bookmarkStart w:id="104" w:name="_Toc45422083"/>
      <w:bookmarkStart w:id="105" w:name="_Toc63742572"/>
      <w:bookmarkStart w:id="106" w:name="_Toc239756704"/>
      <w:bookmarkStart w:id="107" w:name="_Toc312076053"/>
      <w:r>
        <w:rPr>
          <w:rStyle w:val="CharSectno"/>
        </w:rPr>
        <w:t>21</w:t>
      </w:r>
      <w:r>
        <w:rPr>
          <w:snapToGrid w:val="0"/>
        </w:rPr>
        <w:t>.</w:t>
      </w:r>
      <w:r>
        <w:rPr>
          <w:snapToGrid w:val="0"/>
        </w:rPr>
        <w:tab/>
      </w:r>
      <w:bookmarkEnd w:id="103"/>
      <w:bookmarkEnd w:id="104"/>
      <w:bookmarkEnd w:id="105"/>
      <w:r>
        <w:rPr>
          <w:snapToGrid w:val="0"/>
        </w:rPr>
        <w:t>Fees for post mortem services</w:t>
      </w:r>
      <w:bookmarkEnd w:id="106"/>
      <w:bookmarkEnd w:id="107"/>
    </w:p>
    <w:p w:rsidR="008913F6" w:rsidRDefault="008913F6">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rsidR="008913F6" w:rsidRDefault="008913F6">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8913F6" w:rsidRDefault="008913F6">
      <w:pPr>
        <w:pStyle w:val="Footnotesection"/>
      </w:pPr>
      <w:r>
        <w:tab/>
        <w:t>[Regulation 21 amended in Gazette 4 Sep 2009 p. 3491.]</w:t>
      </w:r>
    </w:p>
    <w:p w:rsidR="008913F6" w:rsidRDefault="008913F6">
      <w:pPr>
        <w:pStyle w:val="Heading5"/>
      </w:pPr>
      <w:bookmarkStart w:id="108" w:name="_Toc239756705"/>
      <w:bookmarkStart w:id="109" w:name="_Toc312076054"/>
      <w:r>
        <w:rPr>
          <w:rStyle w:val="CharSectno"/>
        </w:rPr>
        <w:t>22</w:t>
      </w:r>
      <w:r>
        <w:t>.</w:t>
      </w:r>
      <w:r>
        <w:tab/>
        <w:t>Other fees</w:t>
      </w:r>
      <w:bookmarkEnd w:id="108"/>
      <w:bookmarkEnd w:id="109"/>
    </w:p>
    <w:p w:rsidR="008913F6" w:rsidRDefault="008913F6">
      <w:pPr>
        <w:pStyle w:val="Subsection"/>
      </w:pPr>
      <w:r>
        <w:tab/>
      </w:r>
      <w:r>
        <w:tab/>
        <w:t>The fees set out in Schedule 3 are to be charged in respect of the matters referred to in that Schedule.</w:t>
      </w:r>
    </w:p>
    <w:p w:rsidR="008913F6" w:rsidRDefault="008913F6">
      <w:pPr>
        <w:pStyle w:val="Footnotesection"/>
      </w:pPr>
      <w:r>
        <w:tab/>
        <w:t>[Regulation 22 inserted in Gazette 4 Sep 2009 p. 3492.]</w:t>
      </w:r>
    </w:p>
    <w:p w:rsidR="008913F6" w:rsidRDefault="008913F6">
      <w:pPr>
        <w:pStyle w:val="Heading5"/>
      </w:pPr>
      <w:bookmarkStart w:id="110" w:name="_Toc239756706"/>
      <w:bookmarkStart w:id="111" w:name="_Toc312076055"/>
      <w:r>
        <w:rPr>
          <w:rStyle w:val="CharSectno"/>
        </w:rPr>
        <w:t>23</w:t>
      </w:r>
      <w:r>
        <w:t>.</w:t>
      </w:r>
      <w:r>
        <w:tab/>
        <w:t>Coroner’s registrar may remit fees</w:t>
      </w:r>
      <w:bookmarkEnd w:id="110"/>
      <w:bookmarkEnd w:id="111"/>
    </w:p>
    <w:p w:rsidR="008913F6" w:rsidRDefault="008913F6">
      <w:pPr>
        <w:pStyle w:val="Subsection"/>
      </w:pPr>
      <w:r>
        <w:tab/>
        <w:t>(1)</w:t>
      </w:r>
      <w:r>
        <w:tab/>
        <w:t xml:space="preserve">A coroner’s registrar may on an application in an approved form, in a particular case, on the ground of financial hardship or if it is in the interests of justice to do so, direct — </w:t>
      </w:r>
    </w:p>
    <w:p w:rsidR="008913F6" w:rsidRDefault="008913F6">
      <w:pPr>
        <w:pStyle w:val="Indenta"/>
      </w:pPr>
      <w:r>
        <w:tab/>
        <w:t>(a)</w:t>
      </w:r>
      <w:r>
        <w:tab/>
        <w:t>that payment of a fee be waived; or</w:t>
      </w:r>
    </w:p>
    <w:p w:rsidR="008913F6" w:rsidRDefault="008913F6">
      <w:pPr>
        <w:pStyle w:val="Indenta"/>
      </w:pPr>
      <w:r>
        <w:tab/>
        <w:t>(b)</w:t>
      </w:r>
      <w:r>
        <w:tab/>
        <w:t>that a fee be reduced or that the whole or a part of a fee be refunded; or</w:t>
      </w:r>
    </w:p>
    <w:p w:rsidR="008913F6" w:rsidRDefault="008913F6">
      <w:pPr>
        <w:pStyle w:val="Indenta"/>
      </w:pPr>
      <w:r>
        <w:tab/>
        <w:t>(c)</w:t>
      </w:r>
      <w:r>
        <w:tab/>
        <w:t>that the payment of the whole or a part of a fee be postponed until such time, and upon such conditions, if any, as the registrar thinks fit.</w:t>
      </w:r>
    </w:p>
    <w:p w:rsidR="008913F6" w:rsidRDefault="008913F6">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rsidR="008913F6" w:rsidRDefault="008913F6">
      <w:pPr>
        <w:pStyle w:val="Footnotesection"/>
      </w:pPr>
      <w:r>
        <w:tab/>
        <w:t>[Regulation 23 inserted in Gazette 4 Sep 2009 p. 3492.]</w:t>
      </w:r>
    </w:p>
    <w:p w:rsidR="008913F6" w:rsidRDefault="008913F6">
      <w:pPr>
        <w:pStyle w:val="Heading5"/>
      </w:pPr>
      <w:bookmarkStart w:id="112" w:name="_Toc239756707"/>
      <w:bookmarkStart w:id="113" w:name="_Toc312076056"/>
      <w:r>
        <w:rPr>
          <w:rStyle w:val="CharSectno"/>
        </w:rPr>
        <w:t>24</w:t>
      </w:r>
      <w:r>
        <w:t>.</w:t>
      </w:r>
      <w:r>
        <w:tab/>
        <w:t>Resolution of disputes as to fees</w:t>
      </w:r>
      <w:bookmarkEnd w:id="112"/>
      <w:bookmarkEnd w:id="113"/>
    </w:p>
    <w:p w:rsidR="008913F6" w:rsidRDefault="008913F6">
      <w:pPr>
        <w:pStyle w:val="Subsection"/>
      </w:pPr>
      <w:r>
        <w:tab/>
        <w:t>(1)</w:t>
      </w:r>
      <w:r>
        <w:tab/>
        <w:t>If a question arises as to the fee payable or applicable in a particular case, the question is to be determined by the State Coroner.</w:t>
      </w:r>
    </w:p>
    <w:p w:rsidR="008913F6" w:rsidRDefault="008913F6">
      <w:pPr>
        <w:pStyle w:val="Subsection"/>
        <w:keepNext/>
      </w:pPr>
      <w:r>
        <w:tab/>
        <w:t>(2)</w:t>
      </w:r>
      <w:r>
        <w:tab/>
        <w:t>An application for a determination under subregulation (1) is to be in an approved form.</w:t>
      </w:r>
    </w:p>
    <w:p w:rsidR="008913F6" w:rsidRDefault="008913F6">
      <w:pPr>
        <w:pStyle w:val="Footnotesection"/>
      </w:pPr>
      <w:r>
        <w:tab/>
        <w:t>[Regulation 24 inserted in Gazette 4 Sep 2009 p. 3492.]</w:t>
      </w:r>
    </w:p>
    <w:p w:rsidR="008913F6" w:rsidRDefault="008913F6">
      <w:pPr>
        <w:pStyle w:val="Heading5"/>
      </w:pPr>
      <w:bookmarkStart w:id="114" w:name="_Toc239756708"/>
      <w:bookmarkStart w:id="115" w:name="_Toc312076057"/>
      <w:r>
        <w:rPr>
          <w:rStyle w:val="CharSectno"/>
        </w:rPr>
        <w:t>25</w:t>
      </w:r>
      <w:r>
        <w:t>.</w:t>
      </w:r>
      <w:r>
        <w:tab/>
        <w:t>Recovery of unpaid fees</w:t>
      </w:r>
      <w:bookmarkEnd w:id="114"/>
      <w:bookmarkEnd w:id="115"/>
    </w:p>
    <w:p w:rsidR="008913F6" w:rsidRDefault="008913F6">
      <w:pPr>
        <w:pStyle w:val="Subsection"/>
      </w:pPr>
      <w:r>
        <w:tab/>
      </w:r>
      <w:r>
        <w:tab/>
        <w:t>Any unpaid fee is a debt due to the State and may be recovered by action in a court of competent jurisdiction.</w:t>
      </w:r>
    </w:p>
    <w:p w:rsidR="008913F6" w:rsidRDefault="008913F6">
      <w:pPr>
        <w:pStyle w:val="Footnotesection"/>
      </w:pPr>
      <w:r>
        <w:tab/>
        <w:t>[Regulation 25 inserted in Gazette 4 Sep 2009 p. 3492.]</w:t>
      </w:r>
    </w:p>
    <w:p w:rsidR="008913F6" w:rsidRDefault="008913F6">
      <w:pPr>
        <w:rPr>
          <w:rStyle w:val="CharDivText"/>
        </w:rPr>
        <w:sectPr w:rsidR="008913F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913F6" w:rsidRDefault="008913F6">
      <w:pPr>
        <w:pStyle w:val="yScheduleHeading"/>
      </w:pPr>
      <w:bookmarkStart w:id="116" w:name="_Toc45422084"/>
      <w:bookmarkStart w:id="117" w:name="_Toc63742573"/>
      <w:bookmarkStart w:id="118" w:name="_Toc239756709"/>
      <w:bookmarkStart w:id="119" w:name="_Toc241293992"/>
      <w:bookmarkStart w:id="120" w:name="_Toc241294023"/>
      <w:bookmarkStart w:id="121" w:name="_Toc241391101"/>
      <w:bookmarkStart w:id="122" w:name="_Toc241393201"/>
      <w:bookmarkStart w:id="123" w:name="_Toc241396991"/>
      <w:bookmarkStart w:id="124" w:name="_Toc244397989"/>
      <w:bookmarkStart w:id="125" w:name="_Toc244423827"/>
      <w:bookmarkStart w:id="126" w:name="_Toc287362888"/>
      <w:bookmarkStart w:id="127" w:name="_Toc287362926"/>
      <w:bookmarkStart w:id="128" w:name="_Toc312071198"/>
      <w:bookmarkStart w:id="129" w:name="_Toc312076058"/>
      <w:r>
        <w:rPr>
          <w:rStyle w:val="CharSchNo"/>
        </w:rPr>
        <w:t>Schedule 1</w:t>
      </w:r>
      <w:r>
        <w:t> — </w:t>
      </w:r>
      <w:r>
        <w:rPr>
          <w:rStyle w:val="CharSchText"/>
        </w:rPr>
        <w:t>Forms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913F6" w:rsidRDefault="008913F6">
      <w:pPr>
        <w:pStyle w:val="yMiscellaneousHeading"/>
        <w:rPr>
          <w:b/>
        </w:rPr>
      </w:pPr>
      <w:r>
        <w:rPr>
          <w:b/>
        </w:rPr>
        <w:t>Form 1</w:t>
      </w:r>
    </w:p>
    <w:p w:rsidR="008913F6" w:rsidRDefault="008913F6">
      <w:pPr>
        <w:pStyle w:val="yShoulderClause"/>
        <w:rPr>
          <w:snapToGrid w:val="0"/>
        </w:rPr>
      </w:pPr>
      <w:r>
        <w:rPr>
          <w:snapToGrid w:val="0"/>
        </w:rPr>
        <w:t>[Reg. 4]</w:t>
      </w:r>
    </w:p>
    <w:p w:rsidR="008913F6" w:rsidRDefault="008913F6">
      <w:pPr>
        <w:pStyle w:val="MiscellaneousHeading"/>
        <w:rPr>
          <w:i/>
          <w:sz w:val="22"/>
        </w:rPr>
      </w:pPr>
      <w:r>
        <w:rPr>
          <w:i/>
          <w:sz w:val="22"/>
        </w:rPr>
        <w:t>Coroners Act 1996</w:t>
      </w:r>
    </w:p>
    <w:p w:rsidR="008913F6" w:rsidRDefault="008913F6">
      <w:pPr>
        <w:pStyle w:val="yMiscellaneousHeading"/>
      </w:pPr>
      <w:r>
        <w:t>(Section 9)</w:t>
      </w:r>
    </w:p>
    <w:p w:rsidR="008913F6" w:rsidRDefault="008913F6">
      <w:pPr>
        <w:pStyle w:val="yMiscellaneousHeading"/>
        <w:rPr>
          <w:b/>
        </w:rPr>
      </w:pPr>
      <w:r>
        <w:rPr>
          <w:b/>
        </w:rPr>
        <w:t>OATH FOR STATE CORONER</w:t>
      </w:r>
    </w:p>
    <w:p w:rsidR="008913F6" w:rsidRDefault="008913F6">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MiscellaneousBody"/>
        <w:rPr>
          <w:snapToGrid w:val="0"/>
        </w:rPr>
      </w:pPr>
      <w:r>
        <w:rPr>
          <w:snapToGrid w:val="0"/>
        </w:rPr>
        <w:t>So help me God!</w:t>
      </w:r>
    </w:p>
    <w:p w:rsidR="008913F6" w:rsidRDefault="008913F6">
      <w:pPr>
        <w:pStyle w:val="yFootnotesection"/>
      </w:pPr>
      <w:r>
        <w:t>[Form 1 amended in Gazette 19 Apr 2005 p. 1295.]</w:t>
      </w:r>
    </w:p>
    <w:p w:rsidR="008913F6" w:rsidRDefault="008913F6">
      <w:pPr>
        <w:pStyle w:val="yMiscellaneousHeading"/>
        <w:pageBreakBefore/>
        <w:rPr>
          <w:b/>
        </w:rPr>
      </w:pPr>
      <w:r>
        <w:rPr>
          <w:b/>
        </w:rPr>
        <w:t>Form 2</w:t>
      </w:r>
    </w:p>
    <w:p w:rsidR="008913F6" w:rsidRDefault="008913F6">
      <w:pPr>
        <w:pStyle w:val="yShoulderClause"/>
        <w:rPr>
          <w:snapToGrid w:val="0"/>
        </w:rPr>
      </w:pPr>
      <w:r>
        <w:rPr>
          <w:snapToGrid w:val="0"/>
        </w:rPr>
        <w:t>[Reg. 4]</w:t>
      </w:r>
    </w:p>
    <w:p w:rsidR="008913F6" w:rsidRDefault="008913F6">
      <w:pPr>
        <w:pStyle w:val="yMiscellaneousHeading"/>
        <w:rPr>
          <w:i/>
        </w:rPr>
      </w:pPr>
      <w:r>
        <w:rPr>
          <w:i/>
        </w:rPr>
        <w:t>Coroners Act 1996</w:t>
      </w:r>
    </w:p>
    <w:p w:rsidR="008913F6" w:rsidRDefault="008913F6">
      <w:pPr>
        <w:pStyle w:val="yMiscellaneousHeading"/>
      </w:pPr>
      <w:r>
        <w:t>(Section 9)</w:t>
      </w:r>
    </w:p>
    <w:p w:rsidR="008913F6" w:rsidRDefault="008913F6">
      <w:pPr>
        <w:pStyle w:val="yMiscellaneousHeading"/>
        <w:rPr>
          <w:b/>
        </w:rPr>
      </w:pPr>
      <w:r>
        <w:rPr>
          <w:b/>
        </w:rPr>
        <w:t>AFFIRMATION FOR STATE CORONER</w:t>
      </w:r>
    </w:p>
    <w:p w:rsidR="008913F6" w:rsidRDefault="008913F6">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8913F6" w:rsidRDefault="008913F6">
      <w:pPr>
        <w:pStyle w:val="yFootnotesection"/>
      </w:pPr>
      <w:r>
        <w:t>[Form 2 amended in Gazette 19 Apr 2005 p. 1295.]</w:t>
      </w:r>
    </w:p>
    <w:p w:rsidR="008913F6" w:rsidRDefault="008913F6">
      <w:pPr>
        <w:pStyle w:val="yMiscellaneousHeading"/>
        <w:pageBreakBefore/>
        <w:rPr>
          <w:b/>
        </w:rPr>
      </w:pPr>
      <w:r>
        <w:rPr>
          <w:b/>
        </w:rPr>
        <w:t>Form 3</w:t>
      </w:r>
    </w:p>
    <w:p w:rsidR="008913F6" w:rsidRDefault="008913F6">
      <w:pPr>
        <w:pStyle w:val="yShoulderClause"/>
        <w:keepNext/>
        <w:rPr>
          <w:snapToGrid w:val="0"/>
        </w:rPr>
      </w:pPr>
      <w:r>
        <w:rPr>
          <w:snapToGrid w:val="0"/>
        </w:rPr>
        <w:t>[Reg. 6]</w:t>
      </w:r>
    </w:p>
    <w:p w:rsidR="008913F6" w:rsidRDefault="008913F6">
      <w:pPr>
        <w:pStyle w:val="yMiscellaneousHeading"/>
        <w:rPr>
          <w:i/>
        </w:rPr>
      </w:pPr>
      <w:r>
        <w:rPr>
          <w:i/>
        </w:rPr>
        <w:t>Coroners Act 1996</w:t>
      </w:r>
    </w:p>
    <w:p w:rsidR="008913F6" w:rsidRDefault="008913F6">
      <w:pPr>
        <w:pStyle w:val="yMiscellaneousHeading"/>
      </w:pPr>
      <w:r>
        <w:t>(Section 26(1))</w:t>
      </w:r>
    </w:p>
    <w:p w:rsidR="008913F6" w:rsidRDefault="008913F6">
      <w:pPr>
        <w:pStyle w:val="yMiscellaneousHeading"/>
        <w:rPr>
          <w:b/>
        </w:rPr>
      </w:pPr>
      <w:r>
        <w:rPr>
          <w:b/>
        </w:rPr>
        <w:t>RECORD OF INVESTIGATION INTO DEATH</w:t>
      </w:r>
    </w:p>
    <w:p w:rsidR="008913F6" w:rsidRDefault="008913F6">
      <w:pPr>
        <w:pStyle w:val="yMiscellaneousBody"/>
        <w:ind w:left="5103"/>
        <w:rPr>
          <w:snapToGrid w:val="0"/>
        </w:rPr>
      </w:pPr>
      <w:r>
        <w:rPr>
          <w:snapToGrid w:val="0"/>
        </w:rPr>
        <w:t xml:space="preserve">Ref. No. </w:t>
      </w:r>
    </w:p>
    <w:p w:rsidR="008913F6" w:rsidRDefault="008913F6">
      <w:pPr>
        <w:pStyle w:val="yMiscellaneousBody"/>
        <w:rPr>
          <w:snapToGrid w:val="0"/>
        </w:rPr>
      </w:pPr>
      <w:r>
        <w:rPr>
          <w:snapToGrid w:val="0"/>
        </w:rPr>
        <w:t>I, ............................................................................, Coroner, having investigated:</w:t>
      </w:r>
    </w:p>
    <w:p w:rsidR="008913F6" w:rsidRDefault="008913F6">
      <w:pPr>
        <w:pStyle w:val="yMiscellaneousBody"/>
        <w:ind w:left="567" w:hanging="567"/>
        <w:rPr>
          <w:snapToGrid w:val="0"/>
        </w:rPr>
      </w:pPr>
      <w:r>
        <w:rPr>
          <w:snapToGrid w:val="0"/>
        </w:rPr>
        <w:t>1.</w:t>
      </w:r>
      <w:r>
        <w:rPr>
          <w:snapToGrid w:val="0"/>
        </w:rPr>
        <w:tab/>
        <w:t>The death of .................................................................................................</w:t>
      </w:r>
    </w:p>
    <w:p w:rsidR="008913F6" w:rsidRDefault="008913F6">
      <w:pPr>
        <w:pStyle w:val="yMiscellaneousBody"/>
        <w:ind w:left="567" w:hanging="567"/>
        <w:rPr>
          <w:snapToGrid w:val="0"/>
        </w:rPr>
      </w:pPr>
      <w:r>
        <w:rPr>
          <w:snapToGrid w:val="0"/>
        </w:rPr>
        <w:t>2.</w:t>
      </w:r>
      <w:r>
        <w:rPr>
          <w:snapToGrid w:val="0"/>
        </w:rPr>
        <w:tab/>
        <w:t>*Without holding an inquest.</w:t>
      </w:r>
    </w:p>
    <w:p w:rsidR="008913F6" w:rsidRDefault="008913F6">
      <w:pPr>
        <w:pStyle w:val="yMiscellaneousBody"/>
        <w:ind w:left="567" w:hanging="567"/>
        <w:rPr>
          <w:snapToGrid w:val="0"/>
        </w:rPr>
      </w:pPr>
      <w:r>
        <w:rPr>
          <w:snapToGrid w:val="0"/>
        </w:rPr>
        <w:tab/>
        <w:t>*With an inquest held at ..............................................................................</w:t>
      </w:r>
    </w:p>
    <w:p w:rsidR="008913F6" w:rsidRDefault="008913F6">
      <w:pPr>
        <w:pStyle w:val="yMiscellaneousBody"/>
        <w:ind w:left="567" w:hanging="567"/>
        <w:rPr>
          <w:snapToGrid w:val="0"/>
        </w:rPr>
      </w:pPr>
      <w:r>
        <w:rPr>
          <w:snapToGrid w:val="0"/>
        </w:rPr>
        <w:tab/>
        <w:t>on .................................................................................................... 20........</w:t>
      </w:r>
    </w:p>
    <w:p w:rsidR="008913F6" w:rsidRDefault="008913F6">
      <w:pPr>
        <w:pStyle w:val="yMiscellaneousBody"/>
        <w:ind w:left="567" w:hanging="567"/>
        <w:rPr>
          <w:snapToGrid w:val="0"/>
        </w:rPr>
      </w:pPr>
      <w:r>
        <w:rPr>
          <w:snapToGrid w:val="0"/>
        </w:rPr>
        <w:t>3.</w:t>
      </w:r>
      <w:r>
        <w:rPr>
          <w:snapToGrid w:val="0"/>
        </w:rPr>
        <w:tab/>
        <w:t>*Find that — </w:t>
      </w:r>
    </w:p>
    <w:p w:rsidR="008913F6" w:rsidRDefault="008913F6">
      <w:pPr>
        <w:pStyle w:val="yMiscellaneousBody"/>
        <w:ind w:left="567" w:hanging="567"/>
        <w:rPr>
          <w:snapToGrid w:val="0"/>
        </w:rPr>
      </w:pPr>
      <w:r>
        <w:rPr>
          <w:snapToGrid w:val="0"/>
        </w:rPr>
        <w:tab/>
        <w:t>*The identity of the deceased person was ............................ and that death</w:t>
      </w:r>
    </w:p>
    <w:p w:rsidR="008913F6" w:rsidRDefault="008913F6">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rsidR="008913F6" w:rsidRDefault="008913F6">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ind w:left="567"/>
        <w:rPr>
          <w:snapToGrid w:val="0"/>
        </w:rPr>
      </w:pPr>
      <w:r>
        <w:rPr>
          <w:snapToGrid w:val="0"/>
        </w:rPr>
        <w:t>......................................................................................................................</w:t>
      </w:r>
    </w:p>
    <w:p w:rsidR="008913F6" w:rsidRDefault="008913F6">
      <w:pPr>
        <w:pStyle w:val="yMiscellaneousBody"/>
        <w:rPr>
          <w:snapToGrid w:val="0"/>
        </w:rPr>
      </w:pPr>
      <w:r>
        <w:rPr>
          <w:snapToGrid w:val="0"/>
        </w:rPr>
        <w:t>Comments:</w:t>
      </w:r>
    </w:p>
    <w:p w:rsidR="008913F6" w:rsidRDefault="008913F6">
      <w:pPr>
        <w:pStyle w:val="yMiscellaneousBody"/>
        <w:rPr>
          <w:snapToGrid w:val="0"/>
        </w:rPr>
      </w:pP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4</w:t>
      </w:r>
    </w:p>
    <w:p w:rsidR="008913F6" w:rsidRDefault="008913F6">
      <w:pPr>
        <w:pStyle w:val="yShoulderClause"/>
        <w:rPr>
          <w:snapToGrid w:val="0"/>
        </w:rPr>
      </w:pPr>
      <w:r>
        <w:rPr>
          <w:snapToGrid w:val="0"/>
        </w:rPr>
        <w:t>[Reg. 7]</w:t>
      </w:r>
    </w:p>
    <w:p w:rsidR="008913F6" w:rsidRDefault="008913F6">
      <w:pPr>
        <w:pStyle w:val="yMiscellaneousHeading"/>
        <w:rPr>
          <w:i/>
        </w:rPr>
      </w:pPr>
      <w:r>
        <w:rPr>
          <w:i/>
        </w:rPr>
        <w:t>Coroners Act 1996</w:t>
      </w:r>
    </w:p>
    <w:p w:rsidR="008913F6" w:rsidRDefault="008913F6">
      <w:pPr>
        <w:pStyle w:val="yMiscellaneousHeading"/>
      </w:pPr>
      <w:r>
        <w:t>(Section 29(1))</w:t>
      </w:r>
    </w:p>
    <w:p w:rsidR="008913F6" w:rsidRDefault="008913F6">
      <w:pPr>
        <w:pStyle w:val="yMiscellaneousHeading"/>
        <w:rPr>
          <w:b/>
        </w:rPr>
      </w:pPr>
      <w:r>
        <w:rPr>
          <w:b/>
        </w:rPr>
        <w:t>CERTIFICATE PERMITTING BURIAL, CREMATION OR OTHER DISPOSAL</w:t>
      </w:r>
    </w:p>
    <w:p w:rsidR="008913F6" w:rsidRDefault="008913F6">
      <w:pPr>
        <w:pStyle w:val="yMiscellaneousBody"/>
        <w:rPr>
          <w:snapToGrid w:val="0"/>
        </w:rPr>
      </w:pPr>
      <w:r>
        <w:rPr>
          <w:snapToGrid w:val="0"/>
        </w:rPr>
        <w:t>I, ............................................................................................., Coroner, PERMIT</w:t>
      </w:r>
    </w:p>
    <w:p w:rsidR="008913F6" w:rsidRDefault="008913F6">
      <w:pPr>
        <w:pStyle w:val="yMiscellaneousBody"/>
        <w:rPr>
          <w:snapToGrid w:val="0"/>
        </w:rPr>
      </w:pPr>
      <w:r>
        <w:rPr>
          <w:snapToGrid w:val="0"/>
        </w:rPr>
        <w:t>*Burial.</w:t>
      </w:r>
    </w:p>
    <w:p w:rsidR="008913F6" w:rsidRDefault="008913F6">
      <w:pPr>
        <w:pStyle w:val="yMiscellaneousBody"/>
        <w:rPr>
          <w:snapToGrid w:val="0"/>
        </w:rPr>
      </w:pPr>
      <w:r>
        <w:rPr>
          <w:snapToGrid w:val="0"/>
        </w:rPr>
        <w:t>*Cremation.</w:t>
      </w:r>
    </w:p>
    <w:p w:rsidR="008913F6" w:rsidRDefault="008913F6">
      <w:pPr>
        <w:pStyle w:val="yMiscellaneousBody"/>
        <w:rPr>
          <w:snapToGrid w:val="0"/>
        </w:rPr>
      </w:pPr>
      <w:r>
        <w:rPr>
          <w:snapToGrid w:val="0"/>
        </w:rPr>
        <w:t>*Other disposal, namely ......................................................................................... of the body of .........................................................................................................</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required.</w:t>
      </w:r>
    </w:p>
    <w:p w:rsidR="008913F6" w:rsidRDefault="008913F6">
      <w:pPr>
        <w:pStyle w:val="yMiscellaneousHeading"/>
        <w:pageBreakBefore/>
        <w:rPr>
          <w:b/>
        </w:rPr>
      </w:pPr>
      <w:r>
        <w:rPr>
          <w:b/>
        </w:rPr>
        <w:t>Form 5</w:t>
      </w:r>
    </w:p>
    <w:p w:rsidR="008913F6" w:rsidRDefault="008913F6">
      <w:pPr>
        <w:pStyle w:val="yShoulderClause"/>
        <w:rPr>
          <w:snapToGrid w:val="0"/>
        </w:rPr>
      </w:pPr>
      <w:r>
        <w:rPr>
          <w:snapToGrid w:val="0"/>
        </w:rPr>
        <w:t>[Reg. 10]</w:t>
      </w:r>
    </w:p>
    <w:p w:rsidR="008913F6" w:rsidRDefault="008913F6">
      <w:pPr>
        <w:pStyle w:val="yMiscellaneousHeading"/>
        <w:rPr>
          <w:i/>
        </w:rPr>
      </w:pPr>
      <w:r>
        <w:rPr>
          <w:i/>
        </w:rPr>
        <w:t>Coroners Act 1996</w:t>
      </w:r>
    </w:p>
    <w:p w:rsidR="008913F6" w:rsidRDefault="008913F6">
      <w:pPr>
        <w:pStyle w:val="yMiscellaneousHeading"/>
      </w:pPr>
      <w:r>
        <w:t>(Section 38(1))</w:t>
      </w:r>
    </w:p>
    <w:p w:rsidR="008913F6" w:rsidRDefault="008913F6">
      <w:pPr>
        <w:pStyle w:val="yMiscellaneousHeading"/>
        <w:rPr>
          <w:b/>
        </w:rPr>
      </w:pPr>
      <w:r>
        <w:rPr>
          <w:b/>
        </w:rPr>
        <w:t>ORDER FOR EXHUMATION OF BODY</w:t>
      </w:r>
    </w:p>
    <w:p w:rsidR="008913F6" w:rsidRDefault="008913F6">
      <w:pPr>
        <w:pStyle w:val="yMiscellaneousBody"/>
        <w:ind w:left="5387"/>
        <w:rPr>
          <w:snapToGrid w:val="0"/>
        </w:rPr>
      </w:pPr>
      <w:r>
        <w:rPr>
          <w:snapToGrid w:val="0"/>
        </w:rPr>
        <w:t>Ref. No.</w:t>
      </w:r>
    </w:p>
    <w:p w:rsidR="008913F6" w:rsidRDefault="008913F6">
      <w:pPr>
        <w:pStyle w:val="yMiscellaneousBody"/>
        <w:rPr>
          <w:snapToGrid w:val="0"/>
        </w:rPr>
      </w:pPr>
      <w:r>
        <w:rPr>
          <w:snapToGrid w:val="0"/>
        </w:rPr>
        <w:t>To:</w:t>
      </w:r>
    </w:p>
    <w:p w:rsidR="008913F6" w:rsidRDefault="008913F6">
      <w:pPr>
        <w:pStyle w:val="yMiscellaneousBody"/>
        <w:ind w:left="5387"/>
        <w:rPr>
          <w:snapToGrid w:val="0"/>
        </w:rPr>
      </w:pPr>
      <w:r>
        <w:rPr>
          <w:snapToGrid w:val="0"/>
        </w:rPr>
        <w:t>Postcode:</w:t>
      </w:r>
    </w:p>
    <w:p w:rsidR="008913F6" w:rsidRDefault="008913F6">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p>
        </w:tc>
      </w:tr>
    </w:tbl>
    <w:p w:rsidR="008913F6" w:rsidRDefault="008913F6">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left" w:pos="1648"/>
              </w:tabs>
              <w:spacing w:before="60"/>
              <w:rPr>
                <w:snapToGrid w:val="0"/>
              </w:rPr>
            </w:pPr>
            <w:r>
              <w:rPr>
                <w:snapToGrid w:val="0"/>
              </w:rPr>
              <w:tab/>
              <w:t>Day</w:t>
            </w:r>
            <w:r>
              <w:rPr>
                <w:snapToGrid w:val="0"/>
              </w:rPr>
              <w:tab/>
              <w:t>Month</w:t>
            </w:r>
            <w:r>
              <w:rPr>
                <w:snapToGrid w:val="0"/>
              </w:rPr>
              <w:tab/>
              <w:t>Year</w:t>
            </w:r>
          </w:p>
          <w:p w:rsidR="008913F6" w:rsidRDefault="008913F6">
            <w:pPr>
              <w:pStyle w:val="yTableNAm"/>
              <w:tabs>
                <w:tab w:val="clear" w:pos="567"/>
                <w:tab w:val="left" w:pos="2848"/>
              </w:tabs>
              <w:spacing w:before="60"/>
              <w:rPr>
                <w:snapToGrid w:val="0"/>
              </w:rPr>
            </w:pPr>
            <w:r>
              <w:rPr>
                <w:snapToGrid w:val="0"/>
              </w:rPr>
              <w:tab/>
              <w:t>Postcode</w:t>
            </w:r>
          </w:p>
        </w:tc>
      </w:tr>
    </w:tbl>
    <w:p w:rsidR="008913F6" w:rsidRDefault="008913F6">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8913F6">
        <w:trPr>
          <w:cantSplit/>
        </w:trPr>
        <w:tc>
          <w:tcPr>
            <w:tcW w:w="7088" w:type="dxa"/>
            <w:tcBorders>
              <w:top w:val="single" w:sz="4" w:space="0" w:color="auto"/>
              <w:bottom w:val="single" w:sz="4" w:space="0" w:color="auto"/>
            </w:tcBorders>
          </w:tcPr>
          <w:p w:rsidR="008913F6" w:rsidRDefault="008913F6">
            <w:pPr>
              <w:pStyle w:val="yTableNAm"/>
              <w:spacing w:before="60"/>
              <w:rPr>
                <w:snapToGrid w:val="0"/>
              </w:rPr>
            </w:pPr>
            <w:r>
              <w:rPr>
                <w:snapToGrid w:val="0"/>
              </w:rPr>
              <w:t>The body must be exhumed and taken to ................. and held until I order that it may be buried again.</w:t>
            </w:r>
          </w:p>
        </w:tc>
      </w:tr>
    </w:tbl>
    <w:p w:rsidR="008913F6" w:rsidRDefault="008913F6">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jc w:val="right"/>
              <w:rPr>
                <w:snapToGrid w:val="0"/>
              </w:rPr>
            </w:pPr>
            <w:r>
              <w:rPr>
                <w:snapToGrid w:val="0"/>
              </w:rPr>
              <w:tab/>
              <w:t>State Coroner</w:t>
            </w:r>
          </w:p>
          <w:p w:rsidR="008913F6" w:rsidRDefault="008913F6">
            <w:pPr>
              <w:pStyle w:val="yTableNAm"/>
              <w:tabs>
                <w:tab w:val="left" w:pos="1648"/>
              </w:tabs>
              <w:spacing w:before="40"/>
              <w:rPr>
                <w:snapToGrid w:val="0"/>
              </w:rPr>
            </w:pPr>
            <w:r>
              <w:rPr>
                <w:snapToGrid w:val="0"/>
              </w:rPr>
              <w:tab/>
              <w:t>Day</w:t>
            </w:r>
            <w:r>
              <w:rPr>
                <w:snapToGrid w:val="0"/>
              </w:rPr>
              <w:tab/>
              <w:t>Month</w:t>
            </w:r>
            <w:r>
              <w:rPr>
                <w:snapToGrid w:val="0"/>
              </w:rPr>
              <w:tab/>
              <w:t>Year</w:t>
            </w:r>
          </w:p>
          <w:p w:rsidR="008913F6" w:rsidRDefault="008913F6">
            <w:pPr>
              <w:pStyle w:val="yTableNAm"/>
              <w:spacing w:before="60"/>
              <w:rPr>
                <w:snapToGrid w:val="0"/>
              </w:rPr>
            </w:pPr>
          </w:p>
        </w:tc>
      </w:tr>
    </w:tbl>
    <w:p w:rsidR="008913F6" w:rsidRDefault="008913F6">
      <w:pPr>
        <w:pStyle w:val="yMiscellaneousHeading"/>
        <w:pageBreakBefore/>
        <w:rPr>
          <w:b/>
        </w:rPr>
      </w:pPr>
      <w:r>
        <w:rPr>
          <w:b/>
        </w:rPr>
        <w:t>Form 6</w:t>
      </w:r>
    </w:p>
    <w:p w:rsidR="008913F6" w:rsidRDefault="008913F6">
      <w:pPr>
        <w:pStyle w:val="yShoulderClause"/>
        <w:rPr>
          <w:snapToGrid w:val="0"/>
        </w:rPr>
      </w:pPr>
      <w:r>
        <w:rPr>
          <w:snapToGrid w:val="0"/>
        </w:rPr>
        <w:t>[Reg. 12]</w:t>
      </w:r>
    </w:p>
    <w:p w:rsidR="008913F6" w:rsidRDefault="008913F6">
      <w:pPr>
        <w:pStyle w:val="yMiscellaneousHeading"/>
        <w:rPr>
          <w:i/>
        </w:rPr>
      </w:pPr>
      <w:r>
        <w:rPr>
          <w:i/>
        </w:rPr>
        <w:t>Coroners Act 1996</w:t>
      </w:r>
    </w:p>
    <w:p w:rsidR="008913F6" w:rsidRDefault="008913F6">
      <w:pPr>
        <w:pStyle w:val="yMiscellaneousHeading"/>
      </w:pPr>
      <w:r>
        <w:t>(Section 32(4))</w:t>
      </w:r>
    </w:p>
    <w:p w:rsidR="008913F6" w:rsidRDefault="008913F6">
      <w:pPr>
        <w:pStyle w:val="yMiscellaneousHeading"/>
        <w:rPr>
          <w:b/>
        </w:rPr>
      </w:pPr>
      <w:r>
        <w:rPr>
          <w:b/>
        </w:rPr>
        <w:t>NOTICE RESTRICTING ACCESS TO AREA</w:t>
      </w:r>
    </w:p>
    <w:p w:rsidR="008913F6" w:rsidRDefault="008913F6">
      <w:pPr>
        <w:pStyle w:val="yMiscellaneousHeading"/>
        <w:spacing w:before="240"/>
        <w:rPr>
          <w:snapToGrid w:val="0"/>
        </w:rPr>
      </w:pPr>
      <w:r>
        <w:rPr>
          <w:snapToGrid w:val="0"/>
        </w:rPr>
        <w:t>RESTRICTED AREA</w:t>
      </w:r>
    </w:p>
    <w:p w:rsidR="008913F6" w:rsidRDefault="008913F6">
      <w:pPr>
        <w:pStyle w:val="yMiscellaneousHeading"/>
        <w:rPr>
          <w:snapToGrid w:val="0"/>
        </w:rPr>
      </w:pPr>
      <w:r>
        <w:rPr>
          <w:snapToGrid w:val="0"/>
        </w:rPr>
        <w:t>NO ENTRY WITHOUT CORONER’S AUTHORITY</w:t>
      </w:r>
    </w:p>
    <w:p w:rsidR="008913F6" w:rsidRDefault="008913F6">
      <w:pPr>
        <w:pStyle w:val="yMiscellaneousHeading"/>
        <w:rPr>
          <w:snapToGrid w:val="0"/>
        </w:rPr>
      </w:pPr>
      <w:r>
        <w:rPr>
          <w:snapToGrid w:val="0"/>
        </w:rPr>
        <w:t>PENALTY: $2 000 FINE</w:t>
      </w:r>
    </w:p>
    <w:p w:rsidR="008913F6" w:rsidRDefault="008913F6">
      <w:pPr>
        <w:pStyle w:val="yMiscellaneousHeading"/>
        <w:pageBreakBefore/>
        <w:rPr>
          <w:b/>
        </w:rPr>
      </w:pPr>
      <w:r>
        <w:rPr>
          <w:b/>
        </w:rPr>
        <w:t>Form 7</w:t>
      </w:r>
    </w:p>
    <w:p w:rsidR="008913F6" w:rsidRDefault="008913F6">
      <w:pPr>
        <w:pStyle w:val="yShoulderClause"/>
        <w:keepNext/>
        <w:rPr>
          <w:snapToGrid w:val="0"/>
        </w:rPr>
      </w:pPr>
      <w:r>
        <w:rPr>
          <w:snapToGrid w:val="0"/>
        </w:rPr>
        <w:t>[Reg. 13]</w:t>
      </w:r>
    </w:p>
    <w:p w:rsidR="008913F6" w:rsidRDefault="008913F6">
      <w:pPr>
        <w:pStyle w:val="yMiscellaneousHeading"/>
        <w:rPr>
          <w:i/>
        </w:rPr>
      </w:pPr>
      <w:r>
        <w:rPr>
          <w:i/>
        </w:rPr>
        <w:t>Coroners Act 1996</w:t>
      </w:r>
    </w:p>
    <w:p w:rsidR="008913F6" w:rsidRDefault="008913F6">
      <w:pPr>
        <w:pStyle w:val="yMiscellaneousHeading"/>
      </w:pPr>
      <w:r>
        <w:t>(Section 32(2))</w:t>
      </w:r>
    </w:p>
    <w:p w:rsidR="008913F6" w:rsidRDefault="008913F6">
      <w:pPr>
        <w:pStyle w:val="yMiscellaneousHeading"/>
        <w:rPr>
          <w:b/>
        </w:rPr>
      </w:pPr>
      <w:r>
        <w:rPr>
          <w:b/>
        </w:rPr>
        <w:t>RESTRICTION OF ACCESS</w:t>
      </w:r>
    </w:p>
    <w:p w:rsidR="008913F6" w:rsidRDefault="008913F6">
      <w:pPr>
        <w:pStyle w:val="yMiscellaneousBody"/>
        <w:rPr>
          <w:snapToGrid w:val="0"/>
        </w:rPr>
      </w:pPr>
      <w:r>
        <w:rPr>
          <w:snapToGrid w:val="0"/>
        </w:rPr>
        <w:t>Investigation into the death of ................................................................................</w:t>
      </w:r>
    </w:p>
    <w:p w:rsidR="008913F6" w:rsidRDefault="008913F6">
      <w:pPr>
        <w:pStyle w:val="yMiscellaneousBody"/>
        <w:rPr>
          <w:snapToGrid w:val="0"/>
        </w:rPr>
      </w:pPr>
      <w:r>
        <w:rPr>
          <w:snapToGrid w:val="0"/>
        </w:rPr>
        <w:t>Description of area to which access has been restricted by Coroner’s investigator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Reasons for seeking restriction of access — </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spacing w:before="0"/>
        <w:rPr>
          <w:snapToGrid w:val="0"/>
        </w:rPr>
      </w:pPr>
      <w:r>
        <w:rPr>
          <w:snapToGrid w:val="0"/>
        </w:rPr>
        <w:t>.................................................................................................................................</w:t>
      </w:r>
    </w:p>
    <w:p w:rsidR="008913F6" w:rsidRDefault="008913F6">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rsidR="008913F6" w:rsidRDefault="008913F6">
      <w:pPr>
        <w:pStyle w:val="yMiscellaneousBody"/>
        <w:rPr>
          <w:snapToGrid w:val="0"/>
        </w:rPr>
      </w:pPr>
      <w:r>
        <w:rPr>
          <w:snapToGrid w:val="0"/>
        </w:rPr>
        <w:t>If Yes, specify the time and date when the restriction first imposed .....................</w:t>
      </w:r>
    </w:p>
    <w:p w:rsidR="008913F6" w:rsidRDefault="008913F6">
      <w:pPr>
        <w:pStyle w:val="yMiscellaneousBody"/>
        <w:rPr>
          <w:snapToGrid w:val="0"/>
        </w:rPr>
      </w:pPr>
      <w:r>
        <w:rPr>
          <w:snapToGrid w:val="0"/>
        </w:rPr>
        <w:t>Period for which restriction is sought ....................................................................</w:t>
      </w:r>
    </w:p>
    <w:p w:rsidR="008913F6" w:rsidRDefault="008913F6">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rsidR="008913F6" w:rsidRDefault="008913F6">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rsidR="008913F6" w:rsidRDefault="008913F6">
      <w:pPr>
        <w:pStyle w:val="yMiscellaneousBody"/>
        <w:jc w:val="right"/>
        <w:rPr>
          <w:snapToGrid w:val="0"/>
        </w:rPr>
      </w:pPr>
      <w:r>
        <w:rPr>
          <w:snapToGrid w:val="0"/>
        </w:rPr>
        <w:t>....................................</w:t>
      </w:r>
    </w:p>
    <w:p w:rsidR="008913F6" w:rsidRDefault="008913F6">
      <w:pPr>
        <w:pStyle w:val="yMiscellaneousBody"/>
        <w:spacing w:before="0"/>
        <w:jc w:val="right"/>
        <w:rPr>
          <w:snapToGrid w:val="0"/>
        </w:rPr>
      </w:pPr>
      <w:r>
        <w:rPr>
          <w:snapToGrid w:val="0"/>
        </w:rPr>
        <w:t>Signature of Coroner</w:t>
      </w:r>
    </w:p>
    <w:p w:rsidR="008913F6" w:rsidRDefault="008913F6">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rsidR="008913F6" w:rsidRDefault="008913F6">
      <w:pPr>
        <w:pStyle w:val="yMiscellaneousHeading"/>
        <w:pageBreakBefore/>
        <w:rPr>
          <w:b/>
        </w:rPr>
      </w:pPr>
      <w:r>
        <w:rPr>
          <w:b/>
        </w:rPr>
        <w:t>Form 8</w:t>
      </w:r>
    </w:p>
    <w:p w:rsidR="008913F6" w:rsidRDefault="008913F6">
      <w:pPr>
        <w:pStyle w:val="yShoulderClause"/>
        <w:keepNext/>
        <w:rPr>
          <w:snapToGrid w:val="0"/>
        </w:rPr>
      </w:pPr>
      <w:r>
        <w:rPr>
          <w:snapToGrid w:val="0"/>
        </w:rPr>
        <w:t>[Reg. 14(1)]</w:t>
      </w:r>
    </w:p>
    <w:p w:rsidR="008913F6" w:rsidRDefault="008913F6">
      <w:pPr>
        <w:pStyle w:val="yMiscellaneousHeading"/>
        <w:rPr>
          <w:i/>
        </w:rPr>
      </w:pPr>
      <w:r>
        <w:rPr>
          <w:i/>
        </w:rPr>
        <w:t>Coroners Act 1996</w:t>
      </w:r>
    </w:p>
    <w:p w:rsidR="008913F6" w:rsidRDefault="008913F6">
      <w:pPr>
        <w:pStyle w:val="yMiscellaneousHeading"/>
      </w:pPr>
      <w:r>
        <w:t>(Section 33(3))</w:t>
      </w:r>
    </w:p>
    <w:p w:rsidR="008913F6" w:rsidRDefault="008913F6">
      <w:pPr>
        <w:pStyle w:val="yMiscellaneousHeading"/>
        <w:rPr>
          <w:b/>
        </w:rPr>
      </w:pPr>
      <w:r>
        <w:rPr>
          <w:b/>
        </w:rPr>
        <w:t>AUTHORISATION OF CORONER’S INVESTIGATOR</w:t>
      </w:r>
    </w:p>
    <w:p w:rsidR="008913F6" w:rsidRDefault="008913F6">
      <w:pPr>
        <w:pStyle w:val="yMiscellaneousBody"/>
        <w:rPr>
          <w:snapToGrid w:val="0"/>
        </w:rPr>
      </w:pPr>
      <w:r>
        <w:rPr>
          <w:snapToGrid w:val="0"/>
        </w:rPr>
        <w:t>I, ..........................................................................., Coroner, reasonably believing it necessary for investigating — </w:t>
      </w:r>
    </w:p>
    <w:p w:rsidR="008913F6" w:rsidRDefault="008913F6">
      <w:pPr>
        <w:pStyle w:val="yMiscellaneousBody"/>
        <w:rPr>
          <w:snapToGrid w:val="0"/>
        </w:rPr>
      </w:pPr>
      <w:r>
        <w:rPr>
          <w:snapToGrid w:val="0"/>
        </w:rPr>
        <w:t>the death of .............................................................................................................</w:t>
      </w:r>
    </w:p>
    <w:p w:rsidR="008913F6" w:rsidRDefault="008913F6">
      <w:pPr>
        <w:pStyle w:val="yMiscellaneousBody"/>
        <w:rPr>
          <w:snapToGrid w:val="0"/>
        </w:rPr>
      </w:pPr>
      <w:r>
        <w:rPr>
          <w:snapToGrid w:val="0"/>
        </w:rPr>
        <w:t>AUTHORISE ....................................................................................., a coroner’s investigator — </w:t>
      </w:r>
    </w:p>
    <w:p w:rsidR="008913F6" w:rsidRDefault="008913F6">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rsidR="008913F6" w:rsidRDefault="008913F6">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rsidR="008913F6" w:rsidRDefault="008913F6">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jc w:val="center"/>
        <w:rPr>
          <w:snapToGrid w:val="0"/>
        </w:rPr>
      </w:pPr>
      <w:r>
        <w:rPr>
          <w:snapToGrid w:val="0"/>
        </w:rPr>
        <w:t>* Delete those not applicable.</w:t>
      </w:r>
    </w:p>
    <w:p w:rsidR="008913F6" w:rsidRDefault="008913F6">
      <w:pPr>
        <w:pStyle w:val="yMiscellaneousHeading"/>
        <w:pageBreakBefore/>
        <w:rPr>
          <w:b/>
        </w:rPr>
      </w:pPr>
      <w:r>
        <w:rPr>
          <w:b/>
        </w:rPr>
        <w:t>Form 9</w:t>
      </w:r>
    </w:p>
    <w:p w:rsidR="008913F6" w:rsidRDefault="008913F6">
      <w:pPr>
        <w:pStyle w:val="yShoulderClause"/>
        <w:keepNext/>
        <w:rPr>
          <w:snapToGrid w:val="0"/>
        </w:rPr>
      </w:pPr>
      <w:r>
        <w:rPr>
          <w:snapToGrid w:val="0"/>
        </w:rPr>
        <w:t>[Reg. 14(3)]</w:t>
      </w:r>
    </w:p>
    <w:p w:rsidR="008913F6" w:rsidRDefault="008913F6">
      <w:pPr>
        <w:pStyle w:val="yMiscellaneousHeading"/>
        <w:rPr>
          <w:i/>
        </w:rPr>
      </w:pPr>
      <w:r>
        <w:rPr>
          <w:i/>
        </w:rPr>
        <w:t>Coroners Act 1996</w:t>
      </w:r>
    </w:p>
    <w:p w:rsidR="008913F6" w:rsidRDefault="008913F6">
      <w:pPr>
        <w:pStyle w:val="yMiscellaneousHeading"/>
      </w:pPr>
      <w:r>
        <w:t>(Section 33(5))</w:t>
      </w:r>
    </w:p>
    <w:p w:rsidR="008913F6" w:rsidRDefault="008913F6">
      <w:pPr>
        <w:pStyle w:val="yMiscellaneousHeading"/>
        <w:rPr>
          <w:b/>
        </w:rPr>
      </w:pPr>
      <w:r>
        <w:rPr>
          <w:b/>
        </w:rPr>
        <w:t>UNDERTAKING TO COMPLY WITH CONDITIONS OF RELEASE</w:t>
      </w:r>
    </w:p>
    <w:p w:rsidR="008913F6" w:rsidRDefault="008913F6">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rsidR="008913F6" w:rsidRDefault="008913F6">
      <w:pPr>
        <w:pStyle w:val="yMiscellaneousBody"/>
        <w:rPr>
          <w:snapToGrid w:val="0"/>
        </w:rPr>
      </w:pPr>
      <w:r>
        <w:rPr>
          <w:snapToGrid w:val="0"/>
        </w:rPr>
        <w:t>Authorise the release of: .................... (</w:t>
      </w:r>
      <w:r>
        <w:rPr>
          <w:i/>
          <w:snapToGrid w:val="0"/>
        </w:rPr>
        <w:t>description of thing/s</w:t>
      </w:r>
      <w:r>
        <w:rPr>
          <w:snapToGrid w:val="0"/>
        </w:rPr>
        <w:t>) .............................</w:t>
      </w:r>
    </w:p>
    <w:p w:rsidR="008913F6" w:rsidRDefault="008913F6">
      <w:pPr>
        <w:pStyle w:val="yMiscellaneousBody"/>
        <w:rPr>
          <w:snapToGrid w:val="0"/>
        </w:rPr>
      </w:pPr>
      <w:r>
        <w:rPr>
          <w:snapToGrid w:val="0"/>
        </w:rPr>
        <w:t>To ............. (</w:t>
      </w:r>
      <w:r>
        <w:rPr>
          <w:i/>
          <w:snapToGrid w:val="0"/>
        </w:rPr>
        <w:t>name of person to whom thing/s are to be released</w:t>
      </w:r>
      <w:r>
        <w:rPr>
          <w:snapToGrid w:val="0"/>
        </w:rPr>
        <w:t>) ........................</w:t>
      </w:r>
    </w:p>
    <w:p w:rsidR="008913F6" w:rsidRDefault="008913F6">
      <w:pPr>
        <w:pStyle w:val="yMiscellaneousBody"/>
        <w:spacing w:before="0"/>
        <w:rPr>
          <w:snapToGrid w:val="0"/>
        </w:rPr>
      </w:pPr>
      <w:r>
        <w:rPr>
          <w:snapToGrid w:val="0"/>
        </w:rPr>
        <w:t>Of ............. (</w:t>
      </w:r>
      <w:r>
        <w:rPr>
          <w:i/>
          <w:snapToGrid w:val="0"/>
        </w:rPr>
        <w:t>address of that person</w:t>
      </w:r>
      <w:r>
        <w:rPr>
          <w:snapToGrid w:val="0"/>
        </w:rPr>
        <w:t>) ......................................................................</w:t>
      </w:r>
    </w:p>
    <w:p w:rsidR="008913F6" w:rsidRDefault="008913F6">
      <w:pPr>
        <w:pStyle w:val="yMiscellaneousBody"/>
        <w:spacing w:before="0"/>
        <w:rPr>
          <w:snapToGrid w:val="0"/>
        </w:rPr>
      </w:pPr>
      <w:r>
        <w:rPr>
          <w:snapToGrid w:val="0"/>
        </w:rPr>
        <w:t>On condition that ............. (</w:t>
      </w:r>
      <w:r>
        <w:rPr>
          <w:i/>
          <w:snapToGrid w:val="0"/>
        </w:rPr>
        <w:t>any conditions</w:t>
      </w:r>
      <w:r>
        <w:rPr>
          <w:snapToGrid w:val="0"/>
        </w:rPr>
        <w:t>) ..........................................................</w:t>
      </w:r>
    </w:p>
    <w:p w:rsidR="008913F6" w:rsidRDefault="008913F6">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8913F6" w:rsidRDefault="008913F6">
      <w:pPr>
        <w:pStyle w:val="yMiscellaneousBody"/>
        <w:jc w:val="right"/>
        <w:rPr>
          <w:snapToGrid w:val="0"/>
        </w:rPr>
      </w:pPr>
      <w:r>
        <w:rPr>
          <w:snapToGrid w:val="0"/>
        </w:rPr>
        <w:t>Signature of person entering undertaking.</w:t>
      </w:r>
    </w:p>
    <w:p w:rsidR="008913F6" w:rsidRDefault="008913F6">
      <w:pPr>
        <w:pStyle w:val="yMiscellaneousBody"/>
        <w:rPr>
          <w:snapToGrid w:val="0"/>
        </w:rPr>
      </w:pPr>
    </w:p>
    <w:p w:rsidR="008913F6" w:rsidRDefault="008913F6">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rsidR="008913F6" w:rsidRDefault="008913F6">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10</w:t>
      </w:r>
    </w:p>
    <w:p w:rsidR="008913F6" w:rsidRDefault="008913F6">
      <w:pPr>
        <w:pStyle w:val="yShoulderClause"/>
        <w:rPr>
          <w:snapToGrid w:val="0"/>
        </w:rPr>
      </w:pPr>
      <w:r>
        <w:rPr>
          <w:snapToGrid w:val="0"/>
        </w:rPr>
        <w:t>[Reg. 16(1)]</w:t>
      </w:r>
    </w:p>
    <w:p w:rsidR="008913F6" w:rsidRDefault="008913F6">
      <w:pPr>
        <w:pStyle w:val="yMiscellaneousHeading"/>
        <w:rPr>
          <w:i/>
        </w:rPr>
      </w:pPr>
      <w:r>
        <w:rPr>
          <w:i/>
        </w:rPr>
        <w:t>Coroners Act 1996</w:t>
      </w:r>
    </w:p>
    <w:p w:rsidR="008913F6" w:rsidRDefault="008913F6">
      <w:pPr>
        <w:pStyle w:val="yMiscellaneousHeading"/>
      </w:pPr>
      <w:r>
        <w:t>(Section 46(1))</w:t>
      </w:r>
    </w:p>
    <w:p w:rsidR="008913F6" w:rsidRDefault="008913F6">
      <w:pPr>
        <w:pStyle w:val="yMiscellaneousHeading"/>
        <w:rPr>
          <w:b/>
        </w:rPr>
      </w:pPr>
      <w:r>
        <w:rPr>
          <w:b/>
        </w:rPr>
        <w:t>SUMMONS TO GIVE EVIDENCE OR BRING DOCUMENTS</w:t>
      </w:r>
    </w:p>
    <w:p w:rsidR="008913F6" w:rsidRDefault="008913F6">
      <w:pPr>
        <w:pStyle w:val="yMiscellaneousBody"/>
        <w:rPr>
          <w:snapToGrid w:val="0"/>
        </w:rPr>
      </w:pPr>
      <w:r>
        <w:rPr>
          <w:snapToGrid w:val="0"/>
        </w:rPr>
        <w:t>To:</w:t>
      </w:r>
    </w:p>
    <w:p w:rsidR="008913F6" w:rsidRDefault="008913F6">
      <w:pPr>
        <w:pStyle w:val="yMiscellaneousBody"/>
        <w:ind w:left="4536"/>
        <w:rPr>
          <w:snapToGrid w:val="0"/>
        </w:rPr>
      </w:pPr>
      <w:r>
        <w:rPr>
          <w:snapToGrid w:val="0"/>
        </w:rPr>
        <w:t>Postcode:</w:t>
      </w:r>
    </w:p>
    <w:p w:rsidR="008913F6" w:rsidRDefault="008913F6">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The death of</w:t>
            </w:r>
            <w:r>
              <w:rPr>
                <w:snapToGrid w:val="0"/>
              </w:rPr>
              <w:br/>
              <w:t>Which happened on</w:t>
            </w:r>
          </w:p>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You must go to the inquest and</w:t>
            </w:r>
          </w:p>
          <w:p w:rsidR="008913F6" w:rsidRDefault="008913F6">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rsidR="008913F6" w:rsidRDefault="008913F6">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Where you must go</w:t>
            </w:r>
            <w:r>
              <w:rPr>
                <w:snapToGrid w:val="0"/>
              </w:rPr>
              <w:br/>
              <w:t>To be held at</w:t>
            </w:r>
            <w:r>
              <w:rPr>
                <w:snapToGrid w:val="0"/>
              </w:rPr>
              <w:br/>
            </w:r>
          </w:p>
          <w:p w:rsidR="008913F6" w:rsidRDefault="008913F6">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rPr>
            </w:pPr>
            <w:r>
              <w:rPr>
                <w:snapToGrid w:val="0"/>
              </w:rPr>
              <w:t>The Coroner’s Court of Western Australia</w:t>
            </w:r>
            <w:r>
              <w:rPr>
                <w:snapToGrid w:val="0"/>
              </w:rPr>
              <w:br/>
            </w:r>
            <w:r>
              <w:rPr>
                <w:snapToGrid w:val="0"/>
              </w:rPr>
              <w:br/>
            </w:r>
          </w:p>
          <w:p w:rsidR="008913F6" w:rsidRDefault="008913F6">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rsidR="008913F6" w:rsidRDefault="008913F6">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rsidR="008913F6" w:rsidRDefault="008913F6">
            <w:pPr>
              <w:pStyle w:val="yTableNAm"/>
              <w:spacing w:before="60"/>
              <w:rPr>
                <w:snapToGrid w:val="0"/>
              </w:rPr>
            </w:pPr>
          </w:p>
        </w:tc>
      </w:tr>
    </w:tbl>
    <w:p w:rsidR="008913F6" w:rsidRDefault="008913F6">
      <w:pPr>
        <w:pStyle w:val="yMiscellaneousBody"/>
        <w:rPr>
          <w:snapToGrid w:val="0"/>
        </w:rPr>
      </w:pPr>
      <w:r>
        <w:rPr>
          <w:snapToGrid w:val="0"/>
        </w:rPr>
        <w:t>If further information is required, telephone: ..................</w:t>
      </w:r>
    </w:p>
    <w:p w:rsidR="008913F6" w:rsidRDefault="008913F6">
      <w:pPr>
        <w:pStyle w:val="yFootnotesection"/>
      </w:pPr>
      <w:r>
        <w:tab/>
        <w:t>[Form 10 amended in Gazette 11 Mar 2008 p. 816.]</w:t>
      </w:r>
    </w:p>
    <w:p w:rsidR="008913F6" w:rsidRDefault="008913F6">
      <w:pPr>
        <w:pStyle w:val="yMiscellaneousHeading"/>
        <w:pageBreakBefore/>
        <w:rPr>
          <w:b/>
        </w:rPr>
      </w:pPr>
      <w:r>
        <w:rPr>
          <w:b/>
        </w:rPr>
        <w:t>Form 11</w:t>
      </w:r>
    </w:p>
    <w:p w:rsidR="008913F6" w:rsidRDefault="008913F6">
      <w:pPr>
        <w:pStyle w:val="yShoulderClause"/>
        <w:rPr>
          <w:snapToGrid w:val="0"/>
        </w:rPr>
      </w:pPr>
      <w:r>
        <w:rPr>
          <w:snapToGrid w:val="0"/>
        </w:rPr>
        <w:t>[Reg. 16(3)]</w:t>
      </w:r>
    </w:p>
    <w:p w:rsidR="008913F6" w:rsidRDefault="008913F6">
      <w:pPr>
        <w:pStyle w:val="yMiscellaneousHeading"/>
        <w:rPr>
          <w:i/>
        </w:rPr>
      </w:pPr>
      <w:r>
        <w:rPr>
          <w:i/>
        </w:rPr>
        <w:t>Coroners Act 1996</w:t>
      </w:r>
    </w:p>
    <w:p w:rsidR="008913F6" w:rsidRDefault="008913F6">
      <w:pPr>
        <w:pStyle w:val="yMiscellaneousHeading"/>
      </w:pPr>
      <w:r>
        <w:t>(Section 46(4))</w:t>
      </w:r>
    </w:p>
    <w:p w:rsidR="008913F6" w:rsidRDefault="008913F6">
      <w:pPr>
        <w:pStyle w:val="yMiscellaneousHeading"/>
        <w:rPr>
          <w:b/>
        </w:rPr>
      </w:pPr>
      <w:r>
        <w:rPr>
          <w:b/>
        </w:rPr>
        <w:t>WARRANT OF APPREHENSION WHERE WITNESS FAILS TO APPEAR</w:t>
      </w:r>
    </w:p>
    <w:p w:rsidR="008913F6" w:rsidRDefault="008913F6">
      <w:pPr>
        <w:pStyle w:val="yMiscellaneousBody"/>
        <w:rPr>
          <w:snapToGrid w:val="0"/>
        </w:rPr>
      </w:pPr>
      <w:r>
        <w:rPr>
          <w:snapToGrid w:val="0"/>
        </w:rPr>
        <w:t>In the Coroner’s Court of Western Australia</w:t>
      </w:r>
    </w:p>
    <w:p w:rsidR="008913F6" w:rsidRDefault="008913F6">
      <w:pPr>
        <w:pStyle w:val="yMiscellaneousBody"/>
        <w:rPr>
          <w:snapToGrid w:val="0"/>
        </w:rPr>
      </w:pPr>
      <w:r>
        <w:rPr>
          <w:snapToGrid w:val="0"/>
        </w:rPr>
        <w:t>at .............................................................................................................................</w:t>
      </w:r>
    </w:p>
    <w:p w:rsidR="008913F6" w:rsidRDefault="008913F6">
      <w:pPr>
        <w:pStyle w:val="yMiscellaneousBody"/>
        <w:rPr>
          <w:snapToGrid w:val="0"/>
        </w:rPr>
      </w:pPr>
      <w:r>
        <w:rPr>
          <w:snapToGrid w:val="0"/>
        </w:rPr>
        <w:t>INQUEST INTO THE DEATH OF: ...........................................................</w:t>
      </w:r>
    </w:p>
    <w:p w:rsidR="008913F6" w:rsidRDefault="008913F6">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rsidR="008913F6" w:rsidRDefault="008913F6">
      <w:pPr>
        <w:pStyle w:val="yMiscellaneousBody"/>
        <w:rPr>
          <w:snapToGrid w:val="0"/>
        </w:rPr>
      </w:pPr>
      <w:r>
        <w:rPr>
          <w:snapToGrid w:val="0"/>
        </w:rPr>
        <w:t>The witness who has failed to appear is .................................................................</w:t>
      </w:r>
    </w:p>
    <w:p w:rsidR="008913F6" w:rsidRDefault="008913F6">
      <w:pPr>
        <w:pStyle w:val="yMiscellaneousBody"/>
        <w:rPr>
          <w:snapToGrid w:val="0"/>
        </w:rPr>
      </w:pPr>
      <w:r>
        <w:rPr>
          <w:snapToGrid w:val="0"/>
        </w:rPr>
        <w:t>of ............................................................................................................................</w:t>
      </w:r>
    </w:p>
    <w:p w:rsidR="008913F6" w:rsidRDefault="008913F6">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8913F6" w:rsidRDefault="008913F6">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8913F6" w:rsidRDefault="008913F6">
      <w:pPr>
        <w:pStyle w:val="yMiscellaneousBody"/>
        <w:rPr>
          <w:snapToGrid w:val="0"/>
        </w:rPr>
      </w:pPr>
      <w:r>
        <w:rPr>
          <w:snapToGrid w:val="0"/>
        </w:rPr>
        <w:t>Dated at .......................... the ................... day of ................................ 20.............</w:t>
      </w:r>
    </w:p>
    <w:p w:rsidR="008913F6" w:rsidRDefault="008913F6">
      <w:pPr>
        <w:pStyle w:val="yMiscellaneousBody"/>
        <w:jc w:val="right"/>
        <w:rPr>
          <w:snapToGrid w:val="0"/>
        </w:rPr>
      </w:pPr>
      <w:r>
        <w:rPr>
          <w:snapToGrid w:val="0"/>
        </w:rPr>
        <w:t>Coroner.</w:t>
      </w:r>
    </w:p>
    <w:p w:rsidR="008913F6" w:rsidRDefault="008913F6">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rsidR="008913F6" w:rsidRDefault="008913F6">
      <w:pPr>
        <w:pStyle w:val="yMiscellaneousBody"/>
        <w:jc w:val="right"/>
        <w:rPr>
          <w:snapToGrid w:val="0"/>
        </w:rPr>
      </w:pPr>
      <w:r>
        <w:rPr>
          <w:snapToGrid w:val="0"/>
        </w:rPr>
        <w:t>Coroner.</w:t>
      </w:r>
    </w:p>
    <w:p w:rsidR="008913F6" w:rsidRDefault="008913F6">
      <w:pPr>
        <w:pStyle w:val="yMiscellaneousHeading"/>
        <w:pageBreakBefore/>
        <w:rPr>
          <w:b/>
        </w:rPr>
      </w:pPr>
      <w:r>
        <w:rPr>
          <w:b/>
        </w:rPr>
        <w:t>Form 12</w:t>
      </w:r>
    </w:p>
    <w:p w:rsidR="008913F6" w:rsidRDefault="008913F6">
      <w:pPr>
        <w:pStyle w:val="yShoulderClause"/>
        <w:rPr>
          <w:snapToGrid w:val="0"/>
        </w:rPr>
      </w:pPr>
      <w:r>
        <w:rPr>
          <w:snapToGrid w:val="0"/>
        </w:rPr>
        <w:t>[Reg. 18(1)]</w:t>
      </w:r>
    </w:p>
    <w:p w:rsidR="008913F6" w:rsidRDefault="008913F6">
      <w:pPr>
        <w:pStyle w:val="yMiscellaneousHeading"/>
        <w:rPr>
          <w:i/>
        </w:rPr>
      </w:pPr>
      <w:r>
        <w:rPr>
          <w:i/>
        </w:rPr>
        <w:t>Coroners Act 1996</w:t>
      </w:r>
    </w:p>
    <w:p w:rsidR="008913F6" w:rsidRDefault="008913F6">
      <w:pPr>
        <w:pStyle w:val="yMiscellaneousHeading"/>
      </w:pPr>
      <w:r>
        <w:t>(Section 45(1))</w:t>
      </w:r>
    </w:p>
    <w:p w:rsidR="008913F6" w:rsidRDefault="008913F6">
      <w:pPr>
        <w:pStyle w:val="yMiscellaneousHeading"/>
        <w:rPr>
          <w:b/>
        </w:rPr>
      </w:pPr>
      <w:r>
        <w:rPr>
          <w:b/>
        </w:rPr>
        <w:t>ORDER EXCLUDING PEOPLE FROM AN INQUEST</w:t>
      </w:r>
    </w:p>
    <w:p w:rsidR="008913F6" w:rsidRDefault="008913F6">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rsidR="008913F6" w:rsidRDefault="008913F6">
            <w:pPr>
              <w:pStyle w:val="yTableNAm"/>
              <w:spacing w:before="60"/>
              <w:rPr>
                <w:snapToGrid w:val="0"/>
                <w:sz w:val="20"/>
              </w:rPr>
            </w:pPr>
          </w:p>
          <w:p w:rsidR="008913F6" w:rsidRDefault="008913F6">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rsidR="008913F6" w:rsidRDefault="008913F6">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rPr>
          <w:cantSplit/>
          <w:trHeight w:val="2670"/>
        </w:trPr>
        <w:tc>
          <w:tcPr>
            <w:tcW w:w="2481" w:type="dxa"/>
            <w:tcBorders>
              <w:top w:val="single" w:sz="4" w:space="0" w:color="auto"/>
            </w:tcBorders>
          </w:tcPr>
          <w:p w:rsidR="008913F6" w:rsidRDefault="008913F6">
            <w:pPr>
              <w:pStyle w:val="yTableNAm"/>
              <w:spacing w:before="60"/>
              <w:rPr>
                <w:snapToGrid w:val="0"/>
              </w:rPr>
            </w:pPr>
            <w:r>
              <w:rPr>
                <w:snapToGrid w:val="0"/>
              </w:rPr>
              <w:t>Who does it apply to?</w:t>
            </w:r>
          </w:p>
          <w:p w:rsidR="008913F6" w:rsidRDefault="008913F6">
            <w:pPr>
              <w:pStyle w:val="yTableNAm"/>
              <w:spacing w:before="60"/>
              <w:rPr>
                <w:snapToGrid w:val="0"/>
              </w:rPr>
            </w:pPr>
          </w:p>
          <w:p w:rsidR="008913F6" w:rsidRDefault="008913F6">
            <w:pPr>
              <w:pStyle w:val="yTableNAm"/>
              <w:spacing w:before="60"/>
              <w:rPr>
                <w:snapToGrid w:val="0"/>
              </w:rPr>
            </w:pPr>
          </w:p>
          <w:p w:rsidR="008913F6" w:rsidRDefault="008913F6">
            <w:pPr>
              <w:pStyle w:val="yTableNAm"/>
              <w:spacing w:before="60"/>
              <w:rPr>
                <w:snapToGrid w:val="0"/>
              </w:rPr>
            </w:pPr>
            <w:r>
              <w:rPr>
                <w:snapToGrid w:val="0"/>
              </w:rPr>
              <w:br/>
            </w:r>
            <w:r>
              <w:rPr>
                <w:snapToGrid w:val="0"/>
              </w:rPr>
              <w:br/>
              <w:t>How long does it apply?</w:t>
            </w:r>
          </w:p>
          <w:p w:rsidR="008913F6" w:rsidRDefault="008913F6">
            <w:pPr>
              <w:pStyle w:val="yTableNAm"/>
              <w:spacing w:before="60"/>
              <w:rPr>
                <w:snapToGrid w:val="0"/>
              </w:rPr>
            </w:pPr>
          </w:p>
        </w:tc>
        <w:tc>
          <w:tcPr>
            <w:tcW w:w="4607" w:type="dxa"/>
            <w:tcBorders>
              <w:top w:val="single" w:sz="4" w:space="0" w:color="auto"/>
              <w:left w:val="single" w:sz="4" w:space="0" w:color="auto"/>
            </w:tcBorders>
          </w:tcPr>
          <w:p w:rsidR="008913F6" w:rsidRDefault="008913F6">
            <w:pPr>
              <w:pStyle w:val="yTableNAm"/>
              <w:spacing w:before="60"/>
              <w:rPr>
                <w:snapToGrid w:val="0"/>
              </w:rPr>
            </w:pPr>
            <w:r>
              <w:rPr>
                <w:snapToGrid w:val="0"/>
              </w:rPr>
              <w:t>The Coroner has ordered that the following people:</w:t>
            </w:r>
          </w:p>
          <w:p w:rsidR="008913F6" w:rsidRDefault="008913F6">
            <w:pPr>
              <w:pStyle w:val="yTableNAm"/>
              <w:spacing w:before="60"/>
              <w:rPr>
                <w:snapToGrid w:val="0"/>
              </w:rPr>
            </w:pPr>
          </w:p>
          <w:p w:rsidR="008913F6" w:rsidRDefault="008913F6">
            <w:pPr>
              <w:pStyle w:val="yTableNAm"/>
              <w:spacing w:before="60"/>
              <w:rPr>
                <w:snapToGrid w:val="0"/>
              </w:rPr>
            </w:pPr>
            <w:r>
              <w:rPr>
                <w:snapToGrid w:val="0"/>
              </w:rPr>
              <w:t>must not enter the room where the inquest is being held.</w:t>
            </w:r>
          </w:p>
          <w:p w:rsidR="008913F6" w:rsidRDefault="008913F6">
            <w:pPr>
              <w:pStyle w:val="yTableNAm"/>
              <w:spacing w:before="60"/>
              <w:rPr>
                <w:snapToGrid w:val="0"/>
              </w:rPr>
            </w:pPr>
            <w:r>
              <w:rPr>
                <w:snapToGrid w:val="0"/>
              </w:rPr>
              <w:t>This order applies—</w:t>
            </w:r>
          </w:p>
          <w:p w:rsidR="008913F6" w:rsidRDefault="008913F6">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rsidR="008913F6" w:rsidRDefault="008913F6">
            <w:pPr>
              <w:pStyle w:val="yTableNAm"/>
              <w:spacing w:before="60"/>
              <w:rPr>
                <w:snapToGrid w:val="0"/>
              </w:rPr>
            </w:pPr>
            <w:r>
              <w:rPr>
                <w:snapToGrid w:val="0"/>
              </w:rPr>
              <w:sym w:font="Monotype Sorts" w:char="F070"/>
            </w:r>
            <w:r>
              <w:rPr>
                <w:snapToGrid w:val="0"/>
              </w:rPr>
              <w:tab/>
              <w:t>For the whole of the inquest.</w:t>
            </w:r>
          </w:p>
        </w:tc>
      </w:tr>
      <w:tr w:rsidR="008913F6">
        <w:trPr>
          <w:cantSplit/>
          <w:trHeight w:val="850"/>
        </w:trPr>
        <w:tc>
          <w:tcPr>
            <w:tcW w:w="2481" w:type="dxa"/>
            <w:tcBorders>
              <w:bottom w:val="single" w:sz="4" w:space="0" w:color="auto"/>
            </w:tcBorders>
          </w:tcPr>
          <w:p w:rsidR="008913F6" w:rsidRDefault="008913F6">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rsidR="008913F6" w:rsidRDefault="008913F6">
            <w:pPr>
              <w:pStyle w:val="yTableNAm"/>
              <w:spacing w:before="60"/>
              <w:rPr>
                <w:snapToGrid w:val="0"/>
              </w:rPr>
            </w:pPr>
            <w:r>
              <w:rPr>
                <w:snapToGrid w:val="0"/>
              </w:rPr>
              <w:t>You must wait outside the room until you are called in to give evidence or deliver documents or other materials.</w:t>
            </w:r>
          </w:p>
        </w:tc>
      </w:tr>
    </w:tbl>
    <w:p w:rsidR="008913F6" w:rsidRDefault="008913F6">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8913F6">
        <w:tc>
          <w:tcPr>
            <w:tcW w:w="2481" w:type="dxa"/>
            <w:tcBorders>
              <w:top w:val="single" w:sz="4" w:space="0" w:color="auto"/>
              <w:bottom w:val="single" w:sz="4" w:space="0" w:color="auto"/>
            </w:tcBorders>
          </w:tcPr>
          <w:p w:rsidR="008913F6" w:rsidRDefault="008913F6">
            <w:pPr>
              <w:pStyle w:val="yTableNAm"/>
              <w:spacing w:before="60"/>
              <w:ind w:right="130"/>
              <w:jc w:val="right"/>
              <w:rPr>
                <w:snapToGrid w:val="0"/>
              </w:rPr>
            </w:pPr>
            <w:r>
              <w:rPr>
                <w:snapToGrid w:val="0"/>
              </w:rPr>
              <w:t>Made by</w:t>
            </w:r>
          </w:p>
          <w:p w:rsidR="008913F6" w:rsidRDefault="008913F6">
            <w:pPr>
              <w:pStyle w:val="yTableNAm"/>
              <w:spacing w:before="60"/>
              <w:ind w:right="130"/>
              <w:jc w:val="right"/>
              <w:rPr>
                <w:snapToGrid w:val="0"/>
              </w:rPr>
            </w:pPr>
          </w:p>
          <w:p w:rsidR="008913F6" w:rsidRDefault="008913F6">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rsidR="008913F6" w:rsidRDefault="008913F6">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rsidR="008913F6" w:rsidRDefault="008913F6">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rsidR="008913F6" w:rsidRDefault="008913F6">
      <w:pPr>
        <w:pStyle w:val="yMiscellaneousHeading"/>
        <w:pageBreakBefore/>
        <w:rPr>
          <w:b/>
        </w:rPr>
      </w:pPr>
      <w:r>
        <w:rPr>
          <w:b/>
        </w:rPr>
        <w:t>Form 13</w:t>
      </w:r>
    </w:p>
    <w:p w:rsidR="008913F6" w:rsidRDefault="008913F6">
      <w:pPr>
        <w:pStyle w:val="yShoulderClause"/>
        <w:keepNext/>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OATH FOR WITNESS</w:t>
      </w:r>
    </w:p>
    <w:p w:rsidR="008913F6" w:rsidRDefault="008913F6">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rsidR="008913F6" w:rsidRDefault="008913F6">
      <w:pPr>
        <w:pStyle w:val="yMiscellaneousBody"/>
        <w:rPr>
          <w:snapToGrid w:val="0"/>
        </w:rPr>
      </w:pPr>
      <w:r>
        <w:rPr>
          <w:snapToGrid w:val="0"/>
        </w:rPr>
        <w:t>So help you God!</w:t>
      </w:r>
    </w:p>
    <w:p w:rsidR="008913F6" w:rsidRDefault="008913F6">
      <w:pPr>
        <w:pStyle w:val="yMiscellaneousHeading"/>
        <w:pageBreakBefore/>
        <w:rPr>
          <w:b/>
        </w:rPr>
      </w:pPr>
      <w:r>
        <w:rPr>
          <w:b/>
        </w:rPr>
        <w:t>Form 14</w:t>
      </w:r>
    </w:p>
    <w:p w:rsidR="008913F6" w:rsidRDefault="008913F6">
      <w:pPr>
        <w:pStyle w:val="yShoulderClause"/>
        <w:rPr>
          <w:snapToGrid w:val="0"/>
        </w:rPr>
      </w:pPr>
      <w:r>
        <w:rPr>
          <w:snapToGrid w:val="0"/>
        </w:rPr>
        <w:t>[Reg. 20]</w:t>
      </w:r>
    </w:p>
    <w:p w:rsidR="008913F6" w:rsidRDefault="008913F6">
      <w:pPr>
        <w:pStyle w:val="yMiscellaneousHeading"/>
        <w:rPr>
          <w:i/>
        </w:rPr>
      </w:pPr>
      <w:r>
        <w:rPr>
          <w:i/>
        </w:rPr>
        <w:t>Coroners Act 1996</w:t>
      </w:r>
    </w:p>
    <w:p w:rsidR="008913F6" w:rsidRDefault="008913F6">
      <w:pPr>
        <w:pStyle w:val="yMiscellaneousHeading"/>
        <w:rPr>
          <w:b/>
        </w:rPr>
      </w:pPr>
      <w:r>
        <w:rPr>
          <w:b/>
        </w:rPr>
        <w:t>AFFIRMATION FOR WITNESS</w:t>
      </w:r>
    </w:p>
    <w:p w:rsidR="008913F6" w:rsidRDefault="008913F6">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rsidR="008913F6" w:rsidRDefault="008913F6">
      <w:pPr>
        <w:pStyle w:val="yScheduleHeading"/>
      </w:pPr>
      <w:bookmarkStart w:id="130" w:name="_Toc239756710"/>
      <w:bookmarkStart w:id="131" w:name="_Toc241293993"/>
      <w:bookmarkStart w:id="132" w:name="_Toc241294024"/>
      <w:bookmarkStart w:id="133" w:name="_Toc241391102"/>
      <w:bookmarkStart w:id="134" w:name="_Toc241393202"/>
      <w:bookmarkStart w:id="135" w:name="_Toc241396992"/>
      <w:bookmarkStart w:id="136" w:name="_Toc244397990"/>
      <w:bookmarkStart w:id="137" w:name="_Toc244423828"/>
      <w:bookmarkStart w:id="138" w:name="_Toc287362889"/>
      <w:bookmarkStart w:id="139" w:name="_Toc287362927"/>
      <w:bookmarkStart w:id="140" w:name="_Toc312071199"/>
      <w:bookmarkStart w:id="141" w:name="_Toc312076059"/>
      <w:r>
        <w:rPr>
          <w:rStyle w:val="CharSchNo"/>
        </w:rPr>
        <w:t>Schedule 2</w:t>
      </w:r>
      <w:r>
        <w:rPr>
          <w:rStyle w:val="CharSDivNo"/>
        </w:rPr>
        <w:t> </w:t>
      </w:r>
      <w:r>
        <w:rPr>
          <w:bCs/>
        </w:rPr>
        <w:t>—</w:t>
      </w:r>
      <w:r>
        <w:rPr>
          <w:rStyle w:val="CharSDivText"/>
        </w:rPr>
        <w:t> </w:t>
      </w:r>
      <w:r>
        <w:rPr>
          <w:rStyle w:val="CharSchText"/>
        </w:rPr>
        <w:t>Fees for post mortem services</w:t>
      </w:r>
      <w:bookmarkEnd w:id="130"/>
      <w:bookmarkEnd w:id="131"/>
      <w:bookmarkEnd w:id="132"/>
      <w:bookmarkEnd w:id="133"/>
      <w:bookmarkEnd w:id="134"/>
      <w:bookmarkEnd w:id="135"/>
      <w:bookmarkEnd w:id="136"/>
      <w:bookmarkEnd w:id="137"/>
      <w:bookmarkEnd w:id="138"/>
      <w:bookmarkEnd w:id="139"/>
      <w:bookmarkEnd w:id="140"/>
      <w:bookmarkEnd w:id="141"/>
    </w:p>
    <w:p w:rsidR="008913F6" w:rsidRDefault="008913F6">
      <w:pPr>
        <w:pStyle w:val="yShoulderClause"/>
      </w:pPr>
      <w:r>
        <w:t>[r. 21]</w:t>
      </w:r>
    </w:p>
    <w:p w:rsidR="008913F6" w:rsidRDefault="008913F6">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rsidR="008913F6">
        <w:tc>
          <w:tcPr>
            <w:tcW w:w="993" w:type="dxa"/>
          </w:tcPr>
          <w:p w:rsidR="008913F6" w:rsidRDefault="008913F6">
            <w:pPr>
              <w:pStyle w:val="yTableNAm"/>
              <w:spacing w:before="60"/>
              <w:rPr>
                <w:b/>
                <w:bCs/>
              </w:rPr>
            </w:pPr>
            <w:r>
              <w:rPr>
                <w:b/>
                <w:bCs/>
              </w:rPr>
              <w:t>Item</w:t>
            </w:r>
          </w:p>
        </w:tc>
        <w:tc>
          <w:tcPr>
            <w:tcW w:w="4961" w:type="dxa"/>
          </w:tcPr>
          <w:p w:rsidR="008913F6" w:rsidRDefault="008913F6">
            <w:pPr>
              <w:pStyle w:val="yTableNAm"/>
              <w:spacing w:before="60"/>
              <w:rPr>
                <w:b/>
                <w:bCs/>
              </w:rPr>
            </w:pPr>
            <w:r>
              <w:rPr>
                <w:b/>
                <w:bCs/>
              </w:rPr>
              <w:t>Service</w:t>
            </w:r>
          </w:p>
        </w:tc>
        <w:tc>
          <w:tcPr>
            <w:tcW w:w="1134" w:type="dxa"/>
          </w:tcPr>
          <w:p w:rsidR="008913F6" w:rsidRDefault="008913F6">
            <w:pPr>
              <w:pStyle w:val="yTableNAm"/>
              <w:tabs>
                <w:tab w:val="clear" w:pos="567"/>
              </w:tabs>
              <w:spacing w:before="60"/>
              <w:ind w:right="314"/>
              <w:jc w:val="right"/>
              <w:rPr>
                <w:b/>
                <w:bCs/>
              </w:rPr>
            </w:pPr>
            <w:r>
              <w:rPr>
                <w:b/>
                <w:bCs/>
              </w:rPr>
              <w:t>Fee</w:t>
            </w:r>
          </w:p>
        </w:tc>
      </w:tr>
      <w:tr w:rsidR="008913F6">
        <w:tc>
          <w:tcPr>
            <w:tcW w:w="993" w:type="dxa"/>
          </w:tcPr>
          <w:p w:rsidR="008913F6" w:rsidRDefault="008913F6">
            <w:pPr>
              <w:pStyle w:val="yTableNAm"/>
              <w:spacing w:before="60"/>
            </w:pPr>
            <w:r>
              <w:t>1.</w:t>
            </w:r>
          </w:p>
        </w:tc>
        <w:tc>
          <w:tcPr>
            <w:tcW w:w="4961" w:type="dxa"/>
          </w:tcPr>
          <w:p w:rsidR="008913F6" w:rsidRDefault="008913F6">
            <w:pPr>
              <w:pStyle w:val="yTableNAm"/>
              <w:spacing w:before="60"/>
            </w:pPr>
            <w:r>
              <w:t>Post mortem by a pathologist .........................................</w:t>
            </w:r>
          </w:p>
        </w:tc>
        <w:tc>
          <w:tcPr>
            <w:tcW w:w="1134" w:type="dxa"/>
          </w:tcPr>
          <w:p w:rsidR="008913F6" w:rsidRDefault="008913F6">
            <w:pPr>
              <w:pStyle w:val="yTableNAm"/>
              <w:tabs>
                <w:tab w:val="clear" w:pos="567"/>
              </w:tabs>
              <w:spacing w:before="60"/>
              <w:ind w:right="314"/>
              <w:jc w:val="right"/>
            </w:pPr>
            <w:r>
              <w:t>$390</w:t>
            </w:r>
          </w:p>
        </w:tc>
      </w:tr>
      <w:tr w:rsidR="008913F6">
        <w:tc>
          <w:tcPr>
            <w:tcW w:w="993" w:type="dxa"/>
          </w:tcPr>
          <w:p w:rsidR="008913F6" w:rsidRDefault="008913F6">
            <w:pPr>
              <w:pStyle w:val="yTableNAm"/>
              <w:spacing w:before="60"/>
            </w:pPr>
            <w:r>
              <w:t>2.</w:t>
            </w:r>
          </w:p>
        </w:tc>
        <w:tc>
          <w:tcPr>
            <w:tcW w:w="4961" w:type="dxa"/>
          </w:tcPr>
          <w:p w:rsidR="008913F6" w:rsidRDefault="008913F6">
            <w:pPr>
              <w:pStyle w:val="yTableNAm"/>
              <w:spacing w:before="60"/>
            </w:pPr>
            <w:r>
              <w:t>Post mortem by a doctor who is not a pathologist ..........</w:t>
            </w:r>
          </w:p>
        </w:tc>
        <w:tc>
          <w:tcPr>
            <w:tcW w:w="1134" w:type="dxa"/>
          </w:tcPr>
          <w:p w:rsidR="008913F6" w:rsidRDefault="008913F6">
            <w:pPr>
              <w:pStyle w:val="yTableNAm"/>
              <w:tabs>
                <w:tab w:val="clear" w:pos="567"/>
              </w:tabs>
              <w:spacing w:before="60"/>
              <w:ind w:right="314"/>
              <w:jc w:val="right"/>
            </w:pPr>
            <w:r>
              <w:t>$265</w:t>
            </w:r>
          </w:p>
        </w:tc>
      </w:tr>
      <w:tr w:rsidR="008913F6">
        <w:tc>
          <w:tcPr>
            <w:tcW w:w="993" w:type="dxa"/>
          </w:tcPr>
          <w:p w:rsidR="008913F6" w:rsidRDefault="008913F6">
            <w:pPr>
              <w:pStyle w:val="yTableNAm"/>
              <w:spacing w:before="60"/>
            </w:pPr>
            <w:r>
              <w:t>3.</w:t>
            </w:r>
          </w:p>
        </w:tc>
        <w:tc>
          <w:tcPr>
            <w:tcW w:w="4961" w:type="dxa"/>
          </w:tcPr>
          <w:p w:rsidR="008913F6" w:rsidRDefault="008913F6">
            <w:pPr>
              <w:pStyle w:val="yTableNAm"/>
              <w:spacing w:before="60"/>
            </w:pPr>
            <w:r>
              <w:t>Attendance by doctor, between the hours of 8.30 am and 6 pm, to state whether life is extinct ........................</w:t>
            </w:r>
          </w:p>
        </w:tc>
        <w:tc>
          <w:tcPr>
            <w:tcW w:w="1134" w:type="dxa"/>
          </w:tcPr>
          <w:p w:rsidR="008913F6" w:rsidRDefault="008913F6">
            <w:pPr>
              <w:pStyle w:val="yTableNAm"/>
              <w:tabs>
                <w:tab w:val="clear" w:pos="567"/>
              </w:tabs>
              <w:spacing w:before="60"/>
              <w:ind w:right="314"/>
              <w:jc w:val="right"/>
            </w:pPr>
            <w:r>
              <w:br/>
              <w:t>$56</w:t>
            </w:r>
          </w:p>
        </w:tc>
      </w:tr>
      <w:tr w:rsidR="008913F6">
        <w:tc>
          <w:tcPr>
            <w:tcW w:w="993" w:type="dxa"/>
          </w:tcPr>
          <w:p w:rsidR="008913F6" w:rsidRDefault="008913F6">
            <w:pPr>
              <w:pStyle w:val="yTableNAm"/>
              <w:spacing w:before="60"/>
            </w:pPr>
            <w:r>
              <w:t>4.</w:t>
            </w:r>
          </w:p>
        </w:tc>
        <w:tc>
          <w:tcPr>
            <w:tcW w:w="4961" w:type="dxa"/>
          </w:tcPr>
          <w:p w:rsidR="008913F6" w:rsidRDefault="008913F6">
            <w:pPr>
              <w:pStyle w:val="yTableNAm"/>
              <w:spacing w:before="60"/>
            </w:pPr>
            <w:r>
              <w:t>Attendance by doctor, outside the hours referred to in item 3, to state whether life is extinct .............................</w:t>
            </w:r>
          </w:p>
        </w:tc>
        <w:tc>
          <w:tcPr>
            <w:tcW w:w="1134" w:type="dxa"/>
          </w:tcPr>
          <w:p w:rsidR="008913F6" w:rsidRDefault="008913F6">
            <w:pPr>
              <w:pStyle w:val="yTableNAm"/>
              <w:tabs>
                <w:tab w:val="clear" w:pos="567"/>
              </w:tabs>
              <w:spacing w:before="60"/>
              <w:ind w:right="314"/>
              <w:jc w:val="right"/>
            </w:pPr>
            <w:r>
              <w:br/>
              <w:t>$72</w:t>
            </w:r>
          </w:p>
        </w:tc>
      </w:tr>
    </w:tbl>
    <w:p w:rsidR="008913F6" w:rsidRDefault="008913F6">
      <w:pPr>
        <w:pStyle w:val="yScheduleHeading"/>
      </w:pPr>
      <w:bookmarkStart w:id="142" w:name="_Toc239756711"/>
      <w:bookmarkStart w:id="143" w:name="_Toc241293994"/>
      <w:bookmarkStart w:id="144" w:name="_Toc241294025"/>
      <w:bookmarkStart w:id="145" w:name="_Toc241391103"/>
      <w:bookmarkStart w:id="146" w:name="_Toc241393203"/>
      <w:bookmarkStart w:id="147" w:name="_Toc241396993"/>
      <w:bookmarkStart w:id="148" w:name="_Toc244397991"/>
      <w:bookmarkStart w:id="149" w:name="_Toc244423829"/>
      <w:bookmarkStart w:id="150" w:name="_Toc287362890"/>
      <w:bookmarkStart w:id="151" w:name="_Toc287362928"/>
      <w:bookmarkStart w:id="152" w:name="_Toc312071200"/>
      <w:bookmarkStart w:id="153" w:name="_Toc312076060"/>
      <w:r>
        <w:rPr>
          <w:rStyle w:val="CharSchNo"/>
        </w:rPr>
        <w:t>Schedule 3</w:t>
      </w:r>
      <w:r>
        <w:t> — </w:t>
      </w:r>
      <w:r>
        <w:rPr>
          <w:rStyle w:val="CharSchText"/>
        </w:rPr>
        <w:t>Other fees</w:t>
      </w:r>
      <w:bookmarkEnd w:id="142"/>
      <w:bookmarkEnd w:id="143"/>
      <w:bookmarkEnd w:id="144"/>
      <w:bookmarkEnd w:id="145"/>
      <w:bookmarkEnd w:id="146"/>
      <w:bookmarkEnd w:id="147"/>
      <w:bookmarkEnd w:id="148"/>
      <w:bookmarkEnd w:id="149"/>
      <w:bookmarkEnd w:id="150"/>
      <w:bookmarkEnd w:id="151"/>
      <w:bookmarkEnd w:id="152"/>
      <w:bookmarkEnd w:id="153"/>
    </w:p>
    <w:p w:rsidR="008913F6" w:rsidRDefault="008913F6">
      <w:pPr>
        <w:pStyle w:val="yShoulderClause"/>
      </w:pPr>
      <w:r>
        <w:t>[r. 22]</w:t>
      </w:r>
    </w:p>
    <w:p w:rsidR="008913F6" w:rsidRDefault="008913F6">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rsidR="008913F6">
        <w:trPr>
          <w:tblHeader/>
        </w:trPr>
        <w:tc>
          <w:tcPr>
            <w:tcW w:w="680" w:type="dxa"/>
            <w:tcBorders>
              <w:bottom w:val="single" w:sz="4" w:space="0" w:color="auto"/>
            </w:tcBorders>
          </w:tcPr>
          <w:p w:rsidR="008913F6" w:rsidRDefault="008913F6">
            <w:pPr>
              <w:pStyle w:val="yTableNAm"/>
              <w:rPr>
                <w:b/>
                <w:bCs/>
              </w:rPr>
            </w:pPr>
            <w:r>
              <w:rPr>
                <w:b/>
                <w:bCs/>
              </w:rPr>
              <w:t>Item</w:t>
            </w:r>
          </w:p>
        </w:tc>
        <w:tc>
          <w:tcPr>
            <w:tcW w:w="5243" w:type="dxa"/>
            <w:tcBorders>
              <w:bottom w:val="single" w:sz="4" w:space="0" w:color="auto"/>
            </w:tcBorders>
          </w:tcPr>
          <w:p w:rsidR="008913F6" w:rsidRDefault="008913F6">
            <w:pPr>
              <w:pStyle w:val="yTableNAm"/>
              <w:jc w:val="center"/>
              <w:rPr>
                <w:b/>
                <w:bCs/>
              </w:rPr>
            </w:pPr>
            <w:r>
              <w:rPr>
                <w:b/>
                <w:bCs/>
              </w:rPr>
              <w:t>Matter</w:t>
            </w:r>
          </w:p>
        </w:tc>
        <w:tc>
          <w:tcPr>
            <w:tcW w:w="737" w:type="dxa"/>
            <w:tcBorders>
              <w:bottom w:val="single" w:sz="4" w:space="0" w:color="auto"/>
            </w:tcBorders>
          </w:tcPr>
          <w:p w:rsidR="008913F6" w:rsidRDefault="008913F6">
            <w:pPr>
              <w:pStyle w:val="yTableNAm"/>
              <w:tabs>
                <w:tab w:val="clear" w:pos="567"/>
              </w:tabs>
              <w:jc w:val="center"/>
              <w:rPr>
                <w:b/>
                <w:bCs/>
              </w:rPr>
            </w:pPr>
            <w:r>
              <w:rPr>
                <w:b/>
                <w:bCs/>
              </w:rPr>
              <w:t>$</w:t>
            </w:r>
          </w:p>
        </w:tc>
      </w:tr>
      <w:tr w:rsidR="008913F6">
        <w:tc>
          <w:tcPr>
            <w:tcW w:w="680" w:type="dxa"/>
            <w:tcBorders>
              <w:bottom w:val="nil"/>
            </w:tcBorders>
          </w:tcPr>
          <w:p w:rsidR="008913F6" w:rsidRDefault="008913F6">
            <w:pPr>
              <w:pStyle w:val="yTableNAm"/>
            </w:pPr>
            <w:r>
              <w:t>1.</w:t>
            </w:r>
          </w:p>
        </w:tc>
        <w:tc>
          <w:tcPr>
            <w:tcW w:w="5243" w:type="dxa"/>
            <w:tcBorders>
              <w:bottom w:val="nil"/>
            </w:tcBorders>
          </w:tcPr>
          <w:p w:rsidR="008913F6" w:rsidRDefault="008913F6">
            <w:pPr>
              <w:pStyle w:val="yTableNAm"/>
              <w:rPr>
                <w:rStyle w:val="DraftersNotes"/>
              </w:rPr>
            </w:pPr>
            <w:r>
              <w:t>Copy of document or exhibit, for each page or part of a page</w:t>
            </w:r>
          </w:p>
        </w:tc>
        <w:tc>
          <w:tcPr>
            <w:tcW w:w="737" w:type="dxa"/>
            <w:tcBorders>
              <w:bottom w:val="nil"/>
            </w:tcBorders>
          </w:tcPr>
          <w:p w:rsidR="008913F6" w:rsidRDefault="008913F6">
            <w:pPr>
              <w:pStyle w:val="yTableNAm"/>
              <w:tabs>
                <w:tab w:val="clear" w:pos="567"/>
              </w:tabs>
              <w:ind w:right="20"/>
              <w:jc w:val="right"/>
            </w:pPr>
            <w:r>
              <w:br/>
              <w:t>1.50</w:t>
            </w:r>
          </w:p>
        </w:tc>
      </w:tr>
      <w:tr w:rsidR="008913F6">
        <w:tc>
          <w:tcPr>
            <w:tcW w:w="680" w:type="dxa"/>
            <w:tcBorders>
              <w:top w:val="nil"/>
              <w:bottom w:val="nil"/>
            </w:tcBorders>
          </w:tcPr>
          <w:p w:rsidR="008913F6" w:rsidRDefault="008913F6">
            <w:pPr>
              <w:pStyle w:val="yTableNAm"/>
            </w:pPr>
            <w:r>
              <w:t>2.</w:t>
            </w:r>
          </w:p>
        </w:tc>
        <w:tc>
          <w:tcPr>
            <w:tcW w:w="5243" w:type="dxa"/>
            <w:tcBorders>
              <w:top w:val="nil"/>
              <w:bottom w:val="nil"/>
            </w:tcBorders>
          </w:tcPr>
          <w:p w:rsidR="008913F6" w:rsidRDefault="008913F6">
            <w:pPr>
              <w:pStyle w:val="yTableNAm"/>
              <w:ind w:left="567" w:hanging="567"/>
            </w:pPr>
            <w:r>
              <w:t xml:space="preserve">Copy of record of investigation into a death — </w:t>
            </w:r>
          </w:p>
          <w:p w:rsidR="008913F6" w:rsidRDefault="008913F6">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rsidR="008913F6" w:rsidRDefault="008913F6">
            <w:pPr>
              <w:pStyle w:val="yTableNAm"/>
              <w:tabs>
                <w:tab w:val="clear" w:pos="567"/>
              </w:tabs>
              <w:jc w:val="right"/>
            </w:pPr>
          </w:p>
          <w:p w:rsidR="008913F6" w:rsidRDefault="008913F6">
            <w:pPr>
              <w:pStyle w:val="yTableNAm"/>
              <w:tabs>
                <w:tab w:val="clear" w:pos="567"/>
              </w:tabs>
              <w:jc w:val="right"/>
            </w:pPr>
            <w:r>
              <w:br/>
              <w:t>Nil</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rsidR="008913F6" w:rsidRDefault="008913F6">
            <w:pPr>
              <w:pStyle w:val="yTableNAm"/>
              <w:tabs>
                <w:tab w:val="clear" w:pos="567"/>
              </w:tabs>
              <w:jc w:val="right"/>
            </w:pPr>
            <w:r>
              <w:br/>
            </w:r>
            <w:r>
              <w:br/>
            </w:r>
            <w:r w:rsidR="00F7488E" w:rsidRPr="00953BB9">
              <w:rPr>
                <w:szCs w:val="22"/>
              </w:rPr>
              <w:t>1.20</w:t>
            </w:r>
          </w:p>
        </w:tc>
      </w:tr>
      <w:tr w:rsidR="008913F6">
        <w:tc>
          <w:tcPr>
            <w:tcW w:w="680" w:type="dxa"/>
            <w:tcBorders>
              <w:top w:val="nil"/>
              <w:bottom w:val="nil"/>
            </w:tcBorders>
          </w:tcPr>
          <w:p w:rsidR="008913F6" w:rsidRDefault="008913F6">
            <w:pPr>
              <w:pStyle w:val="yTableNAm"/>
            </w:pPr>
          </w:p>
        </w:tc>
        <w:tc>
          <w:tcPr>
            <w:tcW w:w="5243" w:type="dxa"/>
            <w:tcBorders>
              <w:top w:val="nil"/>
              <w:bottom w:val="nil"/>
            </w:tcBorders>
          </w:tcPr>
          <w:p w:rsidR="008913F6" w:rsidRDefault="008913F6">
            <w:pPr>
              <w:pStyle w:val="yTableNAm"/>
              <w:ind w:left="567" w:hanging="567"/>
            </w:pPr>
            <w:r>
              <w:t>(c)</w:t>
            </w:r>
            <w:r>
              <w:tab/>
              <w:t>for each copy on the request of any other person, for each page or part of a page</w:t>
            </w:r>
          </w:p>
        </w:tc>
        <w:tc>
          <w:tcPr>
            <w:tcW w:w="737" w:type="dxa"/>
            <w:tcBorders>
              <w:top w:val="nil"/>
              <w:bottom w:val="nil"/>
            </w:tcBorders>
          </w:tcPr>
          <w:p w:rsidR="008913F6" w:rsidRDefault="008913F6">
            <w:pPr>
              <w:pStyle w:val="yTableNAm"/>
              <w:tabs>
                <w:tab w:val="clear" w:pos="567"/>
              </w:tabs>
              <w:ind w:right="20"/>
              <w:jc w:val="right"/>
            </w:pPr>
            <w:r>
              <w:br/>
            </w:r>
            <w:r w:rsidR="00F7488E" w:rsidRPr="00953BB9">
              <w:rPr>
                <w:szCs w:val="22"/>
              </w:rPr>
              <w:t>1.20</w:t>
            </w:r>
          </w:p>
        </w:tc>
      </w:tr>
      <w:tr w:rsidR="008913F6">
        <w:tc>
          <w:tcPr>
            <w:tcW w:w="680" w:type="dxa"/>
            <w:tcBorders>
              <w:top w:val="nil"/>
              <w:bottom w:val="nil"/>
            </w:tcBorders>
          </w:tcPr>
          <w:p w:rsidR="008913F6" w:rsidRDefault="008913F6">
            <w:pPr>
              <w:pStyle w:val="yTableNAm"/>
            </w:pPr>
            <w:r>
              <w:t>3.</w:t>
            </w:r>
          </w:p>
        </w:tc>
        <w:tc>
          <w:tcPr>
            <w:tcW w:w="5243" w:type="dxa"/>
            <w:tcBorders>
              <w:top w:val="nil"/>
              <w:bottom w:val="nil"/>
            </w:tcBorders>
          </w:tcPr>
          <w:p w:rsidR="008913F6" w:rsidRDefault="008913F6">
            <w:pPr>
              <w:pStyle w:val="yTableNAm"/>
              <w:rPr>
                <w:rStyle w:val="DraftersNotes"/>
              </w:rPr>
            </w:pPr>
            <w:r>
              <w:t>Certifying under seal that a document is a true copy</w:t>
            </w:r>
          </w:p>
        </w:tc>
        <w:tc>
          <w:tcPr>
            <w:tcW w:w="737" w:type="dxa"/>
            <w:tcBorders>
              <w:top w:val="nil"/>
              <w:bottom w:val="nil"/>
            </w:tcBorders>
          </w:tcPr>
          <w:p w:rsidR="008913F6" w:rsidRDefault="00F7488E">
            <w:pPr>
              <w:pStyle w:val="yTableNAm"/>
              <w:tabs>
                <w:tab w:val="clear" w:pos="567"/>
              </w:tabs>
              <w:ind w:right="20"/>
              <w:jc w:val="right"/>
            </w:pPr>
            <w:r w:rsidRPr="00953BB9">
              <w:rPr>
                <w:szCs w:val="22"/>
              </w:rPr>
              <w:t>13.15</w:t>
            </w:r>
          </w:p>
        </w:tc>
      </w:tr>
      <w:tr w:rsidR="008913F6">
        <w:tc>
          <w:tcPr>
            <w:tcW w:w="680" w:type="dxa"/>
            <w:tcBorders>
              <w:top w:val="nil"/>
              <w:bottom w:val="nil"/>
            </w:tcBorders>
          </w:tcPr>
          <w:p w:rsidR="008913F6" w:rsidRDefault="008913F6">
            <w:pPr>
              <w:pStyle w:val="yTableNAm"/>
            </w:pPr>
            <w:r>
              <w:t>4.</w:t>
            </w:r>
          </w:p>
        </w:tc>
        <w:tc>
          <w:tcPr>
            <w:tcW w:w="5243" w:type="dxa"/>
            <w:tcBorders>
              <w:top w:val="nil"/>
              <w:bottom w:val="nil"/>
            </w:tcBorders>
          </w:tcPr>
          <w:p w:rsidR="008913F6" w:rsidRDefault="008913F6">
            <w:pPr>
              <w:pStyle w:val="yTableNAm"/>
            </w:pPr>
            <w:r>
              <w:t>Copy of transcript or notes of evidence, for each page or part of a page (minimum fee —</w:t>
            </w:r>
            <w:r w:rsidR="00790C69">
              <w:t> </w:t>
            </w:r>
            <w:r w:rsidR="00F7488E" w:rsidRPr="00953BB9">
              <w:rPr>
                <w:szCs w:val="22"/>
              </w:rPr>
              <w:t>$18.85</w:t>
            </w:r>
            <w:r>
              <w:t>)</w:t>
            </w:r>
          </w:p>
        </w:tc>
        <w:tc>
          <w:tcPr>
            <w:tcW w:w="737" w:type="dxa"/>
            <w:tcBorders>
              <w:top w:val="nil"/>
              <w:bottom w:val="nil"/>
            </w:tcBorders>
          </w:tcPr>
          <w:p w:rsidR="008913F6" w:rsidRDefault="008913F6">
            <w:pPr>
              <w:pStyle w:val="yTableNAm"/>
              <w:tabs>
                <w:tab w:val="clear" w:pos="567"/>
              </w:tabs>
              <w:jc w:val="right"/>
            </w:pPr>
            <w:r>
              <w:br/>
            </w:r>
            <w:r w:rsidR="00F7488E" w:rsidRPr="00953BB9">
              <w:rPr>
                <w:szCs w:val="22"/>
              </w:rPr>
              <w:t>5.30</w:t>
            </w:r>
          </w:p>
        </w:tc>
      </w:tr>
      <w:tr w:rsidR="008913F6">
        <w:tc>
          <w:tcPr>
            <w:tcW w:w="680" w:type="dxa"/>
            <w:tcBorders>
              <w:top w:val="nil"/>
              <w:bottom w:val="nil"/>
            </w:tcBorders>
          </w:tcPr>
          <w:p w:rsidR="008913F6" w:rsidRDefault="008913F6">
            <w:pPr>
              <w:pStyle w:val="yTableNAm"/>
            </w:pPr>
            <w:r>
              <w:t>5.</w:t>
            </w:r>
          </w:p>
        </w:tc>
        <w:tc>
          <w:tcPr>
            <w:tcW w:w="5243" w:type="dxa"/>
            <w:tcBorders>
              <w:top w:val="nil"/>
              <w:bottom w:val="nil"/>
            </w:tcBorders>
          </w:tcPr>
          <w:p w:rsidR="008913F6" w:rsidRDefault="008913F6">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rsidR="008913F6" w:rsidRDefault="008913F6">
            <w:pPr>
              <w:pStyle w:val="yTableNAm"/>
              <w:tabs>
                <w:tab w:val="clear" w:pos="567"/>
              </w:tabs>
              <w:jc w:val="right"/>
            </w:pPr>
            <w:r>
              <w:br/>
            </w:r>
            <w:r>
              <w:br/>
            </w:r>
            <w:r>
              <w:br/>
            </w:r>
            <w:r w:rsidR="00F7488E" w:rsidRPr="00953BB9">
              <w:rPr>
                <w:szCs w:val="22"/>
              </w:rPr>
              <w:t>13.15</w:t>
            </w:r>
          </w:p>
        </w:tc>
      </w:tr>
      <w:tr w:rsidR="008913F6">
        <w:tc>
          <w:tcPr>
            <w:tcW w:w="680" w:type="dxa"/>
            <w:tcBorders>
              <w:top w:val="nil"/>
              <w:bottom w:val="single" w:sz="4" w:space="0" w:color="auto"/>
            </w:tcBorders>
          </w:tcPr>
          <w:p w:rsidR="008913F6" w:rsidRDefault="008913F6">
            <w:pPr>
              <w:pStyle w:val="yTableNAm"/>
            </w:pPr>
            <w:r>
              <w:t>6.</w:t>
            </w:r>
          </w:p>
        </w:tc>
        <w:tc>
          <w:tcPr>
            <w:tcW w:w="5243" w:type="dxa"/>
            <w:tcBorders>
              <w:top w:val="nil"/>
              <w:bottom w:val="single" w:sz="4" w:space="0" w:color="auto"/>
            </w:tcBorders>
          </w:tcPr>
          <w:p w:rsidR="008913F6" w:rsidRDefault="008913F6">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rsidR="008913F6" w:rsidRDefault="008913F6">
            <w:pPr>
              <w:pStyle w:val="yTableNAm"/>
              <w:tabs>
                <w:tab w:val="clear" w:pos="567"/>
              </w:tabs>
              <w:ind w:right="20"/>
              <w:jc w:val="right"/>
            </w:pPr>
            <w:r>
              <w:br/>
            </w:r>
            <w:r>
              <w:br/>
            </w:r>
            <w:r>
              <w:br/>
              <w:t>1.50</w:t>
            </w:r>
          </w:p>
        </w:tc>
      </w:tr>
    </w:tbl>
    <w:p w:rsidR="008913F6" w:rsidRDefault="008913F6">
      <w:pPr>
        <w:pStyle w:val="yFootnotesection"/>
      </w:pPr>
      <w:r>
        <w:tab/>
        <w:t>[Schedule 3 inserted in Gazette 4 Sep 2009 p. 3493</w:t>
      </w:r>
      <w:r w:rsidR="00E25DDE">
        <w:t>; amended in Gazette 8 Mar 2011 p. 800</w:t>
      </w:r>
      <w:r w:rsidR="00F7488E">
        <w:t>; 20 Dec 2011 p. 5393</w:t>
      </w:r>
      <w:r>
        <w:t>.]</w:t>
      </w:r>
    </w:p>
    <w:p w:rsidR="008913F6" w:rsidRDefault="008913F6" w:rsidP="00790C69"/>
    <w:p w:rsidR="00790C69" w:rsidRDefault="00790C69" w:rsidP="00790C69">
      <w:pPr>
        <w:sectPr w:rsidR="00790C6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913F6" w:rsidRDefault="008913F6">
      <w:pPr>
        <w:pStyle w:val="nHeading2"/>
      </w:pPr>
      <w:bookmarkStart w:id="154" w:name="_Toc101590328"/>
      <w:bookmarkStart w:id="155" w:name="_Toc239756681"/>
      <w:bookmarkStart w:id="156" w:name="_Toc239756712"/>
      <w:bookmarkStart w:id="157" w:name="_Toc241293995"/>
      <w:bookmarkStart w:id="158" w:name="_Toc241294026"/>
      <w:bookmarkStart w:id="159" w:name="_Toc241391104"/>
      <w:bookmarkStart w:id="160" w:name="_Toc241393204"/>
      <w:bookmarkStart w:id="161" w:name="_Toc241396994"/>
      <w:bookmarkStart w:id="162" w:name="_Toc244397992"/>
      <w:bookmarkStart w:id="163" w:name="_Toc244423830"/>
      <w:bookmarkStart w:id="164" w:name="_Toc287362891"/>
      <w:bookmarkStart w:id="165" w:name="_Toc287362929"/>
      <w:bookmarkStart w:id="166" w:name="_Toc312071201"/>
      <w:bookmarkStart w:id="167" w:name="_Toc312076061"/>
      <w:r>
        <w:t>Notes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8913F6" w:rsidRDefault="008913F6">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rsidR="008913F6" w:rsidRDefault="008913F6">
      <w:pPr>
        <w:pStyle w:val="nHeading3"/>
      </w:pPr>
      <w:bookmarkStart w:id="168" w:name="_Toc45422086"/>
      <w:bookmarkStart w:id="169" w:name="_Toc63742575"/>
      <w:bookmarkStart w:id="170" w:name="_Toc239756713"/>
      <w:bookmarkStart w:id="171" w:name="_Toc312076062"/>
      <w:r>
        <w:t>Compilation table</w:t>
      </w:r>
      <w:bookmarkEnd w:id="168"/>
      <w:bookmarkEnd w:id="169"/>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913F6">
        <w:trPr>
          <w:tblHeader/>
        </w:trPr>
        <w:tc>
          <w:tcPr>
            <w:tcW w:w="3119" w:type="dxa"/>
            <w:tcBorders>
              <w:top w:val="single" w:sz="4" w:space="0" w:color="auto"/>
            </w:tcBorders>
          </w:tcPr>
          <w:p w:rsidR="008913F6" w:rsidRDefault="008913F6">
            <w:pPr>
              <w:pStyle w:val="nTable"/>
              <w:spacing w:after="40"/>
              <w:rPr>
                <w:b/>
                <w:sz w:val="19"/>
              </w:rPr>
            </w:pPr>
            <w:r>
              <w:rPr>
                <w:b/>
                <w:sz w:val="19"/>
              </w:rPr>
              <w:t>Citation</w:t>
            </w:r>
          </w:p>
        </w:tc>
        <w:tc>
          <w:tcPr>
            <w:tcW w:w="1276" w:type="dxa"/>
            <w:tcBorders>
              <w:top w:val="single" w:sz="4" w:space="0" w:color="auto"/>
            </w:tcBorders>
          </w:tcPr>
          <w:p w:rsidR="008913F6" w:rsidRDefault="008913F6">
            <w:pPr>
              <w:pStyle w:val="nTable"/>
              <w:spacing w:after="40"/>
              <w:rPr>
                <w:b/>
                <w:sz w:val="19"/>
              </w:rPr>
            </w:pPr>
            <w:r>
              <w:rPr>
                <w:b/>
                <w:sz w:val="19"/>
              </w:rPr>
              <w:t>Gazettal</w:t>
            </w:r>
          </w:p>
        </w:tc>
        <w:tc>
          <w:tcPr>
            <w:tcW w:w="2693" w:type="dxa"/>
            <w:tcBorders>
              <w:top w:val="single" w:sz="4" w:space="0" w:color="auto"/>
            </w:tcBorders>
          </w:tcPr>
          <w:p w:rsidR="008913F6" w:rsidRDefault="008913F6">
            <w:pPr>
              <w:pStyle w:val="nTable"/>
              <w:spacing w:after="40"/>
              <w:rPr>
                <w:b/>
                <w:sz w:val="19"/>
              </w:rPr>
            </w:pPr>
            <w:r>
              <w:rPr>
                <w:b/>
                <w:sz w:val="19"/>
              </w:rPr>
              <w:t>Commencement</w:t>
            </w:r>
          </w:p>
        </w:tc>
      </w:tr>
      <w:tr w:rsidR="008913F6">
        <w:tc>
          <w:tcPr>
            <w:tcW w:w="3119" w:type="dxa"/>
            <w:tcBorders>
              <w:top w:val="single" w:sz="4" w:space="0" w:color="auto"/>
            </w:tcBorders>
          </w:tcPr>
          <w:p w:rsidR="008913F6" w:rsidRDefault="008913F6">
            <w:pPr>
              <w:pStyle w:val="nTable"/>
              <w:spacing w:after="40"/>
              <w:rPr>
                <w:sz w:val="19"/>
              </w:rPr>
            </w:pPr>
            <w:r>
              <w:rPr>
                <w:i/>
                <w:sz w:val="19"/>
              </w:rPr>
              <w:t>Coroners Regulations 1997</w:t>
            </w:r>
          </w:p>
        </w:tc>
        <w:tc>
          <w:tcPr>
            <w:tcW w:w="1276" w:type="dxa"/>
            <w:tcBorders>
              <w:top w:val="single" w:sz="4" w:space="0" w:color="auto"/>
            </w:tcBorders>
          </w:tcPr>
          <w:p w:rsidR="008913F6" w:rsidRDefault="008913F6">
            <w:pPr>
              <w:pStyle w:val="nTable"/>
              <w:spacing w:after="40"/>
              <w:rPr>
                <w:sz w:val="19"/>
              </w:rPr>
            </w:pPr>
            <w:r>
              <w:rPr>
                <w:sz w:val="19"/>
              </w:rPr>
              <w:t>18 Mar 1997 p. 1551</w:t>
            </w:r>
            <w:r>
              <w:rPr>
                <w:sz w:val="19"/>
              </w:rPr>
              <w:noBreakHyphen/>
              <w:t>74</w:t>
            </w:r>
          </w:p>
        </w:tc>
        <w:tc>
          <w:tcPr>
            <w:tcW w:w="2693" w:type="dxa"/>
            <w:tcBorders>
              <w:top w:val="single" w:sz="4" w:space="0" w:color="auto"/>
            </w:tcBorders>
          </w:tcPr>
          <w:p w:rsidR="008913F6" w:rsidRDefault="008913F6">
            <w:pPr>
              <w:pStyle w:val="nTable"/>
              <w:spacing w:after="40"/>
              <w:rPr>
                <w:sz w:val="19"/>
              </w:rPr>
            </w:pPr>
            <w:r>
              <w:rPr>
                <w:sz w:val="19"/>
              </w:rPr>
              <w:t xml:space="preserve">7 Apr 1997 (see r. 2 and </w:t>
            </w:r>
            <w:r>
              <w:rPr>
                <w:i/>
                <w:sz w:val="19"/>
              </w:rPr>
              <w:t>Gazette</w:t>
            </w:r>
            <w:r>
              <w:rPr>
                <w:sz w:val="19"/>
              </w:rPr>
              <w:t xml:space="preserve"> 18 Mar 1997 p. 1529)</w:t>
            </w:r>
          </w:p>
        </w:tc>
      </w:tr>
      <w:tr w:rsidR="008913F6">
        <w:tc>
          <w:tcPr>
            <w:tcW w:w="3119" w:type="dxa"/>
          </w:tcPr>
          <w:p w:rsidR="008913F6" w:rsidRDefault="008913F6">
            <w:pPr>
              <w:pStyle w:val="nTable"/>
              <w:spacing w:after="40"/>
              <w:rPr>
                <w:lang w:val="en-US"/>
              </w:rPr>
            </w:pPr>
            <w:r>
              <w:rPr>
                <w:i/>
                <w:sz w:val="19"/>
              </w:rPr>
              <w:t>Equality of Status Subsidiary Legislation Amendment Regulations 2003</w:t>
            </w:r>
            <w:r>
              <w:rPr>
                <w:sz w:val="19"/>
              </w:rPr>
              <w:t xml:space="preserve"> Pt. 10</w:t>
            </w:r>
          </w:p>
        </w:tc>
        <w:tc>
          <w:tcPr>
            <w:tcW w:w="1276" w:type="dxa"/>
          </w:tcPr>
          <w:p w:rsidR="008913F6" w:rsidRDefault="008913F6">
            <w:pPr>
              <w:pStyle w:val="nTable"/>
              <w:spacing w:after="40"/>
            </w:pPr>
            <w:r>
              <w:rPr>
                <w:sz w:val="19"/>
              </w:rPr>
              <w:t>30 Jun 2003 p. 2581</w:t>
            </w:r>
            <w:r>
              <w:rPr>
                <w:sz w:val="19"/>
              </w:rPr>
              <w:noBreakHyphen/>
              <w:t>638</w:t>
            </w:r>
          </w:p>
        </w:tc>
        <w:tc>
          <w:tcPr>
            <w:tcW w:w="2693" w:type="dxa"/>
          </w:tcPr>
          <w:p w:rsidR="008913F6" w:rsidRDefault="008913F6">
            <w:pPr>
              <w:pStyle w:val="nTable"/>
              <w:spacing w:after="40"/>
            </w:pPr>
            <w:r>
              <w:rPr>
                <w:sz w:val="19"/>
              </w:rPr>
              <w:t xml:space="preserve">1 Jul 2003 (see r. 2 and </w:t>
            </w:r>
            <w:r>
              <w:rPr>
                <w:i/>
                <w:sz w:val="19"/>
              </w:rPr>
              <w:t xml:space="preserve">Gazette </w:t>
            </w:r>
            <w:r>
              <w:rPr>
                <w:sz w:val="19"/>
              </w:rPr>
              <w:t>30 Jun 2003 p. 2579)</w:t>
            </w:r>
          </w:p>
        </w:tc>
      </w:tr>
      <w:tr w:rsidR="008913F6">
        <w:trPr>
          <w:cantSplit/>
        </w:trPr>
        <w:tc>
          <w:tcPr>
            <w:tcW w:w="7088" w:type="dxa"/>
            <w:gridSpan w:val="3"/>
          </w:tcPr>
          <w:p w:rsidR="008913F6" w:rsidRDefault="008913F6">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rsidR="008913F6">
        <w:tc>
          <w:tcPr>
            <w:tcW w:w="3119" w:type="dxa"/>
          </w:tcPr>
          <w:p w:rsidR="008913F6" w:rsidRDefault="008913F6">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rsidR="008913F6" w:rsidRDefault="008913F6">
            <w:pPr>
              <w:pStyle w:val="nTable"/>
              <w:spacing w:after="40"/>
            </w:pPr>
            <w:r>
              <w:rPr>
                <w:sz w:val="19"/>
              </w:rPr>
              <w:t>19 Apr 2005 p. 1294</w:t>
            </w:r>
            <w:r>
              <w:rPr>
                <w:sz w:val="19"/>
              </w:rPr>
              <w:noBreakHyphen/>
              <w:t>302</w:t>
            </w:r>
          </w:p>
        </w:tc>
        <w:tc>
          <w:tcPr>
            <w:tcW w:w="2693" w:type="dxa"/>
          </w:tcPr>
          <w:p w:rsidR="008913F6" w:rsidRDefault="008913F6">
            <w:pPr>
              <w:pStyle w:val="nTable"/>
              <w:spacing w:after="40"/>
            </w:pPr>
            <w:r>
              <w:rPr>
                <w:sz w:val="19"/>
              </w:rPr>
              <w:t>19 Apr 2005</w:t>
            </w:r>
          </w:p>
        </w:tc>
      </w:tr>
      <w:tr w:rsidR="008913F6">
        <w:tc>
          <w:tcPr>
            <w:tcW w:w="3119" w:type="dxa"/>
          </w:tcPr>
          <w:p w:rsidR="008913F6" w:rsidRDefault="008913F6">
            <w:pPr>
              <w:pStyle w:val="nTable"/>
              <w:spacing w:after="40"/>
              <w:rPr>
                <w:i/>
                <w:sz w:val="19"/>
              </w:rPr>
            </w:pPr>
            <w:r>
              <w:rPr>
                <w:i/>
                <w:sz w:val="19"/>
              </w:rPr>
              <w:t>Coroners Amendment Regulations 2008</w:t>
            </w:r>
          </w:p>
        </w:tc>
        <w:tc>
          <w:tcPr>
            <w:tcW w:w="1276" w:type="dxa"/>
          </w:tcPr>
          <w:p w:rsidR="008913F6" w:rsidRDefault="008913F6">
            <w:pPr>
              <w:pStyle w:val="nTable"/>
              <w:spacing w:after="40"/>
              <w:rPr>
                <w:sz w:val="19"/>
              </w:rPr>
            </w:pPr>
            <w:r>
              <w:rPr>
                <w:sz w:val="19"/>
              </w:rPr>
              <w:t>11 Mar 2008 p. 816</w:t>
            </w:r>
          </w:p>
        </w:tc>
        <w:tc>
          <w:tcPr>
            <w:tcW w:w="2693" w:type="dxa"/>
          </w:tcPr>
          <w:p w:rsidR="008913F6" w:rsidRDefault="008913F6">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rsidR="008913F6">
        <w:tc>
          <w:tcPr>
            <w:tcW w:w="3119" w:type="dxa"/>
          </w:tcPr>
          <w:p w:rsidR="008913F6" w:rsidRDefault="008913F6">
            <w:pPr>
              <w:pStyle w:val="nTable"/>
              <w:spacing w:after="40"/>
              <w:rPr>
                <w:i/>
                <w:sz w:val="19"/>
              </w:rPr>
            </w:pPr>
            <w:r>
              <w:rPr>
                <w:i/>
                <w:sz w:val="19"/>
              </w:rPr>
              <w:t>Coroners Amendment Regulations 2009</w:t>
            </w:r>
          </w:p>
        </w:tc>
        <w:tc>
          <w:tcPr>
            <w:tcW w:w="1276" w:type="dxa"/>
          </w:tcPr>
          <w:p w:rsidR="008913F6" w:rsidRDefault="008913F6">
            <w:pPr>
              <w:pStyle w:val="nTable"/>
              <w:spacing w:after="40"/>
              <w:rPr>
                <w:sz w:val="19"/>
              </w:rPr>
            </w:pPr>
            <w:r>
              <w:rPr>
                <w:sz w:val="19"/>
              </w:rPr>
              <w:t>4 Sep 2009 p. 3491</w:t>
            </w:r>
            <w:r>
              <w:rPr>
                <w:sz w:val="19"/>
              </w:rPr>
              <w:noBreakHyphen/>
              <w:t>3</w:t>
            </w:r>
          </w:p>
        </w:tc>
        <w:tc>
          <w:tcPr>
            <w:tcW w:w="2693" w:type="dxa"/>
          </w:tcPr>
          <w:p w:rsidR="008913F6" w:rsidRDefault="008913F6">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8913F6" w:rsidTr="00E25DDE">
        <w:trPr>
          <w:cantSplit/>
        </w:trPr>
        <w:tc>
          <w:tcPr>
            <w:tcW w:w="7088" w:type="dxa"/>
            <w:gridSpan w:val="3"/>
          </w:tcPr>
          <w:p w:rsidR="008913F6" w:rsidRDefault="008913F6">
            <w:pPr>
              <w:pStyle w:val="nTable"/>
              <w:spacing w:after="40"/>
              <w:rPr>
                <w:snapToGrid w:val="0"/>
                <w:sz w:val="19"/>
                <w:lang w:val="en-US"/>
              </w:rPr>
            </w:pPr>
            <w:r>
              <w:rPr>
                <w:b/>
                <w:sz w:val="19"/>
              </w:rPr>
              <w:t xml:space="preserve">Reprint 2: The </w:t>
            </w:r>
            <w:r>
              <w:rPr>
                <w:b/>
                <w:i/>
                <w:sz w:val="19"/>
              </w:rPr>
              <w:t>Coroners Regulations 1997</w:t>
            </w:r>
            <w:r>
              <w:rPr>
                <w:b/>
                <w:sz w:val="19"/>
              </w:rPr>
              <w:t xml:space="preserve"> as at 6 Nov 2009</w:t>
            </w:r>
            <w:r>
              <w:rPr>
                <w:sz w:val="19"/>
              </w:rPr>
              <w:t xml:space="preserve"> (includes amendments listed above)</w:t>
            </w:r>
          </w:p>
        </w:tc>
      </w:tr>
      <w:tr w:rsidR="00E25DDE" w:rsidTr="00790C69">
        <w:tc>
          <w:tcPr>
            <w:tcW w:w="3119" w:type="dxa"/>
          </w:tcPr>
          <w:p w:rsidR="00E25DDE" w:rsidRDefault="00E25DDE" w:rsidP="008913F6">
            <w:pPr>
              <w:pStyle w:val="nTable"/>
              <w:spacing w:after="40"/>
              <w:rPr>
                <w:i/>
                <w:sz w:val="19"/>
              </w:rPr>
            </w:pPr>
            <w:r>
              <w:rPr>
                <w:i/>
                <w:sz w:val="19"/>
              </w:rPr>
              <w:t>Coroners Amendment Regulations 2011</w:t>
            </w:r>
          </w:p>
        </w:tc>
        <w:tc>
          <w:tcPr>
            <w:tcW w:w="1276" w:type="dxa"/>
          </w:tcPr>
          <w:p w:rsidR="00E25DDE" w:rsidRDefault="00E25DDE" w:rsidP="008913F6">
            <w:pPr>
              <w:pStyle w:val="nTable"/>
              <w:spacing w:after="40"/>
              <w:rPr>
                <w:sz w:val="19"/>
              </w:rPr>
            </w:pPr>
            <w:r w:rsidRPr="00E25DDE">
              <w:rPr>
                <w:sz w:val="19"/>
              </w:rPr>
              <w:t>8 Mar 2011 p. </w:t>
            </w:r>
            <w:r>
              <w:rPr>
                <w:sz w:val="19"/>
              </w:rPr>
              <w:t>799</w:t>
            </w:r>
            <w:r>
              <w:rPr>
                <w:sz w:val="19"/>
              </w:rPr>
              <w:noBreakHyphen/>
              <w:t>800</w:t>
            </w:r>
          </w:p>
        </w:tc>
        <w:tc>
          <w:tcPr>
            <w:tcW w:w="2693" w:type="dxa"/>
          </w:tcPr>
          <w:p w:rsidR="00E25DDE" w:rsidRDefault="00E25DDE" w:rsidP="008913F6">
            <w:pPr>
              <w:pStyle w:val="nTable"/>
              <w:spacing w:after="40"/>
              <w:rPr>
                <w:snapToGrid w:val="0"/>
                <w:sz w:val="19"/>
                <w:lang w:val="en-US"/>
              </w:rPr>
            </w:pPr>
            <w:r w:rsidRPr="00E25DDE">
              <w:rPr>
                <w:snapToGrid w:val="0"/>
                <w:spacing w:val="-2"/>
                <w:sz w:val="19"/>
                <w:lang w:val="en-US"/>
              </w:rPr>
              <w:t>r. 1 and 2: 8 Mar 2011 (see</w:t>
            </w:r>
            <w:r w:rsidR="00790C69">
              <w:rPr>
                <w:snapToGrid w:val="0"/>
                <w:spacing w:val="-2"/>
                <w:sz w:val="19"/>
                <w:lang w:val="en-US"/>
              </w:rPr>
              <w:t> </w:t>
            </w:r>
            <w:r w:rsidRPr="00E25DDE">
              <w:rPr>
                <w:snapToGrid w:val="0"/>
                <w:spacing w:val="-2"/>
                <w:sz w:val="19"/>
                <w:lang w:val="en-US"/>
              </w:rPr>
              <w:t>r. 2(a));</w:t>
            </w:r>
            <w:r w:rsidRPr="00E25DDE">
              <w:rPr>
                <w:snapToGrid w:val="0"/>
                <w:spacing w:val="-2"/>
                <w:sz w:val="19"/>
                <w:lang w:val="en-US"/>
              </w:rPr>
              <w:br/>
              <w:t>Regulations other than r. 1 and 2: 9 Mar 2011 (see r. 2(b))</w:t>
            </w:r>
          </w:p>
        </w:tc>
      </w:tr>
      <w:tr w:rsidR="00BC2715" w:rsidTr="00BC2715">
        <w:tc>
          <w:tcPr>
            <w:tcW w:w="3119" w:type="dxa"/>
            <w:tcBorders>
              <w:bottom w:val="single" w:sz="4" w:space="0" w:color="auto"/>
            </w:tcBorders>
          </w:tcPr>
          <w:p w:rsidR="00BC2715" w:rsidRDefault="00BC2715" w:rsidP="00BC2715">
            <w:pPr>
              <w:pStyle w:val="nTable"/>
              <w:spacing w:after="40"/>
              <w:rPr>
                <w:i/>
                <w:sz w:val="19"/>
              </w:rPr>
            </w:pPr>
            <w:r>
              <w:rPr>
                <w:i/>
                <w:sz w:val="19"/>
              </w:rPr>
              <w:t>Coroners Amendment Regulations (No. 2)</w:t>
            </w:r>
            <w:r w:rsidR="00EA7913">
              <w:rPr>
                <w:i/>
                <w:sz w:val="19"/>
              </w:rPr>
              <w:t xml:space="preserve"> </w:t>
            </w:r>
            <w:r>
              <w:rPr>
                <w:i/>
                <w:sz w:val="19"/>
              </w:rPr>
              <w:t>2011</w:t>
            </w:r>
          </w:p>
        </w:tc>
        <w:tc>
          <w:tcPr>
            <w:tcW w:w="1276" w:type="dxa"/>
            <w:tcBorders>
              <w:bottom w:val="single" w:sz="4" w:space="0" w:color="auto"/>
            </w:tcBorders>
          </w:tcPr>
          <w:p w:rsidR="00BC2715" w:rsidRDefault="00BC2715" w:rsidP="00BC2715">
            <w:pPr>
              <w:pStyle w:val="nTable"/>
              <w:spacing w:after="40"/>
              <w:rPr>
                <w:sz w:val="19"/>
              </w:rPr>
            </w:pPr>
            <w:r>
              <w:rPr>
                <w:sz w:val="19"/>
              </w:rPr>
              <w:t>20 Dec </w:t>
            </w:r>
            <w:r w:rsidRPr="00E25DDE">
              <w:rPr>
                <w:sz w:val="19"/>
              </w:rPr>
              <w:t>2011 p. </w:t>
            </w:r>
            <w:r>
              <w:rPr>
                <w:sz w:val="19"/>
              </w:rPr>
              <w:t>5392</w:t>
            </w:r>
            <w:r>
              <w:rPr>
                <w:sz w:val="19"/>
              </w:rPr>
              <w:noBreakHyphen/>
              <w:t>3</w:t>
            </w:r>
          </w:p>
        </w:tc>
        <w:tc>
          <w:tcPr>
            <w:tcW w:w="2693" w:type="dxa"/>
            <w:tcBorders>
              <w:bottom w:val="single" w:sz="4" w:space="0" w:color="auto"/>
            </w:tcBorders>
          </w:tcPr>
          <w:p w:rsidR="00BC2715" w:rsidRPr="00BC2715" w:rsidRDefault="00BC2715" w:rsidP="00BC2715">
            <w:pPr>
              <w:pStyle w:val="nTable"/>
              <w:spacing w:after="40"/>
              <w:rPr>
                <w:snapToGrid w:val="0"/>
                <w:spacing w:val="-2"/>
                <w:sz w:val="19"/>
                <w:lang w:val="en-US"/>
              </w:rPr>
            </w:pPr>
            <w:r w:rsidRPr="00E25DDE">
              <w:rPr>
                <w:snapToGrid w:val="0"/>
                <w:spacing w:val="-2"/>
                <w:sz w:val="19"/>
                <w:lang w:val="en-US"/>
              </w:rPr>
              <w:t xml:space="preserve">r. 1 and 2: </w:t>
            </w:r>
            <w:r>
              <w:rPr>
                <w:snapToGrid w:val="0"/>
                <w:spacing w:val="-2"/>
                <w:sz w:val="19"/>
                <w:lang w:val="en-US"/>
              </w:rPr>
              <w:t>20</w:t>
            </w:r>
            <w:r w:rsidRPr="00E25DDE">
              <w:rPr>
                <w:snapToGrid w:val="0"/>
                <w:spacing w:val="-2"/>
                <w:sz w:val="19"/>
                <w:lang w:val="en-US"/>
              </w:rPr>
              <w:t> </w:t>
            </w:r>
            <w:r>
              <w:rPr>
                <w:snapToGrid w:val="0"/>
                <w:spacing w:val="-2"/>
                <w:sz w:val="19"/>
                <w:lang w:val="en-US"/>
              </w:rPr>
              <w:t>Dec </w:t>
            </w:r>
            <w:r w:rsidRPr="00E25DDE">
              <w:rPr>
                <w:snapToGrid w:val="0"/>
                <w:spacing w:val="-2"/>
                <w:sz w:val="19"/>
                <w:lang w:val="en-US"/>
              </w:rPr>
              <w:t>2011 (see</w:t>
            </w:r>
            <w:r w:rsidR="00790C69">
              <w:rPr>
                <w:snapToGrid w:val="0"/>
                <w:spacing w:val="-2"/>
                <w:sz w:val="19"/>
                <w:lang w:val="en-US"/>
              </w:rPr>
              <w:t> </w:t>
            </w:r>
            <w:r w:rsidRPr="00E25DDE">
              <w:rPr>
                <w:snapToGrid w:val="0"/>
                <w:spacing w:val="-2"/>
                <w:sz w:val="19"/>
                <w:lang w:val="en-US"/>
              </w:rPr>
              <w:t>r. 2(a));</w:t>
            </w:r>
            <w:r w:rsidRPr="00E25DDE">
              <w:rPr>
                <w:snapToGrid w:val="0"/>
                <w:spacing w:val="-2"/>
                <w:sz w:val="19"/>
                <w:lang w:val="en-US"/>
              </w:rPr>
              <w:br/>
              <w:t xml:space="preserve">Regulations other than r. 1 and 2: </w:t>
            </w:r>
            <w:r>
              <w:rPr>
                <w:snapToGrid w:val="0"/>
                <w:spacing w:val="-2"/>
                <w:sz w:val="19"/>
                <w:lang w:val="en-US"/>
              </w:rPr>
              <w:t>21</w:t>
            </w:r>
            <w:r w:rsidRPr="00E25DDE">
              <w:rPr>
                <w:snapToGrid w:val="0"/>
                <w:spacing w:val="-2"/>
                <w:sz w:val="19"/>
                <w:lang w:val="en-US"/>
              </w:rPr>
              <w:t> </w:t>
            </w:r>
            <w:r>
              <w:rPr>
                <w:snapToGrid w:val="0"/>
                <w:spacing w:val="-2"/>
                <w:sz w:val="19"/>
                <w:lang w:val="en-US"/>
              </w:rPr>
              <w:t>Dec </w:t>
            </w:r>
            <w:r w:rsidRPr="00E25DDE">
              <w:rPr>
                <w:snapToGrid w:val="0"/>
                <w:spacing w:val="-2"/>
                <w:sz w:val="19"/>
                <w:lang w:val="en-US"/>
              </w:rPr>
              <w:t>2011 (see r. 2(b))</w:t>
            </w:r>
          </w:p>
        </w:tc>
      </w:tr>
    </w:tbl>
    <w:p w:rsidR="008913F6" w:rsidRDefault="008913F6"/>
    <w:p w:rsidR="008913F6" w:rsidRDefault="008913F6">
      <w:pPr>
        <w:sectPr w:rsidR="008913F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913F6" w:rsidRDefault="008913F6">
      <w:pPr>
        <w:pStyle w:val="nHeading2"/>
        <w:rPr>
          <w:sz w:val="28"/>
        </w:rPr>
      </w:pPr>
      <w:bookmarkStart w:id="172" w:name="_Toc241393206"/>
      <w:bookmarkStart w:id="173" w:name="_Toc241396996"/>
      <w:bookmarkStart w:id="174" w:name="_Toc244397994"/>
      <w:bookmarkStart w:id="175" w:name="_Toc244423832"/>
      <w:bookmarkStart w:id="176" w:name="_Toc287362893"/>
      <w:bookmarkStart w:id="177" w:name="_Toc287362931"/>
      <w:bookmarkStart w:id="178" w:name="_Toc312071203"/>
      <w:bookmarkStart w:id="179" w:name="_Toc312076063"/>
      <w:r>
        <w:rPr>
          <w:sz w:val="28"/>
        </w:rPr>
        <w:t>Defined Terms</w:t>
      </w:r>
      <w:bookmarkEnd w:id="172"/>
      <w:bookmarkEnd w:id="173"/>
      <w:bookmarkEnd w:id="174"/>
      <w:bookmarkEnd w:id="175"/>
      <w:bookmarkEnd w:id="176"/>
      <w:bookmarkEnd w:id="177"/>
      <w:bookmarkEnd w:id="178"/>
      <w:bookmarkEnd w:id="179"/>
    </w:p>
    <w:p w:rsidR="008913F6" w:rsidRDefault="008913F6">
      <w:pPr>
        <w:ind w:left="850" w:right="850"/>
        <w:jc w:val="center"/>
        <w:rPr>
          <w:i/>
          <w:sz w:val="18"/>
        </w:rPr>
      </w:pPr>
    </w:p>
    <w:p w:rsidR="008913F6" w:rsidRDefault="008913F6">
      <w:pPr>
        <w:ind w:left="850" w:right="850"/>
        <w:jc w:val="center"/>
        <w:rPr>
          <w:i/>
          <w:sz w:val="18"/>
        </w:rPr>
      </w:pPr>
      <w:r>
        <w:rPr>
          <w:i/>
          <w:sz w:val="18"/>
        </w:rPr>
        <w:t>[This is a list of terms defined and the provisions where they are defined.  The list is not part of the law.]</w:t>
      </w:r>
    </w:p>
    <w:p w:rsidR="008913F6" w:rsidRDefault="008913F6">
      <w:pPr>
        <w:pBdr>
          <w:bottom w:val="single" w:sz="4" w:space="1" w:color="auto"/>
        </w:pBdr>
        <w:tabs>
          <w:tab w:val="right" w:pos="7070"/>
        </w:tabs>
        <w:ind w:left="578"/>
        <w:rPr>
          <w:b/>
          <w:sz w:val="20"/>
        </w:rPr>
      </w:pPr>
      <w:r>
        <w:rPr>
          <w:b/>
          <w:sz w:val="20"/>
        </w:rPr>
        <w:t>Defined Term</w:t>
      </w:r>
      <w:r>
        <w:rPr>
          <w:b/>
          <w:sz w:val="20"/>
        </w:rPr>
        <w:tab/>
        <w:t>Provision(s)</w:t>
      </w:r>
    </w:p>
    <w:p w:rsidR="008913F6" w:rsidRDefault="008913F6">
      <w:pPr>
        <w:pStyle w:val="DefinedTerms"/>
      </w:pPr>
      <w:bookmarkStart w:id="180" w:name="DefinedTerms"/>
      <w:bookmarkEnd w:id="180"/>
      <w:r>
        <w:t>approved form</w:t>
      </w:r>
      <w:r>
        <w:tab/>
        <w:t>3A</w:t>
      </w:r>
    </w:p>
    <w:p w:rsidR="008913F6" w:rsidRDefault="008913F6">
      <w:pPr>
        <w:pStyle w:val="DefinedTerms"/>
      </w:pPr>
      <w:r>
        <w:t>fee</w:t>
      </w:r>
      <w:r>
        <w:tab/>
        <w:t>3A</w:t>
      </w:r>
    </w:p>
    <w:p w:rsidR="008913F6" w:rsidRDefault="008913F6" w:rsidP="00790C69"/>
    <w:p w:rsidR="00790C69" w:rsidRDefault="00790C69" w:rsidP="00790C69">
      <w:pPr>
        <w:sectPr w:rsidR="00790C69">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913F6" w:rsidRDefault="008913F6"/>
    <w:sectPr w:rsidR="008913F6">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02" w:rsidRDefault="00001F02">
      <w:r>
        <w:separator/>
      </w:r>
    </w:p>
  </w:endnote>
  <w:endnote w:type="continuationSeparator" w:id="0">
    <w:p w:rsidR="00001F02" w:rsidRDefault="0000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p>
  <w:p w:rsidR="00790C69" w:rsidRDefault="00790C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790C69" w:rsidRDefault="00790C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790C69" w:rsidRDefault="00790C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B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p>
  <w:p w:rsidR="00790C69" w:rsidRDefault="00790C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4B31">
      <w:rPr>
        <w:rStyle w:val="PageNumber"/>
        <w:rFonts w:ascii="Arial" w:hAnsi="Arial" w:cs="Arial"/>
        <w:noProof/>
      </w:rPr>
      <w:t>ii</w:t>
    </w:r>
    <w:r>
      <w:rPr>
        <w:rStyle w:val="PageNumber"/>
        <w:rFonts w:ascii="Arial" w:hAnsi="Arial" w:cs="Arial"/>
      </w:rPr>
      <w:fldChar w:fldCharType="end"/>
    </w:r>
  </w:p>
  <w:p w:rsidR="00790C69" w:rsidRDefault="00790C6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B6A">
      <w:rPr>
        <w:rStyle w:val="PageNumber"/>
        <w:rFonts w:ascii="Arial" w:hAnsi="Arial" w:cs="Arial"/>
        <w:noProof/>
      </w:rPr>
      <w:t>i</w:t>
    </w:r>
    <w:r>
      <w:rPr>
        <w:rStyle w:val="PageNumber"/>
        <w:rFonts w:ascii="Arial" w:hAnsi="Arial" w:cs="Arial"/>
      </w:rPr>
      <w:fldChar w:fldCharType="end"/>
    </w:r>
  </w:p>
  <w:p w:rsidR="00790C69" w:rsidRDefault="00790C6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070B6A">
      <w:rPr>
        <w:rStyle w:val="CharPageNo"/>
        <w:noProof/>
      </w:rPr>
      <w:t>24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rsidR="00790C69" w:rsidRDefault="00790C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070B6A">
      <w:rPr>
        <w:rStyle w:val="CharPageNo"/>
        <w:noProof/>
      </w:rPr>
      <w:t>23</w:t>
    </w:r>
    <w:r>
      <w:rPr>
        <w:rStyle w:val="CharPageNo"/>
      </w:rPr>
      <w:fldChar w:fldCharType="end"/>
    </w:r>
  </w:p>
  <w:p w:rsidR="00790C69" w:rsidRDefault="00790C6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Footer"/>
      <w:tabs>
        <w:tab w:val="clear" w:pos="4153"/>
        <w:tab w:val="right" w:pos="7088"/>
      </w:tabs>
      <w:rPr>
        <w:rStyle w:val="PageNumber"/>
      </w:rPr>
    </w:pPr>
  </w:p>
  <w:p w:rsidR="00790C69" w:rsidRDefault="00790C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6A">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6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070B6A">
      <w:rPr>
        <w:rStyle w:val="CharPageNo"/>
        <w:noProof/>
      </w:rPr>
      <w:t>1</w:t>
    </w:r>
    <w:r>
      <w:rPr>
        <w:rStyle w:val="CharPageNo"/>
      </w:rPr>
      <w:fldChar w:fldCharType="end"/>
    </w:r>
  </w:p>
  <w:p w:rsidR="00790C69" w:rsidRDefault="00790C6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02" w:rsidRDefault="00001F02">
      <w:r>
        <w:separator/>
      </w:r>
    </w:p>
  </w:footnote>
  <w:footnote w:type="continuationSeparator" w:id="0">
    <w:p w:rsidR="00001F02" w:rsidRDefault="0000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90C69">
      <w:trPr>
        <w:cantSplit/>
      </w:trPr>
      <w:tc>
        <w:tcPr>
          <w:tcW w:w="7263" w:type="dxa"/>
          <w:gridSpan w:val="2"/>
        </w:tcPr>
        <w:p w:rsidR="00790C69" w:rsidRDefault="00790C69">
          <w:pPr>
            <w:pStyle w:val="HeaderActNameRight"/>
            <w:ind w:right="17"/>
          </w:pPr>
          <w:fldSimple w:instr=" Styleref &quot;Name of Act/Reg&quot; ">
            <w:r w:rsidR="00070B6A">
              <w:rPr>
                <w:noProof/>
              </w:rPr>
              <w:t>Coroners Regulations 1997</w:t>
            </w:r>
          </w:fldSimple>
        </w:p>
      </w:tc>
    </w:tr>
    <w:tr w:rsidR="00790C69">
      <w:tc>
        <w:tcPr>
          <w:tcW w:w="5715" w:type="dxa"/>
          <w:vAlign w:val="bottom"/>
        </w:tcPr>
        <w:p w:rsidR="00790C69" w:rsidRDefault="00790C69">
          <w:pPr>
            <w:pStyle w:val="HeaderTextRight"/>
          </w:pPr>
          <w:r>
            <w:fldChar w:fldCharType="begin"/>
          </w:r>
          <w:r>
            <w:instrText xml:space="preserve"> styleref CharSchText </w:instrText>
          </w:r>
          <w:r>
            <w:fldChar w:fldCharType="end"/>
          </w:r>
        </w:p>
      </w:tc>
      <w:tc>
        <w:tcPr>
          <w:tcW w:w="1548" w:type="dxa"/>
        </w:tcPr>
        <w:p w:rsidR="00790C69" w:rsidRDefault="00790C69">
          <w:pPr>
            <w:pStyle w:val="HeaderNumberRight"/>
            <w:ind w:right="17"/>
          </w:pPr>
          <w:r>
            <w:fldChar w:fldCharType="begin"/>
          </w:r>
          <w:r>
            <w:instrText xml:space="preserve"> styleref CharSchno </w:instrText>
          </w:r>
          <w:r>
            <w:fldChar w:fldCharType="end"/>
          </w:r>
        </w:p>
      </w:tc>
    </w:tr>
    <w:tr w:rsidR="00790C69">
      <w:tc>
        <w:tcPr>
          <w:tcW w:w="5715" w:type="dxa"/>
        </w:tcPr>
        <w:p w:rsidR="00790C69" w:rsidRDefault="00790C69">
          <w:pPr>
            <w:pStyle w:val="HeaderTextRight"/>
          </w:pPr>
          <w:r>
            <w:fldChar w:fldCharType="begin"/>
          </w:r>
          <w:r>
            <w:instrText xml:space="preserve"> styleref CharSDivText </w:instrText>
          </w:r>
          <w:r>
            <w:fldChar w:fldCharType="end"/>
          </w:r>
        </w:p>
      </w:tc>
      <w:tc>
        <w:tcPr>
          <w:tcW w:w="1548" w:type="dxa"/>
        </w:tcPr>
        <w:p w:rsidR="00790C69" w:rsidRDefault="00790C69">
          <w:pPr>
            <w:pStyle w:val="HeaderNumberRight"/>
            <w:ind w:right="17"/>
          </w:pPr>
          <w:r>
            <w:rPr>
              <w:bCs/>
            </w:rPr>
            <w:fldChar w:fldCharType="begin"/>
          </w:r>
          <w:r>
            <w:rPr>
              <w:bCs/>
            </w:rPr>
            <w:instrText xml:space="preserve"> STYLEREF CharSDivNo \* charformat</w:instrText>
          </w:r>
          <w:r>
            <w:rPr>
              <w:bCs/>
            </w:rPr>
            <w:fldChar w:fldCharType="end"/>
          </w:r>
        </w:p>
      </w:tc>
    </w:tr>
    <w:tr w:rsidR="00790C69">
      <w:tc>
        <w:tcPr>
          <w:tcW w:w="5715" w:type="dxa"/>
        </w:tcPr>
        <w:p w:rsidR="00790C69" w:rsidRDefault="00790C69">
          <w:pPr>
            <w:pStyle w:val="HeaderTextRight"/>
          </w:pPr>
        </w:p>
      </w:tc>
      <w:tc>
        <w:tcPr>
          <w:tcW w:w="1548" w:type="dxa"/>
        </w:tcPr>
        <w:p w:rsidR="00790C69" w:rsidRDefault="00790C69">
          <w:pPr>
            <w:pStyle w:val="HeaderNumberRight"/>
            <w:ind w:right="17"/>
            <w:rPr>
              <w:bCs/>
            </w:rPr>
          </w:pPr>
        </w:p>
      </w:tc>
    </w:tr>
  </w:tbl>
  <w:p w:rsidR="00790C69" w:rsidRDefault="00790C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0C69">
      <w:trPr>
        <w:cantSplit/>
      </w:trPr>
      <w:tc>
        <w:tcPr>
          <w:tcW w:w="7258" w:type="dxa"/>
          <w:gridSpan w:val="2"/>
        </w:tcPr>
        <w:p w:rsidR="00790C69" w:rsidRDefault="00790C69">
          <w:pPr>
            <w:pStyle w:val="HeaderActNameLeft"/>
          </w:pPr>
          <w:fldSimple w:instr=" Styleref &quot;Name of Act/Reg&quot; ">
            <w:r w:rsidR="00070B6A">
              <w:rPr>
                <w:noProof/>
              </w:rPr>
              <w:t>Coroners Regulations 1997</w:t>
            </w:r>
          </w:fldSimple>
        </w:p>
      </w:tc>
    </w:tr>
    <w:tr w:rsidR="00790C69">
      <w:tc>
        <w:tcPr>
          <w:tcW w:w="1548" w:type="dxa"/>
        </w:tcPr>
        <w:p w:rsidR="00790C69" w:rsidRDefault="00790C69">
          <w:pPr>
            <w:pStyle w:val="HeaderNumberLeft"/>
          </w:pPr>
        </w:p>
      </w:tc>
      <w:tc>
        <w:tcPr>
          <w:tcW w:w="5715" w:type="dxa"/>
        </w:tcPr>
        <w:p w:rsidR="00790C69" w:rsidRDefault="00790C69">
          <w:pPr>
            <w:pStyle w:val="HeaderTextLeft"/>
          </w:pPr>
        </w:p>
      </w:tc>
    </w:tr>
    <w:tr w:rsidR="00790C69">
      <w:tc>
        <w:tcPr>
          <w:tcW w:w="1548" w:type="dxa"/>
        </w:tcPr>
        <w:p w:rsidR="00790C69" w:rsidRDefault="00790C69">
          <w:pPr>
            <w:pStyle w:val="HeaderNumberLeft"/>
          </w:pPr>
        </w:p>
      </w:tc>
      <w:tc>
        <w:tcPr>
          <w:tcW w:w="5715" w:type="dxa"/>
        </w:tcPr>
        <w:p w:rsidR="00790C69" w:rsidRDefault="00790C69">
          <w:pPr>
            <w:pStyle w:val="HeaderTextLeft"/>
          </w:pPr>
        </w:p>
      </w:tc>
    </w:tr>
    <w:tr w:rsidR="00790C69">
      <w:trPr>
        <w:cantSplit/>
      </w:trPr>
      <w:tc>
        <w:tcPr>
          <w:tcW w:w="7258" w:type="dxa"/>
          <w:gridSpan w:val="2"/>
        </w:tcPr>
        <w:p w:rsidR="00790C69" w:rsidRDefault="00790C69">
          <w:pPr>
            <w:pStyle w:val="HeaderSectionRight"/>
            <w:ind w:right="17"/>
            <w:jc w:val="left"/>
          </w:pPr>
        </w:p>
      </w:tc>
    </w:tr>
  </w:tbl>
  <w:p w:rsidR="00790C69" w:rsidRDefault="00790C6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0C69">
      <w:trPr>
        <w:cantSplit/>
      </w:trPr>
      <w:tc>
        <w:tcPr>
          <w:tcW w:w="7258" w:type="dxa"/>
          <w:gridSpan w:val="2"/>
        </w:tcPr>
        <w:p w:rsidR="00790C69" w:rsidRDefault="00790C69">
          <w:pPr>
            <w:pStyle w:val="HeaderActNameRight"/>
            <w:ind w:right="17"/>
          </w:pPr>
          <w:fldSimple w:instr=" Styleref &quot;Name of Act/Reg&quot; ">
            <w:r w:rsidR="00070B6A">
              <w:rPr>
                <w:noProof/>
              </w:rPr>
              <w:t>Coroners Regulations 1997</w:t>
            </w:r>
          </w:fldSimple>
        </w:p>
      </w:tc>
    </w:tr>
    <w:tr w:rsidR="00790C69">
      <w:tc>
        <w:tcPr>
          <w:tcW w:w="5715" w:type="dxa"/>
        </w:tcPr>
        <w:p w:rsidR="00790C69" w:rsidRDefault="00790C69">
          <w:pPr>
            <w:pStyle w:val="HeaderTextRight"/>
          </w:pPr>
        </w:p>
      </w:tc>
      <w:tc>
        <w:tcPr>
          <w:tcW w:w="1548" w:type="dxa"/>
        </w:tcPr>
        <w:p w:rsidR="00790C69" w:rsidRDefault="00790C69">
          <w:pPr>
            <w:pStyle w:val="HeaderNumberRight"/>
            <w:ind w:right="17"/>
          </w:pPr>
        </w:p>
      </w:tc>
    </w:tr>
    <w:tr w:rsidR="00790C69">
      <w:tc>
        <w:tcPr>
          <w:tcW w:w="5715" w:type="dxa"/>
        </w:tcPr>
        <w:p w:rsidR="00790C69" w:rsidRDefault="00790C69">
          <w:pPr>
            <w:pStyle w:val="HeaderTextRight"/>
          </w:pPr>
        </w:p>
      </w:tc>
      <w:tc>
        <w:tcPr>
          <w:tcW w:w="1548" w:type="dxa"/>
        </w:tcPr>
        <w:p w:rsidR="00790C69" w:rsidRDefault="00790C69">
          <w:pPr>
            <w:pStyle w:val="HeaderNumberRight"/>
            <w:ind w:right="17"/>
          </w:pPr>
        </w:p>
      </w:tc>
    </w:tr>
    <w:tr w:rsidR="00790C69">
      <w:trPr>
        <w:cantSplit/>
      </w:trPr>
      <w:tc>
        <w:tcPr>
          <w:tcW w:w="7258" w:type="dxa"/>
          <w:gridSpan w:val="2"/>
        </w:tcPr>
        <w:p w:rsidR="00790C69" w:rsidRDefault="00790C69">
          <w:pPr>
            <w:pStyle w:val="HeaderSectionRight"/>
            <w:ind w:right="17"/>
          </w:pPr>
        </w:p>
      </w:tc>
    </w:tr>
  </w:tbl>
  <w:p w:rsidR="00790C69" w:rsidRDefault="00790C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0C69">
      <w:trPr>
        <w:cantSplit/>
      </w:trPr>
      <w:tc>
        <w:tcPr>
          <w:tcW w:w="7258" w:type="dxa"/>
          <w:gridSpan w:val="2"/>
        </w:tcPr>
        <w:p w:rsidR="00790C69" w:rsidRDefault="00790C69">
          <w:pPr>
            <w:pStyle w:val="HeaderActNameLeft"/>
          </w:pPr>
          <w:fldSimple w:instr=" Styleref &quot;Name of Act/Reg&quot; ">
            <w:r w:rsidR="00070B6A">
              <w:rPr>
                <w:noProof/>
              </w:rPr>
              <w:t>Coroners Regulations 1997</w:t>
            </w:r>
          </w:fldSimple>
        </w:p>
      </w:tc>
    </w:tr>
    <w:tr w:rsidR="00790C69">
      <w:tc>
        <w:tcPr>
          <w:tcW w:w="1548" w:type="dxa"/>
        </w:tcPr>
        <w:p w:rsidR="00790C69" w:rsidRDefault="00790C69">
          <w:pPr>
            <w:pStyle w:val="HeaderNumberLeft"/>
          </w:pPr>
        </w:p>
      </w:tc>
      <w:tc>
        <w:tcPr>
          <w:tcW w:w="5715" w:type="dxa"/>
        </w:tcPr>
        <w:p w:rsidR="00790C69" w:rsidRDefault="00790C69">
          <w:pPr>
            <w:pStyle w:val="HeaderTextLeft"/>
          </w:pPr>
        </w:p>
      </w:tc>
    </w:tr>
    <w:tr w:rsidR="00790C69">
      <w:tc>
        <w:tcPr>
          <w:tcW w:w="1548" w:type="dxa"/>
        </w:tcPr>
        <w:p w:rsidR="00790C69" w:rsidRDefault="00790C69">
          <w:pPr>
            <w:pStyle w:val="HeaderNumberLeft"/>
          </w:pPr>
        </w:p>
      </w:tc>
      <w:tc>
        <w:tcPr>
          <w:tcW w:w="5715" w:type="dxa"/>
        </w:tcPr>
        <w:p w:rsidR="00790C69" w:rsidRDefault="00790C69">
          <w:pPr>
            <w:pStyle w:val="HeaderTextLeft"/>
          </w:pPr>
        </w:p>
      </w:tc>
    </w:tr>
    <w:tr w:rsidR="00790C69">
      <w:trPr>
        <w:cantSplit/>
      </w:trPr>
      <w:tc>
        <w:tcPr>
          <w:tcW w:w="7258" w:type="dxa"/>
          <w:gridSpan w:val="2"/>
        </w:tcPr>
        <w:p w:rsidR="00790C69" w:rsidRDefault="00790C69">
          <w:pPr>
            <w:pStyle w:val="HeaderSectionRight"/>
            <w:ind w:right="17"/>
            <w:jc w:val="left"/>
          </w:pPr>
          <w:r>
            <w:t>Defined Terms</w:t>
          </w:r>
        </w:p>
      </w:tc>
    </w:tr>
  </w:tbl>
  <w:p w:rsidR="00790C69" w:rsidRDefault="00790C6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0C69">
      <w:trPr>
        <w:cantSplit/>
      </w:trPr>
      <w:tc>
        <w:tcPr>
          <w:tcW w:w="7258" w:type="dxa"/>
          <w:gridSpan w:val="2"/>
        </w:tcPr>
        <w:p w:rsidR="00790C69" w:rsidRDefault="00790C69">
          <w:pPr>
            <w:pStyle w:val="HeaderActNameRight"/>
            <w:ind w:right="17"/>
          </w:pPr>
          <w:fldSimple w:instr=" Styleref &quot;Name of Act/Reg&quot; ">
            <w:r w:rsidR="00070B6A">
              <w:rPr>
                <w:noProof/>
              </w:rPr>
              <w:t>Coroners Regulations 1997</w:t>
            </w:r>
          </w:fldSimple>
        </w:p>
      </w:tc>
    </w:tr>
    <w:tr w:rsidR="00790C69">
      <w:tc>
        <w:tcPr>
          <w:tcW w:w="5715" w:type="dxa"/>
        </w:tcPr>
        <w:p w:rsidR="00790C69" w:rsidRDefault="00790C69">
          <w:pPr>
            <w:pStyle w:val="HeaderTextRight"/>
          </w:pPr>
        </w:p>
      </w:tc>
      <w:tc>
        <w:tcPr>
          <w:tcW w:w="1548" w:type="dxa"/>
        </w:tcPr>
        <w:p w:rsidR="00790C69" w:rsidRDefault="00790C69">
          <w:pPr>
            <w:pStyle w:val="HeaderNumberRight"/>
            <w:ind w:right="17"/>
          </w:pPr>
        </w:p>
      </w:tc>
    </w:tr>
    <w:tr w:rsidR="00790C69">
      <w:tc>
        <w:tcPr>
          <w:tcW w:w="5715" w:type="dxa"/>
        </w:tcPr>
        <w:p w:rsidR="00790C69" w:rsidRDefault="00790C69">
          <w:pPr>
            <w:pStyle w:val="HeaderTextRight"/>
          </w:pPr>
        </w:p>
      </w:tc>
      <w:tc>
        <w:tcPr>
          <w:tcW w:w="1548" w:type="dxa"/>
        </w:tcPr>
        <w:p w:rsidR="00790C69" w:rsidRDefault="00790C69">
          <w:pPr>
            <w:pStyle w:val="HeaderNumberRight"/>
            <w:ind w:right="17"/>
          </w:pPr>
        </w:p>
      </w:tc>
    </w:tr>
    <w:tr w:rsidR="00790C69">
      <w:trPr>
        <w:cantSplit/>
      </w:trPr>
      <w:tc>
        <w:tcPr>
          <w:tcW w:w="7258" w:type="dxa"/>
          <w:gridSpan w:val="2"/>
        </w:tcPr>
        <w:p w:rsidR="00790C69" w:rsidRDefault="00790C69">
          <w:pPr>
            <w:pStyle w:val="HeaderSectionRight"/>
            <w:ind w:right="17"/>
          </w:pPr>
          <w:r>
            <w:t>Defined Terms</w:t>
          </w:r>
        </w:p>
      </w:tc>
    </w:tr>
  </w:tbl>
  <w:p w:rsidR="00790C69" w:rsidRDefault="00790C6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partodd"/>
      <w:ind w:left="0" w:firstLine="0"/>
      <w:rPr>
        <w:i/>
      </w:rPr>
    </w:pPr>
    <w:r>
      <w:rPr>
        <w:i/>
      </w:rPr>
      <w:fldChar w:fldCharType="begin"/>
    </w:r>
    <w:r>
      <w:rPr>
        <w:i/>
      </w:rPr>
      <w:instrText xml:space="preserve"> Styleref "Name of Act/Reg" </w:instrText>
    </w:r>
    <w:r>
      <w:rPr>
        <w:i/>
      </w:rPr>
      <w:fldChar w:fldCharType="separate"/>
    </w:r>
    <w:r w:rsidR="00070B6A">
      <w:rPr>
        <w:i/>
        <w:noProof/>
      </w:rPr>
      <w:t>Coroners Regulations 1997</w:t>
    </w:r>
    <w:r>
      <w:rPr>
        <w:i/>
      </w:rPr>
      <w:fldChar w:fldCharType="end"/>
    </w:r>
  </w:p>
  <w:p w:rsidR="00790C69" w:rsidRDefault="00790C69">
    <w:pPr>
      <w:pStyle w:val="headerpartodd"/>
      <w:ind w:left="0" w:firstLine="0"/>
      <w:rPr>
        <w:b w:val="0"/>
        <w:i/>
      </w:rPr>
    </w:pPr>
  </w:p>
  <w:p w:rsidR="00790C69" w:rsidRDefault="00790C69">
    <w:pPr>
      <w:pStyle w:val="headerpart"/>
    </w:pPr>
  </w:p>
  <w:p w:rsidR="00790C69" w:rsidRDefault="00790C69">
    <w:pPr>
      <w:pStyle w:val="headerpart"/>
    </w:pPr>
  </w:p>
  <w:p w:rsidR="00790C69" w:rsidRDefault="00790C69">
    <w:pPr>
      <w:pBdr>
        <w:bottom w:val="single" w:sz="6" w:space="1" w:color="auto"/>
      </w:pBdr>
      <w:rPr>
        <w:b/>
      </w:rPr>
    </w:pPr>
  </w:p>
  <w:p w:rsidR="00790C69" w:rsidRDefault="00790C6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partodd"/>
      <w:ind w:left="0" w:firstLine="0"/>
      <w:jc w:val="right"/>
      <w:rPr>
        <w:i/>
      </w:rPr>
    </w:pPr>
    <w:r>
      <w:rPr>
        <w:i/>
      </w:rPr>
      <w:fldChar w:fldCharType="begin"/>
    </w:r>
    <w:r>
      <w:rPr>
        <w:i/>
      </w:rPr>
      <w:instrText xml:space="preserve"> Styleref "Name of Act/Reg" </w:instrText>
    </w:r>
    <w:r>
      <w:rPr>
        <w:i/>
      </w:rPr>
      <w:fldChar w:fldCharType="separate"/>
    </w:r>
    <w:r w:rsidR="00070B6A">
      <w:rPr>
        <w:i/>
        <w:noProof/>
      </w:rPr>
      <w:t>Coroners Regulations 1997</w:t>
    </w:r>
    <w:r>
      <w:rPr>
        <w:i/>
      </w:rPr>
      <w:fldChar w:fldCharType="end"/>
    </w:r>
  </w:p>
  <w:p w:rsidR="00790C69" w:rsidRDefault="00790C69">
    <w:pPr>
      <w:pStyle w:val="headerpartodd"/>
      <w:ind w:left="0" w:firstLine="0"/>
      <w:jc w:val="right"/>
      <w:rPr>
        <w:b w:val="0"/>
        <w:i/>
      </w:rPr>
    </w:pPr>
  </w:p>
  <w:p w:rsidR="00790C69" w:rsidRDefault="00790C69">
    <w:pPr>
      <w:pStyle w:val="headerpart"/>
      <w:jc w:val="right"/>
    </w:pPr>
  </w:p>
  <w:p w:rsidR="00790C69" w:rsidRDefault="00790C69">
    <w:pPr>
      <w:pStyle w:val="headerpart"/>
      <w:jc w:val="right"/>
    </w:pPr>
  </w:p>
  <w:p w:rsidR="00790C69" w:rsidRDefault="00790C69">
    <w:pPr>
      <w:pBdr>
        <w:bottom w:val="single" w:sz="6" w:space="1" w:color="auto"/>
      </w:pBdr>
      <w:jc w:val="right"/>
      <w:rPr>
        <w:b/>
      </w:rPr>
    </w:pPr>
  </w:p>
  <w:p w:rsidR="00790C69" w:rsidRDefault="00790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0C69">
      <w:trPr>
        <w:cantSplit/>
      </w:trPr>
      <w:tc>
        <w:tcPr>
          <w:tcW w:w="7258" w:type="dxa"/>
          <w:gridSpan w:val="2"/>
        </w:tcPr>
        <w:p w:rsidR="00790C69" w:rsidRDefault="00790C69">
          <w:pPr>
            <w:pStyle w:val="HeaderActNameLeft"/>
          </w:pPr>
          <w:fldSimple w:instr=" Styleref &quot;Name of Act/Reg&quot; ">
            <w:r w:rsidR="00070B6A">
              <w:rPr>
                <w:noProof/>
              </w:rPr>
              <w:t>Coroners Regulations 1997</w:t>
            </w:r>
          </w:fldSimple>
        </w:p>
      </w:tc>
    </w:tr>
    <w:tr w:rsidR="00790C69">
      <w:tc>
        <w:tcPr>
          <w:tcW w:w="1548" w:type="dxa"/>
        </w:tcPr>
        <w:p w:rsidR="00790C69" w:rsidRDefault="00790C69">
          <w:pPr>
            <w:pStyle w:val="HeaderNumberLeft"/>
          </w:pPr>
        </w:p>
      </w:tc>
      <w:tc>
        <w:tcPr>
          <w:tcW w:w="5715" w:type="dxa"/>
        </w:tcPr>
        <w:p w:rsidR="00790C69" w:rsidRDefault="00790C69">
          <w:pPr>
            <w:pStyle w:val="HeaderTextLeft"/>
          </w:pPr>
        </w:p>
      </w:tc>
    </w:tr>
    <w:tr w:rsidR="00790C69">
      <w:tc>
        <w:tcPr>
          <w:tcW w:w="1548" w:type="dxa"/>
        </w:tcPr>
        <w:p w:rsidR="00790C69" w:rsidRDefault="00790C69">
          <w:pPr>
            <w:pStyle w:val="HeaderNumberLeft"/>
          </w:pPr>
        </w:p>
      </w:tc>
      <w:tc>
        <w:tcPr>
          <w:tcW w:w="5715" w:type="dxa"/>
        </w:tcPr>
        <w:p w:rsidR="00790C69" w:rsidRDefault="00790C69">
          <w:pPr>
            <w:pStyle w:val="HeaderTextLeft"/>
          </w:pPr>
        </w:p>
      </w:tc>
    </w:tr>
    <w:tr w:rsidR="00790C69">
      <w:trPr>
        <w:cantSplit/>
      </w:trPr>
      <w:tc>
        <w:tcPr>
          <w:tcW w:w="7258" w:type="dxa"/>
          <w:gridSpan w:val="2"/>
        </w:tcPr>
        <w:p w:rsidR="00790C69" w:rsidRDefault="00790C69">
          <w:pPr>
            <w:pStyle w:val="HeaderSectionLeft"/>
            <w:rPr>
              <w:b w:val="0"/>
            </w:rPr>
          </w:pPr>
          <w:r>
            <w:rPr>
              <w:b w:val="0"/>
            </w:rPr>
            <w:t>Contents</w:t>
          </w:r>
        </w:p>
      </w:tc>
    </w:tr>
  </w:tbl>
  <w:p w:rsidR="00790C69" w:rsidRDefault="00790C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0C69">
      <w:trPr>
        <w:cantSplit/>
      </w:trPr>
      <w:tc>
        <w:tcPr>
          <w:tcW w:w="7258" w:type="dxa"/>
          <w:gridSpan w:val="2"/>
        </w:tcPr>
        <w:p w:rsidR="00790C69" w:rsidRDefault="00790C69">
          <w:pPr>
            <w:pStyle w:val="HeaderActNameRight"/>
            <w:ind w:right="17"/>
          </w:pPr>
          <w:fldSimple w:instr=" Styleref &quot;Name of Act/Reg&quot; ">
            <w:r w:rsidR="00070B6A">
              <w:rPr>
                <w:noProof/>
              </w:rPr>
              <w:t>Coroners Regulations 1997</w:t>
            </w:r>
          </w:fldSimple>
        </w:p>
      </w:tc>
    </w:tr>
    <w:tr w:rsidR="00790C69">
      <w:tc>
        <w:tcPr>
          <w:tcW w:w="5715" w:type="dxa"/>
        </w:tcPr>
        <w:p w:rsidR="00790C69" w:rsidRDefault="00790C69">
          <w:pPr>
            <w:pStyle w:val="HeaderTextRight"/>
          </w:pPr>
        </w:p>
      </w:tc>
      <w:tc>
        <w:tcPr>
          <w:tcW w:w="1548" w:type="dxa"/>
        </w:tcPr>
        <w:p w:rsidR="00790C69" w:rsidRDefault="00790C69">
          <w:pPr>
            <w:pStyle w:val="HeaderNumberRight"/>
            <w:ind w:right="17"/>
          </w:pPr>
        </w:p>
      </w:tc>
    </w:tr>
    <w:tr w:rsidR="00790C69">
      <w:tc>
        <w:tcPr>
          <w:tcW w:w="5715" w:type="dxa"/>
        </w:tcPr>
        <w:p w:rsidR="00790C69" w:rsidRDefault="00790C69">
          <w:pPr>
            <w:pStyle w:val="HeaderTextRight"/>
          </w:pPr>
        </w:p>
      </w:tc>
      <w:tc>
        <w:tcPr>
          <w:tcW w:w="1548" w:type="dxa"/>
        </w:tcPr>
        <w:p w:rsidR="00790C69" w:rsidRDefault="00790C69">
          <w:pPr>
            <w:pStyle w:val="HeaderNumberRight"/>
            <w:ind w:right="17"/>
          </w:pPr>
        </w:p>
      </w:tc>
    </w:tr>
    <w:tr w:rsidR="00790C69">
      <w:trPr>
        <w:cantSplit/>
      </w:trPr>
      <w:tc>
        <w:tcPr>
          <w:tcW w:w="7258" w:type="dxa"/>
          <w:gridSpan w:val="2"/>
        </w:tcPr>
        <w:p w:rsidR="00790C69" w:rsidRDefault="00790C69">
          <w:pPr>
            <w:pStyle w:val="HeaderSectionRight"/>
            <w:ind w:right="17"/>
            <w:rPr>
              <w:b w:val="0"/>
            </w:rPr>
          </w:pPr>
          <w:r>
            <w:rPr>
              <w:b w:val="0"/>
            </w:rPr>
            <w:t>Contents</w:t>
          </w:r>
        </w:p>
      </w:tc>
    </w:tr>
  </w:tbl>
  <w:p w:rsidR="00790C69" w:rsidRDefault="00790C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0C69">
      <w:trPr>
        <w:cantSplit/>
      </w:trPr>
      <w:tc>
        <w:tcPr>
          <w:tcW w:w="7258" w:type="dxa"/>
          <w:gridSpan w:val="2"/>
        </w:tcPr>
        <w:p w:rsidR="00790C69" w:rsidRDefault="00790C69">
          <w:pPr>
            <w:pStyle w:val="HeaderActNameLeft"/>
          </w:pPr>
          <w:fldSimple w:instr=" Styleref &quot;Name of Act/Reg&quot; ">
            <w:r w:rsidR="00070B6A">
              <w:rPr>
                <w:noProof/>
              </w:rPr>
              <w:t>Coroners Regulations 1997</w:t>
            </w:r>
          </w:fldSimple>
        </w:p>
      </w:tc>
    </w:tr>
    <w:tr w:rsidR="00790C69">
      <w:tc>
        <w:tcPr>
          <w:tcW w:w="1548" w:type="dxa"/>
        </w:tcPr>
        <w:p w:rsidR="00790C69" w:rsidRDefault="00790C69">
          <w:pPr>
            <w:pStyle w:val="HeaderNumberLeft"/>
          </w:pPr>
          <w:r>
            <w:fldChar w:fldCharType="begin"/>
          </w:r>
          <w:r>
            <w:instrText xml:space="preserve"> styleref CharPartNo </w:instrText>
          </w:r>
          <w:r>
            <w:fldChar w:fldCharType="end"/>
          </w:r>
        </w:p>
      </w:tc>
      <w:tc>
        <w:tcPr>
          <w:tcW w:w="5715" w:type="dxa"/>
        </w:tcPr>
        <w:p w:rsidR="00790C69" w:rsidRDefault="00790C69">
          <w:pPr>
            <w:pStyle w:val="HeaderTextLeft"/>
            <w:rPr>
              <w:sz w:val="19"/>
            </w:rPr>
          </w:pPr>
          <w:r>
            <w:rPr>
              <w:sz w:val="19"/>
            </w:rPr>
            <w:fldChar w:fldCharType="begin"/>
          </w:r>
          <w:r>
            <w:rPr>
              <w:sz w:val="19"/>
            </w:rPr>
            <w:instrText xml:space="preserve"> styleref CharPartText </w:instrText>
          </w:r>
          <w:r>
            <w:rPr>
              <w:sz w:val="19"/>
            </w:rPr>
            <w:fldChar w:fldCharType="end"/>
          </w:r>
        </w:p>
      </w:tc>
    </w:tr>
    <w:tr w:rsidR="00790C69">
      <w:tc>
        <w:tcPr>
          <w:tcW w:w="1548" w:type="dxa"/>
        </w:tcPr>
        <w:p w:rsidR="00790C69" w:rsidRDefault="00790C69">
          <w:pPr>
            <w:pStyle w:val="HeaderNumberLeft"/>
          </w:pPr>
          <w:r>
            <w:fldChar w:fldCharType="begin"/>
          </w:r>
          <w:r>
            <w:instrText xml:space="preserve"> styleref CharDivNo </w:instrText>
          </w:r>
          <w:r>
            <w:fldChar w:fldCharType="end"/>
          </w:r>
        </w:p>
      </w:tc>
      <w:tc>
        <w:tcPr>
          <w:tcW w:w="5715" w:type="dxa"/>
        </w:tcPr>
        <w:p w:rsidR="00790C69" w:rsidRDefault="00790C69">
          <w:pPr>
            <w:pStyle w:val="HeaderTextLeft"/>
          </w:pPr>
          <w:r>
            <w:fldChar w:fldCharType="begin"/>
          </w:r>
          <w:r>
            <w:instrText xml:space="preserve"> styleref CharDivText </w:instrText>
          </w:r>
          <w:r>
            <w:fldChar w:fldCharType="end"/>
          </w:r>
        </w:p>
      </w:tc>
    </w:tr>
    <w:tr w:rsidR="00790C69">
      <w:trPr>
        <w:cantSplit/>
      </w:trPr>
      <w:tc>
        <w:tcPr>
          <w:tcW w:w="7258" w:type="dxa"/>
          <w:gridSpan w:val="2"/>
        </w:tcPr>
        <w:p w:rsidR="00790C69" w:rsidRDefault="00790C69">
          <w:pPr>
            <w:pStyle w:val="HeaderSectionLeft"/>
          </w:pPr>
          <w:r>
            <w:t xml:space="preserve">r. </w:t>
          </w:r>
          <w:fldSimple w:instr=" styleref CharSectno ">
            <w:r w:rsidR="00070B6A">
              <w:rPr>
                <w:noProof/>
              </w:rPr>
              <w:t>1</w:t>
            </w:r>
          </w:fldSimple>
        </w:p>
      </w:tc>
    </w:tr>
  </w:tbl>
  <w:p w:rsidR="00790C69" w:rsidRDefault="00790C6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0C69">
      <w:trPr>
        <w:cantSplit/>
      </w:trPr>
      <w:tc>
        <w:tcPr>
          <w:tcW w:w="7258" w:type="dxa"/>
          <w:gridSpan w:val="2"/>
        </w:tcPr>
        <w:p w:rsidR="00790C69" w:rsidRDefault="00790C69">
          <w:pPr>
            <w:pStyle w:val="HeaderActNameRight"/>
            <w:ind w:right="17"/>
          </w:pPr>
          <w:fldSimple w:instr=" Styleref &quot;Name of Act/Reg&quot; ">
            <w:r w:rsidR="00070B6A">
              <w:rPr>
                <w:noProof/>
              </w:rPr>
              <w:t>Coroners Regulations 1997</w:t>
            </w:r>
          </w:fldSimple>
        </w:p>
      </w:tc>
    </w:tr>
    <w:tr w:rsidR="00790C69">
      <w:tc>
        <w:tcPr>
          <w:tcW w:w="5715" w:type="dxa"/>
        </w:tcPr>
        <w:p w:rsidR="00790C69" w:rsidRDefault="00790C6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90C69" w:rsidRDefault="00790C69">
          <w:pPr>
            <w:pStyle w:val="HeaderNumberRight"/>
            <w:ind w:right="17"/>
          </w:pPr>
          <w:r>
            <w:fldChar w:fldCharType="begin"/>
          </w:r>
          <w:r>
            <w:instrText xml:space="preserve"> styleref CharPartNo </w:instrText>
          </w:r>
          <w:r>
            <w:fldChar w:fldCharType="end"/>
          </w:r>
        </w:p>
      </w:tc>
    </w:tr>
    <w:tr w:rsidR="00790C69">
      <w:tc>
        <w:tcPr>
          <w:tcW w:w="5715" w:type="dxa"/>
        </w:tcPr>
        <w:p w:rsidR="00790C69" w:rsidRDefault="00790C69">
          <w:pPr>
            <w:pStyle w:val="HeaderTextRight"/>
          </w:pPr>
          <w:r>
            <w:fldChar w:fldCharType="begin"/>
          </w:r>
          <w:r>
            <w:instrText xml:space="preserve"> styleref CharDivText </w:instrText>
          </w:r>
          <w:r>
            <w:fldChar w:fldCharType="end"/>
          </w:r>
        </w:p>
      </w:tc>
      <w:tc>
        <w:tcPr>
          <w:tcW w:w="1548" w:type="dxa"/>
        </w:tcPr>
        <w:p w:rsidR="00790C69" w:rsidRDefault="00790C69">
          <w:pPr>
            <w:pStyle w:val="HeaderNumberRight"/>
            <w:ind w:right="17"/>
          </w:pPr>
          <w:r>
            <w:fldChar w:fldCharType="begin"/>
          </w:r>
          <w:r>
            <w:instrText xml:space="preserve"> styleref CharDivNo </w:instrText>
          </w:r>
          <w:r>
            <w:fldChar w:fldCharType="end"/>
          </w:r>
        </w:p>
      </w:tc>
    </w:tr>
    <w:tr w:rsidR="00790C69">
      <w:trPr>
        <w:cantSplit/>
      </w:trPr>
      <w:tc>
        <w:tcPr>
          <w:tcW w:w="7258" w:type="dxa"/>
          <w:gridSpan w:val="2"/>
        </w:tcPr>
        <w:p w:rsidR="00790C69" w:rsidRDefault="00790C69">
          <w:pPr>
            <w:pStyle w:val="HeaderSectionRight"/>
            <w:ind w:right="17"/>
          </w:pPr>
          <w:r>
            <w:t xml:space="preserve">r. </w:t>
          </w:r>
          <w:fldSimple w:instr=" styleref CharSectno ">
            <w:r w:rsidR="00070B6A">
              <w:rPr>
                <w:noProof/>
              </w:rPr>
              <w:t>1</w:t>
            </w:r>
          </w:fldSimple>
        </w:p>
      </w:tc>
    </w:tr>
  </w:tbl>
  <w:p w:rsidR="00790C69" w:rsidRDefault="00790C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69" w:rsidRDefault="00790C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0C69">
      <w:trPr>
        <w:cantSplit/>
      </w:trPr>
      <w:tc>
        <w:tcPr>
          <w:tcW w:w="7258" w:type="dxa"/>
          <w:gridSpan w:val="2"/>
        </w:tcPr>
        <w:p w:rsidR="00790C69" w:rsidRDefault="00070B6A">
          <w:pPr>
            <w:pStyle w:val="HeaderActNameLeft"/>
          </w:pPr>
          <w:r>
            <w:fldChar w:fldCharType="begin"/>
          </w:r>
          <w:r>
            <w:instrText xml:space="preserve"> STYLEREF "Name of Act/Reg" \* MERGEFO</w:instrText>
          </w:r>
          <w:r>
            <w:instrText xml:space="preserve">RMAT </w:instrText>
          </w:r>
          <w:r>
            <w:fldChar w:fldCharType="separate"/>
          </w:r>
          <w:r>
            <w:rPr>
              <w:noProof/>
            </w:rPr>
            <w:t>Coroners Regulations 1997</w:t>
          </w:r>
          <w:r>
            <w:rPr>
              <w:noProof/>
            </w:rPr>
            <w:fldChar w:fldCharType="end"/>
          </w:r>
        </w:p>
      </w:tc>
    </w:tr>
    <w:tr w:rsidR="00790C69">
      <w:tc>
        <w:tcPr>
          <w:tcW w:w="1548" w:type="dxa"/>
        </w:tcPr>
        <w:p w:rsidR="00790C69" w:rsidRDefault="00790C69">
          <w:pPr>
            <w:pStyle w:val="HeaderNumberLeft"/>
            <w:rPr>
              <w:b w:val="0"/>
            </w:rPr>
          </w:pPr>
          <w:r>
            <w:fldChar w:fldCharType="begin"/>
          </w:r>
          <w:r>
            <w:instrText xml:space="preserve"> styleref CharSchno </w:instrText>
          </w:r>
          <w:r>
            <w:fldChar w:fldCharType="end"/>
          </w:r>
        </w:p>
      </w:tc>
      <w:tc>
        <w:tcPr>
          <w:tcW w:w="5715" w:type="dxa"/>
        </w:tcPr>
        <w:p w:rsidR="00790C69" w:rsidRDefault="00790C69">
          <w:pPr>
            <w:pStyle w:val="HeaderTextLeft"/>
          </w:pPr>
          <w:r>
            <w:fldChar w:fldCharType="begin"/>
          </w:r>
          <w:r>
            <w:instrText xml:space="preserve"> styleref CharSchText </w:instrText>
          </w:r>
          <w:r>
            <w:fldChar w:fldCharType="end"/>
          </w:r>
        </w:p>
      </w:tc>
    </w:tr>
    <w:tr w:rsidR="00790C69">
      <w:tc>
        <w:tcPr>
          <w:tcW w:w="1548" w:type="dxa"/>
        </w:tcPr>
        <w:p w:rsidR="00790C69" w:rsidRDefault="00790C6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90C69" w:rsidRDefault="00790C69">
          <w:pPr>
            <w:pStyle w:val="HeaderTextLeft"/>
          </w:pPr>
          <w:r>
            <w:fldChar w:fldCharType="begin"/>
          </w:r>
          <w:r>
            <w:instrText xml:space="preserve"> styleref CharSDivText </w:instrText>
          </w:r>
          <w:r>
            <w:fldChar w:fldCharType="end"/>
          </w:r>
        </w:p>
      </w:tc>
    </w:tr>
    <w:tr w:rsidR="00790C69">
      <w:tc>
        <w:tcPr>
          <w:tcW w:w="1548" w:type="dxa"/>
        </w:tcPr>
        <w:p w:rsidR="00790C69" w:rsidRDefault="00790C69">
          <w:pPr>
            <w:pStyle w:val="HeaderNumberLeft"/>
          </w:pPr>
        </w:p>
      </w:tc>
      <w:tc>
        <w:tcPr>
          <w:tcW w:w="5715" w:type="dxa"/>
        </w:tcPr>
        <w:p w:rsidR="00790C69" w:rsidRDefault="00790C69">
          <w:pPr>
            <w:pStyle w:val="HeaderTextLeft"/>
          </w:pPr>
        </w:p>
      </w:tc>
    </w:tr>
  </w:tbl>
  <w:p w:rsidR="00790C69" w:rsidRDefault="00790C6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DE"/>
    <w:rsid w:val="00001F02"/>
    <w:rsid w:val="00070B6A"/>
    <w:rsid w:val="00094D4A"/>
    <w:rsid w:val="002033B5"/>
    <w:rsid w:val="00204819"/>
    <w:rsid w:val="002F4C2A"/>
    <w:rsid w:val="00305A45"/>
    <w:rsid w:val="003571AD"/>
    <w:rsid w:val="004C3442"/>
    <w:rsid w:val="004C437E"/>
    <w:rsid w:val="006E22C9"/>
    <w:rsid w:val="00790C69"/>
    <w:rsid w:val="008913F6"/>
    <w:rsid w:val="008F7EB2"/>
    <w:rsid w:val="0093768C"/>
    <w:rsid w:val="00B20268"/>
    <w:rsid w:val="00BC2715"/>
    <w:rsid w:val="00C73DC6"/>
    <w:rsid w:val="00CA595C"/>
    <w:rsid w:val="00CD5D18"/>
    <w:rsid w:val="00E25DDE"/>
    <w:rsid w:val="00EA7913"/>
    <w:rsid w:val="00ED264F"/>
    <w:rsid w:val="00EE7438"/>
    <w:rsid w:val="00F7488E"/>
    <w:rsid w:val="00FA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semiHidden/>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semiHidden/>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DDE"/>
    <w:rPr>
      <w:sz w:val="24"/>
      <w:lang w:eastAsia="en-US"/>
    </w:rPr>
  </w:style>
  <w:style w:type="paragraph" w:styleId="Heading1">
    <w:name w:val="heading 1"/>
    <w:next w:val="Heading2"/>
    <w:qFormat/>
    <w:rsid w:val="00E25DD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25DDE"/>
    <w:pPr>
      <w:keepNext/>
      <w:pageBreakBefore/>
      <w:spacing w:line="260" w:lineRule="atLeast"/>
      <w:jc w:val="center"/>
      <w:outlineLvl w:val="1"/>
    </w:pPr>
    <w:rPr>
      <w:b/>
      <w:snapToGrid w:val="0"/>
      <w:sz w:val="30"/>
      <w:lang w:eastAsia="en-US"/>
    </w:rPr>
  </w:style>
  <w:style w:type="paragraph" w:styleId="Heading3">
    <w:name w:val="heading 3"/>
    <w:next w:val="Heading4"/>
    <w:qFormat/>
    <w:rsid w:val="00E25DDE"/>
    <w:pPr>
      <w:keepNext/>
      <w:spacing w:before="240" w:line="260" w:lineRule="atLeast"/>
      <w:jc w:val="center"/>
      <w:outlineLvl w:val="2"/>
    </w:pPr>
    <w:rPr>
      <w:b/>
      <w:sz w:val="26"/>
      <w:lang w:eastAsia="en-US"/>
    </w:rPr>
  </w:style>
  <w:style w:type="paragraph" w:styleId="Heading4">
    <w:name w:val="heading 4"/>
    <w:next w:val="Heading5"/>
    <w:qFormat/>
    <w:rsid w:val="00E25DDE"/>
    <w:pPr>
      <w:keepNext/>
      <w:spacing w:before="240"/>
      <w:jc w:val="center"/>
      <w:outlineLvl w:val="3"/>
    </w:pPr>
    <w:rPr>
      <w:b/>
      <w:sz w:val="24"/>
      <w:lang w:eastAsia="en-US"/>
    </w:rPr>
  </w:style>
  <w:style w:type="paragraph" w:styleId="Heading5">
    <w:name w:val="heading 5"/>
    <w:next w:val="Normal"/>
    <w:qFormat/>
    <w:rsid w:val="00E25DD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25DDE"/>
    <w:pPr>
      <w:keepNext/>
      <w:spacing w:before="240"/>
      <w:jc w:val="center"/>
      <w:outlineLvl w:val="5"/>
    </w:pPr>
    <w:rPr>
      <w:i/>
      <w:noProof/>
      <w:sz w:val="24"/>
      <w:lang w:eastAsia="en-US"/>
    </w:rPr>
  </w:style>
  <w:style w:type="paragraph" w:styleId="Heading7">
    <w:name w:val="heading 7"/>
    <w:basedOn w:val="Heading6"/>
    <w:next w:val="Normal"/>
    <w:qFormat/>
    <w:rsid w:val="00E25DDE"/>
    <w:pPr>
      <w:spacing w:before="280"/>
      <w:outlineLvl w:val="6"/>
    </w:pPr>
    <w:rPr>
      <w:sz w:val="30"/>
    </w:rPr>
  </w:style>
  <w:style w:type="paragraph" w:styleId="Heading8">
    <w:name w:val="heading 8"/>
    <w:basedOn w:val="Heading6"/>
    <w:next w:val="Normal"/>
    <w:qFormat/>
    <w:rsid w:val="00E25DDE"/>
    <w:pPr>
      <w:outlineLvl w:val="7"/>
    </w:pPr>
    <w:rPr>
      <w:sz w:val="28"/>
    </w:rPr>
  </w:style>
  <w:style w:type="paragraph" w:styleId="Heading9">
    <w:name w:val="heading 9"/>
    <w:basedOn w:val="Heading1"/>
    <w:next w:val="Normal"/>
    <w:qFormat/>
    <w:rsid w:val="00E25DD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25DDE"/>
    <w:pPr>
      <w:spacing w:line="240" w:lineRule="auto"/>
    </w:pPr>
    <w:rPr>
      <w:sz w:val="22"/>
    </w:rPr>
  </w:style>
  <w:style w:type="paragraph" w:customStyle="1" w:styleId="Actno">
    <w:name w:val="Actno"/>
    <w:basedOn w:val="NameofActReg"/>
    <w:next w:val="Normal"/>
    <w:autoRedefine/>
    <w:rsid w:val="00E25DDE"/>
    <w:pPr>
      <w:spacing w:before="500"/>
    </w:pPr>
    <w:rPr>
      <w:sz w:val="26"/>
    </w:rPr>
  </w:style>
  <w:style w:type="paragraph" w:customStyle="1" w:styleId="NameofActReg">
    <w:name w:val="Name of Act/Reg"/>
    <w:next w:val="Normal"/>
    <w:rsid w:val="00E25DDE"/>
    <w:pPr>
      <w:spacing w:before="480" w:after="600"/>
      <w:jc w:val="center"/>
    </w:pPr>
    <w:rPr>
      <w:b/>
      <w:snapToGrid w:val="0"/>
      <w:sz w:val="34"/>
      <w:lang w:eastAsia="en-US"/>
    </w:rPr>
  </w:style>
  <w:style w:type="paragraph" w:customStyle="1" w:styleId="ShortT">
    <w:name w:val="ShortT"/>
    <w:basedOn w:val="Normal"/>
    <w:next w:val="Normal"/>
    <w:rsid w:val="00E25DDE"/>
    <w:pPr>
      <w:spacing w:before="800"/>
      <w:jc w:val="center"/>
    </w:pPr>
    <w:rPr>
      <w:b/>
      <w:snapToGrid w:val="0"/>
      <w:sz w:val="38"/>
    </w:rPr>
  </w:style>
  <w:style w:type="paragraph" w:customStyle="1" w:styleId="Defpara">
    <w:name w:val="Defpara"/>
    <w:rsid w:val="00E25DD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25DDE"/>
    <w:pPr>
      <w:tabs>
        <w:tab w:val="center" w:pos="4153"/>
        <w:tab w:val="right" w:pos="8306"/>
      </w:tabs>
      <w:spacing w:line="260" w:lineRule="atLeast"/>
    </w:pPr>
    <w:rPr>
      <w:rFonts w:ascii="Arial" w:hAnsi="Arial"/>
    </w:rPr>
  </w:style>
  <w:style w:type="paragraph" w:styleId="Header">
    <w:name w:val="header"/>
    <w:basedOn w:val="Normal"/>
    <w:next w:val="Heading5"/>
    <w:rsid w:val="00E25DDE"/>
    <w:pPr>
      <w:tabs>
        <w:tab w:val="center" w:pos="4153"/>
        <w:tab w:val="right" w:pos="8306"/>
      </w:tabs>
      <w:spacing w:line="260" w:lineRule="atLeast"/>
    </w:pPr>
    <w:rPr>
      <w:rFonts w:ascii="NewCenturySchlbk" w:hAnsi="NewCenturySchlbk"/>
    </w:rPr>
  </w:style>
  <w:style w:type="paragraph" w:customStyle="1" w:styleId="Ednotesection">
    <w:name w:val="Ednote(section)"/>
    <w:rsid w:val="00E25DD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25DDE"/>
    <w:rPr>
      <w:rFonts w:ascii="Arial" w:hAnsi="Arial"/>
      <w:sz w:val="16"/>
    </w:rPr>
  </w:style>
  <w:style w:type="character" w:styleId="PageNumber">
    <w:name w:val="page number"/>
    <w:basedOn w:val="DefaultParagraphFont"/>
    <w:rsid w:val="00E25DD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25DDE"/>
    <w:pPr>
      <w:tabs>
        <w:tab w:val="left" w:pos="1446"/>
      </w:tabs>
      <w:spacing w:before="80" w:line="260" w:lineRule="atLeast"/>
      <w:ind w:left="1843" w:right="284" w:hanging="1021"/>
    </w:pPr>
  </w:style>
  <w:style w:type="paragraph" w:customStyle="1" w:styleId="Penstart">
    <w:name w:val="Penstart"/>
    <w:basedOn w:val="Normal"/>
    <w:rsid w:val="00E25DDE"/>
    <w:pPr>
      <w:tabs>
        <w:tab w:val="left" w:pos="879"/>
      </w:tabs>
      <w:spacing w:before="80" w:line="260" w:lineRule="atLeast"/>
      <w:ind w:left="1332" w:hanging="1332"/>
    </w:pPr>
  </w:style>
  <w:style w:type="paragraph" w:customStyle="1" w:styleId="Preamble">
    <w:name w:val="Preamble"/>
    <w:rsid w:val="00E25DD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25DDE"/>
    <w:rPr>
      <w:b/>
      <w:sz w:val="24"/>
    </w:rPr>
  </w:style>
  <w:style w:type="paragraph" w:customStyle="1" w:styleId="ySubsection">
    <w:name w:val="ySubsection"/>
    <w:basedOn w:val="Subsection"/>
    <w:rsid w:val="00E25DDE"/>
    <w:pPr>
      <w:spacing w:line="240" w:lineRule="auto"/>
    </w:pPr>
    <w:rPr>
      <w:sz w:val="22"/>
    </w:rPr>
  </w:style>
  <w:style w:type="paragraph" w:customStyle="1" w:styleId="Subsection">
    <w:name w:val="Subsection"/>
    <w:rsid w:val="00E25DD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25DDE"/>
    <w:pPr>
      <w:spacing w:before="60" w:line="240" w:lineRule="atLeast"/>
    </w:pPr>
    <w:rPr>
      <w:sz w:val="22"/>
    </w:rPr>
  </w:style>
  <w:style w:type="paragraph" w:styleId="TOC1">
    <w:name w:val="toc 1"/>
    <w:basedOn w:val="Heading1"/>
    <w:next w:val="Normal"/>
    <w:semiHidden/>
    <w:rsid w:val="00E25DDE"/>
    <w:pPr>
      <w:keepNext w:val="0"/>
      <w:keepLines w:val="0"/>
      <w:pageBreakBefore w:val="0"/>
      <w:spacing w:before="120" w:after="120"/>
      <w:jc w:val="left"/>
      <w:outlineLvl w:val="9"/>
    </w:pPr>
    <w:rPr>
      <w:caps/>
      <w:kern w:val="0"/>
      <w:sz w:val="20"/>
    </w:rPr>
  </w:style>
  <w:style w:type="paragraph" w:customStyle="1" w:styleId="ReprintNo">
    <w:name w:val="ReprintNo."/>
    <w:rsid w:val="00E25DDE"/>
    <w:pPr>
      <w:outlineLvl w:val="0"/>
    </w:pPr>
    <w:rPr>
      <w:b/>
      <w:noProof/>
      <w:sz w:val="28"/>
      <w:lang w:eastAsia="en-US"/>
    </w:rPr>
  </w:style>
  <w:style w:type="paragraph" w:styleId="TOC2">
    <w:name w:val="toc 2"/>
    <w:next w:val="Normal"/>
    <w:semiHidden/>
    <w:rsid w:val="00E25DDE"/>
    <w:pPr>
      <w:keepNext/>
      <w:spacing w:before="120" w:after="60"/>
      <w:ind w:left="1985" w:right="1134" w:hanging="567"/>
    </w:pPr>
    <w:rPr>
      <w:b/>
      <w:noProof/>
      <w:sz w:val="28"/>
      <w:lang w:eastAsia="en-US"/>
    </w:rPr>
  </w:style>
  <w:style w:type="paragraph" w:styleId="TOC4">
    <w:name w:val="toc 4"/>
    <w:next w:val="Normal"/>
    <w:semiHidden/>
    <w:rsid w:val="00E25DDE"/>
    <w:pPr>
      <w:keepNext/>
      <w:spacing w:before="60" w:after="20"/>
      <w:ind w:left="1985" w:right="1134" w:hanging="567"/>
    </w:pPr>
    <w:rPr>
      <w:b/>
      <w:noProof/>
      <w:sz w:val="22"/>
      <w:lang w:eastAsia="en-US"/>
    </w:rPr>
  </w:style>
  <w:style w:type="paragraph" w:styleId="TOC5">
    <w:name w:val="toc 5"/>
    <w:next w:val="Normal"/>
    <w:semiHidden/>
    <w:rsid w:val="00E25DD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25DDE"/>
    <w:pPr>
      <w:keepNext/>
      <w:spacing w:before="60" w:after="20"/>
      <w:ind w:left="1985" w:right="1134" w:hanging="567"/>
    </w:pPr>
    <w:rPr>
      <w:b/>
      <w:noProof/>
      <w:lang w:eastAsia="en-US"/>
    </w:rPr>
  </w:style>
  <w:style w:type="paragraph" w:styleId="TOC7">
    <w:name w:val="toc 7"/>
    <w:next w:val="Normal"/>
    <w:semiHidden/>
    <w:rsid w:val="00E25DDE"/>
    <w:pPr>
      <w:keepNext/>
      <w:spacing w:before="60" w:after="20"/>
      <w:ind w:left="1985" w:right="1134" w:hanging="567"/>
    </w:pPr>
    <w:rPr>
      <w:rFonts w:ascii="Helvetica" w:hAnsi="Helvetica"/>
      <w:b/>
      <w:sz w:val="18"/>
      <w:lang w:eastAsia="en-US"/>
    </w:rPr>
  </w:style>
  <w:style w:type="paragraph" w:styleId="TOC8">
    <w:name w:val="toc 8"/>
    <w:next w:val="Normal"/>
    <w:semiHidden/>
    <w:rsid w:val="00E25DDE"/>
    <w:pPr>
      <w:tabs>
        <w:tab w:val="left" w:pos="1418"/>
        <w:tab w:val="right" w:pos="6804"/>
      </w:tabs>
      <w:ind w:left="1418" w:right="1134" w:hanging="851"/>
    </w:pPr>
    <w:rPr>
      <w:noProof/>
      <w:sz w:val="22"/>
      <w:lang w:eastAsia="en-US"/>
    </w:rPr>
  </w:style>
  <w:style w:type="paragraph" w:styleId="TOC9">
    <w:name w:val="toc 9"/>
    <w:next w:val="Normal"/>
    <w:semiHidden/>
    <w:rsid w:val="00E25DD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25DDE"/>
    <w:pPr>
      <w:tabs>
        <w:tab w:val="left" w:pos="879"/>
      </w:tabs>
      <w:spacing w:before="80" w:line="260" w:lineRule="atLeast"/>
      <w:ind w:left="879" w:hanging="879"/>
    </w:pPr>
    <w:rPr>
      <w:snapToGrid w:val="0"/>
      <w:sz w:val="24"/>
      <w:lang w:eastAsia="en-US"/>
    </w:rPr>
  </w:style>
  <w:style w:type="paragraph" w:customStyle="1" w:styleId="Defitem">
    <w:name w:val="Defitem"/>
    <w:rsid w:val="00E25DD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25DD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25DDE"/>
    <w:rPr>
      <w:sz w:val="24"/>
      <w:vertAlign w:val="superscript"/>
    </w:rPr>
  </w:style>
  <w:style w:type="paragraph" w:styleId="BodyText">
    <w:name w:val="Body Text"/>
    <w:basedOn w:val="Normal"/>
    <w:rsid w:val="00E25DDE"/>
    <w:pPr>
      <w:spacing w:after="120"/>
    </w:pPr>
  </w:style>
  <w:style w:type="paragraph" w:styleId="DocumentMap">
    <w:name w:val="Document Map"/>
    <w:basedOn w:val="Normal"/>
    <w:semiHidden/>
    <w:rsid w:val="00E25DD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25DDE"/>
    <w:pPr>
      <w:tabs>
        <w:tab w:val="right" w:pos="1162"/>
        <w:tab w:val="left" w:pos="1446"/>
      </w:tabs>
      <w:spacing w:before="160" w:line="260" w:lineRule="atLeast"/>
      <w:ind w:left="1446" w:right="284" w:hanging="851"/>
    </w:pPr>
  </w:style>
  <w:style w:type="character" w:styleId="Hyperlink">
    <w:name w:val="Hyperlink"/>
    <w:basedOn w:val="DefaultParagraphFont"/>
    <w:rsid w:val="00E25DDE"/>
    <w:rPr>
      <w:color w:val="0000FF"/>
      <w:sz w:val="24"/>
      <w:u w:val="single"/>
    </w:rPr>
  </w:style>
  <w:style w:type="character" w:styleId="FollowedHyperlink">
    <w:name w:val="FollowedHyperlink"/>
    <w:basedOn w:val="DefaultParagraphFont"/>
    <w:rsid w:val="00E25DDE"/>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25DDE"/>
    <w:pPr>
      <w:tabs>
        <w:tab w:val="num" w:pos="1440"/>
      </w:tabs>
      <w:ind w:left="360" w:hanging="360"/>
    </w:pPr>
  </w:style>
  <w:style w:type="paragraph" w:customStyle="1" w:styleId="SectionNumbers">
    <w:name w:val="SectionNumbers"/>
    <w:basedOn w:val="Normal"/>
    <w:rsid w:val="00E25DDE"/>
    <w:pPr>
      <w:tabs>
        <w:tab w:val="num" w:pos="0"/>
        <w:tab w:val="right" w:pos="1152"/>
      </w:tabs>
      <w:spacing w:line="260" w:lineRule="atLeast"/>
    </w:pPr>
  </w:style>
  <w:style w:type="paragraph" w:customStyle="1" w:styleId="DefinitionNumbers">
    <w:name w:val="DefinitionNumbers"/>
    <w:basedOn w:val="Normal"/>
    <w:rsid w:val="00E25DDE"/>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25DDE"/>
    <w:pPr>
      <w:keepLines/>
      <w:spacing w:before="160" w:after="240"/>
      <w:jc w:val="right"/>
    </w:pPr>
    <w:rPr>
      <w:i/>
      <w:snapToGrid w:val="0"/>
      <w:sz w:val="24"/>
      <w:lang w:eastAsia="en-US"/>
    </w:rPr>
  </w:style>
  <w:style w:type="paragraph" w:customStyle="1" w:styleId="Enactment">
    <w:name w:val="Enactment"/>
    <w:rsid w:val="00E25DDE"/>
    <w:pPr>
      <w:spacing w:before="800"/>
    </w:pPr>
    <w:rPr>
      <w:sz w:val="24"/>
      <w:lang w:eastAsia="en-US"/>
    </w:rPr>
  </w:style>
  <w:style w:type="paragraph" w:customStyle="1" w:styleId="Footnotesection">
    <w:name w:val="Footnote(section)"/>
    <w:rsid w:val="00E25DD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25DDE"/>
  </w:style>
  <w:style w:type="paragraph" w:customStyle="1" w:styleId="LongTitle">
    <w:name w:val="Long Title"/>
    <w:rsid w:val="00E25DD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25DDE"/>
    <w:pPr>
      <w:ind w:left="4252"/>
    </w:pPr>
  </w:style>
  <w:style w:type="paragraph" w:styleId="List">
    <w:name w:val="List"/>
    <w:basedOn w:val="Normal"/>
    <w:rsid w:val="00E25DDE"/>
    <w:pPr>
      <w:ind w:left="283" w:hanging="283"/>
    </w:pPr>
  </w:style>
  <w:style w:type="paragraph" w:customStyle="1" w:styleId="Indenta">
    <w:name w:val="Indent(a)"/>
    <w:rsid w:val="00E25DDE"/>
    <w:pPr>
      <w:tabs>
        <w:tab w:val="right" w:pos="1332"/>
        <w:tab w:val="left" w:pos="1616"/>
      </w:tabs>
      <w:spacing w:before="80" w:line="260" w:lineRule="atLeast"/>
      <w:ind w:left="1616" w:hanging="1616"/>
    </w:pPr>
    <w:rPr>
      <w:sz w:val="24"/>
      <w:lang w:eastAsia="en-US"/>
    </w:rPr>
  </w:style>
  <w:style w:type="paragraph" w:customStyle="1" w:styleId="IndentA0">
    <w:name w:val="Indent(A)"/>
    <w:rsid w:val="00E25DDE"/>
    <w:pPr>
      <w:tabs>
        <w:tab w:val="right" w:pos="3686"/>
        <w:tab w:val="left" w:pos="3969"/>
      </w:tabs>
      <w:spacing w:before="80" w:line="260" w:lineRule="atLeast"/>
      <w:ind w:left="3969" w:hanging="3969"/>
    </w:pPr>
    <w:rPr>
      <w:sz w:val="24"/>
      <w:lang w:eastAsia="en-US"/>
    </w:rPr>
  </w:style>
  <w:style w:type="paragraph" w:customStyle="1" w:styleId="Indenti">
    <w:name w:val="Indent(i)"/>
    <w:rsid w:val="00E25DDE"/>
    <w:pPr>
      <w:tabs>
        <w:tab w:val="right" w:pos="2041"/>
        <w:tab w:val="left" w:pos="2325"/>
      </w:tabs>
      <w:spacing w:before="80" w:line="260" w:lineRule="atLeast"/>
      <w:ind w:left="2325" w:hanging="2325"/>
    </w:pPr>
    <w:rPr>
      <w:sz w:val="24"/>
      <w:lang w:eastAsia="en-US"/>
    </w:rPr>
  </w:style>
  <w:style w:type="paragraph" w:customStyle="1" w:styleId="IndentI0">
    <w:name w:val="Indent(I)"/>
    <w:rsid w:val="00E25DD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25DDE"/>
    <w:rPr>
      <w:noProof w:val="0"/>
      <w:lang w:val="en-AU"/>
    </w:rPr>
  </w:style>
  <w:style w:type="paragraph" w:customStyle="1" w:styleId="Ednotesubpara">
    <w:name w:val="Ednote(subpara)"/>
    <w:rsid w:val="00E25DD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25DD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25DDE"/>
    <w:pPr>
      <w:tabs>
        <w:tab w:val="left" w:pos="879"/>
      </w:tabs>
      <w:spacing w:before="120" w:line="260" w:lineRule="atLeast"/>
      <w:ind w:left="879" w:hanging="879"/>
    </w:pPr>
    <w:rPr>
      <w:i/>
      <w:sz w:val="24"/>
      <w:lang w:eastAsia="en-US"/>
    </w:rPr>
  </w:style>
  <w:style w:type="character" w:customStyle="1" w:styleId="CharChapText">
    <w:name w:val="CharChapText"/>
    <w:rsid w:val="00E25DDE"/>
    <w:rPr>
      <w:noProof w:val="0"/>
      <w:lang w:val="en-AU"/>
    </w:rPr>
  </w:style>
  <w:style w:type="character" w:customStyle="1" w:styleId="CharDivNo">
    <w:name w:val="CharDivNo"/>
    <w:rsid w:val="00E25DDE"/>
    <w:rPr>
      <w:noProof w:val="0"/>
      <w:lang w:val="en-AU"/>
    </w:rPr>
  </w:style>
  <w:style w:type="character" w:customStyle="1" w:styleId="CharDivText">
    <w:name w:val="CharDivText"/>
    <w:rsid w:val="00E25DDE"/>
    <w:rPr>
      <w:noProof w:val="0"/>
      <w:lang w:val="en-AU"/>
    </w:rPr>
  </w:style>
  <w:style w:type="character" w:customStyle="1" w:styleId="CharPartNo">
    <w:name w:val="CharPartNo"/>
    <w:rsid w:val="00E25DDE"/>
    <w:rPr>
      <w:noProof w:val="0"/>
      <w:lang w:val="en-AU"/>
    </w:rPr>
  </w:style>
  <w:style w:type="character" w:customStyle="1" w:styleId="CharPartText">
    <w:name w:val="CharPartText"/>
    <w:rsid w:val="00E25DDE"/>
    <w:rPr>
      <w:noProof w:val="0"/>
      <w:lang w:val="en-AU"/>
    </w:rPr>
  </w:style>
  <w:style w:type="character" w:customStyle="1" w:styleId="CharSectno">
    <w:name w:val="CharSectno"/>
    <w:rsid w:val="00E25DDE"/>
    <w:rPr>
      <w:noProof w:val="0"/>
      <w:lang w:val="en-AU"/>
    </w:rPr>
  </w:style>
  <w:style w:type="paragraph" w:customStyle="1" w:styleId="MiscClose">
    <w:name w:val="MiscClose"/>
    <w:basedOn w:val="Normal"/>
    <w:rsid w:val="00E25DDE"/>
    <w:pPr>
      <w:keepLines/>
      <w:tabs>
        <w:tab w:val="left" w:pos="893"/>
      </w:tabs>
      <w:spacing w:line="260" w:lineRule="atLeast"/>
      <w:jc w:val="right"/>
    </w:pPr>
  </w:style>
  <w:style w:type="character" w:customStyle="1" w:styleId="CharSchNo">
    <w:name w:val="CharSchNo"/>
    <w:rsid w:val="00E25DDE"/>
    <w:rPr>
      <w:noProof w:val="0"/>
      <w:lang w:val="en-AU"/>
    </w:rPr>
  </w:style>
  <w:style w:type="paragraph" w:customStyle="1" w:styleId="headerpart">
    <w:name w:val="header.part"/>
    <w:basedOn w:val="Normal"/>
    <w:rsid w:val="00E25DDE"/>
    <w:pPr>
      <w:keepNext/>
      <w:spacing w:line="260" w:lineRule="atLeast"/>
    </w:pPr>
    <w:rPr>
      <w:rFonts w:ascii="Arial" w:hAnsi="Arial"/>
      <w:b/>
    </w:rPr>
  </w:style>
  <w:style w:type="paragraph" w:customStyle="1" w:styleId="headerpartodd">
    <w:name w:val="header.part.odd"/>
    <w:basedOn w:val="headerpart"/>
    <w:rsid w:val="00E25DDE"/>
    <w:pPr>
      <w:ind w:left="5387" w:hanging="1134"/>
    </w:pPr>
  </w:style>
  <w:style w:type="paragraph" w:customStyle="1" w:styleId="Ednoteitem">
    <w:name w:val="Ednote(item)"/>
    <w:rsid w:val="00E25DD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25DDE"/>
    <w:pPr>
      <w:ind w:left="567" w:right="284"/>
      <w:outlineLvl w:val="9"/>
    </w:pPr>
  </w:style>
  <w:style w:type="paragraph" w:customStyle="1" w:styleId="zHeading2">
    <w:name w:val="zHeading 2"/>
    <w:basedOn w:val="Heading2"/>
    <w:rsid w:val="00E25DDE"/>
    <w:pPr>
      <w:pageBreakBefore w:val="0"/>
      <w:spacing w:before="240"/>
      <w:ind w:left="567" w:right="284"/>
      <w:outlineLvl w:val="9"/>
    </w:pPr>
  </w:style>
  <w:style w:type="paragraph" w:customStyle="1" w:styleId="zHeading3">
    <w:name w:val="zHeading 3"/>
    <w:basedOn w:val="Heading3"/>
    <w:rsid w:val="00E25DDE"/>
    <w:pPr>
      <w:ind w:left="567" w:right="284"/>
      <w:outlineLvl w:val="9"/>
    </w:pPr>
  </w:style>
  <w:style w:type="paragraph" w:customStyle="1" w:styleId="zHeading4">
    <w:name w:val="zHeading 4"/>
    <w:basedOn w:val="Heading4"/>
    <w:rsid w:val="00E25DDE"/>
    <w:pPr>
      <w:ind w:left="567" w:right="284"/>
      <w:outlineLvl w:val="9"/>
    </w:pPr>
  </w:style>
  <w:style w:type="paragraph" w:customStyle="1" w:styleId="zHeading5">
    <w:name w:val="zHeading 5"/>
    <w:basedOn w:val="Heading5"/>
    <w:rsid w:val="00E25DDE"/>
    <w:pPr>
      <w:tabs>
        <w:tab w:val="clear" w:pos="879"/>
        <w:tab w:val="left" w:pos="1446"/>
      </w:tabs>
      <w:ind w:left="1446" w:right="284"/>
      <w:outlineLvl w:val="9"/>
    </w:pPr>
  </w:style>
  <w:style w:type="paragraph" w:customStyle="1" w:styleId="yHeading2">
    <w:name w:val="yHeading 2"/>
    <w:basedOn w:val="Heading2"/>
    <w:rsid w:val="00E25DDE"/>
    <w:pPr>
      <w:pageBreakBefore w:val="0"/>
      <w:spacing w:before="240" w:line="240" w:lineRule="auto"/>
    </w:pPr>
    <w:rPr>
      <w:sz w:val="28"/>
    </w:rPr>
  </w:style>
  <w:style w:type="paragraph" w:customStyle="1" w:styleId="yHeading1">
    <w:name w:val="yHeading 1"/>
    <w:basedOn w:val="Heading1"/>
    <w:rsid w:val="00E25DDE"/>
    <w:pPr>
      <w:spacing w:line="240" w:lineRule="auto"/>
    </w:pPr>
    <w:rPr>
      <w:sz w:val="32"/>
    </w:rPr>
  </w:style>
  <w:style w:type="paragraph" w:customStyle="1" w:styleId="yHeading3">
    <w:name w:val="yHeading 3"/>
    <w:basedOn w:val="Heading3"/>
    <w:rsid w:val="00E25DDE"/>
    <w:pPr>
      <w:spacing w:line="240" w:lineRule="auto"/>
    </w:pPr>
    <w:rPr>
      <w:sz w:val="24"/>
    </w:rPr>
  </w:style>
  <w:style w:type="paragraph" w:customStyle="1" w:styleId="yHeading4">
    <w:name w:val="yHeading 4"/>
    <w:basedOn w:val="Heading4"/>
    <w:rsid w:val="00E25DDE"/>
    <w:rPr>
      <w:sz w:val="22"/>
    </w:rPr>
  </w:style>
  <w:style w:type="paragraph" w:customStyle="1" w:styleId="yHeading5">
    <w:name w:val="yHeading 5"/>
    <w:basedOn w:val="Heading5"/>
    <w:rsid w:val="00E25DDE"/>
    <w:pPr>
      <w:spacing w:line="240" w:lineRule="auto"/>
    </w:pPr>
    <w:rPr>
      <w:sz w:val="22"/>
    </w:rPr>
  </w:style>
  <w:style w:type="paragraph" w:customStyle="1" w:styleId="Ednotesubitem">
    <w:name w:val="Ednote(subitem)"/>
    <w:rsid w:val="00E25DDE"/>
    <w:pPr>
      <w:tabs>
        <w:tab w:val="right" w:pos="3485"/>
        <w:tab w:val="left" w:pos="3773"/>
      </w:tabs>
      <w:spacing w:before="80" w:line="260" w:lineRule="atLeast"/>
      <w:ind w:left="3771" w:hanging="3771"/>
    </w:pPr>
    <w:rPr>
      <w:i/>
      <w:sz w:val="24"/>
      <w:lang w:eastAsia="en-US"/>
    </w:rPr>
  </w:style>
  <w:style w:type="paragraph" w:customStyle="1" w:styleId="Penpara">
    <w:name w:val="Penpara"/>
    <w:rsid w:val="00E25DD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25DDE"/>
    <w:pPr>
      <w:tabs>
        <w:tab w:val="right" w:pos="2325"/>
        <w:tab w:val="left" w:pos="2608"/>
      </w:tabs>
      <w:spacing w:before="80" w:line="260" w:lineRule="atLeast"/>
      <w:ind w:left="2608" w:hanging="2608"/>
    </w:pPr>
    <w:rPr>
      <w:sz w:val="24"/>
      <w:lang w:eastAsia="en-US"/>
    </w:rPr>
  </w:style>
  <w:style w:type="paragraph" w:customStyle="1" w:styleId="Penitem">
    <w:name w:val="Penitem"/>
    <w:rsid w:val="00E25DDE"/>
    <w:pPr>
      <w:tabs>
        <w:tab w:val="right" w:pos="3119"/>
        <w:tab w:val="left" w:pos="3402"/>
      </w:tabs>
      <w:spacing w:before="80" w:line="260" w:lineRule="atLeast"/>
      <w:ind w:left="3402" w:hanging="3402"/>
    </w:pPr>
    <w:rPr>
      <w:sz w:val="24"/>
      <w:lang w:eastAsia="en-US"/>
    </w:rPr>
  </w:style>
  <w:style w:type="paragraph" w:styleId="MacroText">
    <w:name w:val="macro"/>
    <w:semiHidden/>
    <w:rsid w:val="00E25DD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25DDE"/>
    <w:pPr>
      <w:spacing w:line="240" w:lineRule="auto"/>
    </w:pPr>
    <w:rPr>
      <w:sz w:val="22"/>
    </w:rPr>
  </w:style>
  <w:style w:type="paragraph" w:customStyle="1" w:styleId="yIndentA0">
    <w:name w:val="yIndent(A)"/>
    <w:basedOn w:val="IndentA0"/>
    <w:rsid w:val="00E25DDE"/>
    <w:pPr>
      <w:spacing w:line="240" w:lineRule="auto"/>
    </w:pPr>
    <w:rPr>
      <w:sz w:val="22"/>
    </w:rPr>
  </w:style>
  <w:style w:type="paragraph" w:customStyle="1" w:styleId="yIndentI">
    <w:name w:val="yIndent(I)"/>
    <w:basedOn w:val="IndentI0"/>
    <w:rsid w:val="00E25DDE"/>
    <w:pPr>
      <w:spacing w:line="240" w:lineRule="auto"/>
    </w:pPr>
    <w:rPr>
      <w:sz w:val="22"/>
    </w:rPr>
  </w:style>
  <w:style w:type="paragraph" w:customStyle="1" w:styleId="yIndenti0">
    <w:name w:val="yIndent(i)"/>
    <w:basedOn w:val="Indenti"/>
    <w:rsid w:val="00E25DDE"/>
    <w:pPr>
      <w:spacing w:line="240" w:lineRule="auto"/>
    </w:pPr>
    <w:rPr>
      <w:sz w:val="22"/>
    </w:rPr>
  </w:style>
  <w:style w:type="paragraph" w:customStyle="1" w:styleId="zIndenta">
    <w:name w:val="zIndent(a)"/>
    <w:basedOn w:val="Normal"/>
    <w:rsid w:val="00E25DDE"/>
    <w:pPr>
      <w:tabs>
        <w:tab w:val="right" w:pos="1899"/>
        <w:tab w:val="left" w:pos="2183"/>
      </w:tabs>
      <w:spacing w:before="80" w:line="260" w:lineRule="atLeast"/>
      <w:ind w:left="2183" w:right="284" w:hanging="851"/>
    </w:pPr>
  </w:style>
  <w:style w:type="paragraph" w:customStyle="1" w:styleId="zIndentA0">
    <w:name w:val="zIndent(A)"/>
    <w:basedOn w:val="Normal"/>
    <w:rsid w:val="00E25DDE"/>
    <w:pPr>
      <w:tabs>
        <w:tab w:val="right" w:pos="4253"/>
        <w:tab w:val="left" w:pos="4536"/>
      </w:tabs>
      <w:spacing w:before="80" w:line="260" w:lineRule="atLeast"/>
      <w:ind w:left="4537" w:right="284" w:hanging="851"/>
    </w:pPr>
  </w:style>
  <w:style w:type="paragraph" w:customStyle="1" w:styleId="zIndenti">
    <w:name w:val="zIndent(i)"/>
    <w:basedOn w:val="Normal"/>
    <w:rsid w:val="00E25DDE"/>
    <w:pPr>
      <w:tabs>
        <w:tab w:val="right" w:pos="2608"/>
        <w:tab w:val="left" w:pos="2892"/>
      </w:tabs>
      <w:spacing w:before="80" w:line="260" w:lineRule="atLeast"/>
      <w:ind w:left="2892" w:right="284" w:hanging="851"/>
    </w:pPr>
  </w:style>
  <w:style w:type="paragraph" w:customStyle="1" w:styleId="zIndentI0">
    <w:name w:val="zIndent(I)"/>
    <w:basedOn w:val="Normal"/>
    <w:rsid w:val="00E25DDE"/>
    <w:pPr>
      <w:tabs>
        <w:tab w:val="right" w:pos="3459"/>
        <w:tab w:val="left" w:pos="3771"/>
      </w:tabs>
      <w:spacing w:before="80" w:line="260" w:lineRule="atLeast"/>
      <w:ind w:left="3743" w:right="284" w:hanging="851"/>
    </w:pPr>
  </w:style>
  <w:style w:type="paragraph" w:customStyle="1" w:styleId="yPenstart">
    <w:name w:val="yPenstart"/>
    <w:basedOn w:val="Penstart"/>
    <w:rsid w:val="00E25DDE"/>
    <w:pPr>
      <w:spacing w:line="240" w:lineRule="auto"/>
    </w:pPr>
    <w:rPr>
      <w:sz w:val="22"/>
    </w:rPr>
  </w:style>
  <w:style w:type="paragraph" w:customStyle="1" w:styleId="yPenpara">
    <w:name w:val="yPenpara"/>
    <w:basedOn w:val="Penpara"/>
    <w:rsid w:val="00E25DDE"/>
    <w:pPr>
      <w:spacing w:line="240" w:lineRule="auto"/>
    </w:pPr>
    <w:rPr>
      <w:sz w:val="22"/>
    </w:rPr>
  </w:style>
  <w:style w:type="paragraph" w:customStyle="1" w:styleId="yPensubpara">
    <w:name w:val="yPensubpara"/>
    <w:basedOn w:val="Pensubpara"/>
    <w:rsid w:val="00E25DDE"/>
    <w:pPr>
      <w:spacing w:line="240" w:lineRule="auto"/>
    </w:pPr>
    <w:rPr>
      <w:sz w:val="22"/>
    </w:rPr>
  </w:style>
  <w:style w:type="paragraph" w:customStyle="1" w:styleId="yPenitem">
    <w:name w:val="yPenitem"/>
    <w:basedOn w:val="Penitem"/>
    <w:rsid w:val="00E25DDE"/>
    <w:pPr>
      <w:spacing w:line="240" w:lineRule="auto"/>
    </w:pPr>
    <w:rPr>
      <w:sz w:val="22"/>
    </w:rPr>
  </w:style>
  <w:style w:type="paragraph" w:customStyle="1" w:styleId="zPenpara">
    <w:name w:val="zPenpara"/>
    <w:basedOn w:val="Normal"/>
    <w:rsid w:val="00E25DDE"/>
    <w:pPr>
      <w:tabs>
        <w:tab w:val="right" w:pos="2155"/>
        <w:tab w:val="left" w:pos="2438"/>
      </w:tabs>
      <w:spacing w:before="80" w:line="260" w:lineRule="atLeast"/>
      <w:ind w:left="2439" w:right="284" w:hanging="2070"/>
    </w:pPr>
  </w:style>
  <w:style w:type="paragraph" w:customStyle="1" w:styleId="zPensubpara">
    <w:name w:val="zPensubpara"/>
    <w:basedOn w:val="Normal"/>
    <w:rsid w:val="00E25DDE"/>
    <w:pPr>
      <w:tabs>
        <w:tab w:val="right" w:pos="2608"/>
        <w:tab w:val="left" w:pos="2892"/>
      </w:tabs>
      <w:spacing w:before="160" w:line="260" w:lineRule="atLeast"/>
      <w:ind w:left="2892" w:right="284" w:hanging="851"/>
    </w:pPr>
  </w:style>
  <w:style w:type="paragraph" w:customStyle="1" w:styleId="zPenitem">
    <w:name w:val="zPenitem"/>
    <w:basedOn w:val="Normal"/>
    <w:rsid w:val="00E25DDE"/>
    <w:pPr>
      <w:tabs>
        <w:tab w:val="right" w:pos="3402"/>
        <w:tab w:val="left" w:pos="3686"/>
      </w:tabs>
      <w:spacing w:before="80" w:line="260" w:lineRule="atLeast"/>
      <w:ind w:left="3686" w:right="284" w:hanging="851"/>
    </w:pPr>
  </w:style>
  <w:style w:type="paragraph" w:customStyle="1" w:styleId="yDefpara">
    <w:name w:val="yDefpara"/>
    <w:basedOn w:val="Defpara"/>
    <w:rsid w:val="00E25DDE"/>
    <w:pPr>
      <w:spacing w:line="240" w:lineRule="auto"/>
    </w:pPr>
    <w:rPr>
      <w:sz w:val="22"/>
    </w:rPr>
  </w:style>
  <w:style w:type="paragraph" w:customStyle="1" w:styleId="yDefstart">
    <w:name w:val="yDefstart"/>
    <w:basedOn w:val="Defstart"/>
    <w:rsid w:val="00E25DDE"/>
    <w:pPr>
      <w:spacing w:line="240" w:lineRule="auto"/>
    </w:pPr>
    <w:rPr>
      <w:sz w:val="22"/>
    </w:rPr>
  </w:style>
  <w:style w:type="paragraph" w:customStyle="1" w:styleId="yDefsubpara">
    <w:name w:val="yDefsubpara"/>
    <w:basedOn w:val="Defsubpara"/>
    <w:rsid w:val="00E25DDE"/>
    <w:pPr>
      <w:spacing w:line="240" w:lineRule="auto"/>
    </w:pPr>
    <w:rPr>
      <w:sz w:val="22"/>
    </w:rPr>
  </w:style>
  <w:style w:type="paragraph" w:customStyle="1" w:styleId="yDefitem">
    <w:name w:val="yDefitem"/>
    <w:basedOn w:val="Defitem"/>
    <w:rsid w:val="00E25DDE"/>
    <w:pPr>
      <w:spacing w:line="240" w:lineRule="auto"/>
    </w:pPr>
    <w:rPr>
      <w:sz w:val="22"/>
    </w:rPr>
  </w:style>
  <w:style w:type="paragraph" w:customStyle="1" w:styleId="zDefstart">
    <w:name w:val="zDefstart"/>
    <w:basedOn w:val="Normal"/>
    <w:rsid w:val="00E25DDE"/>
    <w:pPr>
      <w:tabs>
        <w:tab w:val="left" w:pos="312"/>
      </w:tabs>
      <w:spacing w:before="80" w:line="260" w:lineRule="atLeast"/>
      <w:ind w:left="1446" w:right="284" w:hanging="312"/>
    </w:pPr>
    <w:rPr>
      <w:snapToGrid w:val="0"/>
    </w:rPr>
  </w:style>
  <w:style w:type="paragraph" w:customStyle="1" w:styleId="zDefpara">
    <w:name w:val="zDefpara"/>
    <w:basedOn w:val="Normal"/>
    <w:rsid w:val="00E25DD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25DDE"/>
    <w:pPr>
      <w:keepLines/>
      <w:tabs>
        <w:tab w:val="right" w:pos="2608"/>
        <w:tab w:val="left" w:pos="2892"/>
      </w:tabs>
      <w:spacing w:before="80" w:line="260" w:lineRule="atLeast"/>
      <w:ind w:left="2892" w:right="284" w:hanging="851"/>
    </w:pPr>
  </w:style>
  <w:style w:type="paragraph" w:customStyle="1" w:styleId="zDefitem">
    <w:name w:val="zDefitem"/>
    <w:basedOn w:val="Normal"/>
    <w:rsid w:val="00E25DDE"/>
    <w:pPr>
      <w:tabs>
        <w:tab w:val="right" w:pos="3459"/>
        <w:tab w:val="left" w:pos="3771"/>
      </w:tabs>
      <w:spacing w:before="80" w:line="260" w:lineRule="atLeast"/>
      <w:ind w:left="3686" w:right="284" w:hanging="851"/>
    </w:pPr>
  </w:style>
  <w:style w:type="paragraph" w:customStyle="1" w:styleId="zyDefpara">
    <w:name w:val="zyDefpara"/>
    <w:basedOn w:val="zDefpara"/>
    <w:rsid w:val="00E25DDE"/>
    <w:pPr>
      <w:spacing w:line="240" w:lineRule="auto"/>
    </w:pPr>
    <w:rPr>
      <w:sz w:val="22"/>
    </w:rPr>
  </w:style>
  <w:style w:type="paragraph" w:customStyle="1" w:styleId="zyDefstart">
    <w:name w:val="zyDefstart"/>
    <w:basedOn w:val="zDefstart"/>
    <w:rsid w:val="00E25DDE"/>
    <w:pPr>
      <w:spacing w:line="240" w:lineRule="auto"/>
    </w:pPr>
    <w:rPr>
      <w:sz w:val="22"/>
    </w:rPr>
  </w:style>
  <w:style w:type="paragraph" w:customStyle="1" w:styleId="zyDefsubpara">
    <w:name w:val="zyDefsubpara"/>
    <w:basedOn w:val="zDefsubpara"/>
    <w:rsid w:val="00E25DDE"/>
    <w:pPr>
      <w:spacing w:line="240" w:lineRule="auto"/>
    </w:pPr>
    <w:rPr>
      <w:snapToGrid w:val="0"/>
      <w:sz w:val="22"/>
    </w:rPr>
  </w:style>
  <w:style w:type="paragraph" w:customStyle="1" w:styleId="zyHeading1">
    <w:name w:val="zyHeading 1"/>
    <w:basedOn w:val="zHeading1"/>
    <w:rsid w:val="00E25DDE"/>
    <w:pPr>
      <w:spacing w:line="240" w:lineRule="auto"/>
    </w:pPr>
    <w:rPr>
      <w:sz w:val="32"/>
    </w:rPr>
  </w:style>
  <w:style w:type="paragraph" w:customStyle="1" w:styleId="zyHeading2">
    <w:name w:val="zyHeading 2"/>
    <w:basedOn w:val="zHeading2"/>
    <w:rsid w:val="00E25DDE"/>
    <w:pPr>
      <w:spacing w:line="240" w:lineRule="auto"/>
    </w:pPr>
    <w:rPr>
      <w:sz w:val="28"/>
    </w:rPr>
  </w:style>
  <w:style w:type="paragraph" w:customStyle="1" w:styleId="zyHeading3">
    <w:name w:val="zyHeading 3"/>
    <w:basedOn w:val="zHeading3"/>
    <w:rsid w:val="00E25DDE"/>
    <w:pPr>
      <w:spacing w:line="240" w:lineRule="auto"/>
    </w:pPr>
    <w:rPr>
      <w:sz w:val="24"/>
    </w:rPr>
  </w:style>
  <w:style w:type="paragraph" w:customStyle="1" w:styleId="zyHeading4">
    <w:name w:val="zyHeading 4"/>
    <w:basedOn w:val="zHeading4"/>
    <w:rsid w:val="00E25DDE"/>
    <w:rPr>
      <w:sz w:val="22"/>
    </w:rPr>
  </w:style>
  <w:style w:type="paragraph" w:customStyle="1" w:styleId="zyHeading5">
    <w:name w:val="zyHeading 5"/>
    <w:basedOn w:val="zHeading5"/>
    <w:rsid w:val="00E25DDE"/>
    <w:pPr>
      <w:spacing w:line="240" w:lineRule="auto"/>
    </w:pPr>
    <w:rPr>
      <w:sz w:val="22"/>
    </w:rPr>
  </w:style>
  <w:style w:type="paragraph" w:customStyle="1" w:styleId="zyIndenta">
    <w:name w:val="zyIndent(a)"/>
    <w:basedOn w:val="zIndenta"/>
    <w:rsid w:val="00E25DDE"/>
    <w:pPr>
      <w:spacing w:line="240" w:lineRule="auto"/>
    </w:pPr>
    <w:rPr>
      <w:sz w:val="22"/>
    </w:rPr>
  </w:style>
  <w:style w:type="paragraph" w:customStyle="1" w:styleId="zyIndentA0">
    <w:name w:val="zyIndent(A)"/>
    <w:basedOn w:val="zIndentA0"/>
    <w:rsid w:val="00E25DDE"/>
    <w:pPr>
      <w:spacing w:line="240" w:lineRule="auto"/>
    </w:pPr>
    <w:rPr>
      <w:sz w:val="22"/>
    </w:rPr>
  </w:style>
  <w:style w:type="paragraph" w:customStyle="1" w:styleId="zyIndenti">
    <w:name w:val="zyIndent(i)"/>
    <w:basedOn w:val="zIndenti"/>
    <w:rsid w:val="00E25DDE"/>
    <w:pPr>
      <w:spacing w:line="240" w:lineRule="auto"/>
    </w:pPr>
    <w:rPr>
      <w:sz w:val="22"/>
    </w:rPr>
  </w:style>
  <w:style w:type="paragraph" w:customStyle="1" w:styleId="zyIndentI0">
    <w:name w:val="zyIndent(I)"/>
    <w:basedOn w:val="zIndentI0"/>
    <w:rsid w:val="00E25DDE"/>
    <w:pPr>
      <w:spacing w:line="240" w:lineRule="auto"/>
    </w:pPr>
    <w:rPr>
      <w:sz w:val="22"/>
    </w:rPr>
  </w:style>
  <w:style w:type="paragraph" w:customStyle="1" w:styleId="zyPenitem">
    <w:name w:val="zyPenitem"/>
    <w:basedOn w:val="zPenitem"/>
    <w:rsid w:val="00E25DDE"/>
    <w:pPr>
      <w:spacing w:line="240" w:lineRule="auto"/>
    </w:pPr>
    <w:rPr>
      <w:sz w:val="22"/>
    </w:rPr>
  </w:style>
  <w:style w:type="paragraph" w:customStyle="1" w:styleId="zyPenpara">
    <w:name w:val="zyPenpara"/>
    <w:basedOn w:val="zPenpara"/>
    <w:rsid w:val="00E25DDE"/>
    <w:pPr>
      <w:spacing w:line="240" w:lineRule="auto"/>
    </w:pPr>
    <w:rPr>
      <w:sz w:val="22"/>
    </w:rPr>
  </w:style>
  <w:style w:type="paragraph" w:customStyle="1" w:styleId="zyPenstart">
    <w:name w:val="zyPenstart"/>
    <w:basedOn w:val="zPenstart"/>
    <w:rsid w:val="00E25DDE"/>
    <w:pPr>
      <w:spacing w:line="240" w:lineRule="auto"/>
    </w:pPr>
    <w:rPr>
      <w:sz w:val="22"/>
    </w:rPr>
  </w:style>
  <w:style w:type="paragraph" w:customStyle="1" w:styleId="zyPensubpara">
    <w:name w:val="zyPensubpara"/>
    <w:basedOn w:val="zPensubpara"/>
    <w:rsid w:val="00E25DDE"/>
    <w:pPr>
      <w:spacing w:line="240" w:lineRule="auto"/>
      <w:ind w:left="3459" w:hanging="2892"/>
    </w:pPr>
    <w:rPr>
      <w:sz w:val="22"/>
    </w:rPr>
  </w:style>
  <w:style w:type="paragraph" w:customStyle="1" w:styleId="zySubsection">
    <w:name w:val="zySubsection"/>
    <w:basedOn w:val="zSubsection"/>
    <w:rsid w:val="00E25DDE"/>
    <w:pPr>
      <w:spacing w:line="240" w:lineRule="auto"/>
    </w:pPr>
    <w:rPr>
      <w:sz w:val="22"/>
    </w:rPr>
  </w:style>
  <w:style w:type="paragraph" w:styleId="BlockText">
    <w:name w:val="Block Text"/>
    <w:basedOn w:val="Normal"/>
    <w:rsid w:val="00E25DDE"/>
    <w:pPr>
      <w:spacing w:after="120"/>
      <w:ind w:left="1440" w:right="1440"/>
    </w:pPr>
  </w:style>
  <w:style w:type="paragraph" w:styleId="BodyText2">
    <w:name w:val="Body Text 2"/>
    <w:basedOn w:val="Normal"/>
    <w:rsid w:val="00E25DDE"/>
    <w:pPr>
      <w:spacing w:after="120" w:line="480" w:lineRule="auto"/>
    </w:pPr>
  </w:style>
  <w:style w:type="paragraph" w:styleId="BodyText3">
    <w:name w:val="Body Text 3"/>
    <w:basedOn w:val="Normal"/>
    <w:rsid w:val="00E25DDE"/>
    <w:pPr>
      <w:spacing w:after="120"/>
    </w:pPr>
    <w:rPr>
      <w:sz w:val="18"/>
    </w:rPr>
  </w:style>
  <w:style w:type="paragraph" w:styleId="BodyTextFirstIndent">
    <w:name w:val="Body Text First Indent"/>
    <w:basedOn w:val="BodyText"/>
    <w:rsid w:val="00E25DDE"/>
    <w:pPr>
      <w:ind w:firstLine="210"/>
    </w:pPr>
  </w:style>
  <w:style w:type="paragraph" w:styleId="BodyTextIndent">
    <w:name w:val="Body Text Indent"/>
    <w:basedOn w:val="Normal"/>
    <w:rsid w:val="00E25DDE"/>
    <w:pPr>
      <w:spacing w:after="120"/>
      <w:ind w:left="283"/>
    </w:pPr>
  </w:style>
  <w:style w:type="paragraph" w:styleId="BodyTextFirstIndent2">
    <w:name w:val="Body Text First Indent 2"/>
    <w:basedOn w:val="BodyTextIndent"/>
    <w:rsid w:val="00E25DDE"/>
    <w:pPr>
      <w:ind w:firstLine="210"/>
    </w:pPr>
  </w:style>
  <w:style w:type="paragraph" w:styleId="BodyTextIndent2">
    <w:name w:val="Body Text Indent 2"/>
    <w:basedOn w:val="Normal"/>
    <w:rsid w:val="00E25DDE"/>
    <w:pPr>
      <w:spacing w:after="120" w:line="480" w:lineRule="auto"/>
      <w:ind w:left="283"/>
    </w:pPr>
  </w:style>
  <w:style w:type="paragraph" w:styleId="BodyTextIndent3">
    <w:name w:val="Body Text Indent 3"/>
    <w:basedOn w:val="Normal"/>
    <w:rsid w:val="00E25DDE"/>
    <w:pPr>
      <w:spacing w:after="120"/>
      <w:ind w:left="283"/>
    </w:pPr>
    <w:rPr>
      <w:sz w:val="18"/>
    </w:rPr>
  </w:style>
  <w:style w:type="paragraph" w:styleId="Caption">
    <w:name w:val="caption"/>
    <w:basedOn w:val="Normal"/>
    <w:next w:val="Normal"/>
    <w:qFormat/>
    <w:rsid w:val="00E25DDE"/>
    <w:pPr>
      <w:spacing w:before="120" w:after="120"/>
    </w:pPr>
    <w:rPr>
      <w:b/>
    </w:rPr>
  </w:style>
  <w:style w:type="paragraph" w:styleId="Closing">
    <w:name w:val="Closing"/>
    <w:basedOn w:val="Normal"/>
    <w:rsid w:val="00E25DDE"/>
    <w:pPr>
      <w:ind w:left="4252"/>
    </w:pPr>
  </w:style>
  <w:style w:type="character" w:styleId="CommentReference">
    <w:name w:val="annotation reference"/>
    <w:basedOn w:val="DefaultParagraphFont"/>
    <w:semiHidden/>
    <w:rsid w:val="00E25DDE"/>
    <w:rPr>
      <w:noProof w:val="0"/>
      <w:sz w:val="18"/>
      <w:lang w:val="en-AU"/>
    </w:rPr>
  </w:style>
  <w:style w:type="paragraph" w:styleId="CommentText">
    <w:name w:val="annotation text"/>
    <w:basedOn w:val="Normal"/>
    <w:semiHidden/>
    <w:rsid w:val="00E25DDE"/>
  </w:style>
  <w:style w:type="paragraph" w:styleId="Date">
    <w:name w:val="Date"/>
    <w:basedOn w:val="Normal"/>
    <w:next w:val="Normal"/>
    <w:rsid w:val="00E25DDE"/>
  </w:style>
  <w:style w:type="character" w:styleId="Emphasis">
    <w:name w:val="Emphasis"/>
    <w:basedOn w:val="DefaultParagraphFont"/>
    <w:qFormat/>
    <w:rsid w:val="00E25DDE"/>
    <w:rPr>
      <w:i/>
      <w:sz w:val="24"/>
    </w:rPr>
  </w:style>
  <w:style w:type="paragraph" w:styleId="EndnoteText">
    <w:name w:val="endnote text"/>
    <w:basedOn w:val="Normal"/>
    <w:semiHidden/>
    <w:rsid w:val="00E25DDE"/>
    <w:pPr>
      <w:spacing w:after="40"/>
      <w:ind w:left="397" w:hanging="397"/>
    </w:pPr>
  </w:style>
  <w:style w:type="paragraph" w:styleId="EnvelopeAddress">
    <w:name w:val="envelope address"/>
    <w:basedOn w:val="Normal"/>
    <w:rsid w:val="00E25DD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25DDE"/>
    <w:rPr>
      <w:rFonts w:ascii="Arial" w:hAnsi="Arial"/>
    </w:rPr>
  </w:style>
  <w:style w:type="character" w:styleId="FootnoteReference">
    <w:name w:val="footnote reference"/>
    <w:basedOn w:val="DefaultParagraphFont"/>
    <w:semiHidden/>
    <w:rsid w:val="00E25DDE"/>
    <w:rPr>
      <w:sz w:val="24"/>
      <w:vertAlign w:val="superscript"/>
    </w:rPr>
  </w:style>
  <w:style w:type="paragraph" w:styleId="Index1">
    <w:name w:val="index 1"/>
    <w:basedOn w:val="Normal"/>
    <w:next w:val="Normal"/>
    <w:autoRedefine/>
    <w:semiHidden/>
    <w:rsid w:val="00E25DDE"/>
    <w:pPr>
      <w:ind w:left="200" w:hanging="200"/>
    </w:pPr>
  </w:style>
  <w:style w:type="paragraph" w:styleId="Index2">
    <w:name w:val="index 2"/>
    <w:basedOn w:val="Normal"/>
    <w:next w:val="Normal"/>
    <w:autoRedefine/>
    <w:semiHidden/>
    <w:rsid w:val="00E25DDE"/>
    <w:pPr>
      <w:ind w:left="400" w:hanging="200"/>
    </w:pPr>
  </w:style>
  <w:style w:type="paragraph" w:styleId="Index3">
    <w:name w:val="index 3"/>
    <w:basedOn w:val="Normal"/>
    <w:next w:val="Normal"/>
    <w:autoRedefine/>
    <w:semiHidden/>
    <w:rsid w:val="00E25DDE"/>
    <w:pPr>
      <w:ind w:left="600" w:hanging="200"/>
    </w:pPr>
  </w:style>
  <w:style w:type="paragraph" w:styleId="Index4">
    <w:name w:val="index 4"/>
    <w:basedOn w:val="Normal"/>
    <w:next w:val="Normal"/>
    <w:autoRedefine/>
    <w:semiHidden/>
    <w:rsid w:val="00E25DDE"/>
    <w:pPr>
      <w:ind w:left="800" w:hanging="200"/>
    </w:pPr>
  </w:style>
  <w:style w:type="paragraph" w:styleId="Index5">
    <w:name w:val="index 5"/>
    <w:basedOn w:val="Normal"/>
    <w:next w:val="Normal"/>
    <w:autoRedefine/>
    <w:semiHidden/>
    <w:rsid w:val="00E25DDE"/>
    <w:pPr>
      <w:ind w:left="1000" w:hanging="200"/>
    </w:pPr>
  </w:style>
  <w:style w:type="paragraph" w:styleId="Index6">
    <w:name w:val="index 6"/>
    <w:basedOn w:val="Normal"/>
    <w:next w:val="Normal"/>
    <w:autoRedefine/>
    <w:semiHidden/>
    <w:rsid w:val="00E25DDE"/>
    <w:pPr>
      <w:ind w:left="1200" w:hanging="200"/>
    </w:pPr>
  </w:style>
  <w:style w:type="paragraph" w:styleId="Index7">
    <w:name w:val="index 7"/>
    <w:basedOn w:val="Normal"/>
    <w:next w:val="Normal"/>
    <w:autoRedefine/>
    <w:semiHidden/>
    <w:rsid w:val="00E25DDE"/>
    <w:pPr>
      <w:ind w:left="1400" w:hanging="200"/>
    </w:pPr>
  </w:style>
  <w:style w:type="paragraph" w:styleId="Index8">
    <w:name w:val="index 8"/>
    <w:basedOn w:val="Normal"/>
    <w:next w:val="Normal"/>
    <w:autoRedefine/>
    <w:semiHidden/>
    <w:rsid w:val="00E25DDE"/>
    <w:pPr>
      <w:ind w:left="1600" w:hanging="200"/>
    </w:pPr>
  </w:style>
  <w:style w:type="paragraph" w:styleId="Index9">
    <w:name w:val="index 9"/>
    <w:basedOn w:val="Normal"/>
    <w:next w:val="Normal"/>
    <w:autoRedefine/>
    <w:semiHidden/>
    <w:rsid w:val="00E25DDE"/>
    <w:pPr>
      <w:ind w:left="1800" w:hanging="200"/>
    </w:pPr>
  </w:style>
  <w:style w:type="paragraph" w:styleId="IndexHeading">
    <w:name w:val="index heading"/>
    <w:basedOn w:val="Normal"/>
    <w:next w:val="Index1"/>
    <w:semiHidden/>
    <w:rsid w:val="00E25DDE"/>
    <w:rPr>
      <w:rFonts w:ascii="Arial" w:hAnsi="Arial"/>
      <w:b/>
    </w:rPr>
  </w:style>
  <w:style w:type="paragraph" w:styleId="List2">
    <w:name w:val="List 2"/>
    <w:basedOn w:val="Normal"/>
    <w:rsid w:val="00E25DDE"/>
    <w:pPr>
      <w:ind w:left="566" w:hanging="283"/>
    </w:pPr>
  </w:style>
  <w:style w:type="paragraph" w:styleId="List3">
    <w:name w:val="List 3"/>
    <w:basedOn w:val="Normal"/>
    <w:rsid w:val="00E25DDE"/>
    <w:pPr>
      <w:ind w:left="849" w:hanging="283"/>
    </w:pPr>
  </w:style>
  <w:style w:type="paragraph" w:styleId="List4">
    <w:name w:val="List 4"/>
    <w:basedOn w:val="Normal"/>
    <w:rsid w:val="00E25DDE"/>
    <w:pPr>
      <w:ind w:left="1132" w:hanging="283"/>
    </w:pPr>
  </w:style>
  <w:style w:type="paragraph" w:styleId="List5">
    <w:name w:val="List 5"/>
    <w:basedOn w:val="Normal"/>
    <w:rsid w:val="00E25DDE"/>
    <w:pPr>
      <w:ind w:left="1415" w:hanging="283"/>
    </w:pPr>
  </w:style>
  <w:style w:type="paragraph" w:styleId="ListBullet">
    <w:name w:val="List Bullet"/>
    <w:basedOn w:val="Normal"/>
    <w:autoRedefine/>
    <w:rsid w:val="00E25DDE"/>
    <w:pPr>
      <w:numPr>
        <w:numId w:val="3"/>
      </w:numPr>
    </w:pPr>
  </w:style>
  <w:style w:type="paragraph" w:styleId="ListBullet2">
    <w:name w:val="List Bullet 2"/>
    <w:basedOn w:val="Normal"/>
    <w:autoRedefine/>
    <w:rsid w:val="00E25DDE"/>
    <w:pPr>
      <w:numPr>
        <w:numId w:val="4"/>
      </w:numPr>
    </w:pPr>
  </w:style>
  <w:style w:type="paragraph" w:styleId="ListBullet3">
    <w:name w:val="List Bullet 3"/>
    <w:basedOn w:val="Normal"/>
    <w:autoRedefine/>
    <w:rsid w:val="00E25DDE"/>
    <w:pPr>
      <w:numPr>
        <w:numId w:val="5"/>
      </w:numPr>
    </w:pPr>
  </w:style>
  <w:style w:type="paragraph" w:styleId="ListBullet4">
    <w:name w:val="List Bullet 4"/>
    <w:basedOn w:val="Normal"/>
    <w:autoRedefine/>
    <w:rsid w:val="00E25DDE"/>
    <w:pPr>
      <w:numPr>
        <w:numId w:val="6"/>
      </w:numPr>
    </w:pPr>
  </w:style>
  <w:style w:type="paragraph" w:styleId="ListBullet5">
    <w:name w:val="List Bullet 5"/>
    <w:basedOn w:val="Normal"/>
    <w:autoRedefine/>
    <w:rsid w:val="00E25DDE"/>
    <w:pPr>
      <w:numPr>
        <w:numId w:val="7"/>
      </w:numPr>
    </w:pPr>
  </w:style>
  <w:style w:type="paragraph" w:styleId="ListContinue">
    <w:name w:val="List Continue"/>
    <w:basedOn w:val="Normal"/>
    <w:rsid w:val="00E25DDE"/>
    <w:pPr>
      <w:spacing w:after="120"/>
      <w:ind w:left="283"/>
    </w:pPr>
  </w:style>
  <w:style w:type="paragraph" w:styleId="ListContinue2">
    <w:name w:val="List Continue 2"/>
    <w:basedOn w:val="Normal"/>
    <w:rsid w:val="00E25DDE"/>
    <w:pPr>
      <w:spacing w:after="120"/>
      <w:ind w:left="566"/>
    </w:pPr>
  </w:style>
  <w:style w:type="paragraph" w:styleId="ListContinue3">
    <w:name w:val="List Continue 3"/>
    <w:basedOn w:val="Normal"/>
    <w:rsid w:val="00E25DDE"/>
    <w:pPr>
      <w:spacing w:after="120"/>
      <w:ind w:left="849"/>
    </w:pPr>
  </w:style>
  <w:style w:type="paragraph" w:styleId="ListContinue4">
    <w:name w:val="List Continue 4"/>
    <w:basedOn w:val="Normal"/>
    <w:rsid w:val="00E25DDE"/>
    <w:pPr>
      <w:spacing w:after="120"/>
      <w:ind w:left="1132"/>
    </w:pPr>
  </w:style>
  <w:style w:type="paragraph" w:styleId="ListContinue5">
    <w:name w:val="List Continue 5"/>
    <w:basedOn w:val="Normal"/>
    <w:rsid w:val="00E25DDE"/>
    <w:pPr>
      <w:spacing w:after="120"/>
      <w:ind w:left="1415"/>
    </w:pPr>
  </w:style>
  <w:style w:type="paragraph" w:styleId="ListNumber">
    <w:name w:val="List Number"/>
    <w:basedOn w:val="Normal"/>
    <w:rsid w:val="00E25DDE"/>
    <w:pPr>
      <w:numPr>
        <w:numId w:val="8"/>
      </w:numPr>
    </w:pPr>
  </w:style>
  <w:style w:type="paragraph" w:styleId="ListNumber2">
    <w:name w:val="List Number 2"/>
    <w:basedOn w:val="Normal"/>
    <w:rsid w:val="00E25DDE"/>
    <w:pPr>
      <w:numPr>
        <w:numId w:val="9"/>
      </w:numPr>
    </w:pPr>
  </w:style>
  <w:style w:type="paragraph" w:styleId="ListNumber3">
    <w:name w:val="List Number 3"/>
    <w:basedOn w:val="Normal"/>
    <w:rsid w:val="00E25DDE"/>
    <w:pPr>
      <w:numPr>
        <w:numId w:val="10"/>
      </w:numPr>
    </w:pPr>
  </w:style>
  <w:style w:type="paragraph" w:styleId="ListNumber4">
    <w:name w:val="List Number 4"/>
    <w:basedOn w:val="Normal"/>
    <w:rsid w:val="00E25DDE"/>
    <w:pPr>
      <w:numPr>
        <w:numId w:val="11"/>
      </w:numPr>
    </w:pPr>
  </w:style>
  <w:style w:type="paragraph" w:styleId="ListNumber5">
    <w:name w:val="List Number 5"/>
    <w:basedOn w:val="Normal"/>
    <w:rsid w:val="00E25DDE"/>
    <w:pPr>
      <w:numPr>
        <w:numId w:val="12"/>
      </w:numPr>
    </w:pPr>
  </w:style>
  <w:style w:type="paragraph" w:styleId="MessageHeader">
    <w:name w:val="Message Header"/>
    <w:basedOn w:val="Normal"/>
    <w:rsid w:val="00E25D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25DDE"/>
    <w:pPr>
      <w:ind w:left="720"/>
    </w:pPr>
  </w:style>
  <w:style w:type="paragraph" w:styleId="NoteHeading">
    <w:name w:val="Note Heading"/>
    <w:basedOn w:val="Normal"/>
    <w:next w:val="Normal"/>
    <w:rsid w:val="00E25DDE"/>
  </w:style>
  <w:style w:type="paragraph" w:styleId="Salutation">
    <w:name w:val="Salutation"/>
    <w:basedOn w:val="Normal"/>
    <w:next w:val="Normal"/>
    <w:rsid w:val="00E25DDE"/>
  </w:style>
  <w:style w:type="paragraph" w:styleId="Subtitle">
    <w:name w:val="Subtitle"/>
    <w:basedOn w:val="Normal"/>
    <w:qFormat/>
    <w:rsid w:val="00E25DDE"/>
    <w:pPr>
      <w:spacing w:after="60"/>
      <w:jc w:val="center"/>
      <w:outlineLvl w:val="1"/>
    </w:pPr>
    <w:rPr>
      <w:rFonts w:ascii="Arial" w:hAnsi="Arial"/>
      <w:sz w:val="26"/>
    </w:rPr>
  </w:style>
  <w:style w:type="paragraph" w:styleId="TableofAuthorities">
    <w:name w:val="table of authorities"/>
    <w:basedOn w:val="Normal"/>
    <w:next w:val="Normal"/>
    <w:semiHidden/>
    <w:rsid w:val="00E25DDE"/>
    <w:pPr>
      <w:ind w:left="220" w:hanging="220"/>
    </w:pPr>
  </w:style>
  <w:style w:type="paragraph" w:styleId="TableofFigures">
    <w:name w:val="table of figures"/>
    <w:basedOn w:val="Normal"/>
    <w:next w:val="Normal"/>
    <w:semiHidden/>
    <w:rsid w:val="00E25DDE"/>
    <w:pPr>
      <w:ind w:left="440" w:hanging="440"/>
    </w:pPr>
  </w:style>
  <w:style w:type="paragraph" w:styleId="Title">
    <w:name w:val="Title"/>
    <w:basedOn w:val="Normal"/>
    <w:qFormat/>
    <w:rsid w:val="00E25DDE"/>
    <w:pPr>
      <w:spacing w:before="240" w:after="60"/>
      <w:jc w:val="center"/>
      <w:outlineLvl w:val="0"/>
    </w:pPr>
    <w:rPr>
      <w:rFonts w:ascii="Arial" w:hAnsi="Arial"/>
      <w:b/>
      <w:kern w:val="28"/>
      <w:sz w:val="34"/>
    </w:rPr>
  </w:style>
  <w:style w:type="paragraph" w:styleId="TOAHeading">
    <w:name w:val="toa heading"/>
    <w:basedOn w:val="Normal"/>
    <w:next w:val="Normal"/>
    <w:semiHidden/>
    <w:rsid w:val="00E25DDE"/>
    <w:pPr>
      <w:spacing w:before="120"/>
    </w:pPr>
    <w:rPr>
      <w:rFonts w:ascii="Arial" w:hAnsi="Arial"/>
      <w:b/>
      <w:sz w:val="26"/>
    </w:rPr>
  </w:style>
  <w:style w:type="paragraph" w:customStyle="1" w:styleId="WA">
    <w:name w:val="WA"/>
    <w:rsid w:val="00E25DDE"/>
    <w:pPr>
      <w:spacing w:after="720"/>
      <w:jc w:val="center"/>
    </w:pPr>
    <w:rPr>
      <w:sz w:val="24"/>
      <w:lang w:eastAsia="en-US"/>
    </w:rPr>
  </w:style>
  <w:style w:type="paragraph" w:customStyle="1" w:styleId="NameofActRegPage1">
    <w:name w:val="Name of Act/Reg(Page 1)"/>
    <w:basedOn w:val="NameofActReg"/>
    <w:rsid w:val="00E25DDE"/>
    <w:pPr>
      <w:spacing w:before="0" w:after="720"/>
    </w:pPr>
  </w:style>
  <w:style w:type="paragraph" w:customStyle="1" w:styleId="yEdnotesection">
    <w:name w:val="yEdnote(section)"/>
    <w:basedOn w:val="Ednotesection"/>
    <w:rsid w:val="00E25DDE"/>
    <w:pPr>
      <w:spacing w:line="240" w:lineRule="auto"/>
      <w:ind w:left="890" w:hanging="890"/>
    </w:pPr>
    <w:rPr>
      <w:sz w:val="22"/>
    </w:rPr>
  </w:style>
  <w:style w:type="paragraph" w:customStyle="1" w:styleId="yEdnotepara">
    <w:name w:val="yEdnote(para)"/>
    <w:basedOn w:val="Ednotepara"/>
    <w:rsid w:val="00E25DDE"/>
    <w:pPr>
      <w:spacing w:before="80" w:line="240" w:lineRule="auto"/>
      <w:ind w:left="1610" w:hanging="1610"/>
    </w:pPr>
    <w:rPr>
      <w:sz w:val="22"/>
    </w:rPr>
  </w:style>
  <w:style w:type="paragraph" w:customStyle="1" w:styleId="yEdnotesubpara">
    <w:name w:val="yEdnote(subpara)"/>
    <w:basedOn w:val="Ednotesubpara"/>
    <w:rsid w:val="00E25DDE"/>
    <w:pPr>
      <w:spacing w:line="240" w:lineRule="auto"/>
    </w:pPr>
    <w:rPr>
      <w:sz w:val="22"/>
    </w:rPr>
  </w:style>
  <w:style w:type="paragraph" w:customStyle="1" w:styleId="yEdnoteitem">
    <w:name w:val="yEdnote(item)"/>
    <w:basedOn w:val="Ednoteitem"/>
    <w:rsid w:val="00E25DDE"/>
    <w:pPr>
      <w:spacing w:line="240" w:lineRule="auto"/>
    </w:pPr>
    <w:rPr>
      <w:sz w:val="22"/>
    </w:rPr>
  </w:style>
  <w:style w:type="paragraph" w:customStyle="1" w:styleId="yEdnotesubitem">
    <w:name w:val="yEdnote(subitem)"/>
    <w:basedOn w:val="Ednotesubitem"/>
    <w:rsid w:val="00E25DDE"/>
    <w:pPr>
      <w:spacing w:line="240" w:lineRule="auto"/>
    </w:pPr>
    <w:rPr>
      <w:sz w:val="22"/>
    </w:rPr>
  </w:style>
  <w:style w:type="paragraph" w:customStyle="1" w:styleId="Ednotedefpara">
    <w:name w:val="Ednote(defpara)"/>
    <w:basedOn w:val="Defpara"/>
    <w:rsid w:val="00E25DDE"/>
  </w:style>
  <w:style w:type="paragraph" w:customStyle="1" w:styleId="Ednotedefitem">
    <w:name w:val="Ednote(defitem)"/>
    <w:basedOn w:val="Defitem"/>
    <w:rsid w:val="00E25DDE"/>
  </w:style>
  <w:style w:type="paragraph" w:customStyle="1" w:styleId="Ednotedefsubpara">
    <w:name w:val="Ednote(defsubpara)"/>
    <w:basedOn w:val="Defsubpara"/>
    <w:rsid w:val="00E25DDE"/>
  </w:style>
  <w:style w:type="paragraph" w:customStyle="1" w:styleId="Ednotepenpara">
    <w:name w:val="Ednote(penpara)"/>
    <w:basedOn w:val="Ednotepara"/>
    <w:rsid w:val="00E25DDE"/>
  </w:style>
  <w:style w:type="paragraph" w:customStyle="1" w:styleId="Ednotepenitem">
    <w:name w:val="Ednote(penitem)"/>
    <w:basedOn w:val="Ednoteitem"/>
    <w:rsid w:val="00E25DDE"/>
  </w:style>
  <w:style w:type="paragraph" w:customStyle="1" w:styleId="Ednotepensubpara">
    <w:name w:val="Ednote(pensubpara)"/>
    <w:basedOn w:val="Ednotesubpara"/>
    <w:rsid w:val="00E25DDE"/>
  </w:style>
  <w:style w:type="paragraph" w:customStyle="1" w:styleId="Arrangement">
    <w:name w:val="Arrangement"/>
    <w:rsid w:val="00E25DD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25DDE"/>
    <w:pPr>
      <w:spacing w:before="40" w:line="240" w:lineRule="auto"/>
    </w:pPr>
    <w:rPr>
      <w:sz w:val="20"/>
    </w:rPr>
  </w:style>
  <w:style w:type="paragraph" w:customStyle="1" w:styleId="yFootnotesection">
    <w:name w:val="yFootnote(section)"/>
    <w:basedOn w:val="Footnotesection"/>
    <w:rsid w:val="00E25DDE"/>
    <w:pPr>
      <w:spacing w:line="240" w:lineRule="auto"/>
      <w:ind w:left="890" w:hanging="890"/>
    </w:pPr>
    <w:rPr>
      <w:sz w:val="22"/>
    </w:rPr>
  </w:style>
  <w:style w:type="paragraph" w:customStyle="1" w:styleId="nDefstart">
    <w:name w:val="nDefstart"/>
    <w:basedOn w:val="Defstart"/>
    <w:rsid w:val="00E25DDE"/>
    <w:pPr>
      <w:spacing w:before="40" w:line="240" w:lineRule="auto"/>
    </w:pPr>
    <w:rPr>
      <w:sz w:val="20"/>
    </w:rPr>
  </w:style>
  <w:style w:type="paragraph" w:customStyle="1" w:styleId="nDefsubpara">
    <w:name w:val="nDefsubpara"/>
    <w:basedOn w:val="Defsubpara"/>
    <w:rsid w:val="00E25DDE"/>
    <w:pPr>
      <w:spacing w:before="40" w:line="240" w:lineRule="auto"/>
    </w:pPr>
    <w:rPr>
      <w:sz w:val="20"/>
    </w:rPr>
  </w:style>
  <w:style w:type="paragraph" w:customStyle="1" w:styleId="nEdnoteitem">
    <w:name w:val="nEdnote(item)"/>
    <w:basedOn w:val="Ednoteitem"/>
    <w:rsid w:val="00E25DDE"/>
    <w:pPr>
      <w:spacing w:before="60" w:line="240" w:lineRule="auto"/>
    </w:pPr>
    <w:rPr>
      <w:sz w:val="20"/>
    </w:rPr>
  </w:style>
  <w:style w:type="paragraph" w:customStyle="1" w:styleId="nEdnotepara">
    <w:name w:val="nEdnote(para)"/>
    <w:basedOn w:val="Ednotepara"/>
    <w:rsid w:val="00E25DDE"/>
    <w:pPr>
      <w:spacing w:before="60" w:line="240" w:lineRule="auto"/>
      <w:ind w:left="1610" w:hanging="1610"/>
    </w:pPr>
    <w:rPr>
      <w:sz w:val="20"/>
    </w:rPr>
  </w:style>
  <w:style w:type="paragraph" w:customStyle="1" w:styleId="nEdnotesection">
    <w:name w:val="nEdnote(section)"/>
    <w:basedOn w:val="Ednotesection"/>
    <w:rsid w:val="00E25DDE"/>
    <w:pPr>
      <w:spacing w:before="100" w:line="240" w:lineRule="auto"/>
      <w:ind w:left="890" w:hanging="890"/>
      <w:outlineLvl w:val="9"/>
    </w:pPr>
    <w:rPr>
      <w:sz w:val="20"/>
    </w:rPr>
  </w:style>
  <w:style w:type="paragraph" w:customStyle="1" w:styleId="nEdnotesubpara">
    <w:name w:val="nEdnote(subpara)"/>
    <w:basedOn w:val="Ednotesubpara"/>
    <w:rsid w:val="00E25DDE"/>
    <w:pPr>
      <w:spacing w:line="240" w:lineRule="auto"/>
    </w:pPr>
    <w:rPr>
      <w:sz w:val="20"/>
    </w:rPr>
  </w:style>
  <w:style w:type="paragraph" w:customStyle="1" w:styleId="nHeading2">
    <w:name w:val="nHeading 2"/>
    <w:basedOn w:val="Heading2"/>
    <w:rsid w:val="00E25DDE"/>
    <w:pPr>
      <w:pageBreakBefore w:val="0"/>
      <w:spacing w:line="240" w:lineRule="auto"/>
    </w:pPr>
    <w:rPr>
      <w:sz w:val="26"/>
    </w:rPr>
  </w:style>
  <w:style w:type="paragraph" w:customStyle="1" w:styleId="nHeading3">
    <w:name w:val="nHeading 3"/>
    <w:basedOn w:val="Heading3"/>
    <w:rsid w:val="00E25DDE"/>
    <w:pPr>
      <w:spacing w:after="120" w:line="240" w:lineRule="auto"/>
      <w:outlineLvl w:val="3"/>
    </w:pPr>
    <w:rPr>
      <w:sz w:val="24"/>
    </w:rPr>
  </w:style>
  <w:style w:type="paragraph" w:customStyle="1" w:styleId="nHeading4">
    <w:name w:val="nHeading 4"/>
    <w:basedOn w:val="Heading4"/>
    <w:rsid w:val="00E25DDE"/>
    <w:pPr>
      <w:spacing w:before="120"/>
      <w:outlineLvl w:val="9"/>
    </w:pPr>
    <w:rPr>
      <w:sz w:val="20"/>
    </w:rPr>
  </w:style>
  <w:style w:type="paragraph" w:customStyle="1" w:styleId="nHeading5">
    <w:name w:val="nHeading 5"/>
    <w:basedOn w:val="Heading5"/>
    <w:rsid w:val="00E25DDE"/>
    <w:pPr>
      <w:spacing w:before="100" w:line="240" w:lineRule="auto"/>
      <w:outlineLvl w:val="9"/>
    </w:pPr>
    <w:rPr>
      <w:sz w:val="20"/>
    </w:rPr>
  </w:style>
  <w:style w:type="paragraph" w:customStyle="1" w:styleId="nIndenta">
    <w:name w:val="nIndent(a)"/>
    <w:basedOn w:val="Indenta"/>
    <w:rsid w:val="00E25DDE"/>
    <w:pPr>
      <w:spacing w:before="40" w:line="240" w:lineRule="auto"/>
    </w:pPr>
    <w:rPr>
      <w:sz w:val="20"/>
    </w:rPr>
  </w:style>
  <w:style w:type="paragraph" w:customStyle="1" w:styleId="nIndentA0">
    <w:name w:val="nIndent(A)"/>
    <w:basedOn w:val="IndentA0"/>
    <w:rsid w:val="00E25DDE"/>
    <w:pPr>
      <w:spacing w:before="40" w:line="240" w:lineRule="auto"/>
    </w:pPr>
    <w:rPr>
      <w:sz w:val="20"/>
    </w:rPr>
  </w:style>
  <w:style w:type="paragraph" w:customStyle="1" w:styleId="nIndenti">
    <w:name w:val="nIndent(i)"/>
    <w:basedOn w:val="Indenti"/>
    <w:rsid w:val="00E25DDE"/>
    <w:pPr>
      <w:spacing w:before="40" w:line="240" w:lineRule="auto"/>
    </w:pPr>
    <w:rPr>
      <w:sz w:val="20"/>
    </w:rPr>
  </w:style>
  <w:style w:type="paragraph" w:customStyle="1" w:styleId="nIndentI0">
    <w:name w:val="nIndent(I)"/>
    <w:basedOn w:val="IndentI0"/>
    <w:rsid w:val="00E25DDE"/>
    <w:pPr>
      <w:spacing w:before="40" w:line="240" w:lineRule="auto"/>
    </w:pPr>
    <w:rPr>
      <w:sz w:val="20"/>
    </w:rPr>
  </w:style>
  <w:style w:type="paragraph" w:customStyle="1" w:styleId="nPenpara">
    <w:name w:val="nPenpara"/>
    <w:basedOn w:val="Penpara"/>
    <w:rsid w:val="00E25DDE"/>
    <w:pPr>
      <w:spacing w:before="40" w:line="240" w:lineRule="auto"/>
    </w:pPr>
    <w:rPr>
      <w:sz w:val="20"/>
    </w:rPr>
  </w:style>
  <w:style w:type="paragraph" w:customStyle="1" w:styleId="nPenstart">
    <w:name w:val="nPenstart"/>
    <w:basedOn w:val="Penstart"/>
    <w:rsid w:val="00E25DDE"/>
    <w:pPr>
      <w:spacing w:before="40" w:line="240" w:lineRule="auto"/>
    </w:pPr>
    <w:rPr>
      <w:sz w:val="20"/>
    </w:rPr>
  </w:style>
  <w:style w:type="paragraph" w:customStyle="1" w:styleId="nSubsection">
    <w:name w:val="nSubsection"/>
    <w:basedOn w:val="Subsection"/>
    <w:rsid w:val="00E25DD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25DDE"/>
    <w:pPr>
      <w:spacing w:before="40" w:line="240" w:lineRule="auto"/>
    </w:pPr>
    <w:rPr>
      <w:sz w:val="20"/>
    </w:rPr>
  </w:style>
  <w:style w:type="paragraph" w:customStyle="1" w:styleId="nzDefstart">
    <w:name w:val="nzDefstart"/>
    <w:basedOn w:val="zDefstart"/>
    <w:rsid w:val="00E25DDE"/>
    <w:pPr>
      <w:spacing w:before="40" w:line="240" w:lineRule="auto"/>
    </w:pPr>
    <w:rPr>
      <w:sz w:val="20"/>
    </w:rPr>
  </w:style>
  <w:style w:type="paragraph" w:customStyle="1" w:styleId="nzDefsubpara">
    <w:name w:val="nzDefsubpara"/>
    <w:basedOn w:val="zDefsubpara"/>
    <w:rsid w:val="00E25DDE"/>
    <w:pPr>
      <w:spacing w:before="40" w:line="240" w:lineRule="auto"/>
    </w:pPr>
    <w:rPr>
      <w:sz w:val="20"/>
    </w:rPr>
  </w:style>
  <w:style w:type="paragraph" w:customStyle="1" w:styleId="MiscOpen">
    <w:name w:val="MiscOpen"/>
    <w:rsid w:val="00E25DD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25DDE"/>
    <w:pPr>
      <w:tabs>
        <w:tab w:val="clear" w:pos="893"/>
        <w:tab w:val="right" w:pos="595"/>
        <w:tab w:val="left" w:pos="879"/>
      </w:tabs>
      <w:spacing w:before="160"/>
      <w:ind w:left="890" w:hanging="890"/>
      <w:outlineLvl w:val="9"/>
    </w:pPr>
  </w:style>
  <w:style w:type="paragraph" w:customStyle="1" w:styleId="MiscellaneousHeading">
    <w:name w:val="Miscellaneous Heading"/>
    <w:rsid w:val="00E25DDE"/>
    <w:pPr>
      <w:keepNext/>
      <w:spacing w:before="160" w:line="260" w:lineRule="atLeast"/>
      <w:jc w:val="center"/>
    </w:pPr>
    <w:rPr>
      <w:sz w:val="24"/>
      <w:lang w:eastAsia="en-US"/>
    </w:rPr>
  </w:style>
  <w:style w:type="paragraph" w:customStyle="1" w:styleId="nzHeading2">
    <w:name w:val="nzHeading 2"/>
    <w:basedOn w:val="zHeading2"/>
    <w:rsid w:val="00E25DDE"/>
    <w:pPr>
      <w:spacing w:before="120" w:line="240" w:lineRule="auto"/>
    </w:pPr>
    <w:rPr>
      <w:sz w:val="26"/>
    </w:rPr>
  </w:style>
  <w:style w:type="paragraph" w:customStyle="1" w:styleId="nzHeading3">
    <w:name w:val="nzHeading 3"/>
    <w:basedOn w:val="zHeading3"/>
    <w:rsid w:val="00E25DDE"/>
    <w:pPr>
      <w:spacing w:before="120" w:line="240" w:lineRule="auto"/>
    </w:pPr>
    <w:rPr>
      <w:sz w:val="22"/>
    </w:rPr>
  </w:style>
  <w:style w:type="paragraph" w:customStyle="1" w:styleId="nzHeading4">
    <w:name w:val="nzHeading 4"/>
    <w:basedOn w:val="zHeading4"/>
    <w:rsid w:val="00E25DDE"/>
    <w:pPr>
      <w:spacing w:before="120"/>
    </w:pPr>
    <w:rPr>
      <w:sz w:val="20"/>
    </w:rPr>
  </w:style>
  <w:style w:type="paragraph" w:customStyle="1" w:styleId="nzHeading5">
    <w:name w:val="nzHeading 5"/>
    <w:basedOn w:val="zHeading5"/>
    <w:rsid w:val="00E25DDE"/>
    <w:pPr>
      <w:spacing w:before="100" w:line="240" w:lineRule="auto"/>
    </w:pPr>
    <w:rPr>
      <w:sz w:val="20"/>
    </w:rPr>
  </w:style>
  <w:style w:type="paragraph" w:customStyle="1" w:styleId="nzIndenta">
    <w:name w:val="nzIndent(a)"/>
    <w:basedOn w:val="zIndenta"/>
    <w:rsid w:val="00E25DDE"/>
    <w:pPr>
      <w:spacing w:before="40" w:line="240" w:lineRule="auto"/>
    </w:pPr>
    <w:rPr>
      <w:sz w:val="20"/>
    </w:rPr>
  </w:style>
  <w:style w:type="paragraph" w:customStyle="1" w:styleId="nzIndentA0">
    <w:name w:val="nzIndent(A)"/>
    <w:basedOn w:val="zIndentA0"/>
    <w:rsid w:val="00E25DDE"/>
    <w:pPr>
      <w:spacing w:before="40" w:line="240" w:lineRule="auto"/>
    </w:pPr>
    <w:rPr>
      <w:sz w:val="20"/>
    </w:rPr>
  </w:style>
  <w:style w:type="paragraph" w:customStyle="1" w:styleId="nzIndenti">
    <w:name w:val="nzIndent(i)"/>
    <w:basedOn w:val="zIndenti"/>
    <w:rsid w:val="00E25DDE"/>
    <w:pPr>
      <w:spacing w:before="40" w:line="240" w:lineRule="auto"/>
    </w:pPr>
    <w:rPr>
      <w:sz w:val="20"/>
    </w:rPr>
  </w:style>
  <w:style w:type="paragraph" w:customStyle="1" w:styleId="nzIndentI0">
    <w:name w:val="nzIndent(I)"/>
    <w:basedOn w:val="zIndentI0"/>
    <w:rsid w:val="00E25DDE"/>
    <w:pPr>
      <w:spacing w:before="40" w:line="240" w:lineRule="auto"/>
    </w:pPr>
    <w:rPr>
      <w:sz w:val="20"/>
    </w:rPr>
  </w:style>
  <w:style w:type="paragraph" w:customStyle="1" w:styleId="nzPenpara">
    <w:name w:val="nzPenpara"/>
    <w:basedOn w:val="zPenpara"/>
    <w:rsid w:val="00E25DDE"/>
    <w:pPr>
      <w:spacing w:before="40" w:line="240" w:lineRule="auto"/>
    </w:pPr>
    <w:rPr>
      <w:sz w:val="20"/>
    </w:rPr>
  </w:style>
  <w:style w:type="paragraph" w:customStyle="1" w:styleId="nzPenstart">
    <w:name w:val="nzPenstart"/>
    <w:basedOn w:val="zPenstart"/>
    <w:rsid w:val="00E25DDE"/>
    <w:pPr>
      <w:spacing w:before="40" w:line="240" w:lineRule="auto"/>
    </w:pPr>
    <w:rPr>
      <w:sz w:val="20"/>
    </w:rPr>
  </w:style>
  <w:style w:type="paragraph" w:customStyle="1" w:styleId="nzSubsection">
    <w:name w:val="nzSubsection"/>
    <w:basedOn w:val="zSubsection"/>
    <w:rsid w:val="00E25DDE"/>
    <w:pPr>
      <w:spacing w:before="80" w:line="240" w:lineRule="auto"/>
    </w:pPr>
    <w:rPr>
      <w:sz w:val="20"/>
    </w:rPr>
  </w:style>
  <w:style w:type="paragraph" w:customStyle="1" w:styleId="MiscellaneousBody">
    <w:name w:val="Miscellaneous Body"/>
    <w:basedOn w:val="MiscellaneousHeading"/>
    <w:rsid w:val="00E25DDE"/>
    <w:pPr>
      <w:keepNext w:val="0"/>
      <w:jc w:val="left"/>
    </w:pPr>
  </w:style>
  <w:style w:type="paragraph" w:customStyle="1" w:styleId="MiscellaneousFootnotes">
    <w:name w:val="Miscellaneous Footnotes"/>
    <w:basedOn w:val="MiscellaneousBody"/>
    <w:rsid w:val="00E25DDE"/>
  </w:style>
  <w:style w:type="paragraph" w:customStyle="1" w:styleId="yShoulderClause">
    <w:name w:val="yShoulderClause"/>
    <w:next w:val="ySubsection"/>
    <w:rsid w:val="00E25DDE"/>
    <w:pPr>
      <w:spacing w:before="120"/>
      <w:jc w:val="right"/>
    </w:pPr>
    <w:rPr>
      <w:sz w:val="22"/>
      <w:lang w:eastAsia="en-US"/>
    </w:rPr>
  </w:style>
  <w:style w:type="paragraph" w:customStyle="1" w:styleId="yScheduleHeading">
    <w:name w:val="yScheduleHeading"/>
    <w:basedOn w:val="yHeading2"/>
    <w:rsid w:val="00E25DDE"/>
    <w:pPr>
      <w:pageBreakBefore/>
      <w:spacing w:before="0"/>
    </w:pPr>
  </w:style>
  <w:style w:type="character" w:customStyle="1" w:styleId="CharProduced">
    <w:name w:val="CharProduced"/>
    <w:rsid w:val="00E25DDE"/>
    <w:rPr>
      <w:noProof w:val="0"/>
      <w:spacing w:val="-3"/>
      <w:lang w:val="en-AU"/>
    </w:rPr>
  </w:style>
  <w:style w:type="paragraph" w:customStyle="1" w:styleId="FooterDisclaimer">
    <w:name w:val="Footer.Disclaimer"/>
    <w:rsid w:val="00E25DDE"/>
    <w:pPr>
      <w:jc w:val="center"/>
    </w:pPr>
    <w:rPr>
      <w:rFonts w:ascii="Arial" w:hAnsi="Arial"/>
      <w:i/>
      <w:sz w:val="16"/>
      <w:lang w:eastAsia="en-US"/>
    </w:rPr>
  </w:style>
  <w:style w:type="paragraph" w:customStyle="1" w:styleId="HeaderActNameLeft">
    <w:name w:val="Header.ActName.Left"/>
    <w:rsid w:val="00E25DDE"/>
    <w:rPr>
      <w:rFonts w:ascii="Arial" w:hAnsi="Arial"/>
      <w:b/>
      <w:i/>
      <w:lang w:eastAsia="en-US"/>
    </w:rPr>
  </w:style>
  <w:style w:type="paragraph" w:customStyle="1" w:styleId="HeaderActNameRight">
    <w:name w:val="Header.ActName.Right"/>
    <w:rsid w:val="00E25DDE"/>
    <w:pPr>
      <w:jc w:val="right"/>
    </w:pPr>
    <w:rPr>
      <w:rFonts w:ascii="Arial" w:hAnsi="Arial"/>
      <w:b/>
      <w:i/>
      <w:lang w:eastAsia="en-US"/>
    </w:rPr>
  </w:style>
  <w:style w:type="paragraph" w:customStyle="1" w:styleId="HeaderNumberLeft">
    <w:name w:val="Header.Number.Left"/>
    <w:rsid w:val="00E25DDE"/>
    <w:pPr>
      <w:spacing w:before="40"/>
    </w:pPr>
    <w:rPr>
      <w:rFonts w:ascii="Arial" w:hAnsi="Arial"/>
      <w:b/>
      <w:lang w:eastAsia="en-US"/>
    </w:rPr>
  </w:style>
  <w:style w:type="paragraph" w:customStyle="1" w:styleId="HeaderNumberRight">
    <w:name w:val="Header.Number.Right"/>
    <w:rsid w:val="00E25DDE"/>
    <w:pPr>
      <w:spacing w:before="40"/>
      <w:jc w:val="right"/>
    </w:pPr>
    <w:rPr>
      <w:rFonts w:ascii="Arial" w:hAnsi="Arial"/>
      <w:b/>
      <w:lang w:eastAsia="en-US"/>
    </w:rPr>
  </w:style>
  <w:style w:type="paragraph" w:customStyle="1" w:styleId="HeaderTextLeft">
    <w:name w:val="Header.Text.Left"/>
    <w:rsid w:val="00E25DDE"/>
    <w:pPr>
      <w:spacing w:before="40"/>
    </w:pPr>
    <w:rPr>
      <w:rFonts w:ascii="Arial" w:hAnsi="Arial"/>
      <w:lang w:eastAsia="en-US"/>
    </w:rPr>
  </w:style>
  <w:style w:type="paragraph" w:customStyle="1" w:styleId="HeaderTextRight">
    <w:name w:val="Header.Text.Right"/>
    <w:rsid w:val="00E25DDE"/>
    <w:pPr>
      <w:spacing w:before="40"/>
      <w:jc w:val="right"/>
    </w:pPr>
    <w:rPr>
      <w:rFonts w:ascii="Arial" w:hAnsi="Arial"/>
      <w:lang w:eastAsia="en-US"/>
    </w:rPr>
  </w:style>
  <w:style w:type="paragraph" w:customStyle="1" w:styleId="HeaderSectionLeft">
    <w:name w:val="Header.Section.Left"/>
    <w:rsid w:val="00E25DDE"/>
    <w:pPr>
      <w:spacing w:before="120"/>
    </w:pPr>
    <w:rPr>
      <w:rFonts w:ascii="Arial" w:hAnsi="Arial"/>
      <w:b/>
      <w:lang w:eastAsia="en-US"/>
    </w:rPr>
  </w:style>
  <w:style w:type="paragraph" w:customStyle="1" w:styleId="HeaderSectionRight">
    <w:name w:val="Header.Section.Right"/>
    <w:rsid w:val="00E25DDE"/>
    <w:pPr>
      <w:spacing w:before="120"/>
      <w:jc w:val="right"/>
    </w:pPr>
    <w:rPr>
      <w:rFonts w:ascii="Arial" w:hAnsi="Arial"/>
      <w:b/>
      <w:lang w:eastAsia="en-US"/>
    </w:rPr>
  </w:style>
  <w:style w:type="paragraph" w:customStyle="1" w:styleId="FooterPageLeft">
    <w:name w:val="Footer.Page.Left"/>
    <w:rsid w:val="00E25DDE"/>
    <w:pPr>
      <w:pBdr>
        <w:top w:val="single" w:sz="4" w:space="1" w:color="auto"/>
      </w:pBdr>
    </w:pPr>
    <w:rPr>
      <w:rFonts w:ascii="Arial" w:hAnsi="Arial"/>
      <w:lang w:eastAsia="en-US"/>
    </w:rPr>
  </w:style>
  <w:style w:type="paragraph" w:customStyle="1" w:styleId="FooterPageRight">
    <w:name w:val="Footer.Page.Right"/>
    <w:rsid w:val="00E25DDE"/>
    <w:pPr>
      <w:pBdr>
        <w:top w:val="single" w:sz="4" w:space="1" w:color="auto"/>
      </w:pBdr>
      <w:jc w:val="right"/>
    </w:pPr>
    <w:rPr>
      <w:rFonts w:ascii="Arial" w:hAnsi="Arial"/>
      <w:lang w:eastAsia="en-US"/>
    </w:rPr>
  </w:style>
  <w:style w:type="character" w:customStyle="1" w:styleId="CharPageNo">
    <w:name w:val="CharPageNo"/>
    <w:rsid w:val="00E25DDE"/>
    <w:rPr>
      <w:noProof w:val="0"/>
      <w:sz w:val="20"/>
      <w:lang w:val="en-AU"/>
    </w:rPr>
  </w:style>
  <w:style w:type="paragraph" w:customStyle="1" w:styleId="Repealed">
    <w:name w:val="Repealed"/>
    <w:basedOn w:val="Heading5"/>
    <w:rsid w:val="00E25DDE"/>
    <w:rPr>
      <w:b w:val="0"/>
      <w:i/>
    </w:rPr>
  </w:style>
  <w:style w:type="paragraph" w:styleId="TOC3">
    <w:name w:val="toc 3"/>
    <w:next w:val="Normal"/>
    <w:semiHidden/>
    <w:rsid w:val="00E25DD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25DDE"/>
    <w:pPr>
      <w:spacing w:line="240" w:lineRule="auto"/>
    </w:pPr>
  </w:style>
  <w:style w:type="paragraph" w:customStyle="1" w:styleId="nTable">
    <w:name w:val="nTable"/>
    <w:basedOn w:val="Table"/>
    <w:rsid w:val="00E25DD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25DDE"/>
    <w:rPr>
      <w:sz w:val="20"/>
    </w:rPr>
  </w:style>
  <w:style w:type="paragraph" w:customStyle="1" w:styleId="zMiscellaneousHeading">
    <w:name w:val="zMiscellaneousHeading"/>
    <w:basedOn w:val="MiscellaneousHeading"/>
    <w:rsid w:val="00E25DDE"/>
    <w:pPr>
      <w:ind w:left="567" w:right="284"/>
    </w:pPr>
  </w:style>
  <w:style w:type="paragraph" w:customStyle="1" w:styleId="zMiscellaneousBody">
    <w:name w:val="zMiscellaneousBody"/>
    <w:basedOn w:val="Normal"/>
    <w:rsid w:val="00E25DDE"/>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E25DDE"/>
    <w:pPr>
      <w:spacing w:before="240" w:after="600"/>
      <w:jc w:val="center"/>
    </w:pPr>
    <w:rPr>
      <w:b/>
    </w:rPr>
  </w:style>
  <w:style w:type="paragraph" w:customStyle="1" w:styleId="yFootnoteheading">
    <w:name w:val="yFootnote(heading)"/>
    <w:basedOn w:val="Footnoteheading"/>
    <w:rsid w:val="00E25DDE"/>
    <w:pPr>
      <w:spacing w:line="240" w:lineRule="auto"/>
    </w:pPr>
    <w:rPr>
      <w:sz w:val="22"/>
    </w:rPr>
  </w:style>
  <w:style w:type="paragraph" w:customStyle="1" w:styleId="PrincipalActReg">
    <w:name w:val="PrincipalAct_Reg"/>
    <w:rsid w:val="00E25DDE"/>
    <w:pPr>
      <w:spacing w:after="480"/>
      <w:jc w:val="center"/>
    </w:pPr>
    <w:rPr>
      <w:sz w:val="24"/>
      <w:lang w:eastAsia="en-US"/>
    </w:rPr>
  </w:style>
  <w:style w:type="paragraph" w:customStyle="1" w:styleId="CentredBaseLine">
    <w:name w:val="CentredBaseLine"/>
    <w:rsid w:val="00E25DDE"/>
    <w:pPr>
      <w:suppressLineNumbers/>
      <w:spacing w:before="240"/>
    </w:pPr>
    <w:rPr>
      <w:lang w:eastAsia="en-US"/>
    </w:rPr>
  </w:style>
  <w:style w:type="paragraph" w:customStyle="1" w:styleId="MadeBy">
    <w:name w:val="MadeBy"/>
    <w:rsid w:val="00E25DDE"/>
    <w:pPr>
      <w:spacing w:before="600"/>
    </w:pPr>
    <w:rPr>
      <w:sz w:val="24"/>
      <w:lang w:eastAsia="en-US"/>
    </w:rPr>
  </w:style>
  <w:style w:type="character" w:customStyle="1" w:styleId="DraftersNotes">
    <w:name w:val="DraftersNotes"/>
    <w:basedOn w:val="DefaultParagraphFont"/>
    <w:rsid w:val="00E25DDE"/>
    <w:rPr>
      <w:b/>
      <w:i/>
      <w:sz w:val="20"/>
    </w:rPr>
  </w:style>
  <w:style w:type="paragraph" w:customStyle="1" w:styleId="Equation">
    <w:name w:val="Equation"/>
    <w:rsid w:val="00E25DDE"/>
    <w:rPr>
      <w:noProof/>
      <w:sz w:val="24"/>
      <w:lang w:eastAsia="en-US"/>
    </w:rPr>
  </w:style>
  <w:style w:type="paragraph" w:customStyle="1" w:styleId="Graphics">
    <w:name w:val="Graphics"/>
    <w:basedOn w:val="Equation"/>
    <w:rsid w:val="00E25DDE"/>
  </w:style>
  <w:style w:type="paragraph" w:customStyle="1" w:styleId="ParlHouse">
    <w:name w:val="ParlHouse"/>
    <w:basedOn w:val="WA"/>
    <w:rsid w:val="00E25DDE"/>
    <w:pPr>
      <w:spacing w:after="300"/>
    </w:pPr>
    <w:rPr>
      <w:u w:val="single"/>
    </w:rPr>
  </w:style>
  <w:style w:type="paragraph" w:customStyle="1" w:styleId="zyScheduleHeading">
    <w:name w:val="zyScheduleHeading"/>
    <w:basedOn w:val="yScheduleHeading"/>
    <w:rsid w:val="00E25DDE"/>
    <w:pPr>
      <w:pageBreakBefore w:val="0"/>
      <w:outlineLvl w:val="9"/>
    </w:pPr>
    <w:rPr>
      <w:sz w:val="26"/>
    </w:rPr>
  </w:style>
  <w:style w:type="paragraph" w:customStyle="1" w:styleId="zyShoulderClause">
    <w:name w:val="zyShoulderClause"/>
    <w:basedOn w:val="yShoulderClause"/>
    <w:rsid w:val="00E25DDE"/>
  </w:style>
  <w:style w:type="character" w:customStyle="1" w:styleId="CharDefText">
    <w:name w:val="CharDefText"/>
    <w:basedOn w:val="DefaultParagraphFont"/>
    <w:rsid w:val="00E25DDE"/>
    <w:rPr>
      <w:b/>
      <w:i/>
    </w:rPr>
  </w:style>
  <w:style w:type="paragraph" w:customStyle="1" w:styleId="ByCommand">
    <w:name w:val="ByCommand"/>
    <w:basedOn w:val="Normal"/>
    <w:rsid w:val="00E25DDE"/>
    <w:pPr>
      <w:tabs>
        <w:tab w:val="left" w:pos="4536"/>
      </w:tabs>
      <w:spacing w:before="240"/>
    </w:pPr>
  </w:style>
  <w:style w:type="paragraph" w:customStyle="1" w:styleId="DraftNo">
    <w:name w:val="DraftNo"/>
    <w:basedOn w:val="WA"/>
    <w:rsid w:val="00E25DDE"/>
    <w:pPr>
      <w:spacing w:before="120" w:after="120"/>
    </w:pPr>
  </w:style>
  <w:style w:type="character" w:customStyle="1" w:styleId="CharSchText">
    <w:name w:val="CharSchText"/>
    <w:rsid w:val="00E25DDE"/>
    <w:rPr>
      <w:noProof w:val="0"/>
      <w:lang w:val="en-AU"/>
    </w:rPr>
  </w:style>
  <w:style w:type="paragraph" w:customStyle="1" w:styleId="NotesPerm">
    <w:name w:val="NotesPerm"/>
    <w:basedOn w:val="Normal"/>
    <w:rsid w:val="00E25DDE"/>
    <w:pPr>
      <w:tabs>
        <w:tab w:val="left" w:pos="879"/>
      </w:tabs>
      <w:spacing w:before="160"/>
      <w:ind w:left="879" w:hanging="879"/>
    </w:pPr>
    <w:rPr>
      <w:rFonts w:ascii="Arial" w:hAnsi="Arial"/>
      <w:sz w:val="18"/>
    </w:rPr>
  </w:style>
  <w:style w:type="paragraph" w:customStyle="1" w:styleId="DefinedTerms">
    <w:name w:val="Defined Terms"/>
    <w:rsid w:val="00E25DDE"/>
    <w:pPr>
      <w:tabs>
        <w:tab w:val="right" w:leader="dot" w:pos="7070"/>
      </w:tabs>
      <w:ind w:left="578" w:right="578"/>
    </w:pPr>
    <w:rPr>
      <w:lang w:eastAsia="en-US"/>
    </w:rPr>
  </w:style>
  <w:style w:type="paragraph" w:customStyle="1" w:styleId="zLongTitle">
    <w:name w:val="zLong Title"/>
    <w:basedOn w:val="LongTitle"/>
    <w:rsid w:val="00E25DDE"/>
    <w:pPr>
      <w:ind w:left="567" w:right="284"/>
    </w:pPr>
  </w:style>
  <w:style w:type="paragraph" w:customStyle="1" w:styleId="zytable">
    <w:name w:val="zytable"/>
    <w:basedOn w:val="yTable"/>
    <w:rsid w:val="00E25DDE"/>
    <w:pPr>
      <w:ind w:left="567" w:right="284"/>
    </w:pPr>
  </w:style>
  <w:style w:type="paragraph" w:customStyle="1" w:styleId="NotesPerm2">
    <w:name w:val="NotesPerm(2)"/>
    <w:basedOn w:val="NotesPerm"/>
    <w:rsid w:val="00E25DDE"/>
    <w:pPr>
      <w:numPr>
        <w:numId w:val="13"/>
      </w:numPr>
      <w:tabs>
        <w:tab w:val="clear" w:pos="879"/>
      </w:tabs>
    </w:pPr>
  </w:style>
  <w:style w:type="paragraph" w:customStyle="1" w:styleId="nzMiscellaneousBody">
    <w:name w:val="nzMiscellaneous Body"/>
    <w:basedOn w:val="zMiscellaneousBody"/>
    <w:rsid w:val="00E25DDE"/>
    <w:pPr>
      <w:spacing w:before="80" w:line="240" w:lineRule="auto"/>
    </w:pPr>
    <w:rPr>
      <w:sz w:val="20"/>
    </w:rPr>
  </w:style>
  <w:style w:type="paragraph" w:customStyle="1" w:styleId="nzMiscellaneousHeading">
    <w:name w:val="nzMiscellaneous Heading"/>
    <w:basedOn w:val="zMiscellaneousHeading"/>
    <w:rsid w:val="00E25DDE"/>
    <w:pPr>
      <w:spacing w:before="80" w:line="240" w:lineRule="auto"/>
    </w:pPr>
    <w:rPr>
      <w:sz w:val="20"/>
    </w:rPr>
  </w:style>
  <w:style w:type="paragraph" w:customStyle="1" w:styleId="yMiscellaneousBody">
    <w:name w:val="yMiscellaneous Body"/>
    <w:basedOn w:val="MiscellaneousBody"/>
    <w:rsid w:val="00E25DDE"/>
    <w:pPr>
      <w:spacing w:line="240" w:lineRule="auto"/>
    </w:pPr>
    <w:rPr>
      <w:sz w:val="22"/>
    </w:rPr>
  </w:style>
  <w:style w:type="paragraph" w:customStyle="1" w:styleId="yMiscellaneousFootnotes">
    <w:name w:val="yMiscellaneous Footnotes"/>
    <w:basedOn w:val="MiscellaneousFootnotes"/>
    <w:rsid w:val="00E25DDE"/>
    <w:pPr>
      <w:spacing w:line="240" w:lineRule="auto"/>
    </w:pPr>
    <w:rPr>
      <w:sz w:val="22"/>
    </w:rPr>
  </w:style>
  <w:style w:type="paragraph" w:customStyle="1" w:styleId="yMiscellaneousHeading">
    <w:name w:val="yMiscellaneous Heading"/>
    <w:basedOn w:val="MiscellaneousHeading"/>
    <w:rsid w:val="00E25DDE"/>
    <w:pPr>
      <w:spacing w:line="240" w:lineRule="auto"/>
    </w:pPr>
    <w:rPr>
      <w:sz w:val="22"/>
    </w:rPr>
  </w:style>
  <w:style w:type="paragraph" w:customStyle="1" w:styleId="zTablet">
    <w:name w:val="zTable t"/>
    <w:basedOn w:val="Table"/>
    <w:rsid w:val="00E25DDE"/>
  </w:style>
  <w:style w:type="paragraph" w:customStyle="1" w:styleId="zyMiscellaneousBody">
    <w:name w:val="zyMiscellaneous Body"/>
    <w:basedOn w:val="zMiscellaneousBody"/>
    <w:rsid w:val="00E25DDE"/>
    <w:pPr>
      <w:spacing w:line="240" w:lineRule="auto"/>
    </w:pPr>
    <w:rPr>
      <w:sz w:val="22"/>
    </w:rPr>
  </w:style>
  <w:style w:type="paragraph" w:customStyle="1" w:styleId="zyMiscellaneousHeading">
    <w:name w:val="zyMiscellaneous Heading"/>
    <w:basedOn w:val="zMiscellaneousHeading"/>
    <w:rsid w:val="00E25DDE"/>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E25DDE"/>
    <w:pPr>
      <w:spacing w:before="600"/>
      <w:outlineLvl w:val="1"/>
    </w:pPr>
  </w:style>
  <w:style w:type="paragraph" w:customStyle="1" w:styleId="yNumberedItem">
    <w:name w:val="yNumberedItem"/>
    <w:basedOn w:val="yHeading5"/>
    <w:rsid w:val="00E25DDE"/>
    <w:pPr>
      <w:keepNext w:val="0"/>
      <w:keepLines w:val="0"/>
      <w:spacing w:before="120"/>
      <w:outlineLvl w:val="9"/>
    </w:pPr>
    <w:rPr>
      <w:b w:val="0"/>
    </w:rPr>
  </w:style>
  <w:style w:type="paragraph" w:customStyle="1" w:styleId="zyNumberedItem">
    <w:name w:val="zyNumberedItem"/>
    <w:basedOn w:val="yNumberedItem"/>
    <w:rsid w:val="00E25DDE"/>
    <w:pPr>
      <w:tabs>
        <w:tab w:val="clear" w:pos="879"/>
        <w:tab w:val="left" w:pos="1446"/>
      </w:tabs>
      <w:ind w:left="1446" w:right="284"/>
    </w:pPr>
  </w:style>
  <w:style w:type="paragraph" w:customStyle="1" w:styleId="nzLongTitle">
    <w:name w:val="nzLong Title"/>
    <w:basedOn w:val="zLongTitle"/>
    <w:rsid w:val="00E25DDE"/>
    <w:pPr>
      <w:spacing w:before="40"/>
    </w:pPr>
    <w:rPr>
      <w:sz w:val="20"/>
    </w:rPr>
  </w:style>
  <w:style w:type="paragraph" w:customStyle="1" w:styleId="nzNotesPerm">
    <w:name w:val="nzNotesPerm"/>
    <w:basedOn w:val="NotesPerm"/>
    <w:rsid w:val="00E25DDE"/>
    <w:pPr>
      <w:tabs>
        <w:tab w:val="clear" w:pos="879"/>
        <w:tab w:val="left" w:pos="1446"/>
      </w:tabs>
      <w:spacing w:before="40"/>
      <w:ind w:left="1446" w:right="284"/>
    </w:pPr>
    <w:rPr>
      <w:sz w:val="14"/>
    </w:rPr>
  </w:style>
  <w:style w:type="paragraph" w:customStyle="1" w:styleId="nzNumberedItem">
    <w:name w:val="nzNumberedItem"/>
    <w:basedOn w:val="zyNumberedItem"/>
    <w:rsid w:val="00E25DDE"/>
    <w:pPr>
      <w:spacing w:before="40"/>
    </w:pPr>
    <w:rPr>
      <w:sz w:val="20"/>
    </w:rPr>
  </w:style>
  <w:style w:type="paragraph" w:customStyle="1" w:styleId="yHeading6">
    <w:name w:val="yHeading 6"/>
    <w:basedOn w:val="Heading6"/>
    <w:rsid w:val="00E25DDE"/>
    <w:rPr>
      <w:sz w:val="22"/>
    </w:rPr>
  </w:style>
  <w:style w:type="paragraph" w:customStyle="1" w:styleId="yScheduleHeading2">
    <w:name w:val="yScheduleHeading 2"/>
    <w:basedOn w:val="yScheduleHeading"/>
    <w:rsid w:val="00E25DDE"/>
    <w:pPr>
      <w:pageBreakBefore w:val="0"/>
      <w:spacing w:before="240"/>
    </w:pPr>
  </w:style>
  <w:style w:type="character" w:customStyle="1" w:styleId="CharSClsNo">
    <w:name w:val="CharSClsNo"/>
    <w:basedOn w:val="DefaultParagraphFont"/>
    <w:rsid w:val="00E25DDE"/>
    <w:rPr>
      <w:sz w:val="22"/>
      <w:lang w:val="en-AU"/>
    </w:rPr>
  </w:style>
  <w:style w:type="character" w:customStyle="1" w:styleId="CharSDivNo">
    <w:name w:val="CharSDivNo"/>
    <w:basedOn w:val="DefaultParagraphFont"/>
    <w:rsid w:val="00E25DDE"/>
    <w:rPr>
      <w:sz w:val="24"/>
      <w:lang w:val="en-AU"/>
    </w:rPr>
  </w:style>
  <w:style w:type="character" w:customStyle="1" w:styleId="CharSDivText">
    <w:name w:val="CharSDivText"/>
    <w:basedOn w:val="DefaultParagraphFont"/>
    <w:rsid w:val="00E25DDE"/>
    <w:rPr>
      <w:sz w:val="24"/>
    </w:rPr>
  </w:style>
  <w:style w:type="paragraph" w:customStyle="1" w:styleId="LongTitle2">
    <w:name w:val="Long Title2"/>
    <w:basedOn w:val="LongTitle"/>
    <w:rsid w:val="00E25DDE"/>
    <w:pPr>
      <w:tabs>
        <w:tab w:val="right" w:pos="170"/>
        <w:tab w:val="left" w:pos="397"/>
      </w:tabs>
      <w:ind w:left="397" w:hanging="397"/>
    </w:pPr>
  </w:style>
  <w:style w:type="paragraph" w:customStyle="1" w:styleId="LongTitle3">
    <w:name w:val="Long Title3"/>
    <w:basedOn w:val="LongTitle"/>
    <w:rsid w:val="00E25DDE"/>
    <w:pPr>
      <w:tabs>
        <w:tab w:val="right" w:pos="567"/>
        <w:tab w:val="left" w:pos="794"/>
      </w:tabs>
      <w:ind w:left="794" w:hanging="794"/>
    </w:pPr>
  </w:style>
  <w:style w:type="paragraph" w:customStyle="1" w:styleId="Preamble2">
    <w:name w:val="Preamble2"/>
    <w:basedOn w:val="Preamble"/>
    <w:rsid w:val="00E25DDE"/>
    <w:pPr>
      <w:tabs>
        <w:tab w:val="clear" w:pos="567"/>
      </w:tabs>
      <w:spacing w:before="80"/>
      <w:ind w:left="0" w:firstLine="0"/>
    </w:pPr>
  </w:style>
  <w:style w:type="paragraph" w:customStyle="1" w:styleId="Preamble1">
    <w:name w:val="Preamble1"/>
    <w:basedOn w:val="Preamble2"/>
    <w:rsid w:val="00E25DDE"/>
    <w:pPr>
      <w:spacing w:before="120"/>
    </w:pPr>
    <w:rPr>
      <w:b/>
    </w:rPr>
  </w:style>
  <w:style w:type="paragraph" w:customStyle="1" w:styleId="Preamble3">
    <w:name w:val="Preamble3"/>
    <w:basedOn w:val="Preamble2"/>
    <w:rsid w:val="00E25DDE"/>
    <w:pPr>
      <w:tabs>
        <w:tab w:val="right" w:pos="595"/>
        <w:tab w:val="left" w:pos="879"/>
      </w:tabs>
      <w:ind w:left="879" w:hanging="879"/>
    </w:pPr>
  </w:style>
  <w:style w:type="paragraph" w:customStyle="1" w:styleId="Preamble4">
    <w:name w:val="Preamble4"/>
    <w:basedOn w:val="Preamble2"/>
    <w:rsid w:val="00E25DDE"/>
    <w:pPr>
      <w:tabs>
        <w:tab w:val="right" w:pos="1332"/>
        <w:tab w:val="left" w:pos="1616"/>
      </w:tabs>
      <w:ind w:left="1616" w:hanging="1616"/>
    </w:pPr>
  </w:style>
  <w:style w:type="paragraph" w:customStyle="1" w:styleId="yEdnotedefitem">
    <w:name w:val="yEdnote(defitem)"/>
    <w:basedOn w:val="Ednotedefitem"/>
    <w:rsid w:val="00E25DDE"/>
    <w:rPr>
      <w:i/>
      <w:sz w:val="22"/>
    </w:rPr>
  </w:style>
  <w:style w:type="paragraph" w:customStyle="1" w:styleId="yEdnotedefpara">
    <w:name w:val="yEdnote(defpara)"/>
    <w:basedOn w:val="Ednotedefpara"/>
    <w:rsid w:val="00E25DDE"/>
    <w:rPr>
      <w:i/>
      <w:sz w:val="22"/>
    </w:rPr>
  </w:style>
  <w:style w:type="paragraph" w:customStyle="1" w:styleId="yEdnotedefsubpara">
    <w:name w:val="yEdnote(defsubpara)"/>
    <w:basedOn w:val="Ednotedefsubpara"/>
    <w:rsid w:val="00E25DDE"/>
    <w:rPr>
      <w:i/>
      <w:sz w:val="22"/>
    </w:rPr>
  </w:style>
  <w:style w:type="paragraph" w:customStyle="1" w:styleId="yEdnotesubsection">
    <w:name w:val="yEdnote(subsection)"/>
    <w:basedOn w:val="Ednotesubsection"/>
    <w:rsid w:val="00E25DDE"/>
    <w:rPr>
      <w:sz w:val="22"/>
    </w:rPr>
  </w:style>
  <w:style w:type="paragraph" w:customStyle="1" w:styleId="TableAm">
    <w:name w:val="TableAm"/>
    <w:basedOn w:val="Normal"/>
    <w:rsid w:val="00E25DDE"/>
    <w:pPr>
      <w:tabs>
        <w:tab w:val="left" w:pos="567"/>
      </w:tabs>
      <w:spacing w:before="120"/>
    </w:pPr>
  </w:style>
  <w:style w:type="paragraph" w:customStyle="1" w:styleId="TableAmNote">
    <w:name w:val="TableAmNote"/>
    <w:basedOn w:val="NotesPerm"/>
    <w:rsid w:val="00E25DDE"/>
    <w:pPr>
      <w:tabs>
        <w:tab w:val="clear" w:pos="879"/>
        <w:tab w:val="left" w:pos="567"/>
      </w:tabs>
      <w:spacing w:before="60"/>
      <w:ind w:left="0" w:firstLine="0"/>
    </w:pPr>
  </w:style>
  <w:style w:type="paragraph" w:customStyle="1" w:styleId="BlankOpen">
    <w:name w:val="BlankOpen"/>
    <w:basedOn w:val="Normal"/>
    <w:rsid w:val="00E25DDE"/>
    <w:pPr>
      <w:keepNext/>
      <w:keepLines/>
      <w:jc w:val="center"/>
    </w:pPr>
    <w:rPr>
      <w:szCs w:val="24"/>
    </w:rPr>
  </w:style>
  <w:style w:type="paragraph" w:customStyle="1" w:styleId="BlankClose">
    <w:name w:val="BlankClose"/>
    <w:basedOn w:val="Normal"/>
    <w:rsid w:val="00E25DDE"/>
    <w:pPr>
      <w:keepLines/>
      <w:jc w:val="center"/>
    </w:pPr>
    <w:rPr>
      <w:szCs w:val="24"/>
    </w:rPr>
  </w:style>
  <w:style w:type="paragraph" w:customStyle="1" w:styleId="zyTableNAm">
    <w:name w:val="zyTableNAm"/>
    <w:basedOn w:val="TableAm"/>
    <w:rsid w:val="00E25DDE"/>
    <w:rPr>
      <w:sz w:val="22"/>
    </w:rPr>
  </w:style>
  <w:style w:type="paragraph" w:customStyle="1" w:styleId="DeleteClose">
    <w:name w:val="DeleteClose"/>
    <w:basedOn w:val="Normal"/>
    <w:rsid w:val="00E25DDE"/>
    <w:pPr>
      <w:keepLines/>
      <w:jc w:val="center"/>
    </w:pPr>
    <w:rPr>
      <w:szCs w:val="24"/>
    </w:rPr>
  </w:style>
  <w:style w:type="paragraph" w:customStyle="1" w:styleId="DeleteListSub">
    <w:name w:val="DeleteListSub"/>
    <w:basedOn w:val="Normal"/>
    <w:rsid w:val="00E25DDE"/>
    <w:pPr>
      <w:widowControl w:val="0"/>
      <w:spacing w:before="80" w:line="260" w:lineRule="atLeast"/>
      <w:ind w:left="879"/>
    </w:pPr>
  </w:style>
  <w:style w:type="paragraph" w:customStyle="1" w:styleId="DeleteListPara">
    <w:name w:val="DeleteListPara"/>
    <w:basedOn w:val="DeleteListSub"/>
    <w:rsid w:val="00E25DDE"/>
    <w:pPr>
      <w:ind w:left="1616"/>
    </w:pPr>
  </w:style>
  <w:style w:type="paragraph" w:customStyle="1" w:styleId="DeleteOpen">
    <w:name w:val="DeleteOpen"/>
    <w:basedOn w:val="Normal"/>
    <w:rsid w:val="00E25DDE"/>
    <w:pPr>
      <w:keepNext/>
      <w:keepLines/>
      <w:jc w:val="center"/>
    </w:pPr>
    <w:rPr>
      <w:szCs w:val="24"/>
    </w:rPr>
  </w:style>
  <w:style w:type="paragraph" w:customStyle="1" w:styleId="Ednotepart">
    <w:name w:val="Ednote(part)"/>
    <w:basedOn w:val="Ednotesection"/>
    <w:rsid w:val="00E25DDE"/>
    <w:pPr>
      <w:tabs>
        <w:tab w:val="clear" w:pos="893"/>
      </w:tabs>
      <w:ind w:left="0" w:firstLine="0"/>
    </w:pPr>
  </w:style>
  <w:style w:type="paragraph" w:customStyle="1" w:styleId="Ednotedivision">
    <w:name w:val="Ednote(division)"/>
    <w:basedOn w:val="Ednotepart"/>
    <w:rsid w:val="00E25DDE"/>
  </w:style>
  <w:style w:type="paragraph" w:customStyle="1" w:styleId="Ednotesubdivision">
    <w:name w:val="Ednote(subdivision)"/>
    <w:basedOn w:val="Ednotepart"/>
    <w:rsid w:val="00E25DDE"/>
  </w:style>
  <w:style w:type="paragraph" w:customStyle="1" w:styleId="Footnotelongtitle">
    <w:name w:val="Footnote(longtitle)"/>
    <w:basedOn w:val="Footnotesection"/>
    <w:rsid w:val="00E25DDE"/>
  </w:style>
  <w:style w:type="paragraph" w:customStyle="1" w:styleId="Footnotepreamble">
    <w:name w:val="Footnote(preamble)"/>
    <w:basedOn w:val="Footnotesection"/>
    <w:rsid w:val="00E25DDE"/>
  </w:style>
  <w:style w:type="paragraph" w:customStyle="1" w:styleId="LegTblHist">
    <w:name w:val="LegTblHist"/>
    <w:basedOn w:val="Heading2"/>
    <w:rsid w:val="00E25DDE"/>
    <w:rPr>
      <w:bCs/>
    </w:rPr>
  </w:style>
  <w:style w:type="paragraph" w:customStyle="1" w:styleId="TableNAm">
    <w:name w:val="TableNAm"/>
    <w:basedOn w:val="TableAm"/>
    <w:rsid w:val="00E25DDE"/>
  </w:style>
  <w:style w:type="paragraph" w:customStyle="1" w:styleId="THeading">
    <w:name w:val="THeading"/>
    <w:rsid w:val="00E25DDE"/>
    <w:pPr>
      <w:keepNext/>
      <w:spacing w:before="160" w:after="60" w:line="260" w:lineRule="atLeast"/>
      <w:jc w:val="center"/>
    </w:pPr>
    <w:rPr>
      <w:b/>
      <w:bCs/>
      <w:sz w:val="24"/>
      <w:lang w:eastAsia="en-US"/>
    </w:rPr>
  </w:style>
  <w:style w:type="paragraph" w:customStyle="1" w:styleId="THeadingAmNote">
    <w:name w:val="THeadingAmNote"/>
    <w:basedOn w:val="THeading"/>
    <w:rsid w:val="00E25DDE"/>
    <w:pPr>
      <w:spacing w:line="240" w:lineRule="auto"/>
    </w:pPr>
    <w:rPr>
      <w:rFonts w:ascii="Arial" w:hAnsi="Arial"/>
      <w:bCs w:val="0"/>
      <w:sz w:val="18"/>
    </w:rPr>
  </w:style>
  <w:style w:type="paragraph" w:customStyle="1" w:styleId="THeadingNAm">
    <w:name w:val="THeadingNAm"/>
    <w:basedOn w:val="THeading"/>
    <w:rsid w:val="00E25DDE"/>
    <w:pPr>
      <w:ind w:left="879" w:right="142"/>
    </w:pPr>
  </w:style>
  <w:style w:type="paragraph" w:customStyle="1" w:styleId="yDeleteListPara">
    <w:name w:val="yDeleteListPara"/>
    <w:basedOn w:val="DeleteListPara"/>
    <w:rsid w:val="00E25DDE"/>
    <w:rPr>
      <w:sz w:val="22"/>
    </w:rPr>
  </w:style>
  <w:style w:type="paragraph" w:customStyle="1" w:styleId="yDeleteListSub">
    <w:name w:val="yDeleteListSub"/>
    <w:basedOn w:val="DeleteListSub"/>
    <w:rsid w:val="00E25DDE"/>
    <w:rPr>
      <w:sz w:val="22"/>
    </w:rPr>
  </w:style>
  <w:style w:type="paragraph" w:customStyle="1" w:styleId="yEdnoteschedule">
    <w:name w:val="yEdnote(schedule)"/>
    <w:basedOn w:val="yEdnotesection"/>
    <w:rsid w:val="00E25DDE"/>
    <w:pPr>
      <w:tabs>
        <w:tab w:val="clear" w:pos="893"/>
      </w:tabs>
      <w:ind w:left="0" w:firstLine="0"/>
    </w:pPr>
  </w:style>
  <w:style w:type="paragraph" w:customStyle="1" w:styleId="yEdnotedivision">
    <w:name w:val="yEdnote(division)"/>
    <w:basedOn w:val="yEdnoteschedule"/>
    <w:rsid w:val="00E25DDE"/>
  </w:style>
  <w:style w:type="paragraph" w:customStyle="1" w:styleId="yEdnotesubdivision">
    <w:name w:val="yEdnote(subdivision)"/>
    <w:basedOn w:val="yEdnoteschedule"/>
    <w:rsid w:val="00E25DDE"/>
  </w:style>
  <w:style w:type="paragraph" w:customStyle="1" w:styleId="yTableNAm">
    <w:name w:val="yTableNAm"/>
    <w:basedOn w:val="TableAm"/>
    <w:rsid w:val="00E25DDE"/>
    <w:rPr>
      <w:sz w:val="22"/>
    </w:rPr>
  </w:style>
  <w:style w:type="paragraph" w:customStyle="1" w:styleId="yTHeadingNAm">
    <w:name w:val="yTHeadingNAm"/>
    <w:basedOn w:val="THeading"/>
    <w:rsid w:val="00E25DDE"/>
    <w:pPr>
      <w:ind w:left="142" w:right="142"/>
    </w:pPr>
    <w:rPr>
      <w:sz w:val="22"/>
    </w:rPr>
  </w:style>
  <w:style w:type="paragraph" w:customStyle="1" w:styleId="zDeleteListPara">
    <w:name w:val="zDeleteListPara"/>
    <w:basedOn w:val="DeleteListPara"/>
    <w:rsid w:val="00E25DDE"/>
    <w:pPr>
      <w:ind w:left="2183"/>
    </w:pPr>
  </w:style>
  <w:style w:type="paragraph" w:customStyle="1" w:styleId="zDeleteListSub">
    <w:name w:val="zDeleteListSub"/>
    <w:basedOn w:val="DeleteListSub"/>
    <w:rsid w:val="00E25DDE"/>
    <w:pPr>
      <w:ind w:left="1446"/>
    </w:pPr>
  </w:style>
  <w:style w:type="paragraph" w:customStyle="1" w:styleId="zTableNAm">
    <w:name w:val="zTableNAm"/>
    <w:basedOn w:val="TableAm"/>
    <w:rsid w:val="00E25DDE"/>
  </w:style>
  <w:style w:type="paragraph" w:customStyle="1" w:styleId="zTHeadingNAm">
    <w:name w:val="zTHeadingNAm"/>
    <w:basedOn w:val="THeading"/>
    <w:rsid w:val="00E25DDE"/>
    <w:pPr>
      <w:ind w:left="1446" w:right="142"/>
    </w:pPr>
  </w:style>
  <w:style w:type="paragraph" w:customStyle="1" w:styleId="zyDeleteListPara">
    <w:name w:val="zyDeleteListPara"/>
    <w:basedOn w:val="DeleteListPara"/>
    <w:rsid w:val="00E25DDE"/>
    <w:rPr>
      <w:sz w:val="22"/>
    </w:rPr>
  </w:style>
  <w:style w:type="paragraph" w:customStyle="1" w:styleId="zyDeleteListSub">
    <w:name w:val="zyDeleteListSub"/>
    <w:basedOn w:val="DeleteListSub"/>
    <w:rsid w:val="00E25DDE"/>
    <w:rPr>
      <w:sz w:val="22"/>
    </w:rPr>
  </w:style>
  <w:style w:type="paragraph" w:customStyle="1" w:styleId="zyTHeadingNAm">
    <w:name w:val="zyTHeadingNAm"/>
    <w:basedOn w:val="THeading"/>
    <w:rsid w:val="00E25DDE"/>
    <w:pPr>
      <w:ind w:left="709" w:right="142"/>
    </w:pPr>
    <w:rPr>
      <w:sz w:val="22"/>
    </w:rPr>
  </w:style>
  <w:style w:type="table" w:styleId="TableGrid">
    <w:name w:val="Table Grid"/>
    <w:basedOn w:val="TableNormal"/>
    <w:rsid w:val="00E2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3923</Words>
  <Characters>21933</Characters>
  <Application>Microsoft Office Word</Application>
  <DocSecurity>0</DocSecurity>
  <Lines>707</Lines>
  <Paragraphs>517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1997 - 02-c0-02</dc:title>
  <dc:subject/>
  <dc:creator>Clare Dias</dc:creator>
  <cp:keywords/>
  <cp:lastModifiedBy>svcMRProcess</cp:lastModifiedBy>
  <cp:revision>4</cp:revision>
  <cp:lastPrinted>2009-11-12T07:28:00Z</cp:lastPrinted>
  <dcterms:created xsi:type="dcterms:W3CDTF">2013-02-13T09:35:00Z</dcterms:created>
  <dcterms:modified xsi:type="dcterms:W3CDTF">2013-02-13T09:35:00Z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4371</vt:i4>
  </property>
  <property fmtid="{D5CDD505-2E9C-101B-9397-08002B2CF9AE}" pid="6" name="AsAtDate">
    <vt:lpwstr>21 Dec 2011</vt:lpwstr>
  </property>
  <property fmtid="{D5CDD505-2E9C-101B-9397-08002B2CF9AE}" pid="7" name="Suffix">
    <vt:lpwstr>02-c0-02</vt:lpwstr>
  </property>
  <property fmtid="{D5CDD505-2E9C-101B-9397-08002B2CF9AE}" pid="8" name="ReprintNo">
    <vt:lpwstr>2</vt:lpwstr>
  </property>
</Properties>
</file>