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AA" w:rsidRPr="00F96CF5" w:rsidRDefault="002F2402">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rsidR="00BC55AA" w:rsidRPr="00F96CF5">
            <w:t>Western Australia</w:t>
          </w:r>
        </w:smartTag>
      </w:smartTag>
    </w:p>
    <w:p w:rsidR="00BC55AA" w:rsidRPr="00F96CF5" w:rsidRDefault="00BC55AA" w:rsidP="001D30C8">
      <w:pPr>
        <w:pStyle w:val="PrincipalActReg"/>
        <w:spacing w:before="2600" w:after="0"/>
      </w:pPr>
      <w:r w:rsidRPr="00F96CF5">
        <w:t>Local Government Act 1995</w:t>
      </w:r>
    </w:p>
    <w:p w:rsidR="00BC55AA" w:rsidRPr="00F96CF5" w:rsidRDefault="00BC55AA" w:rsidP="002E22B7">
      <w:pPr>
        <w:pStyle w:val="NameofActRegPage1"/>
        <w:spacing w:before="1980" w:after="4200"/>
        <w:outlineLvl w:val="0"/>
        <w:rPr>
          <w:sz w:val="48"/>
        </w:rPr>
      </w:pPr>
      <w:r w:rsidRPr="00F96CF5">
        <w:rPr>
          <w:sz w:val="48"/>
        </w:rPr>
        <w:fldChar w:fldCharType="begin"/>
      </w:r>
      <w:r w:rsidRPr="00F96CF5">
        <w:rPr>
          <w:sz w:val="48"/>
        </w:rPr>
        <w:instrText xml:space="preserve"> STYLEREF "Name Of Act/Reg"</w:instrText>
      </w:r>
      <w:r w:rsidRPr="00F96CF5">
        <w:rPr>
          <w:sz w:val="48"/>
        </w:rPr>
        <w:fldChar w:fldCharType="separate"/>
      </w:r>
      <w:r w:rsidR="00AA041F">
        <w:rPr>
          <w:noProof/>
          <w:sz w:val="48"/>
        </w:rPr>
        <w:t>Local Government (Audit) Regulations 1996</w:t>
      </w:r>
      <w:r w:rsidRPr="00F96CF5">
        <w:rPr>
          <w:sz w:val="48"/>
        </w:rPr>
        <w:fldChar w:fldCharType="end"/>
      </w:r>
    </w:p>
    <w:p w:rsidR="002E425A" w:rsidRPr="00F96CF5" w:rsidRDefault="002E425A">
      <w:pPr>
        <w:jc w:val="center"/>
        <w:rPr>
          <w:b/>
        </w:rPr>
        <w:sectPr w:rsidR="002E425A" w:rsidRPr="00F96CF5" w:rsidSect="008A1E40">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2E425A" w:rsidRPr="00F96CF5" w:rsidRDefault="002E425A" w:rsidP="00BC55AA">
      <w:pPr>
        <w:pStyle w:val="WA"/>
        <w:spacing w:before="120"/>
      </w:pPr>
      <w:smartTag w:uri="urn:schemas-microsoft-com:office:smarttags" w:element="State">
        <w:smartTag w:uri="urn:schemas-microsoft-com:office:smarttags" w:element="place">
          <w:r w:rsidRPr="00F96CF5">
            <w:lastRenderedPageBreak/>
            <w:t>Western Australia</w:t>
          </w:r>
        </w:smartTag>
      </w:smartTag>
    </w:p>
    <w:p w:rsidR="002E425A" w:rsidRPr="00F96CF5" w:rsidRDefault="002E425A">
      <w:pPr>
        <w:pStyle w:val="NameofActRegPage1"/>
      </w:pPr>
      <w:r w:rsidRPr="00F96CF5">
        <w:fldChar w:fldCharType="begin"/>
      </w:r>
      <w:r w:rsidRPr="00F96CF5">
        <w:instrText xml:space="preserve"> STYLEREF "Name Of Act/Reg"</w:instrText>
      </w:r>
      <w:r w:rsidRPr="00F96CF5">
        <w:fldChar w:fldCharType="separate"/>
      </w:r>
      <w:r w:rsidR="00AA041F">
        <w:rPr>
          <w:noProof/>
        </w:rPr>
        <w:t>Local Government (Audit) Regulations 1996</w:t>
      </w:r>
      <w:r w:rsidRPr="00F96CF5">
        <w:fldChar w:fldCharType="end"/>
      </w:r>
    </w:p>
    <w:p w:rsidR="002E425A" w:rsidRPr="00F96CF5" w:rsidRDefault="002E425A">
      <w:pPr>
        <w:pStyle w:val="Arrangement"/>
      </w:pPr>
      <w:r w:rsidRPr="00F96CF5">
        <w:t>CONTENTS</w:t>
      </w:r>
    </w:p>
    <w:p w:rsidR="002E7414" w:rsidRDefault="002E425A">
      <w:pPr>
        <w:pStyle w:val="TOC8"/>
        <w:rPr>
          <w:sz w:val="24"/>
          <w:szCs w:val="24"/>
          <w:lang w:val="en-US"/>
        </w:rPr>
      </w:pPr>
      <w:r w:rsidRPr="00F96CF5">
        <w:fldChar w:fldCharType="begin"/>
      </w:r>
      <w:r w:rsidRPr="00F96CF5">
        <w:instrText xml:space="preserve"> TOC \t </w:instrText>
      </w:r>
      <w:r w:rsidRPr="00F96CF5">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rsidRPr="00F96CF5">
        <w:instrText>\n "2</w:instrText>
      </w:r>
      <w:r w:rsidRPr="00F96CF5">
        <w:noBreakHyphen/>
        <w:instrText xml:space="preserve">7" \w \* MERGEFORMAT </w:instrText>
      </w:r>
      <w:r w:rsidRPr="00F96CF5">
        <w:fldChar w:fldCharType="separate"/>
      </w:r>
      <w:r w:rsidR="002E7414">
        <w:t>1</w:t>
      </w:r>
      <w:r w:rsidR="002E7414" w:rsidRPr="00BC6050">
        <w:rPr>
          <w:snapToGrid w:val="0"/>
        </w:rPr>
        <w:t>.</w:t>
      </w:r>
      <w:r w:rsidR="002E7414" w:rsidRPr="00BC6050">
        <w:rPr>
          <w:snapToGrid w:val="0"/>
        </w:rPr>
        <w:tab/>
        <w:t>Citation</w:t>
      </w:r>
      <w:r w:rsidR="002E7414">
        <w:tab/>
      </w:r>
      <w:r w:rsidR="002E7414">
        <w:fldChar w:fldCharType="begin"/>
      </w:r>
      <w:r w:rsidR="002E7414">
        <w:instrText xml:space="preserve"> PAGEREF _Toc312922314 \h </w:instrText>
      </w:r>
      <w:r w:rsidR="002E7414">
        <w:fldChar w:fldCharType="separate"/>
      </w:r>
      <w:r w:rsidR="00AA041F">
        <w:t>1</w:t>
      </w:r>
      <w:r w:rsidR="002E7414">
        <w:fldChar w:fldCharType="end"/>
      </w:r>
    </w:p>
    <w:p w:rsidR="002E7414" w:rsidRDefault="002E7414">
      <w:pPr>
        <w:pStyle w:val="TOC8"/>
        <w:rPr>
          <w:sz w:val="24"/>
          <w:szCs w:val="24"/>
          <w:lang w:val="en-US"/>
        </w:rPr>
      </w:pPr>
      <w:r>
        <w:t>2</w:t>
      </w:r>
      <w:r w:rsidRPr="00BC6050">
        <w:rPr>
          <w:snapToGrid w:val="0"/>
        </w:rPr>
        <w:t>.</w:t>
      </w:r>
      <w:r w:rsidRPr="00BC6050">
        <w:rPr>
          <w:snapToGrid w:val="0"/>
        </w:rPr>
        <w:tab/>
        <w:t>Commencement</w:t>
      </w:r>
      <w:r>
        <w:tab/>
      </w:r>
      <w:r>
        <w:fldChar w:fldCharType="begin"/>
      </w:r>
      <w:r>
        <w:instrText xml:space="preserve"> PAGEREF _Toc312922315 \h </w:instrText>
      </w:r>
      <w:r>
        <w:fldChar w:fldCharType="separate"/>
      </w:r>
      <w:r w:rsidR="00AA041F">
        <w:t>1</w:t>
      </w:r>
      <w:r>
        <w:fldChar w:fldCharType="end"/>
      </w:r>
    </w:p>
    <w:p w:rsidR="002E7414" w:rsidRDefault="002E7414">
      <w:pPr>
        <w:pStyle w:val="TOC8"/>
        <w:rPr>
          <w:sz w:val="24"/>
          <w:szCs w:val="24"/>
          <w:lang w:val="en-US"/>
        </w:rPr>
      </w:pPr>
      <w:r>
        <w:t>3</w:t>
      </w:r>
      <w:r w:rsidRPr="00BC6050">
        <w:rPr>
          <w:snapToGrid w:val="0"/>
        </w:rPr>
        <w:t>.</w:t>
      </w:r>
      <w:r w:rsidRPr="00BC6050">
        <w:rPr>
          <w:snapToGrid w:val="0"/>
        </w:rPr>
        <w:tab/>
        <w:t>Terms used</w:t>
      </w:r>
      <w:r>
        <w:tab/>
      </w:r>
      <w:r>
        <w:fldChar w:fldCharType="begin"/>
      </w:r>
      <w:r>
        <w:instrText xml:space="preserve"> PAGEREF _Toc312922316 \h </w:instrText>
      </w:r>
      <w:r>
        <w:fldChar w:fldCharType="separate"/>
      </w:r>
      <w:r w:rsidR="00AA041F">
        <w:t>1</w:t>
      </w:r>
      <w:r>
        <w:fldChar w:fldCharType="end"/>
      </w:r>
    </w:p>
    <w:p w:rsidR="002E7414" w:rsidRDefault="002E7414">
      <w:pPr>
        <w:pStyle w:val="TOC8"/>
        <w:rPr>
          <w:sz w:val="24"/>
          <w:szCs w:val="24"/>
          <w:lang w:val="en-US"/>
        </w:rPr>
      </w:pPr>
      <w:r>
        <w:t>4</w:t>
      </w:r>
      <w:r w:rsidRPr="00BC6050">
        <w:rPr>
          <w:snapToGrid w:val="0"/>
        </w:rPr>
        <w:t>.</w:t>
      </w:r>
      <w:r w:rsidRPr="00BC6050">
        <w:rPr>
          <w:snapToGrid w:val="0"/>
        </w:rPr>
        <w:tab/>
        <w:t xml:space="preserve">Prescribed amount of debt which disqualifies person as auditor (Act s. </w:t>
      </w:r>
      <w:r>
        <w:t>7</w:t>
      </w:r>
      <w:r w:rsidRPr="00BC6050">
        <w:rPr>
          <w:snapToGrid w:val="0"/>
        </w:rPr>
        <w:t>.4(2)(b))</w:t>
      </w:r>
      <w:r>
        <w:tab/>
      </w:r>
      <w:r>
        <w:fldChar w:fldCharType="begin"/>
      </w:r>
      <w:r>
        <w:instrText xml:space="preserve"> PAGEREF _Toc312922317 \h </w:instrText>
      </w:r>
      <w:r>
        <w:fldChar w:fldCharType="separate"/>
      </w:r>
      <w:r w:rsidR="00AA041F">
        <w:t>2</w:t>
      </w:r>
      <w:r>
        <w:fldChar w:fldCharType="end"/>
      </w:r>
    </w:p>
    <w:p w:rsidR="002E7414" w:rsidRDefault="002E7414">
      <w:pPr>
        <w:pStyle w:val="TOC8"/>
        <w:rPr>
          <w:sz w:val="24"/>
          <w:szCs w:val="24"/>
          <w:lang w:val="en-US"/>
        </w:rPr>
      </w:pPr>
      <w:r>
        <w:t>5</w:t>
      </w:r>
      <w:r w:rsidRPr="00BC6050">
        <w:rPr>
          <w:snapToGrid w:val="0"/>
        </w:rPr>
        <w:t>.</w:t>
      </w:r>
      <w:r w:rsidRPr="00BC6050">
        <w:rPr>
          <w:snapToGrid w:val="0"/>
        </w:rPr>
        <w:tab/>
        <w:t>Prescribed entity, employment or membership of which disqualifies person as auditor (Act s. </w:t>
      </w:r>
      <w:r>
        <w:t>7</w:t>
      </w:r>
      <w:r w:rsidRPr="00BC6050">
        <w:rPr>
          <w:snapToGrid w:val="0"/>
        </w:rPr>
        <w:t>.4(2)(c))</w:t>
      </w:r>
      <w:r>
        <w:tab/>
      </w:r>
      <w:r>
        <w:fldChar w:fldCharType="begin"/>
      </w:r>
      <w:r>
        <w:instrText xml:space="preserve"> PAGEREF _Toc312922318 \h </w:instrText>
      </w:r>
      <w:r>
        <w:fldChar w:fldCharType="separate"/>
      </w:r>
      <w:r w:rsidR="00AA041F">
        <w:t>2</w:t>
      </w:r>
      <w:r>
        <w:fldChar w:fldCharType="end"/>
      </w:r>
    </w:p>
    <w:p w:rsidR="002E7414" w:rsidRDefault="002E7414">
      <w:pPr>
        <w:pStyle w:val="TOC8"/>
        <w:rPr>
          <w:sz w:val="24"/>
          <w:szCs w:val="24"/>
          <w:lang w:val="en-US"/>
        </w:rPr>
      </w:pPr>
      <w:r>
        <w:t>6</w:t>
      </w:r>
      <w:r w:rsidRPr="00BC6050">
        <w:rPr>
          <w:snapToGrid w:val="0"/>
        </w:rPr>
        <w:t>.</w:t>
      </w:r>
      <w:r w:rsidRPr="00BC6050">
        <w:rPr>
          <w:snapToGrid w:val="0"/>
        </w:rPr>
        <w:tab/>
        <w:t xml:space="preserve">Prescribed class of persons, membership of which disqualifies person as auditor (Act s. </w:t>
      </w:r>
      <w:r>
        <w:t>7</w:t>
      </w:r>
      <w:r w:rsidRPr="00BC6050">
        <w:rPr>
          <w:snapToGrid w:val="0"/>
        </w:rPr>
        <w:t>.4(2)(d))</w:t>
      </w:r>
      <w:r>
        <w:tab/>
      </w:r>
      <w:r>
        <w:fldChar w:fldCharType="begin"/>
      </w:r>
      <w:r>
        <w:instrText xml:space="preserve"> PAGEREF _Toc312922319 \h </w:instrText>
      </w:r>
      <w:r>
        <w:fldChar w:fldCharType="separate"/>
      </w:r>
      <w:r w:rsidR="00AA041F">
        <w:t>2</w:t>
      </w:r>
      <w:r>
        <w:fldChar w:fldCharType="end"/>
      </w:r>
    </w:p>
    <w:p w:rsidR="002E7414" w:rsidRDefault="002E7414">
      <w:pPr>
        <w:pStyle w:val="TOC8"/>
        <w:rPr>
          <w:sz w:val="24"/>
          <w:szCs w:val="24"/>
          <w:lang w:val="en-US"/>
        </w:rPr>
      </w:pPr>
      <w:r>
        <w:t>7</w:t>
      </w:r>
      <w:r w:rsidRPr="00BC6050">
        <w:rPr>
          <w:snapToGrid w:val="0"/>
        </w:rPr>
        <w:t>.</w:t>
      </w:r>
      <w:r w:rsidRPr="00BC6050">
        <w:rPr>
          <w:snapToGrid w:val="0"/>
        </w:rPr>
        <w:tab/>
        <w:t>Agreements with auditors, contents of</w:t>
      </w:r>
      <w:r>
        <w:tab/>
      </w:r>
      <w:r>
        <w:fldChar w:fldCharType="begin"/>
      </w:r>
      <w:r>
        <w:instrText xml:space="preserve"> PAGEREF _Toc312922320 \h </w:instrText>
      </w:r>
      <w:r>
        <w:fldChar w:fldCharType="separate"/>
      </w:r>
      <w:r w:rsidR="00AA041F">
        <w:t>3</w:t>
      </w:r>
      <w:r>
        <w:fldChar w:fldCharType="end"/>
      </w:r>
    </w:p>
    <w:p w:rsidR="002E7414" w:rsidRDefault="002E7414">
      <w:pPr>
        <w:pStyle w:val="TOC8"/>
        <w:rPr>
          <w:sz w:val="24"/>
          <w:szCs w:val="24"/>
          <w:lang w:val="en-US"/>
        </w:rPr>
      </w:pPr>
      <w:r>
        <w:t>8</w:t>
      </w:r>
      <w:r w:rsidRPr="00BC6050">
        <w:rPr>
          <w:snapToGrid w:val="0"/>
        </w:rPr>
        <w:t>.</w:t>
      </w:r>
      <w:r w:rsidRPr="00BC6050">
        <w:rPr>
          <w:snapToGrid w:val="0"/>
        </w:rPr>
        <w:tab/>
        <w:t>Termination of audit agreement, Executive Director to be notified</w:t>
      </w:r>
      <w:r>
        <w:tab/>
      </w:r>
      <w:r>
        <w:fldChar w:fldCharType="begin"/>
      </w:r>
      <w:r>
        <w:instrText xml:space="preserve"> PAGEREF _Toc312922321 \h </w:instrText>
      </w:r>
      <w:r>
        <w:fldChar w:fldCharType="separate"/>
      </w:r>
      <w:r w:rsidR="00AA041F">
        <w:t>4</w:t>
      </w:r>
      <w:r>
        <w:fldChar w:fldCharType="end"/>
      </w:r>
    </w:p>
    <w:p w:rsidR="002E7414" w:rsidRDefault="002E7414">
      <w:pPr>
        <w:pStyle w:val="TOC8"/>
        <w:rPr>
          <w:sz w:val="24"/>
          <w:szCs w:val="24"/>
          <w:lang w:val="en-US"/>
        </w:rPr>
      </w:pPr>
      <w:r>
        <w:t>9</w:t>
      </w:r>
      <w:r w:rsidRPr="00BC6050">
        <w:rPr>
          <w:snapToGrid w:val="0"/>
        </w:rPr>
        <w:t>.</w:t>
      </w:r>
      <w:r w:rsidRPr="00BC6050">
        <w:rPr>
          <w:snapToGrid w:val="0"/>
        </w:rPr>
        <w:tab/>
        <w:t>Performance of audit</w:t>
      </w:r>
      <w:r>
        <w:tab/>
      </w:r>
      <w:r>
        <w:fldChar w:fldCharType="begin"/>
      </w:r>
      <w:r>
        <w:instrText xml:space="preserve"> PAGEREF _Toc312922322 \h </w:instrText>
      </w:r>
      <w:r>
        <w:fldChar w:fldCharType="separate"/>
      </w:r>
      <w:r w:rsidR="00AA041F">
        <w:t>4</w:t>
      </w:r>
      <w:r>
        <w:fldChar w:fldCharType="end"/>
      </w:r>
    </w:p>
    <w:p w:rsidR="002E7414" w:rsidRDefault="002E7414">
      <w:pPr>
        <w:pStyle w:val="TOC8"/>
        <w:rPr>
          <w:sz w:val="24"/>
          <w:szCs w:val="24"/>
          <w:lang w:val="en-US"/>
        </w:rPr>
      </w:pPr>
      <w:r>
        <w:t>10</w:t>
      </w:r>
      <w:r w:rsidRPr="00BC6050">
        <w:rPr>
          <w:snapToGrid w:val="0"/>
        </w:rPr>
        <w:t>.</w:t>
      </w:r>
      <w:r w:rsidRPr="00BC6050">
        <w:rPr>
          <w:snapToGrid w:val="0"/>
        </w:rPr>
        <w:tab/>
        <w:t>Report by auditor</w:t>
      </w:r>
      <w:r>
        <w:tab/>
      </w:r>
      <w:r>
        <w:fldChar w:fldCharType="begin"/>
      </w:r>
      <w:r>
        <w:instrText xml:space="preserve"> PAGEREF _Toc312922323 \h </w:instrText>
      </w:r>
      <w:r>
        <w:fldChar w:fldCharType="separate"/>
      </w:r>
      <w:r w:rsidR="00AA041F">
        <w:t>5</w:t>
      </w:r>
      <w:r>
        <w:fldChar w:fldCharType="end"/>
      </w:r>
    </w:p>
    <w:p w:rsidR="002E7414" w:rsidRDefault="002E7414">
      <w:pPr>
        <w:pStyle w:val="TOC8"/>
        <w:rPr>
          <w:sz w:val="24"/>
          <w:szCs w:val="24"/>
          <w:lang w:val="en-US"/>
        </w:rPr>
      </w:pPr>
      <w:r>
        <w:t>11</w:t>
      </w:r>
      <w:r w:rsidRPr="00BC6050">
        <w:rPr>
          <w:snapToGrid w:val="0"/>
        </w:rPr>
        <w:t>.</w:t>
      </w:r>
      <w:r w:rsidRPr="00BC6050">
        <w:rPr>
          <w:snapToGrid w:val="0"/>
        </w:rPr>
        <w:tab/>
        <w:t>Hours and fees, auditor to give Minister statement of</w:t>
      </w:r>
      <w:r>
        <w:tab/>
      </w:r>
      <w:r>
        <w:fldChar w:fldCharType="begin"/>
      </w:r>
      <w:r>
        <w:instrText xml:space="preserve"> PAGEREF _Toc312922324 \h </w:instrText>
      </w:r>
      <w:r>
        <w:fldChar w:fldCharType="separate"/>
      </w:r>
      <w:r w:rsidR="00AA041F">
        <w:t>6</w:t>
      </w:r>
      <w:r>
        <w:fldChar w:fldCharType="end"/>
      </w:r>
    </w:p>
    <w:p w:rsidR="002E7414" w:rsidRDefault="002E7414">
      <w:pPr>
        <w:pStyle w:val="TOC8"/>
        <w:rPr>
          <w:sz w:val="24"/>
          <w:szCs w:val="24"/>
          <w:lang w:val="en-US"/>
        </w:rPr>
      </w:pPr>
      <w:r>
        <w:t>12</w:t>
      </w:r>
      <w:r w:rsidRPr="00BC6050">
        <w:rPr>
          <w:snapToGrid w:val="0"/>
        </w:rPr>
        <w:t>.</w:t>
      </w:r>
      <w:r w:rsidRPr="00BC6050">
        <w:rPr>
          <w:snapToGrid w:val="0"/>
        </w:rPr>
        <w:tab/>
        <w:t>Auditor’s conflict of interest, auditor to report</w:t>
      </w:r>
      <w:r>
        <w:tab/>
      </w:r>
      <w:r>
        <w:fldChar w:fldCharType="begin"/>
      </w:r>
      <w:r>
        <w:instrText xml:space="preserve"> PAGEREF _Toc312922325 \h </w:instrText>
      </w:r>
      <w:r>
        <w:fldChar w:fldCharType="separate"/>
      </w:r>
      <w:r w:rsidR="00AA041F">
        <w:t>6</w:t>
      </w:r>
      <w:r>
        <w:fldChar w:fldCharType="end"/>
      </w:r>
    </w:p>
    <w:p w:rsidR="002E7414" w:rsidRDefault="002E7414">
      <w:pPr>
        <w:pStyle w:val="TOC8"/>
        <w:rPr>
          <w:sz w:val="24"/>
          <w:szCs w:val="24"/>
          <w:lang w:val="en-US"/>
        </w:rPr>
      </w:pPr>
      <w:r>
        <w:t>13.</w:t>
      </w:r>
      <w:r>
        <w:tab/>
        <w:t>Prescribed statutory requirements for which compliance audit needed (Act s. 7.13(1)(i))</w:t>
      </w:r>
      <w:r>
        <w:tab/>
      </w:r>
      <w:r>
        <w:fldChar w:fldCharType="begin"/>
      </w:r>
      <w:r>
        <w:instrText xml:space="preserve"> PAGEREF _Toc312922326 \h </w:instrText>
      </w:r>
      <w:r>
        <w:fldChar w:fldCharType="separate"/>
      </w:r>
      <w:r w:rsidR="00AA041F">
        <w:t>6</w:t>
      </w:r>
      <w:r>
        <w:fldChar w:fldCharType="end"/>
      </w:r>
    </w:p>
    <w:p w:rsidR="002E7414" w:rsidRDefault="002E7414">
      <w:pPr>
        <w:pStyle w:val="TOC8"/>
        <w:rPr>
          <w:sz w:val="24"/>
          <w:szCs w:val="24"/>
          <w:lang w:val="en-US"/>
        </w:rPr>
      </w:pPr>
      <w:r>
        <w:t>14.</w:t>
      </w:r>
      <w:r>
        <w:tab/>
        <w:t>Compliance audits by local governments</w:t>
      </w:r>
      <w:r>
        <w:tab/>
      </w:r>
      <w:r>
        <w:fldChar w:fldCharType="begin"/>
      </w:r>
      <w:r>
        <w:instrText xml:space="preserve"> PAGEREF _Toc312922327 \h </w:instrText>
      </w:r>
      <w:r>
        <w:fldChar w:fldCharType="separate"/>
      </w:r>
      <w:r w:rsidR="00AA041F">
        <w:t>8</w:t>
      </w:r>
      <w:r>
        <w:fldChar w:fldCharType="end"/>
      </w:r>
    </w:p>
    <w:p w:rsidR="002E7414" w:rsidRDefault="002E7414">
      <w:pPr>
        <w:pStyle w:val="TOC8"/>
        <w:rPr>
          <w:sz w:val="24"/>
          <w:szCs w:val="24"/>
          <w:lang w:val="en-US"/>
        </w:rPr>
      </w:pPr>
      <w:r>
        <w:t>15.</w:t>
      </w:r>
      <w:r>
        <w:tab/>
        <w:t>Compliance audit return, certified copy of etc. to be given to Executive Director</w:t>
      </w:r>
      <w:r>
        <w:tab/>
      </w:r>
      <w:r>
        <w:fldChar w:fldCharType="begin"/>
      </w:r>
      <w:r>
        <w:instrText xml:space="preserve"> PAGEREF _Toc312922328 \h </w:instrText>
      </w:r>
      <w:r>
        <w:fldChar w:fldCharType="separate"/>
      </w:r>
      <w:r w:rsidR="00AA041F">
        <w:t>8</w:t>
      </w:r>
      <w:r>
        <w:fldChar w:fldCharType="end"/>
      </w:r>
    </w:p>
    <w:p w:rsidR="002E7414" w:rsidRDefault="002E7414">
      <w:pPr>
        <w:pStyle w:val="TOC8"/>
        <w:rPr>
          <w:sz w:val="24"/>
          <w:szCs w:val="24"/>
          <w:lang w:val="en-US"/>
        </w:rPr>
      </w:pPr>
      <w:r>
        <w:t>16.</w:t>
      </w:r>
      <w:r>
        <w:tab/>
        <w:t>Audit committee, functions of</w:t>
      </w:r>
      <w:r>
        <w:tab/>
      </w:r>
      <w:r>
        <w:fldChar w:fldCharType="begin"/>
      </w:r>
      <w:r>
        <w:instrText xml:space="preserve"> PAGEREF _Toc312922329 \h </w:instrText>
      </w:r>
      <w:r>
        <w:fldChar w:fldCharType="separate"/>
      </w:r>
      <w:r w:rsidR="00AA041F">
        <w:t>9</w:t>
      </w:r>
      <w:r>
        <w:fldChar w:fldCharType="end"/>
      </w:r>
    </w:p>
    <w:p w:rsidR="002E7414" w:rsidRDefault="002E7414">
      <w:pPr>
        <w:pStyle w:val="TOC2"/>
        <w:tabs>
          <w:tab w:val="right" w:leader="dot" w:pos="7086"/>
        </w:tabs>
        <w:rPr>
          <w:b w:val="0"/>
          <w:sz w:val="24"/>
          <w:szCs w:val="24"/>
          <w:lang w:val="en-US"/>
        </w:rPr>
      </w:pPr>
      <w:r>
        <w:t>Notes</w:t>
      </w:r>
    </w:p>
    <w:p w:rsidR="002E7414" w:rsidRDefault="002E7414" w:rsidP="002E7414">
      <w:pPr>
        <w:pStyle w:val="TOC8"/>
        <w:rPr>
          <w:sz w:val="24"/>
          <w:szCs w:val="24"/>
          <w:lang w:val="en-US"/>
        </w:rPr>
      </w:pPr>
      <w:r>
        <w:rPr>
          <w:snapToGrid w:val="0"/>
        </w:rPr>
        <w:tab/>
      </w:r>
      <w:r w:rsidRPr="00BC6050">
        <w:rPr>
          <w:snapToGrid w:val="0"/>
        </w:rPr>
        <w:t>Compilation table</w:t>
      </w:r>
      <w:r>
        <w:tab/>
      </w:r>
      <w:r>
        <w:fldChar w:fldCharType="begin"/>
      </w:r>
      <w:r>
        <w:instrText xml:space="preserve"> PAGEREF _Toc312922331 \h </w:instrText>
      </w:r>
      <w:r>
        <w:fldChar w:fldCharType="separate"/>
      </w:r>
      <w:r w:rsidR="00AA041F">
        <w:t>10</w:t>
      </w:r>
      <w:r>
        <w:fldChar w:fldCharType="end"/>
      </w:r>
    </w:p>
    <w:p w:rsidR="002E7414" w:rsidRDefault="002E7414">
      <w:pPr>
        <w:pStyle w:val="TOC2"/>
        <w:tabs>
          <w:tab w:val="right" w:leader="dot" w:pos="7086"/>
        </w:tabs>
        <w:rPr>
          <w:b w:val="0"/>
          <w:sz w:val="24"/>
          <w:szCs w:val="24"/>
          <w:lang w:val="en-US"/>
        </w:rPr>
      </w:pPr>
      <w:r>
        <w:lastRenderedPageBreak/>
        <w:t>Defined Terms</w:t>
      </w:r>
    </w:p>
    <w:p w:rsidR="002E425A" w:rsidRPr="00F96CF5" w:rsidRDefault="002E425A">
      <w:pPr>
        <w:pStyle w:val="TOC4"/>
      </w:pPr>
      <w:r w:rsidRPr="00F96CF5">
        <w:fldChar w:fldCharType="end"/>
      </w:r>
    </w:p>
    <w:p w:rsidR="005D004A" w:rsidRPr="00F96CF5" w:rsidRDefault="005D004A" w:rsidP="005D004A">
      <w:pPr>
        <w:pStyle w:val="NoteHeading"/>
      </w:pPr>
      <w:r w:rsidRPr="00F96CF5">
        <w:rPr>
          <w:rStyle w:val="CharPartNo"/>
        </w:rPr>
        <w:t xml:space="preserve"> </w:t>
      </w:r>
      <w:r w:rsidRPr="00F96CF5">
        <w:rPr>
          <w:rStyle w:val="CharPartText"/>
        </w:rPr>
        <w:t xml:space="preserve"> </w:t>
      </w:r>
      <w:r w:rsidRPr="00F96CF5">
        <w:rPr>
          <w:rStyle w:val="CharDivNo"/>
        </w:rPr>
        <w:t xml:space="preserve"> </w:t>
      </w:r>
      <w:r w:rsidRPr="00F96CF5">
        <w:rPr>
          <w:rStyle w:val="CharDivText"/>
        </w:rPr>
        <w:t xml:space="preserve"> </w:t>
      </w:r>
      <w:r w:rsidRPr="00F96CF5">
        <w:rPr>
          <w:rStyle w:val="CharSchNo"/>
        </w:rPr>
        <w:t xml:space="preserve"> </w:t>
      </w:r>
    </w:p>
    <w:p w:rsidR="002E425A" w:rsidRPr="00F96CF5" w:rsidRDefault="002E425A">
      <w:pPr>
        <w:pStyle w:val="NoteHeading"/>
        <w:sectPr w:rsidR="002E425A" w:rsidRPr="00F96CF5" w:rsidSect="008A1E40">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rsidR="002E425A" w:rsidRPr="00F96CF5" w:rsidRDefault="002E425A" w:rsidP="00BC55AA">
      <w:pPr>
        <w:pStyle w:val="WA"/>
        <w:spacing w:before="120"/>
      </w:pPr>
      <w:smartTag w:uri="urn:schemas-microsoft-com:office:smarttags" w:element="State">
        <w:smartTag w:uri="urn:schemas-microsoft-com:office:smarttags" w:element="place">
          <w:r w:rsidRPr="00F96CF5">
            <w:lastRenderedPageBreak/>
            <w:t>Western Australia</w:t>
          </w:r>
        </w:smartTag>
      </w:smartTag>
    </w:p>
    <w:p w:rsidR="002E425A" w:rsidRPr="00F96CF5" w:rsidRDefault="002E425A">
      <w:pPr>
        <w:pStyle w:val="PrincipalActReg"/>
      </w:pPr>
      <w:r w:rsidRPr="00F96CF5">
        <w:t>Local Government Act 1995</w:t>
      </w:r>
    </w:p>
    <w:p w:rsidR="002E425A" w:rsidRPr="00F96CF5" w:rsidRDefault="002E425A">
      <w:pPr>
        <w:pStyle w:val="NameofActReg"/>
      </w:pPr>
      <w:r w:rsidRPr="00F96CF5">
        <w:t>Local Government (Audit) Regulations 1996</w:t>
      </w:r>
    </w:p>
    <w:p w:rsidR="005D004A" w:rsidRPr="00F96CF5" w:rsidRDefault="002E425A">
      <w:pPr>
        <w:pStyle w:val="Heading5"/>
        <w:rPr>
          <w:snapToGrid w:val="0"/>
        </w:rPr>
      </w:pPr>
      <w:bookmarkStart w:id="1" w:name="_Toc45441688"/>
      <w:bookmarkStart w:id="2" w:name="_Toc45441848"/>
      <w:bookmarkStart w:id="3" w:name="_Toc115767570"/>
      <w:bookmarkStart w:id="4" w:name="_Toc312922314"/>
      <w:r w:rsidRPr="00F96CF5">
        <w:rPr>
          <w:rStyle w:val="CharSectno"/>
        </w:rPr>
        <w:t>1</w:t>
      </w:r>
      <w:r w:rsidRPr="00F96CF5">
        <w:rPr>
          <w:snapToGrid w:val="0"/>
        </w:rPr>
        <w:t>.</w:t>
      </w:r>
      <w:r w:rsidRPr="00F96CF5">
        <w:rPr>
          <w:snapToGrid w:val="0"/>
        </w:rPr>
        <w:tab/>
        <w:t>Citation</w:t>
      </w:r>
      <w:bookmarkEnd w:id="1"/>
      <w:bookmarkEnd w:id="2"/>
      <w:bookmarkEnd w:id="3"/>
      <w:bookmarkEnd w:id="4"/>
    </w:p>
    <w:p w:rsidR="002E425A" w:rsidRPr="00F96CF5" w:rsidRDefault="002E425A">
      <w:pPr>
        <w:pStyle w:val="Subsection"/>
        <w:rPr>
          <w:snapToGrid w:val="0"/>
        </w:rPr>
      </w:pPr>
      <w:r w:rsidRPr="00F96CF5">
        <w:rPr>
          <w:snapToGrid w:val="0"/>
        </w:rPr>
        <w:tab/>
      </w:r>
      <w:r w:rsidRPr="00F96CF5">
        <w:rPr>
          <w:snapToGrid w:val="0"/>
        </w:rPr>
        <w:tab/>
        <w:t xml:space="preserve">These regulations may be cited as the </w:t>
      </w:r>
      <w:r w:rsidRPr="00F96CF5">
        <w:rPr>
          <w:i/>
          <w:snapToGrid w:val="0"/>
        </w:rPr>
        <w:t>Local Government (Audit) Regulations 1996</w:t>
      </w:r>
      <w:r w:rsidRPr="00F96CF5">
        <w:rPr>
          <w:snapToGrid w:val="0"/>
          <w:vertAlign w:val="superscript"/>
        </w:rPr>
        <w:t> 1</w:t>
      </w:r>
      <w:r w:rsidRPr="00F96CF5">
        <w:rPr>
          <w:snapToGrid w:val="0"/>
        </w:rPr>
        <w:t>.</w:t>
      </w:r>
    </w:p>
    <w:p w:rsidR="005D004A" w:rsidRPr="00F96CF5" w:rsidRDefault="002E425A">
      <w:pPr>
        <w:pStyle w:val="Heading5"/>
        <w:rPr>
          <w:snapToGrid w:val="0"/>
        </w:rPr>
      </w:pPr>
      <w:bookmarkStart w:id="5" w:name="_Toc45441689"/>
      <w:bookmarkStart w:id="6" w:name="_Toc45441849"/>
      <w:bookmarkStart w:id="7" w:name="_Toc115767571"/>
      <w:bookmarkStart w:id="8" w:name="_Toc312922315"/>
      <w:r w:rsidRPr="00F96CF5">
        <w:rPr>
          <w:rStyle w:val="CharSectno"/>
        </w:rPr>
        <w:t>2</w:t>
      </w:r>
      <w:r w:rsidRPr="00F96CF5">
        <w:rPr>
          <w:snapToGrid w:val="0"/>
        </w:rPr>
        <w:t>.</w:t>
      </w:r>
      <w:r w:rsidRPr="00F96CF5">
        <w:rPr>
          <w:snapToGrid w:val="0"/>
        </w:rPr>
        <w:tab/>
        <w:t>Commencement</w:t>
      </w:r>
      <w:bookmarkEnd w:id="5"/>
      <w:bookmarkEnd w:id="6"/>
      <w:bookmarkEnd w:id="7"/>
      <w:bookmarkEnd w:id="8"/>
    </w:p>
    <w:p w:rsidR="002E425A" w:rsidRPr="00F96CF5" w:rsidRDefault="002E425A">
      <w:pPr>
        <w:pStyle w:val="Subsection"/>
        <w:rPr>
          <w:snapToGrid w:val="0"/>
        </w:rPr>
      </w:pPr>
      <w:r w:rsidRPr="00F96CF5">
        <w:rPr>
          <w:snapToGrid w:val="0"/>
        </w:rPr>
        <w:tab/>
      </w:r>
      <w:r w:rsidRPr="00F96CF5">
        <w:rPr>
          <w:snapToGrid w:val="0"/>
        </w:rPr>
        <w:tab/>
        <w:t>These regulations come into operation on 1 July 1996.</w:t>
      </w:r>
    </w:p>
    <w:p w:rsidR="005D004A" w:rsidRPr="00F96CF5" w:rsidRDefault="002E425A">
      <w:pPr>
        <w:pStyle w:val="Heading5"/>
        <w:rPr>
          <w:snapToGrid w:val="0"/>
        </w:rPr>
      </w:pPr>
      <w:bookmarkStart w:id="9" w:name="_Toc45441690"/>
      <w:bookmarkStart w:id="10" w:name="_Toc45441850"/>
      <w:bookmarkStart w:id="11" w:name="_Toc115767572"/>
      <w:bookmarkStart w:id="12" w:name="_Toc312922316"/>
      <w:r w:rsidRPr="00F96CF5">
        <w:rPr>
          <w:rStyle w:val="CharSectno"/>
        </w:rPr>
        <w:t>3</w:t>
      </w:r>
      <w:r w:rsidRPr="00F96CF5">
        <w:rPr>
          <w:snapToGrid w:val="0"/>
        </w:rPr>
        <w:t>.</w:t>
      </w:r>
      <w:r w:rsidRPr="00F96CF5">
        <w:rPr>
          <w:snapToGrid w:val="0"/>
        </w:rPr>
        <w:tab/>
      </w:r>
      <w:bookmarkEnd w:id="9"/>
      <w:bookmarkEnd w:id="10"/>
      <w:bookmarkEnd w:id="11"/>
      <w:r w:rsidR="00BC55AA" w:rsidRPr="00F96CF5">
        <w:rPr>
          <w:snapToGrid w:val="0"/>
        </w:rPr>
        <w:t>Terms used</w:t>
      </w:r>
      <w:bookmarkEnd w:id="12"/>
    </w:p>
    <w:p w:rsidR="005D004A" w:rsidRPr="00F96CF5" w:rsidRDefault="002E425A">
      <w:pPr>
        <w:pStyle w:val="Subsection"/>
        <w:rPr>
          <w:snapToGrid w:val="0"/>
        </w:rPr>
      </w:pPr>
      <w:r w:rsidRPr="00F96CF5">
        <w:rPr>
          <w:snapToGrid w:val="0"/>
        </w:rPr>
        <w:tab/>
      </w:r>
      <w:r w:rsidRPr="00F96CF5">
        <w:rPr>
          <w:snapToGrid w:val="0"/>
        </w:rPr>
        <w:tab/>
        <w:t>In these regulations, unless the contrary intention appears —</w:t>
      </w:r>
    </w:p>
    <w:p w:rsidR="002E425A" w:rsidRPr="00F96CF5" w:rsidRDefault="002E425A">
      <w:pPr>
        <w:pStyle w:val="Defstart"/>
      </w:pPr>
      <w:r w:rsidRPr="00F96CF5">
        <w:rPr>
          <w:b/>
        </w:rPr>
        <w:tab/>
      </w:r>
      <w:r w:rsidRPr="00F96CF5">
        <w:rPr>
          <w:rStyle w:val="CharDefText"/>
        </w:rPr>
        <w:t>audit committee</w:t>
      </w:r>
      <w:r w:rsidRPr="00F96CF5">
        <w:t xml:space="preserve"> means an audit committee established under section 7.1A;</w:t>
      </w:r>
    </w:p>
    <w:p w:rsidR="002E425A" w:rsidRPr="00F96CF5" w:rsidRDefault="002E425A">
      <w:pPr>
        <w:pStyle w:val="Defstart"/>
      </w:pPr>
      <w:r w:rsidRPr="00F96CF5">
        <w:rPr>
          <w:b/>
        </w:rPr>
        <w:tab/>
      </w:r>
      <w:r w:rsidRPr="00F96CF5">
        <w:rPr>
          <w:rStyle w:val="CharDefText"/>
        </w:rPr>
        <w:t>Australian Accounting Standards</w:t>
      </w:r>
      <w:r w:rsidRPr="00F96CF5">
        <w:t xml:space="preserve"> means the “Statements of Accounting Standards” issued by the Australian Accounting Research Foundation;</w:t>
      </w:r>
    </w:p>
    <w:p w:rsidR="002E425A" w:rsidRPr="00F96CF5" w:rsidRDefault="002E425A">
      <w:pPr>
        <w:pStyle w:val="Defstart"/>
      </w:pPr>
      <w:r w:rsidRPr="00F96CF5">
        <w:tab/>
      </w:r>
      <w:r w:rsidRPr="00F96CF5">
        <w:rPr>
          <w:rStyle w:val="CharDefText"/>
        </w:rPr>
        <w:t>compliance audit</w:t>
      </w:r>
      <w:r w:rsidRPr="00F96CF5">
        <w:t xml:space="preserve"> means an audit of compliance with the statutory requirements prescribed by regulation 13;</w:t>
      </w:r>
    </w:p>
    <w:p w:rsidR="002E425A" w:rsidRPr="00F96CF5" w:rsidRDefault="002E425A">
      <w:pPr>
        <w:pStyle w:val="Defstart"/>
      </w:pPr>
      <w:r w:rsidRPr="00F96CF5">
        <w:rPr>
          <w:b/>
        </w:rPr>
        <w:tab/>
      </w:r>
      <w:r w:rsidRPr="00F96CF5">
        <w:rPr>
          <w:rStyle w:val="CharDefText"/>
        </w:rPr>
        <w:t>section</w:t>
      </w:r>
      <w:r w:rsidRPr="00F96CF5">
        <w:t xml:space="preserve"> means section of the Act.</w:t>
      </w:r>
    </w:p>
    <w:p w:rsidR="002E425A" w:rsidRPr="00F96CF5" w:rsidRDefault="002E425A">
      <w:pPr>
        <w:pStyle w:val="Footnotesection"/>
      </w:pPr>
      <w:r w:rsidRPr="00F96CF5">
        <w:tab/>
        <w:t>[Regulation 3 amended in Gazette 23 Apr 1999 p. 1722; 31 Mar 2005 p. 1042.]</w:t>
      </w:r>
    </w:p>
    <w:p w:rsidR="005D004A" w:rsidRPr="00F96CF5" w:rsidRDefault="002E425A">
      <w:pPr>
        <w:pStyle w:val="Heading5"/>
        <w:rPr>
          <w:snapToGrid w:val="0"/>
        </w:rPr>
      </w:pPr>
      <w:bookmarkStart w:id="13" w:name="_Toc45441691"/>
      <w:bookmarkStart w:id="14" w:name="_Toc45441851"/>
      <w:bookmarkStart w:id="15" w:name="_Toc115767573"/>
      <w:bookmarkStart w:id="16" w:name="_Toc312922317"/>
      <w:r w:rsidRPr="00F96CF5">
        <w:rPr>
          <w:rStyle w:val="CharSectno"/>
        </w:rPr>
        <w:lastRenderedPageBreak/>
        <w:t>4</w:t>
      </w:r>
      <w:r w:rsidRPr="00F96CF5">
        <w:rPr>
          <w:snapToGrid w:val="0"/>
        </w:rPr>
        <w:t>.</w:t>
      </w:r>
      <w:r w:rsidRPr="00F96CF5">
        <w:rPr>
          <w:snapToGrid w:val="0"/>
        </w:rPr>
        <w:tab/>
        <w:t>Prescribed amount of debt which disqualifies person as auditor </w:t>
      </w:r>
      <w:r w:rsidR="00BC55AA" w:rsidRPr="00F96CF5">
        <w:rPr>
          <w:snapToGrid w:val="0"/>
        </w:rPr>
        <w:t xml:space="preserve">(Act </w:t>
      </w:r>
      <w:r w:rsidRPr="00F96CF5">
        <w:rPr>
          <w:snapToGrid w:val="0"/>
        </w:rPr>
        <w:t xml:space="preserve">s. </w:t>
      </w:r>
      <w:r w:rsidRPr="00F96CF5">
        <w:rPr>
          <w:rStyle w:val="CharSectno"/>
        </w:rPr>
        <w:t>7</w:t>
      </w:r>
      <w:r w:rsidRPr="00F96CF5">
        <w:rPr>
          <w:snapToGrid w:val="0"/>
        </w:rPr>
        <w:t>.4(2)(b)</w:t>
      </w:r>
      <w:bookmarkEnd w:id="13"/>
      <w:bookmarkEnd w:id="14"/>
      <w:bookmarkEnd w:id="15"/>
      <w:r w:rsidR="00BC55AA" w:rsidRPr="00F96CF5">
        <w:rPr>
          <w:snapToGrid w:val="0"/>
        </w:rPr>
        <w:t>)</w:t>
      </w:r>
      <w:bookmarkEnd w:id="16"/>
    </w:p>
    <w:p w:rsidR="002E425A" w:rsidRPr="00F96CF5" w:rsidRDefault="002E425A" w:rsidP="00F96CF5">
      <w:pPr>
        <w:pStyle w:val="Subsection"/>
        <w:spacing w:before="150"/>
        <w:rPr>
          <w:snapToGrid w:val="0"/>
        </w:rPr>
      </w:pPr>
      <w:r w:rsidRPr="00F96CF5">
        <w:rPr>
          <w:snapToGrid w:val="0"/>
        </w:rPr>
        <w:tab/>
      </w:r>
      <w:r w:rsidRPr="00F96CF5">
        <w:rPr>
          <w:snapToGrid w:val="0"/>
        </w:rPr>
        <w:tab/>
        <w:t>The amount prescribed for the purposes of section 7.4(2)(b) is $5 000.</w:t>
      </w:r>
    </w:p>
    <w:p w:rsidR="005D004A" w:rsidRPr="00F96CF5" w:rsidRDefault="002E425A">
      <w:pPr>
        <w:pStyle w:val="Heading5"/>
        <w:rPr>
          <w:snapToGrid w:val="0"/>
        </w:rPr>
      </w:pPr>
      <w:bookmarkStart w:id="17" w:name="_Toc45441692"/>
      <w:bookmarkStart w:id="18" w:name="_Toc45441852"/>
      <w:bookmarkStart w:id="19" w:name="_Toc115767574"/>
      <w:bookmarkStart w:id="20" w:name="_Toc312922318"/>
      <w:r w:rsidRPr="00F96CF5">
        <w:rPr>
          <w:rStyle w:val="CharSectno"/>
        </w:rPr>
        <w:t>5</w:t>
      </w:r>
      <w:r w:rsidRPr="00F96CF5">
        <w:rPr>
          <w:snapToGrid w:val="0"/>
        </w:rPr>
        <w:t>.</w:t>
      </w:r>
      <w:r w:rsidRPr="00F96CF5">
        <w:rPr>
          <w:snapToGrid w:val="0"/>
        </w:rPr>
        <w:tab/>
        <w:t>Prescribed entity, employment or membership of which disqualifies person as auditor</w:t>
      </w:r>
      <w:r w:rsidR="00D148D1" w:rsidRPr="00F96CF5">
        <w:rPr>
          <w:snapToGrid w:val="0"/>
        </w:rPr>
        <w:t xml:space="preserve"> </w:t>
      </w:r>
      <w:r w:rsidR="00BC55AA" w:rsidRPr="00F96CF5">
        <w:rPr>
          <w:snapToGrid w:val="0"/>
        </w:rPr>
        <w:t>(Act</w:t>
      </w:r>
      <w:r w:rsidR="00D148D1" w:rsidRPr="00F96CF5">
        <w:rPr>
          <w:snapToGrid w:val="0"/>
        </w:rPr>
        <w:t> </w:t>
      </w:r>
      <w:r w:rsidRPr="00F96CF5">
        <w:rPr>
          <w:snapToGrid w:val="0"/>
        </w:rPr>
        <w:t>s.</w:t>
      </w:r>
      <w:r w:rsidR="00D148D1" w:rsidRPr="00F96CF5">
        <w:rPr>
          <w:snapToGrid w:val="0"/>
        </w:rPr>
        <w:t> </w:t>
      </w:r>
      <w:r w:rsidRPr="00F96CF5">
        <w:rPr>
          <w:rStyle w:val="CharSectno"/>
        </w:rPr>
        <w:t>7</w:t>
      </w:r>
      <w:r w:rsidRPr="00F96CF5">
        <w:rPr>
          <w:snapToGrid w:val="0"/>
        </w:rPr>
        <w:t>.4(2)(c)</w:t>
      </w:r>
      <w:bookmarkEnd w:id="17"/>
      <w:bookmarkEnd w:id="18"/>
      <w:bookmarkEnd w:id="19"/>
      <w:r w:rsidR="00BC55AA" w:rsidRPr="00F96CF5">
        <w:rPr>
          <w:snapToGrid w:val="0"/>
        </w:rPr>
        <w:t>)</w:t>
      </w:r>
      <w:bookmarkEnd w:id="20"/>
    </w:p>
    <w:p w:rsidR="005D004A" w:rsidRPr="00F96CF5" w:rsidRDefault="002E425A" w:rsidP="00F96CF5">
      <w:pPr>
        <w:pStyle w:val="Subsection"/>
        <w:spacing w:before="150"/>
        <w:rPr>
          <w:snapToGrid w:val="0"/>
        </w:rPr>
      </w:pPr>
      <w:r w:rsidRPr="00F96CF5">
        <w:rPr>
          <w:snapToGrid w:val="0"/>
        </w:rPr>
        <w:tab/>
      </w:r>
      <w:r w:rsidRPr="00F96CF5">
        <w:rPr>
          <w:snapToGrid w:val="0"/>
        </w:rPr>
        <w:tab/>
        <w:t>The prescribed entities for the purposes of section 7.4(2)(c) are, in relation to a local government —</w:t>
      </w:r>
    </w:p>
    <w:p w:rsidR="002E425A" w:rsidRPr="00F96CF5" w:rsidRDefault="002E425A" w:rsidP="00F96CF5">
      <w:pPr>
        <w:pStyle w:val="Indenta"/>
        <w:spacing w:before="60"/>
        <w:rPr>
          <w:snapToGrid w:val="0"/>
        </w:rPr>
      </w:pPr>
      <w:r w:rsidRPr="00F96CF5">
        <w:rPr>
          <w:snapToGrid w:val="0"/>
        </w:rPr>
        <w:tab/>
        <w:t>(a)</w:t>
      </w:r>
      <w:r w:rsidRPr="00F96CF5">
        <w:rPr>
          <w:snapToGrid w:val="0"/>
        </w:rPr>
        <w:tab/>
        <w:t>a regional local government in which the local government is a participant; and</w:t>
      </w:r>
    </w:p>
    <w:p w:rsidR="002E425A" w:rsidRPr="00F96CF5" w:rsidRDefault="002E425A" w:rsidP="00F96CF5">
      <w:pPr>
        <w:pStyle w:val="Indenta"/>
        <w:spacing w:before="60"/>
        <w:rPr>
          <w:snapToGrid w:val="0"/>
        </w:rPr>
      </w:pPr>
      <w:r w:rsidRPr="00F96CF5">
        <w:rPr>
          <w:snapToGrid w:val="0"/>
        </w:rPr>
        <w:tab/>
        <w:t>(b)</w:t>
      </w:r>
      <w:r w:rsidRPr="00F96CF5">
        <w:rPr>
          <w:snapToGrid w:val="0"/>
        </w:rPr>
        <w:tab/>
        <w:t xml:space="preserve">an incorporated association which the local government has formed or taken part in forming under the </w:t>
      </w:r>
      <w:r w:rsidRPr="00F96CF5">
        <w:rPr>
          <w:i/>
          <w:snapToGrid w:val="0"/>
        </w:rPr>
        <w:t>Associations Incorporation Act 1987</w:t>
      </w:r>
      <w:r w:rsidRPr="00F96CF5">
        <w:rPr>
          <w:snapToGrid w:val="0"/>
        </w:rPr>
        <w:t>.</w:t>
      </w:r>
    </w:p>
    <w:p w:rsidR="005D004A" w:rsidRPr="00F96CF5" w:rsidRDefault="002E425A">
      <w:pPr>
        <w:pStyle w:val="Heading5"/>
        <w:rPr>
          <w:snapToGrid w:val="0"/>
        </w:rPr>
      </w:pPr>
      <w:bookmarkStart w:id="21" w:name="_Toc45441693"/>
      <w:bookmarkStart w:id="22" w:name="_Toc45441853"/>
      <w:bookmarkStart w:id="23" w:name="_Toc115767575"/>
      <w:bookmarkStart w:id="24" w:name="_Toc312922319"/>
      <w:r w:rsidRPr="00F96CF5">
        <w:rPr>
          <w:rStyle w:val="CharSectno"/>
        </w:rPr>
        <w:t>6</w:t>
      </w:r>
      <w:r w:rsidRPr="00F96CF5">
        <w:rPr>
          <w:snapToGrid w:val="0"/>
        </w:rPr>
        <w:t>.</w:t>
      </w:r>
      <w:r w:rsidRPr="00F96CF5">
        <w:rPr>
          <w:snapToGrid w:val="0"/>
        </w:rPr>
        <w:tab/>
        <w:t>Prescribed class of persons, membership of which disqualifies person as auditor </w:t>
      </w:r>
      <w:r w:rsidR="00BC55AA" w:rsidRPr="00F96CF5">
        <w:rPr>
          <w:snapToGrid w:val="0"/>
        </w:rPr>
        <w:t xml:space="preserve">(Act </w:t>
      </w:r>
      <w:r w:rsidRPr="00F96CF5">
        <w:rPr>
          <w:snapToGrid w:val="0"/>
        </w:rPr>
        <w:t xml:space="preserve">s. </w:t>
      </w:r>
      <w:r w:rsidRPr="00F96CF5">
        <w:rPr>
          <w:rStyle w:val="CharSectno"/>
        </w:rPr>
        <w:t>7</w:t>
      </w:r>
      <w:r w:rsidRPr="00F96CF5">
        <w:rPr>
          <w:snapToGrid w:val="0"/>
        </w:rPr>
        <w:t>.4(2)(d)</w:t>
      </w:r>
      <w:bookmarkEnd w:id="21"/>
      <w:bookmarkEnd w:id="22"/>
      <w:bookmarkEnd w:id="23"/>
      <w:r w:rsidR="00BC55AA" w:rsidRPr="00F96CF5">
        <w:rPr>
          <w:snapToGrid w:val="0"/>
        </w:rPr>
        <w:t>)</w:t>
      </w:r>
      <w:bookmarkEnd w:id="24"/>
    </w:p>
    <w:p w:rsidR="005D004A" w:rsidRPr="00F96CF5" w:rsidRDefault="002E425A">
      <w:pPr>
        <w:pStyle w:val="Subsection"/>
        <w:rPr>
          <w:snapToGrid w:val="0"/>
        </w:rPr>
      </w:pPr>
      <w:r w:rsidRPr="00F96CF5">
        <w:rPr>
          <w:snapToGrid w:val="0"/>
        </w:rPr>
        <w:tab/>
        <w:t>(1)</w:t>
      </w:r>
      <w:r w:rsidRPr="00F96CF5">
        <w:rPr>
          <w:snapToGrid w:val="0"/>
        </w:rPr>
        <w:tab/>
        <w:t>The prescribed classes of persons for the purposes of section 7.4(2)(d) are —</w:t>
      </w:r>
    </w:p>
    <w:p w:rsidR="002E425A" w:rsidRPr="00F96CF5" w:rsidRDefault="002E425A" w:rsidP="00F96CF5">
      <w:pPr>
        <w:pStyle w:val="Indenta"/>
        <w:spacing w:before="60"/>
        <w:rPr>
          <w:snapToGrid w:val="0"/>
        </w:rPr>
      </w:pPr>
      <w:r w:rsidRPr="00F96CF5">
        <w:rPr>
          <w:snapToGrid w:val="0"/>
        </w:rPr>
        <w:tab/>
        <w:t>(a)</w:t>
      </w:r>
      <w:r w:rsidRPr="00F96CF5">
        <w:rPr>
          <w:snapToGrid w:val="0"/>
        </w:rPr>
        <w:tab/>
        <w:t>persons who are disqualified for membership of a council under section 2.22;</w:t>
      </w:r>
      <w:r w:rsidR="00BC55AA" w:rsidRPr="00F96CF5">
        <w:rPr>
          <w:snapToGrid w:val="0"/>
        </w:rPr>
        <w:t xml:space="preserve"> and</w:t>
      </w:r>
    </w:p>
    <w:p w:rsidR="002E425A" w:rsidRPr="00F96CF5" w:rsidRDefault="002E425A" w:rsidP="00F96CF5">
      <w:pPr>
        <w:pStyle w:val="Indenta"/>
        <w:spacing w:before="60"/>
        <w:rPr>
          <w:snapToGrid w:val="0"/>
        </w:rPr>
      </w:pPr>
      <w:r w:rsidRPr="00F96CF5">
        <w:rPr>
          <w:snapToGrid w:val="0"/>
        </w:rPr>
        <w:tab/>
        <w:t>(b)</w:t>
      </w:r>
      <w:r w:rsidRPr="00F96CF5">
        <w:rPr>
          <w:snapToGrid w:val="0"/>
        </w:rPr>
        <w:tab/>
        <w:t>persons who are insolvents under administration within the meaning of the</w:t>
      </w:r>
      <w:r w:rsidRPr="00F96CF5">
        <w:rPr>
          <w:i/>
        </w:rPr>
        <w:t xml:space="preserve"> Corporations Act 2001</w:t>
      </w:r>
      <w:r w:rsidRPr="00F96CF5">
        <w:t xml:space="preserve"> of the Commonwealth</w:t>
      </w:r>
      <w:r w:rsidRPr="00F96CF5">
        <w:rPr>
          <w:snapToGrid w:val="0"/>
        </w:rPr>
        <w:t>; and</w:t>
      </w:r>
    </w:p>
    <w:p w:rsidR="002E425A" w:rsidRPr="00F96CF5" w:rsidRDefault="002E425A" w:rsidP="00F96CF5">
      <w:pPr>
        <w:pStyle w:val="Indenta"/>
        <w:spacing w:before="60"/>
        <w:rPr>
          <w:snapToGrid w:val="0"/>
        </w:rPr>
      </w:pPr>
      <w:r w:rsidRPr="00F96CF5">
        <w:rPr>
          <w:snapToGrid w:val="0"/>
        </w:rPr>
        <w:tab/>
        <w:t>(c)</w:t>
      </w:r>
      <w:r w:rsidRPr="00F96CF5">
        <w:rPr>
          <w:snapToGrid w:val="0"/>
        </w:rPr>
        <w:tab/>
        <w:t>persons who are closely associated with a relevant person.</w:t>
      </w:r>
    </w:p>
    <w:p w:rsidR="005D004A" w:rsidRPr="00F96CF5" w:rsidRDefault="002E425A">
      <w:pPr>
        <w:pStyle w:val="Subsection"/>
        <w:rPr>
          <w:snapToGrid w:val="0"/>
        </w:rPr>
      </w:pPr>
      <w:r w:rsidRPr="00F96CF5">
        <w:rPr>
          <w:snapToGrid w:val="0"/>
        </w:rPr>
        <w:tab/>
        <w:t>(2)</w:t>
      </w:r>
      <w:r w:rsidRPr="00F96CF5">
        <w:rPr>
          <w:snapToGrid w:val="0"/>
        </w:rPr>
        <w:tab/>
        <w:t>For the purposes of subregulation (1)(c) a person is to be treated as being closely associated with a relevant person if the person —</w:t>
      </w:r>
    </w:p>
    <w:p w:rsidR="002E425A" w:rsidRPr="00F96CF5" w:rsidRDefault="002E425A" w:rsidP="00F96CF5">
      <w:pPr>
        <w:pStyle w:val="Indenta"/>
        <w:spacing w:before="60"/>
        <w:rPr>
          <w:snapToGrid w:val="0"/>
        </w:rPr>
      </w:pPr>
      <w:r w:rsidRPr="00F96CF5">
        <w:rPr>
          <w:snapToGrid w:val="0"/>
        </w:rPr>
        <w:tab/>
        <w:t>(a)</w:t>
      </w:r>
      <w:r w:rsidRPr="00F96CF5">
        <w:rPr>
          <w:snapToGrid w:val="0"/>
        </w:rPr>
        <w:tab/>
        <w:t>is in partnership with the relevant person;</w:t>
      </w:r>
      <w:r w:rsidR="00BC55AA" w:rsidRPr="00F96CF5">
        <w:rPr>
          <w:snapToGrid w:val="0"/>
        </w:rPr>
        <w:t xml:space="preserve"> or</w:t>
      </w:r>
    </w:p>
    <w:p w:rsidR="002E425A" w:rsidRPr="00F96CF5" w:rsidRDefault="002E425A" w:rsidP="00F96CF5">
      <w:pPr>
        <w:pStyle w:val="Indenta"/>
        <w:spacing w:before="60"/>
        <w:rPr>
          <w:snapToGrid w:val="0"/>
        </w:rPr>
      </w:pPr>
      <w:r w:rsidRPr="00F96CF5">
        <w:rPr>
          <w:snapToGrid w:val="0"/>
        </w:rPr>
        <w:tab/>
        <w:t>(b)</w:t>
      </w:r>
      <w:r w:rsidRPr="00F96CF5">
        <w:rPr>
          <w:snapToGrid w:val="0"/>
        </w:rPr>
        <w:tab/>
        <w:t>is an employer of the relevant person;</w:t>
      </w:r>
      <w:r w:rsidR="00BC55AA" w:rsidRPr="00F96CF5">
        <w:rPr>
          <w:snapToGrid w:val="0"/>
        </w:rPr>
        <w:t xml:space="preserve"> or</w:t>
      </w:r>
    </w:p>
    <w:p w:rsidR="002E425A" w:rsidRPr="00F96CF5" w:rsidRDefault="002E425A" w:rsidP="00F96CF5">
      <w:pPr>
        <w:pStyle w:val="Indenta"/>
        <w:spacing w:before="60"/>
        <w:rPr>
          <w:snapToGrid w:val="0"/>
        </w:rPr>
      </w:pPr>
      <w:r w:rsidRPr="00F96CF5">
        <w:rPr>
          <w:snapToGrid w:val="0"/>
        </w:rPr>
        <w:tab/>
        <w:t>(c)</w:t>
      </w:r>
      <w:r w:rsidRPr="00F96CF5">
        <w:rPr>
          <w:snapToGrid w:val="0"/>
        </w:rPr>
        <w:tab/>
        <w:t>is a beneficiary under a trust, or an object of a discretionary trust, of which the relevant person is a trustee;</w:t>
      </w:r>
      <w:r w:rsidR="00BC55AA" w:rsidRPr="00F96CF5">
        <w:rPr>
          <w:snapToGrid w:val="0"/>
        </w:rPr>
        <w:t xml:space="preserve"> or</w:t>
      </w:r>
    </w:p>
    <w:p w:rsidR="005D004A" w:rsidRPr="00F96CF5" w:rsidRDefault="002E425A">
      <w:pPr>
        <w:pStyle w:val="Indenta"/>
        <w:rPr>
          <w:snapToGrid w:val="0"/>
        </w:rPr>
      </w:pPr>
      <w:r w:rsidRPr="00F96CF5">
        <w:rPr>
          <w:snapToGrid w:val="0"/>
        </w:rPr>
        <w:lastRenderedPageBreak/>
        <w:tab/>
        <w:t>(d)</w:t>
      </w:r>
      <w:r w:rsidRPr="00F96CF5">
        <w:rPr>
          <w:snapToGrid w:val="0"/>
        </w:rPr>
        <w:tab/>
        <w:t>is a body corporate —</w:t>
      </w:r>
    </w:p>
    <w:p w:rsidR="005D004A" w:rsidRPr="00F96CF5" w:rsidRDefault="002E425A">
      <w:pPr>
        <w:pStyle w:val="Indenti"/>
        <w:rPr>
          <w:snapToGrid w:val="0"/>
        </w:rPr>
      </w:pPr>
      <w:r w:rsidRPr="00F96CF5">
        <w:rPr>
          <w:snapToGrid w:val="0"/>
        </w:rPr>
        <w:tab/>
        <w:t>(i)</w:t>
      </w:r>
      <w:r w:rsidRPr="00F96CF5">
        <w:rPr>
          <w:snapToGrid w:val="0"/>
        </w:rPr>
        <w:tab/>
        <w:t>of which the relevant person is a director, secretary or executive officer; or</w:t>
      </w:r>
    </w:p>
    <w:p w:rsidR="005D004A" w:rsidRPr="00F96CF5" w:rsidRDefault="002E425A">
      <w:pPr>
        <w:pStyle w:val="Indenti"/>
        <w:rPr>
          <w:snapToGrid w:val="0"/>
        </w:rPr>
      </w:pPr>
      <w:r w:rsidRPr="00F96CF5">
        <w:rPr>
          <w:snapToGrid w:val="0"/>
        </w:rPr>
        <w:tab/>
        <w:t>(ii)</w:t>
      </w:r>
      <w:r w:rsidRPr="00F96CF5">
        <w:rPr>
          <w:snapToGrid w:val="0"/>
        </w:rPr>
        <w:tab/>
        <w:t>in which the relevant person holds shares having a total value exceeding —</w:t>
      </w:r>
    </w:p>
    <w:p w:rsidR="002E425A" w:rsidRPr="00F96CF5" w:rsidRDefault="002E425A">
      <w:pPr>
        <w:pStyle w:val="IndentI0"/>
        <w:rPr>
          <w:snapToGrid w:val="0"/>
        </w:rPr>
      </w:pPr>
      <w:r w:rsidRPr="00F96CF5">
        <w:rPr>
          <w:snapToGrid w:val="0"/>
        </w:rPr>
        <w:tab/>
        <w:t>(I)</w:t>
      </w:r>
      <w:r w:rsidRPr="00F96CF5">
        <w:rPr>
          <w:snapToGrid w:val="0"/>
        </w:rPr>
        <w:tab/>
        <w:t>the amount prescribed for the purposes of section 5.62; or</w:t>
      </w:r>
    </w:p>
    <w:p w:rsidR="002E425A" w:rsidRPr="00F96CF5" w:rsidRDefault="002E425A">
      <w:pPr>
        <w:pStyle w:val="IndentI0"/>
        <w:rPr>
          <w:snapToGrid w:val="0"/>
        </w:rPr>
      </w:pPr>
      <w:r w:rsidRPr="00F96CF5">
        <w:rPr>
          <w:snapToGrid w:val="0"/>
        </w:rPr>
        <w:tab/>
        <w:t>(II)</w:t>
      </w:r>
      <w:r w:rsidRPr="00F96CF5">
        <w:rPr>
          <w:snapToGrid w:val="0"/>
        </w:rPr>
        <w:tab/>
        <w:t>the percentage of the total value of the issued share capital of the company prescribed for the purposes of section 5.62,</w:t>
      </w:r>
    </w:p>
    <w:p w:rsidR="002E425A" w:rsidRPr="00F96CF5" w:rsidRDefault="002E425A">
      <w:pPr>
        <w:pStyle w:val="Indenti"/>
        <w:rPr>
          <w:snapToGrid w:val="0"/>
        </w:rPr>
      </w:pPr>
      <w:r w:rsidRPr="00F96CF5">
        <w:rPr>
          <w:snapToGrid w:val="0"/>
        </w:rPr>
        <w:tab/>
      </w:r>
      <w:r w:rsidRPr="00F96CF5">
        <w:rPr>
          <w:snapToGrid w:val="0"/>
        </w:rPr>
        <w:tab/>
        <w:t>whichever is less;</w:t>
      </w:r>
    </w:p>
    <w:p w:rsidR="00BC55AA" w:rsidRPr="00F96CF5" w:rsidRDefault="00BC55AA">
      <w:pPr>
        <w:pStyle w:val="Indenta"/>
        <w:rPr>
          <w:snapToGrid w:val="0"/>
        </w:rPr>
      </w:pPr>
      <w:r w:rsidRPr="00F96CF5">
        <w:rPr>
          <w:snapToGrid w:val="0"/>
        </w:rPr>
        <w:tab/>
      </w:r>
      <w:r w:rsidRPr="00F96CF5">
        <w:rPr>
          <w:snapToGrid w:val="0"/>
        </w:rPr>
        <w:tab/>
        <w:t>or</w:t>
      </w:r>
    </w:p>
    <w:p w:rsidR="002E425A" w:rsidRPr="00F96CF5" w:rsidRDefault="002E425A">
      <w:pPr>
        <w:pStyle w:val="Indenta"/>
        <w:rPr>
          <w:snapToGrid w:val="0"/>
        </w:rPr>
      </w:pPr>
      <w:r w:rsidRPr="00F96CF5">
        <w:rPr>
          <w:snapToGrid w:val="0"/>
        </w:rPr>
        <w:tab/>
        <w:t>(e)</w:t>
      </w:r>
      <w:r w:rsidRPr="00F96CF5">
        <w:rPr>
          <w:snapToGrid w:val="0"/>
        </w:rPr>
        <w:tab/>
        <w:t>is the spouse</w:t>
      </w:r>
      <w:r w:rsidRPr="00F96CF5">
        <w:t>, de facto partner or</w:t>
      </w:r>
      <w:r w:rsidRPr="00F96CF5">
        <w:rPr>
          <w:snapToGrid w:val="0"/>
        </w:rPr>
        <w:t xml:space="preserve"> child of the relevant person and is living with the relevant person; or</w:t>
      </w:r>
    </w:p>
    <w:p w:rsidR="002E425A" w:rsidRPr="00F96CF5" w:rsidRDefault="002E425A">
      <w:pPr>
        <w:pStyle w:val="Indenta"/>
        <w:rPr>
          <w:snapToGrid w:val="0"/>
        </w:rPr>
      </w:pPr>
      <w:r w:rsidRPr="00F96CF5">
        <w:rPr>
          <w:snapToGrid w:val="0"/>
        </w:rPr>
        <w:tab/>
        <w:t>(f)</w:t>
      </w:r>
      <w:r w:rsidRPr="00F96CF5">
        <w:rPr>
          <w:snapToGrid w:val="0"/>
        </w:rPr>
        <w:tab/>
        <w:t>has a relationship specified in any of paragraphs (a) to (d) in respect of the relevant person’s spouse</w:t>
      </w:r>
      <w:r w:rsidRPr="00F96CF5">
        <w:t xml:space="preserve"> or de facto partner</w:t>
      </w:r>
      <w:r w:rsidRPr="00F96CF5">
        <w:rPr>
          <w:snapToGrid w:val="0"/>
        </w:rPr>
        <w:t xml:space="preserve"> if the spouse</w:t>
      </w:r>
      <w:r w:rsidRPr="00F96CF5">
        <w:t xml:space="preserve"> or de facto partner</w:t>
      </w:r>
      <w:r w:rsidRPr="00F96CF5">
        <w:rPr>
          <w:snapToGrid w:val="0"/>
        </w:rPr>
        <w:t xml:space="preserve"> is living with the relevant person.</w:t>
      </w:r>
    </w:p>
    <w:p w:rsidR="005D004A" w:rsidRPr="00F96CF5" w:rsidRDefault="002E425A">
      <w:pPr>
        <w:pStyle w:val="Subsection"/>
        <w:rPr>
          <w:snapToGrid w:val="0"/>
        </w:rPr>
      </w:pPr>
      <w:r w:rsidRPr="00F96CF5">
        <w:rPr>
          <w:snapToGrid w:val="0"/>
        </w:rPr>
        <w:tab/>
        <w:t>(3)</w:t>
      </w:r>
      <w:r w:rsidRPr="00F96CF5">
        <w:rPr>
          <w:snapToGrid w:val="0"/>
        </w:rPr>
        <w:tab/>
        <w:t>In this regulation —</w:t>
      </w:r>
    </w:p>
    <w:p w:rsidR="002E425A" w:rsidRPr="00F96CF5" w:rsidRDefault="002E425A">
      <w:pPr>
        <w:pStyle w:val="Defstart"/>
      </w:pPr>
      <w:r w:rsidRPr="00F96CF5">
        <w:rPr>
          <w:b/>
        </w:rPr>
        <w:tab/>
      </w:r>
      <w:r w:rsidRPr="00F96CF5">
        <w:rPr>
          <w:rStyle w:val="CharDefText"/>
        </w:rPr>
        <w:t>relevant person</w:t>
      </w:r>
      <w:r w:rsidRPr="00F96CF5">
        <w:t xml:space="preserve"> in relation to a local government, means a member of the council of the local government or an employee of the local government;</w:t>
      </w:r>
    </w:p>
    <w:p w:rsidR="002E425A" w:rsidRPr="00F96CF5" w:rsidRDefault="002E425A">
      <w:pPr>
        <w:pStyle w:val="Defstart"/>
      </w:pPr>
      <w:r w:rsidRPr="00F96CF5">
        <w:rPr>
          <w:b/>
        </w:rPr>
        <w:tab/>
      </w:r>
      <w:r w:rsidRPr="00F96CF5">
        <w:rPr>
          <w:rStyle w:val="CharDefText"/>
        </w:rPr>
        <w:t>value</w:t>
      </w:r>
      <w:r w:rsidRPr="00F96CF5">
        <w:t xml:space="preserve"> has the meaning given by section 5.62(2).</w:t>
      </w:r>
    </w:p>
    <w:p w:rsidR="002E425A" w:rsidRPr="00F96CF5" w:rsidRDefault="002E425A">
      <w:pPr>
        <w:pStyle w:val="Footnotesection"/>
      </w:pPr>
      <w:r w:rsidRPr="00F96CF5">
        <w:tab/>
        <w:t>[Regulation 6 amended in Gazette 28 Sep 2001 p. 5357</w:t>
      </w:r>
      <w:r w:rsidRPr="00F96CF5">
        <w:noBreakHyphen/>
        <w:t>8; 30 Jun 2003 p. 2615; 31 Mar 2005 p. 1042.]</w:t>
      </w:r>
    </w:p>
    <w:p w:rsidR="005D004A" w:rsidRPr="00F96CF5" w:rsidRDefault="002E425A">
      <w:pPr>
        <w:pStyle w:val="Heading5"/>
        <w:rPr>
          <w:snapToGrid w:val="0"/>
        </w:rPr>
      </w:pPr>
      <w:bookmarkStart w:id="25" w:name="_Toc45441694"/>
      <w:bookmarkStart w:id="26" w:name="_Toc45441854"/>
      <w:bookmarkStart w:id="27" w:name="_Toc115767576"/>
      <w:bookmarkStart w:id="28" w:name="_Toc312922320"/>
      <w:r w:rsidRPr="00F96CF5">
        <w:rPr>
          <w:rStyle w:val="CharSectno"/>
        </w:rPr>
        <w:t>7</w:t>
      </w:r>
      <w:r w:rsidRPr="00F96CF5">
        <w:rPr>
          <w:snapToGrid w:val="0"/>
        </w:rPr>
        <w:t>.</w:t>
      </w:r>
      <w:r w:rsidRPr="00F96CF5">
        <w:rPr>
          <w:snapToGrid w:val="0"/>
        </w:rPr>
        <w:tab/>
      </w:r>
      <w:r w:rsidR="008F4F5F">
        <w:rPr>
          <w:snapToGrid w:val="0"/>
        </w:rPr>
        <w:t>A</w:t>
      </w:r>
      <w:r w:rsidRPr="00F96CF5">
        <w:rPr>
          <w:snapToGrid w:val="0"/>
        </w:rPr>
        <w:t>greements</w:t>
      </w:r>
      <w:bookmarkEnd w:id="25"/>
      <w:bookmarkEnd w:id="26"/>
      <w:bookmarkEnd w:id="27"/>
      <w:r w:rsidR="008F4F5F">
        <w:rPr>
          <w:snapToGrid w:val="0"/>
        </w:rPr>
        <w:t xml:space="preserve"> with auditors, contents of</w:t>
      </w:r>
      <w:bookmarkEnd w:id="28"/>
    </w:p>
    <w:p w:rsidR="005D004A" w:rsidRPr="00F96CF5" w:rsidRDefault="002E425A">
      <w:pPr>
        <w:pStyle w:val="Subsection"/>
        <w:rPr>
          <w:snapToGrid w:val="0"/>
        </w:rPr>
      </w:pPr>
      <w:r w:rsidRPr="00F96CF5">
        <w:rPr>
          <w:snapToGrid w:val="0"/>
        </w:rPr>
        <w:tab/>
      </w:r>
      <w:r w:rsidRPr="00F96CF5">
        <w:rPr>
          <w:snapToGrid w:val="0"/>
        </w:rPr>
        <w:tab/>
        <w:t>An agreement between a local government and an auditor is to include —</w:t>
      </w:r>
    </w:p>
    <w:p w:rsidR="002E425A" w:rsidRPr="00F96CF5" w:rsidRDefault="002E425A">
      <w:pPr>
        <w:pStyle w:val="Indenta"/>
        <w:rPr>
          <w:snapToGrid w:val="0"/>
        </w:rPr>
      </w:pPr>
      <w:r w:rsidRPr="00F96CF5">
        <w:rPr>
          <w:snapToGrid w:val="0"/>
        </w:rPr>
        <w:tab/>
        <w:t>(a)</w:t>
      </w:r>
      <w:r w:rsidRPr="00F96CF5">
        <w:rPr>
          <w:snapToGrid w:val="0"/>
        </w:rPr>
        <w:tab/>
        <w:t>the objectives of the audit;</w:t>
      </w:r>
      <w:r w:rsidR="00BC55AA" w:rsidRPr="00F96CF5">
        <w:rPr>
          <w:snapToGrid w:val="0"/>
        </w:rPr>
        <w:t xml:space="preserve"> and</w:t>
      </w:r>
    </w:p>
    <w:p w:rsidR="002E425A" w:rsidRPr="00F96CF5" w:rsidRDefault="002E425A">
      <w:pPr>
        <w:pStyle w:val="Indenta"/>
        <w:rPr>
          <w:snapToGrid w:val="0"/>
        </w:rPr>
      </w:pPr>
      <w:r w:rsidRPr="00F96CF5">
        <w:rPr>
          <w:snapToGrid w:val="0"/>
        </w:rPr>
        <w:tab/>
        <w:t>(b)</w:t>
      </w:r>
      <w:r w:rsidRPr="00F96CF5">
        <w:rPr>
          <w:snapToGrid w:val="0"/>
        </w:rPr>
        <w:tab/>
        <w:t>the scope of the audit;</w:t>
      </w:r>
      <w:r w:rsidR="00BC55AA" w:rsidRPr="00F96CF5">
        <w:rPr>
          <w:snapToGrid w:val="0"/>
        </w:rPr>
        <w:t xml:space="preserve"> and</w:t>
      </w:r>
    </w:p>
    <w:p w:rsidR="002E425A" w:rsidRPr="00F96CF5" w:rsidRDefault="002E425A">
      <w:pPr>
        <w:pStyle w:val="Indenta"/>
        <w:rPr>
          <w:snapToGrid w:val="0"/>
        </w:rPr>
      </w:pPr>
      <w:r w:rsidRPr="00F96CF5">
        <w:rPr>
          <w:snapToGrid w:val="0"/>
        </w:rPr>
        <w:lastRenderedPageBreak/>
        <w:tab/>
        <w:t>(c)</w:t>
      </w:r>
      <w:r w:rsidRPr="00F96CF5">
        <w:rPr>
          <w:snapToGrid w:val="0"/>
        </w:rPr>
        <w:tab/>
        <w:t>a plan for the audit;</w:t>
      </w:r>
      <w:r w:rsidR="00BC55AA" w:rsidRPr="00F96CF5">
        <w:rPr>
          <w:snapToGrid w:val="0"/>
        </w:rPr>
        <w:t xml:space="preserve"> and</w:t>
      </w:r>
    </w:p>
    <w:p w:rsidR="002E425A" w:rsidRPr="00F96CF5" w:rsidRDefault="002E425A">
      <w:pPr>
        <w:pStyle w:val="Indenta"/>
        <w:rPr>
          <w:snapToGrid w:val="0"/>
        </w:rPr>
      </w:pPr>
      <w:r w:rsidRPr="00F96CF5">
        <w:rPr>
          <w:snapToGrid w:val="0"/>
        </w:rPr>
        <w:tab/>
        <w:t>(d)</w:t>
      </w:r>
      <w:r w:rsidRPr="00F96CF5">
        <w:rPr>
          <w:snapToGrid w:val="0"/>
        </w:rPr>
        <w:tab/>
        <w:t>details of the remuneration and expenses to be paid to the auditor; and</w:t>
      </w:r>
    </w:p>
    <w:p w:rsidR="002E425A" w:rsidRPr="00F96CF5" w:rsidRDefault="002E425A">
      <w:pPr>
        <w:pStyle w:val="Indenta"/>
        <w:rPr>
          <w:snapToGrid w:val="0"/>
        </w:rPr>
      </w:pPr>
      <w:r w:rsidRPr="00F96CF5">
        <w:rPr>
          <w:snapToGrid w:val="0"/>
        </w:rPr>
        <w:tab/>
        <w:t>(e)</w:t>
      </w:r>
      <w:r w:rsidRPr="00F96CF5">
        <w:rPr>
          <w:snapToGrid w:val="0"/>
        </w:rPr>
        <w:tab/>
        <w:t>the method to be used by the local government to communicate with, and supply information to, the auditor.</w:t>
      </w:r>
    </w:p>
    <w:p w:rsidR="005D004A" w:rsidRPr="00F96CF5" w:rsidRDefault="002E425A">
      <w:pPr>
        <w:pStyle w:val="Heading5"/>
        <w:rPr>
          <w:snapToGrid w:val="0"/>
        </w:rPr>
      </w:pPr>
      <w:bookmarkStart w:id="29" w:name="_Toc45441695"/>
      <w:bookmarkStart w:id="30" w:name="_Toc45441855"/>
      <w:bookmarkStart w:id="31" w:name="_Toc115767577"/>
      <w:bookmarkStart w:id="32" w:name="_Toc312922321"/>
      <w:r w:rsidRPr="00F96CF5">
        <w:rPr>
          <w:rStyle w:val="CharSectno"/>
        </w:rPr>
        <w:t>8</w:t>
      </w:r>
      <w:r w:rsidRPr="00F96CF5">
        <w:rPr>
          <w:snapToGrid w:val="0"/>
        </w:rPr>
        <w:t>.</w:t>
      </w:r>
      <w:r w:rsidRPr="00F96CF5">
        <w:rPr>
          <w:snapToGrid w:val="0"/>
        </w:rPr>
        <w:tab/>
      </w:r>
      <w:r w:rsidR="008F4F5F">
        <w:rPr>
          <w:snapToGrid w:val="0"/>
        </w:rPr>
        <w:t>T</w:t>
      </w:r>
      <w:r w:rsidRPr="00F96CF5">
        <w:rPr>
          <w:snapToGrid w:val="0"/>
        </w:rPr>
        <w:t>ermination of audit agreement</w:t>
      </w:r>
      <w:bookmarkEnd w:id="29"/>
      <w:bookmarkEnd w:id="30"/>
      <w:bookmarkEnd w:id="31"/>
      <w:r w:rsidR="008F4F5F">
        <w:rPr>
          <w:snapToGrid w:val="0"/>
        </w:rPr>
        <w:t>, Executive Director to be notified</w:t>
      </w:r>
      <w:bookmarkEnd w:id="32"/>
    </w:p>
    <w:p w:rsidR="005D004A" w:rsidRPr="00F96CF5" w:rsidRDefault="002E425A">
      <w:pPr>
        <w:pStyle w:val="Subsection"/>
        <w:rPr>
          <w:snapToGrid w:val="0"/>
        </w:rPr>
      </w:pPr>
      <w:r w:rsidRPr="00F96CF5">
        <w:rPr>
          <w:snapToGrid w:val="0"/>
        </w:rPr>
        <w:tab/>
        <w:t>(1)</w:t>
      </w:r>
      <w:r w:rsidRPr="00F96CF5">
        <w:rPr>
          <w:snapToGrid w:val="0"/>
        </w:rPr>
        <w:tab/>
        <w:t>Where an agreement between a local government and an auditor is terminated —</w:t>
      </w:r>
    </w:p>
    <w:p w:rsidR="005D004A" w:rsidRPr="00F96CF5" w:rsidRDefault="002E425A">
      <w:pPr>
        <w:pStyle w:val="Indenta"/>
        <w:rPr>
          <w:snapToGrid w:val="0"/>
        </w:rPr>
      </w:pPr>
      <w:r w:rsidRPr="00F96CF5">
        <w:rPr>
          <w:snapToGrid w:val="0"/>
        </w:rPr>
        <w:tab/>
        <w:t>(a)</w:t>
      </w:r>
      <w:r w:rsidRPr="00F96CF5">
        <w:rPr>
          <w:snapToGrid w:val="0"/>
        </w:rPr>
        <w:tab/>
        <w:t>the local government is to, within a period of 30 days from the termination, give to the Executive Director —</w:t>
      </w:r>
    </w:p>
    <w:p w:rsidR="002E425A" w:rsidRPr="00F96CF5" w:rsidRDefault="002E425A">
      <w:pPr>
        <w:pStyle w:val="Indenti"/>
        <w:rPr>
          <w:snapToGrid w:val="0"/>
        </w:rPr>
      </w:pPr>
      <w:r w:rsidRPr="00F96CF5">
        <w:rPr>
          <w:snapToGrid w:val="0"/>
        </w:rPr>
        <w:tab/>
        <w:t>(i)</w:t>
      </w:r>
      <w:r w:rsidRPr="00F96CF5">
        <w:rPr>
          <w:snapToGrid w:val="0"/>
        </w:rPr>
        <w:tab/>
        <w:t>notice of the termination; and</w:t>
      </w:r>
    </w:p>
    <w:p w:rsidR="005D004A" w:rsidRPr="00F96CF5" w:rsidRDefault="002E425A">
      <w:pPr>
        <w:pStyle w:val="Indenti"/>
        <w:rPr>
          <w:snapToGrid w:val="0"/>
        </w:rPr>
      </w:pPr>
      <w:r w:rsidRPr="00F96CF5">
        <w:rPr>
          <w:snapToGrid w:val="0"/>
        </w:rPr>
        <w:tab/>
        <w:t>(ii)</w:t>
      </w:r>
      <w:r w:rsidRPr="00F96CF5">
        <w:rPr>
          <w:snapToGrid w:val="0"/>
        </w:rPr>
        <w:tab/>
        <w:t>the reasons for the termination;</w:t>
      </w:r>
    </w:p>
    <w:p w:rsidR="002E425A" w:rsidRPr="00F96CF5" w:rsidRDefault="002E425A">
      <w:pPr>
        <w:pStyle w:val="Indenta"/>
        <w:rPr>
          <w:snapToGrid w:val="0"/>
        </w:rPr>
      </w:pPr>
      <w:r w:rsidRPr="00F96CF5">
        <w:rPr>
          <w:snapToGrid w:val="0"/>
        </w:rPr>
        <w:tab/>
      </w:r>
      <w:r w:rsidRPr="00F96CF5">
        <w:rPr>
          <w:snapToGrid w:val="0"/>
        </w:rPr>
        <w:tab/>
        <w:t>and</w:t>
      </w:r>
    </w:p>
    <w:p w:rsidR="002E425A" w:rsidRPr="00F96CF5" w:rsidRDefault="002E425A">
      <w:pPr>
        <w:pStyle w:val="Indenta"/>
        <w:rPr>
          <w:snapToGrid w:val="0"/>
        </w:rPr>
      </w:pPr>
      <w:r w:rsidRPr="00F96CF5">
        <w:rPr>
          <w:snapToGrid w:val="0"/>
        </w:rPr>
        <w:tab/>
        <w:t>(b)</w:t>
      </w:r>
      <w:r w:rsidRPr="00F96CF5">
        <w:rPr>
          <w:snapToGrid w:val="0"/>
        </w:rPr>
        <w:tab/>
        <w:t>the auditor is to, within a period of 30 days from the termination, advise the Executive Director of the termination.</w:t>
      </w:r>
    </w:p>
    <w:p w:rsidR="002E425A" w:rsidRPr="00F96CF5" w:rsidRDefault="002E425A">
      <w:pPr>
        <w:pStyle w:val="Subsection"/>
        <w:rPr>
          <w:snapToGrid w:val="0"/>
        </w:rPr>
      </w:pPr>
      <w:r w:rsidRPr="00F96CF5">
        <w:rPr>
          <w:snapToGrid w:val="0"/>
        </w:rPr>
        <w:tab/>
        <w:t>(2)</w:t>
      </w:r>
      <w:r w:rsidRPr="00F96CF5">
        <w:rPr>
          <w:snapToGrid w:val="0"/>
        </w:rPr>
        <w:tab/>
        <w:t>Notwithstanding any provision of an agreement between a local government and an auditor to the contrary, an auditor is to be given notice in writing of the termination of his or her appointment.</w:t>
      </w:r>
    </w:p>
    <w:p w:rsidR="005D004A" w:rsidRPr="00F96CF5" w:rsidRDefault="002E425A">
      <w:pPr>
        <w:pStyle w:val="Heading5"/>
        <w:rPr>
          <w:snapToGrid w:val="0"/>
        </w:rPr>
      </w:pPr>
      <w:bookmarkStart w:id="33" w:name="_Toc45441696"/>
      <w:bookmarkStart w:id="34" w:name="_Toc45441856"/>
      <w:bookmarkStart w:id="35" w:name="_Toc115767578"/>
      <w:bookmarkStart w:id="36" w:name="_Toc312922322"/>
      <w:r w:rsidRPr="00F96CF5">
        <w:rPr>
          <w:rStyle w:val="CharSectno"/>
        </w:rPr>
        <w:t>9</w:t>
      </w:r>
      <w:r w:rsidRPr="00F96CF5">
        <w:rPr>
          <w:snapToGrid w:val="0"/>
        </w:rPr>
        <w:t>.</w:t>
      </w:r>
      <w:r w:rsidRPr="00F96CF5">
        <w:rPr>
          <w:snapToGrid w:val="0"/>
        </w:rPr>
        <w:tab/>
        <w:t>Performance of audit</w:t>
      </w:r>
      <w:bookmarkEnd w:id="33"/>
      <w:bookmarkEnd w:id="34"/>
      <w:bookmarkEnd w:id="35"/>
      <w:bookmarkEnd w:id="36"/>
    </w:p>
    <w:p w:rsidR="002E425A" w:rsidRPr="00F96CF5" w:rsidRDefault="002E425A">
      <w:pPr>
        <w:pStyle w:val="Subsection"/>
        <w:rPr>
          <w:snapToGrid w:val="0"/>
        </w:rPr>
      </w:pPr>
      <w:r w:rsidRPr="00F96CF5">
        <w:rPr>
          <w:snapToGrid w:val="0"/>
        </w:rPr>
        <w:tab/>
        <w:t>(1)</w:t>
      </w:r>
      <w:r w:rsidRPr="00F96CF5">
        <w:rPr>
          <w:snapToGrid w:val="0"/>
        </w:rPr>
        <w:tab/>
        <w:t xml:space="preserve">An audit is to be carried out in accordance with the “Auditing Standards” and “Auditing Guidance Statements” adopted from time to time by the Australian Society of Certified Practising Accountants and The Institute of Chartered Accountants in </w:t>
      </w:r>
      <w:smartTag w:uri="urn:schemas-microsoft-com:office:smarttags" w:element="country-region">
        <w:smartTag w:uri="urn:schemas-microsoft-com:office:smarttags" w:element="place">
          <w:r w:rsidRPr="00F96CF5">
            <w:rPr>
              <w:snapToGrid w:val="0"/>
            </w:rPr>
            <w:t>Australia</w:t>
          </w:r>
        </w:smartTag>
      </w:smartTag>
      <w:r w:rsidRPr="00F96CF5">
        <w:rPr>
          <w:snapToGrid w:val="0"/>
        </w:rPr>
        <w:t>.</w:t>
      </w:r>
    </w:p>
    <w:p w:rsidR="005D004A" w:rsidRPr="00F96CF5" w:rsidRDefault="002E425A">
      <w:pPr>
        <w:pStyle w:val="Subsection"/>
        <w:rPr>
          <w:snapToGrid w:val="0"/>
        </w:rPr>
      </w:pPr>
      <w:r w:rsidRPr="00F96CF5">
        <w:rPr>
          <w:snapToGrid w:val="0"/>
        </w:rPr>
        <w:tab/>
        <w:t>(2)</w:t>
      </w:r>
      <w:r w:rsidRPr="00F96CF5">
        <w:rPr>
          <w:snapToGrid w:val="0"/>
        </w:rPr>
        <w:tab/>
        <w:t>An auditor is to carry out such work as is necessary to form an opinion as to whether —</w:t>
      </w:r>
    </w:p>
    <w:p w:rsidR="002E425A" w:rsidRPr="00F96CF5" w:rsidRDefault="002E425A">
      <w:pPr>
        <w:pStyle w:val="Indenta"/>
        <w:rPr>
          <w:snapToGrid w:val="0"/>
        </w:rPr>
      </w:pPr>
      <w:r w:rsidRPr="00F96CF5">
        <w:rPr>
          <w:snapToGrid w:val="0"/>
        </w:rPr>
        <w:tab/>
        <w:t>(a)</w:t>
      </w:r>
      <w:r w:rsidRPr="00F96CF5">
        <w:rPr>
          <w:snapToGrid w:val="0"/>
        </w:rPr>
        <w:tab/>
        <w:t>the accounts are properly kept; and</w:t>
      </w:r>
    </w:p>
    <w:p w:rsidR="005D004A" w:rsidRPr="00F96CF5" w:rsidRDefault="002E425A">
      <w:pPr>
        <w:pStyle w:val="Indenta"/>
        <w:keepNext/>
        <w:rPr>
          <w:snapToGrid w:val="0"/>
        </w:rPr>
      </w:pPr>
      <w:r w:rsidRPr="00F96CF5">
        <w:rPr>
          <w:snapToGrid w:val="0"/>
        </w:rPr>
        <w:lastRenderedPageBreak/>
        <w:tab/>
        <w:t>(b)</w:t>
      </w:r>
      <w:r w:rsidRPr="00F96CF5">
        <w:rPr>
          <w:snapToGrid w:val="0"/>
        </w:rPr>
        <w:tab/>
        <w:t>the annual financial report —</w:t>
      </w:r>
    </w:p>
    <w:p w:rsidR="002E425A" w:rsidRPr="00F96CF5" w:rsidRDefault="002E425A">
      <w:pPr>
        <w:pStyle w:val="Indenti"/>
        <w:rPr>
          <w:snapToGrid w:val="0"/>
        </w:rPr>
      </w:pPr>
      <w:r w:rsidRPr="00F96CF5">
        <w:rPr>
          <w:snapToGrid w:val="0"/>
        </w:rPr>
        <w:tab/>
        <w:t>(i)</w:t>
      </w:r>
      <w:r w:rsidRPr="00F96CF5">
        <w:rPr>
          <w:snapToGrid w:val="0"/>
        </w:rPr>
        <w:tab/>
        <w:t>is prepared in accordance with the financial records; and</w:t>
      </w:r>
    </w:p>
    <w:p w:rsidR="002E425A" w:rsidRPr="00F96CF5" w:rsidRDefault="002E425A">
      <w:pPr>
        <w:pStyle w:val="Indenti"/>
        <w:rPr>
          <w:snapToGrid w:val="0"/>
        </w:rPr>
      </w:pPr>
      <w:r w:rsidRPr="00F96CF5">
        <w:rPr>
          <w:snapToGrid w:val="0"/>
        </w:rPr>
        <w:tab/>
        <w:t>(ii)</w:t>
      </w:r>
      <w:r w:rsidRPr="00F96CF5">
        <w:rPr>
          <w:snapToGrid w:val="0"/>
        </w:rPr>
        <w:tab/>
        <w:t>represents fairly the results of the operations of the local government and the financial position of the local government at 30 June in accordance with the Australian Accounting Standards and the Act.</w:t>
      </w:r>
    </w:p>
    <w:p w:rsidR="005D004A" w:rsidRPr="00F96CF5" w:rsidRDefault="002E425A">
      <w:pPr>
        <w:pStyle w:val="Heading5"/>
        <w:rPr>
          <w:snapToGrid w:val="0"/>
        </w:rPr>
      </w:pPr>
      <w:bookmarkStart w:id="37" w:name="_Toc45441697"/>
      <w:bookmarkStart w:id="38" w:name="_Toc45441857"/>
      <w:bookmarkStart w:id="39" w:name="_Toc115767579"/>
      <w:bookmarkStart w:id="40" w:name="_Toc312922323"/>
      <w:r w:rsidRPr="00F96CF5">
        <w:rPr>
          <w:rStyle w:val="CharSectno"/>
        </w:rPr>
        <w:t>10</w:t>
      </w:r>
      <w:r w:rsidRPr="00F96CF5">
        <w:rPr>
          <w:snapToGrid w:val="0"/>
        </w:rPr>
        <w:t>.</w:t>
      </w:r>
      <w:r w:rsidRPr="00F96CF5">
        <w:rPr>
          <w:snapToGrid w:val="0"/>
        </w:rPr>
        <w:tab/>
        <w:t>Report by auditor</w:t>
      </w:r>
      <w:bookmarkEnd w:id="37"/>
      <w:bookmarkEnd w:id="38"/>
      <w:bookmarkEnd w:id="39"/>
      <w:bookmarkEnd w:id="40"/>
    </w:p>
    <w:p w:rsidR="002E425A" w:rsidRPr="00F96CF5" w:rsidRDefault="002E425A">
      <w:pPr>
        <w:pStyle w:val="Subsection"/>
        <w:rPr>
          <w:snapToGrid w:val="0"/>
        </w:rPr>
      </w:pPr>
      <w:r w:rsidRPr="00F96CF5">
        <w:rPr>
          <w:snapToGrid w:val="0"/>
        </w:rPr>
        <w:tab/>
        <w:t>(1)</w:t>
      </w:r>
      <w:r w:rsidRPr="00F96CF5">
        <w:rPr>
          <w:snapToGrid w:val="0"/>
        </w:rPr>
        <w:tab/>
        <w:t>An auditor’s report is to be forwarded to the persons specified in section 7.9(1) within 30 days of completing the audit.</w:t>
      </w:r>
    </w:p>
    <w:p w:rsidR="005D004A" w:rsidRPr="00F96CF5" w:rsidRDefault="002E425A">
      <w:pPr>
        <w:pStyle w:val="Subsection"/>
        <w:rPr>
          <w:snapToGrid w:val="0"/>
        </w:rPr>
      </w:pPr>
      <w:r w:rsidRPr="00F96CF5">
        <w:rPr>
          <w:snapToGrid w:val="0"/>
        </w:rPr>
        <w:tab/>
        <w:t>(2)</w:t>
      </w:r>
      <w:r w:rsidRPr="00F96CF5">
        <w:rPr>
          <w:snapToGrid w:val="0"/>
        </w:rPr>
        <w:tab/>
        <w:t>The report is to give the auditor’s opinion on —</w:t>
      </w:r>
    </w:p>
    <w:p w:rsidR="002E425A" w:rsidRPr="00F96CF5" w:rsidRDefault="002E425A">
      <w:pPr>
        <w:pStyle w:val="Indenta"/>
        <w:rPr>
          <w:snapToGrid w:val="0"/>
        </w:rPr>
      </w:pPr>
      <w:r w:rsidRPr="00F96CF5">
        <w:rPr>
          <w:snapToGrid w:val="0"/>
        </w:rPr>
        <w:tab/>
        <w:t>(a)</w:t>
      </w:r>
      <w:r w:rsidRPr="00F96CF5">
        <w:rPr>
          <w:snapToGrid w:val="0"/>
        </w:rPr>
        <w:tab/>
        <w:t>the financial position of the local government; and</w:t>
      </w:r>
    </w:p>
    <w:p w:rsidR="002E425A" w:rsidRPr="00F96CF5" w:rsidRDefault="002E425A">
      <w:pPr>
        <w:pStyle w:val="Indenta"/>
        <w:rPr>
          <w:snapToGrid w:val="0"/>
        </w:rPr>
      </w:pPr>
      <w:r w:rsidRPr="00F96CF5">
        <w:rPr>
          <w:snapToGrid w:val="0"/>
        </w:rPr>
        <w:tab/>
        <w:t>(b)</w:t>
      </w:r>
      <w:r w:rsidRPr="00F96CF5">
        <w:rPr>
          <w:snapToGrid w:val="0"/>
        </w:rPr>
        <w:tab/>
        <w:t>the results of the operations of the local government.</w:t>
      </w:r>
    </w:p>
    <w:p w:rsidR="005D004A" w:rsidRPr="00F96CF5" w:rsidRDefault="002E425A">
      <w:pPr>
        <w:pStyle w:val="Subsection"/>
        <w:rPr>
          <w:snapToGrid w:val="0"/>
        </w:rPr>
      </w:pPr>
      <w:r w:rsidRPr="00F96CF5">
        <w:rPr>
          <w:snapToGrid w:val="0"/>
        </w:rPr>
        <w:tab/>
        <w:t>(3)</w:t>
      </w:r>
      <w:r w:rsidRPr="00F96CF5">
        <w:rPr>
          <w:snapToGrid w:val="0"/>
        </w:rPr>
        <w:tab/>
        <w:t>The report is to include —</w:t>
      </w:r>
    </w:p>
    <w:p w:rsidR="002E425A" w:rsidRPr="00F96CF5" w:rsidRDefault="002E425A">
      <w:pPr>
        <w:pStyle w:val="Indenta"/>
        <w:rPr>
          <w:snapToGrid w:val="0"/>
        </w:rPr>
      </w:pPr>
      <w:r w:rsidRPr="00F96CF5">
        <w:rPr>
          <w:snapToGrid w:val="0"/>
        </w:rPr>
        <w:tab/>
        <w:t>(a)</w:t>
      </w:r>
      <w:r w:rsidRPr="00F96CF5">
        <w:rPr>
          <w:snapToGrid w:val="0"/>
        </w:rPr>
        <w:tab/>
        <w:t>any material matters that in the opinion of the auditor indicate significant adverse trends in the financial position or the financial management practices of the local government;</w:t>
      </w:r>
      <w:r w:rsidR="00BC55AA" w:rsidRPr="00F96CF5">
        <w:rPr>
          <w:snapToGrid w:val="0"/>
        </w:rPr>
        <w:t xml:space="preserve"> and</w:t>
      </w:r>
    </w:p>
    <w:p w:rsidR="002E425A" w:rsidRPr="00F96CF5" w:rsidRDefault="002E425A">
      <w:pPr>
        <w:pStyle w:val="Indenta"/>
        <w:rPr>
          <w:snapToGrid w:val="0"/>
        </w:rPr>
      </w:pPr>
      <w:r w:rsidRPr="00F96CF5">
        <w:rPr>
          <w:snapToGrid w:val="0"/>
        </w:rPr>
        <w:tab/>
        <w:t>(b)</w:t>
      </w:r>
      <w:r w:rsidRPr="00F96CF5">
        <w:rPr>
          <w:snapToGrid w:val="0"/>
        </w:rPr>
        <w:tab/>
        <w:t>any matters indicating non</w:t>
      </w:r>
      <w:r w:rsidRPr="00F96CF5">
        <w:rPr>
          <w:snapToGrid w:val="0"/>
        </w:rPr>
        <w:noBreakHyphen/>
        <w:t xml:space="preserve">compliance with Part 6 of the Act, the </w:t>
      </w:r>
      <w:r w:rsidRPr="00F96CF5">
        <w:rPr>
          <w:i/>
          <w:snapToGrid w:val="0"/>
        </w:rPr>
        <w:t>Local Government (Financial Management) Regulations 1996</w:t>
      </w:r>
      <w:r w:rsidRPr="00F96CF5">
        <w:rPr>
          <w:snapToGrid w:val="0"/>
        </w:rPr>
        <w:t xml:space="preserve"> or applicable financial controls in any other written law;</w:t>
      </w:r>
      <w:r w:rsidR="00BC55AA" w:rsidRPr="00F96CF5">
        <w:rPr>
          <w:snapToGrid w:val="0"/>
        </w:rPr>
        <w:t xml:space="preserve"> and</w:t>
      </w:r>
    </w:p>
    <w:p w:rsidR="002E425A" w:rsidRPr="00F96CF5" w:rsidRDefault="002E425A">
      <w:pPr>
        <w:pStyle w:val="Indenta"/>
        <w:rPr>
          <w:snapToGrid w:val="0"/>
        </w:rPr>
      </w:pPr>
      <w:r w:rsidRPr="00F96CF5">
        <w:rPr>
          <w:snapToGrid w:val="0"/>
        </w:rPr>
        <w:tab/>
        <w:t>(c)</w:t>
      </w:r>
      <w:r w:rsidRPr="00F96CF5">
        <w:rPr>
          <w:snapToGrid w:val="0"/>
        </w:rPr>
        <w:tab/>
        <w:t>details of whether information and explanations were obtained by the auditor; and</w:t>
      </w:r>
    </w:p>
    <w:p w:rsidR="002E425A" w:rsidRPr="00F96CF5" w:rsidRDefault="002E425A">
      <w:pPr>
        <w:pStyle w:val="Indenta"/>
        <w:rPr>
          <w:snapToGrid w:val="0"/>
        </w:rPr>
      </w:pPr>
      <w:r w:rsidRPr="00F96CF5">
        <w:rPr>
          <w:snapToGrid w:val="0"/>
        </w:rPr>
        <w:tab/>
        <w:t>(d)</w:t>
      </w:r>
      <w:r w:rsidRPr="00F96CF5">
        <w:rPr>
          <w:snapToGrid w:val="0"/>
        </w:rPr>
        <w:tab/>
        <w:t>a report on the conduct of the audit.</w:t>
      </w:r>
    </w:p>
    <w:p w:rsidR="002E425A" w:rsidRPr="00F96CF5" w:rsidRDefault="002E425A">
      <w:pPr>
        <w:pStyle w:val="Subsection"/>
        <w:rPr>
          <w:snapToGrid w:val="0"/>
        </w:rPr>
      </w:pPr>
      <w:r w:rsidRPr="00F96CF5">
        <w:rPr>
          <w:snapToGrid w:val="0"/>
        </w:rPr>
        <w:tab/>
        <w:t>(4)</w:t>
      </w:r>
      <w:r w:rsidRPr="00F96CF5">
        <w:rPr>
          <w:snapToGrid w:val="0"/>
        </w:rPr>
        <w:tab/>
        <w:t>Where it is considered by the auditor to be appropriate to do so, the auditor is to prepare a management report to accompany the auditor’s report and to forward a copy of the management report to the persons specified in section 7.9(1) with the auditor’s report.</w:t>
      </w:r>
    </w:p>
    <w:p w:rsidR="005D004A" w:rsidRPr="00F96CF5" w:rsidRDefault="002E425A">
      <w:pPr>
        <w:pStyle w:val="Heading5"/>
        <w:rPr>
          <w:snapToGrid w:val="0"/>
        </w:rPr>
      </w:pPr>
      <w:bookmarkStart w:id="41" w:name="_Toc45441698"/>
      <w:bookmarkStart w:id="42" w:name="_Toc45441858"/>
      <w:bookmarkStart w:id="43" w:name="_Toc115767580"/>
      <w:bookmarkStart w:id="44" w:name="_Toc312922324"/>
      <w:r w:rsidRPr="00F96CF5">
        <w:rPr>
          <w:rStyle w:val="CharSectno"/>
        </w:rPr>
        <w:lastRenderedPageBreak/>
        <w:t>11</w:t>
      </w:r>
      <w:r w:rsidRPr="00F96CF5">
        <w:rPr>
          <w:snapToGrid w:val="0"/>
        </w:rPr>
        <w:t>.</w:t>
      </w:r>
      <w:r w:rsidRPr="00F96CF5">
        <w:rPr>
          <w:snapToGrid w:val="0"/>
        </w:rPr>
        <w:tab/>
      </w:r>
      <w:r w:rsidR="008F4F5F">
        <w:rPr>
          <w:snapToGrid w:val="0"/>
        </w:rPr>
        <w:t>H</w:t>
      </w:r>
      <w:r w:rsidRPr="00F96CF5">
        <w:rPr>
          <w:snapToGrid w:val="0"/>
        </w:rPr>
        <w:t>ours and fees</w:t>
      </w:r>
      <w:bookmarkEnd w:id="41"/>
      <w:bookmarkEnd w:id="42"/>
      <w:bookmarkEnd w:id="43"/>
      <w:r w:rsidR="008F4F5F">
        <w:rPr>
          <w:snapToGrid w:val="0"/>
        </w:rPr>
        <w:t xml:space="preserve">, </w:t>
      </w:r>
      <w:r w:rsidR="0027108B">
        <w:rPr>
          <w:snapToGrid w:val="0"/>
        </w:rPr>
        <w:t>a</w:t>
      </w:r>
      <w:r w:rsidR="008F4F5F">
        <w:rPr>
          <w:snapToGrid w:val="0"/>
        </w:rPr>
        <w:t>uditor to give Minister statement of</w:t>
      </w:r>
      <w:bookmarkEnd w:id="44"/>
    </w:p>
    <w:p w:rsidR="005D004A" w:rsidRPr="00F96CF5" w:rsidRDefault="002E425A">
      <w:pPr>
        <w:pStyle w:val="Subsection"/>
        <w:rPr>
          <w:snapToGrid w:val="0"/>
        </w:rPr>
      </w:pPr>
      <w:r w:rsidRPr="00F96CF5">
        <w:rPr>
          <w:snapToGrid w:val="0"/>
        </w:rPr>
        <w:tab/>
      </w:r>
      <w:r w:rsidRPr="00F96CF5">
        <w:rPr>
          <w:snapToGrid w:val="0"/>
        </w:rPr>
        <w:tab/>
        <w:t>An auditor is to provide to the Minister with the auditor’s report a detailed statement of —</w:t>
      </w:r>
    </w:p>
    <w:p w:rsidR="002E425A" w:rsidRPr="00F96CF5" w:rsidRDefault="002E425A">
      <w:pPr>
        <w:pStyle w:val="Indenta"/>
        <w:rPr>
          <w:snapToGrid w:val="0"/>
        </w:rPr>
      </w:pPr>
      <w:r w:rsidRPr="00F96CF5">
        <w:rPr>
          <w:snapToGrid w:val="0"/>
        </w:rPr>
        <w:tab/>
        <w:t>(a)</w:t>
      </w:r>
      <w:r w:rsidRPr="00F96CF5">
        <w:rPr>
          <w:snapToGrid w:val="0"/>
        </w:rPr>
        <w:tab/>
        <w:t>the hours worked on the audit; and</w:t>
      </w:r>
    </w:p>
    <w:p w:rsidR="002E425A" w:rsidRPr="00F96CF5" w:rsidRDefault="002E425A">
      <w:pPr>
        <w:pStyle w:val="Indenta"/>
        <w:rPr>
          <w:snapToGrid w:val="0"/>
        </w:rPr>
      </w:pPr>
      <w:r w:rsidRPr="00F96CF5">
        <w:rPr>
          <w:snapToGrid w:val="0"/>
        </w:rPr>
        <w:tab/>
        <w:t>(b)</w:t>
      </w:r>
      <w:r w:rsidRPr="00F96CF5">
        <w:rPr>
          <w:snapToGrid w:val="0"/>
        </w:rPr>
        <w:tab/>
        <w:t>the remuneration and expenses due to the auditor by the local government.</w:t>
      </w:r>
    </w:p>
    <w:p w:rsidR="005D004A" w:rsidRPr="00F96CF5" w:rsidRDefault="002E425A">
      <w:pPr>
        <w:pStyle w:val="Heading5"/>
        <w:rPr>
          <w:snapToGrid w:val="0"/>
        </w:rPr>
      </w:pPr>
      <w:bookmarkStart w:id="45" w:name="_Toc45441699"/>
      <w:bookmarkStart w:id="46" w:name="_Toc45441859"/>
      <w:bookmarkStart w:id="47" w:name="_Toc115767581"/>
      <w:bookmarkStart w:id="48" w:name="_Toc312922325"/>
      <w:r w:rsidRPr="00F96CF5">
        <w:rPr>
          <w:rStyle w:val="CharSectno"/>
        </w:rPr>
        <w:t>12</w:t>
      </w:r>
      <w:r w:rsidRPr="00F96CF5">
        <w:rPr>
          <w:snapToGrid w:val="0"/>
        </w:rPr>
        <w:t>.</w:t>
      </w:r>
      <w:r w:rsidRPr="00F96CF5">
        <w:rPr>
          <w:snapToGrid w:val="0"/>
        </w:rPr>
        <w:tab/>
        <w:t>Auditor’s conflict of interest</w:t>
      </w:r>
      <w:bookmarkEnd w:id="45"/>
      <w:bookmarkEnd w:id="46"/>
      <w:bookmarkEnd w:id="47"/>
      <w:r w:rsidR="008F4F5F">
        <w:rPr>
          <w:snapToGrid w:val="0"/>
        </w:rPr>
        <w:t xml:space="preserve">, </w:t>
      </w:r>
      <w:r w:rsidR="0027108B">
        <w:rPr>
          <w:snapToGrid w:val="0"/>
        </w:rPr>
        <w:t>a</w:t>
      </w:r>
      <w:r w:rsidR="008F4F5F">
        <w:rPr>
          <w:snapToGrid w:val="0"/>
        </w:rPr>
        <w:t>uditor to report</w:t>
      </w:r>
      <w:bookmarkEnd w:id="48"/>
    </w:p>
    <w:p w:rsidR="002E425A" w:rsidRPr="00F96CF5" w:rsidRDefault="002E425A">
      <w:pPr>
        <w:pStyle w:val="Subsection"/>
        <w:rPr>
          <w:snapToGrid w:val="0"/>
        </w:rPr>
      </w:pPr>
      <w:r w:rsidRPr="00F96CF5">
        <w:rPr>
          <w:snapToGrid w:val="0"/>
        </w:rPr>
        <w:tab/>
      </w:r>
      <w:r w:rsidRPr="00F96CF5">
        <w:rPr>
          <w:snapToGrid w:val="0"/>
        </w:rPr>
        <w:tab/>
        <w:t>An auditor is to report a possible conflict of interest to the Minister as soon as possible after the auditor becomes aware of the possible conflict of interest.</w:t>
      </w:r>
    </w:p>
    <w:p w:rsidR="002E425A" w:rsidRPr="00F96CF5" w:rsidRDefault="002E425A">
      <w:pPr>
        <w:pStyle w:val="Heading5"/>
      </w:pPr>
      <w:bookmarkStart w:id="49" w:name="_Toc45441700"/>
      <w:bookmarkStart w:id="50" w:name="_Toc45441860"/>
      <w:bookmarkStart w:id="51" w:name="_Toc115767582"/>
      <w:bookmarkStart w:id="52" w:name="_Toc312922326"/>
      <w:r w:rsidRPr="00F96CF5">
        <w:rPr>
          <w:rStyle w:val="CharSectno"/>
        </w:rPr>
        <w:t>13</w:t>
      </w:r>
      <w:r w:rsidRPr="00F96CF5">
        <w:t>.</w:t>
      </w:r>
      <w:r w:rsidRPr="00F96CF5">
        <w:tab/>
      </w:r>
      <w:r w:rsidR="00964693">
        <w:t>Prescribed s</w:t>
      </w:r>
      <w:r w:rsidRPr="00F96CF5">
        <w:t xml:space="preserve">tatutory requirements </w:t>
      </w:r>
      <w:r w:rsidR="00964693">
        <w:t>for which</w:t>
      </w:r>
      <w:r w:rsidRPr="00F96CF5">
        <w:t xml:space="preserve"> compliance audit</w:t>
      </w:r>
      <w:r w:rsidR="00964693">
        <w:t xml:space="preserve"> needed</w:t>
      </w:r>
      <w:r w:rsidRPr="00F96CF5">
        <w:t> </w:t>
      </w:r>
      <w:r w:rsidR="00BC55AA" w:rsidRPr="00F96CF5">
        <w:t xml:space="preserve">(Act </w:t>
      </w:r>
      <w:r w:rsidRPr="00F96CF5">
        <w:t>s. 7.13</w:t>
      </w:r>
      <w:r w:rsidR="00964693">
        <w:t>(1)</w:t>
      </w:r>
      <w:r w:rsidRPr="00F96CF5">
        <w:t>(i)</w:t>
      </w:r>
      <w:bookmarkEnd w:id="49"/>
      <w:bookmarkEnd w:id="50"/>
      <w:bookmarkEnd w:id="51"/>
      <w:r w:rsidR="00BC55AA" w:rsidRPr="00F96CF5">
        <w:t>)</w:t>
      </w:r>
      <w:bookmarkEnd w:id="52"/>
    </w:p>
    <w:p w:rsidR="002E425A" w:rsidRPr="00F96CF5" w:rsidRDefault="002E425A">
      <w:pPr>
        <w:pStyle w:val="Subsection"/>
      </w:pPr>
      <w:r w:rsidRPr="00F96CF5">
        <w:tab/>
      </w:r>
      <w:r w:rsidRPr="00F96CF5">
        <w:tab/>
        <w:t>For the purposes of section 7.13</w:t>
      </w:r>
      <w:r w:rsidR="00964693">
        <w:t>(1)</w:t>
      </w:r>
      <w:r w:rsidRPr="00F96CF5">
        <w:t>(i) the statutory requirements set forth in the Table to this regulation are prescribed.</w:t>
      </w:r>
    </w:p>
    <w:p w:rsidR="002E22B7" w:rsidRPr="00F96CF5" w:rsidRDefault="002E22B7" w:rsidP="002E22B7">
      <w:pPr>
        <w:pStyle w:val="THeadingNAm"/>
      </w:pPr>
      <w:r w:rsidRPr="00F96CF5">
        <w:t>Table</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995"/>
        <w:gridCol w:w="1995"/>
        <w:gridCol w:w="1996"/>
      </w:tblGrid>
      <w:tr w:rsidR="002E22B7" w:rsidRPr="002E22B7" w:rsidTr="004764EF">
        <w:trPr>
          <w:trHeight w:val="20"/>
        </w:trPr>
        <w:tc>
          <w:tcPr>
            <w:tcW w:w="5986" w:type="dxa"/>
            <w:gridSpan w:val="3"/>
            <w:tcMar>
              <w:bottom w:w="57" w:type="dxa"/>
            </w:tcMar>
          </w:tcPr>
          <w:p w:rsidR="002E22B7" w:rsidRPr="002E22B7" w:rsidRDefault="002E22B7" w:rsidP="002E22B7">
            <w:pPr>
              <w:pStyle w:val="TableNAm"/>
              <w:rPr>
                <w:b/>
                <w:i/>
              </w:rPr>
            </w:pPr>
            <w:r w:rsidRPr="002E22B7">
              <w:rPr>
                <w:b/>
                <w:i/>
              </w:rPr>
              <w:t>Local Government Act 1995</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s. 3.57</w:t>
            </w:r>
          </w:p>
        </w:tc>
        <w:tc>
          <w:tcPr>
            <w:tcW w:w="1995" w:type="dxa"/>
            <w:tcMar>
              <w:bottom w:w="57" w:type="dxa"/>
            </w:tcMar>
          </w:tcPr>
          <w:p w:rsidR="002E22B7" w:rsidRPr="00F96CF5" w:rsidRDefault="002E22B7" w:rsidP="002E22B7">
            <w:pPr>
              <w:pStyle w:val="TableNAm"/>
            </w:pPr>
            <w:r w:rsidRPr="00F96CF5">
              <w:t>s. 3.58(3) and (4)</w:t>
            </w:r>
          </w:p>
        </w:tc>
        <w:tc>
          <w:tcPr>
            <w:tcW w:w="1996" w:type="dxa"/>
            <w:tcMar>
              <w:bottom w:w="57" w:type="dxa"/>
            </w:tcMar>
          </w:tcPr>
          <w:p w:rsidR="002E22B7" w:rsidRPr="00F96CF5" w:rsidRDefault="002E22B7" w:rsidP="002E22B7">
            <w:pPr>
              <w:pStyle w:val="TableNAm"/>
            </w:pPr>
            <w:r w:rsidRPr="00F96CF5">
              <w:t>s. 3.59(2), (4) and</w:t>
            </w:r>
            <w:r>
              <w:t> </w:t>
            </w:r>
            <w:r w:rsidRPr="00F96CF5">
              <w:t>(5)</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s. 5.16</w:t>
            </w:r>
          </w:p>
        </w:tc>
        <w:tc>
          <w:tcPr>
            <w:tcW w:w="1995" w:type="dxa"/>
            <w:tcMar>
              <w:bottom w:w="57" w:type="dxa"/>
            </w:tcMar>
          </w:tcPr>
          <w:p w:rsidR="002E22B7" w:rsidRPr="00F96CF5" w:rsidRDefault="002E22B7" w:rsidP="002E22B7">
            <w:pPr>
              <w:pStyle w:val="TableNAm"/>
            </w:pPr>
            <w:r w:rsidRPr="00F96CF5">
              <w:t>s. 5.17</w:t>
            </w:r>
          </w:p>
        </w:tc>
        <w:tc>
          <w:tcPr>
            <w:tcW w:w="1996" w:type="dxa"/>
            <w:tcMar>
              <w:bottom w:w="57" w:type="dxa"/>
            </w:tcMar>
          </w:tcPr>
          <w:p w:rsidR="002E22B7" w:rsidRPr="00F96CF5" w:rsidRDefault="002E22B7" w:rsidP="002E22B7">
            <w:pPr>
              <w:pStyle w:val="TableNAm"/>
            </w:pPr>
            <w:r w:rsidRPr="00F96CF5">
              <w:t>s. 5.18</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s. 5.36(4)</w:t>
            </w:r>
          </w:p>
        </w:tc>
        <w:tc>
          <w:tcPr>
            <w:tcW w:w="1995" w:type="dxa"/>
            <w:tcMar>
              <w:bottom w:w="57" w:type="dxa"/>
            </w:tcMar>
          </w:tcPr>
          <w:p w:rsidR="002E22B7" w:rsidRPr="00F96CF5" w:rsidRDefault="002E22B7" w:rsidP="002E22B7">
            <w:pPr>
              <w:pStyle w:val="TableNAm"/>
            </w:pPr>
            <w:r w:rsidRPr="00F96CF5">
              <w:t>s. 5.37(2) and (3)</w:t>
            </w:r>
          </w:p>
        </w:tc>
        <w:tc>
          <w:tcPr>
            <w:tcW w:w="1996" w:type="dxa"/>
            <w:tcMar>
              <w:bottom w:w="57" w:type="dxa"/>
            </w:tcMar>
          </w:tcPr>
          <w:p w:rsidR="002E22B7" w:rsidRPr="00F96CF5" w:rsidRDefault="002E22B7" w:rsidP="002E22B7">
            <w:pPr>
              <w:pStyle w:val="TableNAm"/>
            </w:pPr>
            <w:r w:rsidRPr="00F96CF5">
              <w:t>s. 5.42</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s. 5.43</w:t>
            </w:r>
          </w:p>
        </w:tc>
        <w:tc>
          <w:tcPr>
            <w:tcW w:w="1995" w:type="dxa"/>
            <w:tcMar>
              <w:bottom w:w="57" w:type="dxa"/>
            </w:tcMar>
          </w:tcPr>
          <w:p w:rsidR="002E22B7" w:rsidRPr="00F96CF5" w:rsidRDefault="002E22B7" w:rsidP="002E22B7">
            <w:pPr>
              <w:pStyle w:val="TableNAm"/>
            </w:pPr>
            <w:r w:rsidRPr="00F96CF5">
              <w:t>s. 5.44(2)</w:t>
            </w:r>
          </w:p>
        </w:tc>
        <w:tc>
          <w:tcPr>
            <w:tcW w:w="1996" w:type="dxa"/>
            <w:tcMar>
              <w:bottom w:w="57" w:type="dxa"/>
            </w:tcMar>
          </w:tcPr>
          <w:p w:rsidR="002E22B7" w:rsidRPr="00F96CF5" w:rsidRDefault="002E22B7" w:rsidP="002E22B7">
            <w:pPr>
              <w:pStyle w:val="TableNAm"/>
            </w:pPr>
            <w:r w:rsidRPr="00F96CF5">
              <w:t>s. 5.45(1)(b)</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s. 5.46</w:t>
            </w:r>
          </w:p>
        </w:tc>
        <w:tc>
          <w:tcPr>
            <w:tcW w:w="1995" w:type="dxa"/>
            <w:tcMar>
              <w:bottom w:w="57" w:type="dxa"/>
            </w:tcMar>
          </w:tcPr>
          <w:p w:rsidR="002E22B7" w:rsidRPr="00F96CF5" w:rsidRDefault="002E22B7" w:rsidP="002E22B7">
            <w:pPr>
              <w:pStyle w:val="TableNAm"/>
            </w:pPr>
            <w:r w:rsidRPr="00F96CF5">
              <w:t>s. 5.67</w:t>
            </w:r>
          </w:p>
        </w:tc>
        <w:tc>
          <w:tcPr>
            <w:tcW w:w="1996" w:type="dxa"/>
            <w:tcMar>
              <w:bottom w:w="57" w:type="dxa"/>
            </w:tcMar>
          </w:tcPr>
          <w:p w:rsidR="002E22B7" w:rsidRPr="00F96CF5" w:rsidRDefault="002E22B7" w:rsidP="002E22B7">
            <w:pPr>
              <w:pStyle w:val="TableNAm"/>
            </w:pPr>
            <w:r w:rsidRPr="00F96CF5">
              <w:t>s. 5.68(2)</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s. 5.70</w:t>
            </w:r>
          </w:p>
        </w:tc>
        <w:tc>
          <w:tcPr>
            <w:tcW w:w="1995" w:type="dxa"/>
            <w:tcMar>
              <w:bottom w:w="57" w:type="dxa"/>
            </w:tcMar>
          </w:tcPr>
          <w:p w:rsidR="002E22B7" w:rsidRPr="00F96CF5" w:rsidRDefault="002E22B7" w:rsidP="002E22B7">
            <w:pPr>
              <w:pStyle w:val="TableNAm"/>
            </w:pPr>
            <w:r w:rsidRPr="00F96CF5">
              <w:t>s. 5.73</w:t>
            </w:r>
          </w:p>
        </w:tc>
        <w:tc>
          <w:tcPr>
            <w:tcW w:w="1996" w:type="dxa"/>
            <w:tcMar>
              <w:bottom w:w="57" w:type="dxa"/>
            </w:tcMar>
          </w:tcPr>
          <w:p w:rsidR="002E22B7" w:rsidRPr="00F96CF5" w:rsidRDefault="002E22B7" w:rsidP="002E22B7">
            <w:pPr>
              <w:pStyle w:val="TableNAm"/>
            </w:pPr>
            <w:r w:rsidRPr="00F96CF5">
              <w:t>s. 5.75</w:t>
            </w:r>
          </w:p>
        </w:tc>
      </w:tr>
      <w:tr w:rsidR="002E22B7" w:rsidRPr="00F96CF5" w:rsidTr="004764EF">
        <w:trPr>
          <w:trHeight w:val="20"/>
        </w:trPr>
        <w:tc>
          <w:tcPr>
            <w:tcW w:w="1995" w:type="dxa"/>
            <w:tcBorders>
              <w:bottom w:val="single" w:sz="4" w:space="0" w:color="auto"/>
            </w:tcBorders>
            <w:tcMar>
              <w:bottom w:w="57" w:type="dxa"/>
            </w:tcMar>
          </w:tcPr>
          <w:p w:rsidR="002E22B7" w:rsidRPr="00F96CF5" w:rsidRDefault="002E22B7" w:rsidP="002E22B7">
            <w:pPr>
              <w:pStyle w:val="TableNAm"/>
            </w:pPr>
            <w:r w:rsidRPr="00F96CF5">
              <w:t>s. 5.76</w:t>
            </w:r>
          </w:p>
        </w:tc>
        <w:tc>
          <w:tcPr>
            <w:tcW w:w="1995" w:type="dxa"/>
            <w:tcBorders>
              <w:bottom w:val="single" w:sz="4" w:space="0" w:color="auto"/>
            </w:tcBorders>
            <w:tcMar>
              <w:bottom w:w="57" w:type="dxa"/>
            </w:tcMar>
          </w:tcPr>
          <w:p w:rsidR="002E22B7" w:rsidRPr="00F96CF5" w:rsidRDefault="002E22B7" w:rsidP="002E22B7">
            <w:pPr>
              <w:pStyle w:val="TableNAm"/>
            </w:pPr>
            <w:r w:rsidRPr="00F96CF5">
              <w:t>s. 5.77</w:t>
            </w:r>
          </w:p>
        </w:tc>
        <w:tc>
          <w:tcPr>
            <w:tcW w:w="1996" w:type="dxa"/>
            <w:tcBorders>
              <w:bottom w:val="single" w:sz="4" w:space="0" w:color="auto"/>
            </w:tcBorders>
            <w:tcMar>
              <w:bottom w:w="57" w:type="dxa"/>
            </w:tcMar>
          </w:tcPr>
          <w:p w:rsidR="002E22B7" w:rsidRPr="00F96CF5" w:rsidRDefault="002E22B7" w:rsidP="002E22B7">
            <w:pPr>
              <w:pStyle w:val="TableNAm"/>
            </w:pPr>
            <w:r w:rsidRPr="00F96CF5">
              <w:t>s. 5.88</w:t>
            </w:r>
          </w:p>
        </w:tc>
      </w:tr>
      <w:tr w:rsidR="002E22B7" w:rsidRPr="00F96CF5" w:rsidTr="004764EF">
        <w:trPr>
          <w:trHeight w:val="20"/>
        </w:trPr>
        <w:tc>
          <w:tcPr>
            <w:tcW w:w="1995" w:type="dxa"/>
            <w:tcBorders>
              <w:bottom w:val="single" w:sz="4" w:space="0" w:color="auto"/>
            </w:tcBorders>
            <w:tcMar>
              <w:bottom w:w="57" w:type="dxa"/>
            </w:tcMar>
          </w:tcPr>
          <w:p w:rsidR="002E22B7" w:rsidRPr="00F96CF5" w:rsidRDefault="002E22B7" w:rsidP="002E22B7">
            <w:pPr>
              <w:pStyle w:val="TableNAm"/>
            </w:pPr>
            <w:r w:rsidRPr="00F96CF5">
              <w:t>s. 5.103</w:t>
            </w:r>
          </w:p>
        </w:tc>
        <w:tc>
          <w:tcPr>
            <w:tcW w:w="1995" w:type="dxa"/>
            <w:tcBorders>
              <w:bottom w:val="single" w:sz="4" w:space="0" w:color="auto"/>
            </w:tcBorders>
            <w:tcMar>
              <w:bottom w:w="57" w:type="dxa"/>
            </w:tcMar>
          </w:tcPr>
          <w:p w:rsidR="002E22B7" w:rsidRPr="00F96CF5" w:rsidRDefault="002E22B7" w:rsidP="002E22B7">
            <w:pPr>
              <w:pStyle w:val="TableNAm"/>
            </w:pPr>
            <w:r w:rsidRPr="00F96CF5">
              <w:t>s. 5.120</w:t>
            </w:r>
          </w:p>
        </w:tc>
        <w:tc>
          <w:tcPr>
            <w:tcW w:w="1996" w:type="dxa"/>
            <w:tcBorders>
              <w:bottom w:val="single" w:sz="4" w:space="0" w:color="auto"/>
            </w:tcBorders>
            <w:tcMar>
              <w:bottom w:w="57" w:type="dxa"/>
            </w:tcMar>
          </w:tcPr>
          <w:p w:rsidR="002E22B7" w:rsidRPr="00F96CF5" w:rsidRDefault="002E22B7" w:rsidP="002E22B7">
            <w:pPr>
              <w:pStyle w:val="TableNAm"/>
            </w:pPr>
            <w:r w:rsidRPr="00F96CF5">
              <w:t>s. 5.121</w:t>
            </w:r>
          </w:p>
        </w:tc>
      </w:tr>
      <w:tr w:rsidR="002E22B7" w:rsidRPr="00F96CF5" w:rsidTr="004764EF">
        <w:trPr>
          <w:trHeight w:val="20"/>
        </w:trPr>
        <w:tc>
          <w:tcPr>
            <w:tcW w:w="1995" w:type="dxa"/>
            <w:tcBorders>
              <w:bottom w:val="single" w:sz="4" w:space="0" w:color="auto"/>
            </w:tcBorders>
            <w:tcMar>
              <w:bottom w:w="57" w:type="dxa"/>
            </w:tcMar>
          </w:tcPr>
          <w:p w:rsidR="002E22B7" w:rsidRPr="00F96CF5" w:rsidRDefault="002E22B7" w:rsidP="002E22B7">
            <w:pPr>
              <w:pStyle w:val="TableNAm"/>
            </w:pPr>
            <w:r w:rsidRPr="00F96CF5">
              <w:t>s. 7.1A</w:t>
            </w:r>
          </w:p>
        </w:tc>
        <w:tc>
          <w:tcPr>
            <w:tcW w:w="1995" w:type="dxa"/>
            <w:tcBorders>
              <w:bottom w:val="single" w:sz="4" w:space="0" w:color="auto"/>
            </w:tcBorders>
            <w:tcMar>
              <w:bottom w:w="57" w:type="dxa"/>
            </w:tcMar>
          </w:tcPr>
          <w:p w:rsidR="002E22B7" w:rsidRPr="00F96CF5" w:rsidRDefault="002E22B7" w:rsidP="002E22B7">
            <w:pPr>
              <w:pStyle w:val="TableNAm"/>
            </w:pPr>
            <w:r w:rsidRPr="00F96CF5">
              <w:t>s. 7.1B</w:t>
            </w:r>
          </w:p>
        </w:tc>
        <w:tc>
          <w:tcPr>
            <w:tcW w:w="1996" w:type="dxa"/>
            <w:tcBorders>
              <w:bottom w:val="single" w:sz="4" w:space="0" w:color="auto"/>
            </w:tcBorders>
            <w:tcMar>
              <w:bottom w:w="57" w:type="dxa"/>
            </w:tcMar>
          </w:tcPr>
          <w:p w:rsidR="002E22B7" w:rsidRPr="00F96CF5" w:rsidRDefault="002E22B7" w:rsidP="002E22B7">
            <w:pPr>
              <w:pStyle w:val="TableNAm"/>
            </w:pPr>
            <w:r w:rsidRPr="00F96CF5">
              <w:t>s. 7.3</w:t>
            </w:r>
          </w:p>
        </w:tc>
      </w:tr>
      <w:tr w:rsidR="002E22B7" w:rsidRPr="00F96CF5" w:rsidTr="004764EF">
        <w:trPr>
          <w:trHeight w:val="20"/>
        </w:trPr>
        <w:tc>
          <w:tcPr>
            <w:tcW w:w="1995" w:type="dxa"/>
            <w:tcBorders>
              <w:bottom w:val="single" w:sz="4" w:space="0" w:color="auto"/>
            </w:tcBorders>
            <w:tcMar>
              <w:bottom w:w="57" w:type="dxa"/>
            </w:tcMar>
          </w:tcPr>
          <w:p w:rsidR="002E22B7" w:rsidRPr="00F96CF5" w:rsidRDefault="002E22B7" w:rsidP="002E22B7">
            <w:pPr>
              <w:pStyle w:val="TableNAm"/>
            </w:pPr>
            <w:r>
              <w:lastRenderedPageBreak/>
              <w:t>s. 7.6(3)</w:t>
            </w:r>
          </w:p>
        </w:tc>
        <w:tc>
          <w:tcPr>
            <w:tcW w:w="1995" w:type="dxa"/>
            <w:tcBorders>
              <w:bottom w:val="single" w:sz="4" w:space="0" w:color="auto"/>
            </w:tcBorders>
            <w:tcMar>
              <w:bottom w:w="57" w:type="dxa"/>
            </w:tcMar>
          </w:tcPr>
          <w:p w:rsidR="002E22B7" w:rsidRPr="00F96CF5" w:rsidRDefault="002E22B7" w:rsidP="002E22B7">
            <w:pPr>
              <w:pStyle w:val="TableNAm"/>
            </w:pPr>
            <w:r>
              <w:t>s. 7.9(1)</w:t>
            </w:r>
          </w:p>
        </w:tc>
        <w:tc>
          <w:tcPr>
            <w:tcW w:w="1996" w:type="dxa"/>
            <w:tcBorders>
              <w:bottom w:val="single" w:sz="4" w:space="0" w:color="auto"/>
            </w:tcBorders>
            <w:tcMar>
              <w:bottom w:w="57" w:type="dxa"/>
            </w:tcMar>
          </w:tcPr>
          <w:p w:rsidR="002E22B7" w:rsidRPr="00F96CF5" w:rsidRDefault="002E22B7" w:rsidP="002E22B7">
            <w:pPr>
              <w:pStyle w:val="TableNAm"/>
            </w:pPr>
            <w:r w:rsidRPr="00F96CF5">
              <w:t>s. 7.12A</w:t>
            </w:r>
          </w:p>
        </w:tc>
      </w:tr>
      <w:tr w:rsidR="002E22B7" w:rsidRPr="002E22B7" w:rsidTr="004764EF">
        <w:trPr>
          <w:trHeight w:val="20"/>
        </w:trPr>
        <w:tc>
          <w:tcPr>
            <w:tcW w:w="5986" w:type="dxa"/>
            <w:gridSpan w:val="3"/>
            <w:tcBorders>
              <w:bottom w:val="single" w:sz="4" w:space="0" w:color="auto"/>
            </w:tcBorders>
            <w:tcMar>
              <w:bottom w:w="57" w:type="dxa"/>
            </w:tcMar>
          </w:tcPr>
          <w:p w:rsidR="002E22B7" w:rsidRPr="002E22B7" w:rsidRDefault="002E22B7" w:rsidP="002E22B7">
            <w:pPr>
              <w:pStyle w:val="TableNAm"/>
              <w:rPr>
                <w:b/>
                <w:i/>
              </w:rPr>
            </w:pPr>
            <w:r w:rsidRPr="002E22B7">
              <w:rPr>
                <w:b/>
                <w:i/>
              </w:rPr>
              <w:t>Local Government (Administration) Regulations 1996</w:t>
            </w:r>
          </w:p>
        </w:tc>
      </w:tr>
      <w:tr w:rsidR="002E22B7" w:rsidRPr="00F96CF5" w:rsidTr="004764EF">
        <w:trPr>
          <w:trHeight w:val="20"/>
        </w:trPr>
        <w:tc>
          <w:tcPr>
            <w:tcW w:w="1995" w:type="dxa"/>
            <w:tcBorders>
              <w:bottom w:val="single" w:sz="4" w:space="0" w:color="auto"/>
            </w:tcBorders>
            <w:tcMar>
              <w:bottom w:w="57" w:type="dxa"/>
            </w:tcMar>
          </w:tcPr>
          <w:p w:rsidR="002E22B7" w:rsidRPr="00F96CF5" w:rsidRDefault="002E22B7" w:rsidP="002E22B7">
            <w:pPr>
              <w:pStyle w:val="TableNAm"/>
            </w:pPr>
            <w:r w:rsidRPr="00F96CF5">
              <w:t>r. 18A</w:t>
            </w:r>
          </w:p>
        </w:tc>
        <w:tc>
          <w:tcPr>
            <w:tcW w:w="1995" w:type="dxa"/>
            <w:tcBorders>
              <w:bottom w:val="single" w:sz="4" w:space="0" w:color="auto"/>
            </w:tcBorders>
            <w:tcMar>
              <w:bottom w:w="57" w:type="dxa"/>
            </w:tcMar>
          </w:tcPr>
          <w:p w:rsidR="002E22B7" w:rsidRPr="00F96CF5" w:rsidRDefault="002E22B7" w:rsidP="002E22B7">
            <w:pPr>
              <w:pStyle w:val="TableNAm"/>
            </w:pPr>
            <w:r w:rsidRPr="00F96CF5">
              <w:t>r. 18C</w:t>
            </w:r>
          </w:p>
        </w:tc>
        <w:tc>
          <w:tcPr>
            <w:tcW w:w="1996" w:type="dxa"/>
            <w:tcBorders>
              <w:bottom w:val="single" w:sz="4" w:space="0" w:color="auto"/>
            </w:tcBorders>
            <w:tcMar>
              <w:bottom w:w="57" w:type="dxa"/>
            </w:tcMar>
          </w:tcPr>
          <w:p w:rsidR="002E22B7" w:rsidRPr="00F96CF5" w:rsidRDefault="002E22B7" w:rsidP="002E22B7">
            <w:pPr>
              <w:pStyle w:val="TableNAm"/>
            </w:pPr>
            <w:r w:rsidRPr="00F96CF5">
              <w:t>r. 18E</w:t>
            </w:r>
          </w:p>
        </w:tc>
      </w:tr>
      <w:tr w:rsidR="002E22B7" w:rsidRPr="00F96CF5" w:rsidTr="004764EF">
        <w:trPr>
          <w:trHeight w:val="20"/>
        </w:trPr>
        <w:tc>
          <w:tcPr>
            <w:tcW w:w="1995" w:type="dxa"/>
            <w:tcBorders>
              <w:bottom w:val="single" w:sz="4" w:space="0" w:color="auto"/>
            </w:tcBorders>
            <w:tcMar>
              <w:bottom w:w="57" w:type="dxa"/>
            </w:tcMar>
          </w:tcPr>
          <w:p w:rsidR="002E22B7" w:rsidRPr="00F96CF5" w:rsidRDefault="002E22B7" w:rsidP="002E22B7">
            <w:pPr>
              <w:pStyle w:val="TableNAm"/>
            </w:pPr>
            <w:r w:rsidRPr="00F96CF5">
              <w:t>r. 18F</w:t>
            </w:r>
          </w:p>
        </w:tc>
        <w:tc>
          <w:tcPr>
            <w:tcW w:w="1995" w:type="dxa"/>
            <w:tcBorders>
              <w:bottom w:val="single" w:sz="4" w:space="0" w:color="auto"/>
            </w:tcBorders>
            <w:tcMar>
              <w:bottom w:w="57" w:type="dxa"/>
            </w:tcMar>
          </w:tcPr>
          <w:p w:rsidR="002E22B7" w:rsidRPr="00F96CF5" w:rsidRDefault="002E22B7" w:rsidP="002E22B7">
            <w:pPr>
              <w:pStyle w:val="TableNAm"/>
            </w:pPr>
            <w:r w:rsidRPr="00F96CF5">
              <w:t>r. 18G</w:t>
            </w:r>
          </w:p>
        </w:tc>
        <w:tc>
          <w:tcPr>
            <w:tcW w:w="1996" w:type="dxa"/>
            <w:tcBorders>
              <w:bottom w:val="single" w:sz="4" w:space="0" w:color="auto"/>
            </w:tcBorders>
            <w:tcMar>
              <w:bottom w:w="57" w:type="dxa"/>
            </w:tcMar>
          </w:tcPr>
          <w:p w:rsidR="002E22B7" w:rsidRPr="00F96CF5" w:rsidRDefault="002E22B7" w:rsidP="002E22B7">
            <w:pPr>
              <w:pStyle w:val="TableNAm"/>
            </w:pPr>
            <w:r w:rsidRPr="00F96CF5">
              <w:t>r. 19</w:t>
            </w:r>
          </w:p>
        </w:tc>
      </w:tr>
      <w:tr w:rsidR="002E22B7" w:rsidRPr="00F96CF5" w:rsidTr="004764EF">
        <w:trPr>
          <w:trHeight w:val="20"/>
        </w:trPr>
        <w:tc>
          <w:tcPr>
            <w:tcW w:w="1995" w:type="dxa"/>
            <w:tcBorders>
              <w:bottom w:val="single" w:sz="4" w:space="0" w:color="auto"/>
            </w:tcBorders>
            <w:tcMar>
              <w:bottom w:w="57" w:type="dxa"/>
            </w:tcMar>
          </w:tcPr>
          <w:p w:rsidR="002E22B7" w:rsidRPr="00F96CF5" w:rsidRDefault="002E22B7" w:rsidP="002E22B7">
            <w:pPr>
              <w:pStyle w:val="TableNAm"/>
            </w:pPr>
            <w:r w:rsidRPr="00F96CF5">
              <w:t>r. 22</w:t>
            </w:r>
          </w:p>
        </w:tc>
        <w:tc>
          <w:tcPr>
            <w:tcW w:w="1995" w:type="dxa"/>
            <w:tcBorders>
              <w:bottom w:val="single" w:sz="4" w:space="0" w:color="auto"/>
            </w:tcBorders>
            <w:tcMar>
              <w:bottom w:w="57" w:type="dxa"/>
            </w:tcMar>
          </w:tcPr>
          <w:p w:rsidR="002E22B7" w:rsidRPr="00F96CF5" w:rsidRDefault="002E22B7" w:rsidP="002E22B7">
            <w:pPr>
              <w:pStyle w:val="TableNAm"/>
            </w:pPr>
            <w:r w:rsidRPr="00F96CF5">
              <w:t>r. 23</w:t>
            </w:r>
          </w:p>
        </w:tc>
        <w:tc>
          <w:tcPr>
            <w:tcW w:w="1996" w:type="dxa"/>
            <w:tcBorders>
              <w:bottom w:val="single" w:sz="4" w:space="0" w:color="auto"/>
            </w:tcBorders>
            <w:tcMar>
              <w:bottom w:w="57" w:type="dxa"/>
            </w:tcMar>
          </w:tcPr>
          <w:p w:rsidR="002E22B7" w:rsidRPr="00F96CF5" w:rsidRDefault="002E22B7" w:rsidP="002E22B7">
            <w:pPr>
              <w:pStyle w:val="TableNAm"/>
            </w:pPr>
            <w:r w:rsidRPr="00F96CF5">
              <w:t>r. 28</w:t>
            </w:r>
          </w:p>
        </w:tc>
      </w:tr>
      <w:tr w:rsidR="002E22B7" w:rsidRPr="00F96CF5" w:rsidTr="004764EF">
        <w:trPr>
          <w:trHeight w:val="20"/>
        </w:trPr>
        <w:tc>
          <w:tcPr>
            <w:tcW w:w="1995" w:type="dxa"/>
            <w:tcBorders>
              <w:bottom w:val="single" w:sz="4" w:space="0" w:color="auto"/>
            </w:tcBorders>
            <w:tcMar>
              <w:bottom w:w="57" w:type="dxa"/>
            </w:tcMar>
          </w:tcPr>
          <w:p w:rsidR="002E22B7" w:rsidRPr="00F96CF5" w:rsidRDefault="002E22B7" w:rsidP="002E22B7">
            <w:pPr>
              <w:pStyle w:val="TableNAm"/>
            </w:pPr>
            <w:r w:rsidRPr="00F96CF5">
              <w:t>r. 34B</w:t>
            </w:r>
          </w:p>
        </w:tc>
        <w:tc>
          <w:tcPr>
            <w:tcW w:w="1995" w:type="dxa"/>
            <w:tcBorders>
              <w:bottom w:val="single" w:sz="4" w:space="0" w:color="auto"/>
            </w:tcBorders>
            <w:tcMar>
              <w:bottom w:w="57" w:type="dxa"/>
            </w:tcMar>
          </w:tcPr>
          <w:p w:rsidR="002E22B7" w:rsidRPr="00F96CF5" w:rsidRDefault="002E22B7" w:rsidP="002E22B7">
            <w:pPr>
              <w:pStyle w:val="TableNAm"/>
            </w:pPr>
            <w:r w:rsidRPr="00F96CF5">
              <w:t>r. 34C</w:t>
            </w:r>
          </w:p>
        </w:tc>
        <w:tc>
          <w:tcPr>
            <w:tcW w:w="1996" w:type="dxa"/>
            <w:tcBorders>
              <w:bottom w:val="single" w:sz="4" w:space="0" w:color="auto"/>
            </w:tcBorders>
            <w:tcMar>
              <w:bottom w:w="57" w:type="dxa"/>
            </w:tcMar>
          </w:tcPr>
          <w:p w:rsidR="002E22B7" w:rsidRPr="00F96CF5" w:rsidRDefault="002E22B7" w:rsidP="002E22B7">
            <w:pPr>
              <w:pStyle w:val="TableNAm"/>
            </w:pPr>
          </w:p>
        </w:tc>
      </w:tr>
      <w:tr w:rsidR="002E22B7" w:rsidRPr="002E22B7" w:rsidTr="004764EF">
        <w:trPr>
          <w:trHeight w:val="20"/>
        </w:trPr>
        <w:tc>
          <w:tcPr>
            <w:tcW w:w="5986" w:type="dxa"/>
            <w:gridSpan w:val="3"/>
            <w:tcBorders>
              <w:bottom w:val="single" w:sz="4" w:space="0" w:color="auto"/>
            </w:tcBorders>
            <w:tcMar>
              <w:bottom w:w="57" w:type="dxa"/>
            </w:tcMar>
          </w:tcPr>
          <w:p w:rsidR="002E22B7" w:rsidRPr="002E22B7" w:rsidRDefault="002E22B7" w:rsidP="002E22B7">
            <w:pPr>
              <w:pStyle w:val="TableNAm"/>
              <w:rPr>
                <w:b/>
                <w:i/>
              </w:rPr>
            </w:pPr>
            <w:r w:rsidRPr="002E22B7">
              <w:rPr>
                <w:b/>
                <w:i/>
              </w:rPr>
              <w:br w:type="page"/>
              <w:t>Local Government (Audit) Regulations 1996</w:t>
            </w:r>
          </w:p>
        </w:tc>
      </w:tr>
      <w:tr w:rsidR="002E22B7" w:rsidRPr="00F96CF5" w:rsidTr="004764EF">
        <w:trPr>
          <w:trHeight w:val="20"/>
        </w:trPr>
        <w:tc>
          <w:tcPr>
            <w:tcW w:w="1995" w:type="dxa"/>
            <w:tcBorders>
              <w:bottom w:val="single" w:sz="4" w:space="0" w:color="auto"/>
            </w:tcBorders>
            <w:tcMar>
              <w:bottom w:w="57" w:type="dxa"/>
            </w:tcMar>
          </w:tcPr>
          <w:p w:rsidR="002E22B7" w:rsidRPr="00F96CF5" w:rsidRDefault="002E22B7" w:rsidP="002E22B7">
            <w:pPr>
              <w:pStyle w:val="TableNAm"/>
            </w:pPr>
            <w:r w:rsidRPr="00F96CF5">
              <w:t>r. 7</w:t>
            </w:r>
          </w:p>
        </w:tc>
        <w:tc>
          <w:tcPr>
            <w:tcW w:w="1995" w:type="dxa"/>
            <w:tcBorders>
              <w:bottom w:val="single" w:sz="4" w:space="0" w:color="auto"/>
            </w:tcBorders>
            <w:tcMar>
              <w:bottom w:w="57" w:type="dxa"/>
            </w:tcMar>
          </w:tcPr>
          <w:p w:rsidR="002E22B7" w:rsidRPr="00F96CF5" w:rsidRDefault="002E22B7" w:rsidP="002E22B7">
            <w:pPr>
              <w:pStyle w:val="TableNAm"/>
            </w:pPr>
            <w:r>
              <w:t>r. 10</w:t>
            </w:r>
          </w:p>
        </w:tc>
        <w:tc>
          <w:tcPr>
            <w:tcW w:w="1996" w:type="dxa"/>
            <w:tcBorders>
              <w:bottom w:val="single" w:sz="4" w:space="0" w:color="auto"/>
            </w:tcBorders>
            <w:tcMar>
              <w:bottom w:w="57" w:type="dxa"/>
            </w:tcMar>
          </w:tcPr>
          <w:p w:rsidR="002E22B7" w:rsidRPr="00F96CF5" w:rsidRDefault="002E22B7" w:rsidP="002E22B7">
            <w:pPr>
              <w:pStyle w:val="TableNAm"/>
            </w:pPr>
          </w:p>
        </w:tc>
      </w:tr>
      <w:tr w:rsidR="002E22B7" w:rsidRPr="002E22B7" w:rsidTr="004764EF">
        <w:trPr>
          <w:trHeight w:val="20"/>
        </w:trPr>
        <w:tc>
          <w:tcPr>
            <w:tcW w:w="5986" w:type="dxa"/>
            <w:gridSpan w:val="3"/>
            <w:tcBorders>
              <w:bottom w:val="single" w:sz="4" w:space="0" w:color="auto"/>
            </w:tcBorders>
            <w:tcMar>
              <w:bottom w:w="57" w:type="dxa"/>
            </w:tcMar>
          </w:tcPr>
          <w:p w:rsidR="002E22B7" w:rsidRPr="002E22B7" w:rsidRDefault="002E22B7" w:rsidP="002E22B7">
            <w:pPr>
              <w:pStyle w:val="TableNAm"/>
              <w:rPr>
                <w:b/>
                <w:i/>
              </w:rPr>
            </w:pPr>
            <w:r w:rsidRPr="002E22B7">
              <w:rPr>
                <w:b/>
                <w:i/>
              </w:rPr>
              <w:t>Local Government (Elections) Regulations 1997</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r. 30G</w:t>
            </w:r>
          </w:p>
        </w:tc>
        <w:tc>
          <w:tcPr>
            <w:tcW w:w="1995" w:type="dxa"/>
            <w:tcMar>
              <w:bottom w:w="57" w:type="dxa"/>
            </w:tcMar>
          </w:tcPr>
          <w:p w:rsidR="002E22B7" w:rsidRPr="00F96CF5" w:rsidRDefault="002E22B7" w:rsidP="002E22B7">
            <w:pPr>
              <w:pStyle w:val="TableNAm"/>
            </w:pPr>
          </w:p>
        </w:tc>
        <w:tc>
          <w:tcPr>
            <w:tcW w:w="1996" w:type="dxa"/>
            <w:tcMar>
              <w:bottom w:w="57" w:type="dxa"/>
            </w:tcMar>
          </w:tcPr>
          <w:p w:rsidR="002E22B7" w:rsidRPr="00F96CF5" w:rsidRDefault="002E22B7" w:rsidP="002E22B7">
            <w:pPr>
              <w:pStyle w:val="TableNAm"/>
            </w:pPr>
          </w:p>
        </w:tc>
      </w:tr>
      <w:tr w:rsidR="002E22B7" w:rsidRPr="002E22B7" w:rsidTr="004764EF">
        <w:trPr>
          <w:trHeight w:val="20"/>
        </w:trPr>
        <w:tc>
          <w:tcPr>
            <w:tcW w:w="5986" w:type="dxa"/>
            <w:gridSpan w:val="3"/>
            <w:tcMar>
              <w:bottom w:w="57" w:type="dxa"/>
            </w:tcMar>
          </w:tcPr>
          <w:p w:rsidR="002E22B7" w:rsidRPr="002E22B7" w:rsidRDefault="002E22B7" w:rsidP="002E22B7">
            <w:pPr>
              <w:pStyle w:val="TableNAm"/>
              <w:rPr>
                <w:b/>
                <w:i/>
              </w:rPr>
            </w:pPr>
            <w:r w:rsidRPr="002E22B7">
              <w:rPr>
                <w:b/>
                <w:i/>
              </w:rPr>
              <w:t>Local Government (Functions and General) Regulations 1996</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r. 7</w:t>
            </w:r>
          </w:p>
        </w:tc>
        <w:tc>
          <w:tcPr>
            <w:tcW w:w="1995" w:type="dxa"/>
            <w:tcMar>
              <w:bottom w:w="57" w:type="dxa"/>
            </w:tcMar>
          </w:tcPr>
          <w:p w:rsidR="002E22B7" w:rsidRPr="00F96CF5" w:rsidRDefault="002E22B7" w:rsidP="002E22B7">
            <w:pPr>
              <w:pStyle w:val="TableNAm"/>
            </w:pPr>
            <w:r w:rsidRPr="00F96CF5">
              <w:t>r. 9</w:t>
            </w:r>
          </w:p>
        </w:tc>
        <w:tc>
          <w:tcPr>
            <w:tcW w:w="1996" w:type="dxa"/>
            <w:tcMar>
              <w:bottom w:w="57" w:type="dxa"/>
            </w:tcMar>
          </w:tcPr>
          <w:p w:rsidR="002E22B7" w:rsidRPr="00F96CF5" w:rsidRDefault="002E22B7" w:rsidP="002E22B7">
            <w:pPr>
              <w:pStyle w:val="TableNAm"/>
            </w:pPr>
            <w:r w:rsidRPr="00F96CF5">
              <w:t>r. 10</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r. 11A</w:t>
            </w:r>
          </w:p>
        </w:tc>
        <w:tc>
          <w:tcPr>
            <w:tcW w:w="1995" w:type="dxa"/>
            <w:tcMar>
              <w:bottom w:w="57" w:type="dxa"/>
            </w:tcMar>
          </w:tcPr>
          <w:p w:rsidR="002E22B7" w:rsidRPr="00F96CF5" w:rsidRDefault="002E22B7" w:rsidP="002E22B7">
            <w:pPr>
              <w:pStyle w:val="TableNAm"/>
            </w:pPr>
            <w:r w:rsidRPr="00F96CF5">
              <w:t>r. 11</w:t>
            </w:r>
          </w:p>
        </w:tc>
        <w:tc>
          <w:tcPr>
            <w:tcW w:w="1996" w:type="dxa"/>
            <w:tcMar>
              <w:bottom w:w="57" w:type="dxa"/>
            </w:tcMar>
          </w:tcPr>
          <w:p w:rsidR="002E22B7" w:rsidRPr="00F96CF5" w:rsidRDefault="002E22B7" w:rsidP="002E22B7">
            <w:pPr>
              <w:pStyle w:val="TableNAm"/>
            </w:pPr>
            <w:r w:rsidRPr="00F96CF5">
              <w:t>r. 12</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r. 14(1), (3) and</w:t>
            </w:r>
            <w:r>
              <w:t> </w:t>
            </w:r>
            <w:r w:rsidRPr="00F96CF5">
              <w:t>(5)</w:t>
            </w:r>
          </w:p>
        </w:tc>
        <w:tc>
          <w:tcPr>
            <w:tcW w:w="1995" w:type="dxa"/>
            <w:tcMar>
              <w:bottom w:w="57" w:type="dxa"/>
            </w:tcMar>
          </w:tcPr>
          <w:p w:rsidR="002E22B7" w:rsidRPr="00F96CF5" w:rsidRDefault="002E22B7" w:rsidP="002E22B7">
            <w:pPr>
              <w:pStyle w:val="TableNAm"/>
            </w:pPr>
            <w:r w:rsidRPr="00F96CF5">
              <w:t>r. 15</w:t>
            </w:r>
          </w:p>
        </w:tc>
        <w:tc>
          <w:tcPr>
            <w:tcW w:w="1996" w:type="dxa"/>
            <w:tcMar>
              <w:bottom w:w="57" w:type="dxa"/>
            </w:tcMar>
          </w:tcPr>
          <w:p w:rsidR="002E22B7" w:rsidRPr="00F96CF5" w:rsidRDefault="002E22B7" w:rsidP="002E22B7">
            <w:pPr>
              <w:pStyle w:val="TableNAm"/>
            </w:pPr>
            <w:r w:rsidRPr="00F96CF5">
              <w:t>r. 16</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r. 17</w:t>
            </w:r>
          </w:p>
        </w:tc>
        <w:tc>
          <w:tcPr>
            <w:tcW w:w="1995" w:type="dxa"/>
            <w:tcMar>
              <w:bottom w:w="57" w:type="dxa"/>
            </w:tcMar>
          </w:tcPr>
          <w:p w:rsidR="002E22B7" w:rsidRPr="00F96CF5" w:rsidRDefault="002E22B7" w:rsidP="002E22B7">
            <w:pPr>
              <w:pStyle w:val="TableNAm"/>
            </w:pPr>
            <w:r w:rsidRPr="00F96CF5">
              <w:t>r. 18(1) and (4)</w:t>
            </w:r>
          </w:p>
        </w:tc>
        <w:tc>
          <w:tcPr>
            <w:tcW w:w="1996" w:type="dxa"/>
            <w:tcMar>
              <w:bottom w:w="57" w:type="dxa"/>
            </w:tcMar>
          </w:tcPr>
          <w:p w:rsidR="002E22B7" w:rsidRPr="00F96CF5" w:rsidRDefault="002E22B7" w:rsidP="002E22B7">
            <w:pPr>
              <w:pStyle w:val="TableNAm"/>
            </w:pPr>
            <w:r w:rsidRPr="00F96CF5">
              <w:t>r. 19</w:t>
            </w:r>
          </w:p>
        </w:tc>
      </w:tr>
      <w:tr w:rsidR="002E22B7" w:rsidRPr="00F96CF5" w:rsidTr="004764EF">
        <w:trPr>
          <w:trHeight w:val="20"/>
        </w:trPr>
        <w:tc>
          <w:tcPr>
            <w:tcW w:w="1995" w:type="dxa"/>
            <w:tcMar>
              <w:bottom w:w="57" w:type="dxa"/>
            </w:tcMar>
          </w:tcPr>
          <w:p w:rsidR="002E22B7" w:rsidRPr="00F96CF5" w:rsidRDefault="002E22B7" w:rsidP="002E22B7">
            <w:pPr>
              <w:pStyle w:val="TableNAm"/>
            </w:pPr>
            <w:r w:rsidRPr="00F96CF5">
              <w:t>r. 21</w:t>
            </w:r>
          </w:p>
        </w:tc>
        <w:tc>
          <w:tcPr>
            <w:tcW w:w="1995" w:type="dxa"/>
            <w:tcMar>
              <w:bottom w:w="57" w:type="dxa"/>
            </w:tcMar>
          </w:tcPr>
          <w:p w:rsidR="002E22B7" w:rsidRPr="00F96CF5" w:rsidRDefault="002E22B7" w:rsidP="002E22B7">
            <w:pPr>
              <w:pStyle w:val="TableNAm"/>
            </w:pPr>
            <w:r w:rsidRPr="00F96CF5">
              <w:t>r. 22</w:t>
            </w:r>
          </w:p>
        </w:tc>
        <w:tc>
          <w:tcPr>
            <w:tcW w:w="1996" w:type="dxa"/>
            <w:tcMar>
              <w:bottom w:w="57" w:type="dxa"/>
            </w:tcMar>
          </w:tcPr>
          <w:p w:rsidR="002E22B7" w:rsidRPr="00F96CF5" w:rsidRDefault="002E22B7" w:rsidP="002E22B7">
            <w:pPr>
              <w:pStyle w:val="TableNAm"/>
            </w:pPr>
            <w:r w:rsidRPr="00F96CF5">
              <w:t>r. 23</w:t>
            </w:r>
          </w:p>
        </w:tc>
      </w:tr>
      <w:tr w:rsidR="002E22B7" w:rsidRPr="00F96CF5" w:rsidTr="004764EF">
        <w:trPr>
          <w:trHeight w:val="20"/>
        </w:trPr>
        <w:tc>
          <w:tcPr>
            <w:tcW w:w="1995" w:type="dxa"/>
            <w:tcMar>
              <w:bottom w:w="57" w:type="dxa"/>
            </w:tcMar>
          </w:tcPr>
          <w:p w:rsidR="002E22B7" w:rsidRPr="00F96CF5" w:rsidRDefault="002E22B7" w:rsidP="002E22B7">
            <w:pPr>
              <w:pStyle w:val="TableNAm"/>
            </w:pPr>
            <w:r>
              <w:t>r. 24</w:t>
            </w:r>
          </w:p>
        </w:tc>
        <w:tc>
          <w:tcPr>
            <w:tcW w:w="1995" w:type="dxa"/>
            <w:tcMar>
              <w:bottom w:w="57" w:type="dxa"/>
            </w:tcMar>
          </w:tcPr>
          <w:p w:rsidR="002E22B7" w:rsidRPr="00F96CF5" w:rsidRDefault="002E22B7" w:rsidP="002E22B7">
            <w:pPr>
              <w:pStyle w:val="TableNAm"/>
            </w:pPr>
            <w:r w:rsidRPr="00F96CF5">
              <w:t>r. 24</w:t>
            </w:r>
            <w:r>
              <w:t>E</w:t>
            </w:r>
          </w:p>
        </w:tc>
        <w:tc>
          <w:tcPr>
            <w:tcW w:w="1996" w:type="dxa"/>
            <w:tcMar>
              <w:bottom w:w="57" w:type="dxa"/>
            </w:tcMar>
          </w:tcPr>
          <w:p w:rsidR="002E22B7" w:rsidRPr="00F96CF5" w:rsidRDefault="002E22B7" w:rsidP="002E22B7">
            <w:pPr>
              <w:pStyle w:val="TableNAm"/>
            </w:pPr>
            <w:r>
              <w:t>r. 24F</w:t>
            </w:r>
          </w:p>
        </w:tc>
      </w:tr>
      <w:tr w:rsidR="002E22B7" w:rsidRPr="002E22B7" w:rsidTr="004764EF">
        <w:trPr>
          <w:trHeight w:val="20"/>
        </w:trPr>
        <w:tc>
          <w:tcPr>
            <w:tcW w:w="5986" w:type="dxa"/>
            <w:gridSpan w:val="3"/>
            <w:tcMar>
              <w:bottom w:w="57" w:type="dxa"/>
            </w:tcMar>
          </w:tcPr>
          <w:p w:rsidR="002E22B7" w:rsidRPr="002E22B7" w:rsidRDefault="002E22B7" w:rsidP="002E22B7">
            <w:pPr>
              <w:pStyle w:val="TableNAm"/>
              <w:rPr>
                <w:b/>
                <w:i/>
              </w:rPr>
            </w:pPr>
            <w:r w:rsidRPr="002E22B7">
              <w:rPr>
                <w:b/>
                <w:i/>
              </w:rPr>
              <w:t>Local Government (Rules of Conduct) Regulations 2007</w:t>
            </w:r>
          </w:p>
        </w:tc>
      </w:tr>
      <w:tr w:rsidR="002E22B7" w:rsidRPr="00F96CF5" w:rsidTr="004764EF">
        <w:trPr>
          <w:trHeight w:val="20"/>
        </w:trPr>
        <w:tc>
          <w:tcPr>
            <w:tcW w:w="1995" w:type="dxa"/>
            <w:tcMar>
              <w:bottom w:w="57" w:type="dxa"/>
            </w:tcMar>
          </w:tcPr>
          <w:p w:rsidR="002E22B7" w:rsidRDefault="002E22B7" w:rsidP="002E22B7">
            <w:pPr>
              <w:pStyle w:val="TableNAm"/>
            </w:pPr>
            <w:r>
              <w:t>r. 11</w:t>
            </w:r>
          </w:p>
        </w:tc>
        <w:tc>
          <w:tcPr>
            <w:tcW w:w="1995" w:type="dxa"/>
            <w:tcMar>
              <w:bottom w:w="57" w:type="dxa"/>
            </w:tcMar>
          </w:tcPr>
          <w:p w:rsidR="002E22B7" w:rsidRPr="00F96CF5" w:rsidRDefault="002E22B7" w:rsidP="002E22B7">
            <w:pPr>
              <w:pStyle w:val="TableNAm"/>
            </w:pPr>
          </w:p>
        </w:tc>
        <w:tc>
          <w:tcPr>
            <w:tcW w:w="1996" w:type="dxa"/>
            <w:tcMar>
              <w:bottom w:w="57" w:type="dxa"/>
            </w:tcMar>
          </w:tcPr>
          <w:p w:rsidR="002E22B7" w:rsidRDefault="002E22B7" w:rsidP="002E22B7">
            <w:pPr>
              <w:pStyle w:val="TableNAm"/>
            </w:pPr>
          </w:p>
        </w:tc>
      </w:tr>
    </w:tbl>
    <w:p w:rsidR="002E425A" w:rsidRPr="00F96CF5" w:rsidRDefault="002E425A">
      <w:pPr>
        <w:pStyle w:val="Footnotesection"/>
      </w:pPr>
      <w:r w:rsidRPr="00F96CF5">
        <w:lastRenderedPageBreak/>
        <w:tab/>
        <w:t>[Regulation 13 inserted in Gazette 23 Apr 1999 p. 1722</w:t>
      </w:r>
      <w:r w:rsidRPr="00F96CF5">
        <w:noBreakHyphen/>
        <w:t>4; amended in Gazette 1 Jun 2004 p. 1917; 31 Mar 2005 p. 1042</w:t>
      </w:r>
      <w:r w:rsidRPr="00F96CF5">
        <w:noBreakHyphen/>
        <w:t>3; 30 Sep 2005 p. 4418-20; 21 Dec 2010 p. 6758-61</w:t>
      </w:r>
      <w:r w:rsidR="002E22B7">
        <w:t>; 30 Dec 2011 p. </w:t>
      </w:r>
      <w:r w:rsidR="00AB65BE">
        <w:t>5579-80</w:t>
      </w:r>
      <w:r w:rsidRPr="00F96CF5">
        <w:t>.]</w:t>
      </w:r>
    </w:p>
    <w:p w:rsidR="002E425A" w:rsidRPr="00F96CF5" w:rsidRDefault="002E425A">
      <w:pPr>
        <w:pStyle w:val="Heading5"/>
      </w:pPr>
      <w:bookmarkStart w:id="53" w:name="_Toc45441701"/>
      <w:bookmarkStart w:id="54" w:name="_Toc45441861"/>
      <w:bookmarkStart w:id="55" w:name="_Toc115767583"/>
      <w:bookmarkStart w:id="56" w:name="_Toc312922327"/>
      <w:r w:rsidRPr="00F96CF5">
        <w:rPr>
          <w:rStyle w:val="CharSectno"/>
        </w:rPr>
        <w:t>14</w:t>
      </w:r>
      <w:r w:rsidRPr="00F96CF5">
        <w:t>.</w:t>
      </w:r>
      <w:r w:rsidRPr="00F96CF5">
        <w:tab/>
        <w:t>Compliance audit</w:t>
      </w:r>
      <w:bookmarkEnd w:id="53"/>
      <w:bookmarkEnd w:id="54"/>
      <w:bookmarkEnd w:id="55"/>
      <w:r w:rsidR="008F4F5F">
        <w:t>s by local governments</w:t>
      </w:r>
      <w:bookmarkEnd w:id="56"/>
    </w:p>
    <w:p w:rsidR="002E425A" w:rsidRPr="00F96CF5" w:rsidRDefault="002E425A">
      <w:pPr>
        <w:pStyle w:val="Subsection"/>
      </w:pPr>
      <w:r w:rsidRPr="00F96CF5">
        <w:tab/>
        <w:t>(1)</w:t>
      </w:r>
      <w:r w:rsidRPr="00F96CF5">
        <w:tab/>
        <w:t>A local government is to carry out a compliance audit for the period 1 January to 31 December in each year.</w:t>
      </w:r>
    </w:p>
    <w:p w:rsidR="002E425A" w:rsidRPr="00F96CF5" w:rsidRDefault="002E425A">
      <w:pPr>
        <w:pStyle w:val="Subsection"/>
      </w:pPr>
      <w:r w:rsidRPr="00F96CF5">
        <w:tab/>
        <w:t>(2)</w:t>
      </w:r>
      <w:r w:rsidRPr="00F96CF5">
        <w:tab/>
        <w:t>After carrying out a compliance audit the local government is to prepare a compliance audit return in a form approved by the Minister.</w:t>
      </w:r>
    </w:p>
    <w:p w:rsidR="002E22B7" w:rsidRDefault="002E22B7" w:rsidP="002E22B7">
      <w:pPr>
        <w:pStyle w:val="Subsection"/>
      </w:pPr>
      <w:r>
        <w:tab/>
        <w:t>(3A)</w:t>
      </w:r>
      <w:r>
        <w:tab/>
        <w:t>The local government’s audit committee is to review the compliance audit return and is to report to the council the results of that review.</w:t>
      </w:r>
    </w:p>
    <w:p w:rsidR="005D004A" w:rsidRPr="00F96CF5" w:rsidRDefault="002E425A">
      <w:pPr>
        <w:pStyle w:val="Subsection"/>
      </w:pPr>
      <w:r w:rsidRPr="00F96CF5">
        <w:tab/>
        <w:t>(3)</w:t>
      </w:r>
      <w:r w:rsidRPr="00F96CF5">
        <w:tab/>
      </w:r>
      <w:r w:rsidR="002E22B7">
        <w:t>After the audit committee has reported to the council under subregulation (3A), the compliance audit return is to be —</w:t>
      </w:r>
    </w:p>
    <w:p w:rsidR="002E425A" w:rsidRPr="00F96CF5" w:rsidRDefault="002E425A">
      <w:pPr>
        <w:pStyle w:val="Indenta"/>
      </w:pPr>
      <w:r w:rsidRPr="00F96CF5">
        <w:tab/>
        <w:t>(a)</w:t>
      </w:r>
      <w:r w:rsidRPr="00F96CF5">
        <w:tab/>
        <w:t>presented to the council at a meeting of the council;</w:t>
      </w:r>
      <w:r w:rsidR="00BC55AA" w:rsidRPr="00F96CF5">
        <w:t xml:space="preserve"> and</w:t>
      </w:r>
    </w:p>
    <w:p w:rsidR="002E425A" w:rsidRPr="00F96CF5" w:rsidRDefault="002E425A">
      <w:pPr>
        <w:pStyle w:val="Indenta"/>
      </w:pPr>
      <w:r w:rsidRPr="00F96CF5">
        <w:tab/>
        <w:t>(b)</w:t>
      </w:r>
      <w:r w:rsidRPr="00F96CF5">
        <w:tab/>
        <w:t>adopted by the council; and</w:t>
      </w:r>
    </w:p>
    <w:p w:rsidR="002E425A" w:rsidRPr="00F96CF5" w:rsidRDefault="002E425A">
      <w:pPr>
        <w:pStyle w:val="Indenta"/>
      </w:pPr>
      <w:r w:rsidRPr="00F96CF5">
        <w:tab/>
        <w:t>(c)</w:t>
      </w:r>
      <w:r w:rsidRPr="00F96CF5">
        <w:tab/>
        <w:t>recorded in the minutes of the meeting at which it is adopted.</w:t>
      </w:r>
    </w:p>
    <w:p w:rsidR="002E425A" w:rsidRPr="00F96CF5" w:rsidRDefault="002E425A">
      <w:pPr>
        <w:pStyle w:val="Footnotesection"/>
      </w:pPr>
      <w:r w:rsidRPr="00F96CF5">
        <w:tab/>
        <w:t>[Regulation 14 inserted in Gazette 23 Apr 1999 p. 1724</w:t>
      </w:r>
      <w:r w:rsidRPr="00F96CF5">
        <w:noBreakHyphen/>
        <w:t>5</w:t>
      </w:r>
      <w:r w:rsidR="002E22B7">
        <w:t>; amended in Gazette 30 Dec 2011 p. </w:t>
      </w:r>
      <w:r w:rsidR="00AB65BE">
        <w:t>5580-1</w:t>
      </w:r>
      <w:r w:rsidRPr="00F96CF5">
        <w:t>.]</w:t>
      </w:r>
    </w:p>
    <w:p w:rsidR="002E425A" w:rsidRPr="00F96CF5" w:rsidRDefault="002E425A">
      <w:pPr>
        <w:pStyle w:val="Heading5"/>
      </w:pPr>
      <w:bookmarkStart w:id="57" w:name="_Toc45441702"/>
      <w:bookmarkStart w:id="58" w:name="_Toc45441862"/>
      <w:bookmarkStart w:id="59" w:name="_Toc115767584"/>
      <w:bookmarkStart w:id="60" w:name="_Toc312922328"/>
      <w:r w:rsidRPr="00F96CF5">
        <w:rPr>
          <w:rStyle w:val="CharSectno"/>
        </w:rPr>
        <w:t>15</w:t>
      </w:r>
      <w:r w:rsidRPr="00F96CF5">
        <w:t>.</w:t>
      </w:r>
      <w:r w:rsidRPr="00F96CF5">
        <w:tab/>
      </w:r>
      <w:r w:rsidR="008F4F5F">
        <w:t>C</w:t>
      </w:r>
      <w:r w:rsidRPr="00F96CF5">
        <w:t>ompliance audit</w:t>
      </w:r>
      <w:bookmarkEnd w:id="57"/>
      <w:bookmarkEnd w:id="58"/>
      <w:bookmarkEnd w:id="59"/>
      <w:r w:rsidR="008F4F5F">
        <w:t xml:space="preserve"> return, certified copy of etc. to be given to Executive Director</w:t>
      </w:r>
      <w:bookmarkEnd w:id="60"/>
    </w:p>
    <w:p w:rsidR="005D004A" w:rsidRPr="00F96CF5" w:rsidRDefault="002E425A">
      <w:pPr>
        <w:pStyle w:val="Subsection"/>
      </w:pPr>
      <w:r w:rsidRPr="00F96CF5">
        <w:tab/>
        <w:t>(1)</w:t>
      </w:r>
      <w:r w:rsidRPr="00F96CF5">
        <w:tab/>
        <w:t>After the compliance audit return has been presented to the council in accordance with regulation 14(3) a certified copy of the return together with —</w:t>
      </w:r>
    </w:p>
    <w:p w:rsidR="002E425A" w:rsidRPr="00F96CF5" w:rsidRDefault="002E425A">
      <w:pPr>
        <w:pStyle w:val="Indenta"/>
      </w:pPr>
      <w:r w:rsidRPr="00F96CF5">
        <w:tab/>
        <w:t>(a)</w:t>
      </w:r>
      <w:r w:rsidRPr="00F96CF5">
        <w:tab/>
        <w:t>a copy of the relevant section of the minutes referred to in regulation 14(3)(c); and</w:t>
      </w:r>
    </w:p>
    <w:p w:rsidR="002E425A" w:rsidRPr="00F96CF5" w:rsidRDefault="002E425A">
      <w:pPr>
        <w:pStyle w:val="Indenta"/>
      </w:pPr>
      <w:r w:rsidRPr="00F96CF5">
        <w:tab/>
        <w:t>(b)</w:t>
      </w:r>
      <w:r w:rsidRPr="00F96CF5">
        <w:tab/>
        <w:t>any additional information explaining or qualifying the compliance audit,</w:t>
      </w:r>
    </w:p>
    <w:p w:rsidR="002E425A" w:rsidRPr="00F96CF5" w:rsidRDefault="002E425A">
      <w:pPr>
        <w:pStyle w:val="Subsection"/>
      </w:pPr>
      <w:r w:rsidRPr="00F96CF5">
        <w:lastRenderedPageBreak/>
        <w:tab/>
      </w:r>
      <w:r w:rsidRPr="00F96CF5">
        <w:tab/>
        <w:t>is to be submitted to the Executive Director by 31 March next following the period to which the return relates.</w:t>
      </w:r>
    </w:p>
    <w:p w:rsidR="005D004A" w:rsidRPr="00F96CF5" w:rsidRDefault="002E425A">
      <w:pPr>
        <w:pStyle w:val="Subsection"/>
      </w:pPr>
      <w:r w:rsidRPr="00F96CF5">
        <w:tab/>
        <w:t>(2)</w:t>
      </w:r>
      <w:r w:rsidRPr="00F96CF5">
        <w:tab/>
        <w:t>In this regulation —</w:t>
      </w:r>
    </w:p>
    <w:p w:rsidR="005D004A" w:rsidRPr="00F96CF5" w:rsidRDefault="002E425A">
      <w:pPr>
        <w:pStyle w:val="Defstart"/>
      </w:pPr>
      <w:r w:rsidRPr="00F96CF5">
        <w:tab/>
      </w:r>
      <w:r w:rsidRPr="00F96CF5">
        <w:rPr>
          <w:rStyle w:val="CharDefText"/>
        </w:rPr>
        <w:t>certified</w:t>
      </w:r>
      <w:r w:rsidRPr="00F96CF5">
        <w:t xml:space="preserve"> in relation to a compliance audit return means signed by —</w:t>
      </w:r>
    </w:p>
    <w:p w:rsidR="002E425A" w:rsidRPr="00F96CF5" w:rsidRDefault="002E425A">
      <w:pPr>
        <w:pStyle w:val="Defpara"/>
      </w:pPr>
      <w:r w:rsidRPr="00F96CF5">
        <w:tab/>
        <w:t>(a)</w:t>
      </w:r>
      <w:r w:rsidRPr="00F96CF5">
        <w:tab/>
        <w:t>the mayor or president; and</w:t>
      </w:r>
    </w:p>
    <w:p w:rsidR="002E425A" w:rsidRPr="00F96CF5" w:rsidRDefault="002E425A">
      <w:pPr>
        <w:pStyle w:val="Defpara"/>
      </w:pPr>
      <w:r w:rsidRPr="00F96CF5">
        <w:tab/>
        <w:t>(b)</w:t>
      </w:r>
      <w:r w:rsidRPr="00F96CF5">
        <w:tab/>
        <w:t>the CEO.</w:t>
      </w:r>
    </w:p>
    <w:p w:rsidR="002E425A" w:rsidRPr="00F96CF5" w:rsidRDefault="002E425A">
      <w:pPr>
        <w:pStyle w:val="Footnotesection"/>
      </w:pPr>
      <w:r w:rsidRPr="00F96CF5">
        <w:tab/>
        <w:t>[Regulation 15 inserted in Gazette 23 Apr 1999 p. 1725.]</w:t>
      </w:r>
    </w:p>
    <w:p w:rsidR="002E425A" w:rsidRPr="00F96CF5" w:rsidRDefault="002E425A">
      <w:pPr>
        <w:pStyle w:val="Heading5"/>
      </w:pPr>
      <w:bookmarkStart w:id="61" w:name="_Toc115767585"/>
      <w:bookmarkStart w:id="62" w:name="_Toc312922329"/>
      <w:r w:rsidRPr="00F96CF5">
        <w:rPr>
          <w:rStyle w:val="CharSectno"/>
        </w:rPr>
        <w:t>16</w:t>
      </w:r>
      <w:r w:rsidRPr="00F96CF5">
        <w:t>.</w:t>
      </w:r>
      <w:r w:rsidRPr="00F96CF5">
        <w:tab/>
      </w:r>
      <w:r w:rsidR="008F4F5F">
        <w:t>A</w:t>
      </w:r>
      <w:r w:rsidRPr="00F96CF5">
        <w:t>udit committee</w:t>
      </w:r>
      <w:bookmarkEnd w:id="61"/>
      <w:r w:rsidR="008F4F5F">
        <w:t>, functions of</w:t>
      </w:r>
      <w:bookmarkEnd w:id="62"/>
    </w:p>
    <w:p w:rsidR="005D004A" w:rsidRPr="00F96CF5" w:rsidRDefault="002E425A" w:rsidP="008F4F5F">
      <w:pPr>
        <w:pStyle w:val="Subsection"/>
        <w:spacing w:before="100"/>
      </w:pPr>
      <w:r w:rsidRPr="00F96CF5">
        <w:tab/>
      </w:r>
      <w:r w:rsidRPr="00F96CF5">
        <w:tab/>
        <w:t>An audit committee —</w:t>
      </w:r>
    </w:p>
    <w:p w:rsidR="005D004A" w:rsidRPr="00F96CF5" w:rsidRDefault="002E425A">
      <w:pPr>
        <w:pStyle w:val="Indenta"/>
      </w:pPr>
      <w:r w:rsidRPr="00F96CF5">
        <w:tab/>
        <w:t>(a)</w:t>
      </w:r>
      <w:r w:rsidRPr="00F96CF5">
        <w:tab/>
        <w:t>is to provide guidance and assistance to the local government —</w:t>
      </w:r>
    </w:p>
    <w:p w:rsidR="002E425A" w:rsidRPr="00F96CF5" w:rsidRDefault="002E425A">
      <w:pPr>
        <w:pStyle w:val="Indenti"/>
      </w:pPr>
      <w:r w:rsidRPr="00F96CF5">
        <w:tab/>
        <w:t>(i)</w:t>
      </w:r>
      <w:r w:rsidRPr="00F96CF5">
        <w:tab/>
        <w:t>as to the carrying out of its functions in relation to audits carried out under Part 7 of the Act; and</w:t>
      </w:r>
    </w:p>
    <w:p w:rsidR="002E425A" w:rsidRPr="00F96CF5" w:rsidRDefault="002E425A">
      <w:pPr>
        <w:pStyle w:val="Indenti"/>
      </w:pPr>
      <w:r w:rsidRPr="00F96CF5">
        <w:tab/>
        <w:t>(ii)</w:t>
      </w:r>
      <w:r w:rsidRPr="00F96CF5">
        <w:tab/>
        <w:t>as to the development of a process to be used to select and appoint a person to be an auditor;</w:t>
      </w:r>
    </w:p>
    <w:p w:rsidR="002E425A" w:rsidRPr="00F96CF5" w:rsidRDefault="002E425A">
      <w:pPr>
        <w:pStyle w:val="Indenta"/>
      </w:pPr>
      <w:r w:rsidRPr="00F96CF5">
        <w:tab/>
      </w:r>
      <w:r w:rsidRPr="00F96CF5">
        <w:tab/>
        <w:t>and</w:t>
      </w:r>
    </w:p>
    <w:p w:rsidR="005D004A" w:rsidRPr="00F96CF5" w:rsidRDefault="002E425A">
      <w:pPr>
        <w:pStyle w:val="Indenta"/>
      </w:pPr>
      <w:r w:rsidRPr="00F96CF5">
        <w:tab/>
        <w:t>(b)</w:t>
      </w:r>
      <w:r w:rsidRPr="00F96CF5">
        <w:tab/>
        <w:t>may provide guidance and assistance to the local government as to —</w:t>
      </w:r>
    </w:p>
    <w:p w:rsidR="002E425A" w:rsidRPr="00F96CF5" w:rsidRDefault="002E425A">
      <w:pPr>
        <w:pStyle w:val="Indenti"/>
      </w:pPr>
      <w:r w:rsidRPr="00F96CF5">
        <w:tab/>
        <w:t>(i)</w:t>
      </w:r>
      <w:r w:rsidRPr="00F96CF5">
        <w:tab/>
        <w:t>matters to be audited;</w:t>
      </w:r>
      <w:r w:rsidR="00BC55AA" w:rsidRPr="00F96CF5">
        <w:t xml:space="preserve"> and</w:t>
      </w:r>
    </w:p>
    <w:p w:rsidR="002E425A" w:rsidRPr="00F96CF5" w:rsidRDefault="002E425A">
      <w:pPr>
        <w:pStyle w:val="Indenti"/>
      </w:pPr>
      <w:r w:rsidRPr="00F96CF5">
        <w:tab/>
        <w:t>(ii)</w:t>
      </w:r>
      <w:r w:rsidRPr="00F96CF5">
        <w:tab/>
        <w:t>the scope of audits;</w:t>
      </w:r>
      <w:r w:rsidR="00BC55AA" w:rsidRPr="00F96CF5">
        <w:t xml:space="preserve"> and</w:t>
      </w:r>
    </w:p>
    <w:p w:rsidR="002E425A" w:rsidRPr="00F96CF5" w:rsidRDefault="002E425A">
      <w:pPr>
        <w:pStyle w:val="Indenti"/>
      </w:pPr>
      <w:r w:rsidRPr="00F96CF5">
        <w:tab/>
        <w:t>(iii)</w:t>
      </w:r>
      <w:r w:rsidRPr="00F96CF5">
        <w:tab/>
        <w:t>its functions under Part 6 of the Act; and</w:t>
      </w:r>
    </w:p>
    <w:p w:rsidR="002E425A" w:rsidRPr="00F96CF5" w:rsidRDefault="002E425A">
      <w:pPr>
        <w:pStyle w:val="Indenti"/>
      </w:pPr>
      <w:r w:rsidRPr="00F96CF5">
        <w:tab/>
        <w:t>(iv)</w:t>
      </w:r>
      <w:r w:rsidRPr="00F96CF5">
        <w:tab/>
        <w:t>the carrying out of its functions relating to other audits and other matters related to financial management.</w:t>
      </w:r>
    </w:p>
    <w:p w:rsidR="002E425A" w:rsidRPr="00F96CF5" w:rsidRDefault="002E425A">
      <w:pPr>
        <w:pStyle w:val="Footnotesection"/>
      </w:pPr>
      <w:r w:rsidRPr="00F96CF5">
        <w:tab/>
        <w:t>[Regulation 16 inserted in Gazette 31 Mar 2005 p. 1043.]</w:t>
      </w:r>
    </w:p>
    <w:p w:rsidR="002E425A" w:rsidRPr="00F96CF5" w:rsidRDefault="002E425A">
      <w:pPr>
        <w:sectPr w:rsidR="002E425A" w:rsidRPr="00F96CF5" w:rsidSect="008A1E40">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2E425A" w:rsidRPr="00F96CF5" w:rsidRDefault="002E425A">
      <w:pPr>
        <w:pStyle w:val="nHeading2"/>
      </w:pPr>
      <w:bookmarkStart w:id="63" w:name="_Toc103151329"/>
      <w:bookmarkStart w:id="64" w:name="_Toc115762000"/>
      <w:bookmarkStart w:id="65" w:name="_Toc115767586"/>
      <w:bookmarkStart w:id="66" w:name="_Toc280620598"/>
      <w:bookmarkStart w:id="67" w:name="_Toc280620617"/>
      <w:bookmarkStart w:id="68" w:name="_Toc280688211"/>
      <w:bookmarkStart w:id="69" w:name="_Toc303667050"/>
      <w:bookmarkStart w:id="70" w:name="_Toc303667650"/>
      <w:bookmarkStart w:id="71" w:name="_Toc303667689"/>
      <w:bookmarkStart w:id="72" w:name="_Toc306259323"/>
      <w:bookmarkStart w:id="73" w:name="_Toc306259450"/>
      <w:bookmarkStart w:id="74" w:name="_Toc308084929"/>
      <w:bookmarkStart w:id="75" w:name="_Toc308165552"/>
      <w:bookmarkStart w:id="76" w:name="_Toc308427875"/>
      <w:bookmarkStart w:id="77" w:name="_Toc312922256"/>
      <w:bookmarkStart w:id="78" w:name="_Toc312922330"/>
      <w:r w:rsidRPr="00F96CF5">
        <w:lastRenderedPageBreak/>
        <w:t>Notes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BC55AA" w:rsidRPr="00F96CF5" w:rsidRDefault="00BC55AA">
      <w:pPr>
        <w:pStyle w:val="nSubsection"/>
        <w:rPr>
          <w:snapToGrid w:val="0"/>
        </w:rPr>
      </w:pPr>
      <w:r w:rsidRPr="00F96CF5">
        <w:rPr>
          <w:snapToGrid w:val="0"/>
          <w:vertAlign w:val="superscript"/>
        </w:rPr>
        <w:t>1</w:t>
      </w:r>
      <w:r w:rsidRPr="00F96CF5">
        <w:rPr>
          <w:snapToGrid w:val="0"/>
        </w:rPr>
        <w:tab/>
        <w:t xml:space="preserve">This is a compilation of the </w:t>
      </w:r>
      <w:r w:rsidR="00AE7E3F">
        <w:rPr>
          <w:i/>
          <w:noProof/>
          <w:snapToGrid w:val="0"/>
        </w:rPr>
        <w:t>Local Government (Audit) Regulations 1996</w:t>
      </w:r>
      <w:r w:rsidRPr="00F96CF5">
        <w:rPr>
          <w:snapToGrid w:val="0"/>
        </w:rPr>
        <w:t xml:space="preserve"> and includes the amendments made by the other written laws referred to in the following table.  The table also contains information about any reprint.</w:t>
      </w:r>
    </w:p>
    <w:p w:rsidR="002E425A" w:rsidRPr="00F96CF5" w:rsidRDefault="00BC55AA" w:rsidP="00BC55AA">
      <w:pPr>
        <w:pStyle w:val="nHeading3"/>
        <w:rPr>
          <w:snapToGrid w:val="0"/>
        </w:rPr>
      </w:pPr>
      <w:bookmarkStart w:id="79" w:name="_Toc312922331"/>
      <w:r w:rsidRPr="00F96CF5">
        <w:rPr>
          <w:snapToGrid w:val="0"/>
        </w:rPr>
        <w:t>Compilation table</w:t>
      </w:r>
      <w:bookmarkEnd w:id="79"/>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rsidR="002E425A" w:rsidRPr="00F96CF5" w:rsidTr="00BC55AA">
        <w:trPr>
          <w:tblHeader/>
        </w:trPr>
        <w:tc>
          <w:tcPr>
            <w:tcW w:w="3119" w:type="dxa"/>
            <w:tcBorders>
              <w:top w:val="single" w:sz="8" w:space="0" w:color="auto"/>
              <w:bottom w:val="single" w:sz="8" w:space="0" w:color="auto"/>
            </w:tcBorders>
            <w:shd w:val="clear" w:color="auto" w:fill="auto"/>
          </w:tcPr>
          <w:p w:rsidR="002E425A" w:rsidRPr="00F96CF5" w:rsidRDefault="00BC55AA" w:rsidP="00BC55AA">
            <w:pPr>
              <w:pStyle w:val="nTable"/>
              <w:spacing w:after="40"/>
              <w:rPr>
                <w:b/>
                <w:sz w:val="19"/>
              </w:rPr>
            </w:pPr>
            <w:r w:rsidRPr="00F96CF5">
              <w:rPr>
                <w:b/>
                <w:sz w:val="19"/>
              </w:rPr>
              <w:t>Citation</w:t>
            </w:r>
          </w:p>
        </w:tc>
        <w:tc>
          <w:tcPr>
            <w:tcW w:w="1276" w:type="dxa"/>
            <w:tcBorders>
              <w:top w:val="single" w:sz="8" w:space="0" w:color="auto"/>
              <w:bottom w:val="single" w:sz="8" w:space="0" w:color="auto"/>
            </w:tcBorders>
            <w:shd w:val="clear" w:color="auto" w:fill="auto"/>
          </w:tcPr>
          <w:p w:rsidR="002E425A" w:rsidRPr="00F96CF5" w:rsidRDefault="00BC55AA" w:rsidP="00BC55AA">
            <w:pPr>
              <w:pStyle w:val="nTable"/>
              <w:spacing w:after="40"/>
              <w:rPr>
                <w:b/>
                <w:sz w:val="19"/>
              </w:rPr>
            </w:pPr>
            <w:r w:rsidRPr="00F96CF5">
              <w:rPr>
                <w:b/>
                <w:sz w:val="19"/>
              </w:rPr>
              <w:t>Gazettal</w:t>
            </w:r>
          </w:p>
        </w:tc>
        <w:tc>
          <w:tcPr>
            <w:tcW w:w="2693" w:type="dxa"/>
            <w:tcBorders>
              <w:top w:val="single" w:sz="8" w:space="0" w:color="auto"/>
              <w:bottom w:val="single" w:sz="8" w:space="0" w:color="auto"/>
            </w:tcBorders>
            <w:shd w:val="clear" w:color="auto" w:fill="auto"/>
          </w:tcPr>
          <w:p w:rsidR="002E425A" w:rsidRPr="00F96CF5" w:rsidRDefault="00BC55AA" w:rsidP="00BC55AA">
            <w:pPr>
              <w:pStyle w:val="nTable"/>
              <w:spacing w:after="40"/>
              <w:rPr>
                <w:b/>
                <w:sz w:val="19"/>
              </w:rPr>
            </w:pPr>
            <w:r w:rsidRPr="00F96CF5">
              <w:rPr>
                <w:b/>
                <w:sz w:val="19"/>
              </w:rPr>
              <w:t>Commencement</w:t>
            </w:r>
          </w:p>
        </w:tc>
      </w:tr>
      <w:tr w:rsidR="002E425A" w:rsidRPr="00F96CF5" w:rsidTr="00BC55AA">
        <w:tc>
          <w:tcPr>
            <w:tcW w:w="3119" w:type="dxa"/>
            <w:tcBorders>
              <w:top w:val="single" w:sz="8" w:space="0" w:color="auto"/>
              <w:bottom w:val="nil"/>
            </w:tcBorders>
          </w:tcPr>
          <w:p w:rsidR="002E425A" w:rsidRPr="00F96CF5" w:rsidRDefault="002E425A" w:rsidP="00BC55AA">
            <w:pPr>
              <w:pStyle w:val="nTable"/>
              <w:spacing w:after="40"/>
              <w:rPr>
                <w:sz w:val="19"/>
              </w:rPr>
            </w:pPr>
            <w:r w:rsidRPr="00F96CF5">
              <w:rPr>
                <w:i/>
                <w:sz w:val="19"/>
              </w:rPr>
              <w:t>Local Government (Audit) Regulations 1996</w:t>
            </w:r>
          </w:p>
        </w:tc>
        <w:tc>
          <w:tcPr>
            <w:tcW w:w="1276" w:type="dxa"/>
            <w:tcBorders>
              <w:top w:val="single" w:sz="8" w:space="0" w:color="auto"/>
              <w:bottom w:val="nil"/>
            </w:tcBorders>
          </w:tcPr>
          <w:p w:rsidR="002E425A" w:rsidRPr="00F96CF5" w:rsidRDefault="002E425A" w:rsidP="00BC55AA">
            <w:pPr>
              <w:pStyle w:val="nTable"/>
              <w:spacing w:after="40"/>
              <w:rPr>
                <w:sz w:val="19"/>
              </w:rPr>
            </w:pPr>
            <w:r w:rsidRPr="00F96CF5">
              <w:rPr>
                <w:sz w:val="19"/>
              </w:rPr>
              <w:t>24 Jun 1996 p. 2827</w:t>
            </w:r>
            <w:r w:rsidRPr="00F96CF5">
              <w:rPr>
                <w:sz w:val="19"/>
              </w:rPr>
              <w:noBreakHyphen/>
              <w:t>32</w:t>
            </w:r>
          </w:p>
        </w:tc>
        <w:tc>
          <w:tcPr>
            <w:tcW w:w="2693" w:type="dxa"/>
            <w:tcBorders>
              <w:top w:val="single" w:sz="8" w:space="0" w:color="auto"/>
              <w:bottom w:val="nil"/>
            </w:tcBorders>
          </w:tcPr>
          <w:p w:rsidR="002E425A" w:rsidRPr="00F96CF5" w:rsidRDefault="002E425A" w:rsidP="00BC55AA">
            <w:pPr>
              <w:pStyle w:val="nTable"/>
              <w:spacing w:after="40"/>
              <w:rPr>
                <w:sz w:val="19"/>
              </w:rPr>
            </w:pPr>
            <w:r w:rsidRPr="00F96CF5">
              <w:rPr>
                <w:sz w:val="19"/>
              </w:rPr>
              <w:t>1 Jul 1996 (see r. 2)</w:t>
            </w:r>
          </w:p>
        </w:tc>
      </w:tr>
      <w:tr w:rsidR="002E425A" w:rsidRPr="00F96CF5" w:rsidTr="00BC55AA">
        <w:tc>
          <w:tcPr>
            <w:tcW w:w="3119" w:type="dxa"/>
            <w:tcBorders>
              <w:top w:val="nil"/>
              <w:bottom w:val="nil"/>
            </w:tcBorders>
          </w:tcPr>
          <w:p w:rsidR="002E425A" w:rsidRPr="00F96CF5" w:rsidRDefault="002E425A" w:rsidP="00BC55AA">
            <w:pPr>
              <w:pStyle w:val="nTable"/>
              <w:spacing w:after="40"/>
              <w:rPr>
                <w:i/>
                <w:sz w:val="19"/>
              </w:rPr>
            </w:pPr>
            <w:r w:rsidRPr="00F96CF5">
              <w:rPr>
                <w:i/>
                <w:sz w:val="19"/>
              </w:rPr>
              <w:t>Local Government (Audit) Amendment Regulations 1999</w:t>
            </w:r>
          </w:p>
        </w:tc>
        <w:tc>
          <w:tcPr>
            <w:tcW w:w="1276" w:type="dxa"/>
            <w:tcBorders>
              <w:top w:val="nil"/>
              <w:bottom w:val="nil"/>
            </w:tcBorders>
          </w:tcPr>
          <w:p w:rsidR="002E425A" w:rsidRPr="00F96CF5" w:rsidRDefault="002E425A" w:rsidP="00BC55AA">
            <w:pPr>
              <w:pStyle w:val="nTable"/>
              <w:spacing w:after="40"/>
              <w:rPr>
                <w:sz w:val="19"/>
              </w:rPr>
            </w:pPr>
            <w:r w:rsidRPr="00F96CF5">
              <w:rPr>
                <w:sz w:val="19"/>
              </w:rPr>
              <w:t>23 Apr 1999 p. 1722</w:t>
            </w:r>
            <w:r w:rsidRPr="00F96CF5">
              <w:rPr>
                <w:sz w:val="19"/>
              </w:rPr>
              <w:noBreakHyphen/>
              <w:t>5</w:t>
            </w:r>
          </w:p>
        </w:tc>
        <w:tc>
          <w:tcPr>
            <w:tcW w:w="2693" w:type="dxa"/>
            <w:tcBorders>
              <w:top w:val="nil"/>
              <w:bottom w:val="nil"/>
            </w:tcBorders>
          </w:tcPr>
          <w:p w:rsidR="002E425A" w:rsidRPr="00F96CF5" w:rsidRDefault="002E425A" w:rsidP="00BC55AA">
            <w:pPr>
              <w:pStyle w:val="nTable"/>
              <w:spacing w:after="40"/>
              <w:rPr>
                <w:sz w:val="19"/>
              </w:rPr>
            </w:pPr>
            <w:r w:rsidRPr="00F96CF5">
              <w:rPr>
                <w:sz w:val="19"/>
              </w:rPr>
              <w:t>23 Apr 1999</w:t>
            </w:r>
          </w:p>
        </w:tc>
      </w:tr>
      <w:tr w:rsidR="002E425A" w:rsidRPr="00F96CF5" w:rsidTr="00BC55AA">
        <w:tc>
          <w:tcPr>
            <w:tcW w:w="3119" w:type="dxa"/>
            <w:tcBorders>
              <w:top w:val="nil"/>
              <w:bottom w:val="nil"/>
            </w:tcBorders>
          </w:tcPr>
          <w:p w:rsidR="002E425A" w:rsidRPr="00F96CF5" w:rsidRDefault="002E425A" w:rsidP="00BC55AA">
            <w:pPr>
              <w:pStyle w:val="nTable"/>
              <w:spacing w:after="40"/>
              <w:rPr>
                <w:i/>
                <w:sz w:val="19"/>
              </w:rPr>
            </w:pPr>
            <w:r w:rsidRPr="00F96CF5">
              <w:rPr>
                <w:i/>
                <w:sz w:val="19"/>
              </w:rPr>
              <w:t>Corporations (Consequential Amendments) Regulations 2001</w:t>
            </w:r>
            <w:r w:rsidRPr="00F96CF5">
              <w:rPr>
                <w:sz w:val="19"/>
              </w:rPr>
              <w:t xml:space="preserve"> Pt. 8</w:t>
            </w:r>
          </w:p>
        </w:tc>
        <w:tc>
          <w:tcPr>
            <w:tcW w:w="1276" w:type="dxa"/>
            <w:tcBorders>
              <w:top w:val="nil"/>
              <w:bottom w:val="nil"/>
            </w:tcBorders>
          </w:tcPr>
          <w:p w:rsidR="002E425A" w:rsidRPr="00F96CF5" w:rsidRDefault="002E425A" w:rsidP="00BC55AA">
            <w:pPr>
              <w:pStyle w:val="nTable"/>
              <w:spacing w:after="40"/>
              <w:rPr>
                <w:sz w:val="19"/>
              </w:rPr>
            </w:pPr>
            <w:r w:rsidRPr="00F96CF5">
              <w:rPr>
                <w:sz w:val="19"/>
              </w:rPr>
              <w:t>28 Sep 2001 p. 5353</w:t>
            </w:r>
            <w:r w:rsidRPr="00F96CF5">
              <w:rPr>
                <w:sz w:val="19"/>
              </w:rPr>
              <w:noBreakHyphen/>
              <w:t>8</w:t>
            </w:r>
          </w:p>
        </w:tc>
        <w:tc>
          <w:tcPr>
            <w:tcW w:w="2693" w:type="dxa"/>
            <w:tcBorders>
              <w:top w:val="nil"/>
              <w:bottom w:val="nil"/>
            </w:tcBorders>
          </w:tcPr>
          <w:p w:rsidR="002E425A" w:rsidRPr="00F96CF5" w:rsidRDefault="002E425A" w:rsidP="00BC55AA">
            <w:pPr>
              <w:pStyle w:val="nTable"/>
              <w:spacing w:after="40"/>
              <w:rPr>
                <w:sz w:val="19"/>
              </w:rPr>
            </w:pPr>
            <w:r w:rsidRPr="00F96CF5">
              <w:rPr>
                <w:sz w:val="19"/>
              </w:rPr>
              <w:t xml:space="preserve">15 Jul 2001 (see r. 2 and Cwlth </w:t>
            </w:r>
            <w:r w:rsidRPr="00F96CF5">
              <w:rPr>
                <w:i/>
                <w:sz w:val="19"/>
              </w:rPr>
              <w:t xml:space="preserve">Gazette </w:t>
            </w:r>
            <w:r w:rsidRPr="00F96CF5">
              <w:rPr>
                <w:sz w:val="19"/>
              </w:rPr>
              <w:t>13 Jul 2001 No. S285)</w:t>
            </w:r>
          </w:p>
        </w:tc>
      </w:tr>
      <w:tr w:rsidR="002E425A" w:rsidRPr="00F96CF5" w:rsidTr="00BC55AA">
        <w:tc>
          <w:tcPr>
            <w:tcW w:w="3119" w:type="dxa"/>
            <w:tcBorders>
              <w:top w:val="nil"/>
              <w:bottom w:val="nil"/>
            </w:tcBorders>
          </w:tcPr>
          <w:p w:rsidR="002E425A" w:rsidRPr="00F96CF5" w:rsidRDefault="002E425A" w:rsidP="00BC55AA">
            <w:pPr>
              <w:pStyle w:val="nTable"/>
              <w:spacing w:after="40"/>
              <w:rPr>
                <w:i/>
                <w:sz w:val="19"/>
              </w:rPr>
            </w:pPr>
            <w:r w:rsidRPr="00F96CF5">
              <w:rPr>
                <w:i/>
                <w:sz w:val="19"/>
              </w:rPr>
              <w:t>Equality of Status Subsidiary Legislation Amendment Regulations 2003</w:t>
            </w:r>
            <w:r w:rsidRPr="00F96CF5">
              <w:rPr>
                <w:sz w:val="19"/>
              </w:rPr>
              <w:t xml:space="preserve"> Pt. 24</w:t>
            </w:r>
          </w:p>
        </w:tc>
        <w:tc>
          <w:tcPr>
            <w:tcW w:w="1276" w:type="dxa"/>
            <w:tcBorders>
              <w:top w:val="nil"/>
              <w:bottom w:val="nil"/>
            </w:tcBorders>
          </w:tcPr>
          <w:p w:rsidR="002E425A" w:rsidRPr="00F96CF5" w:rsidRDefault="002E425A" w:rsidP="00BC55AA">
            <w:pPr>
              <w:pStyle w:val="nTable"/>
              <w:spacing w:after="40"/>
              <w:rPr>
                <w:sz w:val="19"/>
              </w:rPr>
            </w:pPr>
            <w:r w:rsidRPr="00F96CF5">
              <w:rPr>
                <w:sz w:val="19"/>
              </w:rPr>
              <w:t>30 Jun  2003 p. 2581</w:t>
            </w:r>
            <w:r w:rsidRPr="00F96CF5">
              <w:rPr>
                <w:sz w:val="19"/>
              </w:rPr>
              <w:noBreakHyphen/>
              <w:t>638</w:t>
            </w:r>
          </w:p>
        </w:tc>
        <w:tc>
          <w:tcPr>
            <w:tcW w:w="2693" w:type="dxa"/>
            <w:tcBorders>
              <w:top w:val="nil"/>
              <w:bottom w:val="nil"/>
            </w:tcBorders>
          </w:tcPr>
          <w:p w:rsidR="002E425A" w:rsidRPr="00F96CF5" w:rsidRDefault="002E425A" w:rsidP="00BC55AA">
            <w:pPr>
              <w:pStyle w:val="nTable"/>
              <w:spacing w:after="40"/>
              <w:rPr>
                <w:sz w:val="19"/>
              </w:rPr>
            </w:pPr>
            <w:r w:rsidRPr="00F96CF5">
              <w:rPr>
                <w:sz w:val="19"/>
              </w:rPr>
              <w:t xml:space="preserve">1 Jul 2003 (see r. 2 and </w:t>
            </w:r>
            <w:r w:rsidRPr="00F96CF5">
              <w:rPr>
                <w:i/>
                <w:sz w:val="19"/>
              </w:rPr>
              <w:t xml:space="preserve">Gazette </w:t>
            </w:r>
            <w:r w:rsidRPr="00F96CF5">
              <w:rPr>
                <w:sz w:val="19"/>
              </w:rPr>
              <w:t>30 Jun 2003 p. 2579)</w:t>
            </w:r>
          </w:p>
        </w:tc>
      </w:tr>
      <w:tr w:rsidR="002E425A" w:rsidRPr="00F96CF5" w:rsidTr="00BC55AA">
        <w:trPr>
          <w:cantSplit/>
        </w:trPr>
        <w:tc>
          <w:tcPr>
            <w:tcW w:w="7088" w:type="dxa"/>
            <w:gridSpan w:val="3"/>
            <w:tcBorders>
              <w:top w:val="nil"/>
              <w:bottom w:val="nil"/>
            </w:tcBorders>
          </w:tcPr>
          <w:p w:rsidR="002E425A" w:rsidRPr="00F96CF5" w:rsidRDefault="002E425A" w:rsidP="00BC55AA">
            <w:pPr>
              <w:pStyle w:val="nTable"/>
              <w:spacing w:after="40"/>
              <w:rPr>
                <w:sz w:val="19"/>
              </w:rPr>
            </w:pPr>
            <w:r w:rsidRPr="00F96CF5">
              <w:rPr>
                <w:b/>
                <w:sz w:val="19"/>
              </w:rPr>
              <w:t xml:space="preserve">Reprint 1: The </w:t>
            </w:r>
            <w:r w:rsidRPr="00F96CF5">
              <w:rPr>
                <w:b/>
                <w:i/>
                <w:sz w:val="19"/>
              </w:rPr>
              <w:t>Local Government (Audit) Regulations 1996</w:t>
            </w:r>
            <w:r w:rsidRPr="00F96CF5">
              <w:rPr>
                <w:b/>
                <w:sz w:val="19"/>
              </w:rPr>
              <w:t xml:space="preserve"> as at 10 Oct 2003</w:t>
            </w:r>
            <w:r w:rsidRPr="00F96CF5">
              <w:rPr>
                <w:sz w:val="19"/>
              </w:rPr>
              <w:t xml:space="preserve"> (includes amendments listed above)</w:t>
            </w:r>
          </w:p>
        </w:tc>
      </w:tr>
      <w:tr w:rsidR="002E425A" w:rsidRPr="00F96CF5" w:rsidTr="00BC55AA">
        <w:tc>
          <w:tcPr>
            <w:tcW w:w="3119" w:type="dxa"/>
            <w:tcBorders>
              <w:top w:val="nil"/>
              <w:bottom w:val="nil"/>
            </w:tcBorders>
          </w:tcPr>
          <w:p w:rsidR="002E425A" w:rsidRPr="00F96CF5" w:rsidRDefault="002E425A" w:rsidP="00BC55AA">
            <w:pPr>
              <w:pStyle w:val="nTable"/>
              <w:spacing w:after="40"/>
              <w:rPr>
                <w:i/>
                <w:sz w:val="19"/>
              </w:rPr>
            </w:pPr>
            <w:r w:rsidRPr="00F96CF5">
              <w:rPr>
                <w:i/>
                <w:sz w:val="19"/>
              </w:rPr>
              <w:t>Local Government (Audit) Amendment Regulations 2004</w:t>
            </w:r>
          </w:p>
        </w:tc>
        <w:tc>
          <w:tcPr>
            <w:tcW w:w="1276" w:type="dxa"/>
            <w:tcBorders>
              <w:top w:val="nil"/>
              <w:bottom w:val="nil"/>
            </w:tcBorders>
          </w:tcPr>
          <w:p w:rsidR="002E425A" w:rsidRPr="00F96CF5" w:rsidRDefault="002E425A" w:rsidP="00BC55AA">
            <w:pPr>
              <w:pStyle w:val="nTable"/>
              <w:spacing w:after="40"/>
              <w:rPr>
                <w:sz w:val="19"/>
              </w:rPr>
            </w:pPr>
            <w:r w:rsidRPr="00F96CF5">
              <w:rPr>
                <w:sz w:val="19"/>
              </w:rPr>
              <w:t>1 Jun 2004 p. 1917</w:t>
            </w:r>
          </w:p>
        </w:tc>
        <w:tc>
          <w:tcPr>
            <w:tcW w:w="2693" w:type="dxa"/>
            <w:tcBorders>
              <w:top w:val="nil"/>
              <w:bottom w:val="nil"/>
            </w:tcBorders>
          </w:tcPr>
          <w:p w:rsidR="002E425A" w:rsidRPr="00F96CF5" w:rsidRDefault="002E425A" w:rsidP="00BC55AA">
            <w:pPr>
              <w:pStyle w:val="nTable"/>
              <w:spacing w:after="40"/>
              <w:rPr>
                <w:sz w:val="19"/>
              </w:rPr>
            </w:pPr>
            <w:r w:rsidRPr="00F96CF5">
              <w:rPr>
                <w:sz w:val="19"/>
              </w:rPr>
              <w:t>1 Jun 2004</w:t>
            </w:r>
          </w:p>
        </w:tc>
      </w:tr>
      <w:tr w:rsidR="002E425A" w:rsidRPr="00F96CF5" w:rsidTr="00BC55AA">
        <w:tc>
          <w:tcPr>
            <w:tcW w:w="3119" w:type="dxa"/>
            <w:tcBorders>
              <w:top w:val="nil"/>
              <w:bottom w:val="nil"/>
            </w:tcBorders>
          </w:tcPr>
          <w:p w:rsidR="002E425A" w:rsidRPr="00F96CF5" w:rsidRDefault="002E425A" w:rsidP="00BC55AA">
            <w:pPr>
              <w:pStyle w:val="nTable"/>
              <w:spacing w:after="40"/>
              <w:rPr>
                <w:i/>
                <w:sz w:val="19"/>
              </w:rPr>
            </w:pPr>
            <w:r w:rsidRPr="00F96CF5">
              <w:rPr>
                <w:i/>
                <w:sz w:val="19"/>
              </w:rPr>
              <w:t>Local Government (Audit) Amendment Regulations 2005</w:t>
            </w:r>
          </w:p>
        </w:tc>
        <w:tc>
          <w:tcPr>
            <w:tcW w:w="1276" w:type="dxa"/>
            <w:tcBorders>
              <w:top w:val="nil"/>
              <w:bottom w:val="nil"/>
            </w:tcBorders>
          </w:tcPr>
          <w:p w:rsidR="002E425A" w:rsidRPr="00F96CF5" w:rsidRDefault="002E425A" w:rsidP="00BC55AA">
            <w:pPr>
              <w:pStyle w:val="nTable"/>
              <w:spacing w:after="40"/>
              <w:rPr>
                <w:sz w:val="19"/>
              </w:rPr>
            </w:pPr>
            <w:r w:rsidRPr="00F96CF5">
              <w:rPr>
                <w:sz w:val="19"/>
              </w:rPr>
              <w:t>31 Mar 2005 p. 1042-3</w:t>
            </w:r>
          </w:p>
        </w:tc>
        <w:tc>
          <w:tcPr>
            <w:tcW w:w="2693" w:type="dxa"/>
            <w:tcBorders>
              <w:top w:val="nil"/>
              <w:bottom w:val="nil"/>
            </w:tcBorders>
          </w:tcPr>
          <w:p w:rsidR="002E425A" w:rsidRPr="00F96CF5" w:rsidRDefault="002E425A" w:rsidP="00BC55AA">
            <w:pPr>
              <w:pStyle w:val="nTable"/>
              <w:spacing w:after="40"/>
              <w:rPr>
                <w:sz w:val="19"/>
              </w:rPr>
            </w:pPr>
            <w:r w:rsidRPr="00F96CF5">
              <w:rPr>
                <w:sz w:val="19"/>
              </w:rPr>
              <w:t>7 May 2005 (see r. 2)</w:t>
            </w:r>
          </w:p>
        </w:tc>
      </w:tr>
      <w:tr w:rsidR="002E425A" w:rsidRPr="00F96CF5" w:rsidTr="00BC55AA">
        <w:tc>
          <w:tcPr>
            <w:tcW w:w="3119" w:type="dxa"/>
            <w:tcBorders>
              <w:top w:val="nil"/>
              <w:bottom w:val="nil"/>
            </w:tcBorders>
          </w:tcPr>
          <w:p w:rsidR="002E425A" w:rsidRPr="00F96CF5" w:rsidRDefault="002E425A" w:rsidP="00BC55AA">
            <w:pPr>
              <w:pStyle w:val="nTable"/>
              <w:spacing w:after="40"/>
              <w:rPr>
                <w:i/>
                <w:sz w:val="19"/>
              </w:rPr>
            </w:pPr>
            <w:r w:rsidRPr="00F96CF5">
              <w:rPr>
                <w:i/>
                <w:sz w:val="19"/>
              </w:rPr>
              <w:t>Local Government (Audit) Amendment Regulations (No. 2) 2005</w:t>
            </w:r>
          </w:p>
        </w:tc>
        <w:tc>
          <w:tcPr>
            <w:tcW w:w="1276" w:type="dxa"/>
            <w:tcBorders>
              <w:top w:val="nil"/>
              <w:bottom w:val="nil"/>
            </w:tcBorders>
          </w:tcPr>
          <w:p w:rsidR="002E425A" w:rsidRPr="00F96CF5" w:rsidRDefault="002E425A" w:rsidP="00BC55AA">
            <w:pPr>
              <w:pStyle w:val="nTable"/>
              <w:spacing w:after="40"/>
              <w:rPr>
                <w:sz w:val="19"/>
              </w:rPr>
            </w:pPr>
            <w:r w:rsidRPr="00F96CF5">
              <w:rPr>
                <w:sz w:val="19"/>
              </w:rPr>
              <w:t>30 Sep 2005 p. 4418-20</w:t>
            </w:r>
          </w:p>
        </w:tc>
        <w:tc>
          <w:tcPr>
            <w:tcW w:w="2693" w:type="dxa"/>
            <w:tcBorders>
              <w:top w:val="nil"/>
              <w:bottom w:val="nil"/>
            </w:tcBorders>
          </w:tcPr>
          <w:p w:rsidR="002E425A" w:rsidRPr="00F96CF5" w:rsidRDefault="002E425A" w:rsidP="00BC55AA">
            <w:pPr>
              <w:pStyle w:val="nTable"/>
              <w:spacing w:after="40"/>
              <w:rPr>
                <w:sz w:val="19"/>
              </w:rPr>
            </w:pPr>
            <w:r w:rsidRPr="00F96CF5">
              <w:rPr>
                <w:sz w:val="19"/>
              </w:rPr>
              <w:t>30 Sep 2005</w:t>
            </w:r>
          </w:p>
        </w:tc>
      </w:tr>
      <w:tr w:rsidR="002E425A" w:rsidRPr="00F96CF5" w:rsidTr="00BC55AA">
        <w:tc>
          <w:tcPr>
            <w:tcW w:w="3119" w:type="dxa"/>
            <w:tcBorders>
              <w:top w:val="nil"/>
              <w:bottom w:val="nil"/>
            </w:tcBorders>
            <w:shd w:val="clear" w:color="auto" w:fill="auto"/>
          </w:tcPr>
          <w:p w:rsidR="002E425A" w:rsidRPr="00F96CF5" w:rsidRDefault="002E425A" w:rsidP="00BC55AA">
            <w:pPr>
              <w:pStyle w:val="nTable"/>
              <w:spacing w:after="40"/>
              <w:rPr>
                <w:i/>
                <w:sz w:val="19"/>
              </w:rPr>
            </w:pPr>
            <w:r w:rsidRPr="00F96CF5">
              <w:rPr>
                <w:i/>
                <w:sz w:val="19"/>
              </w:rPr>
              <w:t>Local Government (Audit) Amendment Regulations 2010</w:t>
            </w:r>
          </w:p>
        </w:tc>
        <w:tc>
          <w:tcPr>
            <w:tcW w:w="1276" w:type="dxa"/>
            <w:tcBorders>
              <w:top w:val="nil"/>
              <w:bottom w:val="nil"/>
            </w:tcBorders>
            <w:shd w:val="clear" w:color="auto" w:fill="auto"/>
          </w:tcPr>
          <w:p w:rsidR="002E425A" w:rsidRPr="00F96CF5" w:rsidRDefault="002E425A" w:rsidP="00BC55AA">
            <w:pPr>
              <w:pStyle w:val="nTable"/>
              <w:spacing w:after="40"/>
              <w:rPr>
                <w:sz w:val="19"/>
              </w:rPr>
            </w:pPr>
            <w:r w:rsidRPr="00F96CF5">
              <w:rPr>
                <w:sz w:val="19"/>
              </w:rPr>
              <w:t>21 Dec 2010 p. 6758-61</w:t>
            </w:r>
          </w:p>
        </w:tc>
        <w:tc>
          <w:tcPr>
            <w:tcW w:w="2693" w:type="dxa"/>
            <w:tcBorders>
              <w:top w:val="nil"/>
              <w:bottom w:val="nil"/>
            </w:tcBorders>
            <w:shd w:val="clear" w:color="auto" w:fill="auto"/>
          </w:tcPr>
          <w:p w:rsidR="002E425A" w:rsidRPr="00F96CF5" w:rsidRDefault="002E425A" w:rsidP="00BC55AA">
            <w:pPr>
              <w:pStyle w:val="nTable"/>
              <w:spacing w:after="40"/>
              <w:rPr>
                <w:sz w:val="19"/>
              </w:rPr>
            </w:pPr>
            <w:r w:rsidRPr="00F96CF5">
              <w:rPr>
                <w:sz w:val="19"/>
              </w:rPr>
              <w:t>r. 1 and 2: 21 Dec 2010 (see r. 2(a));</w:t>
            </w:r>
            <w:r w:rsidR="005D004A" w:rsidRPr="00F96CF5">
              <w:rPr>
                <w:sz w:val="19"/>
              </w:rPr>
              <w:br/>
            </w:r>
            <w:r w:rsidRPr="00F96CF5">
              <w:rPr>
                <w:sz w:val="19"/>
              </w:rPr>
              <w:t>Regu</w:t>
            </w:r>
            <w:r w:rsidR="00BC55AA" w:rsidRPr="00F96CF5">
              <w:rPr>
                <w:sz w:val="19"/>
              </w:rPr>
              <w:t>l</w:t>
            </w:r>
            <w:r w:rsidRPr="00F96CF5">
              <w:rPr>
                <w:sz w:val="19"/>
              </w:rPr>
              <w:t>ations other than r. 1 and 2: 22 Dec 2010 (see r. 2(b))</w:t>
            </w:r>
          </w:p>
        </w:tc>
      </w:tr>
      <w:tr w:rsidR="00BC55AA" w:rsidRPr="00F96CF5" w:rsidTr="005467AE">
        <w:tc>
          <w:tcPr>
            <w:tcW w:w="7088" w:type="dxa"/>
            <w:gridSpan w:val="3"/>
            <w:tcBorders>
              <w:top w:val="nil"/>
              <w:bottom w:val="nil"/>
            </w:tcBorders>
            <w:shd w:val="clear" w:color="auto" w:fill="auto"/>
          </w:tcPr>
          <w:p w:rsidR="00BC55AA" w:rsidRPr="00F96CF5" w:rsidRDefault="00BC55AA" w:rsidP="00BC55AA">
            <w:pPr>
              <w:pStyle w:val="nTable"/>
              <w:spacing w:after="40"/>
              <w:rPr>
                <w:sz w:val="19"/>
              </w:rPr>
            </w:pPr>
            <w:r w:rsidRPr="00F96CF5">
              <w:rPr>
                <w:b/>
                <w:sz w:val="19"/>
              </w:rPr>
              <w:t xml:space="preserve">Reprint 2: The </w:t>
            </w:r>
            <w:r w:rsidRPr="00F96CF5">
              <w:rPr>
                <w:b/>
                <w:i/>
                <w:sz w:val="19"/>
              </w:rPr>
              <w:t>Local Government (Audit) Regulations 1996</w:t>
            </w:r>
            <w:r w:rsidRPr="00F96CF5">
              <w:rPr>
                <w:b/>
                <w:sz w:val="19"/>
              </w:rPr>
              <w:t xml:space="preserve"> as at </w:t>
            </w:r>
            <w:r w:rsidR="00F96CF5">
              <w:rPr>
                <w:b/>
                <w:sz w:val="19"/>
              </w:rPr>
              <w:t>14</w:t>
            </w:r>
            <w:r w:rsidRPr="00F96CF5">
              <w:rPr>
                <w:b/>
                <w:sz w:val="19"/>
              </w:rPr>
              <w:t> </w:t>
            </w:r>
            <w:r w:rsidR="00F96CF5">
              <w:rPr>
                <w:b/>
                <w:sz w:val="19"/>
              </w:rPr>
              <w:t>Oct</w:t>
            </w:r>
            <w:r w:rsidRPr="00F96CF5">
              <w:rPr>
                <w:b/>
                <w:sz w:val="19"/>
              </w:rPr>
              <w:t> 2011</w:t>
            </w:r>
            <w:r w:rsidRPr="00F96CF5">
              <w:rPr>
                <w:sz w:val="19"/>
              </w:rPr>
              <w:t xml:space="preserve"> (includes amendments listed above)</w:t>
            </w:r>
          </w:p>
        </w:tc>
      </w:tr>
      <w:tr w:rsidR="005467AE" w:rsidRPr="00F96CF5" w:rsidTr="005467AE">
        <w:tc>
          <w:tcPr>
            <w:tcW w:w="3119" w:type="dxa"/>
            <w:tcBorders>
              <w:top w:val="nil"/>
              <w:bottom w:val="single" w:sz="4" w:space="0" w:color="auto"/>
            </w:tcBorders>
            <w:shd w:val="clear" w:color="auto" w:fill="auto"/>
          </w:tcPr>
          <w:p w:rsidR="005467AE" w:rsidRPr="00F96CF5" w:rsidRDefault="005467AE" w:rsidP="004764EF">
            <w:pPr>
              <w:pStyle w:val="nTable"/>
              <w:spacing w:after="40"/>
              <w:rPr>
                <w:i/>
                <w:sz w:val="19"/>
              </w:rPr>
            </w:pPr>
            <w:r w:rsidRPr="00F96CF5">
              <w:rPr>
                <w:i/>
                <w:sz w:val="19"/>
              </w:rPr>
              <w:t>Local Government (Audit) Amendment Regulations 201</w:t>
            </w:r>
            <w:r>
              <w:rPr>
                <w:i/>
                <w:sz w:val="19"/>
              </w:rPr>
              <w:t>1</w:t>
            </w:r>
          </w:p>
        </w:tc>
        <w:tc>
          <w:tcPr>
            <w:tcW w:w="1276" w:type="dxa"/>
            <w:tcBorders>
              <w:top w:val="nil"/>
              <w:bottom w:val="single" w:sz="4" w:space="0" w:color="auto"/>
            </w:tcBorders>
            <w:shd w:val="clear" w:color="auto" w:fill="auto"/>
          </w:tcPr>
          <w:p w:rsidR="005467AE" w:rsidRPr="00F96CF5" w:rsidRDefault="005467AE" w:rsidP="004764EF">
            <w:pPr>
              <w:pStyle w:val="nTable"/>
              <w:spacing w:after="40"/>
              <w:rPr>
                <w:sz w:val="19"/>
              </w:rPr>
            </w:pPr>
            <w:r>
              <w:rPr>
                <w:sz w:val="19"/>
              </w:rPr>
              <w:t>30 Dec 2011 p. </w:t>
            </w:r>
            <w:r w:rsidR="00AB65BE">
              <w:rPr>
                <w:sz w:val="19"/>
              </w:rPr>
              <w:t>5579-81</w:t>
            </w:r>
          </w:p>
        </w:tc>
        <w:tc>
          <w:tcPr>
            <w:tcW w:w="2693" w:type="dxa"/>
            <w:tcBorders>
              <w:top w:val="nil"/>
              <w:bottom w:val="single" w:sz="4" w:space="0" w:color="auto"/>
            </w:tcBorders>
            <w:shd w:val="clear" w:color="auto" w:fill="auto"/>
          </w:tcPr>
          <w:p w:rsidR="005467AE" w:rsidRPr="00F96CF5" w:rsidRDefault="005467AE" w:rsidP="004764EF">
            <w:pPr>
              <w:pStyle w:val="nTable"/>
              <w:spacing w:after="40"/>
              <w:rPr>
                <w:sz w:val="19"/>
              </w:rPr>
            </w:pPr>
            <w:r w:rsidRPr="00F96CF5">
              <w:rPr>
                <w:sz w:val="19"/>
              </w:rPr>
              <w:t xml:space="preserve">r. 1 and 2: </w:t>
            </w:r>
            <w:r>
              <w:rPr>
                <w:sz w:val="19"/>
              </w:rPr>
              <w:t>30</w:t>
            </w:r>
            <w:r w:rsidRPr="00F96CF5">
              <w:rPr>
                <w:sz w:val="19"/>
              </w:rPr>
              <w:t> Dec 201</w:t>
            </w:r>
            <w:r>
              <w:rPr>
                <w:sz w:val="19"/>
              </w:rPr>
              <w:t>1</w:t>
            </w:r>
            <w:r w:rsidRPr="00F96CF5">
              <w:rPr>
                <w:sz w:val="19"/>
              </w:rPr>
              <w:t xml:space="preserve"> (see r. 2(a));</w:t>
            </w:r>
            <w:r w:rsidRPr="00F96CF5">
              <w:rPr>
                <w:sz w:val="19"/>
              </w:rPr>
              <w:br/>
              <w:t xml:space="preserve">Regulations other than r. 1 and 2: </w:t>
            </w:r>
            <w:r>
              <w:rPr>
                <w:sz w:val="19"/>
              </w:rPr>
              <w:t>31</w:t>
            </w:r>
            <w:r w:rsidRPr="00F96CF5">
              <w:rPr>
                <w:sz w:val="19"/>
              </w:rPr>
              <w:t> Dec 201</w:t>
            </w:r>
            <w:r>
              <w:rPr>
                <w:sz w:val="19"/>
              </w:rPr>
              <w:t>1</w:t>
            </w:r>
            <w:r w:rsidRPr="00F96CF5">
              <w:rPr>
                <w:sz w:val="19"/>
              </w:rPr>
              <w:t xml:space="preserve"> (see r. 2(b))</w:t>
            </w:r>
          </w:p>
        </w:tc>
      </w:tr>
    </w:tbl>
    <w:p w:rsidR="00BC55AA" w:rsidRDefault="00BC55AA"/>
    <w:p w:rsidR="005467AE" w:rsidRPr="00F96CF5" w:rsidRDefault="005467AE">
      <w:pPr>
        <w:sectPr w:rsidR="005467AE" w:rsidRPr="00F96CF5" w:rsidSect="008A1E40">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rsidR="00BC55AA" w:rsidRPr="00F96CF5" w:rsidRDefault="00BC55AA" w:rsidP="00BC55AA">
      <w:pPr>
        <w:pStyle w:val="nHeading2"/>
        <w:rPr>
          <w:sz w:val="28"/>
        </w:rPr>
      </w:pPr>
      <w:bookmarkStart w:id="80" w:name="_Toc303667652"/>
      <w:bookmarkStart w:id="81" w:name="_Toc303667691"/>
      <w:bookmarkStart w:id="82" w:name="_Toc306259325"/>
      <w:bookmarkStart w:id="83" w:name="_Toc306259452"/>
      <w:bookmarkStart w:id="84" w:name="_Toc308084931"/>
      <w:bookmarkStart w:id="85" w:name="_Toc308165554"/>
      <w:bookmarkStart w:id="86" w:name="_Toc308427877"/>
      <w:bookmarkStart w:id="87" w:name="_Toc312922258"/>
      <w:bookmarkStart w:id="88" w:name="_Toc312922332"/>
      <w:r w:rsidRPr="00F96CF5">
        <w:rPr>
          <w:sz w:val="28"/>
        </w:rPr>
        <w:lastRenderedPageBreak/>
        <w:t>Defined Terms</w:t>
      </w:r>
      <w:bookmarkEnd w:id="80"/>
      <w:bookmarkEnd w:id="81"/>
      <w:bookmarkEnd w:id="82"/>
      <w:bookmarkEnd w:id="83"/>
      <w:bookmarkEnd w:id="84"/>
      <w:bookmarkEnd w:id="85"/>
      <w:bookmarkEnd w:id="86"/>
      <w:bookmarkEnd w:id="87"/>
      <w:bookmarkEnd w:id="88"/>
    </w:p>
    <w:p w:rsidR="00BC55AA" w:rsidRPr="00F96CF5" w:rsidRDefault="00BC55AA" w:rsidP="00BC55AA">
      <w:pPr>
        <w:ind w:left="850" w:right="850"/>
        <w:jc w:val="center"/>
        <w:rPr>
          <w:i/>
          <w:sz w:val="18"/>
        </w:rPr>
      </w:pPr>
    </w:p>
    <w:p w:rsidR="00BC55AA" w:rsidRPr="00F96CF5" w:rsidRDefault="00BC55AA" w:rsidP="00BC55AA">
      <w:pPr>
        <w:ind w:left="850" w:right="850"/>
        <w:jc w:val="center"/>
        <w:rPr>
          <w:i/>
          <w:sz w:val="18"/>
        </w:rPr>
      </w:pPr>
      <w:r w:rsidRPr="00F96CF5">
        <w:rPr>
          <w:i/>
          <w:sz w:val="18"/>
        </w:rPr>
        <w:t>[This is a list of terms defined and the provisions where they are defined.  The list is not part of the law.]</w:t>
      </w:r>
    </w:p>
    <w:p w:rsidR="00BC55AA" w:rsidRPr="00F96CF5" w:rsidRDefault="00BC55AA" w:rsidP="00BC55AA">
      <w:pPr>
        <w:pBdr>
          <w:bottom w:val="single" w:sz="4" w:space="1" w:color="auto"/>
        </w:pBdr>
        <w:tabs>
          <w:tab w:val="right" w:pos="7070"/>
        </w:tabs>
        <w:ind w:left="578"/>
        <w:rPr>
          <w:b/>
          <w:sz w:val="20"/>
        </w:rPr>
      </w:pPr>
      <w:r w:rsidRPr="00F96CF5">
        <w:rPr>
          <w:b/>
          <w:sz w:val="20"/>
        </w:rPr>
        <w:t>Defined Term</w:t>
      </w:r>
      <w:r w:rsidRPr="00F96CF5">
        <w:rPr>
          <w:b/>
          <w:sz w:val="20"/>
        </w:rPr>
        <w:tab/>
        <w:t>Provision(s)</w:t>
      </w:r>
    </w:p>
    <w:p w:rsidR="00BC55AA" w:rsidRPr="00F96CF5" w:rsidRDefault="00BC55AA" w:rsidP="00BC55AA">
      <w:pPr>
        <w:pStyle w:val="DefinedTerms"/>
      </w:pPr>
      <w:bookmarkStart w:id="89" w:name="DefinedTerms"/>
      <w:bookmarkEnd w:id="89"/>
      <w:r w:rsidRPr="00F96CF5">
        <w:t>audit committee</w:t>
      </w:r>
      <w:r w:rsidRPr="00F96CF5">
        <w:tab/>
        <w:t>3</w:t>
      </w:r>
    </w:p>
    <w:p w:rsidR="00BC55AA" w:rsidRPr="00F96CF5" w:rsidRDefault="00BC55AA" w:rsidP="00BC55AA">
      <w:pPr>
        <w:pStyle w:val="DefinedTerms"/>
      </w:pPr>
      <w:r w:rsidRPr="00F96CF5">
        <w:t>Australian Accounting Standards</w:t>
      </w:r>
      <w:r w:rsidRPr="00F96CF5">
        <w:tab/>
        <w:t>3</w:t>
      </w:r>
    </w:p>
    <w:p w:rsidR="00BC55AA" w:rsidRPr="00F96CF5" w:rsidRDefault="00BC55AA" w:rsidP="00BC55AA">
      <w:pPr>
        <w:pStyle w:val="DefinedTerms"/>
      </w:pPr>
      <w:r w:rsidRPr="00F96CF5">
        <w:t>certified</w:t>
      </w:r>
      <w:r w:rsidRPr="00F96CF5">
        <w:tab/>
        <w:t>15(2)</w:t>
      </w:r>
    </w:p>
    <w:p w:rsidR="00BC55AA" w:rsidRPr="00F96CF5" w:rsidRDefault="00BC55AA" w:rsidP="00BC55AA">
      <w:pPr>
        <w:pStyle w:val="DefinedTerms"/>
      </w:pPr>
      <w:r w:rsidRPr="00F96CF5">
        <w:t>compliance audit</w:t>
      </w:r>
      <w:r w:rsidRPr="00F96CF5">
        <w:tab/>
        <w:t>3</w:t>
      </w:r>
    </w:p>
    <w:p w:rsidR="00BC55AA" w:rsidRPr="00F96CF5" w:rsidRDefault="00BC55AA" w:rsidP="00BC55AA">
      <w:pPr>
        <w:pStyle w:val="DefinedTerms"/>
      </w:pPr>
      <w:r w:rsidRPr="00F96CF5">
        <w:t>relevant person</w:t>
      </w:r>
      <w:r w:rsidRPr="00F96CF5">
        <w:tab/>
        <w:t>6(3)</w:t>
      </w:r>
    </w:p>
    <w:p w:rsidR="00BC55AA" w:rsidRPr="00F96CF5" w:rsidRDefault="00BC55AA" w:rsidP="00BC55AA">
      <w:pPr>
        <w:pStyle w:val="DefinedTerms"/>
      </w:pPr>
      <w:r w:rsidRPr="00F96CF5">
        <w:t>section</w:t>
      </w:r>
      <w:r w:rsidRPr="00F96CF5">
        <w:tab/>
        <w:t>3</w:t>
      </w:r>
    </w:p>
    <w:p w:rsidR="00BC55AA" w:rsidRPr="00F96CF5" w:rsidRDefault="00BC55AA" w:rsidP="00BC55AA">
      <w:pPr>
        <w:pStyle w:val="DefinedTerms"/>
      </w:pPr>
      <w:r w:rsidRPr="00F96CF5">
        <w:t>value</w:t>
      </w:r>
      <w:r w:rsidRPr="00F96CF5">
        <w:tab/>
        <w:t>6(3)</w:t>
      </w:r>
    </w:p>
    <w:p w:rsidR="002E425A" w:rsidRPr="00F96CF5" w:rsidRDefault="002E425A" w:rsidP="00BC55AA">
      <w:pPr>
        <w:pStyle w:val="DefinedTerms"/>
      </w:pPr>
    </w:p>
    <w:p w:rsidR="002E425A" w:rsidRDefault="002E425A"/>
    <w:p w:rsidR="008F4F5F" w:rsidRDefault="008F4F5F" w:rsidP="008A1E40"/>
    <w:p w:rsidR="00F96CF5" w:rsidRPr="00F96CF5" w:rsidRDefault="00F96CF5" w:rsidP="008A1E40">
      <w:pPr>
        <w:sectPr w:rsidR="00F96CF5" w:rsidRPr="00F96CF5" w:rsidSect="008A1E40">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rsidR="00BC55AA" w:rsidRPr="00BC55AA" w:rsidRDefault="00BC55AA" w:rsidP="008A1E40">
      <w:pPr>
        <w:jc w:val="center"/>
      </w:pPr>
    </w:p>
    <w:sectPr w:rsidR="00BC55AA" w:rsidRPr="00BC55AA" w:rsidSect="008A1E40">
      <w:headerReference w:type="even" r:id="rId33"/>
      <w:headerReference w:type="default" r:id="rId34"/>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414" w:rsidRDefault="002E7414">
      <w:r>
        <w:separator/>
      </w:r>
    </w:p>
  </w:endnote>
  <w:endnote w:type="continuationSeparator" w:id="0">
    <w:p w:rsidR="002E7414" w:rsidRDefault="002E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Footer"/>
      <w:tabs>
        <w:tab w:val="clear" w:pos="4153"/>
        <w:tab w:val="right" w:pos="7088"/>
      </w:tabs>
      <w:rPr>
        <w:rStyle w:val="PageNumber"/>
      </w:rPr>
    </w:pPr>
  </w:p>
  <w:p w:rsidR="002E7414" w:rsidRDefault="002E7414">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041F">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041F">
      <w:rPr>
        <w:rFonts w:ascii="Arial" w:hAnsi="Arial" w:cs="Arial"/>
        <w:sz w:val="20"/>
        <w:lang w:val="en-US"/>
      </w:rPr>
      <w:t>31 Dec 2011</w:t>
    </w:r>
    <w:r>
      <w:rPr>
        <w:rFonts w:ascii="Arial" w:hAnsi="Arial" w:cs="Arial"/>
        <w:sz w:val="20"/>
        <w:lang w:val="en-US"/>
      </w:rPr>
      <w:fldChar w:fldCharType="end"/>
    </w:r>
  </w:p>
  <w:p w:rsidR="002E7414" w:rsidRPr="008A1E40" w:rsidRDefault="002E7414" w:rsidP="008A1E40">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Footer"/>
      <w:tabs>
        <w:tab w:val="clear" w:pos="4153"/>
        <w:tab w:val="right" w:pos="7088"/>
      </w:tabs>
      <w:rPr>
        <w:rStyle w:val="PageNumber"/>
      </w:rPr>
    </w:pPr>
  </w:p>
  <w:p w:rsidR="002E7414" w:rsidRDefault="002E7414">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041F">
      <w:rPr>
        <w:rFonts w:ascii="Arial" w:hAnsi="Arial" w:cs="Arial"/>
        <w:sz w:val="20"/>
        <w:lang w:val="en-US"/>
      </w:rPr>
      <w:t>31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041F">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r>
  </w:p>
  <w:p w:rsidR="002E7414" w:rsidRPr="008A1E40" w:rsidRDefault="002E7414" w:rsidP="008A1E40">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Footer"/>
      <w:tabs>
        <w:tab w:val="clear" w:pos="4153"/>
        <w:tab w:val="right" w:pos="7088"/>
      </w:tabs>
      <w:rPr>
        <w:rStyle w:val="PageNumber"/>
      </w:rPr>
    </w:pPr>
  </w:p>
  <w:p w:rsidR="002E7414" w:rsidRDefault="002E7414">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041F">
      <w:rPr>
        <w:rFonts w:ascii="Arial" w:hAnsi="Arial" w:cs="Arial"/>
        <w:sz w:val="20"/>
        <w:lang w:val="en-US"/>
      </w:rPr>
      <w:t>31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041F">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r>
  </w:p>
  <w:p w:rsidR="002E7414" w:rsidRPr="008A1E40" w:rsidRDefault="002E7414" w:rsidP="008A1E40">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Footer"/>
      <w:tabs>
        <w:tab w:val="clear" w:pos="4153"/>
        <w:tab w:val="right" w:pos="7088"/>
      </w:tabs>
      <w:rPr>
        <w:rStyle w:val="PageNumber"/>
      </w:rPr>
    </w:pPr>
  </w:p>
  <w:p w:rsidR="002E7414" w:rsidRDefault="002E7414">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A041F">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041F">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041F">
      <w:rPr>
        <w:rFonts w:ascii="Arial" w:hAnsi="Arial" w:cs="Arial"/>
        <w:sz w:val="20"/>
        <w:lang w:val="en-US"/>
      </w:rPr>
      <w:t>31 Dec 2011</w:t>
    </w:r>
    <w:r>
      <w:rPr>
        <w:rFonts w:ascii="Arial" w:hAnsi="Arial" w:cs="Arial"/>
        <w:sz w:val="20"/>
        <w:lang w:val="en-US"/>
      </w:rPr>
      <w:fldChar w:fldCharType="end"/>
    </w:r>
  </w:p>
  <w:p w:rsidR="002E7414" w:rsidRPr="008A1E40" w:rsidRDefault="002E7414" w:rsidP="008A1E40">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Footer"/>
      <w:tabs>
        <w:tab w:val="clear" w:pos="4153"/>
        <w:tab w:val="right" w:pos="7088"/>
      </w:tabs>
      <w:rPr>
        <w:rStyle w:val="PageNumber"/>
      </w:rPr>
    </w:pPr>
  </w:p>
  <w:p w:rsidR="002E7414" w:rsidRDefault="002E7414">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041F">
      <w:rPr>
        <w:rFonts w:ascii="Arial" w:hAnsi="Arial" w:cs="Arial"/>
        <w:sz w:val="20"/>
        <w:lang w:val="en-US"/>
      </w:rPr>
      <w:t>31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041F">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F062F">
      <w:rPr>
        <w:rStyle w:val="PageNumber"/>
        <w:rFonts w:ascii="Arial" w:hAnsi="Arial" w:cs="Arial"/>
        <w:noProof/>
      </w:rPr>
      <w:t>ii</w:t>
    </w:r>
    <w:r>
      <w:rPr>
        <w:rStyle w:val="PageNumber"/>
        <w:rFonts w:ascii="Arial" w:hAnsi="Arial" w:cs="Arial"/>
      </w:rPr>
      <w:fldChar w:fldCharType="end"/>
    </w:r>
  </w:p>
  <w:p w:rsidR="002E7414" w:rsidRPr="008A1E40" w:rsidRDefault="002E7414" w:rsidP="008A1E40">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Footer"/>
      <w:tabs>
        <w:tab w:val="clear" w:pos="4153"/>
        <w:tab w:val="right" w:pos="7088"/>
      </w:tabs>
      <w:rPr>
        <w:rStyle w:val="PageNumber"/>
      </w:rPr>
    </w:pPr>
  </w:p>
  <w:p w:rsidR="002E7414" w:rsidRDefault="002E7414">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041F">
      <w:rPr>
        <w:rFonts w:ascii="Arial" w:hAnsi="Arial" w:cs="Arial"/>
        <w:sz w:val="20"/>
        <w:lang w:val="en-US"/>
      </w:rPr>
      <w:t>31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041F">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A041F">
      <w:rPr>
        <w:rStyle w:val="PageNumber"/>
        <w:rFonts w:ascii="Arial" w:hAnsi="Arial" w:cs="Arial"/>
        <w:noProof/>
      </w:rPr>
      <w:t>i</w:t>
    </w:r>
    <w:r>
      <w:rPr>
        <w:rStyle w:val="PageNumber"/>
        <w:rFonts w:ascii="Arial" w:hAnsi="Arial" w:cs="Arial"/>
      </w:rPr>
      <w:fldChar w:fldCharType="end"/>
    </w:r>
  </w:p>
  <w:p w:rsidR="002E7414" w:rsidRPr="008A1E40" w:rsidRDefault="002E7414" w:rsidP="008A1E40">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Footer"/>
      <w:tabs>
        <w:tab w:val="clear" w:pos="4153"/>
        <w:tab w:val="right" w:pos="7088"/>
      </w:tabs>
      <w:rPr>
        <w:rStyle w:val="PageNumber"/>
      </w:rPr>
    </w:pPr>
  </w:p>
  <w:p w:rsidR="002E7414" w:rsidRDefault="002E7414">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A041F">
      <w:rPr>
        <w:rStyle w:val="CharPageNo"/>
        <w:rFonts w:ascii="Arial" w:hAnsi="Arial"/>
        <w:noProof/>
      </w:rPr>
      <w:t>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041F">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041F">
      <w:rPr>
        <w:rFonts w:ascii="Arial" w:hAnsi="Arial" w:cs="Arial"/>
        <w:sz w:val="20"/>
        <w:lang w:val="en-US"/>
      </w:rPr>
      <w:t>31 Dec 2011</w:t>
    </w:r>
    <w:r>
      <w:rPr>
        <w:rFonts w:ascii="Arial" w:hAnsi="Arial" w:cs="Arial"/>
        <w:sz w:val="20"/>
        <w:lang w:val="en-US"/>
      </w:rPr>
      <w:fldChar w:fldCharType="end"/>
    </w:r>
    <w:r>
      <w:rPr>
        <w:rFonts w:ascii="Arial" w:hAnsi="Arial" w:cs="Arial"/>
        <w:sz w:val="20"/>
        <w:lang w:val="en-US"/>
      </w:rPr>
      <w:t xml:space="preserve"> </w:t>
    </w:r>
  </w:p>
  <w:p w:rsidR="002E7414" w:rsidRPr="008A1E40" w:rsidRDefault="002E7414" w:rsidP="008A1E40">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Footer"/>
      <w:tabs>
        <w:tab w:val="clear" w:pos="4153"/>
        <w:tab w:val="right" w:pos="7088"/>
      </w:tabs>
      <w:rPr>
        <w:rStyle w:val="PageNumber"/>
      </w:rPr>
    </w:pPr>
  </w:p>
  <w:p w:rsidR="002E7414" w:rsidRDefault="002E7414">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041F">
      <w:rPr>
        <w:rFonts w:ascii="Arial" w:hAnsi="Arial" w:cs="Arial"/>
        <w:sz w:val="20"/>
        <w:lang w:val="en-US"/>
      </w:rPr>
      <w:t>31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041F">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A041F">
      <w:rPr>
        <w:rStyle w:val="CharPageNo"/>
        <w:rFonts w:ascii="Arial" w:hAnsi="Arial"/>
        <w:noProof/>
      </w:rPr>
      <w:t>11</w:t>
    </w:r>
    <w:r>
      <w:rPr>
        <w:rStyle w:val="CharPageNo"/>
        <w:rFonts w:ascii="Arial" w:hAnsi="Arial"/>
      </w:rPr>
      <w:fldChar w:fldCharType="end"/>
    </w:r>
  </w:p>
  <w:p w:rsidR="002E7414" w:rsidRPr="008A1E40" w:rsidRDefault="002E7414" w:rsidP="008A1E40">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Footer"/>
      <w:tabs>
        <w:tab w:val="clear" w:pos="4153"/>
        <w:tab w:val="right" w:pos="7088"/>
      </w:tabs>
      <w:rPr>
        <w:rStyle w:val="PageNumber"/>
      </w:rPr>
    </w:pPr>
  </w:p>
  <w:p w:rsidR="002E7414" w:rsidRDefault="002E7414">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041F">
      <w:rPr>
        <w:rFonts w:ascii="Arial" w:hAnsi="Arial" w:cs="Arial"/>
        <w:sz w:val="20"/>
        <w:lang w:val="en-US"/>
      </w:rPr>
      <w:t>31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041F">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A041F">
      <w:rPr>
        <w:rStyle w:val="CharPageNo"/>
        <w:rFonts w:ascii="Arial" w:hAnsi="Arial"/>
        <w:noProof/>
      </w:rPr>
      <w:t>1</w:t>
    </w:r>
    <w:r>
      <w:rPr>
        <w:rStyle w:val="CharPageNo"/>
        <w:rFonts w:ascii="Arial" w:hAnsi="Arial"/>
      </w:rPr>
      <w:fldChar w:fldCharType="end"/>
    </w:r>
  </w:p>
  <w:p w:rsidR="002E7414" w:rsidRPr="008A1E40" w:rsidRDefault="002E7414" w:rsidP="008A1E40">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414" w:rsidRDefault="002E7414">
      <w:r>
        <w:separator/>
      </w:r>
    </w:p>
  </w:footnote>
  <w:footnote w:type="continuationSeparator" w:id="0">
    <w:p w:rsidR="002E7414" w:rsidRDefault="002E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1F" w:rsidRDefault="00AA04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2E7414">
      <w:trPr>
        <w:cantSplit/>
      </w:trPr>
      <w:tc>
        <w:tcPr>
          <w:tcW w:w="7312" w:type="dxa"/>
          <w:gridSpan w:val="2"/>
        </w:tcPr>
        <w:p w:rsidR="002E7414" w:rsidRDefault="002E7414">
          <w:pPr>
            <w:pStyle w:val="HeaderActNameLeft"/>
          </w:pPr>
          <w:fldSimple w:instr=" Styleref &quot;Name of Act/Reg&quot; ">
            <w:r w:rsidR="00AA041F">
              <w:rPr>
                <w:noProof/>
              </w:rPr>
              <w:t>Local Government (Audit) Regulations 1996</w:t>
            </w:r>
          </w:fldSimple>
        </w:p>
      </w:tc>
    </w:tr>
    <w:tr w:rsidR="002E7414">
      <w:tc>
        <w:tcPr>
          <w:tcW w:w="1548" w:type="dxa"/>
        </w:tcPr>
        <w:p w:rsidR="002E7414" w:rsidRDefault="002E7414">
          <w:pPr>
            <w:pStyle w:val="HeaderNumberLeft"/>
          </w:pPr>
        </w:p>
      </w:tc>
      <w:tc>
        <w:tcPr>
          <w:tcW w:w="5764" w:type="dxa"/>
        </w:tcPr>
        <w:p w:rsidR="002E7414" w:rsidRDefault="002E7414">
          <w:pPr>
            <w:pStyle w:val="HeaderTextLeft"/>
          </w:pPr>
        </w:p>
      </w:tc>
    </w:tr>
    <w:tr w:rsidR="002E7414">
      <w:tc>
        <w:tcPr>
          <w:tcW w:w="1548" w:type="dxa"/>
        </w:tcPr>
        <w:p w:rsidR="002E7414" w:rsidRDefault="002E7414">
          <w:pPr>
            <w:pStyle w:val="HeaderNumberLeft"/>
          </w:pPr>
        </w:p>
      </w:tc>
      <w:tc>
        <w:tcPr>
          <w:tcW w:w="5764" w:type="dxa"/>
        </w:tcPr>
        <w:p w:rsidR="002E7414" w:rsidRDefault="002E7414">
          <w:pPr>
            <w:pStyle w:val="HeaderTextLeft"/>
          </w:pPr>
        </w:p>
      </w:tc>
    </w:tr>
    <w:tr w:rsidR="002E7414">
      <w:trPr>
        <w:cantSplit/>
      </w:trPr>
      <w:tc>
        <w:tcPr>
          <w:tcW w:w="7312" w:type="dxa"/>
          <w:gridSpan w:val="2"/>
        </w:tcPr>
        <w:p w:rsidR="002E7414" w:rsidRDefault="002E7414">
          <w:pPr>
            <w:pStyle w:val="HeaderSectionLeft"/>
          </w:pPr>
        </w:p>
      </w:tc>
    </w:tr>
  </w:tbl>
  <w:p w:rsidR="002E7414" w:rsidRDefault="002E7414">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E7414">
      <w:trPr>
        <w:cantSplit/>
      </w:trPr>
      <w:tc>
        <w:tcPr>
          <w:tcW w:w="7258" w:type="dxa"/>
          <w:gridSpan w:val="2"/>
        </w:tcPr>
        <w:p w:rsidR="002E7414" w:rsidRDefault="002E7414">
          <w:pPr>
            <w:pStyle w:val="HeaderActNameRight"/>
            <w:ind w:right="17"/>
          </w:pPr>
          <w:fldSimple w:instr=" Styleref &quot;Name of Act/Reg&quot; ">
            <w:r w:rsidR="00AA041F">
              <w:rPr>
                <w:noProof/>
              </w:rPr>
              <w:t>Local Government (Audit) Regulations 1996</w:t>
            </w:r>
          </w:fldSimple>
        </w:p>
      </w:tc>
    </w:tr>
    <w:tr w:rsidR="002E7414">
      <w:tc>
        <w:tcPr>
          <w:tcW w:w="5715" w:type="dxa"/>
        </w:tcPr>
        <w:p w:rsidR="002E7414" w:rsidRDefault="002E7414">
          <w:pPr>
            <w:pStyle w:val="HeaderTextRight"/>
          </w:pPr>
        </w:p>
      </w:tc>
      <w:tc>
        <w:tcPr>
          <w:tcW w:w="1548" w:type="dxa"/>
        </w:tcPr>
        <w:p w:rsidR="002E7414" w:rsidRDefault="002E7414">
          <w:pPr>
            <w:pStyle w:val="HeaderNumberRight"/>
            <w:ind w:right="17"/>
          </w:pPr>
        </w:p>
      </w:tc>
    </w:tr>
    <w:tr w:rsidR="002E7414">
      <w:tc>
        <w:tcPr>
          <w:tcW w:w="5715" w:type="dxa"/>
        </w:tcPr>
        <w:p w:rsidR="002E7414" w:rsidRDefault="002E7414">
          <w:pPr>
            <w:pStyle w:val="HeaderTextRight"/>
          </w:pPr>
        </w:p>
      </w:tc>
      <w:tc>
        <w:tcPr>
          <w:tcW w:w="1548" w:type="dxa"/>
        </w:tcPr>
        <w:p w:rsidR="002E7414" w:rsidRDefault="002E7414">
          <w:pPr>
            <w:pStyle w:val="HeaderNumberRight"/>
            <w:ind w:right="17"/>
          </w:pPr>
        </w:p>
      </w:tc>
    </w:tr>
    <w:tr w:rsidR="002E7414">
      <w:trPr>
        <w:cantSplit/>
      </w:trPr>
      <w:tc>
        <w:tcPr>
          <w:tcW w:w="7258" w:type="dxa"/>
          <w:gridSpan w:val="2"/>
        </w:tcPr>
        <w:p w:rsidR="002E7414" w:rsidRDefault="002E7414">
          <w:pPr>
            <w:pStyle w:val="HeaderSectionRight"/>
            <w:ind w:right="17"/>
          </w:pPr>
        </w:p>
      </w:tc>
    </w:tr>
  </w:tbl>
  <w:p w:rsidR="002E7414" w:rsidRDefault="002E7414">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2E7414">
      <w:trPr>
        <w:cantSplit/>
      </w:trPr>
      <w:tc>
        <w:tcPr>
          <w:tcW w:w="7312" w:type="dxa"/>
          <w:gridSpan w:val="2"/>
        </w:tcPr>
        <w:p w:rsidR="002E7414" w:rsidRDefault="002E7414">
          <w:pPr>
            <w:pStyle w:val="HeaderActNameLeft"/>
          </w:pPr>
          <w:fldSimple w:instr=" Styleref &quot;Name of Act/Reg&quot; ">
            <w:r w:rsidR="00AA041F">
              <w:rPr>
                <w:noProof/>
              </w:rPr>
              <w:t>Local Government (Audit) Regulations 1996</w:t>
            </w:r>
          </w:fldSimple>
        </w:p>
      </w:tc>
    </w:tr>
    <w:tr w:rsidR="002E7414">
      <w:tc>
        <w:tcPr>
          <w:tcW w:w="1548" w:type="dxa"/>
        </w:tcPr>
        <w:p w:rsidR="002E7414" w:rsidRDefault="002E7414">
          <w:pPr>
            <w:pStyle w:val="HeaderNumberLeft"/>
          </w:pPr>
        </w:p>
      </w:tc>
      <w:tc>
        <w:tcPr>
          <w:tcW w:w="5764" w:type="dxa"/>
        </w:tcPr>
        <w:p w:rsidR="002E7414" w:rsidRDefault="002E7414">
          <w:pPr>
            <w:pStyle w:val="HeaderTextLeft"/>
          </w:pPr>
        </w:p>
      </w:tc>
    </w:tr>
    <w:tr w:rsidR="002E7414">
      <w:tc>
        <w:tcPr>
          <w:tcW w:w="1548" w:type="dxa"/>
        </w:tcPr>
        <w:p w:rsidR="002E7414" w:rsidRDefault="002E7414">
          <w:pPr>
            <w:pStyle w:val="HeaderNumberLeft"/>
          </w:pPr>
        </w:p>
      </w:tc>
      <w:tc>
        <w:tcPr>
          <w:tcW w:w="5764" w:type="dxa"/>
        </w:tcPr>
        <w:p w:rsidR="002E7414" w:rsidRDefault="002E7414">
          <w:pPr>
            <w:pStyle w:val="HeaderTextLeft"/>
          </w:pPr>
        </w:p>
      </w:tc>
    </w:tr>
    <w:tr w:rsidR="002E7414">
      <w:trPr>
        <w:cantSplit/>
      </w:trPr>
      <w:tc>
        <w:tcPr>
          <w:tcW w:w="7312" w:type="dxa"/>
          <w:gridSpan w:val="2"/>
        </w:tcPr>
        <w:p w:rsidR="002E7414" w:rsidRPr="00BC55AA" w:rsidRDefault="002E7414">
          <w:pPr>
            <w:pStyle w:val="HeaderSectionLeft"/>
          </w:pPr>
          <w:r>
            <w:t>Defined Terms</w:t>
          </w:r>
        </w:p>
      </w:tc>
    </w:tr>
  </w:tbl>
  <w:p w:rsidR="002E7414" w:rsidRDefault="002E7414">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E7414">
      <w:trPr>
        <w:cantSplit/>
      </w:trPr>
      <w:tc>
        <w:tcPr>
          <w:tcW w:w="7258" w:type="dxa"/>
          <w:gridSpan w:val="2"/>
        </w:tcPr>
        <w:p w:rsidR="002E7414" w:rsidRDefault="002E7414">
          <w:pPr>
            <w:pStyle w:val="HeaderActNameRight"/>
            <w:ind w:right="17"/>
          </w:pPr>
          <w:fldSimple w:instr=" Styleref &quot;Name of Act/Reg&quot; ">
            <w:r w:rsidR="00AA041F">
              <w:rPr>
                <w:noProof/>
              </w:rPr>
              <w:t>Local Government (Audit) Regulations 1996</w:t>
            </w:r>
          </w:fldSimple>
        </w:p>
      </w:tc>
    </w:tr>
    <w:tr w:rsidR="002E7414">
      <w:tc>
        <w:tcPr>
          <w:tcW w:w="5715" w:type="dxa"/>
        </w:tcPr>
        <w:p w:rsidR="002E7414" w:rsidRDefault="002E7414">
          <w:pPr>
            <w:pStyle w:val="HeaderTextRight"/>
          </w:pPr>
        </w:p>
      </w:tc>
      <w:tc>
        <w:tcPr>
          <w:tcW w:w="1548" w:type="dxa"/>
        </w:tcPr>
        <w:p w:rsidR="002E7414" w:rsidRDefault="002E7414">
          <w:pPr>
            <w:pStyle w:val="HeaderNumberRight"/>
            <w:ind w:right="17"/>
          </w:pPr>
        </w:p>
      </w:tc>
    </w:tr>
    <w:tr w:rsidR="002E7414">
      <w:tc>
        <w:tcPr>
          <w:tcW w:w="5715" w:type="dxa"/>
        </w:tcPr>
        <w:p w:rsidR="002E7414" w:rsidRDefault="002E7414">
          <w:pPr>
            <w:pStyle w:val="HeaderTextRight"/>
          </w:pPr>
        </w:p>
      </w:tc>
      <w:tc>
        <w:tcPr>
          <w:tcW w:w="1548" w:type="dxa"/>
        </w:tcPr>
        <w:p w:rsidR="002E7414" w:rsidRDefault="002E7414">
          <w:pPr>
            <w:pStyle w:val="HeaderNumberRight"/>
            <w:ind w:right="17"/>
          </w:pPr>
        </w:p>
      </w:tc>
    </w:tr>
    <w:tr w:rsidR="002E7414">
      <w:trPr>
        <w:cantSplit/>
      </w:trPr>
      <w:tc>
        <w:tcPr>
          <w:tcW w:w="7258" w:type="dxa"/>
          <w:gridSpan w:val="2"/>
        </w:tcPr>
        <w:p w:rsidR="002E7414" w:rsidRPr="00BC55AA" w:rsidRDefault="002E7414">
          <w:pPr>
            <w:pStyle w:val="HeaderSectionRight"/>
            <w:ind w:right="17"/>
          </w:pPr>
          <w:r>
            <w:t>Defined Terms</w:t>
          </w:r>
        </w:p>
      </w:tc>
    </w:tr>
  </w:tbl>
  <w:p w:rsidR="002E7414" w:rsidRDefault="002E7414">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headerpartodd"/>
      <w:ind w:left="0" w:firstLine="0"/>
      <w:rPr>
        <w:i/>
      </w:rPr>
    </w:pPr>
    <w:r>
      <w:rPr>
        <w:i/>
      </w:rPr>
      <w:fldChar w:fldCharType="begin"/>
    </w:r>
    <w:r>
      <w:rPr>
        <w:i/>
      </w:rPr>
      <w:instrText xml:space="preserve"> Styleref "Name of Act/Reg" </w:instrText>
    </w:r>
    <w:r>
      <w:rPr>
        <w:i/>
      </w:rPr>
      <w:fldChar w:fldCharType="separate"/>
    </w:r>
    <w:r w:rsidR="00AA041F">
      <w:rPr>
        <w:i/>
        <w:noProof/>
      </w:rPr>
      <w:t>Local Government (Audit) Regulations 1996</w:t>
    </w:r>
    <w:r>
      <w:rPr>
        <w:i/>
      </w:rPr>
      <w:fldChar w:fldCharType="end"/>
    </w:r>
  </w:p>
  <w:p w:rsidR="002E7414" w:rsidRDefault="002E7414">
    <w:pPr>
      <w:pStyle w:val="headerpartodd"/>
      <w:ind w:left="0" w:firstLine="0"/>
      <w:rPr>
        <w:b w:val="0"/>
        <w:i/>
      </w:rPr>
    </w:pPr>
  </w:p>
  <w:p w:rsidR="002E7414" w:rsidRDefault="002E7414">
    <w:pPr>
      <w:pStyle w:val="headerpart"/>
    </w:pPr>
  </w:p>
  <w:p w:rsidR="002E7414" w:rsidRDefault="002E7414">
    <w:pPr>
      <w:pStyle w:val="headerpart"/>
    </w:pPr>
  </w:p>
  <w:p w:rsidR="002E7414" w:rsidRDefault="002E7414">
    <w:pPr>
      <w:pBdr>
        <w:bottom w:val="single" w:sz="6" w:space="1" w:color="auto"/>
      </w:pBdr>
      <w:rPr>
        <w:b/>
      </w:rPr>
    </w:pPr>
  </w:p>
  <w:p w:rsidR="002E7414" w:rsidRDefault="002E7414"/>
  <w:p w:rsidR="002E7414" w:rsidRDefault="002E741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headerpartodd"/>
      <w:ind w:left="0" w:firstLine="0"/>
      <w:jc w:val="right"/>
      <w:rPr>
        <w:i/>
      </w:rPr>
    </w:pPr>
    <w:r>
      <w:rPr>
        <w:i/>
      </w:rPr>
      <w:fldChar w:fldCharType="begin"/>
    </w:r>
    <w:r>
      <w:rPr>
        <w:i/>
      </w:rPr>
      <w:instrText xml:space="preserve"> Styleref "Name of Act/Reg" </w:instrText>
    </w:r>
    <w:r>
      <w:rPr>
        <w:i/>
      </w:rPr>
      <w:fldChar w:fldCharType="separate"/>
    </w:r>
    <w:r w:rsidR="00AA041F">
      <w:rPr>
        <w:i/>
        <w:noProof/>
      </w:rPr>
      <w:t>Local Government (Audit) Regulations 1996</w:t>
    </w:r>
    <w:r>
      <w:rPr>
        <w:i/>
      </w:rPr>
      <w:fldChar w:fldCharType="end"/>
    </w:r>
  </w:p>
  <w:p w:rsidR="002E7414" w:rsidRDefault="002E7414">
    <w:pPr>
      <w:pStyle w:val="headerpartodd"/>
      <w:ind w:left="0" w:firstLine="0"/>
      <w:jc w:val="right"/>
      <w:rPr>
        <w:b w:val="0"/>
        <w:i/>
      </w:rPr>
    </w:pPr>
  </w:p>
  <w:p w:rsidR="002E7414" w:rsidRDefault="002E7414">
    <w:pPr>
      <w:pStyle w:val="headerpart"/>
      <w:jc w:val="right"/>
    </w:pPr>
  </w:p>
  <w:p w:rsidR="002E7414" w:rsidRDefault="002E7414">
    <w:pPr>
      <w:pStyle w:val="headerpart"/>
      <w:jc w:val="right"/>
    </w:pPr>
  </w:p>
  <w:p w:rsidR="002E7414" w:rsidRDefault="002E7414">
    <w:pPr>
      <w:pBdr>
        <w:bottom w:val="single" w:sz="6" w:space="1" w:color="auto"/>
      </w:pBdr>
      <w:jc w:val="right"/>
      <w:rPr>
        <w:b/>
      </w:rPr>
    </w:pPr>
  </w:p>
  <w:p w:rsidR="002E7414" w:rsidRDefault="002E7414"/>
  <w:p w:rsidR="002E7414" w:rsidRDefault="002E74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1F" w:rsidRDefault="00AA0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1F" w:rsidRDefault="00AA04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2E7414">
      <w:trPr>
        <w:cantSplit/>
      </w:trPr>
      <w:tc>
        <w:tcPr>
          <w:tcW w:w="7312" w:type="dxa"/>
          <w:gridSpan w:val="2"/>
        </w:tcPr>
        <w:p w:rsidR="002E7414" w:rsidRDefault="002E7414">
          <w:pPr>
            <w:pStyle w:val="HeaderActNameLeft"/>
          </w:pPr>
          <w:fldSimple w:instr=" Styleref &quot;Name of Act/Reg&quot; ">
            <w:r w:rsidR="00AA041F">
              <w:rPr>
                <w:noProof/>
              </w:rPr>
              <w:t>Local Government (Audit) Regulations 1996</w:t>
            </w:r>
          </w:fldSimple>
        </w:p>
      </w:tc>
    </w:tr>
    <w:tr w:rsidR="002E7414">
      <w:tc>
        <w:tcPr>
          <w:tcW w:w="1548" w:type="dxa"/>
        </w:tcPr>
        <w:p w:rsidR="002E7414" w:rsidRDefault="002E7414">
          <w:pPr>
            <w:pStyle w:val="HeaderNumberLeft"/>
          </w:pPr>
        </w:p>
      </w:tc>
      <w:tc>
        <w:tcPr>
          <w:tcW w:w="5764" w:type="dxa"/>
        </w:tcPr>
        <w:p w:rsidR="002E7414" w:rsidRDefault="002E7414">
          <w:pPr>
            <w:pStyle w:val="HeaderTextLeft"/>
          </w:pPr>
        </w:p>
      </w:tc>
    </w:tr>
    <w:tr w:rsidR="002E7414">
      <w:tc>
        <w:tcPr>
          <w:tcW w:w="1548" w:type="dxa"/>
        </w:tcPr>
        <w:p w:rsidR="002E7414" w:rsidRDefault="002E7414">
          <w:pPr>
            <w:pStyle w:val="HeaderNumberLeft"/>
          </w:pPr>
        </w:p>
      </w:tc>
      <w:tc>
        <w:tcPr>
          <w:tcW w:w="5764" w:type="dxa"/>
        </w:tcPr>
        <w:p w:rsidR="002E7414" w:rsidRDefault="002E7414">
          <w:pPr>
            <w:pStyle w:val="HeaderTextLeft"/>
          </w:pPr>
        </w:p>
      </w:tc>
    </w:tr>
    <w:tr w:rsidR="002E7414">
      <w:trPr>
        <w:cantSplit/>
      </w:trPr>
      <w:tc>
        <w:tcPr>
          <w:tcW w:w="7312" w:type="dxa"/>
          <w:gridSpan w:val="2"/>
        </w:tcPr>
        <w:p w:rsidR="002E7414" w:rsidRDefault="002E7414">
          <w:pPr>
            <w:pStyle w:val="HeaderSectionLeft"/>
            <w:rPr>
              <w:b w:val="0"/>
            </w:rPr>
          </w:pPr>
          <w:r>
            <w:rPr>
              <w:b w:val="0"/>
            </w:rPr>
            <w:t>Contents</w:t>
          </w:r>
        </w:p>
      </w:tc>
    </w:tr>
  </w:tbl>
  <w:p w:rsidR="002E7414" w:rsidRDefault="002E7414">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2E7414">
      <w:trPr>
        <w:cantSplit/>
      </w:trPr>
      <w:tc>
        <w:tcPr>
          <w:tcW w:w="7312" w:type="dxa"/>
          <w:gridSpan w:val="2"/>
        </w:tcPr>
        <w:p w:rsidR="002E7414" w:rsidRDefault="002E7414">
          <w:pPr>
            <w:pStyle w:val="HeaderActNameRight"/>
          </w:pPr>
          <w:fldSimple w:instr=" Styleref &quot;Name of Act/Reg&quot; ">
            <w:r w:rsidR="00AA041F">
              <w:rPr>
                <w:noProof/>
              </w:rPr>
              <w:t>Local Government (Audit) Regulations 1996</w:t>
            </w:r>
          </w:fldSimple>
        </w:p>
      </w:tc>
    </w:tr>
    <w:tr w:rsidR="002E7414">
      <w:tc>
        <w:tcPr>
          <w:tcW w:w="5760" w:type="dxa"/>
        </w:tcPr>
        <w:p w:rsidR="002E7414" w:rsidRDefault="002E7414">
          <w:pPr>
            <w:pStyle w:val="HeaderTextRight"/>
          </w:pPr>
        </w:p>
      </w:tc>
      <w:tc>
        <w:tcPr>
          <w:tcW w:w="1552" w:type="dxa"/>
        </w:tcPr>
        <w:p w:rsidR="002E7414" w:rsidRDefault="002E7414">
          <w:pPr>
            <w:pStyle w:val="HeaderNumberRight"/>
          </w:pPr>
        </w:p>
      </w:tc>
    </w:tr>
    <w:tr w:rsidR="002E7414">
      <w:tc>
        <w:tcPr>
          <w:tcW w:w="5760" w:type="dxa"/>
        </w:tcPr>
        <w:p w:rsidR="002E7414" w:rsidRDefault="002E7414">
          <w:pPr>
            <w:pStyle w:val="HeaderTextRight"/>
          </w:pPr>
        </w:p>
      </w:tc>
      <w:tc>
        <w:tcPr>
          <w:tcW w:w="1552" w:type="dxa"/>
        </w:tcPr>
        <w:p w:rsidR="002E7414" w:rsidRDefault="002E7414">
          <w:pPr>
            <w:pStyle w:val="HeaderNumberRight"/>
          </w:pPr>
        </w:p>
      </w:tc>
    </w:tr>
    <w:tr w:rsidR="002E7414">
      <w:trPr>
        <w:cantSplit/>
      </w:trPr>
      <w:tc>
        <w:tcPr>
          <w:tcW w:w="7312" w:type="dxa"/>
          <w:gridSpan w:val="2"/>
        </w:tcPr>
        <w:p w:rsidR="002E7414" w:rsidRDefault="002E7414">
          <w:pPr>
            <w:pStyle w:val="HeaderSectionRight"/>
          </w:pPr>
        </w:p>
      </w:tc>
    </w:tr>
  </w:tbl>
  <w:p w:rsidR="002E7414" w:rsidRDefault="002E7414">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E7414">
      <w:trPr>
        <w:cantSplit/>
      </w:trPr>
      <w:tc>
        <w:tcPr>
          <w:tcW w:w="7258" w:type="dxa"/>
          <w:gridSpan w:val="2"/>
        </w:tcPr>
        <w:p w:rsidR="002E7414" w:rsidRDefault="002E7414">
          <w:pPr>
            <w:pStyle w:val="HeaderActNameLeft"/>
          </w:pPr>
          <w:fldSimple w:instr=" Styleref &quot;Name of Act/Reg&quot; ">
            <w:r w:rsidR="00AA041F">
              <w:rPr>
                <w:noProof/>
              </w:rPr>
              <w:t>Local Government (Audit) Regulations 1996</w:t>
            </w:r>
          </w:fldSimple>
        </w:p>
      </w:tc>
    </w:tr>
    <w:tr w:rsidR="002E7414">
      <w:tc>
        <w:tcPr>
          <w:tcW w:w="1548" w:type="dxa"/>
        </w:tcPr>
        <w:p w:rsidR="002E7414" w:rsidRDefault="002E7414">
          <w:pPr>
            <w:pStyle w:val="HeaderNumberLeft"/>
          </w:pPr>
          <w:r>
            <w:fldChar w:fldCharType="begin"/>
          </w:r>
          <w:r>
            <w:instrText xml:space="preserve"> styleref CharPartNo </w:instrText>
          </w:r>
          <w:r>
            <w:fldChar w:fldCharType="end"/>
          </w:r>
        </w:p>
      </w:tc>
      <w:tc>
        <w:tcPr>
          <w:tcW w:w="5715" w:type="dxa"/>
        </w:tcPr>
        <w:p w:rsidR="002E7414" w:rsidRDefault="002E7414">
          <w:pPr>
            <w:pStyle w:val="HeaderTextLeft"/>
            <w:rPr>
              <w:sz w:val="19"/>
            </w:rPr>
          </w:pPr>
          <w:r>
            <w:rPr>
              <w:sz w:val="19"/>
            </w:rPr>
            <w:fldChar w:fldCharType="begin"/>
          </w:r>
          <w:r>
            <w:rPr>
              <w:sz w:val="19"/>
            </w:rPr>
            <w:instrText xml:space="preserve"> styleref CharPartText </w:instrText>
          </w:r>
          <w:r>
            <w:rPr>
              <w:sz w:val="19"/>
            </w:rPr>
            <w:fldChar w:fldCharType="end"/>
          </w:r>
        </w:p>
      </w:tc>
    </w:tr>
    <w:tr w:rsidR="002E7414">
      <w:tc>
        <w:tcPr>
          <w:tcW w:w="1548" w:type="dxa"/>
        </w:tcPr>
        <w:p w:rsidR="002E7414" w:rsidRDefault="002E7414">
          <w:pPr>
            <w:pStyle w:val="HeaderNumberLeft"/>
          </w:pPr>
          <w:r>
            <w:fldChar w:fldCharType="begin"/>
          </w:r>
          <w:r>
            <w:instrText xml:space="preserve"> styleref CharDivNo </w:instrText>
          </w:r>
          <w:r>
            <w:fldChar w:fldCharType="end"/>
          </w:r>
        </w:p>
      </w:tc>
      <w:tc>
        <w:tcPr>
          <w:tcW w:w="5715" w:type="dxa"/>
        </w:tcPr>
        <w:p w:rsidR="002E7414" w:rsidRDefault="002E7414">
          <w:pPr>
            <w:pStyle w:val="HeaderTextLeft"/>
          </w:pPr>
          <w:r>
            <w:fldChar w:fldCharType="begin"/>
          </w:r>
          <w:r>
            <w:instrText xml:space="preserve"> styleref CharDivText </w:instrText>
          </w:r>
          <w:r>
            <w:fldChar w:fldCharType="end"/>
          </w:r>
        </w:p>
      </w:tc>
    </w:tr>
    <w:tr w:rsidR="002E7414">
      <w:trPr>
        <w:cantSplit/>
      </w:trPr>
      <w:tc>
        <w:tcPr>
          <w:tcW w:w="7258" w:type="dxa"/>
          <w:gridSpan w:val="2"/>
        </w:tcPr>
        <w:p w:rsidR="002E7414" w:rsidRDefault="002E7414">
          <w:pPr>
            <w:pStyle w:val="HeaderSectionLeft"/>
          </w:pPr>
          <w:r>
            <w:t xml:space="preserve">r. </w:t>
          </w:r>
          <w:fldSimple w:instr=" styleref CharSectno ">
            <w:r w:rsidR="00AA041F">
              <w:rPr>
                <w:noProof/>
              </w:rPr>
              <w:t>1</w:t>
            </w:r>
          </w:fldSimple>
        </w:p>
      </w:tc>
    </w:tr>
  </w:tbl>
  <w:p w:rsidR="002E7414" w:rsidRDefault="002E7414">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E7414">
      <w:trPr>
        <w:cantSplit/>
      </w:trPr>
      <w:tc>
        <w:tcPr>
          <w:tcW w:w="7258" w:type="dxa"/>
          <w:gridSpan w:val="2"/>
        </w:tcPr>
        <w:p w:rsidR="002E7414" w:rsidRDefault="002E7414">
          <w:pPr>
            <w:pStyle w:val="HeaderActNameRight"/>
            <w:ind w:right="17"/>
          </w:pPr>
          <w:fldSimple w:instr=" Styleref &quot;Name of Act/Reg&quot; ">
            <w:r w:rsidR="00AA041F">
              <w:rPr>
                <w:noProof/>
              </w:rPr>
              <w:t>Local Government (Audit) Regulations 1996</w:t>
            </w:r>
          </w:fldSimple>
        </w:p>
      </w:tc>
    </w:tr>
    <w:tr w:rsidR="002E7414">
      <w:tc>
        <w:tcPr>
          <w:tcW w:w="5715" w:type="dxa"/>
        </w:tcPr>
        <w:p w:rsidR="002E7414" w:rsidRDefault="002E7414">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2E7414" w:rsidRDefault="002E7414">
          <w:pPr>
            <w:pStyle w:val="HeaderNumberRight"/>
            <w:ind w:right="17"/>
          </w:pPr>
          <w:r>
            <w:fldChar w:fldCharType="begin"/>
          </w:r>
          <w:r>
            <w:instrText xml:space="preserve"> styleref CharPartNo </w:instrText>
          </w:r>
          <w:r>
            <w:fldChar w:fldCharType="end"/>
          </w:r>
        </w:p>
      </w:tc>
    </w:tr>
    <w:tr w:rsidR="002E7414">
      <w:tc>
        <w:tcPr>
          <w:tcW w:w="5715" w:type="dxa"/>
        </w:tcPr>
        <w:p w:rsidR="002E7414" w:rsidRDefault="002E7414">
          <w:pPr>
            <w:pStyle w:val="HeaderTextRight"/>
          </w:pPr>
          <w:r>
            <w:fldChar w:fldCharType="begin"/>
          </w:r>
          <w:r>
            <w:instrText xml:space="preserve"> styleref CharDivText </w:instrText>
          </w:r>
          <w:r>
            <w:fldChar w:fldCharType="end"/>
          </w:r>
        </w:p>
      </w:tc>
      <w:tc>
        <w:tcPr>
          <w:tcW w:w="1548" w:type="dxa"/>
        </w:tcPr>
        <w:p w:rsidR="002E7414" w:rsidRDefault="002E7414">
          <w:pPr>
            <w:pStyle w:val="HeaderNumberRight"/>
            <w:ind w:right="17"/>
          </w:pPr>
          <w:r>
            <w:fldChar w:fldCharType="begin"/>
          </w:r>
          <w:r>
            <w:instrText xml:space="preserve"> styleref CharDivNo </w:instrText>
          </w:r>
          <w:r>
            <w:fldChar w:fldCharType="end"/>
          </w:r>
        </w:p>
      </w:tc>
    </w:tr>
    <w:tr w:rsidR="002E7414">
      <w:trPr>
        <w:cantSplit/>
      </w:trPr>
      <w:tc>
        <w:tcPr>
          <w:tcW w:w="7258" w:type="dxa"/>
          <w:gridSpan w:val="2"/>
        </w:tcPr>
        <w:p w:rsidR="002E7414" w:rsidRDefault="002E7414">
          <w:pPr>
            <w:pStyle w:val="HeaderSectionRight"/>
            <w:ind w:right="17"/>
          </w:pPr>
          <w:r>
            <w:t xml:space="preserve">r. </w:t>
          </w:r>
          <w:fldSimple w:instr=" styleref CharSectno ">
            <w:r w:rsidR="00AA041F">
              <w:rPr>
                <w:noProof/>
              </w:rPr>
              <w:t>1</w:t>
            </w:r>
          </w:fldSimple>
        </w:p>
      </w:tc>
    </w:tr>
  </w:tbl>
  <w:p w:rsidR="002E7414" w:rsidRDefault="002E7414">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14" w:rsidRDefault="002E7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6ED0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97E551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E5484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5003CF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F6C9B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AF03C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B07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1A3ED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2462B02"/>
    <w:lvl w:ilvl="0">
      <w:start w:val="1"/>
      <w:numFmt w:val="decimal"/>
      <w:pStyle w:val="ListNumber"/>
      <w:lvlText w:val="%1."/>
      <w:lvlJc w:val="left"/>
      <w:pPr>
        <w:tabs>
          <w:tab w:val="num" w:pos="360"/>
        </w:tabs>
        <w:ind w:left="360" w:hanging="360"/>
      </w:pPr>
    </w:lvl>
  </w:abstractNum>
  <w:abstractNum w:abstractNumId="9">
    <w:nsid w:val="FFFFFF89"/>
    <w:multiLevelType w:val="singleLevel"/>
    <w:tmpl w:val="FECC8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9B94FD8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2C22775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9E"/>
    <w:rsid w:val="001D30C8"/>
    <w:rsid w:val="0027108B"/>
    <w:rsid w:val="00294A84"/>
    <w:rsid w:val="002A57FE"/>
    <w:rsid w:val="002E22B7"/>
    <w:rsid w:val="002E425A"/>
    <w:rsid w:val="002E7414"/>
    <w:rsid w:val="002F2402"/>
    <w:rsid w:val="002F3432"/>
    <w:rsid w:val="00304DA3"/>
    <w:rsid w:val="00350561"/>
    <w:rsid w:val="003900BE"/>
    <w:rsid w:val="003C4AB9"/>
    <w:rsid w:val="003F062F"/>
    <w:rsid w:val="004764EF"/>
    <w:rsid w:val="004A0A6A"/>
    <w:rsid w:val="004C2004"/>
    <w:rsid w:val="005467AE"/>
    <w:rsid w:val="005D004A"/>
    <w:rsid w:val="006E7B33"/>
    <w:rsid w:val="00752495"/>
    <w:rsid w:val="007C4250"/>
    <w:rsid w:val="008A1E40"/>
    <w:rsid w:val="008C647F"/>
    <w:rsid w:val="008D2B25"/>
    <w:rsid w:val="008F4924"/>
    <w:rsid w:val="008F4F5F"/>
    <w:rsid w:val="00964693"/>
    <w:rsid w:val="009C7B51"/>
    <w:rsid w:val="00A325C5"/>
    <w:rsid w:val="00A75E80"/>
    <w:rsid w:val="00AA041F"/>
    <w:rsid w:val="00AB65BE"/>
    <w:rsid w:val="00AE26C7"/>
    <w:rsid w:val="00AE7E3F"/>
    <w:rsid w:val="00B13468"/>
    <w:rsid w:val="00B72C5B"/>
    <w:rsid w:val="00B9319E"/>
    <w:rsid w:val="00BC55AA"/>
    <w:rsid w:val="00BE32DF"/>
    <w:rsid w:val="00C166E5"/>
    <w:rsid w:val="00C20AFF"/>
    <w:rsid w:val="00CD4CEF"/>
    <w:rsid w:val="00D04F13"/>
    <w:rsid w:val="00D148D1"/>
    <w:rsid w:val="00D173BA"/>
    <w:rsid w:val="00D36569"/>
    <w:rsid w:val="00DB68B8"/>
    <w:rsid w:val="00E04961"/>
    <w:rsid w:val="00ED5ABF"/>
    <w:rsid w:val="00F96CF5"/>
    <w:rsid w:val="00FB5475"/>
    <w:rsid w:val="00FF2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NotesPerm2">
    <w:name w:val="NotesPerm(2)"/>
    <w:basedOn w:val="NotesPerm"/>
    <w:pPr>
      <w:numPr>
        <w:numId w:val="2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sid w:val="00CD4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NotesPerm2">
    <w:name w:val="NotesPerm(2)"/>
    <w:basedOn w:val="NotesPerm"/>
    <w:pPr>
      <w:numPr>
        <w:numId w:val="2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sid w:val="00CD4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2400</Words>
  <Characters>11644</Characters>
  <Application>Microsoft Office Word</Application>
  <DocSecurity>0</DocSecurity>
  <Lines>465</Lines>
  <Paragraphs>326</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(Audit) Regulations 1996 - 02-b0-01</dc:title>
  <dc:subject/>
  <dc:creator>David Harrold</dc:creator>
  <cp:keywords/>
  <dc:description/>
  <cp:lastModifiedBy>svcMRProcess</cp:lastModifiedBy>
  <cp:revision>4</cp:revision>
  <cp:lastPrinted>2011-11-07T07:44:00Z</cp:lastPrinted>
  <dcterms:created xsi:type="dcterms:W3CDTF">2013-02-16T06:11:00Z</dcterms:created>
  <dcterms:modified xsi:type="dcterms:W3CDTF">2013-02-16T06:11:00Z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June 1996 pp.2827-32</vt:lpwstr>
  </property>
  <property fmtid="{D5CDD505-2E9C-101B-9397-08002B2CF9AE}" pid="3" name="CommencementDate">
    <vt:lpwstr>20111231</vt:lpwstr>
  </property>
  <property fmtid="{D5CDD505-2E9C-101B-9397-08002B2CF9AE}" pid="4" name="DocumentType">
    <vt:lpwstr>Reg</vt:lpwstr>
  </property>
  <property fmtid="{D5CDD505-2E9C-101B-9397-08002B2CF9AE}" pid="5" name="OwlsUID">
    <vt:i4>4575</vt:i4>
  </property>
  <property fmtid="{D5CDD505-2E9C-101B-9397-08002B2CF9AE}" pid="6" name="AsAtDate">
    <vt:lpwstr>31 Dec 2011</vt:lpwstr>
  </property>
  <property fmtid="{D5CDD505-2E9C-101B-9397-08002B2CF9AE}" pid="7" name="Suffix">
    <vt:lpwstr>02-b0-01</vt:lpwstr>
  </property>
  <property fmtid="{D5CDD505-2E9C-101B-9397-08002B2CF9AE}" pid="8" name="ReprintNo">
    <vt:lpwstr>2</vt:lpwstr>
  </property>
  <property fmtid="{D5CDD505-2E9C-101B-9397-08002B2CF9AE}" pid="9" name="ReprintedAsAt">
    <vt:filetime>2011-10-13T16:00:00Z</vt:filetime>
  </property>
</Properties>
</file>