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Gas Standards Act 1972</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 Supply and System Safety)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_Toc312915798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_Toc312915799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_Toc312915800 \h </w:instrText>
      </w:r>
      <w:r>
        <w:fldChar w:fldCharType="separate"/>
      </w:r>
      <w:r>
        <w:t>1</w:t>
      </w:r>
      <w:r>
        <w:fldChar w:fldCharType="end"/>
      </w:r>
    </w:p>
    <w:p>
      <w:pPr>
        <w:pStyle w:val="TOC2"/>
        <w:tabs>
          <w:tab w:val="right" w:leader="dot" w:pos="7086"/>
        </w:tabs>
        <w:rPr>
          <w:b w:val="0"/>
          <w:sz w:val="24"/>
          <w:szCs w:val="24"/>
          <w:lang w:val="en-US"/>
        </w:rPr>
      </w:pPr>
      <w:r>
        <w:t>Part 2 — Standards for gas supplied</w:t>
      </w:r>
    </w:p>
    <w:p>
      <w:pPr>
        <w:pStyle w:val="TOC4"/>
        <w:tabs>
          <w:tab w:val="right" w:leader="dot" w:pos="7086"/>
        </w:tabs>
        <w:rPr>
          <w:b w:val="0"/>
          <w:sz w:val="24"/>
          <w:szCs w:val="24"/>
          <w:lang w:val="en-US"/>
        </w:rPr>
      </w:pPr>
      <w:r>
        <w:t>Division 1 — General standard for gas pressure</w:t>
      </w:r>
    </w:p>
    <w:p>
      <w:pPr>
        <w:pStyle w:val="TOC8"/>
        <w:rPr>
          <w:sz w:val="24"/>
          <w:szCs w:val="24"/>
          <w:lang w:val="en-US"/>
        </w:rPr>
      </w:pPr>
      <w:r>
        <w:t>4.</w:t>
      </w:r>
      <w:r>
        <w:tab/>
        <w:t>Gas pressure</w:t>
      </w:r>
      <w:r>
        <w:tab/>
      </w:r>
      <w:r>
        <w:fldChar w:fldCharType="begin"/>
      </w:r>
      <w:r>
        <w:instrText xml:space="preserve"> PAGEREF _Toc312915803 \h </w:instrText>
      </w:r>
      <w:r>
        <w:fldChar w:fldCharType="separate"/>
      </w:r>
      <w:r>
        <w:t>6</w:t>
      </w:r>
      <w:r>
        <w:fldChar w:fldCharType="end"/>
      </w:r>
    </w:p>
    <w:p>
      <w:pPr>
        <w:pStyle w:val="TOC4"/>
        <w:tabs>
          <w:tab w:val="right" w:leader="dot" w:pos="7086"/>
        </w:tabs>
        <w:rPr>
          <w:b w:val="0"/>
          <w:sz w:val="24"/>
          <w:szCs w:val="24"/>
          <w:lang w:val="en-US"/>
        </w:rPr>
      </w:pPr>
      <w:r>
        <w:t>Division 2 — Standards for natural gas</w:t>
      </w:r>
    </w:p>
    <w:p>
      <w:pPr>
        <w:pStyle w:val="TOC8"/>
        <w:rPr>
          <w:sz w:val="24"/>
          <w:szCs w:val="24"/>
          <w:lang w:val="en-US"/>
        </w:rPr>
      </w:pPr>
      <w:r>
        <w:t>5.</w:t>
      </w:r>
      <w:r>
        <w:tab/>
        <w:t>Quality standards</w:t>
      </w:r>
      <w:r>
        <w:tab/>
      </w:r>
      <w:r>
        <w:fldChar w:fldCharType="begin"/>
      </w:r>
      <w:r>
        <w:instrText xml:space="preserve"> PAGEREF _Toc312915805 \h </w:instrText>
      </w:r>
      <w:r>
        <w:fldChar w:fldCharType="separate"/>
      </w:r>
      <w:r>
        <w:t>7</w:t>
      </w:r>
      <w:r>
        <w:fldChar w:fldCharType="end"/>
      </w:r>
    </w:p>
    <w:p>
      <w:pPr>
        <w:pStyle w:val="TOC8"/>
        <w:rPr>
          <w:sz w:val="24"/>
          <w:szCs w:val="24"/>
          <w:lang w:val="en-US"/>
        </w:rPr>
      </w:pPr>
      <w:r>
        <w:t>6.</w:t>
      </w:r>
      <w:r>
        <w:tab/>
        <w:t>Odorising natural gas</w:t>
      </w:r>
      <w:r>
        <w:tab/>
      </w:r>
      <w:r>
        <w:fldChar w:fldCharType="begin"/>
      </w:r>
      <w:r>
        <w:instrText xml:space="preserve"> PAGEREF _Toc312915806 \h </w:instrText>
      </w:r>
      <w:r>
        <w:fldChar w:fldCharType="separate"/>
      </w:r>
      <w:r>
        <w:t>8</w:t>
      </w:r>
      <w:r>
        <w:fldChar w:fldCharType="end"/>
      </w:r>
    </w:p>
    <w:p>
      <w:pPr>
        <w:pStyle w:val="TOC4"/>
        <w:tabs>
          <w:tab w:val="right" w:leader="dot" w:pos="7086"/>
        </w:tabs>
        <w:rPr>
          <w:b w:val="0"/>
          <w:sz w:val="24"/>
          <w:szCs w:val="24"/>
          <w:lang w:val="en-US"/>
        </w:rPr>
      </w:pPr>
      <w:r>
        <w:t>Division 3 — Standards for LPG</w:t>
      </w:r>
    </w:p>
    <w:p>
      <w:pPr>
        <w:pStyle w:val="TOC8"/>
        <w:rPr>
          <w:sz w:val="24"/>
          <w:szCs w:val="24"/>
          <w:lang w:val="en-US"/>
        </w:rPr>
      </w:pPr>
      <w:r>
        <w:t>7.</w:t>
      </w:r>
      <w:r>
        <w:tab/>
        <w:t>Quality standards</w:t>
      </w:r>
      <w:r>
        <w:tab/>
      </w:r>
      <w:r>
        <w:fldChar w:fldCharType="begin"/>
      </w:r>
      <w:r>
        <w:instrText xml:space="preserve"> PAGEREF _Toc312915808 \h </w:instrText>
      </w:r>
      <w:r>
        <w:fldChar w:fldCharType="separate"/>
      </w:r>
      <w:r>
        <w:t>8</w:t>
      </w:r>
      <w:r>
        <w:fldChar w:fldCharType="end"/>
      </w:r>
    </w:p>
    <w:p>
      <w:pPr>
        <w:pStyle w:val="TOC8"/>
        <w:rPr>
          <w:sz w:val="24"/>
          <w:szCs w:val="24"/>
          <w:lang w:val="en-US"/>
        </w:rPr>
      </w:pPr>
      <w:r>
        <w:t>9.</w:t>
      </w:r>
      <w:r>
        <w:tab/>
        <w:t>Odorising LPG</w:t>
      </w:r>
      <w:r>
        <w:tab/>
      </w:r>
      <w:r>
        <w:fldChar w:fldCharType="begin"/>
      </w:r>
      <w:r>
        <w:instrText xml:space="preserve"> PAGEREF _Toc312915809 \h </w:instrText>
      </w:r>
      <w:r>
        <w:fldChar w:fldCharType="separate"/>
      </w:r>
      <w:r>
        <w:t>9</w:t>
      </w:r>
      <w:r>
        <w:fldChar w:fldCharType="end"/>
      </w:r>
    </w:p>
    <w:p>
      <w:pPr>
        <w:pStyle w:val="TOC8"/>
        <w:rPr>
          <w:sz w:val="24"/>
          <w:szCs w:val="24"/>
          <w:lang w:val="en-US"/>
        </w:rPr>
      </w:pPr>
      <w:r>
        <w:t>12.</w:t>
      </w:r>
      <w:r>
        <w:tab/>
        <w:t>Mixed LPG</w:t>
      </w:r>
      <w:r>
        <w:tab/>
      </w:r>
      <w:r>
        <w:fldChar w:fldCharType="begin"/>
      </w:r>
      <w:r>
        <w:instrText xml:space="preserve"> PAGEREF _Toc312915810 \h </w:instrText>
      </w:r>
      <w:r>
        <w:fldChar w:fldCharType="separate"/>
      </w:r>
      <w:r>
        <w:t>10</w:t>
      </w:r>
      <w:r>
        <w:fldChar w:fldCharType="end"/>
      </w:r>
    </w:p>
    <w:p>
      <w:pPr>
        <w:pStyle w:val="TOC8"/>
        <w:rPr>
          <w:sz w:val="24"/>
          <w:szCs w:val="24"/>
          <w:lang w:val="en-US"/>
        </w:rPr>
      </w:pPr>
      <w:r>
        <w:t>13.</w:t>
      </w:r>
      <w:r>
        <w:tab/>
        <w:t>LPG supplied through a distribution system</w:t>
      </w:r>
      <w:r>
        <w:tab/>
      </w:r>
      <w:r>
        <w:fldChar w:fldCharType="begin"/>
      </w:r>
      <w:r>
        <w:instrText xml:space="preserve"> PAGEREF _Toc312915811 \h </w:instrText>
      </w:r>
      <w:r>
        <w:fldChar w:fldCharType="separate"/>
      </w:r>
      <w:r>
        <w:t>10</w:t>
      </w:r>
      <w:r>
        <w:fldChar w:fldCharType="end"/>
      </w:r>
    </w:p>
    <w:p>
      <w:pPr>
        <w:pStyle w:val="TOC2"/>
        <w:tabs>
          <w:tab w:val="right" w:leader="dot" w:pos="7086"/>
        </w:tabs>
        <w:rPr>
          <w:b w:val="0"/>
          <w:sz w:val="24"/>
          <w:szCs w:val="24"/>
          <w:lang w:val="en-US"/>
        </w:rPr>
      </w:pPr>
      <w:r>
        <w:t>Part 3 — Metering</w:t>
      </w:r>
    </w:p>
    <w:p>
      <w:pPr>
        <w:pStyle w:val="TOC8"/>
        <w:rPr>
          <w:sz w:val="24"/>
          <w:szCs w:val="24"/>
          <w:lang w:val="en-US"/>
        </w:rPr>
      </w:pPr>
      <w:r>
        <w:t>14.</w:t>
      </w:r>
      <w:r>
        <w:tab/>
        <w:t>Term used in this Part</w:t>
      </w:r>
      <w:r>
        <w:tab/>
      </w:r>
      <w:r>
        <w:fldChar w:fldCharType="begin"/>
      </w:r>
      <w:r>
        <w:instrText xml:space="preserve"> PAGEREF _Toc312915813 \h </w:instrText>
      </w:r>
      <w:r>
        <w:fldChar w:fldCharType="separate"/>
      </w:r>
      <w:r>
        <w:t>11</w:t>
      </w:r>
      <w:r>
        <w:fldChar w:fldCharType="end"/>
      </w:r>
    </w:p>
    <w:p>
      <w:pPr>
        <w:pStyle w:val="TOC8"/>
        <w:rPr>
          <w:sz w:val="24"/>
          <w:szCs w:val="24"/>
          <w:lang w:val="en-US"/>
        </w:rPr>
      </w:pPr>
      <w:r>
        <w:t>15.</w:t>
      </w:r>
      <w:r>
        <w:tab/>
        <w:t>Operating requirements for master meters</w:t>
      </w:r>
      <w:r>
        <w:tab/>
      </w:r>
      <w:r>
        <w:fldChar w:fldCharType="begin"/>
      </w:r>
      <w:r>
        <w:instrText xml:space="preserve"> PAGEREF _Toc312915814 \h </w:instrText>
      </w:r>
      <w:r>
        <w:fldChar w:fldCharType="separate"/>
      </w:r>
      <w:r>
        <w:t>11</w:t>
      </w:r>
      <w:r>
        <w:fldChar w:fldCharType="end"/>
      </w:r>
    </w:p>
    <w:p>
      <w:pPr>
        <w:pStyle w:val="TOC8"/>
        <w:rPr>
          <w:sz w:val="24"/>
          <w:szCs w:val="24"/>
          <w:lang w:val="en-US"/>
        </w:rPr>
      </w:pPr>
      <w:r>
        <w:t>16.</w:t>
      </w:r>
      <w:r>
        <w:tab/>
        <w:t>Replacement of master meters</w:t>
      </w:r>
      <w:r>
        <w:tab/>
      </w:r>
      <w:r>
        <w:fldChar w:fldCharType="begin"/>
      </w:r>
      <w:r>
        <w:instrText xml:space="preserve"> PAGEREF _Toc312915815 \h </w:instrText>
      </w:r>
      <w:r>
        <w:fldChar w:fldCharType="separate"/>
      </w:r>
      <w:r>
        <w:t>11</w:t>
      </w:r>
      <w:r>
        <w:fldChar w:fldCharType="end"/>
      </w:r>
    </w:p>
    <w:p>
      <w:pPr>
        <w:pStyle w:val="TOC8"/>
        <w:rPr>
          <w:sz w:val="24"/>
          <w:szCs w:val="24"/>
          <w:lang w:val="en-US"/>
        </w:rPr>
      </w:pPr>
      <w:r>
        <w:t>17.</w:t>
      </w:r>
      <w:r>
        <w:tab/>
        <w:t>Alternative requirements</w:t>
      </w:r>
      <w:r>
        <w:tab/>
      </w:r>
      <w:r>
        <w:fldChar w:fldCharType="begin"/>
      </w:r>
      <w:r>
        <w:instrText xml:space="preserve"> PAGEREF _Toc312915816 \h </w:instrText>
      </w:r>
      <w:r>
        <w:fldChar w:fldCharType="separate"/>
      </w:r>
      <w:r>
        <w:t>12</w:t>
      </w:r>
      <w:r>
        <w:fldChar w:fldCharType="end"/>
      </w:r>
    </w:p>
    <w:p>
      <w:pPr>
        <w:pStyle w:val="TOC2"/>
        <w:tabs>
          <w:tab w:val="right" w:leader="dot" w:pos="7086"/>
        </w:tabs>
        <w:rPr>
          <w:b w:val="0"/>
          <w:sz w:val="24"/>
          <w:szCs w:val="24"/>
          <w:lang w:val="en-US"/>
        </w:rPr>
      </w:pPr>
      <w:r>
        <w:lastRenderedPageBreak/>
        <w:t>Part 3A</w:t>
      </w:r>
      <w:r>
        <w:rPr>
          <w:b w:val="0"/>
        </w:rPr>
        <w:t> </w:t>
      </w:r>
      <w:r>
        <w:t>—</w:t>
      </w:r>
      <w:r>
        <w:rPr>
          <w:b w:val="0"/>
        </w:rPr>
        <w:t> </w:t>
      </w:r>
      <w:r>
        <w:t>Entry and commingling of gas of different qualities</w:t>
      </w:r>
    </w:p>
    <w:p>
      <w:pPr>
        <w:pStyle w:val="TOC4"/>
        <w:tabs>
          <w:tab w:val="right" w:leader="dot" w:pos="7086"/>
        </w:tabs>
        <w:rPr>
          <w:b w:val="0"/>
          <w:sz w:val="24"/>
          <w:szCs w:val="24"/>
          <w:lang w:val="en-US"/>
        </w:rPr>
      </w:pPr>
      <w:r>
        <w:t>Division 1 — Preliminary</w:t>
      </w:r>
    </w:p>
    <w:p>
      <w:pPr>
        <w:pStyle w:val="TOC8"/>
        <w:rPr>
          <w:sz w:val="24"/>
          <w:szCs w:val="24"/>
          <w:lang w:val="en-US"/>
        </w:rPr>
      </w:pPr>
      <w:r>
        <w:t>17A.</w:t>
      </w:r>
      <w:r>
        <w:tab/>
        <w:t>Terms used in this Part</w:t>
      </w:r>
      <w:r>
        <w:tab/>
      </w:r>
      <w:r>
        <w:fldChar w:fldCharType="begin"/>
      </w:r>
      <w:r>
        <w:instrText xml:space="preserve"> PAGEREF _Toc312915819 \h </w:instrText>
      </w:r>
      <w:r>
        <w:fldChar w:fldCharType="separate"/>
      </w:r>
      <w:r>
        <w:t>13</w:t>
      </w:r>
      <w:r>
        <w:fldChar w:fldCharType="end"/>
      </w:r>
    </w:p>
    <w:p>
      <w:pPr>
        <w:pStyle w:val="TOC4"/>
        <w:tabs>
          <w:tab w:val="right" w:leader="dot" w:pos="7086"/>
        </w:tabs>
        <w:rPr>
          <w:b w:val="0"/>
          <w:sz w:val="24"/>
          <w:szCs w:val="24"/>
          <w:lang w:val="en-US"/>
        </w:rPr>
      </w:pPr>
      <w:r>
        <w:t>Division 2 — Approved plan</w:t>
      </w:r>
    </w:p>
    <w:p>
      <w:pPr>
        <w:pStyle w:val="TOC8"/>
        <w:rPr>
          <w:sz w:val="24"/>
          <w:szCs w:val="24"/>
          <w:lang w:val="en-US"/>
        </w:rPr>
      </w:pPr>
      <w:r>
        <w:t>17B.</w:t>
      </w:r>
      <w:r>
        <w:tab/>
        <w:t>Requirement for an approved plan</w:t>
      </w:r>
      <w:r>
        <w:tab/>
      </w:r>
      <w:r>
        <w:fldChar w:fldCharType="begin"/>
      </w:r>
      <w:r>
        <w:instrText xml:space="preserve"> PAGEREF _Toc312915821 \h </w:instrText>
      </w:r>
      <w:r>
        <w:fldChar w:fldCharType="separate"/>
      </w:r>
      <w:r>
        <w:t>15</w:t>
      </w:r>
      <w:r>
        <w:fldChar w:fldCharType="end"/>
      </w:r>
    </w:p>
    <w:p>
      <w:pPr>
        <w:pStyle w:val="TOC8"/>
        <w:rPr>
          <w:sz w:val="24"/>
          <w:szCs w:val="24"/>
          <w:lang w:val="en-US"/>
        </w:rPr>
      </w:pPr>
      <w:r>
        <w:t>17C.</w:t>
      </w:r>
      <w:r>
        <w:tab/>
        <w:t>Content of management plan</w:t>
      </w:r>
      <w:r>
        <w:tab/>
      </w:r>
      <w:r>
        <w:fldChar w:fldCharType="begin"/>
      </w:r>
      <w:r>
        <w:instrText xml:space="preserve"> PAGEREF _Toc312915822 \h </w:instrText>
      </w:r>
      <w:r>
        <w:fldChar w:fldCharType="separate"/>
      </w:r>
      <w:r>
        <w:t>16</w:t>
      </w:r>
      <w:r>
        <w:fldChar w:fldCharType="end"/>
      </w:r>
    </w:p>
    <w:p>
      <w:pPr>
        <w:pStyle w:val="TOC8"/>
        <w:rPr>
          <w:sz w:val="24"/>
          <w:szCs w:val="24"/>
          <w:lang w:val="en-US"/>
        </w:rPr>
      </w:pPr>
      <w:r>
        <w:t>17D.</w:t>
      </w:r>
      <w:r>
        <w:tab/>
        <w:t>Submission of management plan for approval</w:t>
      </w:r>
      <w:r>
        <w:tab/>
      </w:r>
      <w:r>
        <w:fldChar w:fldCharType="begin"/>
      </w:r>
      <w:r>
        <w:instrText xml:space="preserve"> PAGEREF _Toc312915823 \h </w:instrText>
      </w:r>
      <w:r>
        <w:fldChar w:fldCharType="separate"/>
      </w:r>
      <w:r>
        <w:t>19</w:t>
      </w:r>
      <w:r>
        <w:fldChar w:fldCharType="end"/>
      </w:r>
    </w:p>
    <w:p>
      <w:pPr>
        <w:pStyle w:val="TOC8"/>
        <w:rPr>
          <w:sz w:val="24"/>
          <w:szCs w:val="24"/>
          <w:lang w:val="en-US"/>
        </w:rPr>
      </w:pPr>
      <w:r>
        <w:t>17E.</w:t>
      </w:r>
      <w:r>
        <w:tab/>
        <w:t>Approval of management plan</w:t>
      </w:r>
      <w:r>
        <w:tab/>
      </w:r>
      <w:r>
        <w:fldChar w:fldCharType="begin"/>
      </w:r>
      <w:r>
        <w:instrText xml:space="preserve"> PAGEREF _Toc312915824 \h </w:instrText>
      </w:r>
      <w:r>
        <w:fldChar w:fldCharType="separate"/>
      </w:r>
      <w:r>
        <w:t>20</w:t>
      </w:r>
      <w:r>
        <w:fldChar w:fldCharType="end"/>
      </w:r>
    </w:p>
    <w:p>
      <w:pPr>
        <w:pStyle w:val="TOC8"/>
        <w:rPr>
          <w:sz w:val="24"/>
          <w:szCs w:val="24"/>
          <w:lang w:val="en-US"/>
        </w:rPr>
      </w:pPr>
      <w:r>
        <w:t>17F.</w:t>
      </w:r>
      <w:r>
        <w:tab/>
        <w:t>Amendment or replacement of an approved plan</w:t>
      </w:r>
      <w:r>
        <w:tab/>
      </w:r>
      <w:r>
        <w:fldChar w:fldCharType="begin"/>
      </w:r>
      <w:r>
        <w:instrText xml:space="preserve"> PAGEREF _Toc312915825 \h </w:instrText>
      </w:r>
      <w:r>
        <w:fldChar w:fldCharType="separate"/>
      </w:r>
      <w:r>
        <w:t>21</w:t>
      </w:r>
      <w:r>
        <w:fldChar w:fldCharType="end"/>
      </w:r>
    </w:p>
    <w:p>
      <w:pPr>
        <w:pStyle w:val="TOC8"/>
        <w:rPr>
          <w:sz w:val="24"/>
          <w:szCs w:val="24"/>
          <w:lang w:val="en-US"/>
        </w:rPr>
      </w:pPr>
      <w:r>
        <w:t>17G.</w:t>
      </w:r>
      <w:r>
        <w:tab/>
        <w:t>Director may require amendment</w:t>
      </w:r>
      <w:r>
        <w:tab/>
      </w:r>
      <w:r>
        <w:fldChar w:fldCharType="begin"/>
      </w:r>
      <w:r>
        <w:instrText xml:space="preserve"> PAGEREF _Toc312915826 \h </w:instrText>
      </w:r>
      <w:r>
        <w:fldChar w:fldCharType="separate"/>
      </w:r>
      <w:r>
        <w:t>22</w:t>
      </w:r>
      <w:r>
        <w:fldChar w:fldCharType="end"/>
      </w:r>
    </w:p>
    <w:p>
      <w:pPr>
        <w:pStyle w:val="TOC8"/>
        <w:rPr>
          <w:sz w:val="24"/>
          <w:szCs w:val="24"/>
          <w:lang w:val="en-US"/>
        </w:rPr>
      </w:pPr>
      <w:r>
        <w:t>17H.</w:t>
      </w:r>
      <w:r>
        <w:tab/>
        <w:t>Compliance with an approved plan</w:t>
      </w:r>
      <w:r>
        <w:tab/>
      </w:r>
      <w:r>
        <w:fldChar w:fldCharType="begin"/>
      </w:r>
      <w:r>
        <w:instrText xml:space="preserve"> PAGEREF _Toc312915827 \h </w:instrText>
      </w:r>
      <w:r>
        <w:fldChar w:fldCharType="separate"/>
      </w:r>
      <w:r>
        <w:t>23</w:t>
      </w:r>
      <w:r>
        <w:fldChar w:fldCharType="end"/>
      </w:r>
    </w:p>
    <w:p>
      <w:pPr>
        <w:pStyle w:val="TOC4"/>
        <w:tabs>
          <w:tab w:val="right" w:leader="dot" w:pos="7086"/>
        </w:tabs>
        <w:rPr>
          <w:b w:val="0"/>
          <w:sz w:val="24"/>
          <w:szCs w:val="24"/>
          <w:lang w:val="en-US"/>
        </w:rPr>
      </w:pPr>
      <w:r>
        <w:t>Division 3 — Determination of heating value of gas</w:t>
      </w:r>
    </w:p>
    <w:p>
      <w:pPr>
        <w:pStyle w:val="TOC8"/>
        <w:rPr>
          <w:sz w:val="24"/>
          <w:szCs w:val="24"/>
          <w:lang w:val="en-US"/>
        </w:rPr>
      </w:pPr>
      <w:r>
        <w:t>17I.</w:t>
      </w:r>
      <w:r>
        <w:tab/>
        <w:t>Establishing a HHV zone or HHV zones</w:t>
      </w:r>
      <w:r>
        <w:tab/>
      </w:r>
      <w:r>
        <w:fldChar w:fldCharType="begin"/>
      </w:r>
      <w:r>
        <w:instrText xml:space="preserve"> PAGEREF _Toc312915829 \h </w:instrText>
      </w:r>
      <w:r>
        <w:fldChar w:fldCharType="separate"/>
      </w:r>
      <w:r>
        <w:t>23</w:t>
      </w:r>
      <w:r>
        <w:fldChar w:fldCharType="end"/>
      </w:r>
    </w:p>
    <w:p>
      <w:pPr>
        <w:pStyle w:val="TOC8"/>
        <w:rPr>
          <w:sz w:val="24"/>
          <w:szCs w:val="24"/>
          <w:lang w:val="en-US"/>
        </w:rPr>
      </w:pPr>
      <w:r>
        <w:t>17J.</w:t>
      </w:r>
      <w:r>
        <w:tab/>
        <w:t>Network operator to determine heating value of gas</w:t>
      </w:r>
      <w:r>
        <w:tab/>
      </w:r>
      <w:r>
        <w:fldChar w:fldCharType="begin"/>
      </w:r>
      <w:r>
        <w:instrText xml:space="preserve"> PAGEREF _Toc312915830 \h </w:instrText>
      </w:r>
      <w:r>
        <w:fldChar w:fldCharType="separate"/>
      </w:r>
      <w:r>
        <w:t>25</w:t>
      </w:r>
      <w:r>
        <w:fldChar w:fldCharType="end"/>
      </w:r>
    </w:p>
    <w:p>
      <w:pPr>
        <w:pStyle w:val="TOC2"/>
        <w:tabs>
          <w:tab w:val="right" w:leader="dot" w:pos="7086"/>
        </w:tabs>
        <w:rPr>
          <w:b w:val="0"/>
          <w:sz w:val="24"/>
          <w:szCs w:val="24"/>
          <w:lang w:val="en-US"/>
        </w:rPr>
      </w:pPr>
      <w:r>
        <w:t>Part 4 — Distribution system safety</w:t>
      </w:r>
    </w:p>
    <w:p>
      <w:pPr>
        <w:pStyle w:val="TOC4"/>
        <w:tabs>
          <w:tab w:val="right" w:leader="dot" w:pos="7086"/>
        </w:tabs>
        <w:rPr>
          <w:b w:val="0"/>
          <w:sz w:val="24"/>
          <w:szCs w:val="24"/>
          <w:lang w:val="en-US"/>
        </w:rPr>
      </w:pPr>
      <w:r>
        <w:t>Division 1 — Obligations related to the carrying out of prescribed activities</w:t>
      </w:r>
    </w:p>
    <w:p>
      <w:pPr>
        <w:pStyle w:val="TOC8"/>
        <w:rPr>
          <w:sz w:val="24"/>
          <w:szCs w:val="24"/>
          <w:lang w:val="en-US"/>
        </w:rPr>
      </w:pPr>
      <w:r>
        <w:t>18.</w:t>
      </w:r>
      <w:r>
        <w:tab/>
        <w:t>Management of prescribed activities</w:t>
      </w:r>
      <w:r>
        <w:tab/>
      </w:r>
      <w:r>
        <w:fldChar w:fldCharType="begin"/>
      </w:r>
      <w:r>
        <w:instrText xml:space="preserve"> PAGEREF _Toc312915833 \h </w:instrText>
      </w:r>
      <w:r>
        <w:fldChar w:fldCharType="separate"/>
      </w:r>
      <w:r>
        <w:t>27</w:t>
      </w:r>
      <w:r>
        <w:fldChar w:fldCharType="end"/>
      </w:r>
    </w:p>
    <w:p>
      <w:pPr>
        <w:pStyle w:val="TOC8"/>
        <w:rPr>
          <w:sz w:val="24"/>
          <w:szCs w:val="24"/>
          <w:lang w:val="en-US"/>
        </w:rPr>
      </w:pPr>
      <w:r>
        <w:t>20.</w:t>
      </w:r>
      <w:r>
        <w:tab/>
        <w:t>Evidence of compliance: accepted safety case</w:t>
      </w:r>
      <w:r>
        <w:tab/>
      </w:r>
      <w:r>
        <w:fldChar w:fldCharType="begin"/>
      </w:r>
      <w:r>
        <w:instrText xml:space="preserve"> PAGEREF _Toc312915834 \h </w:instrText>
      </w:r>
      <w:r>
        <w:fldChar w:fldCharType="separate"/>
      </w:r>
      <w:r>
        <w:t>28</w:t>
      </w:r>
      <w:r>
        <w:fldChar w:fldCharType="end"/>
      </w:r>
    </w:p>
    <w:p>
      <w:pPr>
        <w:pStyle w:val="TOC8"/>
        <w:rPr>
          <w:sz w:val="24"/>
          <w:szCs w:val="24"/>
          <w:lang w:val="en-US"/>
        </w:rPr>
      </w:pPr>
      <w:r>
        <w:t>21.</w:t>
      </w:r>
      <w:r>
        <w:tab/>
        <w:t>Persons carrying out prescribed activities</w:t>
      </w:r>
      <w:r>
        <w:tab/>
      </w:r>
      <w:r>
        <w:fldChar w:fldCharType="begin"/>
      </w:r>
      <w:r>
        <w:instrText xml:space="preserve"> PAGEREF _Toc312915835 \h </w:instrText>
      </w:r>
      <w:r>
        <w:fldChar w:fldCharType="separate"/>
      </w:r>
      <w:r>
        <w:t>28</w:t>
      </w:r>
      <w:r>
        <w:fldChar w:fldCharType="end"/>
      </w:r>
    </w:p>
    <w:p>
      <w:pPr>
        <w:pStyle w:val="TOC8"/>
        <w:rPr>
          <w:sz w:val="24"/>
          <w:szCs w:val="24"/>
          <w:lang w:val="en-US"/>
        </w:rPr>
      </w:pPr>
      <w:r>
        <w:t>22.</w:t>
      </w:r>
      <w:r>
        <w:tab/>
        <w:t>Network operator to notify Director of proposed major activities</w:t>
      </w:r>
      <w:r>
        <w:tab/>
      </w:r>
      <w:r>
        <w:fldChar w:fldCharType="begin"/>
      </w:r>
      <w:r>
        <w:instrText xml:space="preserve"> PAGEREF _Toc312915836 \h </w:instrText>
      </w:r>
      <w:r>
        <w:fldChar w:fldCharType="separate"/>
      </w:r>
      <w:r>
        <w:t>28</w:t>
      </w:r>
      <w:r>
        <w:fldChar w:fldCharType="end"/>
      </w:r>
    </w:p>
    <w:p>
      <w:pPr>
        <w:pStyle w:val="TOC8"/>
        <w:rPr>
          <w:sz w:val="24"/>
          <w:szCs w:val="24"/>
          <w:lang w:val="en-US"/>
        </w:rPr>
      </w:pPr>
      <w:r>
        <w:t>23.</w:t>
      </w:r>
      <w:r>
        <w:tab/>
        <w:t>Information and training</w:t>
      </w:r>
      <w:r>
        <w:tab/>
      </w:r>
      <w:r>
        <w:fldChar w:fldCharType="begin"/>
      </w:r>
      <w:r>
        <w:instrText xml:space="preserve"> PAGEREF _Toc312915837 \h </w:instrText>
      </w:r>
      <w:r>
        <w:fldChar w:fldCharType="separate"/>
      </w:r>
      <w:r>
        <w:t>29</w:t>
      </w:r>
      <w:r>
        <w:fldChar w:fldCharType="end"/>
      </w:r>
    </w:p>
    <w:p>
      <w:pPr>
        <w:pStyle w:val="TOC8"/>
        <w:rPr>
          <w:sz w:val="24"/>
          <w:szCs w:val="24"/>
          <w:lang w:val="en-US"/>
        </w:rPr>
      </w:pPr>
      <w:r>
        <w:t>24.</w:t>
      </w:r>
      <w:r>
        <w:tab/>
        <w:t>Action when danger reported</w:t>
      </w:r>
      <w:r>
        <w:tab/>
      </w:r>
      <w:r>
        <w:fldChar w:fldCharType="begin"/>
      </w:r>
      <w:r>
        <w:instrText xml:space="preserve"> PAGEREF _Toc312915838 \h </w:instrText>
      </w:r>
      <w:r>
        <w:fldChar w:fldCharType="separate"/>
      </w:r>
      <w:r>
        <w:t>30</w:t>
      </w:r>
      <w:r>
        <w:fldChar w:fldCharType="end"/>
      </w:r>
    </w:p>
    <w:p>
      <w:pPr>
        <w:pStyle w:val="TOC4"/>
        <w:tabs>
          <w:tab w:val="right" w:leader="dot" w:pos="7086"/>
        </w:tabs>
        <w:rPr>
          <w:b w:val="0"/>
          <w:sz w:val="24"/>
          <w:szCs w:val="24"/>
          <w:lang w:val="en-US"/>
        </w:rPr>
      </w:pPr>
      <w:r>
        <w:t>Division 3 — Safety case provisions</w:t>
      </w:r>
    </w:p>
    <w:p>
      <w:pPr>
        <w:pStyle w:val="TOC8"/>
        <w:rPr>
          <w:sz w:val="24"/>
          <w:szCs w:val="24"/>
          <w:lang w:val="en-US"/>
        </w:rPr>
      </w:pPr>
      <w:r>
        <w:t>27.</w:t>
      </w:r>
      <w:r>
        <w:tab/>
        <w:t>Submission of safety case</w:t>
      </w:r>
      <w:r>
        <w:tab/>
      </w:r>
      <w:r>
        <w:fldChar w:fldCharType="begin"/>
      </w:r>
      <w:r>
        <w:instrText xml:space="preserve"> PAGEREF _Toc312915840 \h </w:instrText>
      </w:r>
      <w:r>
        <w:fldChar w:fldCharType="separate"/>
      </w:r>
      <w:r>
        <w:t>31</w:t>
      </w:r>
      <w:r>
        <w:fldChar w:fldCharType="end"/>
      </w:r>
    </w:p>
    <w:p>
      <w:pPr>
        <w:pStyle w:val="TOC8"/>
        <w:rPr>
          <w:sz w:val="24"/>
          <w:szCs w:val="24"/>
          <w:lang w:val="en-US"/>
        </w:rPr>
      </w:pPr>
      <w:r>
        <w:t>28.</w:t>
      </w:r>
      <w:r>
        <w:tab/>
        <w:t>Exemption</w:t>
      </w:r>
      <w:r>
        <w:tab/>
      </w:r>
      <w:r>
        <w:fldChar w:fldCharType="begin"/>
      </w:r>
      <w:r>
        <w:instrText xml:space="preserve"> PAGEREF _Toc312915841 \h </w:instrText>
      </w:r>
      <w:r>
        <w:fldChar w:fldCharType="separate"/>
      </w:r>
      <w:r>
        <w:t>32</w:t>
      </w:r>
      <w:r>
        <w:fldChar w:fldCharType="end"/>
      </w:r>
    </w:p>
    <w:p>
      <w:pPr>
        <w:pStyle w:val="TOC8"/>
        <w:rPr>
          <w:sz w:val="24"/>
          <w:szCs w:val="24"/>
          <w:lang w:val="en-US"/>
        </w:rPr>
      </w:pPr>
      <w:r>
        <w:t>29.</w:t>
      </w:r>
      <w:r>
        <w:tab/>
        <w:t>Guidelines</w:t>
      </w:r>
      <w:r>
        <w:tab/>
      </w:r>
      <w:r>
        <w:fldChar w:fldCharType="begin"/>
      </w:r>
      <w:r>
        <w:instrText xml:space="preserve"> PAGEREF _Toc312915842 \h </w:instrText>
      </w:r>
      <w:r>
        <w:fldChar w:fldCharType="separate"/>
      </w:r>
      <w:r>
        <w:t>32</w:t>
      </w:r>
      <w:r>
        <w:fldChar w:fldCharType="end"/>
      </w:r>
    </w:p>
    <w:p>
      <w:pPr>
        <w:pStyle w:val="TOC8"/>
        <w:rPr>
          <w:sz w:val="24"/>
          <w:szCs w:val="24"/>
          <w:lang w:val="en-US"/>
        </w:rPr>
      </w:pPr>
      <w:r>
        <w:t>30.</w:t>
      </w:r>
      <w:r>
        <w:tab/>
        <w:t>Nomination of person to perform auditing role</w:t>
      </w:r>
      <w:r>
        <w:tab/>
      </w:r>
      <w:r>
        <w:fldChar w:fldCharType="begin"/>
      </w:r>
      <w:r>
        <w:instrText xml:space="preserve"> PAGEREF _Toc312915843 \h </w:instrText>
      </w:r>
      <w:r>
        <w:fldChar w:fldCharType="separate"/>
      </w:r>
      <w:r>
        <w:t>32</w:t>
      </w:r>
      <w:r>
        <w:fldChar w:fldCharType="end"/>
      </w:r>
    </w:p>
    <w:p>
      <w:pPr>
        <w:pStyle w:val="TOC8"/>
        <w:rPr>
          <w:sz w:val="24"/>
          <w:szCs w:val="24"/>
          <w:lang w:val="en-US"/>
        </w:rPr>
      </w:pPr>
      <w:r>
        <w:t>31.</w:t>
      </w:r>
      <w:r>
        <w:tab/>
        <w:t>Preliminary certification of safety case</w:t>
      </w:r>
      <w:r>
        <w:tab/>
      </w:r>
      <w:r>
        <w:fldChar w:fldCharType="begin"/>
      </w:r>
      <w:r>
        <w:instrText xml:space="preserve"> PAGEREF _Toc312915844 \h </w:instrText>
      </w:r>
      <w:r>
        <w:fldChar w:fldCharType="separate"/>
      </w:r>
      <w:r>
        <w:t>33</w:t>
      </w:r>
      <w:r>
        <w:fldChar w:fldCharType="end"/>
      </w:r>
    </w:p>
    <w:p>
      <w:pPr>
        <w:pStyle w:val="TOC8"/>
        <w:rPr>
          <w:sz w:val="24"/>
          <w:szCs w:val="24"/>
          <w:lang w:val="en-US"/>
        </w:rPr>
      </w:pPr>
      <w:r>
        <w:t>32.</w:t>
      </w:r>
      <w:r>
        <w:tab/>
        <w:t>Approval of safety case for purposes of final certification</w:t>
      </w:r>
      <w:r>
        <w:tab/>
      </w:r>
      <w:r>
        <w:fldChar w:fldCharType="begin"/>
      </w:r>
      <w:r>
        <w:instrText xml:space="preserve"> PAGEREF _Toc312915845 \h </w:instrText>
      </w:r>
      <w:r>
        <w:fldChar w:fldCharType="separate"/>
      </w:r>
      <w:r>
        <w:t>34</w:t>
      </w:r>
      <w:r>
        <w:fldChar w:fldCharType="end"/>
      </w:r>
    </w:p>
    <w:p>
      <w:pPr>
        <w:pStyle w:val="TOC8"/>
        <w:rPr>
          <w:sz w:val="24"/>
          <w:szCs w:val="24"/>
          <w:lang w:val="en-US"/>
        </w:rPr>
      </w:pPr>
      <w:r>
        <w:t>33.</w:t>
      </w:r>
      <w:r>
        <w:tab/>
        <w:t>Final certification of safety case</w:t>
      </w:r>
      <w:r>
        <w:tab/>
      </w:r>
      <w:r>
        <w:fldChar w:fldCharType="begin"/>
      </w:r>
      <w:r>
        <w:instrText xml:space="preserve"> PAGEREF _Toc312915846 \h </w:instrText>
      </w:r>
      <w:r>
        <w:fldChar w:fldCharType="separate"/>
      </w:r>
      <w:r>
        <w:t>35</w:t>
      </w:r>
      <w:r>
        <w:fldChar w:fldCharType="end"/>
      </w:r>
    </w:p>
    <w:p>
      <w:pPr>
        <w:pStyle w:val="TOC8"/>
        <w:rPr>
          <w:sz w:val="24"/>
          <w:szCs w:val="24"/>
          <w:lang w:val="en-US"/>
        </w:rPr>
      </w:pPr>
      <w:r>
        <w:t>34.</w:t>
      </w:r>
      <w:r>
        <w:tab/>
        <w:t>Acceptance or rejection of safety case</w:t>
      </w:r>
      <w:r>
        <w:tab/>
      </w:r>
      <w:r>
        <w:fldChar w:fldCharType="begin"/>
      </w:r>
      <w:r>
        <w:instrText xml:space="preserve"> PAGEREF _Toc312915847 \h </w:instrText>
      </w:r>
      <w:r>
        <w:fldChar w:fldCharType="separate"/>
      </w:r>
      <w:r>
        <w:t>35</w:t>
      </w:r>
      <w:r>
        <w:fldChar w:fldCharType="end"/>
      </w:r>
    </w:p>
    <w:p>
      <w:pPr>
        <w:pStyle w:val="TOC8"/>
        <w:rPr>
          <w:sz w:val="24"/>
          <w:szCs w:val="24"/>
          <w:lang w:val="en-US"/>
        </w:rPr>
      </w:pPr>
      <w:r>
        <w:t>35.</w:t>
      </w:r>
      <w:r>
        <w:tab/>
        <w:t>Implementation of safety case</w:t>
      </w:r>
      <w:r>
        <w:tab/>
      </w:r>
      <w:r>
        <w:fldChar w:fldCharType="begin"/>
      </w:r>
      <w:r>
        <w:instrText xml:space="preserve"> PAGEREF _Toc312915848 \h </w:instrText>
      </w:r>
      <w:r>
        <w:fldChar w:fldCharType="separate"/>
      </w:r>
      <w:r>
        <w:t>36</w:t>
      </w:r>
      <w:r>
        <w:fldChar w:fldCharType="end"/>
      </w:r>
    </w:p>
    <w:p>
      <w:pPr>
        <w:pStyle w:val="TOC8"/>
        <w:rPr>
          <w:sz w:val="24"/>
          <w:szCs w:val="24"/>
          <w:lang w:val="en-US"/>
        </w:rPr>
      </w:pPr>
      <w:r>
        <w:t>36.</w:t>
      </w:r>
      <w:r>
        <w:tab/>
        <w:t>Period of operation of accepted safety case</w:t>
      </w:r>
      <w:r>
        <w:tab/>
      </w:r>
      <w:r>
        <w:fldChar w:fldCharType="begin"/>
      </w:r>
      <w:r>
        <w:instrText xml:space="preserve"> PAGEREF _Toc312915849 \h </w:instrText>
      </w:r>
      <w:r>
        <w:fldChar w:fldCharType="separate"/>
      </w:r>
      <w:r>
        <w:t>37</w:t>
      </w:r>
      <w:r>
        <w:fldChar w:fldCharType="end"/>
      </w:r>
    </w:p>
    <w:p>
      <w:pPr>
        <w:pStyle w:val="TOC8"/>
        <w:rPr>
          <w:sz w:val="24"/>
          <w:szCs w:val="24"/>
          <w:lang w:val="en-US"/>
        </w:rPr>
      </w:pPr>
      <w:r>
        <w:t>37.</w:t>
      </w:r>
      <w:r>
        <w:tab/>
        <w:t>Compliance with accepted safety case</w:t>
      </w:r>
      <w:r>
        <w:tab/>
      </w:r>
      <w:r>
        <w:fldChar w:fldCharType="begin"/>
      </w:r>
      <w:r>
        <w:instrText xml:space="preserve"> PAGEREF _Toc312915850 \h </w:instrText>
      </w:r>
      <w:r>
        <w:fldChar w:fldCharType="separate"/>
      </w:r>
      <w:r>
        <w:t>37</w:t>
      </w:r>
      <w:r>
        <w:fldChar w:fldCharType="end"/>
      </w:r>
    </w:p>
    <w:p>
      <w:pPr>
        <w:pStyle w:val="TOC8"/>
        <w:rPr>
          <w:sz w:val="24"/>
          <w:szCs w:val="24"/>
          <w:lang w:val="en-US"/>
        </w:rPr>
      </w:pPr>
      <w:r>
        <w:t>38.</w:t>
      </w:r>
      <w:r>
        <w:tab/>
        <w:t>Periodical audit</w:t>
      </w:r>
      <w:r>
        <w:tab/>
      </w:r>
      <w:r>
        <w:fldChar w:fldCharType="begin"/>
      </w:r>
      <w:r>
        <w:instrText xml:space="preserve"> PAGEREF _Toc312915851 \h </w:instrText>
      </w:r>
      <w:r>
        <w:fldChar w:fldCharType="separate"/>
      </w:r>
      <w:r>
        <w:t>37</w:t>
      </w:r>
      <w:r>
        <w:fldChar w:fldCharType="end"/>
      </w:r>
    </w:p>
    <w:p>
      <w:pPr>
        <w:pStyle w:val="TOC8"/>
        <w:rPr>
          <w:sz w:val="24"/>
          <w:szCs w:val="24"/>
          <w:lang w:val="en-US"/>
        </w:rPr>
      </w:pPr>
      <w:r>
        <w:t>39.</w:t>
      </w:r>
      <w:r>
        <w:tab/>
        <w:t>Amendment of accepted safety case</w:t>
      </w:r>
      <w:r>
        <w:tab/>
      </w:r>
      <w:r>
        <w:fldChar w:fldCharType="begin"/>
      </w:r>
      <w:r>
        <w:instrText xml:space="preserve"> PAGEREF _Toc312915852 \h </w:instrText>
      </w:r>
      <w:r>
        <w:fldChar w:fldCharType="separate"/>
      </w:r>
      <w:r>
        <w:t>38</w:t>
      </w:r>
      <w:r>
        <w:fldChar w:fldCharType="end"/>
      </w:r>
    </w:p>
    <w:p>
      <w:pPr>
        <w:pStyle w:val="TOC8"/>
        <w:rPr>
          <w:sz w:val="24"/>
          <w:szCs w:val="24"/>
          <w:lang w:val="en-US"/>
        </w:rPr>
      </w:pPr>
      <w:r>
        <w:t>40.</w:t>
      </w:r>
      <w:r>
        <w:tab/>
        <w:t>Director may require amendment of accepted safety case</w:t>
      </w:r>
      <w:r>
        <w:tab/>
      </w:r>
      <w:r>
        <w:fldChar w:fldCharType="begin"/>
      </w:r>
      <w:r>
        <w:instrText xml:space="preserve"> PAGEREF _Toc312915853 \h </w:instrText>
      </w:r>
      <w:r>
        <w:fldChar w:fldCharType="separate"/>
      </w:r>
      <w:r>
        <w:t>39</w:t>
      </w:r>
      <w:r>
        <w:fldChar w:fldCharType="end"/>
      </w:r>
    </w:p>
    <w:p>
      <w:pPr>
        <w:pStyle w:val="TOC8"/>
        <w:rPr>
          <w:sz w:val="24"/>
          <w:szCs w:val="24"/>
          <w:lang w:val="en-US"/>
        </w:rPr>
      </w:pPr>
      <w:r>
        <w:t>41.</w:t>
      </w:r>
      <w:r>
        <w:tab/>
        <w:t>Records</w:t>
      </w:r>
      <w:r>
        <w:tab/>
      </w:r>
      <w:r>
        <w:fldChar w:fldCharType="begin"/>
      </w:r>
      <w:r>
        <w:instrText xml:space="preserve"> PAGEREF _Toc312915854 \h </w:instrText>
      </w:r>
      <w:r>
        <w:fldChar w:fldCharType="separate"/>
      </w:r>
      <w:r>
        <w:t>39</w:t>
      </w:r>
      <w:r>
        <w:fldChar w:fldCharType="end"/>
      </w:r>
    </w:p>
    <w:p>
      <w:pPr>
        <w:pStyle w:val="TOC4"/>
        <w:tabs>
          <w:tab w:val="right" w:leader="dot" w:pos="7086"/>
        </w:tabs>
        <w:rPr>
          <w:b w:val="0"/>
          <w:sz w:val="24"/>
          <w:szCs w:val="24"/>
          <w:lang w:val="en-US"/>
        </w:rPr>
      </w:pPr>
      <w:r>
        <w:t>Division 4 — Notification, investigation and reporting of incidents</w:t>
      </w:r>
    </w:p>
    <w:p>
      <w:pPr>
        <w:pStyle w:val="TOC8"/>
        <w:rPr>
          <w:sz w:val="24"/>
          <w:szCs w:val="24"/>
          <w:lang w:val="en-US"/>
        </w:rPr>
      </w:pPr>
      <w:r>
        <w:t>42.</w:t>
      </w:r>
      <w:r>
        <w:tab/>
        <w:t>Terms used in this Division</w:t>
      </w:r>
      <w:r>
        <w:tab/>
      </w:r>
      <w:r>
        <w:fldChar w:fldCharType="begin"/>
      </w:r>
      <w:r>
        <w:instrText xml:space="preserve"> PAGEREF _Toc312915856 \h </w:instrText>
      </w:r>
      <w:r>
        <w:fldChar w:fldCharType="separate"/>
      </w:r>
      <w:r>
        <w:t>40</w:t>
      </w:r>
      <w:r>
        <w:fldChar w:fldCharType="end"/>
      </w:r>
    </w:p>
    <w:p>
      <w:pPr>
        <w:pStyle w:val="TOC8"/>
        <w:rPr>
          <w:sz w:val="24"/>
          <w:szCs w:val="24"/>
          <w:lang w:val="en-US"/>
        </w:rPr>
      </w:pPr>
      <w:r>
        <w:t>43.</w:t>
      </w:r>
      <w:r>
        <w:tab/>
        <w:t>Notifiable incidents</w:t>
      </w:r>
      <w:r>
        <w:tab/>
      </w:r>
      <w:r>
        <w:fldChar w:fldCharType="begin"/>
      </w:r>
      <w:r>
        <w:instrText xml:space="preserve"> PAGEREF _Toc312915857 \h </w:instrText>
      </w:r>
      <w:r>
        <w:fldChar w:fldCharType="separate"/>
      </w:r>
      <w:r>
        <w:t>41</w:t>
      </w:r>
      <w:r>
        <w:fldChar w:fldCharType="end"/>
      </w:r>
    </w:p>
    <w:p>
      <w:pPr>
        <w:pStyle w:val="TOC8"/>
        <w:rPr>
          <w:sz w:val="24"/>
          <w:szCs w:val="24"/>
          <w:lang w:val="en-US"/>
        </w:rPr>
      </w:pPr>
      <w:r>
        <w:t>44.</w:t>
      </w:r>
      <w:r>
        <w:tab/>
        <w:t>Network operator to investigate and report on notifiable incidents</w:t>
      </w:r>
      <w:r>
        <w:tab/>
      </w:r>
      <w:r>
        <w:fldChar w:fldCharType="begin"/>
      </w:r>
      <w:r>
        <w:instrText xml:space="preserve"> PAGEREF _Toc312915858 \h </w:instrText>
      </w:r>
      <w:r>
        <w:fldChar w:fldCharType="separate"/>
      </w:r>
      <w:r>
        <w:t>42</w:t>
      </w:r>
      <w:r>
        <w:fldChar w:fldCharType="end"/>
      </w:r>
    </w:p>
    <w:p>
      <w:pPr>
        <w:pStyle w:val="TOC8"/>
        <w:rPr>
          <w:sz w:val="24"/>
          <w:szCs w:val="24"/>
          <w:lang w:val="en-US"/>
        </w:rPr>
      </w:pPr>
      <w:r>
        <w:t>45.</w:t>
      </w:r>
      <w:r>
        <w:tab/>
        <w:t>Investigation of notifiable incidents by Director</w:t>
      </w:r>
      <w:r>
        <w:tab/>
      </w:r>
      <w:r>
        <w:fldChar w:fldCharType="begin"/>
      </w:r>
      <w:r>
        <w:instrText xml:space="preserve"> PAGEREF _Toc312915859 \h </w:instrText>
      </w:r>
      <w:r>
        <w:fldChar w:fldCharType="separate"/>
      </w:r>
      <w:r>
        <w:t>43</w:t>
      </w:r>
      <w:r>
        <w:fldChar w:fldCharType="end"/>
      </w:r>
    </w:p>
    <w:p>
      <w:pPr>
        <w:pStyle w:val="TOC8"/>
        <w:rPr>
          <w:sz w:val="24"/>
          <w:szCs w:val="24"/>
          <w:lang w:val="en-US"/>
        </w:rPr>
      </w:pPr>
      <w:r>
        <w:t>46.</w:t>
      </w:r>
      <w:r>
        <w:tab/>
        <w:t>Examination of site of notifiable incident</w:t>
      </w:r>
      <w:r>
        <w:tab/>
      </w:r>
      <w:r>
        <w:fldChar w:fldCharType="begin"/>
      </w:r>
      <w:r>
        <w:instrText xml:space="preserve"> PAGEREF _Toc312915860 \h </w:instrText>
      </w:r>
      <w:r>
        <w:fldChar w:fldCharType="separate"/>
      </w:r>
      <w:r>
        <w:t>43</w:t>
      </w:r>
      <w:r>
        <w:fldChar w:fldCharType="end"/>
      </w:r>
    </w:p>
    <w:p>
      <w:pPr>
        <w:pStyle w:val="TOC8"/>
        <w:rPr>
          <w:sz w:val="24"/>
          <w:szCs w:val="24"/>
          <w:lang w:val="en-US"/>
        </w:rPr>
      </w:pPr>
      <w:r>
        <w:t>47.</w:t>
      </w:r>
      <w:r>
        <w:tab/>
        <w:t>Reporting requirements for gas incidents</w:t>
      </w:r>
      <w:r>
        <w:tab/>
      </w:r>
      <w:r>
        <w:fldChar w:fldCharType="begin"/>
      </w:r>
      <w:r>
        <w:instrText xml:space="preserve"> PAGEREF _Toc312915861 \h </w:instrText>
      </w:r>
      <w:r>
        <w:fldChar w:fldCharType="separate"/>
      </w:r>
      <w:r>
        <w:t>44</w:t>
      </w:r>
      <w:r>
        <w:fldChar w:fldCharType="end"/>
      </w:r>
    </w:p>
    <w:p>
      <w:pPr>
        <w:pStyle w:val="TOC2"/>
        <w:tabs>
          <w:tab w:val="right" w:leader="dot" w:pos="7086"/>
        </w:tabs>
        <w:rPr>
          <w:b w:val="0"/>
          <w:sz w:val="24"/>
          <w:szCs w:val="24"/>
          <w:lang w:val="en-US"/>
        </w:rPr>
      </w:pPr>
      <w:r>
        <w:t>Part 5 — Gas plant safety</w:t>
      </w:r>
    </w:p>
    <w:p>
      <w:pPr>
        <w:pStyle w:val="TOC8"/>
        <w:rPr>
          <w:sz w:val="24"/>
          <w:szCs w:val="24"/>
          <w:lang w:val="en-US"/>
        </w:rPr>
      </w:pPr>
      <w:r>
        <w:t>48.</w:t>
      </w:r>
      <w:r>
        <w:tab/>
        <w:t>Application</w:t>
      </w:r>
      <w:r>
        <w:tab/>
      </w:r>
      <w:r>
        <w:fldChar w:fldCharType="begin"/>
      </w:r>
      <w:r>
        <w:instrText xml:space="preserve"> PAGEREF _Toc312915863 \h </w:instrText>
      </w:r>
      <w:r>
        <w:fldChar w:fldCharType="separate"/>
      </w:r>
      <w:r>
        <w:t>45</w:t>
      </w:r>
      <w:r>
        <w:fldChar w:fldCharType="end"/>
      </w:r>
    </w:p>
    <w:p>
      <w:pPr>
        <w:pStyle w:val="TOC8"/>
        <w:rPr>
          <w:sz w:val="24"/>
          <w:szCs w:val="24"/>
          <w:lang w:val="en-US"/>
        </w:rPr>
      </w:pPr>
      <w:r>
        <w:t>49.</w:t>
      </w:r>
      <w:r>
        <w:tab/>
        <w:t>Plant operator to submit safety case</w:t>
      </w:r>
      <w:r>
        <w:tab/>
      </w:r>
      <w:r>
        <w:fldChar w:fldCharType="begin"/>
      </w:r>
      <w:r>
        <w:instrText xml:space="preserve"> PAGEREF _Toc312915864 \h </w:instrText>
      </w:r>
      <w:r>
        <w:fldChar w:fldCharType="separate"/>
      </w:r>
      <w:r>
        <w:t>45</w:t>
      </w:r>
      <w:r>
        <w:fldChar w:fldCharType="end"/>
      </w:r>
    </w:p>
    <w:p>
      <w:pPr>
        <w:pStyle w:val="TOC8"/>
        <w:rPr>
          <w:sz w:val="24"/>
          <w:szCs w:val="24"/>
          <w:lang w:val="en-US"/>
        </w:rPr>
      </w:pPr>
      <w:r>
        <w:t>50.</w:t>
      </w:r>
      <w:r>
        <w:tab/>
        <w:t>Exemption</w:t>
      </w:r>
      <w:r>
        <w:tab/>
      </w:r>
      <w:r>
        <w:fldChar w:fldCharType="begin"/>
      </w:r>
      <w:r>
        <w:instrText xml:space="preserve"> PAGEREF _Toc312915865 \h </w:instrText>
      </w:r>
      <w:r>
        <w:fldChar w:fldCharType="separate"/>
      </w:r>
      <w:r>
        <w:t>45</w:t>
      </w:r>
      <w:r>
        <w:fldChar w:fldCharType="end"/>
      </w:r>
    </w:p>
    <w:p>
      <w:pPr>
        <w:pStyle w:val="TOC8"/>
        <w:rPr>
          <w:sz w:val="24"/>
          <w:szCs w:val="24"/>
          <w:lang w:val="en-US"/>
        </w:rPr>
      </w:pPr>
      <w:r>
        <w:t>51.</w:t>
      </w:r>
      <w:r>
        <w:tab/>
        <w:t>Guidelines</w:t>
      </w:r>
      <w:r>
        <w:tab/>
      </w:r>
      <w:r>
        <w:fldChar w:fldCharType="begin"/>
      </w:r>
      <w:r>
        <w:instrText xml:space="preserve"> PAGEREF _Toc312915866 \h </w:instrText>
      </w:r>
      <w:r>
        <w:fldChar w:fldCharType="separate"/>
      </w:r>
      <w:r>
        <w:t>45</w:t>
      </w:r>
      <w:r>
        <w:fldChar w:fldCharType="end"/>
      </w:r>
    </w:p>
    <w:p>
      <w:pPr>
        <w:pStyle w:val="TOC8"/>
        <w:rPr>
          <w:sz w:val="24"/>
          <w:szCs w:val="24"/>
          <w:lang w:val="en-US"/>
        </w:rPr>
      </w:pPr>
      <w:r>
        <w:t>52.</w:t>
      </w:r>
      <w:r>
        <w:tab/>
        <w:t>Nomination of person to perform auditing role</w:t>
      </w:r>
      <w:r>
        <w:tab/>
      </w:r>
      <w:r>
        <w:fldChar w:fldCharType="begin"/>
      </w:r>
      <w:r>
        <w:instrText xml:space="preserve"> PAGEREF _Toc312915867 \h </w:instrText>
      </w:r>
      <w:r>
        <w:fldChar w:fldCharType="separate"/>
      </w:r>
      <w:r>
        <w:t>45</w:t>
      </w:r>
      <w:r>
        <w:fldChar w:fldCharType="end"/>
      </w:r>
    </w:p>
    <w:p>
      <w:pPr>
        <w:pStyle w:val="TOC8"/>
        <w:rPr>
          <w:sz w:val="24"/>
          <w:szCs w:val="24"/>
          <w:lang w:val="en-US"/>
        </w:rPr>
      </w:pPr>
      <w:r>
        <w:t>53.</w:t>
      </w:r>
      <w:r>
        <w:tab/>
        <w:t>Certification of safety case</w:t>
      </w:r>
      <w:r>
        <w:tab/>
      </w:r>
      <w:r>
        <w:fldChar w:fldCharType="begin"/>
      </w:r>
      <w:r>
        <w:instrText xml:space="preserve"> PAGEREF _Toc312915868 \h </w:instrText>
      </w:r>
      <w:r>
        <w:fldChar w:fldCharType="separate"/>
      </w:r>
      <w:r>
        <w:t>46</w:t>
      </w:r>
      <w:r>
        <w:fldChar w:fldCharType="end"/>
      </w:r>
    </w:p>
    <w:p>
      <w:pPr>
        <w:pStyle w:val="TOC8"/>
        <w:rPr>
          <w:sz w:val="24"/>
          <w:szCs w:val="24"/>
          <w:lang w:val="en-US"/>
        </w:rPr>
      </w:pPr>
      <w:r>
        <w:t>54.</w:t>
      </w:r>
      <w:r>
        <w:tab/>
        <w:t>Acceptance or rejection of safety case</w:t>
      </w:r>
      <w:r>
        <w:tab/>
      </w:r>
      <w:r>
        <w:fldChar w:fldCharType="begin"/>
      </w:r>
      <w:r>
        <w:instrText xml:space="preserve"> PAGEREF _Toc312915869 \h </w:instrText>
      </w:r>
      <w:r>
        <w:fldChar w:fldCharType="separate"/>
      </w:r>
      <w:r>
        <w:t>47</w:t>
      </w:r>
      <w:r>
        <w:fldChar w:fldCharType="end"/>
      </w:r>
    </w:p>
    <w:p>
      <w:pPr>
        <w:pStyle w:val="TOC8"/>
        <w:rPr>
          <w:sz w:val="24"/>
          <w:szCs w:val="24"/>
          <w:lang w:val="en-US"/>
        </w:rPr>
      </w:pPr>
      <w:r>
        <w:t>55.</w:t>
      </w:r>
      <w:r>
        <w:tab/>
        <w:t>Submission of modified safety case</w:t>
      </w:r>
      <w:r>
        <w:tab/>
      </w:r>
      <w:r>
        <w:fldChar w:fldCharType="begin"/>
      </w:r>
      <w:r>
        <w:instrText xml:space="preserve"> PAGEREF _Toc312915870 \h </w:instrText>
      </w:r>
      <w:r>
        <w:fldChar w:fldCharType="separate"/>
      </w:r>
      <w:r>
        <w:t>47</w:t>
      </w:r>
      <w:r>
        <w:fldChar w:fldCharType="end"/>
      </w:r>
    </w:p>
    <w:p>
      <w:pPr>
        <w:pStyle w:val="TOC8"/>
        <w:rPr>
          <w:sz w:val="24"/>
          <w:szCs w:val="24"/>
          <w:lang w:val="en-US"/>
        </w:rPr>
      </w:pPr>
      <w:r>
        <w:t>56.</w:t>
      </w:r>
      <w:r>
        <w:tab/>
        <w:t>Acceptance or rejection of modified safety case</w:t>
      </w:r>
      <w:r>
        <w:tab/>
      </w:r>
      <w:r>
        <w:fldChar w:fldCharType="begin"/>
      </w:r>
      <w:r>
        <w:instrText xml:space="preserve"> PAGEREF _Toc312915871 \h </w:instrText>
      </w:r>
      <w:r>
        <w:fldChar w:fldCharType="separate"/>
      </w:r>
      <w:r>
        <w:t>48</w:t>
      </w:r>
      <w:r>
        <w:fldChar w:fldCharType="end"/>
      </w:r>
    </w:p>
    <w:p>
      <w:pPr>
        <w:pStyle w:val="TOC8"/>
        <w:rPr>
          <w:sz w:val="24"/>
          <w:szCs w:val="24"/>
          <w:lang w:val="en-US"/>
        </w:rPr>
      </w:pPr>
      <w:r>
        <w:t>57.</w:t>
      </w:r>
      <w:r>
        <w:tab/>
        <w:t>Director may determine safety case for gas plant</w:t>
      </w:r>
      <w:r>
        <w:tab/>
      </w:r>
      <w:r>
        <w:fldChar w:fldCharType="begin"/>
      </w:r>
      <w:r>
        <w:instrText xml:space="preserve"> PAGEREF _Toc312915872 \h </w:instrText>
      </w:r>
      <w:r>
        <w:fldChar w:fldCharType="separate"/>
      </w:r>
      <w:r>
        <w:t>48</w:t>
      </w:r>
      <w:r>
        <w:fldChar w:fldCharType="end"/>
      </w:r>
    </w:p>
    <w:p>
      <w:pPr>
        <w:pStyle w:val="TOC8"/>
        <w:rPr>
          <w:sz w:val="24"/>
          <w:szCs w:val="24"/>
          <w:lang w:val="en-US"/>
        </w:rPr>
      </w:pPr>
      <w:r>
        <w:t>58.</w:t>
      </w:r>
      <w:r>
        <w:tab/>
        <w:t>When accepted safety case has effect</w:t>
      </w:r>
      <w:r>
        <w:tab/>
      </w:r>
      <w:r>
        <w:fldChar w:fldCharType="begin"/>
      </w:r>
      <w:r>
        <w:instrText xml:space="preserve"> PAGEREF _Toc312915873 \h </w:instrText>
      </w:r>
      <w:r>
        <w:fldChar w:fldCharType="separate"/>
      </w:r>
      <w:r>
        <w:t>49</w:t>
      </w:r>
      <w:r>
        <w:fldChar w:fldCharType="end"/>
      </w:r>
    </w:p>
    <w:p>
      <w:pPr>
        <w:pStyle w:val="TOC8"/>
        <w:rPr>
          <w:sz w:val="24"/>
          <w:szCs w:val="24"/>
          <w:lang w:val="en-US"/>
        </w:rPr>
      </w:pPr>
      <w:r>
        <w:t>59.</w:t>
      </w:r>
      <w:r>
        <w:tab/>
        <w:t>Accepted safety case required for operation of gas plant</w:t>
      </w:r>
      <w:r>
        <w:tab/>
      </w:r>
      <w:r>
        <w:fldChar w:fldCharType="begin"/>
      </w:r>
      <w:r>
        <w:instrText xml:space="preserve"> PAGEREF _Toc312915874 \h </w:instrText>
      </w:r>
      <w:r>
        <w:fldChar w:fldCharType="separate"/>
      </w:r>
      <w:r>
        <w:t>49</w:t>
      </w:r>
      <w:r>
        <w:fldChar w:fldCharType="end"/>
      </w:r>
    </w:p>
    <w:p>
      <w:pPr>
        <w:pStyle w:val="TOC8"/>
        <w:rPr>
          <w:sz w:val="24"/>
          <w:szCs w:val="24"/>
          <w:lang w:val="en-US"/>
        </w:rPr>
      </w:pPr>
      <w:r>
        <w:t>60.</w:t>
      </w:r>
      <w:r>
        <w:tab/>
        <w:t>Compliance with accepted safety case</w:t>
      </w:r>
      <w:r>
        <w:tab/>
      </w:r>
      <w:r>
        <w:fldChar w:fldCharType="begin"/>
      </w:r>
      <w:r>
        <w:instrText xml:space="preserve"> PAGEREF _Toc312915875 \h </w:instrText>
      </w:r>
      <w:r>
        <w:fldChar w:fldCharType="separate"/>
      </w:r>
      <w:r>
        <w:t>49</w:t>
      </w:r>
      <w:r>
        <w:fldChar w:fldCharType="end"/>
      </w:r>
    </w:p>
    <w:p>
      <w:pPr>
        <w:pStyle w:val="TOC8"/>
        <w:rPr>
          <w:sz w:val="24"/>
          <w:szCs w:val="24"/>
          <w:lang w:val="en-US"/>
        </w:rPr>
      </w:pPr>
      <w:r>
        <w:t>61.</w:t>
      </w:r>
      <w:r>
        <w:tab/>
        <w:t>Periodical audit</w:t>
      </w:r>
      <w:r>
        <w:tab/>
      </w:r>
      <w:r>
        <w:fldChar w:fldCharType="begin"/>
      </w:r>
      <w:r>
        <w:instrText xml:space="preserve"> PAGEREF _Toc312915876 \h </w:instrText>
      </w:r>
      <w:r>
        <w:fldChar w:fldCharType="separate"/>
      </w:r>
      <w:r>
        <w:t>50</w:t>
      </w:r>
      <w:r>
        <w:fldChar w:fldCharType="end"/>
      </w:r>
    </w:p>
    <w:p>
      <w:pPr>
        <w:pStyle w:val="TOC8"/>
        <w:rPr>
          <w:sz w:val="24"/>
          <w:szCs w:val="24"/>
          <w:lang w:val="en-US"/>
        </w:rPr>
      </w:pPr>
      <w:r>
        <w:t>62.</w:t>
      </w:r>
      <w:r>
        <w:tab/>
        <w:t>Amendment of accepted safety case</w:t>
      </w:r>
      <w:r>
        <w:tab/>
      </w:r>
      <w:r>
        <w:fldChar w:fldCharType="begin"/>
      </w:r>
      <w:r>
        <w:instrText xml:space="preserve"> PAGEREF _Toc312915877 \h </w:instrText>
      </w:r>
      <w:r>
        <w:fldChar w:fldCharType="separate"/>
      </w:r>
      <w:r>
        <w:t>51</w:t>
      </w:r>
      <w:r>
        <w:fldChar w:fldCharType="end"/>
      </w:r>
    </w:p>
    <w:p>
      <w:pPr>
        <w:pStyle w:val="TOC8"/>
        <w:rPr>
          <w:sz w:val="24"/>
          <w:szCs w:val="24"/>
          <w:lang w:val="en-US"/>
        </w:rPr>
      </w:pPr>
      <w:r>
        <w:t>63.</w:t>
      </w:r>
      <w:r>
        <w:tab/>
        <w:t>Director may require amendment of accepted safety case</w:t>
      </w:r>
      <w:r>
        <w:tab/>
      </w:r>
      <w:r>
        <w:fldChar w:fldCharType="begin"/>
      </w:r>
      <w:r>
        <w:instrText xml:space="preserve"> PAGEREF _Toc312915878 \h </w:instrText>
      </w:r>
      <w:r>
        <w:fldChar w:fldCharType="separate"/>
      </w:r>
      <w:r>
        <w:t>51</w:t>
      </w:r>
      <w:r>
        <w:fldChar w:fldCharType="end"/>
      </w:r>
    </w:p>
    <w:p>
      <w:pPr>
        <w:pStyle w:val="TOC8"/>
        <w:rPr>
          <w:sz w:val="24"/>
          <w:szCs w:val="24"/>
          <w:lang w:val="en-US"/>
        </w:rPr>
      </w:pPr>
      <w:r>
        <w:t>64.</w:t>
      </w:r>
      <w:r>
        <w:tab/>
        <w:t>Records</w:t>
      </w:r>
      <w:r>
        <w:tab/>
      </w:r>
      <w:r>
        <w:fldChar w:fldCharType="begin"/>
      </w:r>
      <w:r>
        <w:instrText xml:space="preserve"> PAGEREF _Toc312915879 \h </w:instrText>
      </w:r>
      <w:r>
        <w:fldChar w:fldCharType="separate"/>
      </w:r>
      <w:r>
        <w:t>52</w:t>
      </w:r>
      <w:r>
        <w:fldChar w:fldCharType="end"/>
      </w:r>
    </w:p>
    <w:p>
      <w:pPr>
        <w:pStyle w:val="TOC2"/>
        <w:tabs>
          <w:tab w:val="right" w:leader="dot" w:pos="7086"/>
        </w:tabs>
        <w:rPr>
          <w:b w:val="0"/>
          <w:sz w:val="24"/>
          <w:szCs w:val="24"/>
          <w:lang w:val="en-US"/>
        </w:rPr>
      </w:pPr>
      <w:r>
        <w:t>Part 6 — Review of decisions</w:t>
      </w:r>
    </w:p>
    <w:p>
      <w:pPr>
        <w:pStyle w:val="TOC8"/>
        <w:rPr>
          <w:sz w:val="24"/>
          <w:szCs w:val="24"/>
          <w:lang w:val="en-US"/>
        </w:rPr>
      </w:pPr>
      <w:r>
        <w:t>65.</w:t>
      </w:r>
      <w:r>
        <w:tab/>
        <w:t>Terms used in this Part</w:t>
      </w:r>
      <w:r>
        <w:tab/>
      </w:r>
      <w:r>
        <w:fldChar w:fldCharType="begin"/>
      </w:r>
      <w:r>
        <w:instrText xml:space="preserve"> PAGEREF _Toc312915881 \h </w:instrText>
      </w:r>
      <w:r>
        <w:fldChar w:fldCharType="separate"/>
      </w:r>
      <w:r>
        <w:t>53</w:t>
      </w:r>
      <w:r>
        <w:fldChar w:fldCharType="end"/>
      </w:r>
    </w:p>
    <w:p>
      <w:pPr>
        <w:pStyle w:val="TOC8"/>
        <w:rPr>
          <w:sz w:val="24"/>
          <w:szCs w:val="24"/>
          <w:lang w:val="en-US"/>
        </w:rPr>
      </w:pPr>
      <w:r>
        <w:t>66.</w:t>
      </w:r>
      <w:r>
        <w:tab/>
        <w:t>Decisions to which this Part applies</w:t>
      </w:r>
      <w:r>
        <w:tab/>
      </w:r>
      <w:r>
        <w:fldChar w:fldCharType="begin"/>
      </w:r>
      <w:r>
        <w:instrText xml:space="preserve"> PAGEREF _Toc312915882 \h </w:instrText>
      </w:r>
      <w:r>
        <w:fldChar w:fldCharType="separate"/>
      </w:r>
      <w:r>
        <w:t>53</w:t>
      </w:r>
      <w:r>
        <w:fldChar w:fldCharType="end"/>
      </w:r>
    </w:p>
    <w:p>
      <w:pPr>
        <w:pStyle w:val="TOC8"/>
        <w:rPr>
          <w:sz w:val="24"/>
          <w:szCs w:val="24"/>
          <w:lang w:val="en-US"/>
        </w:rPr>
      </w:pPr>
      <w:r>
        <w:t>67.</w:t>
      </w:r>
      <w:r>
        <w:tab/>
        <w:t>Application for review</w:t>
      </w:r>
      <w:r>
        <w:tab/>
      </w:r>
      <w:r>
        <w:fldChar w:fldCharType="begin"/>
      </w:r>
      <w:r>
        <w:instrText xml:space="preserve"> PAGEREF _Toc312915883 \h </w:instrText>
      </w:r>
      <w:r>
        <w:fldChar w:fldCharType="separate"/>
      </w:r>
      <w:r>
        <w:t>54</w:t>
      </w:r>
      <w:r>
        <w:fldChar w:fldCharType="end"/>
      </w:r>
    </w:p>
    <w:p>
      <w:pPr>
        <w:pStyle w:val="TOC8"/>
        <w:rPr>
          <w:sz w:val="24"/>
          <w:szCs w:val="24"/>
          <w:lang w:val="en-US"/>
        </w:rPr>
      </w:pPr>
      <w:r>
        <w:t>68.</w:t>
      </w:r>
      <w:r>
        <w:tab/>
        <w:t>Review panel</w:t>
      </w:r>
      <w:r>
        <w:tab/>
      </w:r>
      <w:r>
        <w:fldChar w:fldCharType="begin"/>
      </w:r>
      <w:r>
        <w:instrText xml:space="preserve"> PAGEREF _Toc312915884 \h </w:instrText>
      </w:r>
      <w:r>
        <w:fldChar w:fldCharType="separate"/>
      </w:r>
      <w:r>
        <w:t>54</w:t>
      </w:r>
      <w:r>
        <w:fldChar w:fldCharType="end"/>
      </w:r>
    </w:p>
    <w:p>
      <w:pPr>
        <w:pStyle w:val="TOC8"/>
        <w:rPr>
          <w:sz w:val="24"/>
          <w:szCs w:val="24"/>
          <w:lang w:val="en-US"/>
        </w:rPr>
      </w:pPr>
      <w:r>
        <w:t>69.</w:t>
      </w:r>
      <w:r>
        <w:tab/>
        <w:t>Procedure on review</w:t>
      </w:r>
      <w:r>
        <w:tab/>
      </w:r>
      <w:r>
        <w:fldChar w:fldCharType="begin"/>
      </w:r>
      <w:r>
        <w:instrText xml:space="preserve"> PAGEREF _Toc312915885 \h </w:instrText>
      </w:r>
      <w:r>
        <w:fldChar w:fldCharType="separate"/>
      </w:r>
      <w:r>
        <w:t>54</w:t>
      </w:r>
      <w:r>
        <w:fldChar w:fldCharType="end"/>
      </w:r>
    </w:p>
    <w:p>
      <w:pPr>
        <w:pStyle w:val="TOC8"/>
        <w:rPr>
          <w:sz w:val="24"/>
          <w:szCs w:val="24"/>
          <w:lang w:val="en-US"/>
        </w:rPr>
      </w:pPr>
      <w:r>
        <w:t>70.</w:t>
      </w:r>
      <w:r>
        <w:tab/>
        <w:t>Costs</w:t>
      </w:r>
      <w:r>
        <w:tab/>
      </w:r>
      <w:r>
        <w:fldChar w:fldCharType="begin"/>
      </w:r>
      <w:r>
        <w:instrText xml:space="preserve"> PAGEREF _Toc312915886 \h </w:instrText>
      </w:r>
      <w:r>
        <w:fldChar w:fldCharType="separate"/>
      </w:r>
      <w:r>
        <w:t>55</w:t>
      </w:r>
      <w:r>
        <w:fldChar w:fldCharType="end"/>
      </w:r>
    </w:p>
    <w:p>
      <w:pPr>
        <w:pStyle w:val="TOC2"/>
        <w:tabs>
          <w:tab w:val="right" w:leader="dot" w:pos="7086"/>
        </w:tabs>
        <w:rPr>
          <w:b w:val="0"/>
          <w:sz w:val="24"/>
          <w:szCs w:val="24"/>
          <w:lang w:val="en-US"/>
        </w:rPr>
      </w:pPr>
      <w:r>
        <w:t>Schedule 1 — Odorant levels for various gases and types of odorant</w:t>
      </w:r>
    </w:p>
    <w:p>
      <w:pPr>
        <w:pStyle w:val="TOC2"/>
        <w:tabs>
          <w:tab w:val="right" w:leader="dot" w:pos="7086"/>
        </w:tabs>
        <w:rPr>
          <w:b w:val="0"/>
          <w:sz w:val="24"/>
          <w:szCs w:val="24"/>
          <w:lang w:val="en-US"/>
        </w:rPr>
      </w:pPr>
      <w:r>
        <w:t>Schedule 3 — Requirements for gas plant safety case</w:t>
      </w:r>
    </w:p>
    <w:p>
      <w:pPr>
        <w:pStyle w:val="TOC2"/>
        <w:tabs>
          <w:tab w:val="right" w:leader="dot" w:pos="7086"/>
        </w:tabs>
        <w:rPr>
          <w:b w:val="0"/>
          <w:sz w:val="24"/>
          <w:szCs w:val="24"/>
          <w:lang w:val="en-US"/>
        </w:rPr>
      </w:pPr>
      <w:r>
        <w:t>Part 1 — Preliminary</w:t>
      </w:r>
    </w:p>
    <w:p>
      <w:pPr>
        <w:pStyle w:val="TOC8"/>
        <w:rPr>
          <w:sz w:val="24"/>
          <w:szCs w:val="24"/>
          <w:lang w:val="en-US"/>
        </w:rPr>
      </w:pPr>
      <w:r>
        <w:t>1.</w:t>
      </w:r>
      <w:r>
        <w:tab/>
        <w:t>Term used in this Schedule</w:t>
      </w:r>
      <w:r>
        <w:tab/>
      </w:r>
      <w:r>
        <w:fldChar w:fldCharType="begin"/>
      </w:r>
      <w:r>
        <w:instrText xml:space="preserve"> PAGEREF _Toc312915890 \h </w:instrText>
      </w:r>
      <w:r>
        <w:fldChar w:fldCharType="separate"/>
      </w:r>
      <w:r>
        <w:t>57</w:t>
      </w:r>
      <w:r>
        <w:fldChar w:fldCharType="end"/>
      </w:r>
    </w:p>
    <w:p>
      <w:pPr>
        <w:pStyle w:val="TOC8"/>
        <w:rPr>
          <w:sz w:val="24"/>
          <w:szCs w:val="24"/>
          <w:lang w:val="en-US"/>
        </w:rPr>
      </w:pPr>
      <w:r>
        <w:t>2.</w:t>
      </w:r>
      <w:r>
        <w:tab/>
        <w:t>Performance standards</w:t>
      </w:r>
      <w:r>
        <w:tab/>
      </w:r>
      <w:r>
        <w:fldChar w:fldCharType="begin"/>
      </w:r>
      <w:r>
        <w:instrText xml:space="preserve"> PAGEREF _Toc312915891 \h </w:instrText>
      </w:r>
      <w:r>
        <w:fldChar w:fldCharType="separate"/>
      </w:r>
      <w:r>
        <w:t>57</w:t>
      </w:r>
      <w:r>
        <w:fldChar w:fldCharType="end"/>
      </w:r>
    </w:p>
    <w:p>
      <w:pPr>
        <w:pStyle w:val="TOC2"/>
        <w:tabs>
          <w:tab w:val="right" w:leader="dot" w:pos="7086"/>
        </w:tabs>
        <w:rPr>
          <w:b w:val="0"/>
          <w:sz w:val="24"/>
          <w:szCs w:val="24"/>
          <w:lang w:val="en-US"/>
        </w:rPr>
      </w:pPr>
      <w:r>
        <w:t>Part 2 — Content of safety case</w:t>
      </w:r>
    </w:p>
    <w:p>
      <w:pPr>
        <w:pStyle w:val="TOC8"/>
        <w:rPr>
          <w:sz w:val="24"/>
          <w:szCs w:val="24"/>
          <w:lang w:val="en-US"/>
        </w:rPr>
      </w:pPr>
      <w:r>
        <w:t>3.</w:t>
      </w:r>
      <w:r>
        <w:tab/>
        <w:t>Person responsible for operation of gas plant</w:t>
      </w:r>
      <w:r>
        <w:tab/>
      </w:r>
      <w:r>
        <w:fldChar w:fldCharType="begin"/>
      </w:r>
      <w:r>
        <w:instrText xml:space="preserve"> PAGEREF _Toc312915893 \h </w:instrText>
      </w:r>
      <w:r>
        <w:fldChar w:fldCharType="separate"/>
      </w:r>
      <w:r>
        <w:t>57</w:t>
      </w:r>
      <w:r>
        <w:fldChar w:fldCharType="end"/>
      </w:r>
    </w:p>
    <w:p>
      <w:pPr>
        <w:pStyle w:val="TOC8"/>
        <w:rPr>
          <w:sz w:val="24"/>
          <w:szCs w:val="24"/>
          <w:lang w:val="en-US"/>
        </w:rPr>
      </w:pPr>
      <w:r>
        <w:t>4.</w:t>
      </w:r>
      <w:r>
        <w:tab/>
        <w:t>Person responsible for safety case</w:t>
      </w:r>
      <w:r>
        <w:tab/>
      </w:r>
      <w:r>
        <w:fldChar w:fldCharType="begin"/>
      </w:r>
      <w:r>
        <w:instrText xml:space="preserve"> PAGEREF _Toc312915894 \h </w:instrText>
      </w:r>
      <w:r>
        <w:fldChar w:fldCharType="separate"/>
      </w:r>
      <w:r>
        <w:t>58</w:t>
      </w:r>
      <w:r>
        <w:fldChar w:fldCharType="end"/>
      </w:r>
    </w:p>
    <w:p>
      <w:pPr>
        <w:pStyle w:val="TOC8"/>
        <w:rPr>
          <w:sz w:val="24"/>
          <w:szCs w:val="24"/>
          <w:lang w:val="en-US"/>
        </w:rPr>
      </w:pPr>
      <w:r>
        <w:t>5.</w:t>
      </w:r>
      <w:r>
        <w:tab/>
        <w:t>Plant description</w:t>
      </w:r>
      <w:r>
        <w:tab/>
      </w:r>
      <w:r>
        <w:fldChar w:fldCharType="begin"/>
      </w:r>
      <w:r>
        <w:instrText xml:space="preserve"> PAGEREF _Toc312915895 \h </w:instrText>
      </w:r>
      <w:r>
        <w:fldChar w:fldCharType="separate"/>
      </w:r>
      <w:r>
        <w:t>58</w:t>
      </w:r>
      <w:r>
        <w:fldChar w:fldCharType="end"/>
      </w:r>
    </w:p>
    <w:p>
      <w:pPr>
        <w:pStyle w:val="TOC8"/>
        <w:rPr>
          <w:sz w:val="24"/>
          <w:szCs w:val="24"/>
          <w:lang w:val="en-US"/>
        </w:rPr>
      </w:pPr>
      <w:r>
        <w:t>6.</w:t>
      </w:r>
      <w:r>
        <w:tab/>
        <w:t>Formal safety assessment</w:t>
      </w:r>
      <w:r>
        <w:tab/>
      </w:r>
      <w:r>
        <w:fldChar w:fldCharType="begin"/>
      </w:r>
      <w:r>
        <w:instrText xml:space="preserve"> PAGEREF _Toc312915896 \h </w:instrText>
      </w:r>
      <w:r>
        <w:fldChar w:fldCharType="separate"/>
      </w:r>
      <w:r>
        <w:t>58</w:t>
      </w:r>
      <w:r>
        <w:fldChar w:fldCharType="end"/>
      </w:r>
    </w:p>
    <w:p>
      <w:pPr>
        <w:pStyle w:val="TOC8"/>
        <w:rPr>
          <w:sz w:val="24"/>
          <w:szCs w:val="24"/>
          <w:lang w:val="en-US"/>
        </w:rPr>
      </w:pPr>
      <w:r>
        <w:t>7.</w:t>
      </w:r>
      <w:r>
        <w:tab/>
        <w:t>Safety management system</w:t>
      </w:r>
      <w:r>
        <w:tab/>
      </w:r>
      <w:r>
        <w:fldChar w:fldCharType="begin"/>
      </w:r>
      <w:r>
        <w:instrText xml:space="preserve"> PAGEREF _Toc312915897 \h </w:instrText>
      </w:r>
      <w:r>
        <w:fldChar w:fldCharType="separate"/>
      </w:r>
      <w:r>
        <w:t>59</w:t>
      </w:r>
      <w:r>
        <w:fldChar w:fldCharType="end"/>
      </w:r>
    </w:p>
    <w:p>
      <w:pPr>
        <w:pStyle w:val="TOC8"/>
        <w:rPr>
          <w:sz w:val="24"/>
          <w:szCs w:val="24"/>
          <w:lang w:val="en-US"/>
        </w:rPr>
      </w:pPr>
      <w:r>
        <w:t>8.</w:t>
      </w:r>
      <w:r>
        <w:tab/>
        <w:t>Reporting of gas incidents</w:t>
      </w:r>
      <w:r>
        <w:tab/>
      </w:r>
      <w:r>
        <w:fldChar w:fldCharType="begin"/>
      </w:r>
      <w:r>
        <w:instrText xml:space="preserve"> PAGEREF _Toc312915898 \h </w:instrText>
      </w:r>
      <w:r>
        <w:fldChar w:fldCharType="separate"/>
      </w:r>
      <w:r>
        <w:t>59</w:t>
      </w:r>
      <w:r>
        <w:fldChar w:fldCharType="end"/>
      </w:r>
    </w:p>
    <w:p>
      <w:pPr>
        <w:pStyle w:val="TOC8"/>
        <w:rPr>
          <w:sz w:val="24"/>
          <w:szCs w:val="24"/>
          <w:lang w:val="en-US"/>
        </w:rPr>
      </w:pPr>
      <w:r>
        <w:t>9.</w:t>
      </w:r>
      <w:r>
        <w:tab/>
        <w:t>Address where records kept</w:t>
      </w:r>
      <w:r>
        <w:tab/>
      </w:r>
      <w:r>
        <w:fldChar w:fldCharType="begin"/>
      </w:r>
      <w:r>
        <w:instrText xml:space="preserve"> PAGEREF _Toc312915899 \h </w:instrText>
      </w:r>
      <w:r>
        <w:fldChar w:fldCharType="separate"/>
      </w:r>
      <w:r>
        <w:t>59</w:t>
      </w:r>
      <w:r>
        <w:fldChar w:fldCharType="end"/>
      </w:r>
    </w:p>
    <w:p>
      <w:pPr>
        <w:pStyle w:val="TOC2"/>
        <w:tabs>
          <w:tab w:val="right" w:leader="dot" w:pos="7086"/>
        </w:tabs>
        <w:rPr>
          <w:b w:val="0"/>
          <w:sz w:val="24"/>
          <w:szCs w:val="24"/>
          <w:lang w:val="en-US"/>
        </w:rPr>
      </w:pPr>
      <w:r>
        <w:t>Part 3 — Content of safety management system</w:t>
      </w:r>
    </w:p>
    <w:p>
      <w:pPr>
        <w:pStyle w:val="TOC8"/>
        <w:rPr>
          <w:sz w:val="24"/>
          <w:szCs w:val="24"/>
          <w:lang w:val="en-US"/>
        </w:rPr>
      </w:pPr>
      <w:r>
        <w:t>10.</w:t>
      </w:r>
      <w:r>
        <w:tab/>
        <w:t>Safety policy</w:t>
      </w:r>
      <w:r>
        <w:tab/>
      </w:r>
      <w:r>
        <w:fldChar w:fldCharType="begin"/>
      </w:r>
      <w:r>
        <w:instrText xml:space="preserve"> PAGEREF _Toc312915901 \h </w:instrText>
      </w:r>
      <w:r>
        <w:fldChar w:fldCharType="separate"/>
      </w:r>
      <w:r>
        <w:t>59</w:t>
      </w:r>
      <w:r>
        <w:fldChar w:fldCharType="end"/>
      </w:r>
    </w:p>
    <w:p>
      <w:pPr>
        <w:pStyle w:val="TOC8"/>
        <w:rPr>
          <w:sz w:val="24"/>
          <w:szCs w:val="24"/>
          <w:lang w:val="en-US"/>
        </w:rPr>
      </w:pPr>
      <w:r>
        <w:t>11.</w:t>
      </w:r>
      <w:r>
        <w:tab/>
        <w:t>Organisational structure and responsibilities</w:t>
      </w:r>
      <w:r>
        <w:tab/>
      </w:r>
      <w:r>
        <w:fldChar w:fldCharType="begin"/>
      </w:r>
      <w:r>
        <w:instrText xml:space="preserve"> PAGEREF _Toc312915902 \h </w:instrText>
      </w:r>
      <w:r>
        <w:fldChar w:fldCharType="separate"/>
      </w:r>
      <w:r>
        <w:t>59</w:t>
      </w:r>
      <w:r>
        <w:fldChar w:fldCharType="end"/>
      </w:r>
    </w:p>
    <w:p>
      <w:pPr>
        <w:pStyle w:val="TOC8"/>
        <w:rPr>
          <w:sz w:val="24"/>
          <w:szCs w:val="24"/>
          <w:lang w:val="en-US"/>
        </w:rPr>
      </w:pPr>
      <w:r>
        <w:t>12.</w:t>
      </w:r>
      <w:r>
        <w:tab/>
        <w:t>Published codes, standards and specifications</w:t>
      </w:r>
      <w:r>
        <w:tab/>
      </w:r>
      <w:r>
        <w:fldChar w:fldCharType="begin"/>
      </w:r>
      <w:r>
        <w:instrText xml:space="preserve"> PAGEREF _Toc312915903 \h </w:instrText>
      </w:r>
      <w:r>
        <w:fldChar w:fldCharType="separate"/>
      </w:r>
      <w:r>
        <w:t>60</w:t>
      </w:r>
      <w:r>
        <w:fldChar w:fldCharType="end"/>
      </w:r>
    </w:p>
    <w:p>
      <w:pPr>
        <w:pStyle w:val="TOC8"/>
        <w:rPr>
          <w:sz w:val="24"/>
          <w:szCs w:val="24"/>
          <w:lang w:val="en-US"/>
        </w:rPr>
      </w:pPr>
      <w:r>
        <w:t>13.</w:t>
      </w:r>
      <w:r>
        <w:tab/>
        <w:t>Means of ensuring adequacy of design, construction etc.</w:t>
      </w:r>
      <w:r>
        <w:tab/>
      </w:r>
      <w:r>
        <w:fldChar w:fldCharType="begin"/>
      </w:r>
      <w:r>
        <w:instrText xml:space="preserve"> PAGEREF _Toc312915904 \h </w:instrText>
      </w:r>
      <w:r>
        <w:fldChar w:fldCharType="separate"/>
      </w:r>
      <w:r>
        <w:t>60</w:t>
      </w:r>
      <w:r>
        <w:fldChar w:fldCharType="end"/>
      </w:r>
    </w:p>
    <w:p>
      <w:pPr>
        <w:pStyle w:val="TOC8"/>
        <w:rPr>
          <w:sz w:val="24"/>
          <w:szCs w:val="24"/>
          <w:lang w:val="en-US"/>
        </w:rPr>
      </w:pPr>
      <w:r>
        <w:t>14.</w:t>
      </w:r>
      <w:r>
        <w:tab/>
        <w:t>Control systems</w:t>
      </w:r>
      <w:r>
        <w:tab/>
      </w:r>
      <w:r>
        <w:fldChar w:fldCharType="begin"/>
      </w:r>
      <w:r>
        <w:instrText xml:space="preserve"> PAGEREF _Toc312915905 \h </w:instrText>
      </w:r>
      <w:r>
        <w:fldChar w:fldCharType="separate"/>
      </w:r>
      <w:r>
        <w:t>60</w:t>
      </w:r>
      <w:r>
        <w:fldChar w:fldCharType="end"/>
      </w:r>
    </w:p>
    <w:p>
      <w:pPr>
        <w:pStyle w:val="TOC8"/>
        <w:rPr>
          <w:sz w:val="24"/>
          <w:szCs w:val="24"/>
          <w:lang w:val="en-US"/>
        </w:rPr>
      </w:pPr>
      <w:r>
        <w:t>15.</w:t>
      </w:r>
      <w:r>
        <w:tab/>
        <w:t>Machinery and equipment</w:t>
      </w:r>
      <w:r>
        <w:tab/>
      </w:r>
      <w:r>
        <w:fldChar w:fldCharType="begin"/>
      </w:r>
      <w:r>
        <w:instrText xml:space="preserve"> PAGEREF _Toc312915906 \h </w:instrText>
      </w:r>
      <w:r>
        <w:fldChar w:fldCharType="separate"/>
      </w:r>
      <w:r>
        <w:t>61</w:t>
      </w:r>
      <w:r>
        <w:fldChar w:fldCharType="end"/>
      </w:r>
    </w:p>
    <w:p>
      <w:pPr>
        <w:pStyle w:val="TOC8"/>
        <w:rPr>
          <w:sz w:val="24"/>
          <w:szCs w:val="24"/>
          <w:lang w:val="en-US"/>
        </w:rPr>
      </w:pPr>
      <w:r>
        <w:t>16.</w:t>
      </w:r>
      <w:r>
        <w:tab/>
        <w:t>Emergency preparedness</w:t>
      </w:r>
      <w:r>
        <w:tab/>
      </w:r>
      <w:r>
        <w:fldChar w:fldCharType="begin"/>
      </w:r>
      <w:r>
        <w:instrText xml:space="preserve"> PAGEREF _Toc312915907 \h </w:instrText>
      </w:r>
      <w:r>
        <w:fldChar w:fldCharType="separate"/>
      </w:r>
      <w:r>
        <w:t>61</w:t>
      </w:r>
      <w:r>
        <w:fldChar w:fldCharType="end"/>
      </w:r>
    </w:p>
    <w:p>
      <w:pPr>
        <w:pStyle w:val="TOC8"/>
        <w:rPr>
          <w:sz w:val="24"/>
          <w:szCs w:val="24"/>
          <w:lang w:val="en-US"/>
        </w:rPr>
      </w:pPr>
      <w:r>
        <w:t>17.</w:t>
      </w:r>
      <w:r>
        <w:tab/>
        <w:t>Emergency communications systems</w:t>
      </w:r>
      <w:r>
        <w:tab/>
      </w:r>
      <w:r>
        <w:fldChar w:fldCharType="begin"/>
      </w:r>
      <w:r>
        <w:instrText xml:space="preserve"> PAGEREF _Toc312915908 \h </w:instrText>
      </w:r>
      <w:r>
        <w:fldChar w:fldCharType="separate"/>
      </w:r>
      <w:r>
        <w:t>61</w:t>
      </w:r>
      <w:r>
        <w:fldChar w:fldCharType="end"/>
      </w:r>
    </w:p>
    <w:p>
      <w:pPr>
        <w:pStyle w:val="TOC8"/>
        <w:rPr>
          <w:sz w:val="24"/>
          <w:szCs w:val="24"/>
          <w:lang w:val="en-US"/>
        </w:rPr>
      </w:pPr>
      <w:r>
        <w:t>18.</w:t>
      </w:r>
      <w:r>
        <w:tab/>
        <w:t>Internal monitoring, auditing and reviewing</w:t>
      </w:r>
      <w:r>
        <w:tab/>
      </w:r>
      <w:r>
        <w:fldChar w:fldCharType="begin"/>
      </w:r>
      <w:r>
        <w:instrText xml:space="preserve"> PAGEREF _Toc312915909 \h </w:instrText>
      </w:r>
      <w:r>
        <w:fldChar w:fldCharType="separate"/>
      </w:r>
      <w:r>
        <w:t>62</w:t>
      </w:r>
      <w:r>
        <w:fldChar w:fldCharType="end"/>
      </w:r>
    </w:p>
    <w:p>
      <w:pPr>
        <w:pStyle w:val="TOC8"/>
        <w:rPr>
          <w:sz w:val="24"/>
          <w:szCs w:val="24"/>
          <w:lang w:val="en-US"/>
        </w:rPr>
      </w:pPr>
      <w:r>
        <w:t>19.</w:t>
      </w:r>
      <w:r>
        <w:tab/>
        <w:t>Gas incident recording, reporting and investigation</w:t>
      </w:r>
      <w:r>
        <w:tab/>
      </w:r>
      <w:r>
        <w:fldChar w:fldCharType="begin"/>
      </w:r>
      <w:r>
        <w:instrText xml:space="preserve"> PAGEREF _Toc312915910 \h </w:instrText>
      </w:r>
      <w:r>
        <w:fldChar w:fldCharType="separate"/>
      </w:r>
      <w:r>
        <w:t>62</w:t>
      </w:r>
      <w:r>
        <w:fldChar w:fldCharType="end"/>
      </w:r>
    </w:p>
    <w:p>
      <w:pPr>
        <w:pStyle w:val="TOC8"/>
        <w:rPr>
          <w:sz w:val="24"/>
          <w:szCs w:val="24"/>
          <w:lang w:val="en-US"/>
        </w:rPr>
      </w:pPr>
      <w:r>
        <w:t>20.</w:t>
      </w:r>
      <w:r>
        <w:tab/>
        <w:t>Training</w:t>
      </w:r>
      <w:r>
        <w:tab/>
      </w:r>
      <w:r>
        <w:fldChar w:fldCharType="begin"/>
      </w:r>
      <w:r>
        <w:instrText xml:space="preserve"> PAGEREF _Toc312915911 \h </w:instrText>
      </w:r>
      <w:r>
        <w:fldChar w:fldCharType="separate"/>
      </w:r>
      <w:r>
        <w:t>62</w:t>
      </w:r>
      <w:r>
        <w:fldChar w:fldCharType="end"/>
      </w:r>
    </w:p>
    <w:p>
      <w:pPr>
        <w:pStyle w:val="TOC2"/>
        <w:tabs>
          <w:tab w:val="right" w:leader="dot" w:pos="7086"/>
        </w:tabs>
        <w:rPr>
          <w:b w:val="0"/>
          <w:sz w:val="24"/>
          <w:szCs w:val="24"/>
          <w:lang w:val="en-US"/>
        </w:rPr>
      </w:pPr>
      <w:r>
        <w:t>Schedule 4 — Sub</w:t>
      </w:r>
      <w:r>
        <w:noBreakHyphen/>
        <w:t>networks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_Toc312915914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pP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1" w:name="_Toc187134295"/>
      <w:bookmarkStart w:id="2" w:name="_Toc191361021"/>
      <w:bookmarkStart w:id="3" w:name="_Toc193516435"/>
      <w:bookmarkStart w:id="4" w:name="_Toc193517942"/>
      <w:bookmarkStart w:id="5" w:name="_Toc195072333"/>
      <w:bookmarkStart w:id="6" w:name="_Toc195072549"/>
      <w:bookmarkStart w:id="7" w:name="_Toc196623257"/>
      <w:bookmarkStart w:id="8" w:name="_Toc245262301"/>
      <w:bookmarkStart w:id="9" w:name="_Toc250641532"/>
      <w:bookmarkStart w:id="10" w:name="_Toc250705056"/>
      <w:bookmarkStart w:id="11" w:name="_Toc274837550"/>
      <w:bookmarkStart w:id="12" w:name="_Toc281484734"/>
      <w:bookmarkStart w:id="13" w:name="_Toc281484858"/>
      <w:bookmarkStart w:id="14" w:name="_Toc300045971"/>
      <w:bookmarkStart w:id="15" w:name="_Toc31291579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3332722"/>
      <w:bookmarkStart w:id="17" w:name="_Toc425219441"/>
      <w:bookmarkStart w:id="18" w:name="_Toc426249308"/>
      <w:bookmarkStart w:id="19" w:name="_Toc427384818"/>
      <w:bookmarkStart w:id="20" w:name="_Toc482683032"/>
      <w:bookmarkStart w:id="21" w:name="_Toc187134296"/>
      <w:bookmarkStart w:id="22" w:name="_Toc312915798"/>
      <w:r>
        <w:rPr>
          <w:rStyle w:val="CharSectno"/>
        </w:rPr>
        <w:t>1</w:t>
      </w:r>
      <w:r>
        <w:t>.</w:t>
      </w:r>
      <w:r>
        <w:tab/>
        <w:t>Citation</w:t>
      </w:r>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23" w:name="_Toc423332723"/>
      <w:bookmarkStart w:id="24" w:name="_Toc425219442"/>
      <w:bookmarkStart w:id="25" w:name="_Toc426249309"/>
      <w:bookmarkStart w:id="26" w:name="_Toc427384819"/>
      <w:bookmarkStart w:id="27" w:name="_Toc482683033"/>
      <w:bookmarkStart w:id="28" w:name="_Toc187134297"/>
      <w:bookmarkStart w:id="29" w:name="_Toc312915799"/>
      <w:r>
        <w:rPr>
          <w:rStyle w:val="CharSectno"/>
        </w:rPr>
        <w:t>2</w:t>
      </w:r>
      <w:r>
        <w:rPr>
          <w:spacing w:val="-2"/>
        </w:rPr>
        <w:t>.</w:t>
      </w:r>
      <w:r>
        <w:rPr>
          <w:spacing w:val="-2"/>
        </w:rPr>
        <w:tab/>
        <w:t>Commencement</w:t>
      </w:r>
      <w:bookmarkEnd w:id="23"/>
      <w:bookmarkEnd w:id="24"/>
      <w:bookmarkEnd w:id="25"/>
      <w:bookmarkEnd w:id="26"/>
      <w:bookmarkEnd w:id="27"/>
      <w:bookmarkEnd w:id="28"/>
      <w:bookmarkEnd w:id="29"/>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30" w:name="_Toc482683034"/>
      <w:bookmarkStart w:id="31" w:name="_Toc187134298"/>
      <w:bookmarkStart w:id="32" w:name="_Toc312915800"/>
      <w:r>
        <w:rPr>
          <w:rStyle w:val="CharSectno"/>
        </w:rPr>
        <w:t>3</w:t>
      </w:r>
      <w:r>
        <w:t>.</w:t>
      </w:r>
      <w:r>
        <w:tab/>
      </w:r>
      <w:bookmarkEnd w:id="30"/>
      <w:bookmarkEnd w:id="31"/>
      <w:r>
        <w:t>Terms used in these regulations</w:t>
      </w:r>
      <w:bookmarkEnd w:id="32"/>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bookmarkStart w:id="33" w:name="_Toc187134299"/>
      <w:bookmarkStart w:id="34" w:name="_Toc191361025"/>
      <w:bookmarkStart w:id="35" w:name="_Toc193516439"/>
      <w:bookmarkStart w:id="36" w:name="_Toc193517946"/>
      <w:bookmarkStart w:id="37" w:name="_Toc195072337"/>
      <w:bookmarkStart w:id="38" w:name="_Toc195072553"/>
      <w:bookmarkStart w:id="39" w:name="_Toc196623261"/>
      <w:bookmarkStart w:id="40" w:name="_Toc245262305"/>
      <w:bookmarkStart w:id="41" w:name="_Toc250641536"/>
      <w:bookmarkStart w:id="42" w:name="_Toc250705060"/>
      <w:r>
        <w:tab/>
        <w:t>[Regulation 3 amended in Gazette 15 Oct 2010 p. 5173.]</w:t>
      </w:r>
    </w:p>
    <w:p>
      <w:pPr>
        <w:pStyle w:val="Heading2"/>
      </w:pPr>
      <w:bookmarkStart w:id="43" w:name="_Toc274837554"/>
      <w:bookmarkStart w:id="44" w:name="_Toc281484738"/>
      <w:bookmarkStart w:id="45" w:name="_Toc281484862"/>
      <w:bookmarkStart w:id="46" w:name="_Toc300045975"/>
      <w:bookmarkStart w:id="47" w:name="_Toc312915801"/>
      <w:r>
        <w:rPr>
          <w:rStyle w:val="CharPartNo"/>
        </w:rPr>
        <w:t>Part 2</w:t>
      </w:r>
      <w:r>
        <w:t xml:space="preserve"> — </w:t>
      </w:r>
      <w:r>
        <w:rPr>
          <w:rStyle w:val="CharPartText"/>
        </w:rPr>
        <w:t>Standards for gas supplied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187134300"/>
      <w:bookmarkStart w:id="49" w:name="_Toc191361026"/>
      <w:bookmarkStart w:id="50" w:name="_Toc193516440"/>
      <w:bookmarkStart w:id="51" w:name="_Toc193517947"/>
      <w:bookmarkStart w:id="52" w:name="_Toc195072338"/>
      <w:bookmarkStart w:id="53" w:name="_Toc195072554"/>
      <w:bookmarkStart w:id="54" w:name="_Toc196623262"/>
      <w:bookmarkStart w:id="55" w:name="_Toc245262306"/>
      <w:bookmarkStart w:id="56" w:name="_Toc250641537"/>
      <w:bookmarkStart w:id="57" w:name="_Toc250705061"/>
      <w:bookmarkStart w:id="58" w:name="_Toc274837555"/>
      <w:bookmarkStart w:id="59" w:name="_Toc281484739"/>
      <w:bookmarkStart w:id="60" w:name="_Toc281484863"/>
      <w:bookmarkStart w:id="61" w:name="_Toc300045976"/>
      <w:bookmarkStart w:id="62" w:name="_Toc312915802"/>
      <w:r>
        <w:rPr>
          <w:rStyle w:val="CharDivNo"/>
        </w:rPr>
        <w:t>Division 1</w:t>
      </w:r>
      <w:r>
        <w:t xml:space="preserve"> — </w:t>
      </w:r>
      <w:r>
        <w:rPr>
          <w:rStyle w:val="CharDivText"/>
        </w:rPr>
        <w:t>General standard for gas pressure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82683035"/>
      <w:bookmarkStart w:id="64" w:name="_Toc187134301"/>
      <w:bookmarkStart w:id="65" w:name="_Toc312915803"/>
      <w:r>
        <w:rPr>
          <w:rStyle w:val="CharSectno"/>
        </w:rPr>
        <w:t>4</w:t>
      </w:r>
      <w:r>
        <w:t>.</w:t>
      </w:r>
      <w:r>
        <w:tab/>
        <w:t>Gas pressure</w:t>
      </w:r>
      <w:bookmarkEnd w:id="63"/>
      <w:bookmarkEnd w:id="64"/>
      <w:bookmarkEnd w:id="65"/>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66" w:name="_Toc187134302"/>
      <w:bookmarkStart w:id="67" w:name="_Toc191361028"/>
      <w:bookmarkStart w:id="68" w:name="_Toc193516442"/>
      <w:bookmarkStart w:id="69" w:name="_Toc193517949"/>
      <w:bookmarkStart w:id="70" w:name="_Toc195072340"/>
      <w:bookmarkStart w:id="71" w:name="_Toc195072556"/>
      <w:bookmarkStart w:id="72" w:name="_Toc196623264"/>
      <w:bookmarkStart w:id="73" w:name="_Toc245262308"/>
      <w:bookmarkStart w:id="74" w:name="_Toc250641539"/>
      <w:bookmarkStart w:id="75" w:name="_Toc250705063"/>
      <w:bookmarkStart w:id="76" w:name="_Toc274837557"/>
      <w:bookmarkStart w:id="77" w:name="_Toc281484741"/>
      <w:bookmarkStart w:id="78" w:name="_Toc281484865"/>
      <w:bookmarkStart w:id="79" w:name="_Toc300045978"/>
      <w:bookmarkStart w:id="80" w:name="_Toc312915804"/>
      <w:r>
        <w:rPr>
          <w:rStyle w:val="CharDivNo"/>
        </w:rPr>
        <w:t>Division 2</w:t>
      </w:r>
      <w:r>
        <w:t xml:space="preserve"> — </w:t>
      </w:r>
      <w:r>
        <w:rPr>
          <w:rStyle w:val="CharDivText"/>
        </w:rPr>
        <w:t>Standards for natural gas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82683036"/>
      <w:bookmarkStart w:id="82" w:name="_Toc187134303"/>
      <w:bookmarkStart w:id="83" w:name="_Toc312915805"/>
      <w:r>
        <w:rPr>
          <w:rStyle w:val="CharSectno"/>
        </w:rPr>
        <w:t>5</w:t>
      </w:r>
      <w:r>
        <w:t>.</w:t>
      </w:r>
      <w:r>
        <w:tab/>
        <w:t>Quality standards</w:t>
      </w:r>
      <w:bookmarkEnd w:id="81"/>
      <w:bookmarkEnd w:id="82"/>
      <w:bookmarkEnd w:id="83"/>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pPr>
      <w:r>
        <w:tab/>
        <w:t>[(b)-(d)</w:t>
      </w:r>
      <w:r>
        <w:tab/>
        <w:t>deleted]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pPr>
      <w:bookmarkStart w:id="84" w:name="_Toc482683037"/>
      <w:bookmarkStart w:id="85" w:name="_Toc187134304"/>
      <w:bookmarkStart w:id="86" w:name="_Toc312915806"/>
      <w:r>
        <w:rPr>
          <w:rStyle w:val="CharSectno"/>
        </w:rPr>
        <w:t>6</w:t>
      </w:r>
      <w:r>
        <w:t>.</w:t>
      </w:r>
      <w:r>
        <w:tab/>
        <w:t>Odorising natural gas</w:t>
      </w:r>
      <w:bookmarkEnd w:id="84"/>
      <w:bookmarkEnd w:id="85"/>
      <w:bookmarkEnd w:id="86"/>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87" w:name="_Toc187134305"/>
      <w:bookmarkStart w:id="88" w:name="_Toc191361031"/>
      <w:bookmarkStart w:id="89" w:name="_Toc193516445"/>
      <w:bookmarkStart w:id="90" w:name="_Toc193517952"/>
      <w:bookmarkStart w:id="91" w:name="_Toc195072343"/>
      <w:bookmarkStart w:id="92" w:name="_Toc195072559"/>
      <w:bookmarkStart w:id="93" w:name="_Toc196623267"/>
      <w:bookmarkStart w:id="94" w:name="_Toc245262311"/>
      <w:bookmarkStart w:id="95" w:name="_Toc250641542"/>
      <w:bookmarkStart w:id="96" w:name="_Toc250705066"/>
      <w:bookmarkStart w:id="97" w:name="_Toc274837560"/>
      <w:bookmarkStart w:id="98" w:name="_Toc281484744"/>
      <w:bookmarkStart w:id="99" w:name="_Toc281484868"/>
      <w:bookmarkStart w:id="100" w:name="_Toc300045981"/>
      <w:bookmarkStart w:id="101" w:name="_Toc312915807"/>
      <w:r>
        <w:rPr>
          <w:rStyle w:val="CharDivNo"/>
        </w:rPr>
        <w:t>Division 3</w:t>
      </w:r>
      <w:r>
        <w:t xml:space="preserve"> — </w:t>
      </w:r>
      <w:r>
        <w:rPr>
          <w:rStyle w:val="CharDivText"/>
        </w:rPr>
        <w:t>Standards for LPG</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spacing w:before="180"/>
      </w:pPr>
      <w:bookmarkStart w:id="102" w:name="_Toc482683038"/>
      <w:bookmarkStart w:id="103" w:name="_Toc187134306"/>
      <w:bookmarkStart w:id="104" w:name="_Toc312915808"/>
      <w:r>
        <w:rPr>
          <w:rStyle w:val="CharSectno"/>
        </w:rPr>
        <w:t>7</w:t>
      </w:r>
      <w:r>
        <w:t>.</w:t>
      </w:r>
      <w:r>
        <w:tab/>
        <w:t>Quality standards</w:t>
      </w:r>
      <w:bookmarkEnd w:id="102"/>
      <w:bookmarkEnd w:id="103"/>
      <w:bookmarkEnd w:id="104"/>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spacing w:before="120"/>
      </w:pPr>
      <w:r>
        <w:tab/>
        <w:t>(3)</w:t>
      </w:r>
      <w:r>
        <w:tab/>
        <w:t>The requirement in subregulation (1A)(b) or (1)(b) does not apply in relation to LPG that is the subject of a permission under subregulation (2).</w:t>
      </w:r>
    </w:p>
    <w:p>
      <w:pPr>
        <w:pStyle w:val="Subsection"/>
        <w:spacing w:before="120"/>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105" w:name="_Toc482683040"/>
      <w:bookmarkStart w:id="106" w:name="_Toc187134308"/>
      <w:bookmarkStart w:id="107" w:name="_Toc312915809"/>
      <w:r>
        <w:rPr>
          <w:rStyle w:val="CharSectno"/>
        </w:rPr>
        <w:t>9</w:t>
      </w:r>
      <w:r>
        <w:t>.</w:t>
      </w:r>
      <w:r>
        <w:tab/>
        <w:t>Odorising LPG</w:t>
      </w:r>
      <w:bookmarkEnd w:id="105"/>
      <w:bookmarkEnd w:id="106"/>
      <w:bookmarkEnd w:id="107"/>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108" w:name="_Toc482683043"/>
      <w:bookmarkStart w:id="109" w:name="_Toc187134311"/>
      <w:bookmarkStart w:id="110" w:name="_Toc312915810"/>
      <w:r>
        <w:rPr>
          <w:rStyle w:val="CharSectno"/>
        </w:rPr>
        <w:t>12</w:t>
      </w:r>
      <w:r>
        <w:t>.</w:t>
      </w:r>
      <w:r>
        <w:tab/>
        <w:t>Mixed LPG</w:t>
      </w:r>
      <w:bookmarkEnd w:id="108"/>
      <w:bookmarkEnd w:id="109"/>
      <w:bookmarkEnd w:id="110"/>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11" w:name="_Toc482683044"/>
      <w:bookmarkStart w:id="112" w:name="_Toc187134312"/>
      <w:bookmarkStart w:id="113" w:name="_Toc312915811"/>
      <w:r>
        <w:rPr>
          <w:rStyle w:val="CharSectno"/>
        </w:rPr>
        <w:t>13</w:t>
      </w:r>
      <w:r>
        <w:t>.</w:t>
      </w:r>
      <w:r>
        <w:tab/>
        <w:t>LPG supplied through a distribution system</w:t>
      </w:r>
      <w:bookmarkEnd w:id="111"/>
      <w:bookmarkEnd w:id="112"/>
      <w:bookmarkEnd w:id="113"/>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14" w:name="_Toc187134313"/>
      <w:bookmarkStart w:id="115" w:name="_Toc191361039"/>
      <w:bookmarkStart w:id="116" w:name="_Toc193516453"/>
      <w:bookmarkStart w:id="117" w:name="_Toc193517960"/>
      <w:bookmarkStart w:id="118" w:name="_Toc195072351"/>
      <w:bookmarkStart w:id="119" w:name="_Toc195072567"/>
      <w:bookmarkStart w:id="120" w:name="_Toc196623275"/>
      <w:bookmarkStart w:id="121" w:name="_Toc245262319"/>
      <w:bookmarkStart w:id="122" w:name="_Toc250641550"/>
      <w:bookmarkStart w:id="123" w:name="_Toc250705071"/>
      <w:bookmarkStart w:id="124" w:name="_Toc274837565"/>
      <w:bookmarkStart w:id="125" w:name="_Toc281484749"/>
      <w:bookmarkStart w:id="126" w:name="_Toc281484873"/>
      <w:bookmarkStart w:id="127" w:name="_Toc300045986"/>
      <w:bookmarkStart w:id="128" w:name="_Toc312915812"/>
      <w:r>
        <w:rPr>
          <w:rStyle w:val="CharPartNo"/>
        </w:rPr>
        <w:t>Part 3</w:t>
      </w:r>
      <w:r>
        <w:rPr>
          <w:rStyle w:val="CharDivNo"/>
        </w:rPr>
        <w:t xml:space="preserve"> </w:t>
      </w:r>
      <w:r>
        <w:t>—</w:t>
      </w:r>
      <w:r>
        <w:rPr>
          <w:rStyle w:val="CharDivText"/>
        </w:rPr>
        <w:t xml:space="preserve"> </w:t>
      </w:r>
      <w:r>
        <w:rPr>
          <w:rStyle w:val="CharPartText"/>
        </w:rPr>
        <w:t>Metering</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82683045"/>
      <w:bookmarkStart w:id="130" w:name="_Toc187134314"/>
      <w:bookmarkStart w:id="131" w:name="_Toc312915813"/>
      <w:r>
        <w:rPr>
          <w:rStyle w:val="CharSectno"/>
        </w:rPr>
        <w:t>14</w:t>
      </w:r>
      <w:r>
        <w:t>.</w:t>
      </w:r>
      <w:r>
        <w:tab/>
      </w:r>
      <w:bookmarkEnd w:id="129"/>
      <w:bookmarkEnd w:id="130"/>
      <w:r>
        <w:t>Term used in this Part</w:t>
      </w:r>
      <w:bookmarkEnd w:id="131"/>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32" w:name="_Toc482683046"/>
      <w:bookmarkStart w:id="133" w:name="_Toc187134315"/>
      <w:bookmarkStart w:id="134" w:name="_Toc312915814"/>
      <w:r>
        <w:rPr>
          <w:rStyle w:val="CharSectno"/>
        </w:rPr>
        <w:t>15</w:t>
      </w:r>
      <w:r>
        <w:t>.</w:t>
      </w:r>
      <w:r>
        <w:tab/>
        <w:t>Operating requirements for master meters</w:t>
      </w:r>
      <w:bookmarkEnd w:id="132"/>
      <w:bookmarkEnd w:id="133"/>
      <w:bookmarkEnd w:id="134"/>
    </w:p>
    <w:p>
      <w:pPr>
        <w:pStyle w:val="Subsection"/>
        <w:spacing w:before="120"/>
      </w:pPr>
      <w:r>
        <w:tab/>
        <w:t>(1)</w:t>
      </w:r>
      <w:r>
        <w:tab/>
        <w:t>A network operator must ensure that every master meter installed after commencement with a badged capacity of not more than 6 cubic metres per hour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Footnotesection"/>
      </w:pPr>
      <w:bookmarkStart w:id="135" w:name="_Toc482683047"/>
      <w:bookmarkStart w:id="136" w:name="_Toc187134316"/>
      <w:r>
        <w:tab/>
        <w:t>[Regulation 15 amended in Gazette 15 Oct 2010 p. 5173.]</w:t>
      </w:r>
    </w:p>
    <w:p>
      <w:pPr>
        <w:pStyle w:val="Heading5"/>
      </w:pPr>
      <w:bookmarkStart w:id="137" w:name="_Toc312915815"/>
      <w:r>
        <w:rPr>
          <w:rStyle w:val="CharSectno"/>
        </w:rPr>
        <w:t>16</w:t>
      </w:r>
      <w:r>
        <w:t>.</w:t>
      </w:r>
      <w:r>
        <w:tab/>
        <w:t>Replacement of master meters</w:t>
      </w:r>
      <w:bookmarkEnd w:id="135"/>
      <w:bookmarkEnd w:id="136"/>
      <w:bookmarkEnd w:id="137"/>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38" w:name="_Toc482683048"/>
      <w:bookmarkStart w:id="139" w:name="_Toc187134317"/>
      <w:bookmarkStart w:id="140" w:name="_Toc312915816"/>
      <w:r>
        <w:rPr>
          <w:rStyle w:val="CharSectno"/>
        </w:rPr>
        <w:t>17</w:t>
      </w:r>
      <w:r>
        <w:t>.</w:t>
      </w:r>
      <w:r>
        <w:tab/>
        <w:t>Alternative requirements</w:t>
      </w:r>
      <w:bookmarkEnd w:id="138"/>
      <w:bookmarkEnd w:id="139"/>
      <w:bookmarkEnd w:id="140"/>
    </w:p>
    <w:p>
      <w:pPr>
        <w:pStyle w:val="Subsection"/>
      </w:pPr>
      <w:r>
        <w:tab/>
      </w:r>
      <w:bookmarkStart w:id="141" w:name="_Hlt461851351"/>
      <w:bookmarkEnd w:id="141"/>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42" w:name="_Toc187134318"/>
      <w:bookmarkStart w:id="143" w:name="_Toc191361044"/>
      <w:bookmarkStart w:id="144" w:name="_Toc193516458"/>
      <w:bookmarkStart w:id="145" w:name="_Toc193517965"/>
      <w:bookmarkStart w:id="146" w:name="_Toc195072356"/>
      <w:bookmarkStart w:id="147" w:name="_Toc195072572"/>
      <w:bookmarkStart w:id="148" w:name="_Toc196623280"/>
      <w:bookmarkStart w:id="149" w:name="_Toc245262324"/>
      <w:bookmarkStart w:id="150" w:name="_Toc250641555"/>
      <w:bookmarkStart w:id="151" w:name="_Toc250705076"/>
      <w:bookmarkStart w:id="152" w:name="_Toc274837570"/>
      <w:bookmarkStart w:id="153" w:name="_Toc281484754"/>
      <w:bookmarkStart w:id="154" w:name="_Toc281484878"/>
      <w:bookmarkStart w:id="155" w:name="_Toc300045991"/>
      <w:bookmarkStart w:id="156" w:name="_Toc312915817"/>
      <w:r>
        <w:rPr>
          <w:rStyle w:val="CharPartNo"/>
        </w:rPr>
        <w:t>Part 3A</w:t>
      </w:r>
      <w:r>
        <w:rPr>
          <w:b w:val="0"/>
        </w:rPr>
        <w:t> </w:t>
      </w:r>
      <w:r>
        <w:t>—</w:t>
      </w:r>
      <w:r>
        <w:rPr>
          <w:b w:val="0"/>
        </w:rPr>
        <w:t> </w:t>
      </w:r>
      <w:r>
        <w:rPr>
          <w:rStyle w:val="CharPartText"/>
        </w:rPr>
        <w:t>Entry and commingling of gas of different qualities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in Gazette 4 Jan 2008 p. 3.]</w:t>
      </w:r>
    </w:p>
    <w:p>
      <w:pPr>
        <w:pStyle w:val="Heading3"/>
      </w:pPr>
      <w:bookmarkStart w:id="157" w:name="_Toc187134319"/>
      <w:bookmarkStart w:id="158" w:name="_Toc191361045"/>
      <w:bookmarkStart w:id="159" w:name="_Toc193516459"/>
      <w:bookmarkStart w:id="160" w:name="_Toc193517966"/>
      <w:bookmarkStart w:id="161" w:name="_Toc195072357"/>
      <w:bookmarkStart w:id="162" w:name="_Toc195072573"/>
      <w:bookmarkStart w:id="163" w:name="_Toc196623281"/>
      <w:bookmarkStart w:id="164" w:name="_Toc245262325"/>
      <w:bookmarkStart w:id="165" w:name="_Toc250641556"/>
      <w:bookmarkStart w:id="166" w:name="_Toc250705077"/>
      <w:bookmarkStart w:id="167" w:name="_Toc274837571"/>
      <w:bookmarkStart w:id="168" w:name="_Toc281484755"/>
      <w:bookmarkStart w:id="169" w:name="_Toc281484879"/>
      <w:bookmarkStart w:id="170" w:name="_Toc300045992"/>
      <w:bookmarkStart w:id="171" w:name="_Toc312915818"/>
      <w:r>
        <w:rPr>
          <w:rStyle w:val="CharDivNo"/>
        </w:rPr>
        <w:t>Division 1</w:t>
      </w:r>
      <w:r>
        <w:t> — </w:t>
      </w:r>
      <w:r>
        <w:rPr>
          <w:rStyle w:val="CharDivText"/>
        </w:rPr>
        <w:t>Preliminary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in Gazette 4 Jan 2008 p. 3.]</w:t>
      </w:r>
    </w:p>
    <w:p>
      <w:pPr>
        <w:pStyle w:val="Heading5"/>
      </w:pPr>
      <w:bookmarkStart w:id="172" w:name="_Toc187134320"/>
      <w:bookmarkStart w:id="173" w:name="_Toc312915819"/>
      <w:r>
        <w:rPr>
          <w:rStyle w:val="CharSectno"/>
        </w:rPr>
        <w:t>17A</w:t>
      </w:r>
      <w:r>
        <w:t>.</w:t>
      </w:r>
      <w:r>
        <w:tab/>
        <w:t>Terms used in this Part</w:t>
      </w:r>
      <w:bookmarkEnd w:id="172"/>
      <w:bookmarkEnd w:id="173"/>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74" w:name="_Toc187134321"/>
      <w:bookmarkStart w:id="175" w:name="_Toc191361047"/>
      <w:bookmarkStart w:id="176" w:name="_Toc193516461"/>
      <w:bookmarkStart w:id="177" w:name="_Toc193517968"/>
      <w:bookmarkStart w:id="178" w:name="_Toc195072359"/>
      <w:bookmarkStart w:id="179" w:name="_Toc195072575"/>
      <w:bookmarkStart w:id="180" w:name="_Toc196623283"/>
      <w:bookmarkStart w:id="181" w:name="_Toc245262327"/>
      <w:bookmarkStart w:id="182" w:name="_Toc250641558"/>
      <w:bookmarkStart w:id="183" w:name="_Toc250705079"/>
      <w:bookmarkStart w:id="184" w:name="_Toc274837573"/>
      <w:bookmarkStart w:id="185" w:name="_Toc281484757"/>
      <w:bookmarkStart w:id="186" w:name="_Toc281484881"/>
      <w:bookmarkStart w:id="187" w:name="_Toc300045994"/>
      <w:bookmarkStart w:id="188" w:name="_Toc312915820"/>
      <w:r>
        <w:rPr>
          <w:rStyle w:val="CharDivNo"/>
        </w:rPr>
        <w:t>Division 2</w:t>
      </w:r>
      <w:r>
        <w:t> — </w:t>
      </w:r>
      <w:r>
        <w:rPr>
          <w:rStyle w:val="CharDivText"/>
        </w:rPr>
        <w:t>Approved plan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in Gazette 4 Jan 2008 p. 5.]</w:t>
      </w:r>
    </w:p>
    <w:p>
      <w:pPr>
        <w:pStyle w:val="Heading5"/>
      </w:pPr>
      <w:bookmarkStart w:id="189" w:name="_Toc187134322"/>
      <w:bookmarkStart w:id="190" w:name="_Toc312915821"/>
      <w:r>
        <w:rPr>
          <w:rStyle w:val="CharSectno"/>
        </w:rPr>
        <w:t>17B</w:t>
      </w:r>
      <w:r>
        <w:t>.</w:t>
      </w:r>
      <w:r>
        <w:tab/>
        <w:t>Requirement for an approved plan</w:t>
      </w:r>
      <w:bookmarkEnd w:id="189"/>
      <w:bookmarkEnd w:id="190"/>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91" w:name="_Toc187134323"/>
      <w:bookmarkStart w:id="192" w:name="_Toc312915822"/>
      <w:r>
        <w:rPr>
          <w:rStyle w:val="CharSectno"/>
        </w:rPr>
        <w:t>17C</w:t>
      </w:r>
      <w:r>
        <w:t>.</w:t>
      </w:r>
      <w:r>
        <w:tab/>
        <w:t>Content of management plan</w:t>
      </w:r>
      <w:bookmarkEnd w:id="191"/>
      <w:bookmarkEnd w:id="192"/>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193" w:name="_Toc187134324"/>
      <w:bookmarkStart w:id="194" w:name="_Toc312915823"/>
      <w:r>
        <w:rPr>
          <w:rStyle w:val="CharSectno"/>
        </w:rPr>
        <w:t>17D</w:t>
      </w:r>
      <w:r>
        <w:t>.</w:t>
      </w:r>
      <w:r>
        <w:tab/>
        <w:t>Submission of management plan for approval</w:t>
      </w:r>
      <w:bookmarkEnd w:id="193"/>
      <w:bookmarkEnd w:id="194"/>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195" w:name="_Toc187134325"/>
      <w:bookmarkStart w:id="196" w:name="_Toc312915824"/>
      <w:r>
        <w:rPr>
          <w:rStyle w:val="CharSectno"/>
        </w:rPr>
        <w:t>17E</w:t>
      </w:r>
      <w:r>
        <w:t>.</w:t>
      </w:r>
      <w:r>
        <w:tab/>
        <w:t>Approval of management plan</w:t>
      </w:r>
      <w:bookmarkEnd w:id="195"/>
      <w:bookmarkEnd w:id="196"/>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197" w:name="_Toc187134326"/>
      <w:bookmarkStart w:id="198" w:name="_Toc312915825"/>
      <w:r>
        <w:rPr>
          <w:rStyle w:val="CharSectno"/>
        </w:rPr>
        <w:t>17F</w:t>
      </w:r>
      <w:r>
        <w:t>.</w:t>
      </w:r>
      <w:r>
        <w:tab/>
        <w:t>Amendment or replacement of an approved plan</w:t>
      </w:r>
      <w:bookmarkEnd w:id="197"/>
      <w:bookmarkEnd w:id="198"/>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199" w:name="_Toc187134327"/>
      <w:bookmarkStart w:id="200" w:name="_Toc312915826"/>
      <w:r>
        <w:rPr>
          <w:rStyle w:val="CharSectno"/>
        </w:rPr>
        <w:t>17G</w:t>
      </w:r>
      <w:r>
        <w:t>.</w:t>
      </w:r>
      <w:r>
        <w:tab/>
        <w:t>Director may require amendment</w:t>
      </w:r>
      <w:bookmarkEnd w:id="199"/>
      <w:bookmarkEnd w:id="200"/>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201" w:name="_Toc187134328"/>
      <w:bookmarkStart w:id="202" w:name="_Toc312915827"/>
      <w:r>
        <w:rPr>
          <w:rStyle w:val="CharSectno"/>
        </w:rPr>
        <w:t>17H</w:t>
      </w:r>
      <w:r>
        <w:t>.</w:t>
      </w:r>
      <w:r>
        <w:tab/>
        <w:t>Compliance with an approved plan</w:t>
      </w:r>
      <w:bookmarkEnd w:id="201"/>
      <w:bookmarkEnd w:id="202"/>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203" w:name="_Toc187134329"/>
      <w:bookmarkStart w:id="204" w:name="_Toc191361055"/>
      <w:bookmarkStart w:id="205" w:name="_Toc193516469"/>
      <w:bookmarkStart w:id="206" w:name="_Toc193517976"/>
      <w:bookmarkStart w:id="207" w:name="_Toc195072367"/>
      <w:bookmarkStart w:id="208" w:name="_Toc195072583"/>
      <w:bookmarkStart w:id="209" w:name="_Toc196623291"/>
      <w:bookmarkStart w:id="210" w:name="_Toc245262335"/>
      <w:bookmarkStart w:id="211" w:name="_Toc250641566"/>
      <w:bookmarkStart w:id="212" w:name="_Toc250705087"/>
      <w:bookmarkStart w:id="213" w:name="_Toc274837581"/>
      <w:bookmarkStart w:id="214" w:name="_Toc281484765"/>
      <w:bookmarkStart w:id="215" w:name="_Toc281484889"/>
      <w:bookmarkStart w:id="216" w:name="_Toc300046002"/>
      <w:bookmarkStart w:id="217" w:name="_Toc312915828"/>
      <w:r>
        <w:rPr>
          <w:rStyle w:val="CharDivNo"/>
        </w:rPr>
        <w:t>Division 3</w:t>
      </w:r>
      <w:r>
        <w:t> — </w:t>
      </w:r>
      <w:r>
        <w:rPr>
          <w:rStyle w:val="CharDivText"/>
        </w:rPr>
        <w:t>Determination of heating value of gas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in Gazette 4 Jan 2008 p. 12.]</w:t>
      </w:r>
    </w:p>
    <w:p>
      <w:pPr>
        <w:pStyle w:val="Heading5"/>
      </w:pPr>
      <w:bookmarkStart w:id="218" w:name="_Toc187134330"/>
      <w:bookmarkStart w:id="219" w:name="_Toc312915829"/>
      <w:r>
        <w:rPr>
          <w:rStyle w:val="CharSectno"/>
        </w:rPr>
        <w:t>17I</w:t>
      </w:r>
      <w:r>
        <w:t>.</w:t>
      </w:r>
      <w:r>
        <w:tab/>
        <w:t>Establishing a HHV zone or HHV zones</w:t>
      </w:r>
      <w:bookmarkEnd w:id="218"/>
      <w:bookmarkEnd w:id="219"/>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keepNext/>
        <w:keepLines/>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20" w:name="_Toc187134331"/>
      <w:bookmarkStart w:id="221" w:name="_Toc312915830"/>
      <w:r>
        <w:rPr>
          <w:rStyle w:val="CharSectno"/>
        </w:rPr>
        <w:t>17J</w:t>
      </w:r>
      <w:r>
        <w:t>.</w:t>
      </w:r>
      <w:r>
        <w:tab/>
        <w:t>Network operator to determine heating value of gas</w:t>
      </w:r>
      <w:bookmarkEnd w:id="220"/>
      <w:bookmarkEnd w:id="221"/>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222" w:name="_Toc187134332"/>
      <w:bookmarkStart w:id="223" w:name="_Toc191361058"/>
      <w:bookmarkStart w:id="224" w:name="_Toc193516472"/>
      <w:bookmarkStart w:id="225" w:name="_Toc193517979"/>
      <w:bookmarkStart w:id="226" w:name="_Toc195072370"/>
      <w:bookmarkStart w:id="227" w:name="_Toc195072586"/>
      <w:bookmarkStart w:id="228" w:name="_Toc196623294"/>
      <w:bookmarkStart w:id="229" w:name="_Toc245262338"/>
      <w:bookmarkStart w:id="230" w:name="_Toc250641569"/>
      <w:bookmarkStart w:id="231" w:name="_Toc250705090"/>
      <w:bookmarkStart w:id="232" w:name="_Toc274837584"/>
      <w:bookmarkStart w:id="233" w:name="_Toc281484768"/>
      <w:bookmarkStart w:id="234" w:name="_Toc281484892"/>
      <w:bookmarkStart w:id="235" w:name="_Toc300046005"/>
      <w:bookmarkStart w:id="236" w:name="_Toc312915831"/>
      <w:r>
        <w:rPr>
          <w:rStyle w:val="CharPartNo"/>
        </w:rPr>
        <w:t>Part 4</w:t>
      </w:r>
      <w:r>
        <w:t xml:space="preserve"> — </w:t>
      </w:r>
      <w:r>
        <w:rPr>
          <w:rStyle w:val="CharPartText"/>
        </w:rPr>
        <w:t>Distribution system safety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187134333"/>
      <w:bookmarkStart w:id="238" w:name="_Toc191361059"/>
      <w:bookmarkStart w:id="239" w:name="_Toc193516473"/>
      <w:bookmarkStart w:id="240" w:name="_Toc193517980"/>
      <w:bookmarkStart w:id="241" w:name="_Toc195072371"/>
      <w:bookmarkStart w:id="242" w:name="_Toc195072587"/>
      <w:bookmarkStart w:id="243" w:name="_Toc196623295"/>
      <w:bookmarkStart w:id="244" w:name="_Toc245262339"/>
      <w:bookmarkStart w:id="245" w:name="_Toc250641570"/>
      <w:bookmarkStart w:id="246" w:name="_Toc250705091"/>
      <w:bookmarkStart w:id="247" w:name="_Toc274837585"/>
      <w:bookmarkStart w:id="248" w:name="_Toc281484769"/>
      <w:bookmarkStart w:id="249" w:name="_Toc281484893"/>
      <w:bookmarkStart w:id="250" w:name="_Toc300046006"/>
      <w:bookmarkStart w:id="251" w:name="_Toc312915832"/>
      <w:r>
        <w:rPr>
          <w:rStyle w:val="CharDivNo"/>
        </w:rPr>
        <w:t>Division 1</w:t>
      </w:r>
      <w:r>
        <w:t xml:space="preserve"> — </w:t>
      </w:r>
      <w:r>
        <w:rPr>
          <w:rStyle w:val="CharDivText"/>
        </w:rPr>
        <w:t>Obligations related to the carrying out of prescribed activities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482683049"/>
      <w:bookmarkStart w:id="253" w:name="_Toc187134334"/>
      <w:bookmarkStart w:id="254" w:name="_Toc312915833"/>
      <w:r>
        <w:rPr>
          <w:rStyle w:val="CharSectno"/>
        </w:rPr>
        <w:t>18</w:t>
      </w:r>
      <w:r>
        <w:t>.</w:t>
      </w:r>
      <w:r>
        <w:tab/>
        <w:t>Management of prescribed activities</w:t>
      </w:r>
      <w:bookmarkEnd w:id="252"/>
      <w:bookmarkEnd w:id="253"/>
      <w:bookmarkEnd w:id="254"/>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255" w:name="_Toc482683051"/>
      <w:bookmarkStart w:id="256" w:name="_Toc187134336"/>
      <w:r>
        <w:t>[</w:t>
      </w:r>
      <w:r>
        <w:rPr>
          <w:b/>
          <w:bCs/>
        </w:rPr>
        <w:t>19.</w:t>
      </w:r>
      <w:r>
        <w:rPr>
          <w:b/>
          <w:bCs/>
        </w:rPr>
        <w:tab/>
      </w:r>
      <w:r>
        <w:t>Deleted in Gazette 8 Jan 2010 p. 13.]</w:t>
      </w:r>
    </w:p>
    <w:p>
      <w:pPr>
        <w:pStyle w:val="Heading5"/>
      </w:pPr>
      <w:bookmarkStart w:id="257" w:name="_Toc312915834"/>
      <w:r>
        <w:rPr>
          <w:rStyle w:val="CharSectno"/>
        </w:rPr>
        <w:t>20</w:t>
      </w:r>
      <w:r>
        <w:t>.</w:t>
      </w:r>
      <w:r>
        <w:tab/>
        <w:t>Evidence of compliance: accepted safety case</w:t>
      </w:r>
      <w:bookmarkEnd w:id="255"/>
      <w:bookmarkEnd w:id="256"/>
      <w:bookmarkEnd w:id="257"/>
    </w:p>
    <w:p>
      <w:pPr>
        <w:pStyle w:val="Subsection"/>
        <w:spacing w:before="120"/>
      </w:pPr>
      <w:r>
        <w:tab/>
      </w:r>
      <w:r>
        <w:tab/>
        <w:t>Compliance by a network operator with a practice, procedure or provision described in regulation 37 is evidence of compliance by that network operator with regulation 18.</w:t>
      </w:r>
    </w:p>
    <w:p>
      <w:pPr>
        <w:pStyle w:val="Footnotesection"/>
      </w:pPr>
      <w:r>
        <w:tab/>
        <w:t>[Regulation 20 amended in Gazette 8 Jan 2010 p. 13.]</w:t>
      </w:r>
    </w:p>
    <w:p>
      <w:pPr>
        <w:pStyle w:val="Heading5"/>
      </w:pPr>
      <w:bookmarkStart w:id="258" w:name="_Toc482683052"/>
      <w:bookmarkStart w:id="259" w:name="_Toc187134337"/>
      <w:bookmarkStart w:id="260" w:name="_Toc312915835"/>
      <w:r>
        <w:rPr>
          <w:rStyle w:val="CharSectno"/>
        </w:rPr>
        <w:t>21</w:t>
      </w:r>
      <w:r>
        <w:t>.</w:t>
      </w:r>
      <w:r>
        <w:tab/>
        <w:t>Persons carrying out prescribed activities</w:t>
      </w:r>
      <w:bookmarkEnd w:id="258"/>
      <w:bookmarkEnd w:id="259"/>
      <w:bookmarkEnd w:id="260"/>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61" w:name="_Toc482683053"/>
      <w:bookmarkStart w:id="262" w:name="_Toc187134338"/>
      <w:bookmarkStart w:id="263" w:name="_Toc312915836"/>
      <w:r>
        <w:rPr>
          <w:rStyle w:val="CharSectno"/>
        </w:rPr>
        <w:t>22</w:t>
      </w:r>
      <w:r>
        <w:t>.</w:t>
      </w:r>
      <w:r>
        <w:tab/>
        <w:t>Network operator to notify Director of proposed major activities</w:t>
      </w:r>
      <w:bookmarkEnd w:id="261"/>
      <w:bookmarkEnd w:id="262"/>
      <w:bookmarkEnd w:id="263"/>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5"/>
      </w:pPr>
      <w:bookmarkStart w:id="264" w:name="_Toc312915837"/>
      <w:bookmarkStart w:id="265" w:name="_Toc187134339"/>
      <w:bookmarkStart w:id="266" w:name="_Toc191361065"/>
      <w:bookmarkStart w:id="267" w:name="_Toc193516479"/>
      <w:bookmarkStart w:id="268" w:name="_Toc193517986"/>
      <w:bookmarkStart w:id="269" w:name="_Toc195072377"/>
      <w:bookmarkStart w:id="270" w:name="_Toc195072593"/>
      <w:bookmarkStart w:id="271" w:name="_Toc196623301"/>
      <w:bookmarkStart w:id="272" w:name="_Toc245262345"/>
      <w:bookmarkStart w:id="273" w:name="_Toc250641576"/>
      <w:bookmarkStart w:id="274" w:name="_Toc250705096"/>
      <w:bookmarkStart w:id="275" w:name="_Toc274837590"/>
      <w:bookmarkStart w:id="276" w:name="_Toc281484774"/>
      <w:bookmarkStart w:id="277" w:name="_Toc281484898"/>
      <w:r>
        <w:rPr>
          <w:rStyle w:val="CharSectno"/>
        </w:rPr>
        <w:t>23</w:t>
      </w:r>
      <w:r>
        <w:t>.</w:t>
      </w:r>
      <w:r>
        <w:tab/>
        <w:t>Information and training</w:t>
      </w:r>
      <w:bookmarkEnd w:id="264"/>
    </w:p>
    <w:p>
      <w:pPr>
        <w:pStyle w:val="Subsection"/>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pPr>
      <w:r>
        <w:tab/>
        <w:t>(4)</w:t>
      </w:r>
      <w:r>
        <w:tab/>
        <w:t>Work standards, procedures and practices are not appropriate for the purposes of subregulation (2) unless they are consistent with these regulations.</w:t>
      </w:r>
    </w:p>
    <w:p>
      <w:pPr>
        <w:pStyle w:val="Footnotesection"/>
      </w:pPr>
      <w:r>
        <w:tab/>
        <w:t>[Regulation 23 inserted in Gazette 8 Jan 2010 p. 13-14.]</w:t>
      </w:r>
    </w:p>
    <w:p>
      <w:pPr>
        <w:pStyle w:val="Heading5"/>
      </w:pPr>
      <w:bookmarkStart w:id="278" w:name="_Toc312915838"/>
      <w:r>
        <w:rPr>
          <w:rStyle w:val="CharSectno"/>
        </w:rPr>
        <w:t>24</w:t>
      </w:r>
      <w:r>
        <w:t>.</w:t>
      </w:r>
      <w:r>
        <w:tab/>
        <w:t>Action when danger reported</w:t>
      </w:r>
      <w:bookmarkEnd w:id="278"/>
    </w:p>
    <w:p>
      <w:pPr>
        <w:pStyle w:val="Subsection"/>
      </w:pPr>
      <w:r>
        <w:tab/>
        <w:t>(1)</w:t>
      </w:r>
      <w:r>
        <w:tab/>
        <w:t>In subregulation (2) —</w:t>
      </w:r>
    </w:p>
    <w:p>
      <w:pPr>
        <w:pStyle w:val="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[Regulation 24 inserted in Gazette 8 Jan 2010 p. 14.]</w:t>
      </w:r>
    </w:p>
    <w:p>
      <w:pPr>
        <w:pStyle w:val="Ednotedivision"/>
      </w:pPr>
      <w:bookmarkStart w:id="279" w:name="_Toc187134344"/>
      <w:bookmarkStart w:id="280" w:name="_Toc191361070"/>
      <w:bookmarkStart w:id="281" w:name="_Toc193516484"/>
      <w:bookmarkStart w:id="282" w:name="_Toc193517991"/>
      <w:bookmarkStart w:id="283" w:name="_Toc195072382"/>
      <w:bookmarkStart w:id="284" w:name="_Toc195072598"/>
      <w:bookmarkStart w:id="285" w:name="_Toc196623306"/>
      <w:bookmarkStart w:id="286" w:name="_Toc245262350"/>
      <w:bookmarkStart w:id="287" w:name="_Toc250641581"/>
      <w:bookmarkStart w:id="288" w:name="_Toc250705101"/>
      <w:bookmarkStart w:id="289" w:name="_Toc274837595"/>
      <w:bookmarkStart w:id="290" w:name="_Toc281484779"/>
      <w:bookmarkStart w:id="291" w:name="_Toc281484903"/>
      <w:bookmarkEnd w:id="265"/>
      <w:bookmarkEnd w:id="266"/>
      <w:bookmarkEnd w:id="267"/>
      <w:bookmarkEnd w:id="268"/>
      <w:bookmarkEnd w:id="269"/>
      <w:bookmarkEnd w:id="270"/>
      <w:bookmarkEnd w:id="271"/>
      <w:bookmarkEnd w:id="272"/>
      <w:bookmarkEnd w:id="273"/>
      <w:bookmarkEnd w:id="274"/>
      <w:bookmarkEnd w:id="275"/>
      <w:bookmarkEnd w:id="276"/>
      <w:bookmarkEnd w:id="277"/>
      <w:r>
        <w:t>[Division 2 (r. 25-26) deleted in Gazette 8 Jan 2010 p. 14.]</w:t>
      </w:r>
    </w:p>
    <w:p>
      <w:pPr>
        <w:pStyle w:val="Heading3"/>
      </w:pPr>
      <w:bookmarkStart w:id="292" w:name="_Toc300046013"/>
      <w:bookmarkStart w:id="293" w:name="_Toc312915839"/>
      <w:r>
        <w:rPr>
          <w:rStyle w:val="CharDivNo"/>
        </w:rPr>
        <w:t>Division 3</w:t>
      </w:r>
      <w:r>
        <w:t xml:space="preserve"> — </w:t>
      </w:r>
      <w:r>
        <w:rPr>
          <w:rStyle w:val="CharDivText"/>
        </w:rPr>
        <w:t>Safety case provisions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spacing w:before="180"/>
      </w:pPr>
      <w:bookmarkStart w:id="294" w:name="_Toc482683058"/>
      <w:bookmarkStart w:id="295" w:name="_Toc187134345"/>
      <w:bookmarkStart w:id="296" w:name="_Toc312915840"/>
      <w:r>
        <w:rPr>
          <w:rStyle w:val="CharSectno"/>
        </w:rPr>
        <w:t>27</w:t>
      </w:r>
      <w:r>
        <w:t>.</w:t>
      </w:r>
      <w:r>
        <w:tab/>
        <w:t>Submission of safety case</w:t>
      </w:r>
      <w:bookmarkEnd w:id="294"/>
      <w:bookmarkEnd w:id="295"/>
      <w:bookmarkEnd w:id="296"/>
    </w:p>
    <w:p>
      <w:pPr>
        <w:pStyle w:val="Subsection"/>
        <w:spacing w:before="120"/>
      </w:pPr>
      <w:r>
        <w:tab/>
        <w:t>(1)</w:t>
      </w:r>
      <w:r>
        <w:tab/>
        <w:t>A network operator must submit a safety case to the Director for the distribution system of the network operator.</w:t>
      </w:r>
    </w:p>
    <w:p>
      <w:pPr>
        <w:pStyle w:val="Subsection"/>
      </w:pPr>
      <w:bookmarkStart w:id="297" w:name="_Toc482683059"/>
      <w:bookmarkStart w:id="298" w:name="_Toc187134346"/>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Subsection"/>
      </w:pPr>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p>
    <w:p>
      <w:pPr>
        <w:pStyle w:val="Footnotesection"/>
      </w:pPr>
      <w:r>
        <w:tab/>
        <w:t>[Regulation 27 amended in Gazette 8 Jan 2010 p. 15; 15 Oct 2010 p. 5173.]</w:t>
      </w:r>
    </w:p>
    <w:p>
      <w:pPr>
        <w:pStyle w:val="Heading5"/>
        <w:spacing w:before="180"/>
      </w:pPr>
      <w:bookmarkStart w:id="299" w:name="_Toc312915841"/>
      <w:r>
        <w:t>28.</w:t>
      </w:r>
      <w:r>
        <w:tab/>
        <w:t>Exemption</w:t>
      </w:r>
      <w:bookmarkEnd w:id="297"/>
      <w:bookmarkEnd w:id="298"/>
      <w:bookmarkEnd w:id="299"/>
    </w:p>
    <w:p>
      <w:pPr>
        <w:pStyle w:val="Subsection"/>
        <w:spacing w:before="120"/>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spacing w:before="180"/>
      </w:pPr>
      <w:bookmarkStart w:id="300" w:name="_Toc482683060"/>
      <w:bookmarkStart w:id="301" w:name="_Toc187134347"/>
      <w:bookmarkStart w:id="302" w:name="_Toc312915842"/>
      <w:r>
        <w:rPr>
          <w:rStyle w:val="CharSectno"/>
        </w:rPr>
        <w:t>29</w:t>
      </w:r>
      <w:r>
        <w:t>.</w:t>
      </w:r>
      <w:r>
        <w:tab/>
        <w:t>Guidelines</w:t>
      </w:r>
      <w:bookmarkEnd w:id="300"/>
      <w:bookmarkEnd w:id="301"/>
      <w:bookmarkEnd w:id="302"/>
    </w:p>
    <w:p>
      <w:pPr>
        <w:pStyle w:val="Subsection"/>
        <w:spacing w:before="120"/>
      </w:pPr>
      <w:r>
        <w:tab/>
      </w:r>
      <w:r>
        <w:tab/>
        <w:t>The Director may from time to time issue guidelines to assist in the preparation of a safety case.</w:t>
      </w:r>
    </w:p>
    <w:p>
      <w:pPr>
        <w:pStyle w:val="Heading5"/>
        <w:spacing w:before="180"/>
      </w:pPr>
      <w:bookmarkStart w:id="303" w:name="_Toc482683061"/>
      <w:bookmarkStart w:id="304" w:name="_Toc187134348"/>
      <w:bookmarkStart w:id="305" w:name="_Toc312915843"/>
      <w:r>
        <w:rPr>
          <w:rStyle w:val="CharSectno"/>
        </w:rPr>
        <w:t>30</w:t>
      </w:r>
      <w:r>
        <w:t>.</w:t>
      </w:r>
      <w:r>
        <w:tab/>
        <w:t>Nomination of person to perform auditing role</w:t>
      </w:r>
      <w:bookmarkEnd w:id="303"/>
      <w:bookmarkEnd w:id="304"/>
      <w:bookmarkEnd w:id="305"/>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306" w:name="_Hlt461851173"/>
      <w:bookmarkEnd w:id="306"/>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07" w:name="_Toc482683062"/>
      <w:bookmarkStart w:id="308" w:name="_Toc187134349"/>
      <w:bookmarkStart w:id="309" w:name="_Toc312915844"/>
      <w:r>
        <w:rPr>
          <w:rStyle w:val="CharSectno"/>
        </w:rPr>
        <w:t>31</w:t>
      </w:r>
      <w:r>
        <w:t>.</w:t>
      </w:r>
      <w:r>
        <w:tab/>
        <w:t>Preliminary certification of safety case</w:t>
      </w:r>
      <w:bookmarkEnd w:id="307"/>
      <w:bookmarkEnd w:id="308"/>
      <w:bookmarkEnd w:id="309"/>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310" w:name="_Toc482683063"/>
      <w:bookmarkStart w:id="311" w:name="_Toc187134350"/>
      <w:bookmarkStart w:id="312" w:name="_Toc312915845"/>
      <w:r>
        <w:rPr>
          <w:rStyle w:val="CharSectno"/>
        </w:rPr>
        <w:t>32</w:t>
      </w:r>
      <w:r>
        <w:t>.</w:t>
      </w:r>
      <w:r>
        <w:tab/>
        <w:t>Approval of safety case for purposes of final certification</w:t>
      </w:r>
      <w:bookmarkEnd w:id="310"/>
      <w:bookmarkEnd w:id="311"/>
      <w:bookmarkEnd w:id="312"/>
    </w:p>
    <w:p>
      <w:pPr>
        <w:pStyle w:val="Subsection"/>
      </w:pPr>
      <w:r>
        <w:tab/>
        <w:t>(1)</w:t>
      </w:r>
      <w:r>
        <w:tab/>
        <w:t>The Director must assess any safety case submitted in accordance with this Division.</w:t>
      </w:r>
    </w:p>
    <w:p>
      <w:pPr>
        <w:pStyle w:val="Subsection"/>
      </w:pPr>
      <w:r>
        <w:tab/>
      </w:r>
      <w:bookmarkStart w:id="313" w:name="_Hlt461851187"/>
      <w:bookmarkEnd w:id="313"/>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14" w:name="_Toc482683064"/>
      <w:bookmarkStart w:id="315" w:name="_Toc187134351"/>
      <w:bookmarkStart w:id="316" w:name="_Toc312915846"/>
      <w:r>
        <w:rPr>
          <w:rStyle w:val="CharSectno"/>
        </w:rPr>
        <w:t>33</w:t>
      </w:r>
      <w:r>
        <w:t>.</w:t>
      </w:r>
      <w:r>
        <w:tab/>
        <w:t>Final certification of safety case</w:t>
      </w:r>
      <w:bookmarkEnd w:id="314"/>
      <w:bookmarkEnd w:id="315"/>
      <w:bookmarkEnd w:id="316"/>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317" w:name="_Toc482683065"/>
      <w:bookmarkStart w:id="318" w:name="_Toc187134352"/>
      <w:bookmarkStart w:id="319" w:name="_Toc312915847"/>
      <w:r>
        <w:rPr>
          <w:rStyle w:val="CharSectno"/>
        </w:rPr>
        <w:t>34</w:t>
      </w:r>
      <w:r>
        <w:t>.</w:t>
      </w:r>
      <w:r>
        <w:tab/>
        <w:t>Acceptance or rejection of safety case</w:t>
      </w:r>
      <w:bookmarkEnd w:id="317"/>
      <w:bookmarkEnd w:id="318"/>
      <w:bookmarkEnd w:id="319"/>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320" w:name="_Toc482683066"/>
      <w:bookmarkStart w:id="321" w:name="_Toc187134353"/>
      <w:bookmarkStart w:id="322" w:name="_Toc312915848"/>
      <w:r>
        <w:rPr>
          <w:rStyle w:val="CharSectno"/>
        </w:rPr>
        <w:t>35</w:t>
      </w:r>
      <w:r>
        <w:t>.</w:t>
      </w:r>
      <w:r>
        <w:tab/>
        <w:t>Implementation of safety case</w:t>
      </w:r>
      <w:bookmarkEnd w:id="320"/>
      <w:bookmarkEnd w:id="321"/>
      <w:bookmarkEnd w:id="322"/>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323" w:name="_Toc482683067"/>
      <w:bookmarkStart w:id="324" w:name="_Toc187134354"/>
      <w:bookmarkStart w:id="325" w:name="_Toc312915849"/>
      <w:r>
        <w:rPr>
          <w:rStyle w:val="CharSectno"/>
        </w:rPr>
        <w:t>36</w:t>
      </w:r>
      <w:r>
        <w:t>.</w:t>
      </w:r>
      <w:r>
        <w:tab/>
        <w:t>Period of operation of accepted safety case</w:t>
      </w:r>
      <w:bookmarkEnd w:id="323"/>
      <w:bookmarkEnd w:id="324"/>
      <w:bookmarkEnd w:id="325"/>
    </w:p>
    <w:p>
      <w:pPr>
        <w:pStyle w:val="Subsection"/>
      </w:pPr>
      <w:r>
        <w:tab/>
      </w:r>
      <w:r>
        <w:tab/>
        <w:t>Subject to regulation 40(5), an accepted safety case has effect in relation to a distribution system for the period of 5 years beginning on implementation day.</w:t>
      </w:r>
    </w:p>
    <w:p>
      <w:pPr>
        <w:pStyle w:val="Heading5"/>
      </w:pPr>
      <w:bookmarkStart w:id="326" w:name="_Toc482683068"/>
      <w:bookmarkStart w:id="327" w:name="_Toc187134355"/>
      <w:bookmarkStart w:id="328" w:name="_Toc312915850"/>
      <w:r>
        <w:rPr>
          <w:rStyle w:val="CharSectno"/>
        </w:rPr>
        <w:t>37</w:t>
      </w:r>
      <w:r>
        <w:t>.</w:t>
      </w:r>
      <w:r>
        <w:tab/>
        <w:t>Compliance with accepted safety case</w:t>
      </w:r>
      <w:bookmarkEnd w:id="326"/>
      <w:bookmarkEnd w:id="327"/>
      <w:bookmarkEnd w:id="328"/>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29" w:name="_Toc482683069"/>
      <w:bookmarkStart w:id="330" w:name="_Toc187134356"/>
      <w:bookmarkStart w:id="331" w:name="_Toc312915851"/>
      <w:r>
        <w:rPr>
          <w:rStyle w:val="CharSectno"/>
        </w:rPr>
        <w:t>38</w:t>
      </w:r>
      <w:r>
        <w:t>.</w:t>
      </w:r>
      <w:r>
        <w:tab/>
        <w:t>Periodical audit</w:t>
      </w:r>
      <w:bookmarkEnd w:id="329"/>
      <w:bookmarkEnd w:id="330"/>
      <w:bookmarkEnd w:id="331"/>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32" w:name="_Toc482683070"/>
      <w:bookmarkStart w:id="333" w:name="_Toc187134357"/>
      <w:bookmarkStart w:id="334" w:name="_Toc312915852"/>
      <w:r>
        <w:rPr>
          <w:rStyle w:val="CharSectno"/>
        </w:rPr>
        <w:t>39</w:t>
      </w:r>
      <w:r>
        <w:t>.</w:t>
      </w:r>
      <w:r>
        <w:tab/>
        <w:t>Amendment of accepted safety case</w:t>
      </w:r>
      <w:bookmarkEnd w:id="332"/>
      <w:bookmarkEnd w:id="333"/>
      <w:bookmarkEnd w:id="334"/>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35" w:name="_Toc482683071"/>
      <w:bookmarkStart w:id="336" w:name="_Toc187134358"/>
      <w:bookmarkStart w:id="337" w:name="_Toc312915853"/>
      <w:r>
        <w:rPr>
          <w:rStyle w:val="CharSectno"/>
        </w:rPr>
        <w:t>40</w:t>
      </w:r>
      <w:r>
        <w:t>.</w:t>
      </w:r>
      <w:r>
        <w:tab/>
        <w:t>Director may require amendment of accepted safety case</w:t>
      </w:r>
      <w:bookmarkEnd w:id="335"/>
      <w:bookmarkEnd w:id="336"/>
      <w:bookmarkEnd w:id="337"/>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38" w:name="_Toc482683072"/>
      <w:bookmarkStart w:id="339" w:name="_Toc187134359"/>
      <w:bookmarkStart w:id="340" w:name="_Toc312915854"/>
      <w:r>
        <w:rPr>
          <w:rStyle w:val="CharSectno"/>
        </w:rPr>
        <w:t>41</w:t>
      </w:r>
      <w:r>
        <w:t>.</w:t>
      </w:r>
      <w:r>
        <w:tab/>
        <w:t>Records</w:t>
      </w:r>
      <w:bookmarkEnd w:id="338"/>
      <w:bookmarkEnd w:id="339"/>
      <w:bookmarkEnd w:id="340"/>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341" w:name="_Toc187134360"/>
      <w:bookmarkStart w:id="342" w:name="_Toc191361086"/>
      <w:bookmarkStart w:id="343" w:name="_Toc193516500"/>
      <w:bookmarkStart w:id="344" w:name="_Toc193518007"/>
      <w:bookmarkStart w:id="345" w:name="_Toc195072398"/>
      <w:bookmarkStart w:id="346" w:name="_Toc195072614"/>
      <w:bookmarkStart w:id="347" w:name="_Toc196623322"/>
      <w:bookmarkStart w:id="348" w:name="_Toc245262366"/>
      <w:bookmarkStart w:id="349" w:name="_Toc250641597"/>
      <w:bookmarkStart w:id="350" w:name="_Toc250705117"/>
      <w:bookmarkStart w:id="351" w:name="_Toc274837611"/>
      <w:bookmarkStart w:id="352" w:name="_Toc281484795"/>
      <w:bookmarkStart w:id="353" w:name="_Toc281484919"/>
      <w:bookmarkStart w:id="354" w:name="_Toc300046029"/>
      <w:bookmarkStart w:id="355" w:name="_Toc312915855"/>
      <w:r>
        <w:rPr>
          <w:rStyle w:val="CharDivNo"/>
        </w:rPr>
        <w:t>Division 4</w:t>
      </w:r>
      <w:r>
        <w:t xml:space="preserve"> — </w:t>
      </w:r>
      <w:r>
        <w:rPr>
          <w:rStyle w:val="CharDivText"/>
        </w:rPr>
        <w:t>Notification, investigation and reporting of incidents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82683073"/>
      <w:bookmarkStart w:id="357" w:name="_Toc187134361"/>
      <w:bookmarkStart w:id="358" w:name="_Toc312915856"/>
      <w:r>
        <w:rPr>
          <w:rStyle w:val="CharSectno"/>
        </w:rPr>
        <w:t>42</w:t>
      </w:r>
      <w:r>
        <w:t>.</w:t>
      </w:r>
      <w:r>
        <w:tab/>
      </w:r>
      <w:bookmarkEnd w:id="356"/>
      <w:bookmarkEnd w:id="357"/>
      <w:r>
        <w:t>Terms used in this Division</w:t>
      </w:r>
      <w:bookmarkEnd w:id="358"/>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359" w:name="_Toc482683074"/>
      <w:bookmarkStart w:id="360" w:name="_Toc187134362"/>
      <w:bookmarkStart w:id="361" w:name="_Toc312915857"/>
      <w:r>
        <w:rPr>
          <w:rStyle w:val="CharSectno"/>
        </w:rPr>
        <w:t>43</w:t>
      </w:r>
      <w:r>
        <w:t>.</w:t>
      </w:r>
      <w:r>
        <w:tab/>
        <w:t>Notifiable incidents</w:t>
      </w:r>
      <w:bookmarkEnd w:id="359"/>
      <w:bookmarkEnd w:id="360"/>
      <w:bookmarkEnd w:id="361"/>
    </w:p>
    <w:p>
      <w:pPr>
        <w:pStyle w:val="Subsection"/>
      </w:pPr>
      <w:bookmarkStart w:id="362" w:name="_Hlt456002000"/>
      <w:bookmarkEnd w:id="362"/>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363" w:name="_Toc482683075"/>
      <w:bookmarkStart w:id="364" w:name="_Toc187134363"/>
      <w:bookmarkStart w:id="365" w:name="_Toc312915858"/>
      <w:r>
        <w:rPr>
          <w:rStyle w:val="CharSectno"/>
        </w:rPr>
        <w:t>44</w:t>
      </w:r>
      <w:r>
        <w:t>.</w:t>
      </w:r>
      <w:r>
        <w:tab/>
        <w:t>Network operator to investigate and report on notifiable incidents</w:t>
      </w:r>
      <w:bookmarkEnd w:id="363"/>
      <w:bookmarkEnd w:id="364"/>
      <w:bookmarkEnd w:id="365"/>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bookmarkStart w:id="366" w:name="_Toc482683076"/>
      <w:bookmarkStart w:id="367" w:name="_Toc187134364"/>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368" w:name="_Toc312915859"/>
      <w:r>
        <w:rPr>
          <w:rStyle w:val="CharSectno"/>
        </w:rPr>
        <w:t>45</w:t>
      </w:r>
      <w:r>
        <w:t>.</w:t>
      </w:r>
      <w:r>
        <w:tab/>
        <w:t>Investigation of notifiable incidents by Director</w:t>
      </w:r>
      <w:bookmarkEnd w:id="366"/>
      <w:bookmarkEnd w:id="367"/>
      <w:bookmarkEnd w:id="368"/>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369" w:name="_Toc482683077"/>
      <w:bookmarkStart w:id="370" w:name="_Toc187134365"/>
      <w:bookmarkStart w:id="371" w:name="_Toc312915860"/>
      <w:r>
        <w:rPr>
          <w:rStyle w:val="CharSectno"/>
        </w:rPr>
        <w:t>46</w:t>
      </w:r>
      <w:r>
        <w:t>.</w:t>
      </w:r>
      <w:r>
        <w:tab/>
        <w:t>Examination of site of notifiable incident</w:t>
      </w:r>
      <w:bookmarkEnd w:id="369"/>
      <w:bookmarkEnd w:id="370"/>
      <w:bookmarkEnd w:id="371"/>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372" w:name="_Toc482683078"/>
      <w:bookmarkStart w:id="373" w:name="_Toc187134366"/>
      <w:bookmarkStart w:id="374" w:name="_Toc312915861"/>
      <w:r>
        <w:rPr>
          <w:rStyle w:val="CharSectno"/>
        </w:rPr>
        <w:t>47</w:t>
      </w:r>
      <w:r>
        <w:t>.</w:t>
      </w:r>
      <w:r>
        <w:tab/>
        <w:t>Reporting requirements for gas incidents</w:t>
      </w:r>
      <w:bookmarkEnd w:id="372"/>
      <w:bookmarkEnd w:id="373"/>
      <w:bookmarkEnd w:id="374"/>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375" w:name="_Toc187134367"/>
      <w:bookmarkStart w:id="376" w:name="_Toc191361093"/>
      <w:bookmarkStart w:id="377" w:name="_Toc193516507"/>
      <w:bookmarkStart w:id="378" w:name="_Toc193518014"/>
      <w:bookmarkStart w:id="379" w:name="_Toc195072405"/>
      <w:bookmarkStart w:id="380" w:name="_Toc195072621"/>
      <w:bookmarkStart w:id="381" w:name="_Toc196623329"/>
      <w:bookmarkStart w:id="382" w:name="_Toc245262373"/>
      <w:bookmarkStart w:id="383" w:name="_Toc250641604"/>
      <w:bookmarkStart w:id="384" w:name="_Toc250705124"/>
      <w:bookmarkStart w:id="385" w:name="_Toc274837618"/>
      <w:bookmarkStart w:id="386" w:name="_Toc281484802"/>
      <w:bookmarkStart w:id="387" w:name="_Toc281484926"/>
      <w:bookmarkStart w:id="388" w:name="_Toc300046036"/>
      <w:bookmarkStart w:id="389" w:name="_Toc312915862"/>
      <w:r>
        <w:rPr>
          <w:rStyle w:val="CharPartNo"/>
        </w:rPr>
        <w:t>Part 5</w:t>
      </w:r>
      <w:r>
        <w:rPr>
          <w:rStyle w:val="CharDivNo"/>
        </w:rPr>
        <w:t xml:space="preserve"> </w:t>
      </w:r>
      <w:r>
        <w:t>—</w:t>
      </w:r>
      <w:r>
        <w:rPr>
          <w:rStyle w:val="CharDivText"/>
        </w:rPr>
        <w:t xml:space="preserve"> </w:t>
      </w:r>
      <w:r>
        <w:rPr>
          <w:rStyle w:val="CharPartText"/>
        </w:rPr>
        <w:t>Gas plant safety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482683079"/>
      <w:bookmarkStart w:id="391" w:name="_Toc187134368"/>
      <w:bookmarkStart w:id="392" w:name="_Toc312915863"/>
      <w:r>
        <w:rPr>
          <w:rStyle w:val="CharSectno"/>
        </w:rPr>
        <w:t>48</w:t>
      </w:r>
      <w:r>
        <w:t>.</w:t>
      </w:r>
      <w:r>
        <w:tab/>
        <w:t>Application</w:t>
      </w:r>
      <w:bookmarkEnd w:id="390"/>
      <w:bookmarkEnd w:id="391"/>
      <w:bookmarkEnd w:id="392"/>
    </w:p>
    <w:p>
      <w:pPr>
        <w:pStyle w:val="Subsection"/>
        <w:spacing w:before="120"/>
      </w:pPr>
      <w:r>
        <w:tab/>
      </w:r>
      <w:r>
        <w:tab/>
        <w:t>This Part applies in relation to any gas plant constructed after the commencement of these regulations.</w:t>
      </w:r>
    </w:p>
    <w:p>
      <w:pPr>
        <w:pStyle w:val="Heading5"/>
      </w:pPr>
      <w:bookmarkStart w:id="393" w:name="_Toc482683080"/>
      <w:bookmarkStart w:id="394" w:name="_Toc187134369"/>
      <w:bookmarkStart w:id="395" w:name="_Toc312915864"/>
      <w:r>
        <w:rPr>
          <w:rStyle w:val="CharSectno"/>
        </w:rPr>
        <w:t>49</w:t>
      </w:r>
      <w:r>
        <w:t>.</w:t>
      </w:r>
      <w:r>
        <w:tab/>
        <w:t>Plant operator to submit safety case</w:t>
      </w:r>
      <w:bookmarkEnd w:id="393"/>
      <w:bookmarkEnd w:id="394"/>
      <w:bookmarkEnd w:id="395"/>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396" w:name="_Hlt480170000"/>
      <w:r>
        <w:t>3</w:t>
      </w:r>
      <w:bookmarkEnd w:id="396"/>
      <w:r>
        <w:t>.</w:t>
      </w:r>
    </w:p>
    <w:p>
      <w:pPr>
        <w:pStyle w:val="Heading5"/>
      </w:pPr>
      <w:bookmarkStart w:id="397" w:name="_Toc482683081"/>
      <w:bookmarkStart w:id="398" w:name="_Toc187134370"/>
      <w:bookmarkStart w:id="399" w:name="_Toc312915865"/>
      <w:r>
        <w:rPr>
          <w:rStyle w:val="CharSectno"/>
        </w:rPr>
        <w:t>50</w:t>
      </w:r>
      <w:r>
        <w:t>.</w:t>
      </w:r>
      <w:r>
        <w:tab/>
        <w:t>Exemption</w:t>
      </w:r>
      <w:bookmarkEnd w:id="397"/>
      <w:bookmarkEnd w:id="398"/>
      <w:bookmarkEnd w:id="399"/>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400" w:name="_Toc482683082"/>
      <w:bookmarkStart w:id="401" w:name="_Toc187134371"/>
      <w:bookmarkStart w:id="402" w:name="_Toc312915866"/>
      <w:r>
        <w:rPr>
          <w:rStyle w:val="CharSectno"/>
        </w:rPr>
        <w:t>51</w:t>
      </w:r>
      <w:r>
        <w:t>.</w:t>
      </w:r>
      <w:r>
        <w:tab/>
        <w:t>Guidelines</w:t>
      </w:r>
      <w:bookmarkEnd w:id="400"/>
      <w:bookmarkEnd w:id="401"/>
      <w:bookmarkEnd w:id="402"/>
    </w:p>
    <w:p>
      <w:pPr>
        <w:pStyle w:val="Subsection"/>
        <w:spacing w:before="120"/>
      </w:pPr>
      <w:r>
        <w:tab/>
      </w:r>
      <w:r>
        <w:tab/>
        <w:t>The Director may from time to time issue guidelines to assist in the preparation of a safety case.</w:t>
      </w:r>
    </w:p>
    <w:p>
      <w:pPr>
        <w:pStyle w:val="Heading5"/>
        <w:spacing w:before="180"/>
      </w:pPr>
      <w:bookmarkStart w:id="403" w:name="_Toc482683083"/>
      <w:bookmarkStart w:id="404" w:name="_Toc187134372"/>
      <w:bookmarkStart w:id="405" w:name="_Toc312915867"/>
      <w:r>
        <w:rPr>
          <w:rStyle w:val="CharSectno"/>
        </w:rPr>
        <w:t>52</w:t>
      </w:r>
      <w:r>
        <w:t>.</w:t>
      </w:r>
      <w:r>
        <w:tab/>
        <w:t>Nomination of person to perform auditing role</w:t>
      </w:r>
      <w:bookmarkEnd w:id="403"/>
      <w:bookmarkEnd w:id="404"/>
      <w:bookmarkEnd w:id="405"/>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06" w:name="_Toc482683084"/>
      <w:bookmarkStart w:id="407" w:name="_Toc187134373"/>
      <w:bookmarkStart w:id="408" w:name="_Toc312915868"/>
      <w:r>
        <w:rPr>
          <w:rStyle w:val="CharSectno"/>
        </w:rPr>
        <w:t>53</w:t>
      </w:r>
      <w:r>
        <w:t>.</w:t>
      </w:r>
      <w:r>
        <w:tab/>
        <w:t>Certification of safety case</w:t>
      </w:r>
      <w:bookmarkEnd w:id="406"/>
      <w:bookmarkEnd w:id="407"/>
      <w:bookmarkEnd w:id="408"/>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409" w:name="_Toc482683085"/>
      <w:bookmarkStart w:id="410" w:name="_Toc187134374"/>
      <w:bookmarkStart w:id="411" w:name="_Toc312915869"/>
      <w:r>
        <w:rPr>
          <w:rStyle w:val="CharSectno"/>
        </w:rPr>
        <w:t>54</w:t>
      </w:r>
      <w:r>
        <w:t>.</w:t>
      </w:r>
      <w:r>
        <w:tab/>
        <w:t>Acceptance or rejection of safety case</w:t>
      </w:r>
      <w:bookmarkEnd w:id="409"/>
      <w:bookmarkEnd w:id="410"/>
      <w:bookmarkEnd w:id="411"/>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412" w:name="_Toc482683086"/>
      <w:bookmarkStart w:id="413" w:name="_Toc187134375"/>
      <w:bookmarkStart w:id="414" w:name="_Toc312915870"/>
      <w:r>
        <w:rPr>
          <w:rStyle w:val="CharSectno"/>
        </w:rPr>
        <w:t>55</w:t>
      </w:r>
      <w:r>
        <w:t>.</w:t>
      </w:r>
      <w:r>
        <w:tab/>
        <w:t>Submission of modified safety case</w:t>
      </w:r>
      <w:bookmarkEnd w:id="412"/>
      <w:bookmarkEnd w:id="413"/>
      <w:bookmarkEnd w:id="414"/>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415" w:name="_Toc482683087"/>
      <w:bookmarkStart w:id="416" w:name="_Toc187134376"/>
      <w:bookmarkStart w:id="417" w:name="_Toc312915871"/>
      <w:r>
        <w:rPr>
          <w:rStyle w:val="CharSectno"/>
        </w:rPr>
        <w:t>56</w:t>
      </w:r>
      <w:r>
        <w:t>.</w:t>
      </w:r>
      <w:r>
        <w:tab/>
        <w:t>Acceptance or rejection of modified safety case</w:t>
      </w:r>
      <w:bookmarkEnd w:id="415"/>
      <w:bookmarkEnd w:id="416"/>
      <w:bookmarkEnd w:id="417"/>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418" w:name="_Toc482683088"/>
      <w:bookmarkStart w:id="419" w:name="_Toc187134377"/>
      <w:bookmarkStart w:id="420" w:name="_Toc312915872"/>
      <w:r>
        <w:rPr>
          <w:rStyle w:val="CharSectno"/>
        </w:rPr>
        <w:t>57</w:t>
      </w:r>
      <w:r>
        <w:t>.</w:t>
      </w:r>
      <w:r>
        <w:tab/>
        <w:t>Director may determine safety case for gas plant</w:t>
      </w:r>
      <w:bookmarkEnd w:id="418"/>
      <w:bookmarkEnd w:id="419"/>
      <w:bookmarkEnd w:id="420"/>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421" w:name="_Toc482683089"/>
      <w:bookmarkStart w:id="422" w:name="_Toc187134378"/>
      <w:bookmarkStart w:id="423" w:name="_Toc312915873"/>
      <w:r>
        <w:rPr>
          <w:rStyle w:val="CharSectno"/>
        </w:rPr>
        <w:t>58</w:t>
      </w:r>
      <w:r>
        <w:t>.</w:t>
      </w:r>
      <w:r>
        <w:tab/>
        <w:t>When accepted safety case has effect</w:t>
      </w:r>
      <w:bookmarkEnd w:id="421"/>
      <w:bookmarkEnd w:id="422"/>
      <w:bookmarkEnd w:id="423"/>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424" w:name="_Toc482683090"/>
      <w:bookmarkStart w:id="425" w:name="_Toc187134379"/>
      <w:bookmarkStart w:id="426" w:name="_Toc312915874"/>
      <w:r>
        <w:rPr>
          <w:rStyle w:val="CharSectno"/>
        </w:rPr>
        <w:t>59</w:t>
      </w:r>
      <w:r>
        <w:t>.</w:t>
      </w:r>
      <w:r>
        <w:tab/>
        <w:t>Accepted safety case required for operation of gas plant</w:t>
      </w:r>
      <w:bookmarkEnd w:id="424"/>
      <w:bookmarkEnd w:id="425"/>
      <w:bookmarkEnd w:id="426"/>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427" w:name="_Toc482683091"/>
      <w:bookmarkStart w:id="428" w:name="_Toc187134380"/>
      <w:bookmarkStart w:id="429" w:name="_Toc312915875"/>
      <w:r>
        <w:rPr>
          <w:rStyle w:val="CharSectno"/>
        </w:rPr>
        <w:t>60</w:t>
      </w:r>
      <w:r>
        <w:t>.</w:t>
      </w:r>
      <w:r>
        <w:tab/>
        <w:t>Compliance with accepted safety case</w:t>
      </w:r>
      <w:bookmarkEnd w:id="427"/>
      <w:bookmarkEnd w:id="428"/>
      <w:bookmarkEnd w:id="429"/>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30" w:name="_Toc482683092"/>
      <w:bookmarkStart w:id="431" w:name="_Toc187134381"/>
      <w:bookmarkStart w:id="432" w:name="_Toc312915876"/>
      <w:r>
        <w:rPr>
          <w:rStyle w:val="CharSectno"/>
        </w:rPr>
        <w:t>61</w:t>
      </w:r>
      <w:r>
        <w:t>.</w:t>
      </w:r>
      <w:r>
        <w:tab/>
        <w:t>Periodical audit</w:t>
      </w:r>
      <w:bookmarkEnd w:id="430"/>
      <w:bookmarkEnd w:id="431"/>
      <w:bookmarkEnd w:id="432"/>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433" w:name="_Toc482683093"/>
      <w:bookmarkStart w:id="434" w:name="_Toc187134382"/>
      <w:bookmarkStart w:id="435" w:name="_Toc312915877"/>
      <w:r>
        <w:rPr>
          <w:rStyle w:val="CharSectno"/>
        </w:rPr>
        <w:t>62</w:t>
      </w:r>
      <w:r>
        <w:t>.</w:t>
      </w:r>
      <w:r>
        <w:tab/>
        <w:t>Amendment of accepted safety case</w:t>
      </w:r>
      <w:bookmarkEnd w:id="433"/>
      <w:bookmarkEnd w:id="434"/>
      <w:bookmarkEnd w:id="435"/>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36" w:name="_Toc482683094"/>
      <w:bookmarkStart w:id="437" w:name="_Toc187134383"/>
      <w:bookmarkStart w:id="438" w:name="_Toc312915878"/>
      <w:r>
        <w:rPr>
          <w:rStyle w:val="CharSectno"/>
        </w:rPr>
        <w:t>63</w:t>
      </w:r>
      <w:r>
        <w:t>.</w:t>
      </w:r>
      <w:r>
        <w:tab/>
        <w:t>Director may require amendment of accepted safety case</w:t>
      </w:r>
      <w:bookmarkEnd w:id="436"/>
      <w:bookmarkEnd w:id="437"/>
      <w:bookmarkEnd w:id="438"/>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439" w:name="_Toc482683095"/>
      <w:bookmarkStart w:id="440" w:name="_Toc187134384"/>
      <w:bookmarkStart w:id="441" w:name="_Toc312915879"/>
      <w:r>
        <w:rPr>
          <w:rStyle w:val="CharSectno"/>
        </w:rPr>
        <w:t>64</w:t>
      </w:r>
      <w:r>
        <w:t>.</w:t>
      </w:r>
      <w:r>
        <w:tab/>
        <w:t>Records</w:t>
      </w:r>
      <w:bookmarkEnd w:id="439"/>
      <w:bookmarkEnd w:id="440"/>
      <w:bookmarkEnd w:id="441"/>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442" w:name="_Toc187134385"/>
      <w:bookmarkStart w:id="443" w:name="_Toc191361111"/>
      <w:bookmarkStart w:id="444" w:name="_Toc193516525"/>
      <w:bookmarkStart w:id="445" w:name="_Toc193518032"/>
      <w:bookmarkStart w:id="446" w:name="_Toc195072423"/>
      <w:bookmarkStart w:id="447" w:name="_Toc195072639"/>
      <w:bookmarkStart w:id="448" w:name="_Toc196623347"/>
      <w:bookmarkStart w:id="449" w:name="_Toc245262391"/>
      <w:bookmarkStart w:id="450" w:name="_Toc250641622"/>
      <w:bookmarkStart w:id="451" w:name="_Toc250705142"/>
      <w:bookmarkStart w:id="452" w:name="_Toc274837636"/>
      <w:bookmarkStart w:id="453" w:name="_Toc281484820"/>
      <w:bookmarkStart w:id="454" w:name="_Toc281484944"/>
      <w:bookmarkStart w:id="455" w:name="_Toc300046054"/>
      <w:bookmarkStart w:id="456" w:name="_Toc312915880"/>
      <w:r>
        <w:rPr>
          <w:rStyle w:val="CharPartNo"/>
        </w:rPr>
        <w:t>Part 6</w:t>
      </w:r>
      <w:r>
        <w:rPr>
          <w:rStyle w:val="CharDivNo"/>
        </w:rPr>
        <w:t xml:space="preserve"> </w:t>
      </w:r>
      <w:r>
        <w:t>—</w:t>
      </w:r>
      <w:r>
        <w:rPr>
          <w:rStyle w:val="CharDivText"/>
        </w:rPr>
        <w:t xml:space="preserve"> </w:t>
      </w:r>
      <w:r>
        <w:rPr>
          <w:rStyle w:val="CharPartText"/>
        </w:rPr>
        <w:t>Review of decisions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spacing w:before="180"/>
      </w:pPr>
      <w:bookmarkStart w:id="457" w:name="_Toc482683096"/>
      <w:bookmarkStart w:id="458" w:name="_Toc187134386"/>
      <w:bookmarkStart w:id="459" w:name="_Toc312915881"/>
      <w:r>
        <w:rPr>
          <w:rStyle w:val="CharSectno"/>
        </w:rPr>
        <w:t>65</w:t>
      </w:r>
      <w:r>
        <w:t>.</w:t>
      </w:r>
      <w:r>
        <w:tab/>
      </w:r>
      <w:bookmarkEnd w:id="457"/>
      <w:bookmarkEnd w:id="458"/>
      <w:r>
        <w:t>Terms used in this Part</w:t>
      </w:r>
      <w:bookmarkEnd w:id="459"/>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460" w:name="_Hlt461851302"/>
      <w:r>
        <w:t>68</w:t>
      </w:r>
      <w:bookmarkEnd w:id="460"/>
      <w:r>
        <w:t>.</w:t>
      </w:r>
    </w:p>
    <w:p>
      <w:pPr>
        <w:pStyle w:val="Heading5"/>
        <w:spacing w:before="180"/>
      </w:pPr>
      <w:bookmarkStart w:id="461" w:name="_Toc482683097"/>
      <w:bookmarkStart w:id="462" w:name="_Toc187134387"/>
      <w:bookmarkStart w:id="463" w:name="_Toc312915882"/>
      <w:r>
        <w:rPr>
          <w:rStyle w:val="CharSectno"/>
        </w:rPr>
        <w:t>66</w:t>
      </w:r>
      <w:r>
        <w:t>.</w:t>
      </w:r>
      <w:r>
        <w:tab/>
        <w:t>Decisions to which this Part applies</w:t>
      </w:r>
      <w:bookmarkEnd w:id="461"/>
      <w:bookmarkEnd w:id="462"/>
      <w:bookmarkEnd w:id="463"/>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464" w:name="_Hlt461851182"/>
      <w:r>
        <w:t>32(2)</w:t>
      </w:r>
      <w:bookmarkEnd w:id="464"/>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465" w:name="_Toc482683098"/>
      <w:bookmarkStart w:id="466" w:name="_Toc187134388"/>
      <w:bookmarkStart w:id="467" w:name="_Toc312915883"/>
      <w:r>
        <w:rPr>
          <w:rStyle w:val="CharSectno"/>
        </w:rPr>
        <w:t>67</w:t>
      </w:r>
      <w:r>
        <w:t>.</w:t>
      </w:r>
      <w:r>
        <w:tab/>
        <w:t>Application for review</w:t>
      </w:r>
      <w:bookmarkEnd w:id="465"/>
      <w:bookmarkEnd w:id="466"/>
      <w:bookmarkEnd w:id="467"/>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468" w:name="_Hlt461851314"/>
      <w:bookmarkStart w:id="469" w:name="_Toc482683099"/>
      <w:bookmarkStart w:id="470" w:name="_Toc187134389"/>
      <w:bookmarkStart w:id="471" w:name="_Toc312915884"/>
      <w:bookmarkEnd w:id="468"/>
      <w:r>
        <w:rPr>
          <w:rStyle w:val="CharSectno"/>
        </w:rPr>
        <w:t>68</w:t>
      </w:r>
      <w:r>
        <w:t>.</w:t>
      </w:r>
      <w:r>
        <w:tab/>
        <w:t>Review panel</w:t>
      </w:r>
      <w:bookmarkEnd w:id="469"/>
      <w:bookmarkEnd w:id="470"/>
      <w:bookmarkEnd w:id="471"/>
    </w:p>
    <w:p>
      <w:pPr>
        <w:pStyle w:val="Subsection"/>
      </w:pPr>
      <w:r>
        <w:tab/>
      </w:r>
      <w:r>
        <w:tab/>
        <w:t>The Director may convene a panel of 3 independent professional engineers to advise the Director in relation to an application for review.</w:t>
      </w:r>
    </w:p>
    <w:p>
      <w:pPr>
        <w:pStyle w:val="Heading5"/>
      </w:pPr>
      <w:bookmarkStart w:id="472" w:name="_Toc482683100"/>
      <w:bookmarkStart w:id="473" w:name="_Toc187134390"/>
      <w:bookmarkStart w:id="474" w:name="_Toc312915885"/>
      <w:r>
        <w:rPr>
          <w:rStyle w:val="CharSectno"/>
        </w:rPr>
        <w:t>69</w:t>
      </w:r>
      <w:r>
        <w:t>.</w:t>
      </w:r>
      <w:r>
        <w:tab/>
        <w:t>Procedure on review</w:t>
      </w:r>
      <w:bookmarkEnd w:id="472"/>
      <w:bookmarkEnd w:id="473"/>
      <w:bookmarkEnd w:id="474"/>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75" w:name="_Toc482683101"/>
      <w:bookmarkStart w:id="476" w:name="_Toc187134391"/>
      <w:bookmarkStart w:id="477" w:name="_Toc312915886"/>
      <w:r>
        <w:rPr>
          <w:rStyle w:val="CharSectno"/>
        </w:rPr>
        <w:t>70</w:t>
      </w:r>
      <w:r>
        <w:t>.</w:t>
      </w:r>
      <w:r>
        <w:tab/>
        <w:t>Costs</w:t>
      </w:r>
      <w:bookmarkEnd w:id="475"/>
      <w:bookmarkEnd w:id="476"/>
      <w:bookmarkEnd w:id="477"/>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78" w:name="_Toc245703853"/>
      <w:bookmarkStart w:id="479" w:name="_Toc245703977"/>
      <w:bookmarkStart w:id="480" w:name="_Toc250641630"/>
      <w:bookmarkStart w:id="481" w:name="_Toc250705149"/>
      <w:bookmarkStart w:id="482" w:name="_Toc274837643"/>
      <w:bookmarkStart w:id="483" w:name="_Toc281484827"/>
      <w:bookmarkStart w:id="484" w:name="_Toc281484951"/>
      <w:bookmarkStart w:id="485" w:name="_Toc300046061"/>
      <w:bookmarkStart w:id="486" w:name="_Toc312915887"/>
      <w:bookmarkStart w:id="487" w:name="_Toc187134395"/>
      <w:bookmarkStart w:id="488" w:name="_Toc191361121"/>
      <w:bookmarkStart w:id="489" w:name="_Toc193516535"/>
      <w:bookmarkStart w:id="490" w:name="_Toc193518042"/>
      <w:bookmarkStart w:id="491" w:name="_Toc195072431"/>
      <w:bookmarkStart w:id="492" w:name="_Toc195072647"/>
      <w:bookmarkStart w:id="493" w:name="_Toc196623355"/>
      <w:bookmarkStart w:id="494" w:name="_Toc245262399"/>
      <w:r>
        <w:rPr>
          <w:rStyle w:val="CharSchNo"/>
        </w:rPr>
        <w:t>Schedule 1</w:t>
      </w:r>
      <w:r>
        <w:t> — </w:t>
      </w:r>
      <w:r>
        <w:rPr>
          <w:rStyle w:val="CharSchText"/>
        </w:rPr>
        <w:t>Odorant levels for various gases and types of odorant</w:t>
      </w:r>
      <w:bookmarkEnd w:id="478"/>
      <w:bookmarkEnd w:id="479"/>
      <w:bookmarkEnd w:id="480"/>
      <w:bookmarkEnd w:id="481"/>
      <w:bookmarkEnd w:id="482"/>
      <w:bookmarkEnd w:id="483"/>
      <w:bookmarkEnd w:id="484"/>
      <w:bookmarkEnd w:id="485"/>
      <w:bookmarkEnd w:id="486"/>
    </w:p>
    <w:p>
      <w:pPr>
        <w:pStyle w:val="yShoulderClause"/>
      </w:pPr>
      <w:r>
        <w:t>[r. 6(c), 9(c)]</w:t>
      </w:r>
    </w:p>
    <w:p>
      <w:pPr>
        <w:pStyle w:val="yFootnoteheading"/>
        <w:spacing w:after="6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16; amended in Gazette 15 Oct 2010 p. 5174.]</w:t>
      </w:r>
    </w:p>
    <w:bookmarkEnd w:id="487"/>
    <w:bookmarkEnd w:id="488"/>
    <w:bookmarkEnd w:id="489"/>
    <w:bookmarkEnd w:id="490"/>
    <w:bookmarkEnd w:id="491"/>
    <w:bookmarkEnd w:id="492"/>
    <w:bookmarkEnd w:id="493"/>
    <w:bookmarkEnd w:id="494"/>
    <w:p>
      <w:pPr>
        <w:pStyle w:val="yEdnoteschedule"/>
      </w:pPr>
      <w:r>
        <w:t>[Schedule 2 deleted in Gazette 8 Jan 2010 p. 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95" w:name="_Toc187134396"/>
      <w:bookmarkStart w:id="496" w:name="_Toc191361122"/>
      <w:bookmarkStart w:id="497" w:name="_Toc193516536"/>
      <w:bookmarkStart w:id="498" w:name="_Toc193518043"/>
      <w:bookmarkStart w:id="499" w:name="_Toc195072432"/>
      <w:bookmarkStart w:id="500" w:name="_Toc195072648"/>
      <w:bookmarkStart w:id="501" w:name="_Toc196623356"/>
      <w:bookmarkStart w:id="502" w:name="_Toc245262400"/>
      <w:bookmarkStart w:id="503" w:name="_Toc250641632"/>
      <w:bookmarkStart w:id="504" w:name="_Toc250705151"/>
      <w:bookmarkStart w:id="505" w:name="_Toc274837645"/>
      <w:bookmarkStart w:id="506" w:name="_Toc281484829"/>
      <w:bookmarkStart w:id="507" w:name="_Toc281484953"/>
      <w:bookmarkStart w:id="508" w:name="_Toc300046062"/>
      <w:bookmarkStart w:id="509" w:name="_Toc312915888"/>
      <w:r>
        <w:rPr>
          <w:rStyle w:val="CharSchNo"/>
        </w:rPr>
        <w:t>Schedule 3</w:t>
      </w:r>
      <w:r>
        <w:t xml:space="preserve"> — </w:t>
      </w:r>
      <w:r>
        <w:rPr>
          <w:rStyle w:val="CharSchText"/>
        </w:rPr>
        <w:t>Requirements for gas plant safety case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ShoulderClause"/>
      </w:pPr>
      <w:r>
        <w:t>[r. 49(2)]</w:t>
      </w:r>
    </w:p>
    <w:p>
      <w:pPr>
        <w:pStyle w:val="yHeading2"/>
        <w:outlineLvl w:val="9"/>
      </w:pPr>
      <w:bookmarkStart w:id="510" w:name="_Toc187134397"/>
      <w:bookmarkStart w:id="511" w:name="_Toc191361123"/>
      <w:bookmarkStart w:id="512" w:name="_Toc193516537"/>
      <w:bookmarkStart w:id="513" w:name="_Toc193518044"/>
      <w:bookmarkStart w:id="514" w:name="_Toc195072433"/>
      <w:bookmarkStart w:id="515" w:name="_Toc195072649"/>
      <w:bookmarkStart w:id="516" w:name="_Toc196623357"/>
      <w:bookmarkStart w:id="517" w:name="_Toc245262401"/>
      <w:bookmarkStart w:id="518" w:name="_Toc250641633"/>
      <w:bookmarkStart w:id="519" w:name="_Toc250705152"/>
      <w:bookmarkStart w:id="520" w:name="_Toc274837646"/>
      <w:bookmarkStart w:id="521" w:name="_Toc281484830"/>
      <w:bookmarkStart w:id="522" w:name="_Toc281484954"/>
      <w:bookmarkStart w:id="523" w:name="_Toc300046063"/>
      <w:bookmarkStart w:id="524" w:name="_Toc312915889"/>
      <w:r>
        <w:rPr>
          <w:rStyle w:val="CharSDivNo"/>
        </w:rPr>
        <w:t>Part 1</w:t>
      </w:r>
      <w:r>
        <w:rPr>
          <w:rStyle w:val="CharDivNo"/>
        </w:rPr>
        <w:t xml:space="preserve"> </w:t>
      </w:r>
      <w:r>
        <w:t>—</w:t>
      </w:r>
      <w:r>
        <w:rPr>
          <w:rStyle w:val="CharDivText"/>
        </w:rPr>
        <w:t xml:space="preserve"> </w:t>
      </w:r>
      <w:r>
        <w:rPr>
          <w:rStyle w:val="CharSDivText"/>
        </w:rPr>
        <w:t>Preliminary</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Heading5"/>
        <w:outlineLvl w:val="9"/>
      </w:pPr>
      <w:bookmarkStart w:id="525" w:name="_Toc462719572"/>
      <w:bookmarkStart w:id="526" w:name="_Toc482683103"/>
      <w:bookmarkStart w:id="527" w:name="_Toc312915890"/>
      <w:r>
        <w:rPr>
          <w:rStyle w:val="CharSClsNo"/>
        </w:rPr>
        <w:t>1</w:t>
      </w:r>
      <w:r>
        <w:t>.</w:t>
      </w:r>
      <w:r>
        <w:tab/>
      </w:r>
      <w:bookmarkEnd w:id="525"/>
      <w:bookmarkEnd w:id="526"/>
      <w:r>
        <w:t>Term used in this Schedule</w:t>
      </w:r>
      <w:bookmarkEnd w:id="527"/>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outlineLvl w:val="9"/>
      </w:pPr>
      <w:bookmarkStart w:id="528" w:name="_Toc462719573"/>
      <w:bookmarkStart w:id="529" w:name="_Toc482683104"/>
      <w:bookmarkStart w:id="530" w:name="_Toc312915891"/>
      <w:r>
        <w:rPr>
          <w:rStyle w:val="CharSClsNo"/>
        </w:rPr>
        <w:t>2</w:t>
      </w:r>
      <w:r>
        <w:t>.</w:t>
      </w:r>
      <w:r>
        <w:tab/>
        <w:t>Performance standards</w:t>
      </w:r>
      <w:bookmarkEnd w:id="528"/>
      <w:bookmarkEnd w:id="529"/>
      <w:bookmarkEnd w:id="530"/>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531" w:name="_Toc187134398"/>
      <w:bookmarkStart w:id="532" w:name="_Toc191361126"/>
      <w:bookmarkStart w:id="533" w:name="_Toc193516540"/>
      <w:bookmarkStart w:id="534" w:name="_Toc193518047"/>
      <w:bookmarkStart w:id="535" w:name="_Toc195072436"/>
      <w:bookmarkStart w:id="536" w:name="_Toc195072652"/>
      <w:bookmarkStart w:id="537" w:name="_Toc196623360"/>
      <w:bookmarkStart w:id="538" w:name="_Toc245262404"/>
      <w:bookmarkStart w:id="539" w:name="_Toc250641636"/>
      <w:bookmarkStart w:id="540" w:name="_Toc250705155"/>
      <w:bookmarkStart w:id="541" w:name="_Toc274837649"/>
      <w:bookmarkStart w:id="542" w:name="_Toc281484833"/>
      <w:bookmarkStart w:id="543" w:name="_Toc281484957"/>
      <w:bookmarkStart w:id="544" w:name="_Toc300046066"/>
      <w:bookmarkStart w:id="545" w:name="_Toc312915892"/>
      <w:r>
        <w:rPr>
          <w:rStyle w:val="CharSDivNo"/>
        </w:rPr>
        <w:t>Part 2</w:t>
      </w:r>
      <w:r>
        <w:rPr>
          <w:rStyle w:val="CharDivNo"/>
        </w:rPr>
        <w:t xml:space="preserve"> </w:t>
      </w:r>
      <w:r>
        <w:t>—</w:t>
      </w:r>
      <w:r>
        <w:rPr>
          <w:rStyle w:val="CharDivText"/>
        </w:rPr>
        <w:t xml:space="preserve"> </w:t>
      </w:r>
      <w:r>
        <w:rPr>
          <w:rStyle w:val="CharSDivText"/>
        </w:rPr>
        <w:t>Content of safety case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yHeading5"/>
        <w:outlineLvl w:val="9"/>
      </w:pPr>
      <w:bookmarkStart w:id="546" w:name="_Toc462719574"/>
      <w:bookmarkStart w:id="547" w:name="_Toc482683105"/>
      <w:bookmarkStart w:id="548" w:name="_Toc312915893"/>
      <w:r>
        <w:rPr>
          <w:rStyle w:val="CharSClsNo"/>
        </w:rPr>
        <w:t>3</w:t>
      </w:r>
      <w:r>
        <w:t>.</w:t>
      </w:r>
      <w:r>
        <w:tab/>
        <w:t>Person responsible for operation of gas plant</w:t>
      </w:r>
      <w:bookmarkEnd w:id="546"/>
      <w:bookmarkEnd w:id="547"/>
      <w:bookmarkEnd w:id="548"/>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549" w:name="_Toc462719575"/>
      <w:bookmarkStart w:id="550" w:name="_Toc482683106"/>
      <w:bookmarkStart w:id="551" w:name="_Toc312915894"/>
      <w:r>
        <w:rPr>
          <w:rStyle w:val="CharSClsNo"/>
        </w:rPr>
        <w:t>4</w:t>
      </w:r>
      <w:r>
        <w:t>.</w:t>
      </w:r>
      <w:r>
        <w:tab/>
        <w:t>Person responsible for safety case</w:t>
      </w:r>
      <w:bookmarkEnd w:id="549"/>
      <w:bookmarkEnd w:id="550"/>
      <w:bookmarkEnd w:id="551"/>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552" w:name="_Toc462719576"/>
      <w:bookmarkStart w:id="553" w:name="_Toc482683107"/>
      <w:bookmarkStart w:id="554" w:name="_Toc312915895"/>
      <w:r>
        <w:rPr>
          <w:rStyle w:val="CharSClsNo"/>
        </w:rPr>
        <w:t>5</w:t>
      </w:r>
      <w:r>
        <w:t>.</w:t>
      </w:r>
      <w:r>
        <w:tab/>
        <w:t>Plant description</w:t>
      </w:r>
      <w:bookmarkEnd w:id="552"/>
      <w:bookmarkEnd w:id="553"/>
      <w:bookmarkEnd w:id="554"/>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555" w:name="_Toc462719577"/>
      <w:bookmarkStart w:id="556" w:name="_Toc482683108"/>
      <w:bookmarkStart w:id="557" w:name="_Toc312915896"/>
      <w:r>
        <w:rPr>
          <w:rStyle w:val="CharSClsNo"/>
        </w:rPr>
        <w:t>6</w:t>
      </w:r>
      <w:r>
        <w:t>.</w:t>
      </w:r>
      <w:r>
        <w:tab/>
        <w:t>Formal safety assessment</w:t>
      </w:r>
      <w:bookmarkEnd w:id="555"/>
      <w:bookmarkEnd w:id="556"/>
      <w:bookmarkEnd w:id="557"/>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558" w:name="_Toc462719578"/>
      <w:bookmarkStart w:id="559" w:name="_Toc482683109"/>
      <w:bookmarkStart w:id="560" w:name="_Toc312915897"/>
      <w:r>
        <w:rPr>
          <w:rStyle w:val="CharSClsNo"/>
        </w:rPr>
        <w:t>7</w:t>
      </w:r>
      <w:r>
        <w:t>.</w:t>
      </w:r>
      <w:r>
        <w:tab/>
        <w:t>Safety management system</w:t>
      </w:r>
      <w:bookmarkEnd w:id="558"/>
      <w:bookmarkEnd w:id="559"/>
      <w:bookmarkEnd w:id="560"/>
    </w:p>
    <w:p>
      <w:pPr>
        <w:pStyle w:val="ySubsection"/>
      </w:pPr>
      <w:r>
        <w:tab/>
      </w:r>
      <w:r>
        <w:tab/>
        <w:t>A safety case must specify, in accordance with Part 3, the safety management system followed or to be followed in relation to the gas plant.</w:t>
      </w:r>
    </w:p>
    <w:p>
      <w:pPr>
        <w:pStyle w:val="yHeading5"/>
        <w:outlineLvl w:val="9"/>
      </w:pPr>
      <w:bookmarkStart w:id="561" w:name="_Toc482683110"/>
      <w:bookmarkStart w:id="562" w:name="_Toc312915898"/>
      <w:r>
        <w:rPr>
          <w:rStyle w:val="CharSClsNo"/>
        </w:rPr>
        <w:t>8</w:t>
      </w:r>
      <w:r>
        <w:t>.</w:t>
      </w:r>
      <w:r>
        <w:tab/>
        <w:t>Reporting of gas incidents</w:t>
      </w:r>
      <w:bookmarkEnd w:id="561"/>
      <w:bookmarkEnd w:id="562"/>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563" w:name="_Toc462719579"/>
      <w:bookmarkStart w:id="564" w:name="_Toc482683111"/>
      <w:bookmarkStart w:id="565" w:name="_Toc312915899"/>
      <w:r>
        <w:rPr>
          <w:rStyle w:val="CharSClsNo"/>
        </w:rPr>
        <w:t>9</w:t>
      </w:r>
      <w:r>
        <w:t>.</w:t>
      </w:r>
      <w:r>
        <w:tab/>
        <w:t>Address where records kept</w:t>
      </w:r>
      <w:bookmarkEnd w:id="563"/>
      <w:bookmarkEnd w:id="564"/>
      <w:bookmarkEnd w:id="565"/>
    </w:p>
    <w:p>
      <w:pPr>
        <w:pStyle w:val="ySubsection"/>
      </w:pPr>
      <w:r>
        <w:tab/>
      </w:r>
      <w:r>
        <w:tab/>
        <w:t>A safety case must specify the address at which all records relating to the safety case are to be kept.</w:t>
      </w:r>
    </w:p>
    <w:p>
      <w:pPr>
        <w:pStyle w:val="yHeading2"/>
        <w:outlineLvl w:val="9"/>
      </w:pPr>
      <w:bookmarkStart w:id="566" w:name="_Toc187134399"/>
      <w:bookmarkStart w:id="567" w:name="_Toc191361134"/>
      <w:bookmarkStart w:id="568" w:name="_Toc193516548"/>
      <w:bookmarkStart w:id="569" w:name="_Toc193518055"/>
      <w:bookmarkStart w:id="570" w:name="_Toc195072444"/>
      <w:bookmarkStart w:id="571" w:name="_Toc195072660"/>
      <w:bookmarkStart w:id="572" w:name="_Toc196623368"/>
      <w:bookmarkStart w:id="573" w:name="_Toc245262412"/>
      <w:bookmarkStart w:id="574" w:name="_Toc250641644"/>
      <w:bookmarkStart w:id="575" w:name="_Toc250705163"/>
      <w:bookmarkStart w:id="576" w:name="_Toc274837657"/>
      <w:bookmarkStart w:id="577" w:name="_Toc281484841"/>
      <w:bookmarkStart w:id="578" w:name="_Toc281484965"/>
      <w:bookmarkStart w:id="579" w:name="_Toc300046074"/>
      <w:bookmarkStart w:id="580" w:name="_Toc312915900"/>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yHeading5"/>
        <w:outlineLvl w:val="9"/>
      </w:pPr>
      <w:bookmarkStart w:id="581" w:name="_Toc462719580"/>
      <w:bookmarkStart w:id="582" w:name="_Toc482683112"/>
      <w:bookmarkStart w:id="583" w:name="_Toc312915901"/>
      <w:r>
        <w:rPr>
          <w:rStyle w:val="CharSClsNo"/>
        </w:rPr>
        <w:t>10</w:t>
      </w:r>
      <w:r>
        <w:t>.</w:t>
      </w:r>
      <w:r>
        <w:tab/>
        <w:t>Safety policy</w:t>
      </w:r>
      <w:bookmarkEnd w:id="581"/>
      <w:bookmarkEnd w:id="582"/>
      <w:bookmarkEnd w:id="583"/>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584" w:name="_Toc462719581"/>
      <w:bookmarkStart w:id="585" w:name="_Toc482683113"/>
      <w:bookmarkStart w:id="586" w:name="_Toc312915902"/>
      <w:r>
        <w:rPr>
          <w:rStyle w:val="CharSClsNo"/>
        </w:rPr>
        <w:t>11</w:t>
      </w:r>
      <w:r>
        <w:t>.</w:t>
      </w:r>
      <w:r>
        <w:tab/>
        <w:t>Organisational structure and responsibilities</w:t>
      </w:r>
      <w:bookmarkEnd w:id="584"/>
      <w:bookmarkEnd w:id="585"/>
      <w:bookmarkEnd w:id="586"/>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587" w:name="_Toc462719582"/>
      <w:bookmarkStart w:id="588" w:name="_Toc482683114"/>
      <w:bookmarkStart w:id="589" w:name="_Toc312915903"/>
      <w:r>
        <w:rPr>
          <w:rStyle w:val="CharSClsNo"/>
        </w:rPr>
        <w:t>12</w:t>
      </w:r>
      <w:r>
        <w:t>.</w:t>
      </w:r>
      <w:r>
        <w:tab/>
        <w:t>Published codes, standards and specifications</w:t>
      </w:r>
      <w:bookmarkEnd w:id="587"/>
      <w:bookmarkEnd w:id="588"/>
      <w:bookmarkEnd w:id="589"/>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590" w:name="_Toc462719583"/>
      <w:bookmarkStart w:id="591" w:name="_Toc482683115"/>
      <w:bookmarkStart w:id="592" w:name="_Toc312915904"/>
      <w:r>
        <w:rPr>
          <w:rStyle w:val="CharSClsNo"/>
        </w:rPr>
        <w:t>13</w:t>
      </w:r>
      <w:r>
        <w:t>.</w:t>
      </w:r>
      <w:r>
        <w:tab/>
        <w:t>Means of ensuring adequacy of design, construction etc.</w:t>
      </w:r>
      <w:bookmarkEnd w:id="590"/>
      <w:bookmarkEnd w:id="591"/>
      <w:bookmarkEnd w:id="592"/>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593" w:name="_Toc462719584"/>
      <w:bookmarkStart w:id="594" w:name="_Toc482683116"/>
      <w:bookmarkStart w:id="595" w:name="_Toc312915905"/>
      <w:r>
        <w:rPr>
          <w:rStyle w:val="CharSClsNo"/>
        </w:rPr>
        <w:t>14</w:t>
      </w:r>
      <w:r>
        <w:t>.</w:t>
      </w:r>
      <w:r>
        <w:tab/>
        <w:t>Control systems</w:t>
      </w:r>
      <w:bookmarkEnd w:id="593"/>
      <w:bookmarkEnd w:id="594"/>
      <w:bookmarkEnd w:id="595"/>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596" w:name="_Toc462719585"/>
      <w:bookmarkStart w:id="597" w:name="_Toc482683117"/>
      <w:bookmarkStart w:id="598" w:name="_Toc312915906"/>
      <w:r>
        <w:rPr>
          <w:rStyle w:val="CharSClsNo"/>
        </w:rPr>
        <w:t>15</w:t>
      </w:r>
      <w:r>
        <w:t>.</w:t>
      </w:r>
      <w:r>
        <w:tab/>
        <w:t>Machinery and equipment</w:t>
      </w:r>
      <w:bookmarkEnd w:id="596"/>
      <w:bookmarkEnd w:id="597"/>
      <w:bookmarkEnd w:id="598"/>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599" w:name="_Toc462719587"/>
      <w:bookmarkStart w:id="600" w:name="_Toc482683118"/>
      <w:bookmarkStart w:id="601" w:name="_Toc312915907"/>
      <w:r>
        <w:rPr>
          <w:rStyle w:val="CharSClsNo"/>
        </w:rPr>
        <w:t>16</w:t>
      </w:r>
      <w:r>
        <w:t>.</w:t>
      </w:r>
      <w:r>
        <w:tab/>
        <w:t>Emergency preparedness</w:t>
      </w:r>
      <w:bookmarkEnd w:id="599"/>
      <w:bookmarkEnd w:id="600"/>
      <w:bookmarkEnd w:id="601"/>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602" w:name="_Toc462719588"/>
      <w:bookmarkStart w:id="603" w:name="_Toc482683119"/>
      <w:bookmarkStart w:id="604" w:name="_Toc312915908"/>
      <w:r>
        <w:rPr>
          <w:rStyle w:val="CharSClsNo"/>
        </w:rPr>
        <w:t>17</w:t>
      </w:r>
      <w:r>
        <w:t>.</w:t>
      </w:r>
      <w:r>
        <w:tab/>
        <w:t>Emergency communications systems</w:t>
      </w:r>
      <w:bookmarkEnd w:id="602"/>
      <w:bookmarkEnd w:id="603"/>
      <w:bookmarkEnd w:id="604"/>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605" w:name="_Toc462719589"/>
      <w:bookmarkStart w:id="606" w:name="_Toc482683120"/>
      <w:bookmarkStart w:id="607" w:name="_Toc312915909"/>
      <w:r>
        <w:rPr>
          <w:rStyle w:val="CharSClsNo"/>
        </w:rPr>
        <w:t>18</w:t>
      </w:r>
      <w:r>
        <w:t>.</w:t>
      </w:r>
      <w:r>
        <w:tab/>
        <w:t>Internal monitoring, auditing and reviewing</w:t>
      </w:r>
      <w:bookmarkEnd w:id="605"/>
      <w:bookmarkEnd w:id="606"/>
      <w:bookmarkEnd w:id="607"/>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608" w:name="_Toc462719591"/>
      <w:bookmarkStart w:id="609" w:name="_Toc482683121"/>
      <w:bookmarkStart w:id="610" w:name="_Toc312915910"/>
      <w:r>
        <w:rPr>
          <w:rStyle w:val="CharSClsNo"/>
        </w:rPr>
        <w:t>19</w:t>
      </w:r>
      <w:r>
        <w:t>.</w:t>
      </w:r>
      <w:r>
        <w:tab/>
        <w:t>Gas incident recording, reporting and investigation</w:t>
      </w:r>
      <w:bookmarkEnd w:id="608"/>
      <w:bookmarkEnd w:id="609"/>
      <w:bookmarkEnd w:id="610"/>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611" w:name="_Toc462719592"/>
      <w:bookmarkStart w:id="612" w:name="_Toc482683122"/>
      <w:bookmarkStart w:id="613" w:name="_Toc312915911"/>
      <w:r>
        <w:rPr>
          <w:rStyle w:val="CharSClsNo"/>
        </w:rPr>
        <w:t>20</w:t>
      </w:r>
      <w:r>
        <w:t>.</w:t>
      </w:r>
      <w:r>
        <w:tab/>
        <w:t>Training</w:t>
      </w:r>
      <w:bookmarkEnd w:id="611"/>
      <w:bookmarkEnd w:id="612"/>
      <w:bookmarkEnd w:id="613"/>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614" w:name="_Toc187134400"/>
      <w:bookmarkStart w:id="615" w:name="_Toc191361146"/>
      <w:bookmarkStart w:id="616" w:name="_Toc193516560"/>
      <w:bookmarkStart w:id="617" w:name="_Toc193518067"/>
      <w:bookmarkStart w:id="618" w:name="_Toc195072456"/>
      <w:bookmarkStart w:id="619" w:name="_Toc195072672"/>
      <w:bookmarkStart w:id="620" w:name="_Toc196623380"/>
      <w:bookmarkStart w:id="621" w:name="_Toc245262424"/>
      <w:bookmarkStart w:id="622" w:name="_Toc250641656"/>
      <w:bookmarkStart w:id="623" w:name="_Toc250705175"/>
      <w:bookmarkStart w:id="624" w:name="_Toc274837669"/>
      <w:bookmarkStart w:id="625" w:name="_Toc281484853"/>
      <w:bookmarkStart w:id="626" w:name="_Toc281484977"/>
      <w:bookmarkStart w:id="627" w:name="_Toc300046086"/>
      <w:bookmarkStart w:id="628" w:name="_Toc312915912"/>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w:t>
      </w:r>
      <w:smartTag w:uri="urn:schemas-microsoft-com:office:smarttags" w:element="Street">
        <w:smartTag w:uri="urn:schemas-microsoft-com:office:smarttags" w:element="address">
          <w:r>
            <w:t>Nangetty Road</w:t>
          </w:r>
        </w:smartTag>
      </w:smartTag>
      <w:r>
        <w:t>);</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r>
      <w:smartTag w:uri="urn:schemas-microsoft-com:office:smarttags" w:element="place">
        <w:smartTag w:uri="urn:schemas-microsoft-com:office:smarttags" w:element="City">
          <w:r>
            <w:t>Harvey</w:t>
          </w:r>
        </w:smartTag>
      </w:smartTag>
      <w:r>
        <w:t>;</w:t>
      </w:r>
    </w:p>
    <w:p>
      <w:pPr>
        <w:pStyle w:val="yIndenta"/>
      </w:pPr>
      <w:r>
        <w:tab/>
        <w:t>(l)</w:t>
      </w:r>
      <w:r>
        <w:tab/>
        <w:t>Kemerton;</w:t>
      </w:r>
    </w:p>
    <w:p>
      <w:pPr>
        <w:pStyle w:val="yIndenta"/>
      </w:pPr>
      <w:r>
        <w:tab/>
        <w:t>(m)</w:t>
      </w:r>
      <w:r>
        <w:tab/>
      </w:r>
      <w:smartTag w:uri="urn:schemas-microsoft-com:office:smarttags" w:element="place">
        <w:smartTag w:uri="urn:schemas-microsoft-com:office:smarttags" w:element="City">
          <w:r>
            <w:t>Clifton</w:t>
          </w:r>
        </w:smartTag>
      </w:smartTag>
      <w:r>
        <w:t xml:space="preserve"> Road, Bunbury.</w:t>
      </w:r>
    </w:p>
    <w:p>
      <w:pPr>
        <w:pStyle w:val="yFootnotesection"/>
      </w:pPr>
      <w:r>
        <w:tab/>
        <w:t>[Schedule 4 inserted in Gazette 4 Jan 2008 p. 15.]</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629" w:name="_Toc187134401"/>
      <w:bookmarkStart w:id="630" w:name="_Toc191361147"/>
      <w:bookmarkStart w:id="631" w:name="_Toc193516561"/>
      <w:bookmarkStart w:id="632" w:name="_Toc193518068"/>
      <w:bookmarkStart w:id="633" w:name="_Toc195072457"/>
      <w:bookmarkStart w:id="634" w:name="_Toc195072673"/>
      <w:bookmarkStart w:id="635" w:name="_Toc196623381"/>
      <w:bookmarkStart w:id="636" w:name="_Toc245262425"/>
      <w:bookmarkStart w:id="637" w:name="_Toc250641657"/>
      <w:bookmarkStart w:id="638" w:name="_Toc250705176"/>
      <w:bookmarkStart w:id="639" w:name="_Toc274837670"/>
      <w:bookmarkStart w:id="640" w:name="_Toc281484854"/>
      <w:bookmarkStart w:id="641" w:name="_Toc281484978"/>
      <w:bookmarkStart w:id="642" w:name="_Toc300046087"/>
      <w:bookmarkStart w:id="643" w:name="_Toc312915913"/>
      <w:r>
        <w:t>Notes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44" w:name="_Toc312915914"/>
      <w:r>
        <w:t>Compilation table</w:t>
      </w:r>
      <w:bookmarkEnd w:id="6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c>
          <w:tcPr>
            <w:tcW w:w="3118" w:type="dxa"/>
          </w:tcPr>
          <w:p>
            <w:pPr>
              <w:pStyle w:val="nTable"/>
              <w:spacing w:after="40"/>
              <w:rPr>
                <w:iCs/>
                <w:sz w:val="19"/>
              </w:rPr>
            </w:pPr>
            <w:r>
              <w:rPr>
                <w:i/>
                <w:sz w:val="19"/>
              </w:rPr>
              <w:t>Gas Standards (Gas Supply and System Safety) Amendment Regulations (No. 2) 2009</w:t>
            </w:r>
          </w:p>
        </w:tc>
        <w:tc>
          <w:tcPr>
            <w:tcW w:w="1276" w:type="dxa"/>
          </w:tcPr>
          <w:p>
            <w:pPr>
              <w:pStyle w:val="nTable"/>
              <w:spacing w:after="40"/>
              <w:rPr>
                <w:sz w:val="19"/>
              </w:rPr>
            </w:pPr>
            <w:r>
              <w:rPr>
                <w:sz w:val="19"/>
              </w:rPr>
              <w:t>8 Jan 2010 p. 10</w:t>
            </w:r>
            <w:r>
              <w:rPr>
                <w:sz w:val="19"/>
              </w:rPr>
              <w:noBreakHyphen/>
              <w:t>16 (as amended 15 Oct 2010 p. 5175 and 31 Dec 2010 p. 6893)</w:t>
            </w:r>
          </w:p>
        </w:tc>
        <w:tc>
          <w:tcPr>
            <w:tcW w:w="2693" w:type="dxa"/>
          </w:tcPr>
          <w:p>
            <w:pPr>
              <w:pStyle w:val="nTable"/>
              <w:spacing w:after="40"/>
              <w:rPr>
                <w:sz w:val="19"/>
              </w:rPr>
            </w:pPr>
            <w:r>
              <w:rPr>
                <w:sz w:val="19"/>
              </w:rPr>
              <w:t>r. 1 and 2: 8 Jan 2010 (see r. 2(a));</w:t>
            </w:r>
            <w:r>
              <w:rPr>
                <w:sz w:val="19"/>
              </w:rPr>
              <w:br/>
              <w:t>Regulations other than 1, 2, 4(5), 11</w:t>
            </w:r>
            <w:r>
              <w:rPr>
                <w:sz w:val="19"/>
              </w:rPr>
              <w:noBreakHyphen/>
              <w:t xml:space="preserve">13, 14(1) and (3) and 18: 9 Jan 2010 (see r. 2(d)); </w:t>
            </w:r>
            <w:r>
              <w:rPr>
                <w:sz w:val="19"/>
              </w:rPr>
              <w:br/>
              <w:t>r. 11</w:t>
            </w:r>
            <w:r>
              <w:rPr>
                <w:sz w:val="19"/>
              </w:rPr>
              <w:noBreakHyphen/>
              <w:t xml:space="preserve">13, 14(1) and (3) and 18: 3 Aug 2011 (see r. 2(c) and </w:t>
            </w:r>
            <w:r>
              <w:rPr>
                <w:i/>
                <w:iCs/>
                <w:sz w:val="19"/>
              </w:rPr>
              <w:t>Gazette</w:t>
            </w:r>
            <w:r>
              <w:rPr>
                <w:sz w:val="19"/>
              </w:rPr>
              <w:t xml:space="preserve"> 31 Dec 2010 p. 6892-3);</w:t>
            </w:r>
            <w:r>
              <w:rPr>
                <w:sz w:val="19"/>
              </w:rPr>
              <w:br/>
              <w:t>r. 4(5): 1 Jan 2012 (see r. 2(b))</w:t>
            </w:r>
          </w:p>
        </w:tc>
      </w:tr>
      <w:tr>
        <w:tc>
          <w:tcPr>
            <w:tcW w:w="3118" w:type="dxa"/>
            <w:tcBorders>
              <w:bottom w:val="single" w:sz="4" w:space="0" w:color="auto"/>
            </w:tcBorders>
          </w:tcPr>
          <w:p>
            <w:pPr>
              <w:pStyle w:val="nTable"/>
              <w:spacing w:after="40"/>
              <w:rPr>
                <w:iCs/>
                <w:sz w:val="19"/>
              </w:rPr>
            </w:pPr>
            <w:r>
              <w:rPr>
                <w:i/>
                <w:sz w:val="19"/>
              </w:rPr>
              <w:t>Gas Standards (Gas Supply and System Safety) Amendment Regulations 2010</w:t>
            </w:r>
            <w:r>
              <w:rPr>
                <w:iCs/>
                <w:sz w:val="19"/>
              </w:rPr>
              <w:t xml:space="preserve"> Pt. 2</w:t>
            </w:r>
          </w:p>
        </w:tc>
        <w:tc>
          <w:tcPr>
            <w:tcW w:w="1276" w:type="dxa"/>
            <w:tcBorders>
              <w:bottom w:val="single" w:sz="4" w:space="0" w:color="auto"/>
            </w:tcBorders>
          </w:tcPr>
          <w:p>
            <w:pPr>
              <w:pStyle w:val="nTable"/>
              <w:spacing w:after="40"/>
              <w:rPr>
                <w:sz w:val="19"/>
              </w:rPr>
            </w:pPr>
            <w:r>
              <w:rPr>
                <w:sz w:val="19"/>
              </w:rPr>
              <w:t>15 Oct 2010 p. 5172-5</w:t>
            </w:r>
          </w:p>
        </w:tc>
        <w:tc>
          <w:tcPr>
            <w:tcW w:w="2693" w:type="dxa"/>
            <w:tcBorders>
              <w:bottom w:val="single" w:sz="4" w:space="0" w:color="auto"/>
            </w:tcBorders>
          </w:tcPr>
          <w:p>
            <w:pPr>
              <w:pStyle w:val="nTable"/>
              <w:spacing w:after="40"/>
              <w:rPr>
                <w:sz w:val="19"/>
                <w:u w:val="words"/>
              </w:rPr>
            </w:pPr>
            <w:r>
              <w:rPr>
                <w:sz w:val="19"/>
              </w:rPr>
              <w:t>16 Oct 2010 (see r. 2(b))</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645" w:name="_Toc300046090"/>
      <w:bookmarkStart w:id="646" w:name="_Toc312915915"/>
      <w:r>
        <w:rPr>
          <w:sz w:val="28"/>
        </w:rPr>
        <w:t>Defined Terms</w:t>
      </w:r>
      <w:bookmarkEnd w:id="645"/>
      <w:bookmarkEnd w:id="6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7" w:name="DefinedTerms"/>
      <w:bookmarkEnd w:id="647"/>
      <w:r>
        <w:t>accepted safety case</w:t>
      </w:r>
      <w:r>
        <w:tab/>
        <w:t>3(1)</w:t>
      </w:r>
    </w:p>
    <w:p>
      <w:pPr>
        <w:pStyle w:val="DefinedTerms"/>
      </w:pPr>
      <w:r>
        <w:t>application for review</w:t>
      </w:r>
      <w:r>
        <w:tab/>
        <w:t>65</w:t>
      </w:r>
    </w:p>
    <w:p>
      <w:pPr>
        <w:pStyle w:val="DefinedTerms"/>
      </w:pPr>
      <w:r>
        <w:t>approved plan</w:t>
      </w:r>
      <w:r>
        <w:tab/>
        <w:t>17A</w:t>
      </w:r>
    </w:p>
    <w:p>
      <w:pPr>
        <w:pStyle w:val="DefinedTerms"/>
      </w:pPr>
      <w:r>
        <w:t>AS</w:t>
      </w:r>
      <w:r>
        <w:tab/>
        <w:t>3(1)</w:t>
      </w:r>
    </w:p>
    <w:p>
      <w:pPr>
        <w:pStyle w:val="DefinedTerms"/>
      </w:pPr>
      <w:r>
        <w:t>AS/NZS</w:t>
      </w:r>
      <w:r>
        <w:tab/>
        <w:t>3(1)</w:t>
      </w:r>
    </w:p>
    <w:p>
      <w:pPr>
        <w:pStyle w:val="DefinedTerms"/>
      </w:pPr>
      <w:r>
        <w:t>auditing period</w:t>
      </w:r>
      <w:r>
        <w:tab/>
        <w:t>38(3), 61(3)</w:t>
      </w:r>
    </w:p>
    <w:p>
      <w:pPr>
        <w:pStyle w:val="DefinedTerms"/>
      </w:pPr>
      <w:r>
        <w:t>badged capacity</w:t>
      </w:r>
      <w:r>
        <w:tab/>
        <w:t>3(1)</w:t>
      </w:r>
    </w:p>
    <w:p>
      <w:pPr>
        <w:pStyle w:val="DefinedTerms"/>
      </w:pPr>
      <w:r>
        <w:t>commencement</w:t>
      </w:r>
      <w:r>
        <w:tab/>
        <w:t>14</w:t>
      </w:r>
    </w:p>
    <w:p>
      <w:pPr>
        <w:pStyle w:val="DefinedTerms"/>
      </w:pPr>
      <w:r>
        <w:t>contractor</w:t>
      </w:r>
      <w:r>
        <w:tab/>
        <w:t>23(1)</w:t>
      </w:r>
    </w:p>
    <w:p>
      <w:pPr>
        <w:pStyle w:val="DefinedTerms"/>
      </w:pPr>
      <w:r>
        <w:t>corporation</w:t>
      </w:r>
      <w:r>
        <w:tab/>
        <w:t>17A</w:t>
      </w:r>
    </w:p>
    <w:p>
      <w:pPr>
        <w:pStyle w:val="DefinedTerms"/>
      </w:pPr>
      <w:r>
        <w:t>cubic metre</w:t>
      </w:r>
      <w:r>
        <w:tab/>
        <w:t>3(1)</w:t>
      </w:r>
    </w:p>
    <w:p>
      <w:pPr>
        <w:pStyle w:val="DefinedTerms"/>
      </w:pPr>
      <w:r>
        <w:t>determined heating value</w:t>
      </w:r>
      <w:r>
        <w:tab/>
        <w:t>17A</w:t>
      </w:r>
    </w:p>
    <w:p>
      <w:pPr>
        <w:pStyle w:val="DefinedTerms"/>
      </w:pPr>
      <w:r>
        <w:t>determined safety case</w:t>
      </w:r>
      <w:r>
        <w:tab/>
        <w:t>57(1)</w:t>
      </w:r>
    </w:p>
    <w:p>
      <w:pPr>
        <w:pStyle w:val="DefinedTerms"/>
      </w:pPr>
      <w:r>
        <w:t>distribution system</w:t>
      </w:r>
      <w:r>
        <w:tab/>
        <w:t>3(1)</w:t>
      </w:r>
    </w:p>
    <w:p>
      <w:pPr>
        <w:pStyle w:val="DefinedTerms"/>
      </w:pPr>
      <w:r>
        <w:t>emergency</w:t>
      </w:r>
      <w:r>
        <w:tab/>
        <w:t>17A</w:t>
      </w:r>
    </w:p>
    <w:p>
      <w:pPr>
        <w:pStyle w:val="DefinedTerms"/>
      </w:pPr>
      <w:r>
        <w:t>employee</w:t>
      </w:r>
      <w:r>
        <w:tab/>
        <w:t>3(1), 23(1)</w:t>
      </w:r>
    </w:p>
    <w:p>
      <w:pPr>
        <w:pStyle w:val="DefinedTerms"/>
      </w:pPr>
      <w:r>
        <w:t>existing operator</w:t>
      </w:r>
      <w:r>
        <w:tab/>
        <w:t>17D(1)</w:t>
      </w:r>
    </w:p>
    <w:p>
      <w:pPr>
        <w:pStyle w:val="DefinedTerms"/>
      </w:pPr>
      <w:r>
        <w:t>flow weighted average higher heating value</w:t>
      </w:r>
      <w:r>
        <w:tab/>
        <w:t>17A</w:t>
      </w:r>
    </w:p>
    <w:p>
      <w:pPr>
        <w:pStyle w:val="DefinedTerms"/>
      </w:pPr>
      <w:r>
        <w:t>former distribution system</w:t>
      </w:r>
      <w:r>
        <w:tab/>
        <w:t>24(1)</w:t>
      </w:r>
    </w:p>
    <w:p>
      <w:pPr>
        <w:pStyle w:val="DefinedTerms"/>
      </w:pPr>
      <w:r>
        <w:t>FWAHHV</w:t>
      </w:r>
      <w:r>
        <w:tab/>
        <w:t>17A</w:t>
      </w:r>
    </w:p>
    <w:p>
      <w:pPr>
        <w:pStyle w:val="DefinedTerms"/>
      </w:pPr>
      <w:r>
        <w:t>gas day</w:t>
      </w:r>
      <w:r>
        <w:tab/>
        <w:t>17A</w:t>
      </w:r>
    </w:p>
    <w:p>
      <w:pPr>
        <w:pStyle w:val="DefinedTerms"/>
      </w:pPr>
      <w:r>
        <w:t>gas incident</w:t>
      </w:r>
      <w:r>
        <w:tab/>
        <w:t>42, Sch. 3, cl. 1</w:t>
      </w:r>
    </w:p>
    <w:p>
      <w:pPr>
        <w:pStyle w:val="DefinedTerms"/>
      </w:pPr>
      <w:r>
        <w:t>gas operations</w:t>
      </w:r>
      <w:r>
        <w:tab/>
        <w:t>17D(1)</w:t>
      </w:r>
    </w:p>
    <w:p>
      <w:pPr>
        <w:pStyle w:val="DefinedTerms"/>
      </w:pPr>
      <w:r>
        <w:t>gas plant</w:t>
      </w:r>
      <w:r>
        <w:tab/>
        <w:t>3(1)</w:t>
      </w:r>
    </w:p>
    <w:p>
      <w:pPr>
        <w:pStyle w:val="DefinedTerms"/>
      </w:pPr>
      <w:r>
        <w:t>HHV zone</w:t>
      </w:r>
      <w:r>
        <w:tab/>
        <w:t>17A</w:t>
      </w:r>
    </w:p>
    <w:p>
      <w:pPr>
        <w:pStyle w:val="DefinedTerms"/>
      </w:pPr>
      <w:r>
        <w:t>higher heating value</w:t>
      </w:r>
      <w:r>
        <w:tab/>
        <w:t>3(1)</w:t>
      </w:r>
    </w:p>
    <w:p>
      <w:pPr>
        <w:pStyle w:val="DefinedTerms"/>
      </w:pPr>
      <w:r>
        <w:t>implementation day</w:t>
      </w:r>
      <w:r>
        <w:tab/>
        <w:t>3(1)</w:t>
      </w:r>
    </w:p>
    <w:p>
      <w:pPr>
        <w:pStyle w:val="DefinedTerms"/>
      </w:pPr>
      <w:r>
        <w:t>implementation period</w:t>
      </w:r>
      <w:r>
        <w:tab/>
        <w:t>17A</w:t>
      </w:r>
    </w:p>
    <w:p>
      <w:pPr>
        <w:pStyle w:val="DefinedTerms"/>
      </w:pPr>
      <w:r>
        <w:t>implementation plan</w:t>
      </w:r>
      <w:r>
        <w:tab/>
        <w:t>31(1)</w:t>
      </w:r>
    </w:p>
    <w:p>
      <w:pPr>
        <w:pStyle w:val="DefinedTerms"/>
      </w:pPr>
      <w:r>
        <w:t>ISO</w:t>
      </w:r>
      <w:r>
        <w:tab/>
        <w:t>3(1)</w:t>
      </w:r>
    </w:p>
    <w:p>
      <w:pPr>
        <w:pStyle w:val="DefinedTerms"/>
      </w:pPr>
      <w:r>
        <w:t>leanest supplied higher heating value</w:t>
      </w:r>
      <w:r>
        <w:tab/>
        <w:t>17A</w:t>
      </w:r>
    </w:p>
    <w:p>
      <w:pPr>
        <w:pStyle w:val="DefinedTerms"/>
      </w:pPr>
      <w:r>
        <w:t>lower heating value</w:t>
      </w:r>
      <w:r>
        <w:tab/>
        <w:t>3(1)</w:t>
      </w:r>
    </w:p>
    <w:p>
      <w:pPr>
        <w:pStyle w:val="DefinedTerms"/>
      </w:pPr>
      <w:r>
        <w:t>LPG</w:t>
      </w:r>
      <w:r>
        <w:tab/>
        <w:t>3(1)</w:t>
      </w:r>
    </w:p>
    <w:p>
      <w:pPr>
        <w:pStyle w:val="DefinedTerms"/>
      </w:pPr>
      <w:r>
        <w:t>LSHHV</w:t>
      </w:r>
      <w:r>
        <w:tab/>
        <w:t>17A</w:t>
      </w:r>
    </w:p>
    <w:p>
      <w:pPr>
        <w:pStyle w:val="DefinedTerms"/>
      </w:pPr>
      <w:r>
        <w:t>m3</w:t>
      </w:r>
      <w:r>
        <w:tab/>
        <w:t>3(1)</w:t>
      </w:r>
    </w:p>
    <w:p>
      <w:pPr>
        <w:pStyle w:val="DefinedTerms"/>
      </w:pPr>
      <w:r>
        <w:t>major activity</w:t>
      </w:r>
      <w:r>
        <w:tab/>
        <w:t>22(1)</w:t>
      </w:r>
    </w:p>
    <w:p>
      <w:pPr>
        <w:pStyle w:val="DefinedTerms"/>
      </w:pPr>
      <w:r>
        <w:t>major discharge</w:t>
      </w:r>
      <w:r>
        <w:tab/>
        <w:t>42</w:t>
      </w:r>
    </w:p>
    <w:p>
      <w:pPr>
        <w:pStyle w:val="DefinedTerms"/>
      </w:pPr>
      <w:r>
        <w:t>management plan</w:t>
      </w:r>
      <w:r>
        <w:tab/>
        <w:t>17A</w:t>
      </w:r>
    </w:p>
    <w:p>
      <w:pPr>
        <w:pStyle w:val="DefinedTerms"/>
      </w:pPr>
      <w:r>
        <w:t>master meter</w:t>
      </w:r>
      <w:r>
        <w:tab/>
        <w:t>3(1)</w:t>
      </w:r>
    </w:p>
    <w:p>
      <w:pPr>
        <w:pStyle w:val="DefinedTerms"/>
      </w:pPr>
      <w:r>
        <w:t>meter</w:t>
      </w:r>
      <w:r>
        <w:tab/>
        <w:t>3(1)</w:t>
      </w:r>
    </w:p>
    <w:p>
      <w:pPr>
        <w:pStyle w:val="DefinedTerms"/>
      </w:pPr>
      <w:r>
        <w:t>natural gas</w:t>
      </w:r>
      <w:r>
        <w:tab/>
        <w:t>3(1)</w:t>
      </w:r>
    </w:p>
    <w:p>
      <w:pPr>
        <w:pStyle w:val="DefinedTerms"/>
      </w:pPr>
      <w:r>
        <w:t>network operator</w:t>
      </w:r>
      <w:r>
        <w:tab/>
        <w:t>3(1)</w:t>
      </w:r>
    </w:p>
    <w:p>
      <w:pPr>
        <w:pStyle w:val="DefinedTerms"/>
      </w:pPr>
      <w:r>
        <w:t>new operator</w:t>
      </w:r>
      <w:r>
        <w:tab/>
        <w:t>17D(1)</w:t>
      </w:r>
    </w:p>
    <w:p>
      <w:pPr>
        <w:pStyle w:val="DefinedTerms"/>
      </w:pPr>
      <w:r>
        <w:t>nominated auditor</w:t>
      </w:r>
      <w:r>
        <w:tab/>
        <w:t>3(1)</w:t>
      </w:r>
    </w:p>
    <w:p>
      <w:pPr>
        <w:pStyle w:val="DefinedTerms"/>
      </w:pPr>
      <w:r>
        <w:t>notifiable incident</w:t>
      </w:r>
      <w:r>
        <w:tab/>
        <w:t>42</w:t>
      </w:r>
    </w:p>
    <w:p>
      <w:pPr>
        <w:pStyle w:val="DefinedTerms"/>
      </w:pPr>
      <w:r>
        <w:t>officer</w:t>
      </w:r>
      <w:r>
        <w:tab/>
        <w:t>17A</w:t>
      </w:r>
    </w:p>
    <w:p>
      <w:pPr>
        <w:pStyle w:val="DefinedTerms"/>
      </w:pPr>
      <w:r>
        <w:t>permitted range</w:t>
      </w:r>
      <w:r>
        <w:tab/>
        <w:t>17A</w:t>
      </w:r>
    </w:p>
    <w:p>
      <w:pPr>
        <w:pStyle w:val="DefinedTerms"/>
      </w:pPr>
      <w:r>
        <w:t>plant operator</w:t>
      </w:r>
      <w:r>
        <w:tab/>
        <w:t>3(1)</w:t>
      </w:r>
    </w:p>
    <w:p>
      <w:pPr>
        <w:pStyle w:val="DefinedTerms"/>
      </w:pPr>
      <w:r>
        <w:t>prescribed activity</w:t>
      </w:r>
      <w:r>
        <w:tab/>
        <w:t>3(1), 60(1)</w:t>
      </w:r>
    </w:p>
    <w:p>
      <w:pPr>
        <w:pStyle w:val="DefinedTerms"/>
      </w:pPr>
      <w:r>
        <w:t>prescribed pressure</w:t>
      </w:r>
      <w:r>
        <w:tab/>
        <w:t>4(1)</w:t>
      </w:r>
    </w:p>
    <w:p>
      <w:pPr>
        <w:pStyle w:val="DefinedTerms"/>
      </w:pPr>
      <w:r>
        <w:t>private property</w:t>
      </w:r>
      <w:r>
        <w:tab/>
        <w:t>42</w:t>
      </w:r>
    </w:p>
    <w:p>
      <w:pPr>
        <w:pStyle w:val="DefinedTerms"/>
      </w:pPr>
      <w:r>
        <w:t>quarter</w:t>
      </w:r>
      <w:r>
        <w:tab/>
        <w:t>3(1)</w:t>
      </w:r>
    </w:p>
    <w:p>
      <w:pPr>
        <w:pStyle w:val="DefinedTerms"/>
      </w:pPr>
      <w:r>
        <w:t>relevant day</w:t>
      </w:r>
      <w:r>
        <w:tab/>
        <w:t>17D(1)</w:t>
      </w:r>
    </w:p>
    <w:p>
      <w:pPr>
        <w:pStyle w:val="DefinedTerms"/>
      </w:pPr>
      <w:r>
        <w:t>retail market scheme</w:t>
      </w:r>
      <w:r>
        <w:tab/>
        <w:t>17A</w:t>
      </w:r>
    </w:p>
    <w:p>
      <w:pPr>
        <w:pStyle w:val="DefinedTerms"/>
      </w:pPr>
      <w:r>
        <w:t>review panel</w:t>
      </w:r>
      <w:r>
        <w:tab/>
        <w:t>65</w:t>
      </w:r>
    </w:p>
    <w:p>
      <w:pPr>
        <w:pStyle w:val="DefinedTerms"/>
      </w:pPr>
      <w:r>
        <w:t>safety case</w:t>
      </w:r>
      <w:r>
        <w:tab/>
        <w:t>3(1)</w:t>
      </w:r>
    </w:p>
    <w:p>
      <w:pPr>
        <w:pStyle w:val="DefinedTerms"/>
      </w:pPr>
      <w:r>
        <w:t>safety critical work</w:t>
      </w:r>
      <w:r>
        <w:tab/>
        <w:t>Sch. 3, cl. 20(2)</w:t>
      </w:r>
    </w:p>
    <w:p>
      <w:pPr>
        <w:pStyle w:val="DefinedTerms"/>
      </w:pPr>
      <w:r>
        <w:t>serious damage</w:t>
      </w:r>
      <w:r>
        <w:tab/>
        <w:t>42</w:t>
      </w:r>
    </w:p>
    <w:p>
      <w:pPr>
        <w:pStyle w:val="DefinedTerms"/>
      </w:pPr>
      <w:r>
        <w:t>serious injury</w:t>
      </w:r>
      <w:r>
        <w:tab/>
        <w:t>42</w:t>
      </w:r>
    </w:p>
    <w:p>
      <w:pPr>
        <w:pStyle w:val="DefinedTerms"/>
      </w:pPr>
      <w:r>
        <w:t>simulated natural gas</w:t>
      </w:r>
      <w:r>
        <w:tab/>
        <w:t>4(1)</w:t>
      </w:r>
    </w:p>
    <w:p>
      <w:pPr>
        <w:pStyle w:val="DefinedTerms"/>
      </w:pPr>
      <w:r>
        <w:t>specified</w:t>
      </w:r>
      <w:r>
        <w:tab/>
        <w:t>40(6), 63(6)</w:t>
      </w:r>
    </w:p>
    <w:p>
      <w:pPr>
        <w:pStyle w:val="DefinedTerms"/>
      </w:pPr>
      <w:r>
        <w:t>sub</w:t>
      </w:r>
      <w:r>
        <w:noBreakHyphen/>
        <w:t>network</w:t>
      </w:r>
      <w:r>
        <w:tab/>
        <w:t>17A</w:t>
      </w:r>
    </w:p>
    <w:p>
      <w:pPr>
        <w:pStyle w:val="DefinedTerms"/>
      </w:pPr>
      <w:r>
        <w:t>tempered LPG</w:t>
      </w:r>
      <w:r>
        <w:tab/>
        <w:t>4(1)</w:t>
      </w:r>
    </w:p>
    <w:p>
      <w:pPr>
        <w:pStyle w:val="DefinedTerms"/>
      </w:pPr>
      <w:r>
        <w:t>utilised</w:t>
      </w:r>
      <w:r>
        <w:tab/>
        <w:t>3(1)</w:t>
      </w:r>
    </w:p>
    <w:p>
      <w:pPr>
        <w:pStyle w:val="DefinedTerms"/>
      </w:pPr>
    </w:p>
    <w:p>
      <w:pPr>
        <w:pStyle w:val="DefinedTerms"/>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4" w:bottom="3544" w:left="2404" w:header="720" w:footer="3380" w:gutter="0"/>
          <w:cols w:space="720"/>
          <w:noEndnote/>
          <w:docGrid w:linePitch="326"/>
        </w:sectPr>
      </w:pPr>
    </w:p>
    <w:p/>
    <w:sectPr>
      <w:headerReference w:type="even"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Odorant levels for various gases and types of odorant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Odorant levels for various gases and types of odorant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034"/>
    <w:docVar w:name="WAFER_20151211132034" w:val="RemoveTrackChanges"/>
    <w:docVar w:name="WAFER_20151211132034_GUID" w:val="6aa059e9-0e77-44b5-9764-5b2bd08ca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16220</Words>
  <Characters>79968</Characters>
  <Application>Microsoft Office Word</Application>
  <DocSecurity>0</DocSecurity>
  <Lines>2284</Lines>
  <Paragraphs>1394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2000 - 01-g0-03</dc:title>
  <dc:subject/>
  <dc:creator/>
  <cp:keywords/>
  <dc:description/>
  <cp:lastModifiedBy>svcMRProcess</cp:lastModifiedBy>
  <cp:revision>4</cp:revision>
  <cp:lastPrinted>2010-10-14T05:48:00Z</cp:lastPrinted>
  <dcterms:created xsi:type="dcterms:W3CDTF">2020-02-25T22:31:00Z</dcterms:created>
  <dcterms:modified xsi:type="dcterms:W3CDTF">2020-02-25T22:31:00Z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AsAtDate">
    <vt:lpwstr>01 Jan 2012</vt:lpwstr>
  </property>
  <property fmtid="{D5CDD505-2E9C-101B-9397-08002B2CF9AE}" pid="5" name="Suffix">
    <vt:lpwstr>01-g0-03</vt:lpwstr>
  </property>
  <property fmtid="{D5CDD505-2E9C-101B-9397-08002B2CF9AE}" pid="6" name="CommencementDate">
    <vt:lpwstr>20120101</vt:lpwstr>
  </property>
  <property fmtid="{D5CDD505-2E9C-101B-9397-08002B2CF9AE}" pid="7" name="OwlsUID">
    <vt:i4>1136</vt:i4>
  </property>
  <property fmtid="{D5CDD505-2E9C-101B-9397-08002B2CF9AE}" pid="8" name="ReprintNo">
    <vt:lpwstr>1</vt:lpwstr>
  </property>
</Properties>
</file>