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Misuse of Drugs Act 1981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_Toc314484417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_Toc314484418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Form</w:t>
      </w:r>
      <w:r>
        <w:tab/>
      </w:r>
      <w:r>
        <w:fldChar w:fldCharType="begin"/>
      </w:r>
      <w:r>
        <w:instrText xml:space="preserve"> PAGEREF _Toc314484419 \h </w:instrText>
      </w:r>
      <w:r>
        <w:fldChar w:fldCharType="separate"/>
      </w:r>
      <w:r>
        <w:t>1</w:t>
      </w:r>
      <w:r>
        <w:fldChar w:fldCharType="end"/>
      </w:r>
    </w:p>
    <w:p>
      <w:pPr>
        <w:pStyle w:val="TOC8"/>
        <w:rPr>
          <w:sz w:val="24"/>
          <w:szCs w:val="24"/>
          <w:lang w:val="en-US"/>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_Toc314484420 \h </w:instrText>
      </w:r>
      <w:r>
        <w:fldChar w:fldCharType="separate"/>
      </w:r>
      <w:r>
        <w:t>1</w:t>
      </w:r>
      <w:r>
        <w:fldChar w:fldCharType="end"/>
      </w:r>
    </w:p>
    <w:p>
      <w:pPr>
        <w:pStyle w:val="TOC8"/>
        <w:rPr>
          <w:sz w:val="24"/>
          <w:szCs w:val="24"/>
          <w:lang w:val="en-US"/>
        </w:rPr>
      </w:pPr>
      <w:r>
        <w:t>4.</w:t>
      </w:r>
      <w:r>
        <w:tab/>
        <w:t xml:space="preserve">Classes of person prescribed (Act s. 3(1) </w:t>
      </w:r>
      <w:r>
        <w:rPr>
          <w:i/>
        </w:rPr>
        <w:t>approved analyst</w:t>
      </w:r>
      <w:r>
        <w:t>)</w:t>
      </w:r>
      <w:r>
        <w:tab/>
      </w:r>
      <w:r>
        <w:fldChar w:fldCharType="begin"/>
      </w:r>
      <w:r>
        <w:instrText xml:space="preserve"> PAGEREF _Toc314484421 \h </w:instrText>
      </w:r>
      <w:r>
        <w:fldChar w:fldCharType="separate"/>
      </w:r>
      <w:r>
        <w:t>2</w:t>
      </w:r>
      <w:r>
        <w:fldChar w:fldCharType="end"/>
      </w:r>
    </w:p>
    <w:p>
      <w:pPr>
        <w:pStyle w:val="TOC8"/>
        <w:rPr>
          <w:sz w:val="24"/>
          <w:szCs w:val="24"/>
          <w:lang w:val="en-US"/>
        </w:rPr>
      </w:pPr>
      <w:r>
        <w:t>4A.</w:t>
      </w:r>
      <w:r>
        <w:tab/>
        <w:t>Persons authorised to possess prohibited drugs etc.</w:t>
      </w:r>
      <w:r>
        <w:tab/>
      </w:r>
      <w:r>
        <w:fldChar w:fldCharType="begin"/>
      </w:r>
      <w:r>
        <w:instrText xml:space="preserve"> PAGEREF _Toc314484422 \h </w:instrText>
      </w:r>
      <w:r>
        <w:fldChar w:fldCharType="separate"/>
      </w:r>
      <w:r>
        <w:t>3</w:t>
      </w:r>
      <w:r>
        <w:fldChar w:fldCharType="end"/>
      </w:r>
    </w:p>
    <w:p>
      <w:pPr>
        <w:pStyle w:val="TOC8"/>
        <w:rPr>
          <w:sz w:val="24"/>
          <w:szCs w:val="24"/>
          <w:lang w:val="en-US"/>
        </w:rPr>
      </w:pPr>
      <w:r>
        <w:t>5AA.</w:t>
      </w:r>
      <w:r>
        <w:tab/>
        <w:t>Minor cannabis related offences, forms for</w:t>
      </w:r>
      <w:r>
        <w:tab/>
      </w:r>
      <w:r>
        <w:fldChar w:fldCharType="begin"/>
      </w:r>
      <w:r>
        <w:instrText xml:space="preserve"> PAGEREF _Toc314484423 \h </w:instrText>
      </w:r>
      <w:r>
        <w:fldChar w:fldCharType="separate"/>
      </w:r>
      <w:r>
        <w:t>4</w:t>
      </w:r>
      <w:r>
        <w:fldChar w:fldCharType="end"/>
      </w:r>
    </w:p>
    <w:p>
      <w:pPr>
        <w:pStyle w:val="TOC8"/>
        <w:rPr>
          <w:sz w:val="24"/>
          <w:szCs w:val="24"/>
          <w:lang w:val="en-US"/>
        </w:rPr>
      </w:pPr>
      <w:r>
        <w:t>5.</w:t>
      </w:r>
      <w:r>
        <w:tab/>
        <w:t>Category 1 items (Act Part IV)</w:t>
      </w:r>
      <w:r>
        <w:tab/>
      </w:r>
      <w:r>
        <w:fldChar w:fldCharType="begin"/>
      </w:r>
      <w:r>
        <w:instrText xml:space="preserve"> PAGEREF _Toc314484424 \h </w:instrText>
      </w:r>
      <w:r>
        <w:fldChar w:fldCharType="separate"/>
      </w:r>
      <w:r>
        <w:t>4</w:t>
      </w:r>
      <w:r>
        <w:fldChar w:fldCharType="end"/>
      </w:r>
    </w:p>
    <w:p>
      <w:pPr>
        <w:pStyle w:val="TOC8"/>
        <w:rPr>
          <w:sz w:val="24"/>
          <w:szCs w:val="24"/>
          <w:lang w:val="en-US"/>
        </w:rPr>
      </w:pPr>
      <w:r>
        <w:t>5A.</w:t>
      </w:r>
      <w:r>
        <w:tab/>
        <w:t>Category 2 items (Act Part IV)</w:t>
      </w:r>
      <w:r>
        <w:tab/>
      </w:r>
      <w:r>
        <w:fldChar w:fldCharType="begin"/>
      </w:r>
      <w:r>
        <w:instrText xml:space="preserve"> PAGEREF _Toc314484425 \h </w:instrText>
      </w:r>
      <w:r>
        <w:fldChar w:fldCharType="separate"/>
      </w:r>
      <w:r>
        <w:t>4</w:t>
      </w:r>
      <w:r>
        <w:fldChar w:fldCharType="end"/>
      </w:r>
    </w:p>
    <w:p>
      <w:pPr>
        <w:pStyle w:val="TOC8"/>
        <w:rPr>
          <w:sz w:val="24"/>
          <w:szCs w:val="24"/>
          <w:lang w:val="en-US"/>
        </w:rPr>
      </w:pPr>
      <w:r>
        <w:t>5B.</w:t>
      </w:r>
      <w:r>
        <w:tab/>
        <w:t>Classes of person prescribed (Act s. 13(1)(b))</w:t>
      </w:r>
      <w:r>
        <w:tab/>
      </w:r>
      <w:r>
        <w:fldChar w:fldCharType="begin"/>
      </w:r>
      <w:r>
        <w:instrText xml:space="preserve"> PAGEREF _Toc314484426 \h </w:instrText>
      </w:r>
      <w:r>
        <w:fldChar w:fldCharType="separate"/>
      </w:r>
      <w:r>
        <w:t>4</w:t>
      </w:r>
      <w:r>
        <w:fldChar w:fldCharType="end"/>
      </w:r>
    </w:p>
    <w:p>
      <w:pPr>
        <w:pStyle w:val="TOC8"/>
        <w:rPr>
          <w:sz w:val="24"/>
          <w:szCs w:val="24"/>
          <w:lang w:val="en-US"/>
        </w:rPr>
      </w:pPr>
      <w:r>
        <w:t>5C.</w:t>
      </w:r>
      <w:r>
        <w:tab/>
        <w:t>Quantities prescribed (Act s. 14(1))</w:t>
      </w:r>
      <w:r>
        <w:tab/>
      </w:r>
      <w:r>
        <w:fldChar w:fldCharType="begin"/>
      </w:r>
      <w:r>
        <w:instrText xml:space="preserve"> PAGEREF _Toc314484427 \h </w:instrText>
      </w:r>
      <w:r>
        <w:fldChar w:fldCharType="separate"/>
      </w:r>
      <w:r>
        <w:t>5</w:t>
      </w:r>
      <w:r>
        <w:fldChar w:fldCharType="end"/>
      </w:r>
    </w:p>
    <w:p>
      <w:pPr>
        <w:pStyle w:val="TOC8"/>
        <w:rPr>
          <w:sz w:val="24"/>
          <w:szCs w:val="24"/>
          <w:lang w:val="en-US"/>
        </w:rPr>
      </w:pPr>
      <w:r>
        <w:t>5D.</w:t>
      </w:r>
      <w:r>
        <w:tab/>
        <w:t>Declarations, prescribed forms for etc. (Act s. 15 and 17)</w:t>
      </w:r>
      <w:r>
        <w:tab/>
      </w:r>
      <w:r>
        <w:fldChar w:fldCharType="begin"/>
      </w:r>
      <w:r>
        <w:instrText xml:space="preserve"> PAGEREF _Toc314484428 \h </w:instrText>
      </w:r>
      <w:r>
        <w:fldChar w:fldCharType="separate"/>
      </w:r>
      <w:r>
        <w:t>5</w:t>
      </w:r>
      <w:r>
        <w:fldChar w:fldCharType="end"/>
      </w:r>
    </w:p>
    <w:p>
      <w:pPr>
        <w:pStyle w:val="TOC8"/>
        <w:rPr>
          <w:sz w:val="24"/>
          <w:szCs w:val="24"/>
          <w:lang w:val="en-US"/>
        </w:rPr>
      </w:pPr>
      <w:r>
        <w:t>5E.</w:t>
      </w:r>
      <w:r>
        <w:tab/>
        <w:t>Evidence of identity (Act s. 15 and 17)</w:t>
      </w:r>
      <w:r>
        <w:tab/>
      </w:r>
      <w:r>
        <w:fldChar w:fldCharType="begin"/>
      </w:r>
      <w:r>
        <w:instrText xml:space="preserve"> PAGEREF _Toc314484429 \h </w:instrText>
      </w:r>
      <w:r>
        <w:fldChar w:fldCharType="separate"/>
      </w:r>
      <w:r>
        <w:t>6</w:t>
      </w:r>
      <w:r>
        <w:fldChar w:fldCharType="end"/>
      </w:r>
    </w:p>
    <w:p>
      <w:pPr>
        <w:pStyle w:val="TOC8"/>
        <w:rPr>
          <w:sz w:val="24"/>
          <w:szCs w:val="24"/>
          <w:lang w:val="en-US"/>
        </w:rPr>
      </w:pPr>
      <w:r>
        <w:t>6A.</w:t>
      </w:r>
      <w:r>
        <w:tab/>
        <w:t>Cannabis smoking paraphernalia, excluded things (Act s. 19A)</w:t>
      </w:r>
      <w:r>
        <w:tab/>
      </w:r>
      <w:r>
        <w:fldChar w:fldCharType="begin"/>
      </w:r>
      <w:r>
        <w:instrText xml:space="preserve"> PAGEREF _Toc314484430 \h </w:instrText>
      </w:r>
      <w:r>
        <w:fldChar w:fldCharType="separate"/>
      </w:r>
      <w:r>
        <w:t>6</w:t>
      </w:r>
      <w:r>
        <w:fldChar w:fldCharType="end"/>
      </w:r>
    </w:p>
    <w:p>
      <w:pPr>
        <w:pStyle w:val="TOC8"/>
        <w:rPr>
          <w:sz w:val="24"/>
          <w:szCs w:val="24"/>
          <w:lang w:val="en-US"/>
        </w:rPr>
      </w:pPr>
      <w:r>
        <w:t>6</w:t>
      </w:r>
      <w:r>
        <w:rPr>
          <w:snapToGrid w:val="0"/>
        </w:rPr>
        <w:t>.</w:t>
      </w:r>
      <w:r>
        <w:rPr>
          <w:snapToGrid w:val="0"/>
        </w:rPr>
        <w:tab/>
        <w:t>Information on oath and search warrants (Act s. 24(1))</w:t>
      </w:r>
      <w:r>
        <w:tab/>
      </w:r>
      <w:r>
        <w:fldChar w:fldCharType="begin"/>
      </w:r>
      <w:r>
        <w:instrText xml:space="preserve"> PAGEREF _Toc314484431 \h </w:instrText>
      </w:r>
      <w:r>
        <w:fldChar w:fldCharType="separate"/>
      </w:r>
      <w:r>
        <w:t>7</w:t>
      </w:r>
      <w:r>
        <w:fldChar w:fldCharType="end"/>
      </w:r>
    </w:p>
    <w:p>
      <w:pPr>
        <w:pStyle w:val="TOC8"/>
        <w:rPr>
          <w:sz w:val="24"/>
          <w:szCs w:val="24"/>
          <w:lang w:val="en-US"/>
        </w:rPr>
      </w:pPr>
      <w:r>
        <w:t>7</w:t>
      </w:r>
      <w:r>
        <w:rPr>
          <w:snapToGrid w:val="0"/>
        </w:rPr>
        <w:t>.</w:t>
      </w:r>
      <w:r>
        <w:rPr>
          <w:snapToGrid w:val="0"/>
        </w:rPr>
        <w:tab/>
        <w:t>Destruction of prohibited plants etc., manner of (Act s. 27(1) or (4))</w:t>
      </w:r>
      <w:r>
        <w:tab/>
      </w:r>
      <w:r>
        <w:fldChar w:fldCharType="begin"/>
      </w:r>
      <w:r>
        <w:instrText xml:space="preserve"> PAGEREF _Toc314484432 \h </w:instrText>
      </w:r>
      <w:r>
        <w:fldChar w:fldCharType="separate"/>
      </w:r>
      <w:r>
        <w:t>7</w:t>
      </w:r>
      <w:r>
        <w:fldChar w:fldCharType="end"/>
      </w:r>
    </w:p>
    <w:p>
      <w:pPr>
        <w:pStyle w:val="TOC8"/>
        <w:rPr>
          <w:sz w:val="24"/>
          <w:szCs w:val="24"/>
          <w:lang w:val="en-US"/>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_Toc314484433 \h </w:instrText>
      </w:r>
      <w:r>
        <w:fldChar w:fldCharType="separate"/>
      </w:r>
      <w:r>
        <w:t>8</w:t>
      </w:r>
      <w:r>
        <w:fldChar w:fldCharType="end"/>
      </w:r>
    </w:p>
    <w:p>
      <w:pPr>
        <w:pStyle w:val="TOC8"/>
        <w:rPr>
          <w:sz w:val="24"/>
          <w:szCs w:val="24"/>
          <w:lang w:val="en-US"/>
        </w:rPr>
      </w:pPr>
      <w:r>
        <w:t>7B.</w:t>
      </w:r>
      <w:r>
        <w:tab/>
        <w:t>Analysis etc. at request of accused (Act s. 27A)</w:t>
      </w:r>
      <w:r>
        <w:tab/>
      </w:r>
      <w:r>
        <w:fldChar w:fldCharType="begin"/>
      </w:r>
      <w:r>
        <w:instrText xml:space="preserve"> PAGEREF _Toc314484434 \h </w:instrText>
      </w:r>
      <w:r>
        <w:fldChar w:fldCharType="separate"/>
      </w:r>
      <w:r>
        <w:t>8</w:t>
      </w:r>
      <w:r>
        <w:fldChar w:fldCharType="end"/>
      </w:r>
    </w:p>
    <w:p>
      <w:pPr>
        <w:pStyle w:val="TOC8"/>
        <w:rPr>
          <w:sz w:val="24"/>
          <w:szCs w:val="24"/>
          <w:lang w:val="en-US"/>
        </w:rPr>
      </w:pPr>
      <w:r>
        <w:t>10</w:t>
      </w:r>
      <w:r>
        <w:rPr>
          <w:snapToGrid w:val="0"/>
        </w:rPr>
        <w:t>.</w:t>
      </w:r>
      <w:r>
        <w:rPr>
          <w:snapToGrid w:val="0"/>
        </w:rPr>
        <w:tab/>
        <w:t>Authorities and certificates, forms for (Act s. 31)</w:t>
      </w:r>
      <w:r>
        <w:tab/>
      </w:r>
      <w:r>
        <w:fldChar w:fldCharType="begin"/>
      </w:r>
      <w:r>
        <w:instrText xml:space="preserve"> PAGEREF _Toc314484435 \h </w:instrText>
      </w:r>
      <w:r>
        <w:fldChar w:fldCharType="separate"/>
      </w:r>
      <w:r>
        <w:t>11</w:t>
      </w:r>
      <w:r>
        <w:fldChar w:fldCharType="end"/>
      </w:r>
    </w:p>
    <w:p>
      <w:pPr>
        <w:pStyle w:val="TOC8"/>
        <w:rPr>
          <w:sz w:val="24"/>
          <w:szCs w:val="24"/>
          <w:lang w:val="en-US"/>
        </w:rPr>
      </w:pPr>
      <w:r>
        <w:t>10A.</w:t>
      </w:r>
      <w:r>
        <w:tab/>
        <w:t>External serious drug offences (Act s. 32A(3))</w:t>
      </w:r>
      <w:r>
        <w:tab/>
      </w:r>
      <w:r>
        <w:fldChar w:fldCharType="begin"/>
      </w:r>
      <w:r>
        <w:instrText xml:space="preserve"> PAGEREF _Toc314484436 \h </w:instrText>
      </w:r>
      <w:r>
        <w:fldChar w:fldCharType="separate"/>
      </w:r>
      <w:r>
        <w:t>11</w:t>
      </w:r>
      <w:r>
        <w:fldChar w:fldCharType="end"/>
      </w:r>
    </w:p>
    <w:p>
      <w:pPr>
        <w:pStyle w:val="TOC8"/>
        <w:rPr>
          <w:sz w:val="24"/>
          <w:szCs w:val="24"/>
          <w:lang w:val="en-US"/>
        </w:rPr>
      </w:pPr>
      <w:r>
        <w:t>11</w:t>
      </w:r>
      <w:r>
        <w:rPr>
          <w:snapToGrid w:val="0"/>
        </w:rPr>
        <w:t>.</w:t>
      </w:r>
      <w:r>
        <w:rPr>
          <w:snapToGrid w:val="0"/>
        </w:rPr>
        <w:tab/>
        <w:t>Certificates of approved analysts etc., forms for (Act s. 38)</w:t>
      </w:r>
      <w:r>
        <w:tab/>
      </w:r>
      <w:r>
        <w:fldChar w:fldCharType="begin"/>
      </w:r>
      <w:r>
        <w:instrText xml:space="preserve"> PAGEREF _Toc314484437 \h </w:instrText>
      </w:r>
      <w:r>
        <w:fldChar w:fldCharType="separate"/>
      </w:r>
      <w:r>
        <w:t>12</w:t>
      </w:r>
      <w:r>
        <w:fldChar w:fldCharType="end"/>
      </w:r>
    </w:p>
    <w:p>
      <w:pPr>
        <w:pStyle w:val="TOC8"/>
        <w:rPr>
          <w:sz w:val="24"/>
          <w:szCs w:val="24"/>
          <w:lang w:val="en-US"/>
        </w:rPr>
      </w:pPr>
      <w:r>
        <w:t>11A.</w:t>
      </w:r>
      <w:r>
        <w:tab/>
        <w:t>Applications by accused for copies of certificates, form for (Act s. 38A)</w:t>
      </w:r>
      <w:r>
        <w:tab/>
      </w:r>
      <w:r>
        <w:fldChar w:fldCharType="begin"/>
      </w:r>
      <w:r>
        <w:instrText xml:space="preserve"> PAGEREF _Toc314484438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Fees (Act s. 41(1)(a))</w:t>
      </w:r>
      <w:r>
        <w:tab/>
      </w:r>
      <w:r>
        <w:fldChar w:fldCharType="begin"/>
      </w:r>
      <w:r>
        <w:instrText xml:space="preserve"> PAGEREF _Toc314484439 \h </w:instrText>
      </w:r>
      <w:r>
        <w:fldChar w:fldCharType="separate"/>
      </w:r>
      <w:r>
        <w:t>13</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 — 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_Toc314484449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January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314484417"/>
      <w:r>
        <w:rPr>
          <w:rStyle w:val="CharSectno"/>
        </w:rPr>
        <w:t>1</w:t>
      </w:r>
      <w:r>
        <w:rPr>
          <w:snapToGrid w:val="0"/>
        </w:rPr>
        <w:t xml:space="preserve">. </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314484418"/>
      <w:r>
        <w:rPr>
          <w:rStyle w:val="CharSectno"/>
        </w:rPr>
        <w:t>2</w:t>
      </w:r>
      <w:r>
        <w:rPr>
          <w:snapToGrid w:val="0"/>
        </w:rPr>
        <w:t xml:space="preserve">. </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314484419"/>
      <w:r>
        <w:rPr>
          <w:rStyle w:val="CharSectno"/>
        </w:rPr>
        <w:t>3</w:t>
      </w:r>
      <w:r>
        <w:rPr>
          <w:snapToGrid w:val="0"/>
        </w:rPr>
        <w:t xml:space="preserve">. </w:t>
      </w:r>
      <w:r>
        <w:rPr>
          <w:snapToGrid w:val="0"/>
        </w:rPr>
        <w:tab/>
        <w:t>Term used: Form</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4" w:name="_Toc314484420"/>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4"/>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5" w:name="_Toc314484421"/>
      <w:r>
        <w:rPr>
          <w:rStyle w:val="CharSectno"/>
        </w:rPr>
        <w:t>4</w:t>
      </w:r>
      <w:r>
        <w:t>.</w:t>
      </w:r>
      <w:r>
        <w:tab/>
        <w:t xml:space="preserve">Classes of person prescribed (Act s. 3(1) </w:t>
      </w:r>
      <w:r>
        <w:rPr>
          <w:i/>
        </w:rPr>
        <w:t>approved analyst</w:t>
      </w:r>
      <w:r>
        <w:t>)</w:t>
      </w:r>
      <w:bookmarkEnd w:id="5"/>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6" w:name="_Toc314484422"/>
      <w:r>
        <w:rPr>
          <w:rStyle w:val="CharSectno"/>
        </w:rPr>
        <w:t>4A</w:t>
      </w:r>
      <w:r>
        <w:t>.</w:t>
      </w:r>
      <w:r>
        <w:tab/>
        <w:t>Persons authorised to possess prohibited drugs etc.</w:t>
      </w:r>
      <w:bookmarkEnd w:id="6"/>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314484423"/>
      <w:r>
        <w:rPr>
          <w:rStyle w:val="CharSectno"/>
        </w:rPr>
        <w:t>5AA</w:t>
      </w:r>
      <w:r>
        <w:t>.</w:t>
      </w:r>
      <w:r>
        <w:tab/>
        <w:t>Minor cannabis related offences, forms for</w:t>
      </w:r>
      <w:bookmarkEnd w:id="7"/>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8" w:name="_Toc314484424"/>
      <w:r>
        <w:rPr>
          <w:rStyle w:val="CharSectno"/>
        </w:rPr>
        <w:t>5</w:t>
      </w:r>
      <w:r>
        <w:t>.</w:t>
      </w:r>
      <w:r>
        <w:tab/>
        <w:t>Category 1 items (Act Part IV)</w:t>
      </w:r>
      <w:bookmarkEnd w:id="8"/>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9" w:name="_Toc314484425"/>
      <w:r>
        <w:rPr>
          <w:rStyle w:val="CharSectno"/>
        </w:rPr>
        <w:t>5A</w:t>
      </w:r>
      <w:r>
        <w:t>.</w:t>
      </w:r>
      <w:r>
        <w:tab/>
        <w:t>Category 2 items (Act Part IV)</w:t>
      </w:r>
      <w:bookmarkEnd w:id="9"/>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0" w:name="_Toc314484426"/>
      <w:r>
        <w:rPr>
          <w:rStyle w:val="CharSectno"/>
        </w:rPr>
        <w:t>5B</w:t>
      </w:r>
      <w:r>
        <w:t>.</w:t>
      </w:r>
      <w:r>
        <w:tab/>
        <w:t>Classes of person prescribed (Act s. 13(1)(b))</w:t>
      </w:r>
      <w:bookmarkEnd w:id="10"/>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1" w:name="_Toc314484427"/>
      <w:r>
        <w:rPr>
          <w:rStyle w:val="CharSectno"/>
        </w:rPr>
        <w:t>5C</w:t>
      </w:r>
      <w:r>
        <w:t>.</w:t>
      </w:r>
      <w:r>
        <w:tab/>
        <w:t>Quantities prescribed (Act s. 14(1))</w:t>
      </w:r>
      <w:bookmarkEnd w:id="11"/>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2" w:name="_Toc314484428"/>
      <w:r>
        <w:rPr>
          <w:rStyle w:val="CharSectno"/>
        </w:rPr>
        <w:t>5D</w:t>
      </w:r>
      <w:r>
        <w:t>.</w:t>
      </w:r>
      <w:r>
        <w:tab/>
        <w:t>Declarations, prescribed forms for etc. (Act s. 15 and 17)</w:t>
      </w:r>
      <w:bookmarkEnd w:id="12"/>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3" w:name="_Toc314484429"/>
      <w:r>
        <w:rPr>
          <w:rStyle w:val="CharSectno"/>
        </w:rPr>
        <w:t>5E</w:t>
      </w:r>
      <w:r>
        <w:t>.</w:t>
      </w:r>
      <w:r>
        <w:tab/>
        <w:t>Evidence of identity (Act s. 15 and 17)</w:t>
      </w:r>
      <w:bookmarkEnd w:id="13"/>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Heading5"/>
      </w:pPr>
      <w:bookmarkStart w:id="14" w:name="_Toc314484430"/>
      <w:r>
        <w:rPr>
          <w:rStyle w:val="CharSectno"/>
        </w:rPr>
        <w:t>6A</w:t>
      </w:r>
      <w:r>
        <w:t>.</w:t>
      </w:r>
      <w:r>
        <w:tab/>
        <w:t>Cannabis smoking paraphernalia, excluded things (Act s. 19A)</w:t>
      </w:r>
      <w:bookmarkEnd w:id="14"/>
    </w:p>
    <w:p>
      <w:pPr>
        <w:pStyle w:val="Subsection"/>
      </w:pPr>
      <w:r>
        <w:tab/>
      </w:r>
      <w:r>
        <w:tab/>
        <w:t xml:space="preserve">For the purposes of section 19A of the Act the following things are prescribed as classes of things excluded from the definition of </w:t>
      </w:r>
      <w:r>
        <w:rPr>
          <w:b/>
          <w:i/>
        </w:rPr>
        <w:t>cannabis smoking paraphernalia</w:t>
      </w:r>
      <w:r>
        <w:t> —</w:t>
      </w:r>
    </w:p>
    <w:p>
      <w:pPr>
        <w:pStyle w:val="Indenta"/>
        <w:spacing w:before="60"/>
      </w:pPr>
      <w:r>
        <w:tab/>
        <w:t>(a)</w:t>
      </w:r>
      <w:r>
        <w:tab/>
        <w:t>shishas;</w:t>
      </w:r>
    </w:p>
    <w:p>
      <w:pPr>
        <w:pStyle w:val="Indenta"/>
      </w:pPr>
      <w:r>
        <w:tab/>
        <w:t>(b)</w:t>
      </w:r>
      <w:r>
        <w:tab/>
        <w:t>hookahs.</w:t>
      </w:r>
    </w:p>
    <w:p>
      <w:pPr>
        <w:pStyle w:val="Footnotesection"/>
      </w:pPr>
      <w:r>
        <w:tab/>
        <w:t>[Regulation 6A inserted in Gazette 29 Jul 2011 p. 3139.]</w:t>
      </w:r>
    </w:p>
    <w:p>
      <w:pPr>
        <w:pStyle w:val="Heading5"/>
        <w:rPr>
          <w:snapToGrid w:val="0"/>
        </w:rPr>
      </w:pPr>
      <w:bookmarkStart w:id="15" w:name="_Toc314484431"/>
      <w:r>
        <w:rPr>
          <w:rStyle w:val="CharSectno"/>
        </w:rPr>
        <w:t>6</w:t>
      </w:r>
      <w:r>
        <w:rPr>
          <w:snapToGrid w:val="0"/>
        </w:rPr>
        <w:t>.</w:t>
      </w:r>
      <w:r>
        <w:rPr>
          <w:snapToGrid w:val="0"/>
        </w:rPr>
        <w:tab/>
        <w:t>Information on oath and search warrants (Act s. 24(1))</w:t>
      </w:r>
      <w:bookmarkEnd w:id="15"/>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6" w:name="_Toc314484432"/>
      <w:r>
        <w:rPr>
          <w:rStyle w:val="CharSectno"/>
        </w:rPr>
        <w:t>7</w:t>
      </w:r>
      <w:r>
        <w:rPr>
          <w:snapToGrid w:val="0"/>
        </w:rPr>
        <w:t>.</w:t>
      </w:r>
      <w:r>
        <w:rPr>
          <w:snapToGrid w:val="0"/>
        </w:rPr>
        <w:tab/>
        <w:t>Destruction of prohibited plants etc., manner of (Act s. 27(1) or (4))</w:t>
      </w:r>
      <w:bookmarkEnd w:id="16"/>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7" w:name="_Toc314484433"/>
      <w:r>
        <w:rPr>
          <w:rStyle w:val="CharSectno"/>
        </w:rPr>
        <w:t>7A</w:t>
      </w:r>
      <w:r>
        <w:rPr>
          <w:snapToGrid w:val="0"/>
        </w:rPr>
        <w:t>.</w:t>
      </w:r>
      <w:r>
        <w:rPr>
          <w:snapToGrid w:val="0"/>
        </w:rPr>
        <w:tab/>
        <w:t>Directions by Commissioner of Police for destruction of seized prohibited drugs etc., form for (Act s. 27(3))</w:t>
      </w:r>
      <w:bookmarkEnd w:id="17"/>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18" w:name="_Toc314484434"/>
      <w:r>
        <w:rPr>
          <w:rStyle w:val="CharSectno"/>
        </w:rPr>
        <w:t>7B</w:t>
      </w:r>
      <w:r>
        <w:t>.</w:t>
      </w:r>
      <w:r>
        <w:tab/>
        <w:t>Analysis etc. at request of accused (Act s. 27A)</w:t>
      </w:r>
      <w:bookmarkEnd w:id="18"/>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19" w:name="_Toc314484435"/>
      <w:r>
        <w:rPr>
          <w:rStyle w:val="CharSectno"/>
        </w:rPr>
        <w:t>10</w:t>
      </w:r>
      <w:r>
        <w:rPr>
          <w:snapToGrid w:val="0"/>
        </w:rPr>
        <w:t>.</w:t>
      </w:r>
      <w:r>
        <w:rPr>
          <w:snapToGrid w:val="0"/>
        </w:rPr>
        <w:tab/>
        <w:t>Authorities and certificates, forms for (Act s. 31)</w:t>
      </w:r>
      <w:bookmarkEnd w:id="19"/>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20" w:name="_Toc314484436"/>
      <w:r>
        <w:rPr>
          <w:rStyle w:val="CharSectno"/>
        </w:rPr>
        <w:t>10A</w:t>
      </w:r>
      <w:r>
        <w:t>.</w:t>
      </w:r>
      <w:r>
        <w:tab/>
        <w:t>External serious drug offences (Act s. 32A(3))</w:t>
      </w:r>
      <w:bookmarkEnd w:id="20"/>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314484437"/>
      <w:r>
        <w:rPr>
          <w:rStyle w:val="CharSectno"/>
        </w:rPr>
        <w:t>11</w:t>
      </w:r>
      <w:r>
        <w:rPr>
          <w:snapToGrid w:val="0"/>
        </w:rPr>
        <w:t>.</w:t>
      </w:r>
      <w:r>
        <w:rPr>
          <w:snapToGrid w:val="0"/>
        </w:rPr>
        <w:tab/>
        <w:t>Certificates of approved analysts etc., forms for (Act s. 38)</w:t>
      </w:r>
      <w:bookmarkEnd w:id="21"/>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2" w:name="_Toc314484438"/>
      <w:r>
        <w:rPr>
          <w:rStyle w:val="CharSectno"/>
        </w:rPr>
        <w:t>11A</w:t>
      </w:r>
      <w:r>
        <w:t>.</w:t>
      </w:r>
      <w:r>
        <w:tab/>
        <w:t>Applications by accused for copies of certificates, form for (Act s. 38A)</w:t>
      </w:r>
      <w:bookmarkEnd w:id="2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3" w:name="_Toc314484439"/>
      <w:r>
        <w:rPr>
          <w:rStyle w:val="CharSectno"/>
        </w:rPr>
        <w:t>12</w:t>
      </w:r>
      <w:r>
        <w:rPr>
          <w:snapToGrid w:val="0"/>
        </w:rPr>
        <w:t xml:space="preserve">. </w:t>
      </w:r>
      <w:r>
        <w:rPr>
          <w:snapToGrid w:val="0"/>
        </w:rPr>
        <w:tab/>
        <w:t>Fees (Act s. 41(1)(a))</w:t>
      </w:r>
      <w:bookmarkEnd w:id="23"/>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4" w:name="_Toc192560883"/>
      <w:bookmarkStart w:id="25" w:name="_Toc233627523"/>
      <w:bookmarkStart w:id="26" w:name="_Toc233628026"/>
      <w:bookmarkStart w:id="27" w:name="_Toc257641912"/>
      <w:bookmarkStart w:id="28" w:name="_Toc277243740"/>
      <w:bookmarkStart w:id="29" w:name="_Toc288568029"/>
      <w:bookmarkStart w:id="30" w:name="_Toc292378748"/>
      <w:bookmarkStart w:id="31" w:name="_Toc292378798"/>
      <w:bookmarkStart w:id="32" w:name="_Toc297558355"/>
      <w:bookmarkStart w:id="33" w:name="_Toc297894703"/>
      <w:bookmarkStart w:id="34" w:name="_Toc299714451"/>
      <w:bookmarkStart w:id="35" w:name="_Toc311612547"/>
      <w:bookmarkStart w:id="36" w:name="_Toc311619024"/>
      <w:bookmarkStart w:id="37" w:name="_Toc313365432"/>
      <w:bookmarkStart w:id="38" w:name="_Toc313366236"/>
      <w:bookmarkStart w:id="39" w:name="_Toc313366361"/>
      <w:bookmarkStart w:id="40" w:name="_Toc313366413"/>
      <w:bookmarkStart w:id="41" w:name="_Toc314484440"/>
      <w:r>
        <w:rPr>
          <w:rStyle w:val="CharSchNo"/>
        </w:rPr>
        <w:t>Schedule 1</w:t>
      </w:r>
      <w:r>
        <w:t> — </w:t>
      </w:r>
      <w:r>
        <w:rPr>
          <w:rStyle w:val="CharSchText"/>
        </w:rPr>
        <w:t>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p>
    <w:p>
      <w:pPr>
        <w:pStyle w:val="yTable"/>
        <w:rPr>
          <w:snapToGrid w:val="0"/>
        </w:rPr>
      </w:pP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City">
              <w:smartTag w:uri="urn:schemas-microsoft-com:office:smarttags" w:element="place">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42" w:name="_Toc192560884"/>
      <w:bookmarkStart w:id="43" w:name="_Toc233627524"/>
      <w:bookmarkStart w:id="44" w:name="_Toc233628027"/>
      <w:bookmarkStart w:id="45" w:name="_Toc257641913"/>
      <w:bookmarkStart w:id="46" w:name="_Toc277243741"/>
      <w:bookmarkStart w:id="47" w:name="_Toc288568030"/>
      <w:bookmarkStart w:id="48" w:name="_Toc292378749"/>
      <w:bookmarkStart w:id="49" w:name="_Toc292378799"/>
      <w:bookmarkStart w:id="50" w:name="_Toc297558356"/>
      <w:bookmarkStart w:id="51" w:name="_Toc297894704"/>
      <w:bookmarkStart w:id="52" w:name="_Toc299714452"/>
      <w:bookmarkStart w:id="53" w:name="_Toc311612548"/>
      <w:bookmarkStart w:id="54" w:name="_Toc311619025"/>
    </w:p>
    <w:p>
      <w:pPr>
        <w:pStyle w:val="yScheduleHeading"/>
      </w:pPr>
      <w:bookmarkStart w:id="55" w:name="_Toc313365433"/>
      <w:bookmarkStart w:id="56" w:name="_Toc313366237"/>
      <w:bookmarkStart w:id="57" w:name="_Toc313366362"/>
      <w:bookmarkStart w:id="58" w:name="_Toc313366414"/>
      <w:bookmarkStart w:id="59" w:name="_Toc314484441"/>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country-region">
              <w:smartTag w:uri="urn:schemas-microsoft-com:office:smarttags" w:element="place">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60" w:name="_Toc192560885"/>
      <w:bookmarkStart w:id="61" w:name="_Toc233627525"/>
      <w:bookmarkStart w:id="62" w:name="_Toc233628028"/>
      <w:bookmarkStart w:id="63" w:name="_Toc257641914"/>
      <w:bookmarkStart w:id="64" w:name="_Toc277243742"/>
      <w:bookmarkStart w:id="65" w:name="_Toc288568031"/>
      <w:bookmarkStart w:id="66" w:name="_Toc292378750"/>
      <w:bookmarkStart w:id="67" w:name="_Toc292378800"/>
      <w:bookmarkStart w:id="68" w:name="_Toc297558357"/>
      <w:bookmarkStart w:id="69" w:name="_Toc297894705"/>
      <w:bookmarkStart w:id="70" w:name="_Toc299714453"/>
      <w:bookmarkStart w:id="71" w:name="_Toc311612549"/>
      <w:bookmarkStart w:id="72" w:name="_Toc311619026"/>
      <w:bookmarkStart w:id="73" w:name="_Toc313365434"/>
      <w:bookmarkStart w:id="74" w:name="_Toc313366238"/>
      <w:bookmarkStart w:id="75" w:name="_Toc313366363"/>
      <w:bookmarkStart w:id="76" w:name="_Toc313366415"/>
      <w:bookmarkStart w:id="77" w:name="_Toc314484442"/>
      <w:r>
        <w:rPr>
          <w:rStyle w:val="CharSchNo"/>
        </w:rPr>
        <w:t>Schedule 3</w:t>
      </w:r>
      <w:r>
        <w:t> — </w:t>
      </w:r>
      <w:r>
        <w:rPr>
          <w:rStyle w:val="CharSchText"/>
        </w:rPr>
        <w:t>Category 1 items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Footnoteheading"/>
      </w:pPr>
      <w:r>
        <w:tab/>
        <w:t>[Heading inserted in Gazette 10 Dec 2004 p. 5974.]</w:t>
      </w:r>
    </w:p>
    <w:p>
      <w:pPr>
        <w:pStyle w:val="yShoulderClause"/>
      </w:pPr>
      <w:r>
        <w:t>[r. 5, 5C]</w:t>
      </w:r>
    </w:p>
    <w:p>
      <w:pPr>
        <w:pStyle w:val="yHeading3"/>
      </w:pPr>
      <w:bookmarkStart w:id="78" w:name="_Toc192560886"/>
      <w:bookmarkStart w:id="79" w:name="_Toc233627526"/>
      <w:bookmarkStart w:id="80" w:name="_Toc233628029"/>
      <w:bookmarkStart w:id="81" w:name="_Toc257641915"/>
      <w:bookmarkStart w:id="82" w:name="_Toc277243743"/>
      <w:bookmarkStart w:id="83" w:name="_Toc288568032"/>
      <w:bookmarkStart w:id="84" w:name="_Toc292378751"/>
      <w:bookmarkStart w:id="85" w:name="_Toc292378801"/>
      <w:bookmarkStart w:id="86" w:name="_Toc297558358"/>
      <w:bookmarkStart w:id="87" w:name="_Toc297894706"/>
      <w:bookmarkStart w:id="88" w:name="_Toc299714454"/>
      <w:bookmarkStart w:id="89" w:name="_Toc311612550"/>
      <w:bookmarkStart w:id="90" w:name="_Toc311619027"/>
      <w:bookmarkStart w:id="91" w:name="_Toc313365435"/>
      <w:bookmarkStart w:id="92" w:name="_Toc313366239"/>
      <w:bookmarkStart w:id="93" w:name="_Toc313366364"/>
      <w:bookmarkStart w:id="94" w:name="_Toc313366416"/>
      <w:bookmarkStart w:id="95" w:name="_Toc314484443"/>
      <w:r>
        <w:rPr>
          <w:rStyle w:val="CharSDivNo"/>
        </w:rPr>
        <w:t>Division 1</w:t>
      </w:r>
      <w:r>
        <w:t> — </w:t>
      </w:r>
      <w:r>
        <w:rPr>
          <w:rStyle w:val="CharSDivText"/>
        </w:rPr>
        <w:t>Substances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96" w:name="_Toc233627528"/>
      <w:bookmarkStart w:id="97" w:name="_Toc233628030"/>
      <w:bookmarkStart w:id="98" w:name="_Toc257641916"/>
      <w:bookmarkStart w:id="99" w:name="_Toc277243744"/>
      <w:bookmarkStart w:id="100" w:name="_Toc288568033"/>
      <w:bookmarkStart w:id="101" w:name="_Toc292378752"/>
      <w:bookmarkStart w:id="102" w:name="_Toc292378802"/>
      <w:bookmarkStart w:id="103" w:name="_Toc297558359"/>
      <w:bookmarkStart w:id="104" w:name="_Toc297894707"/>
      <w:bookmarkStart w:id="105" w:name="_Toc299714455"/>
      <w:bookmarkStart w:id="106" w:name="_Toc311612551"/>
      <w:bookmarkStart w:id="107" w:name="_Toc311619028"/>
      <w:bookmarkStart w:id="108" w:name="_Toc313365436"/>
      <w:bookmarkStart w:id="109" w:name="_Toc313366240"/>
      <w:bookmarkStart w:id="110" w:name="_Toc313366365"/>
      <w:bookmarkStart w:id="111" w:name="_Toc313366417"/>
      <w:bookmarkStart w:id="112" w:name="_Toc314484444"/>
      <w:bookmarkStart w:id="113" w:name="_Toc192560888"/>
      <w:r>
        <w:rPr>
          <w:rStyle w:val="CharSDivNo"/>
        </w:rPr>
        <w:t>Division 2</w:t>
      </w:r>
      <w:r>
        <w:rPr>
          <w:b w:val="0"/>
        </w:rPr>
        <w:t> </w:t>
      </w:r>
      <w:r>
        <w:rPr>
          <w:bCs/>
        </w:rPr>
        <w:t>— </w:t>
      </w:r>
      <w:r>
        <w:rPr>
          <w:rStyle w:val="CharSDivText"/>
        </w:rPr>
        <w:t>Things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14" w:name="_Toc233627529"/>
      <w:bookmarkStart w:id="115" w:name="_Toc233628031"/>
      <w:bookmarkStart w:id="116" w:name="_Toc257641917"/>
      <w:bookmarkStart w:id="117" w:name="_Toc277243745"/>
      <w:bookmarkStart w:id="118" w:name="_Toc288568034"/>
      <w:bookmarkStart w:id="119" w:name="_Toc292378753"/>
      <w:bookmarkStart w:id="120" w:name="_Toc292378803"/>
      <w:bookmarkStart w:id="121" w:name="_Toc297558360"/>
      <w:bookmarkStart w:id="122" w:name="_Toc297894708"/>
      <w:bookmarkStart w:id="123" w:name="_Toc299714456"/>
      <w:bookmarkStart w:id="124" w:name="_Toc311612552"/>
      <w:bookmarkStart w:id="125" w:name="_Toc311619029"/>
      <w:bookmarkStart w:id="126" w:name="_Toc313365437"/>
      <w:bookmarkStart w:id="127" w:name="_Toc313366241"/>
      <w:bookmarkStart w:id="128" w:name="_Toc313366366"/>
      <w:bookmarkStart w:id="129" w:name="_Toc313366418"/>
      <w:bookmarkStart w:id="130" w:name="_Toc314484445"/>
      <w:r>
        <w:rPr>
          <w:rStyle w:val="CharSchNo"/>
        </w:rPr>
        <w:t>Schedule 4</w:t>
      </w:r>
      <w:r>
        <w:t> — </w:t>
      </w:r>
      <w:r>
        <w:rPr>
          <w:rStyle w:val="CharSchText"/>
        </w:rPr>
        <w:t>Category 2 items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31" w:name="_Toc192560889"/>
      <w:bookmarkStart w:id="132" w:name="_Toc233627530"/>
      <w:bookmarkStart w:id="133" w:name="_Toc233628032"/>
      <w:bookmarkStart w:id="134" w:name="_Toc257641918"/>
      <w:bookmarkStart w:id="135" w:name="_Toc277243746"/>
      <w:bookmarkStart w:id="136" w:name="_Toc288568035"/>
      <w:bookmarkStart w:id="137" w:name="_Toc292378754"/>
      <w:bookmarkStart w:id="138" w:name="_Toc292378804"/>
      <w:bookmarkStart w:id="139" w:name="_Toc297558361"/>
      <w:bookmarkStart w:id="140" w:name="_Toc297894709"/>
      <w:bookmarkStart w:id="141" w:name="_Toc299714457"/>
      <w:bookmarkStart w:id="142" w:name="_Toc311612553"/>
      <w:bookmarkStart w:id="143" w:name="_Toc311619030"/>
      <w:bookmarkStart w:id="144" w:name="_Toc313365438"/>
      <w:bookmarkStart w:id="145" w:name="_Toc313366242"/>
      <w:bookmarkStart w:id="146" w:name="_Toc313366367"/>
      <w:bookmarkStart w:id="147" w:name="_Toc313366419"/>
      <w:bookmarkStart w:id="148" w:name="_Toc314484446"/>
      <w:r>
        <w:rPr>
          <w:rStyle w:val="CharSDivNo"/>
        </w:rPr>
        <w:t>Division 1</w:t>
      </w:r>
      <w:r>
        <w:rPr>
          <w:b w:val="0"/>
        </w:rPr>
        <w:t> — </w:t>
      </w:r>
      <w:r>
        <w:rPr>
          <w:rStyle w:val="CharSDivText"/>
        </w:rPr>
        <w:t>Substances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149" w:name="_Toc192560890"/>
      <w:bookmarkStart w:id="150" w:name="_Toc233627531"/>
      <w:bookmarkStart w:id="151" w:name="_Toc233628033"/>
      <w:bookmarkStart w:id="152" w:name="_Toc257641919"/>
      <w:bookmarkStart w:id="153" w:name="_Toc277243747"/>
      <w:bookmarkStart w:id="154" w:name="_Toc288568036"/>
      <w:bookmarkStart w:id="155" w:name="_Toc292378755"/>
      <w:bookmarkStart w:id="156" w:name="_Toc292378805"/>
      <w:bookmarkStart w:id="157" w:name="_Toc297558362"/>
      <w:bookmarkStart w:id="158" w:name="_Toc297894710"/>
      <w:bookmarkStart w:id="159" w:name="_Toc299714458"/>
      <w:bookmarkStart w:id="160" w:name="_Toc311612554"/>
      <w:bookmarkStart w:id="161" w:name="_Toc311619031"/>
      <w:bookmarkStart w:id="162" w:name="_Toc313365439"/>
      <w:bookmarkStart w:id="163" w:name="_Toc313366243"/>
      <w:bookmarkStart w:id="164" w:name="_Toc313366368"/>
      <w:bookmarkStart w:id="165" w:name="_Toc313366420"/>
      <w:bookmarkStart w:id="166" w:name="_Toc314484447"/>
      <w:r>
        <w:rPr>
          <w:rStyle w:val="CharSDivNo"/>
        </w:rPr>
        <w:t>Division 2</w:t>
      </w:r>
      <w:r>
        <w:rPr>
          <w:b w:val="0"/>
        </w:rPr>
        <w:t> — </w:t>
      </w:r>
      <w:r>
        <w:rPr>
          <w:rStyle w:val="CharSDivText"/>
        </w:rPr>
        <w:t>Things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67" w:name="_Toc192560891"/>
      <w:bookmarkStart w:id="168" w:name="_Toc233627532"/>
      <w:bookmarkStart w:id="169" w:name="_Toc233628034"/>
      <w:bookmarkStart w:id="170" w:name="_Toc257641920"/>
      <w:bookmarkStart w:id="171" w:name="_Toc277243748"/>
      <w:bookmarkStart w:id="172" w:name="_Toc288568037"/>
      <w:bookmarkStart w:id="173" w:name="_Toc292378756"/>
      <w:bookmarkStart w:id="174" w:name="_Toc292378806"/>
      <w:bookmarkStart w:id="175" w:name="_Toc297558363"/>
      <w:bookmarkStart w:id="176" w:name="_Toc297894711"/>
      <w:bookmarkStart w:id="177" w:name="_Toc299714459"/>
      <w:bookmarkStart w:id="178" w:name="_Toc311612555"/>
      <w:bookmarkStart w:id="179" w:name="_Toc311619032"/>
      <w:bookmarkStart w:id="180" w:name="_Toc313365440"/>
      <w:bookmarkStart w:id="181" w:name="_Toc313366244"/>
      <w:bookmarkStart w:id="182" w:name="_Toc313366369"/>
      <w:bookmarkStart w:id="183" w:name="_Toc313366421"/>
      <w:bookmarkStart w:id="184" w:name="_Toc314484448"/>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reprint is a compilation as at 6 January 2012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5" w:name="_Toc314484449"/>
      <w:r>
        <w:rPr>
          <w:snapToGrid w:val="0"/>
        </w:rPr>
        <w:t>Compilation table</w:t>
      </w:r>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r>
        <w:trPr>
          <w:cantSplit/>
        </w:trPr>
        <w:tc>
          <w:tcPr>
            <w:tcW w:w="7092" w:type="dxa"/>
            <w:gridSpan w:val="3"/>
            <w:tcBorders>
              <w:bottom w:val="single" w:sz="8" w:space="0" w:color="auto"/>
            </w:tcBorders>
            <w:shd w:val="clear" w:color="auto" w:fill="auto"/>
          </w:tcPr>
          <w:p>
            <w:pPr>
              <w:pStyle w:val="nTable"/>
              <w:spacing w:after="40"/>
              <w:rPr>
                <w:snapToGrid w:val="0"/>
                <w:sz w:val="19"/>
                <w:lang w:val="en-US"/>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186" w:name="_Toc311619034"/>
      <w:bookmarkStart w:id="187" w:name="_Toc313365442"/>
      <w:bookmarkStart w:id="188" w:name="_Toc313366246"/>
      <w:bookmarkStart w:id="189" w:name="_Toc313366371"/>
      <w:bookmarkStart w:id="190" w:name="_Toc313366423"/>
      <w:bookmarkStart w:id="191" w:name="_Toc314484450"/>
      <w:r>
        <w:rPr>
          <w:sz w:val="28"/>
        </w:rPr>
        <w:t>Defined Terms</w:t>
      </w:r>
      <w:bookmarkEnd w:id="186"/>
      <w:bookmarkEnd w:id="187"/>
      <w:bookmarkEnd w:id="188"/>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 w:name="DefinedTerms"/>
      <w:bookmarkEnd w:id="192"/>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Pr>
        <w:pStyle w:val="DefinedTerms"/>
      </w:pPr>
    </w:p>
    <w:p>
      <w:pPr>
        <w:pStyle w:val="DefinedTerms"/>
      </w:pPr>
    </w:p>
    <w:p>
      <w:pPr>
        <w:pStyle w:val="DefinedTerms"/>
      </w:pPr>
    </w:p>
    <w:p>
      <w:pPr>
        <w:pStyle w:val="DefinedTerms"/>
      </w:pPr>
    </w:p>
    <w:p>
      <w:pPr>
        <w:pStyle w:val="DefinedTerms"/>
      </w:pPr>
    </w:p>
    <w:p>
      <w:pPr>
        <w:pStyle w:val="DefinedTerms"/>
      </w:pPr>
    </w:p>
    <w:p/>
    <w:p/>
    <w:p/>
    <w:p/>
    <w:p/>
    <w:p/>
    <w:p/>
    <w:p/>
    <w:p/>
    <w:p/>
    <w:p/>
    <w:p/>
    <w:p/>
    <w:p/>
    <w:p/>
    <w:p/>
    <w:p>
      <w:pPr>
        <w:sectPr>
          <w:headerReference w:type="even" r:id="rId35"/>
          <w:headerReference w:type="default" r:id="rId36"/>
          <w:pgSz w:w="11906" w:h="16838" w:code="9"/>
          <w:pgMar w:top="2381" w:right="2410" w:bottom="3544" w:left="2410"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7214</Words>
  <Characters>41699</Characters>
  <Application>Microsoft Office Word</Application>
  <DocSecurity>0</DocSecurity>
  <Lines>1985</Lines>
  <Paragraphs>1040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1982 - 03-a0-02</dc:title>
  <dc:subject/>
  <dc:creator/>
  <cp:keywords/>
  <dc:description/>
  <cp:lastModifiedBy>svcMRProcess</cp:lastModifiedBy>
  <cp:revision>4</cp:revision>
  <cp:lastPrinted>2012-01-16T23:36:00Z</cp:lastPrinted>
  <dcterms:created xsi:type="dcterms:W3CDTF">2018-09-12T18:16:00Z</dcterms:created>
  <dcterms:modified xsi:type="dcterms:W3CDTF">2018-09-12T18:16:00Z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4644</vt:i4>
  </property>
  <property fmtid="{D5CDD505-2E9C-101B-9397-08002B2CF9AE}" pid="6" name="AsAtDate">
    <vt:lpwstr>06 Jan 2012</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2012-01-05T16:00:00Z</vt:filetime>
  </property>
</Properties>
</file>