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Act 2007</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27 April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spacing w:after="600"/>
      </w:pPr>
      <w:r>
        <w:fldChar w:fldCharType="begin"/>
      </w:r>
      <w:r>
        <w:instrText xml:space="preserve"> STYLEREF "Name Of Act/Reg"</w:instrText>
      </w:r>
      <w:r>
        <w:fldChar w:fldCharType="separate"/>
      </w:r>
      <w:r>
        <w:rPr>
          <w:noProof/>
        </w:rPr>
        <w:t>Child Care Services Act 2007</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_Toc323907815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_Toc323907816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_Toc323907817 \h </w:instrText>
      </w:r>
      <w:r>
        <w:fldChar w:fldCharType="separate"/>
      </w:r>
      <w:r>
        <w:t>2</w:t>
      </w:r>
      <w:r>
        <w:fldChar w:fldCharType="end"/>
      </w:r>
    </w:p>
    <w:p>
      <w:pPr>
        <w:pStyle w:val="TOC8"/>
        <w:rPr>
          <w:sz w:val="24"/>
          <w:szCs w:val="24"/>
          <w:lang w:val="en-US"/>
        </w:rPr>
      </w:pPr>
      <w:r>
        <w:t>4.</w:t>
      </w:r>
      <w:r>
        <w:tab/>
        <w:t>Term used: child care service</w:t>
      </w:r>
      <w:r>
        <w:tab/>
      </w:r>
      <w:r>
        <w:fldChar w:fldCharType="begin"/>
      </w:r>
      <w:r>
        <w:instrText xml:space="preserve"> PAGEREF _Toc323907818 \h </w:instrText>
      </w:r>
      <w:r>
        <w:fldChar w:fldCharType="separate"/>
      </w:r>
      <w:r>
        <w:t>6</w:t>
      </w:r>
      <w:r>
        <w:fldChar w:fldCharType="end"/>
      </w:r>
    </w:p>
    <w:p>
      <w:pPr>
        <w:pStyle w:val="TOC8"/>
        <w:rPr>
          <w:sz w:val="24"/>
          <w:szCs w:val="24"/>
          <w:lang w:val="en-US"/>
        </w:rPr>
      </w:pPr>
      <w:r>
        <w:t>5A.</w:t>
      </w:r>
      <w:r>
        <w:tab/>
        <w:t>Term used: supervising officer</w:t>
      </w:r>
      <w:r>
        <w:tab/>
      </w:r>
      <w:r>
        <w:fldChar w:fldCharType="begin"/>
      </w:r>
      <w:r>
        <w:instrText xml:space="preserve"> PAGEREF _Toc323907819 \h </w:instrText>
      </w:r>
      <w:r>
        <w:fldChar w:fldCharType="separate"/>
      </w:r>
      <w:r>
        <w:t>7</w:t>
      </w:r>
      <w:r>
        <w:fldChar w:fldCharType="end"/>
      </w:r>
    </w:p>
    <w:p>
      <w:pPr>
        <w:pStyle w:val="TOC8"/>
        <w:rPr>
          <w:sz w:val="24"/>
          <w:szCs w:val="24"/>
          <w:lang w:val="en-US"/>
        </w:rPr>
      </w:pPr>
      <w:r>
        <w:t>5.</w:t>
      </w:r>
      <w:r>
        <w:tab/>
        <w:t>Object of Act</w:t>
      </w:r>
      <w:r>
        <w:tab/>
      </w:r>
      <w:r>
        <w:fldChar w:fldCharType="begin"/>
      </w:r>
      <w:r>
        <w:instrText xml:space="preserve"> PAGEREF _Toc323907820 \h </w:instrText>
      </w:r>
      <w:r>
        <w:fldChar w:fldCharType="separate"/>
      </w:r>
      <w:r>
        <w:t>7</w:t>
      </w:r>
      <w:r>
        <w:fldChar w:fldCharType="end"/>
      </w:r>
    </w:p>
    <w:p>
      <w:pPr>
        <w:pStyle w:val="TOC8"/>
        <w:rPr>
          <w:sz w:val="24"/>
          <w:szCs w:val="24"/>
          <w:lang w:val="en-US"/>
        </w:rPr>
      </w:pPr>
      <w:r>
        <w:t>6.</w:t>
      </w:r>
      <w:r>
        <w:tab/>
        <w:t>Paramount consideration when performing functions under Act</w:t>
      </w:r>
      <w:r>
        <w:tab/>
      </w:r>
      <w:r>
        <w:fldChar w:fldCharType="begin"/>
      </w:r>
      <w:r>
        <w:instrText xml:space="preserve"> PAGEREF _Toc323907821 \h </w:instrText>
      </w:r>
      <w:r>
        <w:fldChar w:fldCharType="separate"/>
      </w:r>
      <w:r>
        <w:t>8</w:t>
      </w:r>
      <w:r>
        <w:fldChar w:fldCharType="end"/>
      </w:r>
    </w:p>
    <w:p>
      <w:pPr>
        <w:pStyle w:val="TOC8"/>
        <w:rPr>
          <w:sz w:val="24"/>
          <w:szCs w:val="24"/>
          <w:lang w:val="en-US"/>
        </w:rPr>
      </w:pPr>
      <w:r>
        <w:t>7.</w:t>
      </w:r>
      <w:r>
        <w:tab/>
        <w:t>Principles to be observed when administering Act</w:t>
      </w:r>
      <w:r>
        <w:tab/>
      </w:r>
      <w:r>
        <w:fldChar w:fldCharType="begin"/>
      </w:r>
      <w:r>
        <w:instrText xml:space="preserve"> PAGEREF _Toc323907822 \h </w:instrText>
      </w:r>
      <w:r>
        <w:fldChar w:fldCharType="separate"/>
      </w:r>
      <w:r>
        <w:t>8</w:t>
      </w:r>
      <w:r>
        <w:fldChar w:fldCharType="end"/>
      </w:r>
    </w:p>
    <w:p>
      <w:pPr>
        <w:pStyle w:val="TOC8"/>
        <w:rPr>
          <w:sz w:val="24"/>
          <w:szCs w:val="24"/>
          <w:lang w:val="en-US"/>
        </w:rPr>
      </w:pPr>
      <w:r>
        <w:t>8.</w:t>
      </w:r>
      <w:r>
        <w:tab/>
        <w:t>Crown bound</w:t>
      </w:r>
      <w:r>
        <w:tab/>
      </w:r>
      <w:r>
        <w:fldChar w:fldCharType="begin"/>
      </w:r>
      <w:r>
        <w:instrText xml:space="preserve"> PAGEREF _Toc323907823 \h </w:instrText>
      </w:r>
      <w:r>
        <w:fldChar w:fldCharType="separate"/>
      </w:r>
      <w:r>
        <w:t>8</w:t>
      </w:r>
      <w:r>
        <w:fldChar w:fldCharType="end"/>
      </w:r>
    </w:p>
    <w:p>
      <w:pPr>
        <w:pStyle w:val="TOC2"/>
        <w:tabs>
          <w:tab w:val="right" w:leader="dot" w:pos="7086"/>
        </w:tabs>
        <w:rPr>
          <w:b w:val="0"/>
          <w:sz w:val="24"/>
          <w:szCs w:val="24"/>
          <w:lang w:val="en-US"/>
        </w:rPr>
      </w:pPr>
      <w:r>
        <w:t>Part 2 — Licensing of child care services</w:t>
      </w:r>
    </w:p>
    <w:p>
      <w:pPr>
        <w:pStyle w:val="TOC4"/>
        <w:tabs>
          <w:tab w:val="right" w:leader="dot" w:pos="7086"/>
        </w:tabs>
        <w:rPr>
          <w:b w:val="0"/>
          <w:sz w:val="24"/>
          <w:szCs w:val="24"/>
          <w:lang w:val="en-US"/>
        </w:rPr>
      </w:pPr>
      <w:r>
        <w:t>Division 1 — Licence requirement</w:t>
      </w:r>
    </w:p>
    <w:p>
      <w:pPr>
        <w:pStyle w:val="TOC8"/>
        <w:rPr>
          <w:sz w:val="24"/>
          <w:szCs w:val="24"/>
          <w:lang w:val="en-US"/>
        </w:rPr>
      </w:pPr>
      <w:r>
        <w:t>9.</w:t>
      </w:r>
      <w:r>
        <w:tab/>
        <w:t>Providing child care service without licence, offence</w:t>
      </w:r>
      <w:r>
        <w:tab/>
      </w:r>
      <w:r>
        <w:fldChar w:fldCharType="begin"/>
      </w:r>
      <w:r>
        <w:instrText xml:space="preserve"> PAGEREF _Toc323907826 \h </w:instrText>
      </w:r>
      <w:r>
        <w:fldChar w:fldCharType="separate"/>
      </w:r>
      <w:r>
        <w:t>9</w:t>
      </w:r>
      <w:r>
        <w:fldChar w:fldCharType="end"/>
      </w:r>
    </w:p>
    <w:p>
      <w:pPr>
        <w:pStyle w:val="TOC4"/>
        <w:tabs>
          <w:tab w:val="right" w:leader="dot" w:pos="7086"/>
        </w:tabs>
        <w:rPr>
          <w:b w:val="0"/>
          <w:sz w:val="24"/>
          <w:szCs w:val="24"/>
          <w:lang w:val="en-US"/>
        </w:rPr>
      </w:pPr>
      <w:r>
        <w:t>Division 2 — Licence application process</w:t>
      </w:r>
    </w:p>
    <w:p>
      <w:pPr>
        <w:pStyle w:val="TOC8"/>
        <w:rPr>
          <w:sz w:val="24"/>
          <w:szCs w:val="24"/>
          <w:lang w:val="en-US"/>
        </w:rPr>
      </w:pPr>
      <w:r>
        <w:t>10.</w:t>
      </w:r>
      <w:r>
        <w:tab/>
        <w:t>Who may apply for licence</w:t>
      </w:r>
      <w:r>
        <w:tab/>
      </w:r>
      <w:r>
        <w:fldChar w:fldCharType="begin"/>
      </w:r>
      <w:r>
        <w:instrText xml:space="preserve"> PAGEREF _Toc323907828 \h </w:instrText>
      </w:r>
      <w:r>
        <w:fldChar w:fldCharType="separate"/>
      </w:r>
      <w:r>
        <w:t>9</w:t>
      </w:r>
      <w:r>
        <w:fldChar w:fldCharType="end"/>
      </w:r>
    </w:p>
    <w:p>
      <w:pPr>
        <w:pStyle w:val="TOC8"/>
        <w:rPr>
          <w:sz w:val="24"/>
          <w:szCs w:val="24"/>
          <w:lang w:val="en-US"/>
        </w:rPr>
      </w:pPr>
      <w:r>
        <w:t>11.</w:t>
      </w:r>
      <w:r>
        <w:tab/>
        <w:t>Application for licence</w:t>
      </w:r>
      <w:r>
        <w:tab/>
      </w:r>
      <w:r>
        <w:fldChar w:fldCharType="begin"/>
      </w:r>
      <w:r>
        <w:instrText xml:space="preserve"> PAGEREF _Toc323907829 \h </w:instrText>
      </w:r>
      <w:r>
        <w:fldChar w:fldCharType="separate"/>
      </w:r>
      <w:r>
        <w:t>10</w:t>
      </w:r>
      <w:r>
        <w:fldChar w:fldCharType="end"/>
      </w:r>
    </w:p>
    <w:p>
      <w:pPr>
        <w:pStyle w:val="TOC8"/>
        <w:rPr>
          <w:sz w:val="24"/>
          <w:szCs w:val="24"/>
          <w:lang w:val="en-US"/>
        </w:rPr>
      </w:pPr>
      <w:r>
        <w:t>12.</w:t>
      </w:r>
      <w:r>
        <w:tab/>
        <w:t>CEO may request more information to decide licence application</w:t>
      </w:r>
      <w:r>
        <w:tab/>
      </w:r>
      <w:r>
        <w:fldChar w:fldCharType="begin"/>
      </w:r>
      <w:r>
        <w:instrText xml:space="preserve"> PAGEREF _Toc323907830 \h </w:instrText>
      </w:r>
      <w:r>
        <w:fldChar w:fldCharType="separate"/>
      </w:r>
      <w:r>
        <w:t>10</w:t>
      </w:r>
      <w:r>
        <w:fldChar w:fldCharType="end"/>
      </w:r>
    </w:p>
    <w:p>
      <w:pPr>
        <w:pStyle w:val="TOC4"/>
        <w:tabs>
          <w:tab w:val="right" w:leader="dot" w:pos="7086"/>
        </w:tabs>
        <w:rPr>
          <w:b w:val="0"/>
          <w:sz w:val="24"/>
          <w:szCs w:val="24"/>
          <w:lang w:val="en-US"/>
        </w:rPr>
      </w:pPr>
      <w:r>
        <w:t>Division 3 — Grant of licence</w:t>
      </w:r>
    </w:p>
    <w:p>
      <w:pPr>
        <w:pStyle w:val="TOC8"/>
        <w:rPr>
          <w:sz w:val="24"/>
          <w:szCs w:val="24"/>
          <w:lang w:val="en-US"/>
        </w:rPr>
      </w:pPr>
      <w:r>
        <w:t>13.</w:t>
      </w:r>
      <w:r>
        <w:tab/>
        <w:t>Licence, grant of</w:t>
      </w:r>
      <w:r>
        <w:tab/>
      </w:r>
      <w:r>
        <w:fldChar w:fldCharType="begin"/>
      </w:r>
      <w:r>
        <w:instrText xml:space="preserve"> PAGEREF _Toc323907832 \h </w:instrText>
      </w:r>
      <w:r>
        <w:fldChar w:fldCharType="separate"/>
      </w:r>
      <w:r>
        <w:t>11</w:t>
      </w:r>
      <w:r>
        <w:fldChar w:fldCharType="end"/>
      </w:r>
    </w:p>
    <w:p>
      <w:pPr>
        <w:pStyle w:val="TOC8"/>
        <w:rPr>
          <w:sz w:val="24"/>
          <w:szCs w:val="24"/>
          <w:lang w:val="en-US"/>
        </w:rPr>
      </w:pPr>
      <w:r>
        <w:t>14.</w:t>
      </w:r>
      <w:r>
        <w:tab/>
        <w:t>General restrictions on grant of licence</w:t>
      </w:r>
      <w:r>
        <w:tab/>
      </w:r>
      <w:r>
        <w:fldChar w:fldCharType="begin"/>
      </w:r>
      <w:r>
        <w:instrText xml:space="preserve"> PAGEREF _Toc323907833 \h </w:instrText>
      </w:r>
      <w:r>
        <w:fldChar w:fldCharType="separate"/>
      </w:r>
      <w:r>
        <w:t>11</w:t>
      </w:r>
      <w:r>
        <w:fldChar w:fldCharType="end"/>
      </w:r>
    </w:p>
    <w:p>
      <w:pPr>
        <w:pStyle w:val="TOC8"/>
        <w:rPr>
          <w:sz w:val="24"/>
          <w:szCs w:val="24"/>
          <w:lang w:val="en-US"/>
        </w:rPr>
      </w:pPr>
      <w:r>
        <w:t>15.</w:t>
      </w:r>
      <w:r>
        <w:tab/>
        <w:t>Additional restrictions on grant of licence to individual applicant</w:t>
      </w:r>
      <w:r>
        <w:tab/>
      </w:r>
      <w:r>
        <w:fldChar w:fldCharType="begin"/>
      </w:r>
      <w:r>
        <w:instrText xml:space="preserve"> PAGEREF _Toc323907834 \h </w:instrText>
      </w:r>
      <w:r>
        <w:fldChar w:fldCharType="separate"/>
      </w:r>
      <w:r>
        <w:t>12</w:t>
      </w:r>
      <w:r>
        <w:fldChar w:fldCharType="end"/>
      </w:r>
    </w:p>
    <w:p>
      <w:pPr>
        <w:pStyle w:val="TOC8"/>
        <w:rPr>
          <w:sz w:val="24"/>
          <w:szCs w:val="24"/>
          <w:lang w:val="en-US"/>
        </w:rPr>
      </w:pPr>
      <w:r>
        <w:t>16.</w:t>
      </w:r>
      <w:r>
        <w:tab/>
        <w:t>Additional restrictions on grant of licence to corporate applicant</w:t>
      </w:r>
      <w:r>
        <w:tab/>
      </w:r>
      <w:r>
        <w:fldChar w:fldCharType="begin"/>
      </w:r>
      <w:r>
        <w:instrText xml:space="preserve"> PAGEREF _Toc323907835 \h </w:instrText>
      </w:r>
      <w:r>
        <w:fldChar w:fldCharType="separate"/>
      </w:r>
      <w:r>
        <w:t>13</w:t>
      </w:r>
      <w:r>
        <w:fldChar w:fldCharType="end"/>
      </w:r>
    </w:p>
    <w:p>
      <w:pPr>
        <w:pStyle w:val="TOC4"/>
        <w:tabs>
          <w:tab w:val="right" w:leader="dot" w:pos="7086"/>
        </w:tabs>
        <w:rPr>
          <w:b w:val="0"/>
          <w:sz w:val="24"/>
          <w:szCs w:val="24"/>
          <w:lang w:val="en-US"/>
        </w:rPr>
      </w:pPr>
      <w:r>
        <w:t>Division 4 — Licence conditions</w:t>
      </w:r>
    </w:p>
    <w:p>
      <w:pPr>
        <w:pStyle w:val="TOC8"/>
        <w:rPr>
          <w:sz w:val="24"/>
          <w:szCs w:val="24"/>
          <w:lang w:val="en-US"/>
        </w:rPr>
      </w:pPr>
      <w:r>
        <w:t>18.</w:t>
      </w:r>
      <w:r>
        <w:tab/>
        <w:t>Condition as to supervision and control</w:t>
      </w:r>
      <w:r>
        <w:tab/>
      </w:r>
      <w:r>
        <w:fldChar w:fldCharType="begin"/>
      </w:r>
      <w:r>
        <w:instrText xml:space="preserve"> PAGEREF _Toc323907837 \h </w:instrText>
      </w:r>
      <w:r>
        <w:fldChar w:fldCharType="separate"/>
      </w:r>
      <w:r>
        <w:t>13</w:t>
      </w:r>
      <w:r>
        <w:fldChar w:fldCharType="end"/>
      </w:r>
    </w:p>
    <w:p>
      <w:pPr>
        <w:pStyle w:val="TOC8"/>
        <w:rPr>
          <w:sz w:val="24"/>
          <w:szCs w:val="24"/>
          <w:lang w:val="en-US"/>
        </w:rPr>
      </w:pPr>
      <w:r>
        <w:t>19.</w:t>
      </w:r>
      <w:r>
        <w:tab/>
        <w:t>Conditions that may be imposed</w:t>
      </w:r>
      <w:r>
        <w:tab/>
      </w:r>
      <w:r>
        <w:fldChar w:fldCharType="begin"/>
      </w:r>
      <w:r>
        <w:instrText xml:space="preserve"> PAGEREF _Toc323907838 \h </w:instrText>
      </w:r>
      <w:r>
        <w:fldChar w:fldCharType="separate"/>
      </w:r>
      <w:r>
        <w:t>13</w:t>
      </w:r>
      <w:r>
        <w:fldChar w:fldCharType="end"/>
      </w:r>
    </w:p>
    <w:p>
      <w:pPr>
        <w:pStyle w:val="TOC8"/>
        <w:rPr>
          <w:sz w:val="24"/>
          <w:szCs w:val="24"/>
          <w:lang w:val="en-US"/>
        </w:rPr>
      </w:pPr>
      <w:r>
        <w:t>20.</w:t>
      </w:r>
      <w:r>
        <w:tab/>
        <w:t>Contravention of conditions, offence</w:t>
      </w:r>
      <w:r>
        <w:tab/>
      </w:r>
      <w:r>
        <w:fldChar w:fldCharType="begin"/>
      </w:r>
      <w:r>
        <w:instrText xml:space="preserve"> PAGEREF _Toc323907839 \h </w:instrText>
      </w:r>
      <w:r>
        <w:fldChar w:fldCharType="separate"/>
      </w:r>
      <w:r>
        <w:t>14</w:t>
      </w:r>
      <w:r>
        <w:fldChar w:fldCharType="end"/>
      </w:r>
    </w:p>
    <w:p>
      <w:pPr>
        <w:pStyle w:val="TOC4"/>
        <w:tabs>
          <w:tab w:val="right" w:leader="dot" w:pos="7086"/>
        </w:tabs>
        <w:rPr>
          <w:b w:val="0"/>
          <w:sz w:val="24"/>
          <w:szCs w:val="24"/>
          <w:lang w:val="en-US"/>
        </w:rPr>
      </w:pPr>
      <w:r>
        <w:t>Division 5 — Duration and renewal of licence</w:t>
      </w:r>
    </w:p>
    <w:p>
      <w:pPr>
        <w:pStyle w:val="TOC8"/>
        <w:rPr>
          <w:sz w:val="24"/>
          <w:szCs w:val="24"/>
          <w:lang w:val="en-US"/>
        </w:rPr>
      </w:pPr>
      <w:r>
        <w:t>21.</w:t>
      </w:r>
      <w:r>
        <w:tab/>
        <w:t>Duration of licence</w:t>
      </w:r>
      <w:r>
        <w:tab/>
      </w:r>
      <w:r>
        <w:fldChar w:fldCharType="begin"/>
      </w:r>
      <w:r>
        <w:instrText xml:space="preserve"> PAGEREF _Toc323907841 \h </w:instrText>
      </w:r>
      <w:r>
        <w:fldChar w:fldCharType="separate"/>
      </w:r>
      <w:r>
        <w:t>14</w:t>
      </w:r>
      <w:r>
        <w:fldChar w:fldCharType="end"/>
      </w:r>
    </w:p>
    <w:p>
      <w:pPr>
        <w:pStyle w:val="TOC8"/>
        <w:rPr>
          <w:sz w:val="24"/>
          <w:szCs w:val="24"/>
          <w:lang w:val="en-US"/>
        </w:rPr>
      </w:pPr>
      <w:r>
        <w:t>22.</w:t>
      </w:r>
      <w:r>
        <w:tab/>
        <w:t>Renewal of licence, application for</w:t>
      </w:r>
      <w:r>
        <w:tab/>
      </w:r>
      <w:r>
        <w:fldChar w:fldCharType="begin"/>
      </w:r>
      <w:r>
        <w:instrText xml:space="preserve"> PAGEREF _Toc323907842 \h </w:instrText>
      </w:r>
      <w:r>
        <w:fldChar w:fldCharType="separate"/>
      </w:r>
      <w:r>
        <w:t>14</w:t>
      </w:r>
      <w:r>
        <w:fldChar w:fldCharType="end"/>
      </w:r>
    </w:p>
    <w:p>
      <w:pPr>
        <w:pStyle w:val="TOC8"/>
        <w:rPr>
          <w:sz w:val="24"/>
          <w:szCs w:val="24"/>
          <w:lang w:val="en-US"/>
        </w:rPr>
      </w:pPr>
      <w:r>
        <w:t>23A.</w:t>
      </w:r>
      <w:r>
        <w:tab/>
        <w:t>CEO may request more information to decide renewal application</w:t>
      </w:r>
      <w:r>
        <w:tab/>
      </w:r>
      <w:r>
        <w:fldChar w:fldCharType="begin"/>
      </w:r>
      <w:r>
        <w:instrText xml:space="preserve"> PAGEREF _Toc323907843 \h </w:instrText>
      </w:r>
      <w:r>
        <w:fldChar w:fldCharType="separate"/>
      </w:r>
      <w:r>
        <w:t>15</w:t>
      </w:r>
      <w:r>
        <w:fldChar w:fldCharType="end"/>
      </w:r>
    </w:p>
    <w:p>
      <w:pPr>
        <w:pStyle w:val="TOC8"/>
        <w:rPr>
          <w:sz w:val="24"/>
          <w:szCs w:val="24"/>
          <w:lang w:val="en-US"/>
        </w:rPr>
      </w:pPr>
      <w:r>
        <w:t>23.</w:t>
      </w:r>
      <w:r>
        <w:tab/>
        <w:t>Restrictions on renewal of licence</w:t>
      </w:r>
      <w:r>
        <w:tab/>
      </w:r>
      <w:r>
        <w:fldChar w:fldCharType="begin"/>
      </w:r>
      <w:r>
        <w:instrText xml:space="preserve"> PAGEREF _Toc323907844 \h </w:instrText>
      </w:r>
      <w:r>
        <w:fldChar w:fldCharType="separate"/>
      </w:r>
      <w:r>
        <w:t>15</w:t>
      </w:r>
      <w:r>
        <w:fldChar w:fldCharType="end"/>
      </w:r>
    </w:p>
    <w:p>
      <w:pPr>
        <w:pStyle w:val="TOC8"/>
        <w:rPr>
          <w:sz w:val="24"/>
          <w:szCs w:val="24"/>
          <w:lang w:val="en-US"/>
        </w:rPr>
      </w:pPr>
      <w:r>
        <w:t>24.</w:t>
      </w:r>
      <w:r>
        <w:tab/>
        <w:t>Conditions of renewed licence</w:t>
      </w:r>
      <w:r>
        <w:tab/>
      </w:r>
      <w:r>
        <w:fldChar w:fldCharType="begin"/>
      </w:r>
      <w:r>
        <w:instrText xml:space="preserve"> PAGEREF _Toc323907845 \h </w:instrText>
      </w:r>
      <w:r>
        <w:fldChar w:fldCharType="separate"/>
      </w:r>
      <w:r>
        <w:t>16</w:t>
      </w:r>
      <w:r>
        <w:fldChar w:fldCharType="end"/>
      </w:r>
    </w:p>
    <w:p>
      <w:pPr>
        <w:pStyle w:val="TOC4"/>
        <w:tabs>
          <w:tab w:val="right" w:leader="dot" w:pos="7086"/>
        </w:tabs>
        <w:rPr>
          <w:b w:val="0"/>
          <w:sz w:val="24"/>
          <w:szCs w:val="24"/>
          <w:lang w:val="en-US"/>
        </w:rPr>
      </w:pPr>
      <w:r>
        <w:t>Division 6 — Disciplinary matters</w:t>
      </w:r>
    </w:p>
    <w:p>
      <w:pPr>
        <w:pStyle w:val="TOC8"/>
        <w:rPr>
          <w:sz w:val="24"/>
          <w:szCs w:val="24"/>
          <w:lang w:val="en-US"/>
        </w:rPr>
      </w:pPr>
      <w:r>
        <w:t>25.</w:t>
      </w:r>
      <w:r>
        <w:tab/>
        <w:t>Suspending licence on ground of unacceptable risk</w:t>
      </w:r>
      <w:r>
        <w:tab/>
      </w:r>
      <w:r>
        <w:fldChar w:fldCharType="begin"/>
      </w:r>
      <w:r>
        <w:instrText xml:space="preserve"> PAGEREF _Toc323907847 \h </w:instrText>
      </w:r>
      <w:r>
        <w:fldChar w:fldCharType="separate"/>
      </w:r>
      <w:r>
        <w:t>16</w:t>
      </w:r>
      <w:r>
        <w:fldChar w:fldCharType="end"/>
      </w:r>
    </w:p>
    <w:p>
      <w:pPr>
        <w:pStyle w:val="TOC8"/>
        <w:rPr>
          <w:sz w:val="24"/>
          <w:szCs w:val="24"/>
          <w:lang w:val="en-US"/>
        </w:rPr>
      </w:pPr>
      <w:r>
        <w:t>27.</w:t>
      </w:r>
      <w:r>
        <w:tab/>
        <w:t>Revoking suspension made under s. 25</w:t>
      </w:r>
      <w:r>
        <w:tab/>
      </w:r>
      <w:r>
        <w:fldChar w:fldCharType="begin"/>
      </w:r>
      <w:r>
        <w:instrText xml:space="preserve"> PAGEREF _Toc323907848 \h </w:instrText>
      </w:r>
      <w:r>
        <w:fldChar w:fldCharType="separate"/>
      </w:r>
      <w:r>
        <w:t>17</w:t>
      </w:r>
      <w:r>
        <w:fldChar w:fldCharType="end"/>
      </w:r>
    </w:p>
    <w:p>
      <w:pPr>
        <w:pStyle w:val="TOC8"/>
        <w:rPr>
          <w:sz w:val="24"/>
          <w:szCs w:val="24"/>
          <w:lang w:val="en-US"/>
        </w:rPr>
      </w:pPr>
      <w:r>
        <w:t>28.</w:t>
      </w:r>
      <w:r>
        <w:tab/>
        <w:t>Duration of suspension</w:t>
      </w:r>
      <w:r>
        <w:tab/>
      </w:r>
      <w:r>
        <w:fldChar w:fldCharType="begin"/>
      </w:r>
      <w:r>
        <w:instrText xml:space="preserve"> PAGEREF _Toc323907849 \h </w:instrText>
      </w:r>
      <w:r>
        <w:fldChar w:fldCharType="separate"/>
      </w:r>
      <w:r>
        <w:t>18</w:t>
      </w:r>
      <w:r>
        <w:fldChar w:fldCharType="end"/>
      </w:r>
    </w:p>
    <w:p>
      <w:pPr>
        <w:pStyle w:val="TOC8"/>
        <w:rPr>
          <w:sz w:val="24"/>
          <w:szCs w:val="24"/>
          <w:lang w:val="en-US"/>
        </w:rPr>
      </w:pPr>
      <w:r>
        <w:t>29.</w:t>
      </w:r>
      <w:r>
        <w:tab/>
        <w:t>Disciplinary action by SAT against licensee</w:t>
      </w:r>
      <w:r>
        <w:tab/>
      </w:r>
      <w:r>
        <w:fldChar w:fldCharType="begin"/>
      </w:r>
      <w:r>
        <w:instrText xml:space="preserve"> PAGEREF _Toc323907850 \h </w:instrText>
      </w:r>
      <w:r>
        <w:fldChar w:fldCharType="separate"/>
      </w:r>
      <w:r>
        <w:t>18</w:t>
      </w:r>
      <w:r>
        <w:fldChar w:fldCharType="end"/>
      </w:r>
    </w:p>
    <w:p>
      <w:pPr>
        <w:pStyle w:val="TOC8"/>
        <w:rPr>
          <w:sz w:val="24"/>
          <w:szCs w:val="24"/>
          <w:lang w:val="en-US"/>
        </w:rPr>
      </w:pPr>
      <w:r>
        <w:t>30A.</w:t>
      </w:r>
      <w:r>
        <w:tab/>
        <w:t>Limitations on penalties imposed under s. 29(4)(d) or by courts for offences</w:t>
      </w:r>
      <w:r>
        <w:tab/>
      </w:r>
      <w:r>
        <w:fldChar w:fldCharType="begin"/>
      </w:r>
      <w:r>
        <w:instrText xml:space="preserve"> PAGEREF _Toc323907851 \h </w:instrText>
      </w:r>
      <w:r>
        <w:fldChar w:fldCharType="separate"/>
      </w:r>
      <w:r>
        <w:t>20</w:t>
      </w:r>
      <w:r>
        <w:fldChar w:fldCharType="end"/>
      </w:r>
    </w:p>
    <w:p>
      <w:pPr>
        <w:pStyle w:val="TOC8"/>
        <w:rPr>
          <w:sz w:val="24"/>
          <w:szCs w:val="24"/>
          <w:lang w:val="en-US"/>
        </w:rPr>
      </w:pPr>
      <w:r>
        <w:t>30B.</w:t>
      </w:r>
      <w:r>
        <w:tab/>
        <w:t>Cancelling licence if child care service no longer provided</w:t>
      </w:r>
      <w:r>
        <w:tab/>
      </w:r>
      <w:r>
        <w:fldChar w:fldCharType="begin"/>
      </w:r>
      <w:r>
        <w:instrText xml:space="preserve"> PAGEREF _Toc323907852 \h </w:instrText>
      </w:r>
      <w:r>
        <w:fldChar w:fldCharType="separate"/>
      </w:r>
      <w:r>
        <w:t>20</w:t>
      </w:r>
      <w:r>
        <w:fldChar w:fldCharType="end"/>
      </w:r>
    </w:p>
    <w:p>
      <w:pPr>
        <w:pStyle w:val="TOC8"/>
        <w:rPr>
          <w:sz w:val="24"/>
          <w:szCs w:val="24"/>
          <w:lang w:val="en-US"/>
        </w:rPr>
      </w:pPr>
      <w:r>
        <w:t>30C.</w:t>
      </w:r>
      <w:r>
        <w:tab/>
        <w:t>Disciplinary action by SAT against managerial officer</w:t>
      </w:r>
      <w:r>
        <w:tab/>
      </w:r>
      <w:r>
        <w:fldChar w:fldCharType="begin"/>
      </w:r>
      <w:r>
        <w:instrText xml:space="preserve"> PAGEREF _Toc323907853 \h </w:instrText>
      </w:r>
      <w:r>
        <w:fldChar w:fldCharType="separate"/>
      </w:r>
      <w:r>
        <w:t>21</w:t>
      </w:r>
      <w:r>
        <w:fldChar w:fldCharType="end"/>
      </w:r>
    </w:p>
    <w:p>
      <w:pPr>
        <w:pStyle w:val="TOC8"/>
        <w:rPr>
          <w:sz w:val="24"/>
          <w:szCs w:val="24"/>
          <w:lang w:val="en-US"/>
        </w:rPr>
      </w:pPr>
      <w:r>
        <w:t>30D.</w:t>
      </w:r>
      <w:r>
        <w:tab/>
        <w:t>Disqualified managerial officer not to be employed</w:t>
      </w:r>
      <w:r>
        <w:tab/>
      </w:r>
      <w:r>
        <w:fldChar w:fldCharType="begin"/>
      </w:r>
      <w:r>
        <w:instrText xml:space="preserve"> PAGEREF _Toc323907854 \h </w:instrText>
      </w:r>
      <w:r>
        <w:fldChar w:fldCharType="separate"/>
      </w:r>
      <w:r>
        <w:t>22</w:t>
      </w:r>
      <w:r>
        <w:fldChar w:fldCharType="end"/>
      </w:r>
    </w:p>
    <w:p>
      <w:pPr>
        <w:pStyle w:val="TOC4"/>
        <w:tabs>
          <w:tab w:val="right" w:leader="dot" w:pos="7086"/>
        </w:tabs>
        <w:rPr>
          <w:b w:val="0"/>
          <w:sz w:val="24"/>
          <w:szCs w:val="24"/>
          <w:lang w:val="en-US"/>
        </w:rPr>
      </w:pPr>
      <w:r>
        <w:t>Division 7 — Review of licensing decisions</w:t>
      </w:r>
    </w:p>
    <w:p>
      <w:pPr>
        <w:pStyle w:val="TOC8"/>
        <w:rPr>
          <w:sz w:val="24"/>
          <w:szCs w:val="24"/>
          <w:lang w:val="en-US"/>
        </w:rPr>
      </w:pPr>
      <w:r>
        <w:t>30.</w:t>
      </w:r>
      <w:r>
        <w:tab/>
        <w:t>Applying for review by SAT</w:t>
      </w:r>
      <w:r>
        <w:tab/>
      </w:r>
      <w:r>
        <w:fldChar w:fldCharType="begin"/>
      </w:r>
      <w:r>
        <w:instrText xml:space="preserve"> PAGEREF _Toc323907856 \h </w:instrText>
      </w:r>
      <w:r>
        <w:fldChar w:fldCharType="separate"/>
      </w:r>
      <w:r>
        <w:t>22</w:t>
      </w:r>
      <w:r>
        <w:fldChar w:fldCharType="end"/>
      </w:r>
    </w:p>
    <w:p>
      <w:pPr>
        <w:pStyle w:val="TOC4"/>
        <w:tabs>
          <w:tab w:val="right" w:leader="dot" w:pos="7086"/>
        </w:tabs>
        <w:rPr>
          <w:b w:val="0"/>
          <w:sz w:val="24"/>
          <w:szCs w:val="24"/>
          <w:lang w:val="en-US"/>
        </w:rPr>
      </w:pPr>
      <w:r>
        <w:t>Division 8 — General</w:t>
      </w:r>
    </w:p>
    <w:p>
      <w:pPr>
        <w:pStyle w:val="TOC8"/>
        <w:rPr>
          <w:sz w:val="24"/>
          <w:szCs w:val="24"/>
          <w:lang w:val="en-US"/>
        </w:rPr>
      </w:pPr>
      <w:r>
        <w:t>31.</w:t>
      </w:r>
      <w:r>
        <w:tab/>
        <w:t>Licence not transferable</w:t>
      </w:r>
      <w:r>
        <w:tab/>
      </w:r>
      <w:r>
        <w:fldChar w:fldCharType="begin"/>
      </w:r>
      <w:r>
        <w:instrText xml:space="preserve"> PAGEREF _Toc323907858 \h </w:instrText>
      </w:r>
      <w:r>
        <w:fldChar w:fldCharType="separate"/>
      </w:r>
      <w:r>
        <w:t>23</w:t>
      </w:r>
      <w:r>
        <w:fldChar w:fldCharType="end"/>
      </w:r>
    </w:p>
    <w:p>
      <w:pPr>
        <w:pStyle w:val="TOC8"/>
        <w:rPr>
          <w:sz w:val="24"/>
          <w:szCs w:val="24"/>
          <w:lang w:val="en-US"/>
        </w:rPr>
      </w:pPr>
      <w:r>
        <w:t>32.</w:t>
      </w:r>
      <w:r>
        <w:tab/>
        <w:t>Amending licence</w:t>
      </w:r>
      <w:r>
        <w:tab/>
      </w:r>
      <w:r>
        <w:fldChar w:fldCharType="begin"/>
      </w:r>
      <w:r>
        <w:instrText xml:space="preserve"> PAGEREF _Toc323907859 \h </w:instrText>
      </w:r>
      <w:r>
        <w:fldChar w:fldCharType="separate"/>
      </w:r>
      <w:r>
        <w:t>23</w:t>
      </w:r>
      <w:r>
        <w:fldChar w:fldCharType="end"/>
      </w:r>
    </w:p>
    <w:p>
      <w:pPr>
        <w:pStyle w:val="TOC8"/>
        <w:rPr>
          <w:sz w:val="24"/>
          <w:szCs w:val="24"/>
          <w:lang w:val="en-US"/>
        </w:rPr>
      </w:pPr>
      <w:r>
        <w:t>33.</w:t>
      </w:r>
      <w:r>
        <w:tab/>
        <w:t>Licence document, issue of</w:t>
      </w:r>
      <w:r>
        <w:tab/>
      </w:r>
      <w:r>
        <w:fldChar w:fldCharType="begin"/>
      </w:r>
      <w:r>
        <w:instrText xml:space="preserve"> PAGEREF _Toc323907860 \h </w:instrText>
      </w:r>
      <w:r>
        <w:fldChar w:fldCharType="separate"/>
      </w:r>
      <w:r>
        <w:t>24</w:t>
      </w:r>
      <w:r>
        <w:fldChar w:fldCharType="end"/>
      </w:r>
    </w:p>
    <w:p>
      <w:pPr>
        <w:pStyle w:val="TOC8"/>
        <w:rPr>
          <w:sz w:val="24"/>
          <w:szCs w:val="24"/>
          <w:lang w:val="en-US"/>
        </w:rPr>
      </w:pPr>
      <w:r>
        <w:t>34.</w:t>
      </w:r>
      <w:r>
        <w:tab/>
        <w:t>Licence document to be produced to CEO on request if licence amended or renewed</w:t>
      </w:r>
      <w:r>
        <w:tab/>
      </w:r>
      <w:r>
        <w:fldChar w:fldCharType="begin"/>
      </w:r>
      <w:r>
        <w:instrText xml:space="preserve"> PAGEREF _Toc323907861 \h </w:instrText>
      </w:r>
      <w:r>
        <w:fldChar w:fldCharType="separate"/>
      </w:r>
      <w:r>
        <w:t>24</w:t>
      </w:r>
      <w:r>
        <w:fldChar w:fldCharType="end"/>
      </w:r>
    </w:p>
    <w:p>
      <w:pPr>
        <w:pStyle w:val="TOC8"/>
        <w:rPr>
          <w:sz w:val="24"/>
          <w:szCs w:val="24"/>
          <w:lang w:val="en-US"/>
        </w:rPr>
      </w:pPr>
      <w:r>
        <w:t>35.</w:t>
      </w:r>
      <w:r>
        <w:tab/>
        <w:t>Licence document to be returned to CEO if licence no longer in effect</w:t>
      </w:r>
      <w:r>
        <w:tab/>
      </w:r>
      <w:r>
        <w:fldChar w:fldCharType="begin"/>
      </w:r>
      <w:r>
        <w:instrText xml:space="preserve"> PAGEREF _Toc323907862 \h </w:instrText>
      </w:r>
      <w:r>
        <w:fldChar w:fldCharType="separate"/>
      </w:r>
      <w:r>
        <w:t>24</w:t>
      </w:r>
      <w:r>
        <w:fldChar w:fldCharType="end"/>
      </w:r>
    </w:p>
    <w:p>
      <w:pPr>
        <w:pStyle w:val="TOC8"/>
        <w:rPr>
          <w:sz w:val="24"/>
          <w:szCs w:val="24"/>
          <w:lang w:val="en-US"/>
        </w:rPr>
      </w:pPr>
      <w:r>
        <w:t>36.</w:t>
      </w:r>
      <w:r>
        <w:tab/>
        <w:t>Advertising child care service, restrictions on</w:t>
      </w:r>
      <w:r>
        <w:tab/>
      </w:r>
      <w:r>
        <w:fldChar w:fldCharType="begin"/>
      </w:r>
      <w:r>
        <w:instrText xml:space="preserve"> PAGEREF _Toc323907863 \h </w:instrText>
      </w:r>
      <w:r>
        <w:fldChar w:fldCharType="separate"/>
      </w:r>
      <w:r>
        <w:t>25</w:t>
      </w:r>
      <w:r>
        <w:fldChar w:fldCharType="end"/>
      </w:r>
    </w:p>
    <w:p>
      <w:pPr>
        <w:pStyle w:val="TOC2"/>
        <w:tabs>
          <w:tab w:val="right" w:leader="dot" w:pos="7086"/>
        </w:tabs>
        <w:rPr>
          <w:b w:val="0"/>
          <w:sz w:val="24"/>
          <w:szCs w:val="24"/>
          <w:lang w:val="en-US"/>
        </w:rPr>
      </w:pPr>
      <w:r>
        <w:t>Part 3 — Administration</w:t>
      </w:r>
    </w:p>
    <w:p>
      <w:pPr>
        <w:pStyle w:val="TOC8"/>
        <w:rPr>
          <w:sz w:val="24"/>
          <w:szCs w:val="24"/>
          <w:lang w:val="en-US"/>
        </w:rPr>
      </w:pPr>
      <w:r>
        <w:t>37.</w:t>
      </w:r>
      <w:r>
        <w:tab/>
        <w:t>Cooperation and assistance between CEO and others</w:t>
      </w:r>
      <w:r>
        <w:tab/>
      </w:r>
      <w:r>
        <w:fldChar w:fldCharType="begin"/>
      </w:r>
      <w:r>
        <w:instrText xml:space="preserve"> PAGEREF _Toc323907865 \h </w:instrText>
      </w:r>
      <w:r>
        <w:fldChar w:fldCharType="separate"/>
      </w:r>
      <w:r>
        <w:t>26</w:t>
      </w:r>
      <w:r>
        <w:fldChar w:fldCharType="end"/>
      </w:r>
    </w:p>
    <w:p>
      <w:pPr>
        <w:pStyle w:val="TOC8"/>
        <w:rPr>
          <w:sz w:val="24"/>
          <w:szCs w:val="24"/>
          <w:lang w:val="en-US"/>
        </w:rPr>
      </w:pPr>
      <w:r>
        <w:t>38.</w:t>
      </w:r>
      <w:r>
        <w:tab/>
        <w:t>Exchange of information between CEO and others</w:t>
      </w:r>
      <w:r>
        <w:tab/>
      </w:r>
      <w:r>
        <w:fldChar w:fldCharType="begin"/>
      </w:r>
      <w:r>
        <w:instrText xml:space="preserve"> PAGEREF _Toc323907866 \h </w:instrText>
      </w:r>
      <w:r>
        <w:fldChar w:fldCharType="separate"/>
      </w:r>
      <w:r>
        <w:t>26</w:t>
      </w:r>
      <w:r>
        <w:fldChar w:fldCharType="end"/>
      </w:r>
    </w:p>
    <w:p>
      <w:pPr>
        <w:pStyle w:val="TOC8"/>
        <w:rPr>
          <w:sz w:val="24"/>
          <w:szCs w:val="24"/>
          <w:lang w:val="en-US"/>
        </w:rPr>
      </w:pPr>
      <w:r>
        <w:t>39.</w:t>
      </w:r>
      <w:r>
        <w:tab/>
        <w:t>Delegation by CEO</w:t>
      </w:r>
      <w:r>
        <w:tab/>
      </w:r>
      <w:r>
        <w:fldChar w:fldCharType="begin"/>
      </w:r>
      <w:r>
        <w:instrText xml:space="preserve"> PAGEREF _Toc323907867 \h </w:instrText>
      </w:r>
      <w:r>
        <w:fldChar w:fldCharType="separate"/>
      </w:r>
      <w:r>
        <w:t>28</w:t>
      </w:r>
      <w:r>
        <w:fldChar w:fldCharType="end"/>
      </w:r>
    </w:p>
    <w:p>
      <w:pPr>
        <w:pStyle w:val="TOC8"/>
        <w:rPr>
          <w:sz w:val="24"/>
          <w:szCs w:val="24"/>
          <w:lang w:val="en-US"/>
        </w:rPr>
      </w:pPr>
      <w:r>
        <w:t>40.</w:t>
      </w:r>
      <w:r>
        <w:tab/>
        <w:t>Licensing officers, designation of etc.</w:t>
      </w:r>
      <w:r>
        <w:tab/>
      </w:r>
      <w:r>
        <w:fldChar w:fldCharType="begin"/>
      </w:r>
      <w:r>
        <w:instrText xml:space="preserve"> PAGEREF _Toc323907868 \h </w:instrText>
      </w:r>
      <w:r>
        <w:fldChar w:fldCharType="separate"/>
      </w:r>
      <w:r>
        <w:t>28</w:t>
      </w:r>
      <w:r>
        <w:fldChar w:fldCharType="end"/>
      </w:r>
    </w:p>
    <w:p>
      <w:pPr>
        <w:pStyle w:val="TOC8"/>
        <w:rPr>
          <w:sz w:val="24"/>
          <w:szCs w:val="24"/>
          <w:lang w:val="en-US"/>
        </w:rPr>
      </w:pPr>
      <w:r>
        <w:t>41A.</w:t>
      </w:r>
      <w:r>
        <w:tab/>
        <w:t>Licensing officers, functions of</w:t>
      </w:r>
      <w:r>
        <w:tab/>
      </w:r>
      <w:r>
        <w:fldChar w:fldCharType="begin"/>
      </w:r>
      <w:r>
        <w:instrText xml:space="preserve"> PAGEREF _Toc323907869 \h </w:instrText>
      </w:r>
      <w:r>
        <w:fldChar w:fldCharType="separate"/>
      </w:r>
      <w:r>
        <w:t>29</w:t>
      </w:r>
      <w:r>
        <w:fldChar w:fldCharType="end"/>
      </w:r>
    </w:p>
    <w:p>
      <w:pPr>
        <w:pStyle w:val="TOC8"/>
        <w:rPr>
          <w:sz w:val="24"/>
          <w:szCs w:val="24"/>
          <w:lang w:val="en-US"/>
        </w:rPr>
      </w:pPr>
      <w:r>
        <w:t>41.</w:t>
      </w:r>
      <w:r>
        <w:tab/>
        <w:t>Advisory bodies, establishment of by Minister etc.</w:t>
      </w:r>
      <w:r>
        <w:tab/>
      </w:r>
      <w:r>
        <w:fldChar w:fldCharType="begin"/>
      </w:r>
      <w:r>
        <w:instrText xml:space="preserve"> PAGEREF _Toc323907870 \h </w:instrText>
      </w:r>
      <w:r>
        <w:fldChar w:fldCharType="separate"/>
      </w:r>
      <w:r>
        <w:t>29</w:t>
      </w:r>
      <w:r>
        <w:fldChar w:fldCharType="end"/>
      </w:r>
    </w:p>
    <w:p>
      <w:pPr>
        <w:pStyle w:val="TOC2"/>
        <w:tabs>
          <w:tab w:val="right" w:leader="dot" w:pos="7086"/>
        </w:tabs>
        <w:rPr>
          <w:b w:val="0"/>
          <w:sz w:val="24"/>
          <w:szCs w:val="24"/>
          <w:lang w:val="en-US"/>
        </w:rPr>
      </w:pPr>
      <w:r>
        <w:t>Part 4</w:t>
      </w:r>
      <w:r>
        <w:rPr>
          <w:b w:val="0"/>
        </w:rPr>
        <w:t> </w:t>
      </w:r>
      <w:r>
        <w:t>—</w:t>
      </w:r>
      <w:r>
        <w:rPr>
          <w:b w:val="0"/>
        </w:rPr>
        <w:t> </w:t>
      </w:r>
      <w:r>
        <w:t>Compliance and enforcement</w:t>
      </w:r>
    </w:p>
    <w:p>
      <w:pPr>
        <w:pStyle w:val="TOC4"/>
        <w:tabs>
          <w:tab w:val="right" w:leader="dot" w:pos="7086"/>
        </w:tabs>
        <w:rPr>
          <w:b w:val="0"/>
          <w:sz w:val="24"/>
          <w:szCs w:val="24"/>
          <w:lang w:val="en-US"/>
        </w:rPr>
      </w:pPr>
      <w:r>
        <w:t>Division 1 — General powers</w:t>
      </w:r>
    </w:p>
    <w:p>
      <w:pPr>
        <w:pStyle w:val="TOC8"/>
        <w:rPr>
          <w:sz w:val="24"/>
          <w:szCs w:val="24"/>
          <w:lang w:val="en-US"/>
        </w:rPr>
      </w:pPr>
      <w:r>
        <w:t>42.</w:t>
      </w:r>
      <w:r>
        <w:tab/>
        <w:t>Entry to places</w:t>
      </w:r>
      <w:r>
        <w:tab/>
      </w:r>
      <w:r>
        <w:fldChar w:fldCharType="begin"/>
      </w:r>
      <w:r>
        <w:instrText xml:space="preserve"> PAGEREF _Toc323907873 \h </w:instrText>
      </w:r>
      <w:r>
        <w:fldChar w:fldCharType="separate"/>
      </w:r>
      <w:r>
        <w:t>31</w:t>
      </w:r>
      <w:r>
        <w:fldChar w:fldCharType="end"/>
      </w:r>
    </w:p>
    <w:p>
      <w:pPr>
        <w:pStyle w:val="TOC8"/>
        <w:rPr>
          <w:sz w:val="24"/>
          <w:szCs w:val="24"/>
          <w:lang w:val="en-US"/>
        </w:rPr>
      </w:pPr>
      <w:r>
        <w:t>43A.</w:t>
      </w:r>
      <w:r>
        <w:tab/>
        <w:t>Powers after entering place</w:t>
      </w:r>
      <w:r>
        <w:tab/>
      </w:r>
      <w:r>
        <w:fldChar w:fldCharType="begin"/>
      </w:r>
      <w:r>
        <w:instrText xml:space="preserve"> PAGEREF _Toc323907874 \h </w:instrText>
      </w:r>
      <w:r>
        <w:fldChar w:fldCharType="separate"/>
      </w:r>
      <w:r>
        <w:t>32</w:t>
      </w:r>
      <w:r>
        <w:fldChar w:fldCharType="end"/>
      </w:r>
    </w:p>
    <w:p>
      <w:pPr>
        <w:pStyle w:val="TOC8"/>
        <w:rPr>
          <w:sz w:val="24"/>
          <w:szCs w:val="24"/>
          <w:lang w:val="en-US"/>
        </w:rPr>
      </w:pPr>
      <w:r>
        <w:t>43B.</w:t>
      </w:r>
      <w:r>
        <w:tab/>
        <w:t>Information, records etc., powers to obtain</w:t>
      </w:r>
      <w:r>
        <w:tab/>
      </w:r>
      <w:r>
        <w:fldChar w:fldCharType="begin"/>
      </w:r>
      <w:r>
        <w:instrText xml:space="preserve"> PAGEREF _Toc323907875 \h </w:instrText>
      </w:r>
      <w:r>
        <w:fldChar w:fldCharType="separate"/>
      </w:r>
      <w:r>
        <w:t>32</w:t>
      </w:r>
      <w:r>
        <w:fldChar w:fldCharType="end"/>
      </w:r>
    </w:p>
    <w:p>
      <w:pPr>
        <w:pStyle w:val="TOC8"/>
        <w:rPr>
          <w:sz w:val="24"/>
          <w:szCs w:val="24"/>
          <w:lang w:val="en-US"/>
        </w:rPr>
      </w:pPr>
      <w:r>
        <w:t>43C.</w:t>
      </w:r>
      <w:r>
        <w:tab/>
        <w:t>Relevant records, powers in relation to</w:t>
      </w:r>
      <w:r>
        <w:tab/>
      </w:r>
      <w:r>
        <w:fldChar w:fldCharType="begin"/>
      </w:r>
      <w:r>
        <w:instrText xml:space="preserve"> PAGEREF _Toc323907876 \h </w:instrText>
      </w:r>
      <w:r>
        <w:fldChar w:fldCharType="separate"/>
      </w:r>
      <w:r>
        <w:t>34</w:t>
      </w:r>
      <w:r>
        <w:fldChar w:fldCharType="end"/>
      </w:r>
    </w:p>
    <w:p>
      <w:pPr>
        <w:pStyle w:val="TOC8"/>
        <w:rPr>
          <w:sz w:val="24"/>
          <w:szCs w:val="24"/>
          <w:lang w:val="en-US"/>
        </w:rPr>
      </w:pPr>
      <w:r>
        <w:t>43D.</w:t>
      </w:r>
      <w:r>
        <w:tab/>
        <w:t>Direction under this Division, giving and contravening</w:t>
      </w:r>
      <w:r>
        <w:tab/>
      </w:r>
      <w:r>
        <w:fldChar w:fldCharType="begin"/>
      </w:r>
      <w:r>
        <w:instrText xml:space="preserve"> PAGEREF _Toc323907877 \h </w:instrText>
      </w:r>
      <w:r>
        <w:fldChar w:fldCharType="separate"/>
      </w:r>
      <w:r>
        <w:t>34</w:t>
      </w:r>
      <w:r>
        <w:fldChar w:fldCharType="end"/>
      </w:r>
    </w:p>
    <w:p>
      <w:pPr>
        <w:pStyle w:val="TOC8"/>
        <w:rPr>
          <w:sz w:val="24"/>
          <w:szCs w:val="24"/>
          <w:lang w:val="en-US"/>
        </w:rPr>
      </w:pPr>
      <w:r>
        <w:t>43E.</w:t>
      </w:r>
      <w:r>
        <w:tab/>
        <w:t>Exercise of power may be filmed etc.</w:t>
      </w:r>
      <w:r>
        <w:tab/>
      </w:r>
      <w:r>
        <w:fldChar w:fldCharType="begin"/>
      </w:r>
      <w:r>
        <w:instrText xml:space="preserve"> PAGEREF _Toc323907878 \h </w:instrText>
      </w:r>
      <w:r>
        <w:fldChar w:fldCharType="separate"/>
      </w:r>
      <w:r>
        <w:t>35</w:t>
      </w:r>
      <w:r>
        <w:fldChar w:fldCharType="end"/>
      </w:r>
    </w:p>
    <w:p>
      <w:pPr>
        <w:pStyle w:val="TOC8"/>
        <w:rPr>
          <w:sz w:val="24"/>
          <w:szCs w:val="24"/>
          <w:lang w:val="en-US"/>
        </w:rPr>
      </w:pPr>
      <w:r>
        <w:t>43F.</w:t>
      </w:r>
      <w:r>
        <w:tab/>
        <w:t>Assistance and use of force to exercise power</w:t>
      </w:r>
      <w:r>
        <w:tab/>
      </w:r>
      <w:r>
        <w:fldChar w:fldCharType="begin"/>
      </w:r>
      <w:r>
        <w:instrText xml:space="preserve"> PAGEREF _Toc323907879 \h </w:instrText>
      </w:r>
      <w:r>
        <w:fldChar w:fldCharType="separate"/>
      </w:r>
      <w:r>
        <w:t>35</w:t>
      </w:r>
      <w:r>
        <w:fldChar w:fldCharType="end"/>
      </w:r>
    </w:p>
    <w:p>
      <w:pPr>
        <w:pStyle w:val="TOC8"/>
        <w:rPr>
          <w:sz w:val="24"/>
          <w:szCs w:val="24"/>
          <w:lang w:val="en-US"/>
        </w:rPr>
      </w:pPr>
      <w:r>
        <w:t>43G.</w:t>
      </w:r>
      <w:r>
        <w:tab/>
        <w:t>Seizing things, procedure on</w:t>
      </w:r>
      <w:r>
        <w:tab/>
      </w:r>
      <w:r>
        <w:fldChar w:fldCharType="begin"/>
      </w:r>
      <w:r>
        <w:instrText xml:space="preserve"> PAGEREF _Toc323907880 \h </w:instrText>
      </w:r>
      <w:r>
        <w:fldChar w:fldCharType="separate"/>
      </w:r>
      <w:r>
        <w:t>35</w:t>
      </w:r>
      <w:r>
        <w:fldChar w:fldCharType="end"/>
      </w:r>
    </w:p>
    <w:p>
      <w:pPr>
        <w:pStyle w:val="TOC8"/>
        <w:rPr>
          <w:sz w:val="24"/>
          <w:szCs w:val="24"/>
          <w:lang w:val="en-US"/>
        </w:rPr>
      </w:pPr>
      <w:r>
        <w:t>43H.</w:t>
      </w:r>
      <w:r>
        <w:tab/>
      </w:r>
      <w:r>
        <w:rPr>
          <w:i/>
        </w:rPr>
        <w:t>Criminal and Found Property Disposal Act 2006</w:t>
      </w:r>
      <w:r>
        <w:t>, application of</w:t>
      </w:r>
      <w:r>
        <w:tab/>
      </w:r>
      <w:r>
        <w:fldChar w:fldCharType="begin"/>
      </w:r>
      <w:r>
        <w:instrText xml:space="preserve"> PAGEREF _Toc323907881 \h </w:instrText>
      </w:r>
      <w:r>
        <w:fldChar w:fldCharType="separate"/>
      </w:r>
      <w:r>
        <w:t>36</w:t>
      </w:r>
      <w:r>
        <w:fldChar w:fldCharType="end"/>
      </w:r>
    </w:p>
    <w:p>
      <w:pPr>
        <w:pStyle w:val="TOC4"/>
        <w:tabs>
          <w:tab w:val="right" w:leader="dot" w:pos="7086"/>
        </w:tabs>
        <w:rPr>
          <w:b w:val="0"/>
          <w:sz w:val="24"/>
          <w:szCs w:val="24"/>
          <w:lang w:val="en-US"/>
        </w:rPr>
      </w:pPr>
      <w:r>
        <w:t>Division 2 — Entry warrants</w:t>
      </w:r>
    </w:p>
    <w:p>
      <w:pPr>
        <w:pStyle w:val="TOC8"/>
        <w:rPr>
          <w:sz w:val="24"/>
          <w:szCs w:val="24"/>
          <w:lang w:val="en-US"/>
        </w:rPr>
      </w:pPr>
      <w:r>
        <w:t>43I.</w:t>
      </w:r>
      <w:r>
        <w:tab/>
        <w:t>Entry warrant, who may apply for etc.</w:t>
      </w:r>
      <w:r>
        <w:tab/>
      </w:r>
      <w:r>
        <w:fldChar w:fldCharType="begin"/>
      </w:r>
      <w:r>
        <w:instrText xml:space="preserve"> PAGEREF _Toc323907883 \h </w:instrText>
      </w:r>
      <w:r>
        <w:fldChar w:fldCharType="separate"/>
      </w:r>
      <w:r>
        <w:t>36</w:t>
      </w:r>
      <w:r>
        <w:fldChar w:fldCharType="end"/>
      </w:r>
    </w:p>
    <w:p>
      <w:pPr>
        <w:pStyle w:val="TOC8"/>
        <w:rPr>
          <w:sz w:val="24"/>
          <w:szCs w:val="24"/>
          <w:lang w:val="en-US"/>
        </w:rPr>
      </w:pPr>
      <w:r>
        <w:t>43J.</w:t>
      </w:r>
      <w:r>
        <w:tab/>
        <w:t>Entry warrant, application for</w:t>
      </w:r>
      <w:r>
        <w:tab/>
      </w:r>
      <w:r>
        <w:fldChar w:fldCharType="begin"/>
      </w:r>
      <w:r>
        <w:instrText xml:space="preserve"> PAGEREF _Toc323907884 \h </w:instrText>
      </w:r>
      <w:r>
        <w:fldChar w:fldCharType="separate"/>
      </w:r>
      <w:r>
        <w:t>37</w:t>
      </w:r>
      <w:r>
        <w:fldChar w:fldCharType="end"/>
      </w:r>
    </w:p>
    <w:p>
      <w:pPr>
        <w:pStyle w:val="TOC8"/>
        <w:rPr>
          <w:sz w:val="24"/>
          <w:szCs w:val="24"/>
          <w:lang w:val="en-US"/>
        </w:rPr>
      </w:pPr>
      <w:r>
        <w:t>43K.</w:t>
      </w:r>
      <w:r>
        <w:tab/>
        <w:t>Issue and content of entry warrant</w:t>
      </w:r>
      <w:r>
        <w:tab/>
      </w:r>
      <w:r>
        <w:fldChar w:fldCharType="begin"/>
      </w:r>
      <w:r>
        <w:instrText xml:space="preserve"> PAGEREF _Toc323907885 \h </w:instrText>
      </w:r>
      <w:r>
        <w:fldChar w:fldCharType="separate"/>
      </w:r>
      <w:r>
        <w:t>38</w:t>
      </w:r>
      <w:r>
        <w:fldChar w:fldCharType="end"/>
      </w:r>
    </w:p>
    <w:p>
      <w:pPr>
        <w:pStyle w:val="TOC8"/>
        <w:rPr>
          <w:sz w:val="24"/>
          <w:szCs w:val="24"/>
          <w:lang w:val="en-US"/>
        </w:rPr>
      </w:pPr>
      <w:r>
        <w:t>43L.</w:t>
      </w:r>
      <w:r>
        <w:tab/>
        <w:t>Effect of entry warrant</w:t>
      </w:r>
      <w:r>
        <w:tab/>
      </w:r>
      <w:r>
        <w:fldChar w:fldCharType="begin"/>
      </w:r>
      <w:r>
        <w:instrText xml:space="preserve"> PAGEREF _Toc323907886 \h </w:instrText>
      </w:r>
      <w:r>
        <w:fldChar w:fldCharType="separate"/>
      </w:r>
      <w:r>
        <w:t>39</w:t>
      </w:r>
      <w:r>
        <w:fldChar w:fldCharType="end"/>
      </w:r>
    </w:p>
    <w:p>
      <w:pPr>
        <w:pStyle w:val="TOC4"/>
        <w:tabs>
          <w:tab w:val="right" w:leader="dot" w:pos="7086"/>
        </w:tabs>
        <w:rPr>
          <w:b w:val="0"/>
          <w:sz w:val="24"/>
          <w:szCs w:val="24"/>
          <w:lang w:val="en-US"/>
        </w:rPr>
      </w:pPr>
      <w:r>
        <w:t>Division 3 — Compliance notices</w:t>
      </w:r>
    </w:p>
    <w:p>
      <w:pPr>
        <w:pStyle w:val="TOC8"/>
        <w:rPr>
          <w:sz w:val="24"/>
          <w:szCs w:val="24"/>
          <w:lang w:val="en-US"/>
        </w:rPr>
      </w:pPr>
      <w:r>
        <w:t>43M.</w:t>
      </w:r>
      <w:r>
        <w:tab/>
        <w:t>CEO may give compliance notice</w:t>
      </w:r>
      <w:r>
        <w:tab/>
      </w:r>
      <w:r>
        <w:fldChar w:fldCharType="begin"/>
      </w:r>
      <w:r>
        <w:instrText xml:space="preserve"> PAGEREF _Toc323907888 \h </w:instrText>
      </w:r>
      <w:r>
        <w:fldChar w:fldCharType="separate"/>
      </w:r>
      <w:r>
        <w:t>39</w:t>
      </w:r>
      <w:r>
        <w:fldChar w:fldCharType="end"/>
      </w:r>
    </w:p>
    <w:p>
      <w:pPr>
        <w:pStyle w:val="TOC8"/>
        <w:rPr>
          <w:sz w:val="24"/>
          <w:szCs w:val="24"/>
          <w:lang w:val="en-US"/>
        </w:rPr>
      </w:pPr>
      <w:r>
        <w:t>43N.</w:t>
      </w:r>
      <w:r>
        <w:tab/>
        <w:t>Contravening compliance notice, offence</w:t>
      </w:r>
      <w:r>
        <w:tab/>
      </w:r>
      <w:r>
        <w:fldChar w:fldCharType="begin"/>
      </w:r>
      <w:r>
        <w:instrText xml:space="preserve"> PAGEREF _Toc323907889 \h </w:instrText>
      </w:r>
      <w:r>
        <w:fldChar w:fldCharType="separate"/>
      </w:r>
      <w:r>
        <w:t>40</w:t>
      </w:r>
      <w:r>
        <w:fldChar w:fldCharType="end"/>
      </w:r>
    </w:p>
    <w:p>
      <w:pPr>
        <w:pStyle w:val="TOC8"/>
        <w:rPr>
          <w:sz w:val="24"/>
          <w:szCs w:val="24"/>
          <w:lang w:val="en-US"/>
        </w:rPr>
      </w:pPr>
      <w:r>
        <w:t>43O.</w:t>
      </w:r>
      <w:r>
        <w:tab/>
        <w:t>Review by SAT of decision to give compliance notice</w:t>
      </w:r>
      <w:r>
        <w:tab/>
      </w:r>
      <w:r>
        <w:fldChar w:fldCharType="begin"/>
      </w:r>
      <w:r>
        <w:instrText xml:space="preserve"> PAGEREF _Toc323907890 \h </w:instrText>
      </w:r>
      <w:r>
        <w:fldChar w:fldCharType="separate"/>
      </w:r>
      <w:r>
        <w:t>41</w:t>
      </w:r>
      <w:r>
        <w:fldChar w:fldCharType="end"/>
      </w:r>
    </w:p>
    <w:p>
      <w:pPr>
        <w:pStyle w:val="TOC4"/>
        <w:tabs>
          <w:tab w:val="right" w:leader="dot" w:pos="7086"/>
        </w:tabs>
        <w:rPr>
          <w:b w:val="0"/>
          <w:sz w:val="24"/>
          <w:szCs w:val="24"/>
          <w:lang w:val="en-US"/>
        </w:rPr>
      </w:pPr>
      <w:r>
        <w:t>Division 4 — Proceedings and evidence</w:t>
      </w:r>
    </w:p>
    <w:p>
      <w:pPr>
        <w:pStyle w:val="TOC8"/>
        <w:rPr>
          <w:sz w:val="24"/>
          <w:szCs w:val="24"/>
          <w:lang w:val="en-US"/>
        </w:rPr>
      </w:pPr>
      <w:r>
        <w:t>43P.</w:t>
      </w:r>
      <w:r>
        <w:tab/>
        <w:t>Prosecutions and other proceedings, commencement of etc.</w:t>
      </w:r>
      <w:r>
        <w:tab/>
      </w:r>
      <w:r>
        <w:fldChar w:fldCharType="begin"/>
      </w:r>
      <w:r>
        <w:instrText xml:space="preserve"> PAGEREF _Toc323907892 \h </w:instrText>
      </w:r>
      <w:r>
        <w:fldChar w:fldCharType="separate"/>
      </w:r>
      <w:r>
        <w:t>41</w:t>
      </w:r>
      <w:r>
        <w:fldChar w:fldCharType="end"/>
      </w:r>
    </w:p>
    <w:p>
      <w:pPr>
        <w:pStyle w:val="TOC8"/>
        <w:rPr>
          <w:sz w:val="24"/>
          <w:szCs w:val="24"/>
          <w:lang w:val="en-US"/>
        </w:rPr>
      </w:pPr>
      <w:r>
        <w:t>43Q.</w:t>
      </w:r>
      <w:r>
        <w:tab/>
        <w:t>Evidentiary certificate</w:t>
      </w:r>
      <w:r>
        <w:tab/>
      </w:r>
      <w:r>
        <w:fldChar w:fldCharType="begin"/>
      </w:r>
      <w:r>
        <w:instrText xml:space="preserve"> PAGEREF _Toc323907893 \h </w:instrText>
      </w:r>
      <w:r>
        <w:fldChar w:fldCharType="separate"/>
      </w:r>
      <w:r>
        <w:t>41</w:t>
      </w:r>
      <w:r>
        <w:fldChar w:fldCharType="end"/>
      </w:r>
    </w:p>
    <w:p>
      <w:pPr>
        <w:pStyle w:val="TOC8"/>
        <w:rPr>
          <w:sz w:val="24"/>
          <w:szCs w:val="24"/>
          <w:lang w:val="en-US"/>
        </w:rPr>
      </w:pPr>
      <w:r>
        <w:t>43.</w:t>
      </w:r>
      <w:r>
        <w:tab/>
        <w:t>No privilege against self</w:t>
      </w:r>
      <w:r>
        <w:noBreakHyphen/>
        <w:t>incrimination</w:t>
      </w:r>
      <w:r>
        <w:tab/>
      </w:r>
      <w:r>
        <w:fldChar w:fldCharType="begin"/>
      </w:r>
      <w:r>
        <w:instrText xml:space="preserve"> PAGEREF _Toc323907894 \h </w:instrText>
      </w:r>
      <w:r>
        <w:fldChar w:fldCharType="separate"/>
      </w:r>
      <w:r>
        <w:t>42</w:t>
      </w:r>
      <w:r>
        <w:fldChar w:fldCharType="end"/>
      </w:r>
    </w:p>
    <w:p>
      <w:pPr>
        <w:pStyle w:val="TOC8"/>
        <w:rPr>
          <w:sz w:val="24"/>
          <w:szCs w:val="24"/>
          <w:lang w:val="en-US"/>
        </w:rPr>
      </w:pPr>
      <w:r>
        <w:t>44.</w:t>
      </w:r>
      <w:r>
        <w:tab/>
      </w:r>
      <w:r>
        <w:rPr>
          <w:i/>
          <w:iCs/>
        </w:rPr>
        <w:t>Evidence Act 1906</w:t>
      </w:r>
      <w:r>
        <w:t xml:space="preserve"> not affected</w:t>
      </w:r>
      <w:r>
        <w:tab/>
      </w:r>
      <w:r>
        <w:fldChar w:fldCharType="begin"/>
      </w:r>
      <w:r>
        <w:instrText xml:space="preserve"> PAGEREF _Toc323907895 \h </w:instrText>
      </w:r>
      <w:r>
        <w:fldChar w:fldCharType="separate"/>
      </w:r>
      <w:r>
        <w:t>43</w:t>
      </w:r>
      <w:r>
        <w:fldChar w:fldCharType="end"/>
      </w:r>
    </w:p>
    <w:p>
      <w:pPr>
        <w:pStyle w:val="TOC2"/>
        <w:tabs>
          <w:tab w:val="right" w:leader="dot" w:pos="7086"/>
        </w:tabs>
        <w:rPr>
          <w:b w:val="0"/>
          <w:sz w:val="24"/>
          <w:szCs w:val="24"/>
          <w:lang w:val="en-US"/>
        </w:rPr>
      </w:pPr>
      <w:r>
        <w:t>Part 5 — Other matters</w:t>
      </w:r>
    </w:p>
    <w:p>
      <w:pPr>
        <w:pStyle w:val="TOC8"/>
        <w:rPr>
          <w:sz w:val="24"/>
          <w:szCs w:val="24"/>
          <w:lang w:val="en-US"/>
        </w:rPr>
      </w:pPr>
      <w:r>
        <w:t>45A.</w:t>
      </w:r>
      <w:r>
        <w:tab/>
        <w:t>Information about child care services etc., publication of by CEO</w:t>
      </w:r>
      <w:r>
        <w:tab/>
      </w:r>
      <w:r>
        <w:fldChar w:fldCharType="begin"/>
      </w:r>
      <w:r>
        <w:instrText xml:space="preserve"> PAGEREF _Toc323907897 \h </w:instrText>
      </w:r>
      <w:r>
        <w:fldChar w:fldCharType="separate"/>
      </w:r>
      <w:r>
        <w:t>44</w:t>
      </w:r>
      <w:r>
        <w:fldChar w:fldCharType="end"/>
      </w:r>
    </w:p>
    <w:p>
      <w:pPr>
        <w:pStyle w:val="TOC8"/>
        <w:rPr>
          <w:sz w:val="24"/>
          <w:szCs w:val="24"/>
          <w:lang w:val="en-US"/>
        </w:rPr>
      </w:pPr>
      <w:r>
        <w:t>45.</w:t>
      </w:r>
      <w:r>
        <w:tab/>
        <w:t>Exemptions from s. 9 etc., Minister’s powers as to</w:t>
      </w:r>
      <w:r>
        <w:tab/>
      </w:r>
      <w:r>
        <w:fldChar w:fldCharType="begin"/>
      </w:r>
      <w:r>
        <w:instrText xml:space="preserve"> PAGEREF _Toc323907898 \h </w:instrText>
      </w:r>
      <w:r>
        <w:fldChar w:fldCharType="separate"/>
      </w:r>
      <w:r>
        <w:t>45</w:t>
      </w:r>
      <w:r>
        <w:fldChar w:fldCharType="end"/>
      </w:r>
    </w:p>
    <w:p>
      <w:pPr>
        <w:pStyle w:val="TOC8"/>
        <w:rPr>
          <w:sz w:val="24"/>
          <w:szCs w:val="24"/>
          <w:lang w:val="en-US"/>
        </w:rPr>
      </w:pPr>
      <w:r>
        <w:t>46.</w:t>
      </w:r>
      <w:r>
        <w:tab/>
        <w:t>Child care records, production of in legal proceedings</w:t>
      </w:r>
      <w:r>
        <w:tab/>
      </w:r>
      <w:r>
        <w:fldChar w:fldCharType="begin"/>
      </w:r>
      <w:r>
        <w:instrText xml:space="preserve"> PAGEREF _Toc323907899 \h </w:instrText>
      </w:r>
      <w:r>
        <w:fldChar w:fldCharType="separate"/>
      </w:r>
      <w:r>
        <w:t>46</w:t>
      </w:r>
      <w:r>
        <w:fldChar w:fldCharType="end"/>
      </w:r>
    </w:p>
    <w:p>
      <w:pPr>
        <w:pStyle w:val="TOC8"/>
        <w:rPr>
          <w:sz w:val="24"/>
          <w:szCs w:val="24"/>
          <w:lang w:val="en-US"/>
        </w:rPr>
      </w:pPr>
      <w:r>
        <w:t>47.</w:t>
      </w:r>
      <w:r>
        <w:tab/>
        <w:t>Obstructing person performing function under Act, offence</w:t>
      </w:r>
      <w:r>
        <w:tab/>
      </w:r>
      <w:r>
        <w:fldChar w:fldCharType="begin"/>
      </w:r>
      <w:r>
        <w:instrText xml:space="preserve"> PAGEREF _Toc323907900 \h </w:instrText>
      </w:r>
      <w:r>
        <w:fldChar w:fldCharType="separate"/>
      </w:r>
      <w:r>
        <w:t>48</w:t>
      </w:r>
      <w:r>
        <w:fldChar w:fldCharType="end"/>
      </w:r>
    </w:p>
    <w:p>
      <w:pPr>
        <w:pStyle w:val="TOC8"/>
        <w:rPr>
          <w:sz w:val="24"/>
          <w:szCs w:val="24"/>
          <w:lang w:val="en-US"/>
        </w:rPr>
      </w:pPr>
      <w:r>
        <w:t>48.</w:t>
      </w:r>
      <w:r>
        <w:tab/>
        <w:t>Impersonating licensing officer, offence</w:t>
      </w:r>
      <w:r>
        <w:tab/>
      </w:r>
      <w:r>
        <w:fldChar w:fldCharType="begin"/>
      </w:r>
      <w:r>
        <w:instrText xml:space="preserve"> PAGEREF _Toc323907901 \h </w:instrText>
      </w:r>
      <w:r>
        <w:fldChar w:fldCharType="separate"/>
      </w:r>
      <w:r>
        <w:t>48</w:t>
      </w:r>
      <w:r>
        <w:fldChar w:fldCharType="end"/>
      </w:r>
    </w:p>
    <w:p>
      <w:pPr>
        <w:pStyle w:val="TOC8"/>
        <w:rPr>
          <w:sz w:val="24"/>
          <w:szCs w:val="24"/>
          <w:lang w:val="en-US"/>
        </w:rPr>
      </w:pPr>
      <w:r>
        <w:t>49.</w:t>
      </w:r>
      <w:r>
        <w:tab/>
        <w:t>False or misleading information in applications etc., offence</w:t>
      </w:r>
      <w:r>
        <w:tab/>
      </w:r>
      <w:r>
        <w:fldChar w:fldCharType="begin"/>
      </w:r>
      <w:r>
        <w:instrText xml:space="preserve"> PAGEREF _Toc323907902 \h </w:instrText>
      </w:r>
      <w:r>
        <w:fldChar w:fldCharType="separate"/>
      </w:r>
      <w:r>
        <w:t>48</w:t>
      </w:r>
      <w:r>
        <w:fldChar w:fldCharType="end"/>
      </w:r>
    </w:p>
    <w:p>
      <w:pPr>
        <w:pStyle w:val="TOC8"/>
        <w:rPr>
          <w:sz w:val="24"/>
          <w:szCs w:val="24"/>
          <w:lang w:val="en-US"/>
        </w:rPr>
      </w:pPr>
      <w:r>
        <w:t>50.</w:t>
      </w:r>
      <w:r>
        <w:tab/>
        <w:t>Information obtained under Act, disclosure and use of restricted</w:t>
      </w:r>
      <w:r>
        <w:tab/>
      </w:r>
      <w:r>
        <w:fldChar w:fldCharType="begin"/>
      </w:r>
      <w:r>
        <w:instrText xml:space="preserve"> PAGEREF _Toc323907903 \h </w:instrText>
      </w:r>
      <w:r>
        <w:fldChar w:fldCharType="separate"/>
      </w:r>
      <w:r>
        <w:t>48</w:t>
      </w:r>
      <w:r>
        <w:fldChar w:fldCharType="end"/>
      </w:r>
    </w:p>
    <w:p>
      <w:pPr>
        <w:pStyle w:val="TOC8"/>
        <w:rPr>
          <w:sz w:val="24"/>
          <w:szCs w:val="24"/>
          <w:lang w:val="en-US"/>
        </w:rPr>
      </w:pPr>
      <w:r>
        <w:t>51A.</w:t>
      </w:r>
      <w:r>
        <w:tab/>
        <w:t>CEO may require statutory declaration</w:t>
      </w:r>
      <w:r>
        <w:tab/>
      </w:r>
      <w:r>
        <w:fldChar w:fldCharType="begin"/>
      </w:r>
      <w:r>
        <w:instrText xml:space="preserve"> PAGEREF _Toc323907904 \h </w:instrText>
      </w:r>
      <w:r>
        <w:fldChar w:fldCharType="separate"/>
      </w:r>
      <w:r>
        <w:t>49</w:t>
      </w:r>
      <w:r>
        <w:fldChar w:fldCharType="end"/>
      </w:r>
    </w:p>
    <w:p>
      <w:pPr>
        <w:pStyle w:val="TOC8"/>
        <w:rPr>
          <w:sz w:val="24"/>
          <w:szCs w:val="24"/>
          <w:lang w:val="en-US"/>
        </w:rPr>
      </w:pPr>
      <w:r>
        <w:t>51.</w:t>
      </w:r>
      <w:r>
        <w:tab/>
        <w:t>Protection from liability for wrongdoing</w:t>
      </w:r>
      <w:r>
        <w:tab/>
      </w:r>
      <w:r>
        <w:fldChar w:fldCharType="begin"/>
      </w:r>
      <w:r>
        <w:instrText xml:space="preserve"> PAGEREF _Toc323907905 \h </w:instrText>
      </w:r>
      <w:r>
        <w:fldChar w:fldCharType="separate"/>
      </w:r>
      <w:r>
        <w:t>49</w:t>
      </w:r>
      <w:r>
        <w:fldChar w:fldCharType="end"/>
      </w:r>
    </w:p>
    <w:p>
      <w:pPr>
        <w:pStyle w:val="TOC8"/>
        <w:rPr>
          <w:sz w:val="24"/>
          <w:szCs w:val="24"/>
          <w:lang w:val="en-US"/>
        </w:rPr>
      </w:pPr>
      <w:r>
        <w:t>52.</w:t>
      </w:r>
      <w:r>
        <w:tab/>
        <w:t>Regulations</w:t>
      </w:r>
      <w:r>
        <w:tab/>
      </w:r>
      <w:r>
        <w:fldChar w:fldCharType="begin"/>
      </w:r>
      <w:r>
        <w:instrText xml:space="preserve"> PAGEREF _Toc323907906 \h </w:instrText>
      </w:r>
      <w:r>
        <w:fldChar w:fldCharType="separate"/>
      </w:r>
      <w:r>
        <w:t>50</w:t>
      </w:r>
      <w:r>
        <w:fldChar w:fldCharType="end"/>
      </w:r>
    </w:p>
    <w:p>
      <w:pPr>
        <w:pStyle w:val="TOC8"/>
        <w:rPr>
          <w:sz w:val="24"/>
          <w:szCs w:val="24"/>
          <w:lang w:val="en-US"/>
        </w:rPr>
      </w:pPr>
      <w:r>
        <w:t>53A.</w:t>
      </w:r>
      <w:r>
        <w:tab/>
        <w:t>Regulations may adopt published documents</w:t>
      </w:r>
      <w:r>
        <w:tab/>
      </w:r>
      <w:r>
        <w:fldChar w:fldCharType="begin"/>
      </w:r>
      <w:r>
        <w:instrText xml:space="preserve"> PAGEREF _Toc323907907 \h </w:instrText>
      </w:r>
      <w:r>
        <w:fldChar w:fldCharType="separate"/>
      </w:r>
      <w:r>
        <w:t>50</w:t>
      </w:r>
      <w:r>
        <w:fldChar w:fldCharType="end"/>
      </w:r>
    </w:p>
    <w:p>
      <w:pPr>
        <w:pStyle w:val="TOC8"/>
        <w:rPr>
          <w:sz w:val="24"/>
          <w:szCs w:val="24"/>
          <w:lang w:val="en-US"/>
        </w:rPr>
      </w:pPr>
      <w:r>
        <w:t>53.</w:t>
      </w:r>
      <w:r>
        <w:tab/>
        <w:t>Review of Act</w:t>
      </w:r>
      <w:r>
        <w:tab/>
      </w:r>
      <w:r>
        <w:fldChar w:fldCharType="begin"/>
      </w:r>
      <w:r>
        <w:instrText xml:space="preserve"> PAGEREF _Toc323907908 \h </w:instrText>
      </w:r>
      <w:r>
        <w:fldChar w:fldCharType="separate"/>
      </w:r>
      <w:r>
        <w:t>51</w:t>
      </w:r>
      <w:r>
        <w:fldChar w:fldCharType="end"/>
      </w:r>
    </w:p>
    <w:p>
      <w:pPr>
        <w:pStyle w:val="TOC2"/>
        <w:tabs>
          <w:tab w:val="right" w:leader="dot" w:pos="7086"/>
        </w:tabs>
        <w:rPr>
          <w:b w:val="0"/>
          <w:sz w:val="24"/>
          <w:szCs w:val="24"/>
          <w:lang w:val="en-US"/>
        </w:rPr>
      </w:pPr>
      <w:r>
        <w:t>Part 6 — Transitional provisions</w:t>
      </w:r>
    </w:p>
    <w:p>
      <w:pPr>
        <w:pStyle w:val="TOC4"/>
        <w:tabs>
          <w:tab w:val="right" w:leader="dot" w:pos="7086"/>
        </w:tabs>
        <w:rPr>
          <w:b w:val="0"/>
          <w:sz w:val="24"/>
          <w:szCs w:val="24"/>
          <w:lang w:val="en-US"/>
        </w:rPr>
      </w:pPr>
      <w:r>
        <w:t xml:space="preserve">Division 1 — Provisions relating to repeal of </w:t>
      </w:r>
      <w:r>
        <w:rPr>
          <w:i/>
        </w:rPr>
        <w:t>Children and Community Services Act 2004</w:t>
      </w:r>
      <w:r>
        <w:t xml:space="preserve"> Part 8</w:t>
      </w:r>
    </w:p>
    <w:p>
      <w:pPr>
        <w:pStyle w:val="TOC8"/>
        <w:rPr>
          <w:sz w:val="24"/>
          <w:szCs w:val="24"/>
          <w:lang w:val="en-US"/>
        </w:rPr>
      </w:pPr>
      <w:r>
        <w:t>54.</w:t>
      </w:r>
      <w:r>
        <w:tab/>
        <w:t>Terms used</w:t>
      </w:r>
      <w:r>
        <w:tab/>
      </w:r>
      <w:r>
        <w:fldChar w:fldCharType="begin"/>
      </w:r>
      <w:r>
        <w:instrText xml:space="preserve"> PAGEREF _Toc323907911 \h </w:instrText>
      </w:r>
      <w:r>
        <w:fldChar w:fldCharType="separate"/>
      </w:r>
      <w:r>
        <w:t>52</w:t>
      </w:r>
      <w:r>
        <w:fldChar w:fldCharType="end"/>
      </w:r>
    </w:p>
    <w:p>
      <w:pPr>
        <w:pStyle w:val="TOC8"/>
        <w:rPr>
          <w:sz w:val="24"/>
          <w:szCs w:val="24"/>
          <w:lang w:val="en-US"/>
        </w:rPr>
      </w:pPr>
      <w:r>
        <w:t>55.</w:t>
      </w:r>
      <w:r>
        <w:tab/>
      </w:r>
      <w:r>
        <w:rPr>
          <w:i/>
          <w:iCs/>
        </w:rPr>
        <w:t>Interpretation Act 1984</w:t>
      </w:r>
      <w:r>
        <w:t xml:space="preserve"> not affected</w:t>
      </w:r>
      <w:r>
        <w:tab/>
      </w:r>
      <w:r>
        <w:fldChar w:fldCharType="begin"/>
      </w:r>
      <w:r>
        <w:instrText xml:space="preserve"> PAGEREF _Toc323907912 \h </w:instrText>
      </w:r>
      <w:r>
        <w:fldChar w:fldCharType="separate"/>
      </w:r>
      <w:r>
        <w:t>52</w:t>
      </w:r>
      <w:r>
        <w:fldChar w:fldCharType="end"/>
      </w:r>
    </w:p>
    <w:p>
      <w:pPr>
        <w:pStyle w:val="TOC8"/>
        <w:rPr>
          <w:sz w:val="24"/>
          <w:szCs w:val="24"/>
          <w:lang w:val="en-US"/>
        </w:rPr>
      </w:pPr>
      <w:r>
        <w:t>56.</w:t>
      </w:r>
      <w:r>
        <w:tab/>
        <w:t>Certain regulations continue in force after 10 Aug 2007</w:t>
      </w:r>
      <w:r>
        <w:tab/>
      </w:r>
      <w:r>
        <w:fldChar w:fldCharType="begin"/>
      </w:r>
      <w:r>
        <w:instrText xml:space="preserve"> PAGEREF _Toc323907913 \h </w:instrText>
      </w:r>
      <w:r>
        <w:fldChar w:fldCharType="separate"/>
      </w:r>
      <w:r>
        <w:t>52</w:t>
      </w:r>
      <w:r>
        <w:fldChar w:fldCharType="end"/>
      </w:r>
    </w:p>
    <w:p>
      <w:pPr>
        <w:pStyle w:val="TOC8"/>
        <w:rPr>
          <w:sz w:val="24"/>
          <w:szCs w:val="24"/>
          <w:lang w:val="en-US"/>
        </w:rPr>
      </w:pPr>
      <w:r>
        <w:t>57.</w:t>
      </w:r>
      <w:r>
        <w:tab/>
        <w:t>Exemptions in force immediately before 10 Aug 2007</w:t>
      </w:r>
      <w:r>
        <w:tab/>
      </w:r>
      <w:r>
        <w:fldChar w:fldCharType="begin"/>
      </w:r>
      <w:r>
        <w:instrText xml:space="preserve"> PAGEREF _Toc323907914 \h </w:instrText>
      </w:r>
      <w:r>
        <w:fldChar w:fldCharType="separate"/>
      </w:r>
      <w:r>
        <w:t>53</w:t>
      </w:r>
      <w:r>
        <w:fldChar w:fldCharType="end"/>
      </w:r>
    </w:p>
    <w:p>
      <w:pPr>
        <w:pStyle w:val="TOC8"/>
        <w:rPr>
          <w:sz w:val="24"/>
          <w:szCs w:val="24"/>
          <w:lang w:val="en-US"/>
        </w:rPr>
      </w:pPr>
      <w:r>
        <w:t>58.</w:t>
      </w:r>
      <w:r>
        <w:tab/>
        <w:t>Applications for licence etc. not decided by 10 Aug 2007</w:t>
      </w:r>
      <w:r>
        <w:tab/>
      </w:r>
      <w:r>
        <w:fldChar w:fldCharType="begin"/>
      </w:r>
      <w:r>
        <w:instrText xml:space="preserve"> PAGEREF _Toc323907915 \h </w:instrText>
      </w:r>
      <w:r>
        <w:fldChar w:fldCharType="separate"/>
      </w:r>
      <w:r>
        <w:t>53</w:t>
      </w:r>
      <w:r>
        <w:fldChar w:fldCharType="end"/>
      </w:r>
    </w:p>
    <w:p>
      <w:pPr>
        <w:pStyle w:val="TOC8"/>
        <w:rPr>
          <w:sz w:val="24"/>
          <w:szCs w:val="24"/>
          <w:lang w:val="en-US"/>
        </w:rPr>
      </w:pPr>
      <w:r>
        <w:t>59.</w:t>
      </w:r>
      <w:r>
        <w:tab/>
        <w:t>Licences in force immediately before 10 Aug 2007</w:t>
      </w:r>
      <w:r>
        <w:tab/>
      </w:r>
      <w:r>
        <w:fldChar w:fldCharType="begin"/>
      </w:r>
      <w:r>
        <w:instrText xml:space="preserve"> PAGEREF _Toc323907916 \h </w:instrText>
      </w:r>
      <w:r>
        <w:fldChar w:fldCharType="separate"/>
      </w:r>
      <w:r>
        <w:t>53</w:t>
      </w:r>
      <w:r>
        <w:fldChar w:fldCharType="end"/>
      </w:r>
    </w:p>
    <w:p>
      <w:pPr>
        <w:pStyle w:val="TOC8"/>
        <w:rPr>
          <w:sz w:val="24"/>
          <w:szCs w:val="24"/>
          <w:lang w:val="en-US"/>
        </w:rPr>
      </w:pPr>
      <w:r>
        <w:t>60.</w:t>
      </w:r>
      <w:r>
        <w:tab/>
        <w:t>References to Part 8 provisions, interpretation of</w:t>
      </w:r>
      <w:r>
        <w:tab/>
      </w:r>
      <w:r>
        <w:fldChar w:fldCharType="begin"/>
      </w:r>
      <w:r>
        <w:instrText xml:space="preserve"> PAGEREF _Toc323907917 \h </w:instrText>
      </w:r>
      <w:r>
        <w:fldChar w:fldCharType="separate"/>
      </w:r>
      <w:r>
        <w:t>53</w:t>
      </w:r>
      <w:r>
        <w:fldChar w:fldCharType="end"/>
      </w:r>
    </w:p>
    <w:p>
      <w:pPr>
        <w:pStyle w:val="TOC8"/>
        <w:rPr>
          <w:sz w:val="24"/>
          <w:szCs w:val="24"/>
          <w:lang w:val="en-US"/>
        </w:rPr>
      </w:pPr>
      <w:r>
        <w:t>61.</w:t>
      </w:r>
      <w:r>
        <w:tab/>
        <w:t>Transitional regulations</w:t>
      </w:r>
      <w:r>
        <w:tab/>
      </w:r>
      <w:r>
        <w:fldChar w:fldCharType="begin"/>
      </w:r>
      <w:r>
        <w:instrText xml:space="preserve"> PAGEREF _Toc323907918 \h </w:instrText>
      </w:r>
      <w:r>
        <w:fldChar w:fldCharType="separate"/>
      </w:r>
      <w:r>
        <w:t>54</w:t>
      </w:r>
      <w:r>
        <w:fldChar w:fldCharType="end"/>
      </w:r>
    </w:p>
    <w:p>
      <w:pPr>
        <w:pStyle w:val="TOC4"/>
        <w:tabs>
          <w:tab w:val="right" w:leader="dot" w:pos="7086"/>
        </w:tabs>
        <w:rPr>
          <w:b w:val="0"/>
          <w:sz w:val="24"/>
          <w:szCs w:val="24"/>
          <w:lang w:val="en-US"/>
        </w:rPr>
      </w:pPr>
      <w:r>
        <w:t xml:space="preserve">Division 2 — Provisions relating to </w:t>
      </w:r>
      <w:r>
        <w:rPr>
          <w:i/>
        </w:rPr>
        <w:t>Child Care Services Amendment Act 2011</w:t>
      </w:r>
    </w:p>
    <w:p>
      <w:pPr>
        <w:pStyle w:val="TOC8"/>
        <w:rPr>
          <w:sz w:val="24"/>
          <w:szCs w:val="24"/>
          <w:lang w:val="en-US"/>
        </w:rPr>
      </w:pPr>
      <w:r>
        <w:t>62A.</w:t>
      </w:r>
      <w:r>
        <w:tab/>
      </w:r>
      <w:r>
        <w:rPr>
          <w:i/>
          <w:iCs/>
        </w:rPr>
        <w:t>Interpretation Act 1984</w:t>
      </w:r>
      <w:r>
        <w:t xml:space="preserve"> not affected</w:t>
      </w:r>
      <w:r>
        <w:tab/>
      </w:r>
      <w:r>
        <w:fldChar w:fldCharType="begin"/>
      </w:r>
      <w:r>
        <w:instrText xml:space="preserve"> PAGEREF _Toc323907920 \h </w:instrText>
      </w:r>
      <w:r>
        <w:fldChar w:fldCharType="separate"/>
      </w:r>
      <w:r>
        <w:t>55</w:t>
      </w:r>
      <w:r>
        <w:fldChar w:fldCharType="end"/>
      </w:r>
    </w:p>
    <w:p>
      <w:pPr>
        <w:pStyle w:val="TOC8"/>
        <w:rPr>
          <w:sz w:val="24"/>
          <w:szCs w:val="24"/>
          <w:lang w:val="en-US"/>
        </w:rPr>
      </w:pPr>
      <w:r>
        <w:t>62B.</w:t>
      </w:r>
      <w:r>
        <w:tab/>
        <w:t>Licensing officers appointed immediately before 7 Jan 2012</w:t>
      </w:r>
      <w:r>
        <w:tab/>
      </w:r>
      <w:r>
        <w:fldChar w:fldCharType="begin"/>
      </w:r>
      <w:r>
        <w:instrText xml:space="preserve"> PAGEREF _Toc323907921 \h </w:instrText>
      </w:r>
      <w:r>
        <w:fldChar w:fldCharType="separate"/>
      </w:r>
      <w:r>
        <w:t>55</w:t>
      </w:r>
      <w:r>
        <w:fldChar w:fldCharType="end"/>
      </w:r>
    </w:p>
    <w:p>
      <w:pPr>
        <w:pStyle w:val="TOC8"/>
        <w:rPr>
          <w:sz w:val="24"/>
          <w:szCs w:val="24"/>
          <w:lang w:val="en-US"/>
        </w:rPr>
      </w:pPr>
      <w:r>
        <w:t>62C.</w:t>
      </w:r>
      <w:r>
        <w:tab/>
        <w:t>Certain people who were supervising officers immediately before 7 Jan 2012</w:t>
      </w:r>
      <w:r>
        <w:tab/>
      </w:r>
      <w:r>
        <w:fldChar w:fldCharType="begin"/>
      </w:r>
      <w:r>
        <w:instrText xml:space="preserve"> PAGEREF _Toc323907922 \h </w:instrText>
      </w:r>
      <w:r>
        <w:fldChar w:fldCharType="separate"/>
      </w:r>
      <w:r>
        <w:t>55</w:t>
      </w:r>
      <w:r>
        <w:fldChar w:fldCharType="end"/>
      </w:r>
    </w:p>
    <w:p>
      <w:pPr>
        <w:pStyle w:val="TOC8"/>
        <w:rPr>
          <w:sz w:val="24"/>
          <w:szCs w:val="24"/>
          <w:lang w:val="en-US"/>
        </w:rPr>
      </w:pPr>
      <w:r>
        <w:t>62D.</w:t>
      </w:r>
      <w:r>
        <w:tab/>
        <w:t>Suspensions in force immediately before 7 Jan 2012</w:t>
      </w:r>
      <w:r>
        <w:tab/>
      </w:r>
      <w:r>
        <w:fldChar w:fldCharType="begin"/>
      </w:r>
      <w:r>
        <w:instrText xml:space="preserve"> PAGEREF _Toc323907923 \h </w:instrText>
      </w:r>
      <w:r>
        <w:fldChar w:fldCharType="separate"/>
      </w:r>
      <w:r>
        <w:t>56</w:t>
      </w:r>
      <w:r>
        <w:fldChar w:fldCharType="end"/>
      </w:r>
    </w:p>
    <w:p>
      <w:pPr>
        <w:pStyle w:val="TOC8"/>
        <w:rPr>
          <w:sz w:val="24"/>
          <w:szCs w:val="24"/>
          <w:lang w:val="en-US"/>
        </w:rPr>
      </w:pPr>
      <w:r>
        <w:t>62E.</w:t>
      </w:r>
      <w:r>
        <w:tab/>
        <w:t>Transitional regulations</w:t>
      </w:r>
      <w:r>
        <w:tab/>
      </w:r>
      <w:r>
        <w:fldChar w:fldCharType="begin"/>
      </w:r>
      <w:r>
        <w:instrText xml:space="preserve"> PAGEREF _Toc323907924 \h </w:instrText>
      </w:r>
      <w:r>
        <w:fldChar w:fldCharType="separate"/>
      </w:r>
      <w:r>
        <w:t>57</w:t>
      </w:r>
      <w:r>
        <w:fldChar w:fldCharType="end"/>
      </w:r>
    </w:p>
    <w:p>
      <w:pPr>
        <w:pStyle w:val="TOC2"/>
        <w:tabs>
          <w:tab w:val="right" w:leader="dot" w:pos="7086"/>
        </w:tabs>
        <w:rPr>
          <w:b w:val="0"/>
          <w:sz w:val="24"/>
          <w:szCs w:val="24"/>
          <w:lang w:val="en-US"/>
        </w:rPr>
      </w:pPr>
      <w:r>
        <w:t>Schedule 1 — Purposes for which regulations may be made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_Toc323907927 \h </w:instrText>
      </w:r>
      <w:r>
        <w:fldChar w:fldCharType="separate"/>
      </w:r>
      <w:r>
        <w:t>62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27</w:t>
            </w:r>
            <w:r>
              <w:rPr>
                <w:b/>
                <w:snapToGrid w:val="0"/>
                <w:sz w:val="22"/>
              </w:rPr>
              <w:t xml:space="preserve"> April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080" w:after="1200"/>
      </w:pPr>
      <w:r>
        <w:t>Child Care Services Act 2007</w:t>
      </w:r>
    </w:p>
    <w:p>
      <w:pPr>
        <w:pStyle w:val="LongTitle"/>
        <w:suppressLineNumbers/>
        <w:rPr>
          <w:snapToGrid w:val="0"/>
        </w:rPr>
      </w:pPr>
      <w:bookmarkStart w:id="1" w:name="BillCited"/>
      <w:bookmarkEnd w:id="1"/>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w:t>
      </w:r>
      <w:r>
        <w:rPr>
          <w:snapToGrid w:val="0"/>
          <w:vertAlign w:val="superscript"/>
        </w:rPr>
        <w:t> 2</w:t>
      </w:r>
      <w:r>
        <w:rPr>
          <w:snapToGrid w:val="0"/>
        </w:rPr>
        <w:t>,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bookmarkStart w:id="72" w:name="_Toc274201880"/>
      <w:bookmarkStart w:id="73" w:name="_Toc278971840"/>
      <w:bookmarkStart w:id="74" w:name="_Toc305589325"/>
      <w:bookmarkStart w:id="75" w:name="_Toc305594059"/>
      <w:bookmarkStart w:id="76" w:name="_Toc313542168"/>
      <w:bookmarkStart w:id="77" w:name="_Toc313876378"/>
      <w:bookmarkStart w:id="78" w:name="_Toc315250363"/>
      <w:bookmarkStart w:id="79" w:name="_Toc315255828"/>
      <w:bookmarkStart w:id="80" w:name="_Toc320886180"/>
      <w:bookmarkStart w:id="81" w:name="_Toc320887232"/>
      <w:bookmarkStart w:id="82" w:name="_Toc323645031"/>
      <w:bookmarkStart w:id="83" w:name="_Toc323646551"/>
      <w:bookmarkStart w:id="84" w:name="_Toc323716545"/>
      <w:bookmarkStart w:id="85" w:name="_Toc32390781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110755736"/>
      <w:bookmarkStart w:id="87" w:name="_Toc166923617"/>
      <w:bookmarkStart w:id="88" w:name="_Toc171321367"/>
      <w:bookmarkStart w:id="89" w:name="_Toc323907815"/>
      <w:r>
        <w:rPr>
          <w:rStyle w:val="CharSectno"/>
        </w:rPr>
        <w:t>1</w:t>
      </w:r>
      <w:r>
        <w:t>.</w:t>
      </w:r>
      <w:r>
        <w:tab/>
      </w:r>
      <w:r>
        <w:rPr>
          <w:snapToGrid w:val="0"/>
        </w:rPr>
        <w:t>Short title</w:t>
      </w:r>
      <w:bookmarkEnd w:id="86"/>
      <w:bookmarkEnd w:id="87"/>
      <w:bookmarkEnd w:id="88"/>
      <w:bookmarkEnd w:id="89"/>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90" w:name="_Toc110755737"/>
      <w:bookmarkStart w:id="91" w:name="_Toc166923618"/>
      <w:bookmarkStart w:id="92" w:name="_Toc171321368"/>
      <w:bookmarkStart w:id="93" w:name="_Toc323907816"/>
      <w:r>
        <w:rPr>
          <w:rStyle w:val="CharSectno"/>
        </w:rPr>
        <w:t>2</w:t>
      </w:r>
      <w:r>
        <w:rPr>
          <w:snapToGrid w:val="0"/>
        </w:rPr>
        <w:t>.</w:t>
      </w:r>
      <w:r>
        <w:rPr>
          <w:snapToGrid w:val="0"/>
        </w:rPr>
        <w:tab/>
      </w:r>
      <w:r>
        <w:t>Commencement</w:t>
      </w:r>
      <w:bookmarkEnd w:id="90"/>
      <w:bookmarkEnd w:id="91"/>
      <w:bookmarkEnd w:id="92"/>
      <w:bookmarkEnd w:id="93"/>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94" w:name="_Toc323907817"/>
      <w:bookmarkStart w:id="95" w:name="_Toc166491486"/>
      <w:bookmarkStart w:id="96" w:name="_Toc166491860"/>
      <w:bookmarkStart w:id="97" w:name="_Toc166492366"/>
      <w:bookmarkStart w:id="98" w:name="_Toc166493542"/>
      <w:bookmarkStart w:id="99" w:name="_Toc166494567"/>
      <w:bookmarkStart w:id="100" w:name="_Toc166494780"/>
      <w:bookmarkStart w:id="101" w:name="_Toc166495541"/>
      <w:bookmarkStart w:id="102" w:name="_Toc166497968"/>
      <w:bookmarkStart w:id="103" w:name="_Toc166554048"/>
      <w:bookmarkStart w:id="104" w:name="_Toc166554992"/>
      <w:bookmarkStart w:id="105" w:name="_Toc166561831"/>
      <w:bookmarkStart w:id="106" w:name="_Toc166561917"/>
      <w:bookmarkStart w:id="107" w:name="_Toc166562106"/>
      <w:bookmarkStart w:id="108" w:name="_Toc166563286"/>
      <w:bookmarkStart w:id="109" w:name="_Toc166563763"/>
      <w:bookmarkStart w:id="110" w:name="_Toc166564302"/>
      <w:bookmarkStart w:id="111" w:name="_Toc166564390"/>
      <w:bookmarkStart w:id="112" w:name="_Toc166564694"/>
      <w:bookmarkStart w:id="113" w:name="_Toc166566436"/>
      <w:bookmarkStart w:id="114" w:name="_Toc166566777"/>
      <w:bookmarkStart w:id="115" w:name="_Toc166567529"/>
      <w:bookmarkStart w:id="116" w:name="_Toc166569079"/>
      <w:bookmarkStart w:id="117" w:name="_Toc166569194"/>
      <w:bookmarkStart w:id="118" w:name="_Toc166569288"/>
      <w:bookmarkStart w:id="119" w:name="_Toc166569595"/>
      <w:bookmarkStart w:id="120" w:name="_Toc166569692"/>
      <w:bookmarkStart w:id="121" w:name="_Toc166570363"/>
      <w:bookmarkStart w:id="122" w:name="_Toc166570805"/>
      <w:bookmarkStart w:id="123" w:name="_Toc166637120"/>
      <w:bookmarkStart w:id="124" w:name="_Toc166640013"/>
      <w:bookmarkStart w:id="125" w:name="_Toc166650212"/>
      <w:bookmarkStart w:id="126" w:name="_Toc166650502"/>
      <w:bookmarkStart w:id="127" w:name="_Toc166651218"/>
      <w:bookmarkStart w:id="128" w:name="_Toc166652639"/>
      <w:bookmarkStart w:id="129" w:name="_Toc166653196"/>
      <w:bookmarkStart w:id="130" w:name="_Toc166653488"/>
      <w:bookmarkStart w:id="131" w:name="_Toc166653609"/>
      <w:bookmarkStart w:id="132" w:name="_Toc166654367"/>
      <w:bookmarkStart w:id="133" w:name="_Toc166654460"/>
      <w:bookmarkStart w:id="134" w:name="_Toc166898133"/>
      <w:bookmarkStart w:id="135" w:name="_Toc166898226"/>
      <w:bookmarkStart w:id="136" w:name="_Toc166923339"/>
      <w:bookmarkStart w:id="137" w:name="_Toc166923708"/>
      <w:bookmarkStart w:id="138" w:name="_Toc171321458"/>
      <w:bookmarkStart w:id="139" w:name="_Toc171329046"/>
      <w:r>
        <w:rPr>
          <w:rStyle w:val="CharSectno"/>
        </w:rPr>
        <w:t>3</w:t>
      </w:r>
      <w:r>
        <w:t>.</w:t>
      </w:r>
      <w:r>
        <w:tab/>
        <w:t>Terms used</w:t>
      </w:r>
      <w:bookmarkEnd w:id="94"/>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child care service provided by an individual at a place where — </w:t>
      </w:r>
    </w:p>
    <w:p>
      <w:pPr>
        <w:pStyle w:val="Defpara"/>
      </w:pPr>
      <w:r>
        <w:tab/>
        <w:t>(a)</w:t>
      </w:r>
      <w:r>
        <w:tab/>
        <w:t>the individual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pPr>
      <w:r>
        <w:tab/>
        <w:t>[Section 3 amended by No. 38 of 2011 s. 4.]</w:t>
      </w:r>
    </w:p>
    <w:p>
      <w:pPr>
        <w:pStyle w:val="Heading5"/>
      </w:pPr>
      <w:bookmarkStart w:id="140" w:name="_Toc323907818"/>
      <w:r>
        <w:rPr>
          <w:rStyle w:val="CharSectno"/>
        </w:rPr>
        <w:t>4</w:t>
      </w:r>
      <w:r>
        <w:t>.</w:t>
      </w:r>
      <w:r>
        <w:tab/>
        <w:t>Term used: child care service</w:t>
      </w:r>
      <w:bookmarkEnd w:id="140"/>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rStyle w:val="CharDefText"/>
        </w:rPr>
        <w:t>child care service</w:t>
      </w:r>
      <w:r>
        <w:t xml:space="preserv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41" w:name="_Toc323907819"/>
      <w:r>
        <w:rPr>
          <w:rStyle w:val="CharSectno"/>
        </w:rPr>
        <w:t>5A</w:t>
      </w:r>
      <w:r>
        <w:t>.</w:t>
      </w:r>
      <w:r>
        <w:tab/>
        <w:t>Term used: supervising officer</w:t>
      </w:r>
      <w:bookmarkEnd w:id="141"/>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42" w:name="_Toc323907820"/>
      <w:r>
        <w:rPr>
          <w:rStyle w:val="CharSectno"/>
        </w:rPr>
        <w:t>5</w:t>
      </w:r>
      <w:r>
        <w:t>.</w:t>
      </w:r>
      <w:r>
        <w:tab/>
        <w:t>Object of Act</w:t>
      </w:r>
      <w:bookmarkEnd w:id="142"/>
    </w:p>
    <w:p>
      <w:pPr>
        <w:pStyle w:val="Subsection"/>
      </w:pPr>
      <w:r>
        <w:tab/>
      </w:r>
      <w:r>
        <w:tab/>
        <w:t>The object of this Act is to protect, and promote the best interests of, children who receive child care services.</w:t>
      </w:r>
    </w:p>
    <w:p>
      <w:pPr>
        <w:pStyle w:val="Heading5"/>
      </w:pPr>
      <w:bookmarkStart w:id="143" w:name="_Toc323907821"/>
      <w:r>
        <w:rPr>
          <w:rStyle w:val="CharSectno"/>
        </w:rPr>
        <w:t>6</w:t>
      </w:r>
      <w:r>
        <w:t>.</w:t>
      </w:r>
      <w:r>
        <w:tab/>
        <w:t>Paramount consideration when performing functions under Act</w:t>
      </w:r>
      <w:bookmarkEnd w:id="143"/>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44" w:name="_Toc323907822"/>
      <w:r>
        <w:rPr>
          <w:rStyle w:val="CharSectno"/>
        </w:rPr>
        <w:t>7</w:t>
      </w:r>
      <w:r>
        <w:t>.</w:t>
      </w:r>
      <w:r>
        <w:tab/>
        <w:t>Principles to be observed when administering Act</w:t>
      </w:r>
      <w:bookmarkEnd w:id="144"/>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45" w:name="_Toc323907823"/>
      <w:r>
        <w:rPr>
          <w:rStyle w:val="CharSectno"/>
        </w:rPr>
        <w:t>8</w:t>
      </w:r>
      <w:r>
        <w:t>.</w:t>
      </w:r>
      <w:r>
        <w:tab/>
        <w:t>Crown bound</w:t>
      </w:r>
      <w:bookmarkEnd w:id="145"/>
    </w:p>
    <w:p>
      <w:pPr>
        <w:pStyle w:val="Subsection"/>
      </w:pPr>
      <w:r>
        <w:tab/>
      </w:r>
      <w:r>
        <w:tab/>
        <w:t>This Act binds the Crown in right of the State and, so far as the legislative power of Parliament permits, the Crown in all its other capacities.</w:t>
      </w:r>
    </w:p>
    <w:p>
      <w:pPr>
        <w:pStyle w:val="Heading2"/>
      </w:pPr>
      <w:bookmarkStart w:id="146" w:name="_Toc174261982"/>
      <w:bookmarkStart w:id="147" w:name="_Toc174356596"/>
      <w:bookmarkStart w:id="148" w:name="_Toc274201889"/>
      <w:bookmarkStart w:id="149" w:name="_Toc278971849"/>
      <w:bookmarkStart w:id="150" w:name="_Toc305589334"/>
      <w:bookmarkStart w:id="151" w:name="_Toc305594068"/>
      <w:bookmarkStart w:id="152" w:name="_Toc313542178"/>
      <w:bookmarkStart w:id="153" w:name="_Toc313876388"/>
      <w:bookmarkStart w:id="154" w:name="_Toc315250373"/>
      <w:bookmarkStart w:id="155" w:name="_Toc315255838"/>
      <w:bookmarkStart w:id="156" w:name="_Toc320886190"/>
      <w:bookmarkStart w:id="157" w:name="_Toc320887242"/>
      <w:bookmarkStart w:id="158" w:name="_Toc323645041"/>
      <w:bookmarkStart w:id="159" w:name="_Toc323646561"/>
      <w:bookmarkStart w:id="160" w:name="_Toc323716555"/>
      <w:bookmarkStart w:id="161" w:name="_Toc323907824"/>
      <w:r>
        <w:rPr>
          <w:rStyle w:val="CharPartNo"/>
        </w:rPr>
        <w:t>Part 2</w:t>
      </w:r>
      <w:r>
        <w:t> — </w:t>
      </w:r>
      <w:r>
        <w:rPr>
          <w:rStyle w:val="CharPartText"/>
        </w:rPr>
        <w:t>Licensing of child care services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174261983"/>
      <w:bookmarkStart w:id="163" w:name="_Toc174356597"/>
      <w:bookmarkStart w:id="164" w:name="_Toc274201890"/>
      <w:bookmarkStart w:id="165" w:name="_Toc278971850"/>
      <w:bookmarkStart w:id="166" w:name="_Toc305589335"/>
      <w:bookmarkStart w:id="167" w:name="_Toc305594069"/>
      <w:bookmarkStart w:id="168" w:name="_Toc313542179"/>
      <w:bookmarkStart w:id="169" w:name="_Toc313876389"/>
      <w:bookmarkStart w:id="170" w:name="_Toc315250374"/>
      <w:bookmarkStart w:id="171" w:name="_Toc315255839"/>
      <w:bookmarkStart w:id="172" w:name="_Toc320886191"/>
      <w:bookmarkStart w:id="173" w:name="_Toc320887243"/>
      <w:bookmarkStart w:id="174" w:name="_Toc323645042"/>
      <w:bookmarkStart w:id="175" w:name="_Toc323646562"/>
      <w:bookmarkStart w:id="176" w:name="_Toc323716556"/>
      <w:bookmarkStart w:id="177" w:name="_Toc323907825"/>
      <w:r>
        <w:rPr>
          <w:rStyle w:val="CharDivNo"/>
        </w:rPr>
        <w:t>Division 1</w:t>
      </w:r>
      <w:r>
        <w:t> — </w:t>
      </w:r>
      <w:r>
        <w:rPr>
          <w:rStyle w:val="CharDivText"/>
        </w:rPr>
        <w:t>Licence requirement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323907826"/>
      <w:r>
        <w:rPr>
          <w:rStyle w:val="CharSectno"/>
        </w:rPr>
        <w:t>9</w:t>
      </w:r>
      <w:r>
        <w:t>.</w:t>
      </w:r>
      <w:r>
        <w:tab/>
        <w:t>Providing child care service without licence, offence</w:t>
      </w:r>
      <w:bookmarkEnd w:id="178"/>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179" w:name="_Toc174261985"/>
      <w:bookmarkStart w:id="180" w:name="_Toc174356599"/>
      <w:bookmarkStart w:id="181" w:name="_Toc274201892"/>
      <w:bookmarkStart w:id="182" w:name="_Toc278971852"/>
      <w:bookmarkStart w:id="183" w:name="_Toc305589337"/>
      <w:bookmarkStart w:id="184" w:name="_Toc305594071"/>
      <w:bookmarkStart w:id="185" w:name="_Toc313542181"/>
      <w:bookmarkStart w:id="186" w:name="_Toc313876391"/>
      <w:bookmarkStart w:id="187" w:name="_Toc315250376"/>
      <w:bookmarkStart w:id="188" w:name="_Toc315255841"/>
      <w:bookmarkStart w:id="189" w:name="_Toc320886193"/>
      <w:bookmarkStart w:id="190" w:name="_Toc320887245"/>
      <w:bookmarkStart w:id="191" w:name="_Toc323645044"/>
      <w:bookmarkStart w:id="192" w:name="_Toc323646564"/>
      <w:bookmarkStart w:id="193" w:name="_Toc323716558"/>
      <w:bookmarkStart w:id="194" w:name="_Toc323907827"/>
      <w:r>
        <w:rPr>
          <w:rStyle w:val="CharDivNo"/>
        </w:rPr>
        <w:t>Division 2</w:t>
      </w:r>
      <w:r>
        <w:t> — </w:t>
      </w:r>
      <w:r>
        <w:rPr>
          <w:rStyle w:val="CharDivText"/>
        </w:rPr>
        <w:t>Licence application process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amended by No. 38 of 2011 s. 6.]</w:t>
      </w:r>
    </w:p>
    <w:p>
      <w:pPr>
        <w:pStyle w:val="Heading5"/>
      </w:pPr>
      <w:bookmarkStart w:id="195" w:name="_Toc323907828"/>
      <w:r>
        <w:rPr>
          <w:rStyle w:val="CharSectno"/>
        </w:rPr>
        <w:t>10</w:t>
      </w:r>
      <w:r>
        <w:t>.</w:t>
      </w:r>
      <w:r>
        <w:tab/>
        <w:t>Who may apply for licence</w:t>
      </w:r>
      <w:bookmarkEnd w:id="195"/>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96" w:name="_Toc323907829"/>
      <w:r>
        <w:rPr>
          <w:rStyle w:val="CharSectno"/>
        </w:rPr>
        <w:t>11</w:t>
      </w:r>
      <w:r>
        <w:t>.</w:t>
      </w:r>
      <w:r>
        <w:tab/>
        <w:t>Application for licence</w:t>
      </w:r>
      <w:bookmarkEnd w:id="196"/>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197" w:name="_Toc323907830"/>
      <w:r>
        <w:rPr>
          <w:rStyle w:val="CharSectno"/>
        </w:rPr>
        <w:t>12</w:t>
      </w:r>
      <w:r>
        <w:t>.</w:t>
      </w:r>
      <w:r>
        <w:tab/>
        <w:t>CEO may request more information to decide licence application</w:t>
      </w:r>
      <w:bookmarkEnd w:id="197"/>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bookmarkStart w:id="198" w:name="_Toc174261989"/>
      <w:bookmarkStart w:id="199" w:name="_Toc174356603"/>
      <w:bookmarkStart w:id="200" w:name="_Toc274201896"/>
      <w:bookmarkStart w:id="201" w:name="_Toc278971856"/>
      <w:bookmarkStart w:id="202" w:name="_Toc305589341"/>
      <w:bookmarkStart w:id="203" w:name="_Toc305594075"/>
      <w:r>
        <w:tab/>
        <w:t>[Section 12 amended by No. 38 of 2011 s. 8.]</w:t>
      </w:r>
    </w:p>
    <w:p>
      <w:pPr>
        <w:pStyle w:val="Heading3"/>
      </w:pPr>
      <w:bookmarkStart w:id="204" w:name="_Toc313542185"/>
      <w:bookmarkStart w:id="205" w:name="_Toc313876395"/>
      <w:bookmarkStart w:id="206" w:name="_Toc315250380"/>
      <w:bookmarkStart w:id="207" w:name="_Toc315255845"/>
      <w:bookmarkStart w:id="208" w:name="_Toc320886197"/>
      <w:bookmarkStart w:id="209" w:name="_Toc320887249"/>
      <w:bookmarkStart w:id="210" w:name="_Toc323645048"/>
      <w:bookmarkStart w:id="211" w:name="_Toc323646568"/>
      <w:bookmarkStart w:id="212" w:name="_Toc323716562"/>
      <w:bookmarkStart w:id="213" w:name="_Toc323907831"/>
      <w:r>
        <w:rPr>
          <w:rStyle w:val="CharDivNo"/>
        </w:rPr>
        <w:t>Division 3</w:t>
      </w:r>
      <w:r>
        <w:t> — </w:t>
      </w:r>
      <w:r>
        <w:rPr>
          <w:rStyle w:val="CharDivText"/>
        </w:rPr>
        <w:t>Grant of licence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323907832"/>
      <w:r>
        <w:rPr>
          <w:rStyle w:val="CharSectno"/>
        </w:rPr>
        <w:t>13</w:t>
      </w:r>
      <w:r>
        <w:t>.</w:t>
      </w:r>
      <w:r>
        <w:tab/>
        <w:t>Licence, grant of</w:t>
      </w:r>
      <w:bookmarkEnd w:id="214"/>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215" w:name="_Toc323907833"/>
      <w:r>
        <w:rPr>
          <w:rStyle w:val="CharSectno"/>
        </w:rPr>
        <w:t>14</w:t>
      </w:r>
      <w:r>
        <w:t>.</w:t>
      </w:r>
      <w:r>
        <w:tab/>
        <w:t>General restrictions on grant of licence</w:t>
      </w:r>
      <w:bookmarkEnd w:id="215"/>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216" w:name="_Toc323907834"/>
      <w:r>
        <w:rPr>
          <w:rStyle w:val="CharSectno"/>
        </w:rPr>
        <w:t>15</w:t>
      </w:r>
      <w:r>
        <w:t>.</w:t>
      </w:r>
      <w:r>
        <w:tab/>
        <w:t>Additional restrictions on grant of licence to individual applicant</w:t>
      </w:r>
      <w:bookmarkEnd w:id="216"/>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217" w:name="_Toc323907835"/>
      <w:r>
        <w:rPr>
          <w:rStyle w:val="CharSectno"/>
        </w:rPr>
        <w:t>16</w:t>
      </w:r>
      <w:r>
        <w:t>.</w:t>
      </w:r>
      <w:r>
        <w:tab/>
        <w:t>Additional restrictions on grant of licence to corporate applicant</w:t>
      </w:r>
      <w:bookmarkEnd w:id="217"/>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218" w:name="_Toc174261995"/>
      <w:bookmarkStart w:id="219" w:name="_Toc174356609"/>
      <w:bookmarkStart w:id="220" w:name="_Toc274201902"/>
      <w:bookmarkStart w:id="221" w:name="_Toc278971862"/>
      <w:bookmarkStart w:id="222" w:name="_Toc305589347"/>
      <w:bookmarkStart w:id="223" w:name="_Toc305594081"/>
      <w:bookmarkStart w:id="224" w:name="_Toc313542190"/>
      <w:bookmarkStart w:id="225" w:name="_Toc313876400"/>
      <w:bookmarkStart w:id="226" w:name="_Toc315250385"/>
      <w:bookmarkStart w:id="227" w:name="_Toc315255850"/>
      <w:bookmarkStart w:id="228" w:name="_Toc320886202"/>
      <w:bookmarkStart w:id="229" w:name="_Toc320887254"/>
      <w:bookmarkStart w:id="230" w:name="_Toc323645053"/>
      <w:bookmarkStart w:id="231" w:name="_Toc323646573"/>
      <w:bookmarkStart w:id="232" w:name="_Toc323716567"/>
      <w:bookmarkStart w:id="233" w:name="_Toc323907836"/>
      <w:r>
        <w:rPr>
          <w:rStyle w:val="CharDivNo"/>
        </w:rPr>
        <w:t>Division 4</w:t>
      </w:r>
      <w:r>
        <w:t> — </w:t>
      </w:r>
      <w:r>
        <w:rPr>
          <w:rStyle w:val="CharDivText"/>
        </w:rPr>
        <w:t>Licence conditions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323907837"/>
      <w:r>
        <w:rPr>
          <w:rStyle w:val="CharSectno"/>
        </w:rPr>
        <w:t>18</w:t>
      </w:r>
      <w:r>
        <w:t>.</w:t>
      </w:r>
      <w:r>
        <w:tab/>
        <w:t>Condition as to supervision and control</w:t>
      </w:r>
      <w:bookmarkEnd w:id="234"/>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235" w:name="_Toc323907838"/>
      <w:r>
        <w:rPr>
          <w:rStyle w:val="CharSectno"/>
        </w:rPr>
        <w:t>19</w:t>
      </w:r>
      <w:r>
        <w:t>.</w:t>
      </w:r>
      <w:r>
        <w:tab/>
        <w:t>Conditions that may be imposed</w:t>
      </w:r>
      <w:bookmarkEnd w:id="235"/>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236" w:name="_Toc323907839"/>
      <w:r>
        <w:rPr>
          <w:rStyle w:val="CharSectno"/>
        </w:rPr>
        <w:t>20</w:t>
      </w:r>
      <w:r>
        <w:t>.</w:t>
      </w:r>
      <w:r>
        <w:tab/>
        <w:t>Contravention of conditions, offence</w:t>
      </w:r>
      <w:bookmarkEnd w:id="236"/>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237" w:name="_Toc174261999"/>
      <w:bookmarkStart w:id="238" w:name="_Toc174356613"/>
      <w:bookmarkStart w:id="239" w:name="_Toc274201906"/>
      <w:bookmarkStart w:id="240" w:name="_Toc278971866"/>
      <w:bookmarkStart w:id="241" w:name="_Toc305589351"/>
      <w:bookmarkStart w:id="242" w:name="_Toc305594085"/>
      <w:bookmarkStart w:id="243" w:name="_Toc313542194"/>
      <w:bookmarkStart w:id="244" w:name="_Toc313876404"/>
      <w:bookmarkStart w:id="245" w:name="_Toc315250389"/>
      <w:bookmarkStart w:id="246" w:name="_Toc315255854"/>
      <w:bookmarkStart w:id="247" w:name="_Toc320886206"/>
      <w:bookmarkStart w:id="248" w:name="_Toc320887258"/>
      <w:bookmarkStart w:id="249" w:name="_Toc323645057"/>
      <w:bookmarkStart w:id="250" w:name="_Toc323646577"/>
      <w:bookmarkStart w:id="251" w:name="_Toc323716571"/>
      <w:bookmarkStart w:id="252" w:name="_Toc323907840"/>
      <w:r>
        <w:rPr>
          <w:rStyle w:val="CharDivNo"/>
        </w:rPr>
        <w:t>Division 5</w:t>
      </w:r>
      <w:r>
        <w:t> — </w:t>
      </w:r>
      <w:r>
        <w:rPr>
          <w:rStyle w:val="CharDivText"/>
        </w:rPr>
        <w:t>Duration and renewal of licence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323907841"/>
      <w:r>
        <w:rPr>
          <w:rStyle w:val="CharSectno"/>
        </w:rPr>
        <w:t>21</w:t>
      </w:r>
      <w:r>
        <w:t>.</w:t>
      </w:r>
      <w:r>
        <w:tab/>
        <w:t>Duration of licence</w:t>
      </w:r>
      <w:bookmarkEnd w:id="253"/>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pPr>
      <w:r>
        <w:tab/>
        <w:t>(2)</w:t>
      </w:r>
      <w:r>
        <w:tab/>
        <w:t>Unless it is extended under subsection (3), the period specified in the licence document must not exceed 3 years from the day on which the licence is granted or renewed.</w:t>
      </w:r>
    </w:p>
    <w:p>
      <w:pPr>
        <w:pStyle w:val="Subsection"/>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pPr>
      <w:bookmarkStart w:id="254" w:name="_Toc323907842"/>
      <w:r>
        <w:rPr>
          <w:rStyle w:val="CharSectno"/>
        </w:rPr>
        <w:t>22</w:t>
      </w:r>
      <w:r>
        <w:t>.</w:t>
      </w:r>
      <w:r>
        <w:tab/>
        <w:t>Renewal of licence, application for</w:t>
      </w:r>
      <w:bookmarkEnd w:id="254"/>
    </w:p>
    <w:p>
      <w:pPr>
        <w:pStyle w:val="Subsection"/>
      </w:pPr>
      <w:r>
        <w:tab/>
        <w:t>(1)</w:t>
      </w:r>
      <w:r>
        <w:tab/>
        <w:t>A licensee may apply to the CEO for the renewal of a licence.</w:t>
      </w:r>
    </w:p>
    <w:p>
      <w:pPr>
        <w:pStyle w:val="Subsection"/>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2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255" w:name="_Toc323907843"/>
      <w:r>
        <w:rPr>
          <w:rStyle w:val="CharSectno"/>
        </w:rPr>
        <w:t>23A</w:t>
      </w:r>
      <w:r>
        <w:t>.</w:t>
      </w:r>
      <w:r>
        <w:tab/>
        <w:t>CEO may request more information to decide renewal application</w:t>
      </w:r>
      <w:bookmarkEnd w:id="255"/>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256" w:name="_Toc323907844"/>
      <w:r>
        <w:rPr>
          <w:rStyle w:val="CharSectno"/>
        </w:rPr>
        <w:t>23</w:t>
      </w:r>
      <w:r>
        <w:t>.</w:t>
      </w:r>
      <w:r>
        <w:tab/>
        <w:t>Restrictions on renewal of licence</w:t>
      </w:r>
      <w:bookmarkEnd w:id="256"/>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257" w:name="_Toc323907845"/>
      <w:r>
        <w:rPr>
          <w:rStyle w:val="CharSectno"/>
        </w:rPr>
        <w:t>24</w:t>
      </w:r>
      <w:r>
        <w:t>.</w:t>
      </w:r>
      <w:r>
        <w:tab/>
        <w:t>Conditions of renewed licence</w:t>
      </w:r>
      <w:bookmarkEnd w:id="257"/>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258" w:name="_Toc313542200"/>
      <w:bookmarkStart w:id="259" w:name="_Toc313876410"/>
      <w:bookmarkStart w:id="260" w:name="_Toc315250395"/>
      <w:bookmarkStart w:id="261" w:name="_Toc315255860"/>
      <w:bookmarkStart w:id="262" w:name="_Toc320886212"/>
      <w:bookmarkStart w:id="263" w:name="_Toc320887264"/>
      <w:bookmarkStart w:id="264" w:name="_Toc323645063"/>
      <w:bookmarkStart w:id="265" w:name="_Toc323646583"/>
      <w:bookmarkStart w:id="266" w:name="_Toc323716577"/>
      <w:bookmarkStart w:id="267" w:name="_Toc323907846"/>
      <w:bookmarkStart w:id="268" w:name="_Toc174262004"/>
      <w:bookmarkStart w:id="269" w:name="_Toc174356618"/>
      <w:bookmarkStart w:id="270" w:name="_Toc274201911"/>
      <w:bookmarkStart w:id="271" w:name="_Toc278971871"/>
      <w:bookmarkStart w:id="272" w:name="_Toc305589356"/>
      <w:bookmarkStart w:id="273" w:name="_Toc305594090"/>
      <w:r>
        <w:rPr>
          <w:rStyle w:val="CharDivNo"/>
        </w:rPr>
        <w:t>Division 6</w:t>
      </w:r>
      <w:r>
        <w:t> — </w:t>
      </w:r>
      <w:r>
        <w:rPr>
          <w:rStyle w:val="CharDivText"/>
        </w:rPr>
        <w:t>Disciplinary matters</w:t>
      </w:r>
      <w:bookmarkEnd w:id="258"/>
      <w:bookmarkEnd w:id="259"/>
      <w:bookmarkEnd w:id="260"/>
      <w:bookmarkEnd w:id="261"/>
      <w:bookmarkEnd w:id="262"/>
      <w:bookmarkEnd w:id="263"/>
      <w:bookmarkEnd w:id="264"/>
      <w:bookmarkEnd w:id="265"/>
      <w:bookmarkEnd w:id="266"/>
      <w:bookmarkEnd w:id="267"/>
    </w:p>
    <w:p>
      <w:pPr>
        <w:pStyle w:val="Footnoteheading"/>
      </w:pPr>
      <w:r>
        <w:tab/>
        <w:t>[Heading inserted by No. 38 of 2011 s. 15.]</w:t>
      </w:r>
    </w:p>
    <w:p>
      <w:pPr>
        <w:pStyle w:val="Heading5"/>
      </w:pPr>
      <w:bookmarkStart w:id="274" w:name="_Toc323907847"/>
      <w:bookmarkEnd w:id="268"/>
      <w:bookmarkEnd w:id="269"/>
      <w:bookmarkEnd w:id="270"/>
      <w:bookmarkEnd w:id="271"/>
      <w:bookmarkEnd w:id="272"/>
      <w:bookmarkEnd w:id="273"/>
      <w:r>
        <w:rPr>
          <w:rStyle w:val="CharSectno"/>
        </w:rPr>
        <w:t>25</w:t>
      </w:r>
      <w:r>
        <w:t>.</w:t>
      </w:r>
      <w:r>
        <w:tab/>
        <w:t>Suspending licence on ground of unacceptable risk</w:t>
      </w:r>
      <w:bookmarkEnd w:id="274"/>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275" w:name="_Toc323907848"/>
      <w:r>
        <w:rPr>
          <w:rStyle w:val="CharSectno"/>
        </w:rPr>
        <w:t>27</w:t>
      </w:r>
      <w:r>
        <w:t>.</w:t>
      </w:r>
      <w:r>
        <w:tab/>
        <w:t>Revoking suspension made under s. 25</w:t>
      </w:r>
      <w:bookmarkEnd w:id="275"/>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276" w:name="_Toc323907849"/>
      <w:r>
        <w:rPr>
          <w:rStyle w:val="CharSectno"/>
        </w:rPr>
        <w:t>28</w:t>
      </w:r>
      <w:r>
        <w:t>.</w:t>
      </w:r>
      <w:r>
        <w:tab/>
        <w:t>Duration of suspension</w:t>
      </w:r>
      <w:bookmarkEnd w:id="276"/>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277" w:name="_Toc323907850"/>
      <w:r>
        <w:rPr>
          <w:rStyle w:val="CharSectno"/>
        </w:rPr>
        <w:t>29</w:t>
      </w:r>
      <w:r>
        <w:t>.</w:t>
      </w:r>
      <w:r>
        <w:tab/>
        <w:t>Disciplinary action by SAT against licensee</w:t>
      </w:r>
      <w:bookmarkEnd w:id="277"/>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278" w:name="_Toc323907851"/>
      <w:r>
        <w:rPr>
          <w:rStyle w:val="CharSectno"/>
        </w:rPr>
        <w:t>30A</w:t>
      </w:r>
      <w:r>
        <w:t>.</w:t>
      </w:r>
      <w:r>
        <w:tab/>
        <w:t>Limitations on penalties imposed under s. 29(4)(d) or by courts for offences</w:t>
      </w:r>
      <w:bookmarkEnd w:id="278"/>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279" w:name="_Toc323907852"/>
      <w:r>
        <w:rPr>
          <w:rStyle w:val="CharSectno"/>
        </w:rPr>
        <w:t>30B</w:t>
      </w:r>
      <w:r>
        <w:t>.</w:t>
      </w:r>
      <w:r>
        <w:tab/>
        <w:t>Cancelling licence if child care service no longer provided</w:t>
      </w:r>
      <w:bookmarkEnd w:id="279"/>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280" w:name="_Toc323907853"/>
      <w:r>
        <w:rPr>
          <w:rStyle w:val="CharSectno"/>
        </w:rPr>
        <w:t>30C</w:t>
      </w:r>
      <w:r>
        <w:t>.</w:t>
      </w:r>
      <w:r>
        <w:tab/>
        <w:t>Disciplinary action by SAT against managerial officer</w:t>
      </w:r>
      <w:bookmarkEnd w:id="280"/>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281" w:name="_Toc323907854"/>
      <w:r>
        <w:rPr>
          <w:rStyle w:val="CharSectno"/>
        </w:rPr>
        <w:t>30D</w:t>
      </w:r>
      <w:r>
        <w:t>.</w:t>
      </w:r>
      <w:r>
        <w:tab/>
        <w:t>Disqualified managerial officer not to be employed</w:t>
      </w:r>
      <w:bookmarkEnd w:id="281"/>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282" w:name="_Toc174262010"/>
      <w:bookmarkStart w:id="283" w:name="_Toc174356624"/>
      <w:bookmarkStart w:id="284" w:name="_Toc274201917"/>
      <w:bookmarkStart w:id="285" w:name="_Toc278971877"/>
      <w:bookmarkStart w:id="286" w:name="_Toc305589362"/>
      <w:bookmarkStart w:id="287" w:name="_Toc305594096"/>
      <w:bookmarkStart w:id="288" w:name="_Toc313542209"/>
      <w:bookmarkStart w:id="289" w:name="_Toc313876419"/>
      <w:bookmarkStart w:id="290" w:name="_Toc315250404"/>
      <w:bookmarkStart w:id="291" w:name="_Toc315255869"/>
      <w:bookmarkStart w:id="292" w:name="_Toc320886221"/>
      <w:bookmarkStart w:id="293" w:name="_Toc320887273"/>
      <w:bookmarkStart w:id="294" w:name="_Toc323645072"/>
      <w:bookmarkStart w:id="295" w:name="_Toc323646592"/>
      <w:bookmarkStart w:id="296" w:name="_Toc323716586"/>
      <w:bookmarkStart w:id="297" w:name="_Toc323907855"/>
      <w:r>
        <w:rPr>
          <w:rStyle w:val="CharDivNo"/>
        </w:rPr>
        <w:t>Division 7</w:t>
      </w:r>
      <w:r>
        <w:t> — </w:t>
      </w:r>
      <w:r>
        <w:rPr>
          <w:rStyle w:val="CharDivText"/>
        </w:rPr>
        <w:t>Review of licensing decisions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323907856"/>
      <w:r>
        <w:rPr>
          <w:rStyle w:val="CharSectno"/>
        </w:rPr>
        <w:t>30</w:t>
      </w:r>
      <w:r>
        <w:t>.</w:t>
      </w:r>
      <w:r>
        <w:tab/>
        <w:t>Applying for review by SAT</w:t>
      </w:r>
      <w:bookmarkEnd w:id="298"/>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bookmarkStart w:id="299" w:name="_Toc174262012"/>
      <w:bookmarkStart w:id="300" w:name="_Toc174356626"/>
      <w:bookmarkStart w:id="301" w:name="_Toc274201919"/>
      <w:bookmarkStart w:id="302" w:name="_Toc278971879"/>
      <w:bookmarkStart w:id="303" w:name="_Toc305589364"/>
      <w:bookmarkStart w:id="304" w:name="_Toc305594098"/>
      <w:r>
        <w:tab/>
        <w:t>[Section 30 amended by No. 38 of 2011 s. 21.]</w:t>
      </w:r>
    </w:p>
    <w:p>
      <w:pPr>
        <w:pStyle w:val="Heading3"/>
      </w:pPr>
      <w:bookmarkStart w:id="305" w:name="_Toc313542211"/>
      <w:bookmarkStart w:id="306" w:name="_Toc313876421"/>
      <w:bookmarkStart w:id="307" w:name="_Toc315250406"/>
      <w:bookmarkStart w:id="308" w:name="_Toc315255871"/>
      <w:bookmarkStart w:id="309" w:name="_Toc320886223"/>
      <w:bookmarkStart w:id="310" w:name="_Toc320887275"/>
      <w:bookmarkStart w:id="311" w:name="_Toc323645074"/>
      <w:bookmarkStart w:id="312" w:name="_Toc323646594"/>
      <w:bookmarkStart w:id="313" w:name="_Toc323716588"/>
      <w:bookmarkStart w:id="314" w:name="_Toc323907857"/>
      <w:r>
        <w:rPr>
          <w:rStyle w:val="CharDivNo"/>
        </w:rPr>
        <w:t>Division 8</w:t>
      </w:r>
      <w:r>
        <w:t> — </w:t>
      </w:r>
      <w:r>
        <w:rPr>
          <w:rStyle w:val="CharDivText"/>
        </w:rPr>
        <w:t>General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323907858"/>
      <w:r>
        <w:rPr>
          <w:rStyle w:val="CharSectno"/>
        </w:rPr>
        <w:t>31</w:t>
      </w:r>
      <w:r>
        <w:t>.</w:t>
      </w:r>
      <w:r>
        <w:tab/>
        <w:t>Licence not transferable</w:t>
      </w:r>
      <w:bookmarkEnd w:id="315"/>
    </w:p>
    <w:p>
      <w:pPr>
        <w:pStyle w:val="Subsection"/>
        <w:spacing w:before="120"/>
      </w:pPr>
      <w:r>
        <w:tab/>
      </w:r>
      <w:r>
        <w:tab/>
        <w:t>A licence is not transferable.</w:t>
      </w:r>
    </w:p>
    <w:p>
      <w:pPr>
        <w:pStyle w:val="Heading5"/>
      </w:pPr>
      <w:bookmarkStart w:id="316" w:name="_Toc323907859"/>
      <w:r>
        <w:rPr>
          <w:rStyle w:val="CharSectno"/>
        </w:rPr>
        <w:t>32</w:t>
      </w:r>
      <w:r>
        <w:t>.</w:t>
      </w:r>
      <w:r>
        <w:tab/>
        <w:t>Amending licence</w:t>
      </w:r>
      <w:bookmarkEnd w:id="316"/>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317" w:name="_Toc323907860"/>
      <w:r>
        <w:rPr>
          <w:rStyle w:val="CharSectno"/>
        </w:rPr>
        <w:t>33</w:t>
      </w:r>
      <w:r>
        <w:t>.</w:t>
      </w:r>
      <w:r>
        <w:tab/>
        <w:t>Licence document, issue of</w:t>
      </w:r>
      <w:bookmarkEnd w:id="317"/>
    </w:p>
    <w:p>
      <w:pPr>
        <w:pStyle w:val="Subsection"/>
        <w:spacing w:before="120"/>
      </w:pPr>
      <w:r>
        <w:tab/>
      </w:r>
      <w:r>
        <w:tab/>
        <w:t>If the CEO grants a licence to a person the CEO must issue to the person a licence document that contains the prescribed details.</w:t>
      </w:r>
    </w:p>
    <w:p>
      <w:pPr>
        <w:pStyle w:val="Heading5"/>
      </w:pPr>
      <w:bookmarkStart w:id="318" w:name="_Toc323907861"/>
      <w:r>
        <w:rPr>
          <w:rStyle w:val="CharSectno"/>
        </w:rPr>
        <w:t>34</w:t>
      </w:r>
      <w:r>
        <w:t>.</w:t>
      </w:r>
      <w:r>
        <w:tab/>
        <w:t>Licence document to be produced to CEO on request if licence amended or renewed</w:t>
      </w:r>
      <w:bookmarkEnd w:id="318"/>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319" w:name="_Toc323907862"/>
      <w:r>
        <w:rPr>
          <w:rStyle w:val="CharSectno"/>
        </w:rPr>
        <w:t>35</w:t>
      </w:r>
      <w:r>
        <w:t>.</w:t>
      </w:r>
      <w:r>
        <w:tab/>
        <w:t>Licence document to be returned to CEO if licence no longer in effect</w:t>
      </w:r>
      <w:bookmarkEnd w:id="319"/>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320" w:name="_Toc323907863"/>
      <w:r>
        <w:rPr>
          <w:rStyle w:val="CharSectno"/>
        </w:rPr>
        <w:t>36</w:t>
      </w:r>
      <w:r>
        <w:t>.</w:t>
      </w:r>
      <w:r>
        <w:tab/>
        <w:t>Advertising child care service, restrictions on</w:t>
      </w:r>
      <w:bookmarkEnd w:id="320"/>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321" w:name="_Toc174262019"/>
      <w:bookmarkStart w:id="322" w:name="_Toc174356633"/>
      <w:bookmarkStart w:id="323" w:name="_Toc274201926"/>
      <w:bookmarkStart w:id="324" w:name="_Toc278971886"/>
      <w:bookmarkStart w:id="325" w:name="_Toc305589371"/>
      <w:bookmarkStart w:id="326" w:name="_Toc305594105"/>
      <w:bookmarkStart w:id="327" w:name="_Toc313542218"/>
      <w:bookmarkStart w:id="328" w:name="_Toc313876428"/>
      <w:bookmarkStart w:id="329" w:name="_Toc315250413"/>
      <w:bookmarkStart w:id="330" w:name="_Toc315255878"/>
      <w:bookmarkStart w:id="331" w:name="_Toc320886230"/>
      <w:bookmarkStart w:id="332" w:name="_Toc320887282"/>
      <w:bookmarkStart w:id="333" w:name="_Toc323645081"/>
      <w:bookmarkStart w:id="334" w:name="_Toc323646601"/>
      <w:bookmarkStart w:id="335" w:name="_Toc323716595"/>
      <w:bookmarkStart w:id="336" w:name="_Toc323907864"/>
      <w:r>
        <w:rPr>
          <w:rStyle w:val="CharPartNo"/>
        </w:rPr>
        <w:t>Part 3</w:t>
      </w:r>
      <w:r>
        <w:rPr>
          <w:rStyle w:val="CharDivNo"/>
        </w:rPr>
        <w:t> </w:t>
      </w:r>
      <w:r>
        <w:t>—</w:t>
      </w:r>
      <w:r>
        <w:rPr>
          <w:rStyle w:val="CharDivText"/>
        </w:rPr>
        <w:t> </w:t>
      </w:r>
      <w:r>
        <w:rPr>
          <w:rStyle w:val="CharPartText"/>
        </w:rPr>
        <w:t>Administration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323907865"/>
      <w:r>
        <w:rPr>
          <w:rStyle w:val="CharSectno"/>
        </w:rPr>
        <w:t>37</w:t>
      </w:r>
      <w:r>
        <w:t>.</w:t>
      </w:r>
      <w:r>
        <w:tab/>
        <w:t>Cooperation and assistance between CEO and others</w:t>
      </w:r>
      <w:bookmarkEnd w:id="337"/>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338" w:name="_Toc323907866"/>
      <w:r>
        <w:rPr>
          <w:rStyle w:val="CharSectno"/>
        </w:rPr>
        <w:t>38</w:t>
      </w:r>
      <w:r>
        <w:t>.</w:t>
      </w:r>
      <w:r>
        <w:tab/>
        <w:t>Exchange of information between CEO and others</w:t>
      </w:r>
      <w:bookmarkEnd w:id="338"/>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Commonwealth agency, a corresponding authority or an interested person.</w:t>
      </w:r>
    </w:p>
    <w:p>
      <w:pPr>
        <w:pStyle w:val="Subsection"/>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w:t>
      </w:r>
    </w:p>
    <w:p>
      <w:pPr>
        <w:pStyle w:val="Heading5"/>
      </w:pPr>
      <w:bookmarkStart w:id="339" w:name="_Toc323907867"/>
      <w:r>
        <w:rPr>
          <w:rStyle w:val="CharSectno"/>
        </w:rPr>
        <w:t>39</w:t>
      </w:r>
      <w:r>
        <w:t>.</w:t>
      </w:r>
      <w:r>
        <w:tab/>
        <w:t>Delegation by CEO</w:t>
      </w:r>
      <w:bookmarkEnd w:id="339"/>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340" w:name="_Toc323907868"/>
      <w:r>
        <w:rPr>
          <w:rStyle w:val="CharSectno"/>
        </w:rPr>
        <w:t>40</w:t>
      </w:r>
      <w:r>
        <w:t>.</w:t>
      </w:r>
      <w:r>
        <w:tab/>
        <w:t>Licensing officers, designation of etc.</w:t>
      </w:r>
      <w:bookmarkEnd w:id="340"/>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341" w:name="_Toc323907869"/>
      <w:r>
        <w:rPr>
          <w:rStyle w:val="CharSectno"/>
        </w:rPr>
        <w:t>41A</w:t>
      </w:r>
      <w:r>
        <w:t>.</w:t>
      </w:r>
      <w:r>
        <w:tab/>
        <w:t>Licensing officers, functions of</w:t>
      </w:r>
      <w:bookmarkEnd w:id="341"/>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342" w:name="_Toc323907870"/>
      <w:r>
        <w:rPr>
          <w:rStyle w:val="CharSectno"/>
        </w:rPr>
        <w:t>41</w:t>
      </w:r>
      <w:r>
        <w:t>.</w:t>
      </w:r>
      <w:r>
        <w:tab/>
        <w:t>Advisory bodies, establishment of by Minister etc.</w:t>
      </w:r>
      <w:bookmarkEnd w:id="342"/>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343" w:name="_Toc313542225"/>
      <w:bookmarkStart w:id="344" w:name="_Toc313876435"/>
      <w:bookmarkStart w:id="345" w:name="_Toc315250420"/>
      <w:bookmarkStart w:id="346" w:name="_Toc315255885"/>
      <w:bookmarkStart w:id="347" w:name="_Toc320886237"/>
      <w:bookmarkStart w:id="348" w:name="_Toc320887289"/>
      <w:bookmarkStart w:id="349" w:name="_Toc323645088"/>
      <w:bookmarkStart w:id="350" w:name="_Toc323646608"/>
      <w:bookmarkStart w:id="351" w:name="_Toc323716602"/>
      <w:bookmarkStart w:id="352" w:name="_Toc323907871"/>
      <w:bookmarkStart w:id="353" w:name="_Toc174262025"/>
      <w:bookmarkStart w:id="354" w:name="_Toc174356639"/>
      <w:bookmarkStart w:id="355" w:name="_Toc274201932"/>
      <w:bookmarkStart w:id="356" w:name="_Toc278971892"/>
      <w:bookmarkStart w:id="357" w:name="_Toc305589377"/>
      <w:bookmarkStart w:id="358" w:name="_Toc305594111"/>
      <w:r>
        <w:rPr>
          <w:rStyle w:val="CharPartNo"/>
        </w:rPr>
        <w:t>Part 4</w:t>
      </w:r>
      <w:r>
        <w:rPr>
          <w:b w:val="0"/>
        </w:rPr>
        <w:t> </w:t>
      </w:r>
      <w:r>
        <w:t>—</w:t>
      </w:r>
      <w:r>
        <w:rPr>
          <w:b w:val="0"/>
        </w:rPr>
        <w:t> </w:t>
      </w:r>
      <w:r>
        <w:rPr>
          <w:rStyle w:val="CharPartText"/>
        </w:rPr>
        <w:t>Compliance and enforcement</w:t>
      </w:r>
      <w:bookmarkEnd w:id="343"/>
      <w:bookmarkEnd w:id="344"/>
      <w:bookmarkEnd w:id="345"/>
      <w:bookmarkEnd w:id="346"/>
      <w:bookmarkEnd w:id="347"/>
      <w:bookmarkEnd w:id="348"/>
      <w:bookmarkEnd w:id="349"/>
      <w:bookmarkEnd w:id="350"/>
      <w:bookmarkEnd w:id="351"/>
      <w:bookmarkEnd w:id="352"/>
    </w:p>
    <w:p>
      <w:pPr>
        <w:pStyle w:val="Footnoteheading"/>
      </w:pPr>
      <w:r>
        <w:tab/>
        <w:t>[Heading inserted by No. 38 of 2011 s. 26.]</w:t>
      </w:r>
    </w:p>
    <w:p>
      <w:pPr>
        <w:pStyle w:val="Heading3"/>
      </w:pPr>
      <w:bookmarkStart w:id="359" w:name="_Toc313542226"/>
      <w:bookmarkStart w:id="360" w:name="_Toc313876436"/>
      <w:bookmarkStart w:id="361" w:name="_Toc315250421"/>
      <w:bookmarkStart w:id="362" w:name="_Toc315255886"/>
      <w:bookmarkStart w:id="363" w:name="_Toc320886238"/>
      <w:bookmarkStart w:id="364" w:name="_Toc320887290"/>
      <w:bookmarkStart w:id="365" w:name="_Toc323645089"/>
      <w:bookmarkStart w:id="366" w:name="_Toc323646609"/>
      <w:bookmarkStart w:id="367" w:name="_Toc323716603"/>
      <w:bookmarkStart w:id="368" w:name="_Toc323907872"/>
      <w:r>
        <w:rPr>
          <w:rStyle w:val="CharDivNo"/>
        </w:rPr>
        <w:t>Division 1</w:t>
      </w:r>
      <w:r>
        <w:t> — </w:t>
      </w:r>
      <w:r>
        <w:rPr>
          <w:rStyle w:val="CharDivText"/>
        </w:rPr>
        <w:t>General powers</w:t>
      </w:r>
      <w:bookmarkEnd w:id="359"/>
      <w:bookmarkEnd w:id="360"/>
      <w:bookmarkEnd w:id="361"/>
      <w:bookmarkEnd w:id="362"/>
      <w:bookmarkEnd w:id="363"/>
      <w:bookmarkEnd w:id="364"/>
      <w:bookmarkEnd w:id="365"/>
      <w:bookmarkEnd w:id="366"/>
      <w:bookmarkEnd w:id="367"/>
      <w:bookmarkEnd w:id="368"/>
    </w:p>
    <w:p>
      <w:pPr>
        <w:pStyle w:val="Footnoteheading"/>
      </w:pPr>
      <w:r>
        <w:tab/>
        <w:t>[Heading inserted by No. 38 of 2011 s. 26.]</w:t>
      </w:r>
    </w:p>
    <w:p>
      <w:pPr>
        <w:pStyle w:val="Heading5"/>
      </w:pPr>
      <w:bookmarkStart w:id="369" w:name="_Toc323907873"/>
      <w:r>
        <w:rPr>
          <w:rStyle w:val="CharSectno"/>
        </w:rPr>
        <w:t>42</w:t>
      </w:r>
      <w:r>
        <w:t>.</w:t>
      </w:r>
      <w:r>
        <w:tab/>
        <w:t>Entry to places</w:t>
      </w:r>
      <w:bookmarkEnd w:id="369"/>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370" w:name="_Toc323907874"/>
      <w:r>
        <w:rPr>
          <w:rStyle w:val="CharSectno"/>
        </w:rPr>
        <w:t>43A</w:t>
      </w:r>
      <w:r>
        <w:t>.</w:t>
      </w:r>
      <w:r>
        <w:tab/>
        <w:t>Powers after entering place</w:t>
      </w:r>
      <w:bookmarkEnd w:id="370"/>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371" w:name="_Toc323907875"/>
      <w:r>
        <w:rPr>
          <w:rStyle w:val="CharSectno"/>
        </w:rPr>
        <w:t>43B</w:t>
      </w:r>
      <w:r>
        <w:t>.</w:t>
      </w:r>
      <w:r>
        <w:tab/>
        <w:t>Information, records etc., powers to obtain</w:t>
      </w:r>
      <w:bookmarkEnd w:id="371"/>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372" w:name="_Toc323907876"/>
      <w:r>
        <w:rPr>
          <w:rStyle w:val="CharSectno"/>
        </w:rPr>
        <w:t>43C</w:t>
      </w:r>
      <w:r>
        <w:t>.</w:t>
      </w:r>
      <w:r>
        <w:tab/>
        <w:t>Relevant records, powers in relation to</w:t>
      </w:r>
      <w:bookmarkEnd w:id="372"/>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373" w:name="_Toc323907877"/>
      <w:r>
        <w:rPr>
          <w:rStyle w:val="CharSectno"/>
        </w:rPr>
        <w:t>43D</w:t>
      </w:r>
      <w:r>
        <w:t>.</w:t>
      </w:r>
      <w:r>
        <w:tab/>
        <w:t>Direction under this Division, giving and contravening</w:t>
      </w:r>
      <w:bookmarkEnd w:id="373"/>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374" w:name="_Toc323907878"/>
      <w:r>
        <w:rPr>
          <w:rStyle w:val="CharSectno"/>
        </w:rPr>
        <w:t>43E</w:t>
      </w:r>
      <w:r>
        <w:t>.</w:t>
      </w:r>
      <w:r>
        <w:tab/>
        <w:t>Exercise of power may be filmed etc.</w:t>
      </w:r>
      <w:bookmarkEnd w:id="374"/>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375" w:name="_Toc323907879"/>
      <w:r>
        <w:rPr>
          <w:rStyle w:val="CharSectno"/>
        </w:rPr>
        <w:t>43F</w:t>
      </w:r>
      <w:r>
        <w:t>.</w:t>
      </w:r>
      <w:r>
        <w:tab/>
        <w:t>Assistance and use of force to exercise power</w:t>
      </w:r>
      <w:bookmarkEnd w:id="375"/>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376" w:name="_Toc323907880"/>
      <w:r>
        <w:rPr>
          <w:rStyle w:val="CharSectno"/>
        </w:rPr>
        <w:t>43G</w:t>
      </w:r>
      <w:r>
        <w:t>.</w:t>
      </w:r>
      <w:r>
        <w:tab/>
        <w:t>Seizing things, procedure on</w:t>
      </w:r>
      <w:bookmarkEnd w:id="376"/>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pPr>
      <w:r>
        <w:tab/>
        <w:t>(3)</w:t>
      </w:r>
      <w:r>
        <w:tab/>
        <w:t>A licensing officer who seizes any thing under this Division may take reasonable measures to prevent the thing being concealed, lost, damaged or destroyed.</w:t>
      </w:r>
    </w:p>
    <w:p>
      <w:pPr>
        <w:pStyle w:val="Subsection"/>
      </w:pPr>
      <w:r>
        <w:tab/>
        <w:t>(4)</w:t>
      </w:r>
      <w:r>
        <w:tab/>
        <w:t>If it is not practicable to move any thing that has been seized, a licensing officer may do whatever is reasonably necessary to secure it where it is situated and to notify people that it is under seizure.</w:t>
      </w:r>
    </w:p>
    <w:p>
      <w:pPr>
        <w:pStyle w:val="Subsection"/>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pPr>
      <w:bookmarkStart w:id="377" w:name="_Toc323907881"/>
      <w:r>
        <w:rPr>
          <w:rStyle w:val="CharSectno"/>
        </w:rPr>
        <w:t>43H</w:t>
      </w:r>
      <w:r>
        <w:t>.</w:t>
      </w:r>
      <w:r>
        <w:tab/>
      </w:r>
      <w:r>
        <w:rPr>
          <w:i/>
        </w:rPr>
        <w:t>Criminal and Found Property Disposal Act 2006</w:t>
      </w:r>
      <w:r>
        <w:t>, application of</w:t>
      </w:r>
      <w:bookmarkEnd w:id="377"/>
    </w:p>
    <w:p>
      <w:pPr>
        <w:pStyle w:val="Subsection"/>
      </w:pPr>
      <w:r>
        <w:tab/>
        <w:t>(1)</w:t>
      </w:r>
      <w:r>
        <w:tab/>
        <w:t xml:space="preserve">The </w:t>
      </w:r>
      <w:r>
        <w:rPr>
          <w:i/>
          <w:iCs/>
        </w:rPr>
        <w:t>Criminal and Found Property Disposal Act 2006</w:t>
      </w:r>
      <w:r>
        <w:t xml:space="preserve"> applies to and in respect of any thing that is seized under this Division.</w:t>
      </w:r>
    </w:p>
    <w:p>
      <w:pPr>
        <w:pStyle w:val="Subsection"/>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pPr>
      <w:bookmarkStart w:id="378" w:name="_Toc313542236"/>
      <w:bookmarkStart w:id="379" w:name="_Toc313876446"/>
      <w:bookmarkStart w:id="380" w:name="_Toc315250431"/>
      <w:bookmarkStart w:id="381" w:name="_Toc315255896"/>
      <w:bookmarkStart w:id="382" w:name="_Toc320886248"/>
      <w:bookmarkStart w:id="383" w:name="_Toc320887300"/>
      <w:bookmarkStart w:id="384" w:name="_Toc323645099"/>
      <w:bookmarkStart w:id="385" w:name="_Toc323646619"/>
      <w:bookmarkStart w:id="386" w:name="_Toc323716613"/>
      <w:bookmarkStart w:id="387" w:name="_Toc323907882"/>
      <w:r>
        <w:rPr>
          <w:rStyle w:val="CharDivNo"/>
        </w:rPr>
        <w:t>Division 2</w:t>
      </w:r>
      <w:r>
        <w:t> — </w:t>
      </w:r>
      <w:r>
        <w:rPr>
          <w:rStyle w:val="CharDivText"/>
        </w:rPr>
        <w:t>Entry warrants</w:t>
      </w:r>
      <w:bookmarkEnd w:id="378"/>
      <w:bookmarkEnd w:id="379"/>
      <w:bookmarkEnd w:id="380"/>
      <w:bookmarkEnd w:id="381"/>
      <w:bookmarkEnd w:id="382"/>
      <w:bookmarkEnd w:id="383"/>
      <w:bookmarkEnd w:id="384"/>
      <w:bookmarkEnd w:id="385"/>
      <w:bookmarkEnd w:id="386"/>
      <w:bookmarkEnd w:id="387"/>
    </w:p>
    <w:p>
      <w:pPr>
        <w:pStyle w:val="Footnoteheading"/>
        <w:keepNext/>
      </w:pPr>
      <w:r>
        <w:tab/>
        <w:t>[Heading inserted by No. 38 of 2011 s. 26.]</w:t>
      </w:r>
    </w:p>
    <w:p>
      <w:pPr>
        <w:pStyle w:val="Heading5"/>
      </w:pPr>
      <w:bookmarkStart w:id="388" w:name="_Toc323907883"/>
      <w:r>
        <w:rPr>
          <w:rStyle w:val="CharSectno"/>
        </w:rPr>
        <w:t>43I</w:t>
      </w:r>
      <w:r>
        <w:t>.</w:t>
      </w:r>
      <w:r>
        <w:tab/>
        <w:t>Entry warrant, who may apply for etc.</w:t>
      </w:r>
      <w:bookmarkEnd w:id="388"/>
    </w:p>
    <w:p>
      <w:pPr>
        <w:pStyle w:val="Subsection"/>
      </w:pPr>
      <w:r>
        <w:tab/>
        <w:t>(1)</w:t>
      </w:r>
      <w:r>
        <w:tab/>
        <w:t>A licensing officer may apply to a JP for an entry warrant authorising the entry of a place for compliance purposes.</w:t>
      </w:r>
    </w:p>
    <w:p>
      <w:pPr>
        <w:pStyle w:val="Subsection"/>
      </w:pPr>
      <w:r>
        <w:tab/>
        <w:t>(2)</w:t>
      </w:r>
      <w:r>
        <w:tab/>
        <w:t>A licensing officer may apply for an entry warrant for a place even if, under section 42(2), the officer may enter the place without an entry warrant.</w:t>
      </w:r>
    </w:p>
    <w:p>
      <w:pPr>
        <w:pStyle w:val="Subsection"/>
        <w:keepNext/>
      </w:pPr>
      <w:r>
        <w:tab/>
        <w:t>(3)</w:t>
      </w:r>
      <w:r>
        <w:tab/>
        <w:t>The application must be made in accordance with section 43J and must include the prescribed information, if any.</w:t>
      </w:r>
    </w:p>
    <w:p>
      <w:pPr>
        <w:pStyle w:val="Footnotesection"/>
      </w:pPr>
      <w:r>
        <w:tab/>
        <w:t>[Section 43I inserted by No. 38 of 2011 s. 26.]</w:t>
      </w:r>
    </w:p>
    <w:p>
      <w:pPr>
        <w:pStyle w:val="Heading5"/>
      </w:pPr>
      <w:bookmarkStart w:id="389" w:name="_Toc323907884"/>
      <w:r>
        <w:rPr>
          <w:rStyle w:val="CharSectno"/>
        </w:rPr>
        <w:t>43J</w:t>
      </w:r>
      <w:r>
        <w:t>.</w:t>
      </w:r>
      <w:r>
        <w:tab/>
        <w:t>Entry warrant, application for</w:t>
      </w:r>
      <w:bookmarkEnd w:id="389"/>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390" w:name="_Toc323907885"/>
      <w:r>
        <w:rPr>
          <w:rStyle w:val="CharSectno"/>
        </w:rPr>
        <w:t>43K</w:t>
      </w:r>
      <w:r>
        <w:t>.</w:t>
      </w:r>
      <w:r>
        <w:tab/>
        <w:t>Issue and content of entry warrant</w:t>
      </w:r>
      <w:bookmarkEnd w:id="390"/>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391" w:name="_Toc323907886"/>
      <w:r>
        <w:rPr>
          <w:rStyle w:val="CharSectno"/>
        </w:rPr>
        <w:t>43L</w:t>
      </w:r>
      <w:r>
        <w:t>.</w:t>
      </w:r>
      <w:r>
        <w:tab/>
        <w:t>Effect of entry warrant</w:t>
      </w:r>
      <w:bookmarkEnd w:id="391"/>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392" w:name="_Toc313542241"/>
      <w:bookmarkStart w:id="393" w:name="_Toc313876451"/>
      <w:bookmarkStart w:id="394" w:name="_Toc315250436"/>
      <w:bookmarkStart w:id="395" w:name="_Toc315255901"/>
      <w:bookmarkStart w:id="396" w:name="_Toc320886253"/>
      <w:bookmarkStart w:id="397" w:name="_Toc320887305"/>
      <w:bookmarkStart w:id="398" w:name="_Toc323645104"/>
      <w:bookmarkStart w:id="399" w:name="_Toc323646624"/>
      <w:bookmarkStart w:id="400" w:name="_Toc323716618"/>
      <w:bookmarkStart w:id="401" w:name="_Toc323907887"/>
      <w:r>
        <w:rPr>
          <w:rStyle w:val="CharDivNo"/>
        </w:rPr>
        <w:t>Division 3</w:t>
      </w:r>
      <w:r>
        <w:t> — </w:t>
      </w:r>
      <w:r>
        <w:rPr>
          <w:rStyle w:val="CharDivText"/>
        </w:rPr>
        <w:t>Compliance notices</w:t>
      </w:r>
      <w:bookmarkEnd w:id="392"/>
      <w:bookmarkEnd w:id="393"/>
      <w:bookmarkEnd w:id="394"/>
      <w:bookmarkEnd w:id="395"/>
      <w:bookmarkEnd w:id="396"/>
      <w:bookmarkEnd w:id="397"/>
      <w:bookmarkEnd w:id="398"/>
      <w:bookmarkEnd w:id="399"/>
      <w:bookmarkEnd w:id="400"/>
      <w:bookmarkEnd w:id="401"/>
    </w:p>
    <w:p>
      <w:pPr>
        <w:pStyle w:val="Footnoteheading"/>
      </w:pPr>
      <w:r>
        <w:tab/>
        <w:t>[Heading inserted by No. 38 of 2011 s. 26.]</w:t>
      </w:r>
    </w:p>
    <w:p>
      <w:pPr>
        <w:pStyle w:val="Heading5"/>
      </w:pPr>
      <w:bookmarkStart w:id="402" w:name="_Toc323907888"/>
      <w:r>
        <w:rPr>
          <w:rStyle w:val="CharSectno"/>
        </w:rPr>
        <w:t>43M</w:t>
      </w:r>
      <w:r>
        <w:t>.</w:t>
      </w:r>
      <w:r>
        <w:tab/>
        <w:t>CEO may give compliance notice</w:t>
      </w:r>
      <w:bookmarkEnd w:id="402"/>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50"/>
      </w:pPr>
      <w:r>
        <w:tab/>
        <w:t>(3)</w:t>
      </w:r>
      <w:r>
        <w:tab/>
        <w:t>The day specified under subsection (2)(e) must be at least 7 days after the day on which the compliance notice is given to the licensee.</w:t>
      </w:r>
    </w:p>
    <w:p>
      <w:pPr>
        <w:pStyle w:val="Subsection"/>
        <w:spacing w:before="150"/>
      </w:pPr>
      <w:r>
        <w:tab/>
        <w:t>(4)</w:t>
      </w:r>
      <w:r>
        <w:tab/>
        <w:t>The CEO may, by written notice given to the licensee, amend or cancel a compliance notice.</w:t>
      </w:r>
    </w:p>
    <w:p>
      <w:pPr>
        <w:pStyle w:val="Footnotesection"/>
        <w:spacing w:before="100"/>
        <w:ind w:left="890" w:hanging="890"/>
      </w:pPr>
      <w:r>
        <w:tab/>
        <w:t>[Section 43M inserted by No. 38 of 2011 s. 26.]</w:t>
      </w:r>
    </w:p>
    <w:p>
      <w:pPr>
        <w:pStyle w:val="Heading5"/>
      </w:pPr>
      <w:bookmarkStart w:id="403" w:name="_Toc323907889"/>
      <w:r>
        <w:rPr>
          <w:rStyle w:val="CharSectno"/>
        </w:rPr>
        <w:t>43N</w:t>
      </w:r>
      <w:r>
        <w:t>.</w:t>
      </w:r>
      <w:r>
        <w:tab/>
        <w:t>Contravening compliance notice, offence</w:t>
      </w:r>
      <w:bookmarkEnd w:id="403"/>
    </w:p>
    <w:p>
      <w:pPr>
        <w:pStyle w:val="Subsection"/>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100"/>
        <w:ind w:left="890" w:hanging="890"/>
      </w:pPr>
      <w:r>
        <w:tab/>
        <w:t>[Section 43N inserted by No. 38 of 2011 s. 26.]</w:t>
      </w:r>
    </w:p>
    <w:p>
      <w:pPr>
        <w:pStyle w:val="Heading5"/>
      </w:pPr>
      <w:bookmarkStart w:id="404" w:name="_Toc323907890"/>
      <w:r>
        <w:rPr>
          <w:rStyle w:val="CharSectno"/>
        </w:rPr>
        <w:t>43O</w:t>
      </w:r>
      <w:r>
        <w:t>.</w:t>
      </w:r>
      <w:r>
        <w:tab/>
        <w:t>Review by SAT of decision to give compliance notice</w:t>
      </w:r>
      <w:bookmarkEnd w:id="404"/>
    </w:p>
    <w:p>
      <w:pPr>
        <w:pStyle w:val="Subsection"/>
      </w:pPr>
      <w:r>
        <w:tab/>
      </w:r>
      <w:r>
        <w:tab/>
        <w:t>A licensee aggrieved by a decision of the CEO to give a compliance notice may apply to the State Administrative Tribunal for a review of the decision.</w:t>
      </w:r>
    </w:p>
    <w:p>
      <w:pPr>
        <w:pStyle w:val="Footnotesection"/>
      </w:pPr>
      <w:r>
        <w:tab/>
        <w:t>[Section 43O inserted by No. 38 of 2011 s. 26.]</w:t>
      </w:r>
    </w:p>
    <w:p>
      <w:pPr>
        <w:pStyle w:val="Heading3"/>
      </w:pPr>
      <w:bookmarkStart w:id="405" w:name="_Toc313542245"/>
      <w:bookmarkStart w:id="406" w:name="_Toc313876455"/>
      <w:bookmarkStart w:id="407" w:name="_Toc315250440"/>
      <w:bookmarkStart w:id="408" w:name="_Toc315255905"/>
      <w:bookmarkStart w:id="409" w:name="_Toc320886257"/>
      <w:bookmarkStart w:id="410" w:name="_Toc320887309"/>
      <w:bookmarkStart w:id="411" w:name="_Toc323645108"/>
      <w:bookmarkStart w:id="412" w:name="_Toc323646628"/>
      <w:bookmarkStart w:id="413" w:name="_Toc323716622"/>
      <w:bookmarkStart w:id="414" w:name="_Toc323907891"/>
      <w:r>
        <w:rPr>
          <w:rStyle w:val="CharDivNo"/>
        </w:rPr>
        <w:t>Division 4</w:t>
      </w:r>
      <w:r>
        <w:t> — </w:t>
      </w:r>
      <w:r>
        <w:rPr>
          <w:rStyle w:val="CharDivText"/>
        </w:rPr>
        <w:t>Proceedings and evidence</w:t>
      </w:r>
      <w:bookmarkEnd w:id="405"/>
      <w:bookmarkEnd w:id="406"/>
      <w:bookmarkEnd w:id="407"/>
      <w:bookmarkEnd w:id="408"/>
      <w:bookmarkEnd w:id="409"/>
      <w:bookmarkEnd w:id="410"/>
      <w:bookmarkEnd w:id="411"/>
      <w:bookmarkEnd w:id="412"/>
      <w:bookmarkEnd w:id="413"/>
      <w:bookmarkEnd w:id="414"/>
    </w:p>
    <w:p>
      <w:pPr>
        <w:pStyle w:val="Footnoteheading"/>
      </w:pPr>
      <w:r>
        <w:tab/>
        <w:t>[Heading inserted by No. 38 of 2011 s. 26.]</w:t>
      </w:r>
    </w:p>
    <w:p>
      <w:pPr>
        <w:pStyle w:val="Heading5"/>
      </w:pPr>
      <w:bookmarkStart w:id="415" w:name="_Toc323907892"/>
      <w:r>
        <w:rPr>
          <w:rStyle w:val="CharSectno"/>
        </w:rPr>
        <w:t>43P</w:t>
      </w:r>
      <w:r>
        <w:t>.</w:t>
      </w:r>
      <w:r>
        <w:tab/>
        <w:t>Prosecutions and other proceedings, commencement of etc.</w:t>
      </w:r>
      <w:bookmarkEnd w:id="415"/>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416" w:name="_Toc323907893"/>
      <w:r>
        <w:rPr>
          <w:rStyle w:val="CharSectno"/>
        </w:rPr>
        <w:t>43Q</w:t>
      </w:r>
      <w:r>
        <w:t>.</w:t>
      </w:r>
      <w:r>
        <w:tab/>
        <w:t>Evidentiary certificate</w:t>
      </w:r>
      <w:bookmarkEnd w:id="416"/>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417" w:name="_Toc323907894"/>
      <w:r>
        <w:rPr>
          <w:rStyle w:val="CharSectno"/>
        </w:rPr>
        <w:t>43</w:t>
      </w:r>
      <w:r>
        <w:t>.</w:t>
      </w:r>
      <w:r>
        <w:tab/>
        <w:t>No privilege against self</w:t>
      </w:r>
      <w:r>
        <w:noBreakHyphen/>
        <w:t>incrimination</w:t>
      </w:r>
      <w:bookmarkEnd w:id="417"/>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418" w:name="_Toc323907895"/>
      <w:r>
        <w:rPr>
          <w:rStyle w:val="CharSectno"/>
        </w:rPr>
        <w:t>44</w:t>
      </w:r>
      <w:r>
        <w:t>.</w:t>
      </w:r>
      <w:r>
        <w:tab/>
      </w:r>
      <w:r>
        <w:rPr>
          <w:i/>
          <w:iCs/>
        </w:rPr>
        <w:t>Evidence Act 1906</w:t>
      </w:r>
      <w:r>
        <w:t xml:space="preserve"> not affected</w:t>
      </w:r>
      <w:bookmarkEnd w:id="418"/>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419" w:name="_Toc174262029"/>
      <w:bookmarkStart w:id="420" w:name="_Toc174356643"/>
      <w:bookmarkStart w:id="421" w:name="_Toc274201936"/>
      <w:bookmarkStart w:id="422" w:name="_Toc278971896"/>
      <w:bookmarkStart w:id="423" w:name="_Toc305589381"/>
      <w:bookmarkStart w:id="424" w:name="_Toc305594115"/>
      <w:bookmarkStart w:id="425" w:name="_Toc313542250"/>
      <w:bookmarkStart w:id="426" w:name="_Toc313876460"/>
      <w:bookmarkStart w:id="427" w:name="_Toc315250445"/>
      <w:bookmarkStart w:id="428" w:name="_Toc315255910"/>
      <w:bookmarkStart w:id="429" w:name="_Toc320886262"/>
      <w:bookmarkStart w:id="430" w:name="_Toc320887314"/>
      <w:bookmarkStart w:id="431" w:name="_Toc323645113"/>
      <w:bookmarkStart w:id="432" w:name="_Toc323646633"/>
      <w:bookmarkStart w:id="433" w:name="_Toc323716627"/>
      <w:bookmarkStart w:id="434" w:name="_Toc323907896"/>
      <w:bookmarkEnd w:id="353"/>
      <w:bookmarkEnd w:id="354"/>
      <w:bookmarkEnd w:id="355"/>
      <w:bookmarkEnd w:id="356"/>
      <w:bookmarkEnd w:id="357"/>
      <w:bookmarkEnd w:id="358"/>
      <w:r>
        <w:rPr>
          <w:rStyle w:val="CharPartNo"/>
        </w:rPr>
        <w:t>Part 5</w:t>
      </w:r>
      <w:r>
        <w:rPr>
          <w:rStyle w:val="CharDivNo"/>
        </w:rPr>
        <w:t> </w:t>
      </w:r>
      <w:r>
        <w:t>—</w:t>
      </w:r>
      <w:r>
        <w:rPr>
          <w:rStyle w:val="CharDivText"/>
        </w:rPr>
        <w:t> </w:t>
      </w:r>
      <w:r>
        <w:rPr>
          <w:rStyle w:val="CharPartText"/>
        </w:rPr>
        <w:t>Other matters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323907897"/>
      <w:r>
        <w:rPr>
          <w:rStyle w:val="CharSectno"/>
        </w:rPr>
        <w:t>45A</w:t>
      </w:r>
      <w:r>
        <w:t>.</w:t>
      </w:r>
      <w:r>
        <w:tab/>
        <w:t>Information about child care services etc., publication of by CEO</w:t>
      </w:r>
      <w:bookmarkEnd w:id="435"/>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Pr>
      <w:bookmarkStart w:id="436" w:name="_Toc323907898"/>
      <w:r>
        <w:rPr>
          <w:rStyle w:val="CharSectno"/>
        </w:rPr>
        <w:t>45</w:t>
      </w:r>
      <w:r>
        <w:t>.</w:t>
      </w:r>
      <w:r>
        <w:tab/>
        <w:t>Exemptions from s. 9 etc., Minister’s powers as to</w:t>
      </w:r>
      <w:bookmarkEnd w:id="436"/>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spacing w:before="60"/>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spacing w:before="60"/>
        <w:rPr>
          <w:lang w:val="en-US"/>
        </w:rPr>
      </w:pPr>
      <w:r>
        <w:rPr>
          <w:lang w:val="en-US"/>
        </w:rPr>
        <w:tab/>
        <w:t>(b)</w:t>
      </w:r>
      <w:r>
        <w:rPr>
          <w:lang w:val="en-US"/>
        </w:rPr>
        <w:tab/>
        <w:t>the views of the parents of those children; and</w:t>
      </w:r>
    </w:p>
    <w:p>
      <w:pPr>
        <w:pStyle w:val="Indenta"/>
        <w:spacing w:before="60"/>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spacing w:before="60"/>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437" w:name="_Toc323907899"/>
      <w:r>
        <w:rPr>
          <w:rStyle w:val="CharSectno"/>
        </w:rPr>
        <w:t>46</w:t>
      </w:r>
      <w:r>
        <w:t>.</w:t>
      </w:r>
      <w:r>
        <w:tab/>
        <w:t>Child care records, production of in legal proceedings</w:t>
      </w:r>
      <w:bookmarkEnd w:id="437"/>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438" w:name="_Toc323907900"/>
      <w:r>
        <w:rPr>
          <w:rStyle w:val="CharSectno"/>
        </w:rPr>
        <w:t>47</w:t>
      </w:r>
      <w:r>
        <w:t>.</w:t>
      </w:r>
      <w:r>
        <w:tab/>
        <w:t>Obstructing person performing function under Act, offence</w:t>
      </w:r>
      <w:bookmarkEnd w:id="438"/>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439" w:name="_Toc323907901"/>
      <w:r>
        <w:rPr>
          <w:rStyle w:val="CharSectno"/>
        </w:rPr>
        <w:t>48</w:t>
      </w:r>
      <w:r>
        <w:t>.</w:t>
      </w:r>
      <w:r>
        <w:tab/>
        <w:t>Impersonating licensing officer, offence</w:t>
      </w:r>
      <w:bookmarkEnd w:id="439"/>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440" w:name="_Toc323907902"/>
      <w:r>
        <w:rPr>
          <w:rStyle w:val="CharSectno"/>
        </w:rPr>
        <w:t>49</w:t>
      </w:r>
      <w:r>
        <w:t>.</w:t>
      </w:r>
      <w:r>
        <w:tab/>
        <w:t>False or misleading information in applications etc., offence</w:t>
      </w:r>
      <w:bookmarkEnd w:id="440"/>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441" w:name="_Toc323907903"/>
      <w:r>
        <w:rPr>
          <w:rStyle w:val="CharSectno"/>
        </w:rPr>
        <w:t>50</w:t>
      </w:r>
      <w:r>
        <w:t>.</w:t>
      </w:r>
      <w:r>
        <w:tab/>
        <w:t>Information obtained under Act, disclosure and use of restricted</w:t>
      </w:r>
      <w:bookmarkEnd w:id="441"/>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442" w:name="_Toc323907904"/>
      <w:r>
        <w:rPr>
          <w:rStyle w:val="CharSectno"/>
        </w:rPr>
        <w:t>51A</w:t>
      </w:r>
      <w:r>
        <w:t>.</w:t>
      </w:r>
      <w:r>
        <w:tab/>
        <w:t>CEO may require statutory declaration</w:t>
      </w:r>
      <w:bookmarkEnd w:id="442"/>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443" w:name="_Toc323907905"/>
      <w:r>
        <w:rPr>
          <w:rStyle w:val="CharSectno"/>
        </w:rPr>
        <w:t>51</w:t>
      </w:r>
      <w:r>
        <w:t>.</w:t>
      </w:r>
      <w:r>
        <w:tab/>
        <w:t>Protection from liability for wrongdoing</w:t>
      </w:r>
      <w:bookmarkEnd w:id="44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444" w:name="_Toc323907906"/>
      <w:r>
        <w:rPr>
          <w:rStyle w:val="CharSectno"/>
        </w:rPr>
        <w:t>52</w:t>
      </w:r>
      <w:r>
        <w:t>.</w:t>
      </w:r>
      <w:r>
        <w:tab/>
        <w:t>Regulations</w:t>
      </w:r>
      <w:bookmarkEnd w:id="4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445" w:name="_Toc323907907"/>
      <w:r>
        <w:rPr>
          <w:rStyle w:val="CharSectno"/>
        </w:rPr>
        <w:t>53A</w:t>
      </w:r>
      <w:r>
        <w:t>.</w:t>
      </w:r>
      <w:r>
        <w:tab/>
        <w:t>Regulations may adopt published documents</w:t>
      </w:r>
      <w:bookmarkEnd w:id="445"/>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446" w:name="_Toc323907908"/>
      <w:r>
        <w:rPr>
          <w:rStyle w:val="CharSectno"/>
        </w:rPr>
        <w:t>53</w:t>
      </w:r>
      <w:r>
        <w:t>.</w:t>
      </w:r>
      <w:r>
        <w:tab/>
        <w:t>Review of Act</w:t>
      </w:r>
      <w:bookmarkEnd w:id="446"/>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447" w:name="_Toc174262039"/>
      <w:bookmarkStart w:id="448" w:name="_Toc174356653"/>
      <w:bookmarkStart w:id="449" w:name="_Toc274201946"/>
      <w:bookmarkStart w:id="450" w:name="_Toc278971906"/>
      <w:bookmarkStart w:id="451" w:name="_Toc305589391"/>
      <w:bookmarkStart w:id="452" w:name="_Toc305594125"/>
      <w:bookmarkStart w:id="453" w:name="_Toc313542263"/>
      <w:bookmarkStart w:id="454" w:name="_Toc313876473"/>
      <w:bookmarkStart w:id="455" w:name="_Toc315250458"/>
      <w:bookmarkStart w:id="456" w:name="_Toc315255923"/>
      <w:bookmarkStart w:id="457" w:name="_Toc320886275"/>
      <w:bookmarkStart w:id="458" w:name="_Toc320887327"/>
      <w:bookmarkStart w:id="459" w:name="_Toc323645126"/>
      <w:bookmarkStart w:id="460" w:name="_Toc323646646"/>
      <w:bookmarkStart w:id="461" w:name="_Toc323716640"/>
      <w:bookmarkStart w:id="462" w:name="_Toc323907909"/>
      <w:r>
        <w:rPr>
          <w:rStyle w:val="CharPartNo"/>
        </w:rPr>
        <w:t>Part 6</w:t>
      </w:r>
      <w:r>
        <w:t> — </w:t>
      </w:r>
      <w:r>
        <w:rPr>
          <w:rStyle w:val="CharPartText"/>
        </w:rPr>
        <w:t>Transitional provisions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3"/>
      </w:pPr>
      <w:bookmarkStart w:id="463" w:name="_Toc313542264"/>
      <w:bookmarkStart w:id="464" w:name="_Toc313876474"/>
      <w:bookmarkStart w:id="465" w:name="_Toc315250459"/>
      <w:bookmarkStart w:id="466" w:name="_Toc315255924"/>
      <w:bookmarkStart w:id="467" w:name="_Toc320886276"/>
      <w:bookmarkStart w:id="468" w:name="_Toc320887328"/>
      <w:bookmarkStart w:id="469" w:name="_Toc323645127"/>
      <w:bookmarkStart w:id="470" w:name="_Toc323646647"/>
      <w:bookmarkStart w:id="471" w:name="_Toc323716641"/>
      <w:bookmarkStart w:id="472" w:name="_Toc323907910"/>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463"/>
      <w:bookmarkEnd w:id="464"/>
      <w:bookmarkEnd w:id="465"/>
      <w:bookmarkEnd w:id="466"/>
      <w:bookmarkEnd w:id="467"/>
      <w:bookmarkEnd w:id="468"/>
      <w:bookmarkEnd w:id="469"/>
      <w:bookmarkEnd w:id="470"/>
      <w:bookmarkEnd w:id="471"/>
      <w:bookmarkEnd w:id="472"/>
    </w:p>
    <w:p>
      <w:pPr>
        <w:pStyle w:val="Footnoteheading"/>
      </w:pPr>
      <w:r>
        <w:tab/>
        <w:t>[Heading inserted by No. 38 of 2011 s. 34.]</w:t>
      </w:r>
    </w:p>
    <w:p>
      <w:pPr>
        <w:pStyle w:val="Heading5"/>
      </w:pPr>
      <w:bookmarkStart w:id="473" w:name="_Toc323907911"/>
      <w:r>
        <w:rPr>
          <w:rStyle w:val="CharSectno"/>
        </w:rPr>
        <w:t>54</w:t>
      </w:r>
      <w:r>
        <w:t>.</w:t>
      </w:r>
      <w:r>
        <w:tab/>
        <w:t>Terms used</w:t>
      </w:r>
      <w:bookmarkEnd w:id="473"/>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474" w:name="_Toc323907912"/>
      <w:r>
        <w:rPr>
          <w:rStyle w:val="CharSectno"/>
        </w:rPr>
        <w:t>55</w:t>
      </w:r>
      <w:r>
        <w:t>.</w:t>
      </w:r>
      <w:r>
        <w:tab/>
      </w:r>
      <w:r>
        <w:rPr>
          <w:i/>
          <w:iCs/>
        </w:rPr>
        <w:t>Interpretation Act 1984</w:t>
      </w:r>
      <w:r>
        <w:t xml:space="preserve"> not affected</w:t>
      </w:r>
      <w:bookmarkEnd w:id="474"/>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w:t>
      </w:r>
      <w:r>
        <w:rPr>
          <w:vertAlign w:val="superscript"/>
        </w:rPr>
        <w:t> 4</w:t>
      </w:r>
      <w:r>
        <w:t xml:space="preserve"> provisions by this Act.</w:t>
      </w:r>
    </w:p>
    <w:p>
      <w:pPr>
        <w:pStyle w:val="Footnotesection"/>
      </w:pPr>
      <w:r>
        <w:tab/>
        <w:t>[Section 55 amended by No. 38 of 2011 s. 36.]</w:t>
      </w:r>
    </w:p>
    <w:p>
      <w:pPr>
        <w:pStyle w:val="Heading5"/>
        <w:rPr>
          <w:i/>
          <w:iCs/>
        </w:rPr>
      </w:pPr>
      <w:bookmarkStart w:id="475" w:name="_Toc323907913"/>
      <w:r>
        <w:rPr>
          <w:rStyle w:val="CharSectno"/>
        </w:rPr>
        <w:t>56</w:t>
      </w:r>
      <w:r>
        <w:t>.</w:t>
      </w:r>
      <w:r>
        <w:tab/>
        <w:t>Certain regulations continue in force after 10 Aug 2007</w:t>
      </w:r>
      <w:bookmarkEnd w:id="475"/>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476" w:name="_Toc323907914"/>
      <w:r>
        <w:rPr>
          <w:rStyle w:val="CharSectno"/>
        </w:rPr>
        <w:t>57</w:t>
      </w:r>
      <w:r>
        <w:t>.</w:t>
      </w:r>
      <w:r>
        <w:tab/>
        <w:t>Exemptions in force immediately before 10 Aug 2007</w:t>
      </w:r>
      <w:bookmarkEnd w:id="476"/>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477" w:name="_Toc323907915"/>
      <w:r>
        <w:rPr>
          <w:rStyle w:val="CharSectno"/>
        </w:rPr>
        <w:t>58</w:t>
      </w:r>
      <w:r>
        <w:t>.</w:t>
      </w:r>
      <w:r>
        <w:tab/>
        <w:t>Applications for licence etc. not decided by 10 Aug 2007</w:t>
      </w:r>
      <w:bookmarkEnd w:id="477"/>
    </w:p>
    <w:p>
      <w:pPr>
        <w:pStyle w:val="Subsection"/>
      </w:pPr>
      <w:r>
        <w:tab/>
      </w:r>
      <w:r>
        <w:tab/>
        <w:t>An application for a licence or the renewal of a licence made under the Part 8</w:t>
      </w:r>
      <w:r>
        <w:rPr>
          <w:vertAlign w:val="superscript"/>
        </w:rPr>
        <w:t> 4</w:t>
      </w:r>
      <w:r>
        <w:t xml:space="preserve"> provisions that has not been finally determined immediately before the commencement day is to be dealt with and determined as if it were an application for a licence or the renewal of a licence under this Act.</w:t>
      </w:r>
    </w:p>
    <w:p>
      <w:pPr>
        <w:pStyle w:val="Heading5"/>
      </w:pPr>
      <w:bookmarkStart w:id="478" w:name="_Toc323907916"/>
      <w:r>
        <w:rPr>
          <w:rStyle w:val="CharSectno"/>
        </w:rPr>
        <w:t>59</w:t>
      </w:r>
      <w:r>
        <w:t>.</w:t>
      </w:r>
      <w:r>
        <w:tab/>
        <w:t>Licences in force immediately before 10 Aug 2007</w:t>
      </w:r>
      <w:bookmarkEnd w:id="478"/>
    </w:p>
    <w:p>
      <w:pPr>
        <w:pStyle w:val="Subsection"/>
        <w:spacing w:before="150"/>
      </w:pPr>
      <w:r>
        <w:tab/>
        <w:t>(1)</w:t>
      </w:r>
      <w:r>
        <w:tab/>
        <w:t>A licence under the Part 8</w:t>
      </w:r>
      <w:r>
        <w:rPr>
          <w:vertAlign w:val="superscript"/>
        </w:rPr>
        <w:t> 4</w:t>
      </w:r>
      <w:r>
        <w:t xml:space="preserve"> provisions that is in force immediately before the commencement day is to be regarded on and after that day as a licence under this Act and may be dealt with accordingly.</w:t>
      </w:r>
    </w:p>
    <w:p>
      <w:pPr>
        <w:pStyle w:val="Subsection"/>
        <w:spacing w:before="150"/>
        <w:rPr>
          <w:iCs/>
        </w:rPr>
      </w:pPr>
      <w:r>
        <w:tab/>
        <w:t>(2)</w:t>
      </w:r>
      <w:r>
        <w:tab/>
        <w:t>The reference in subsection (1) to a licence under the Part 8</w:t>
      </w:r>
      <w:r>
        <w:rPr>
          <w:vertAlign w:val="superscript"/>
        </w:rPr>
        <w:t> 4</w:t>
      </w:r>
      <w:r>
        <w:t xml:space="preserve"> provisions includes a reference to a licence or permit that has effect as if it were a licence under the Part 8</w:t>
      </w:r>
      <w:r>
        <w:rPr>
          <w:vertAlign w:val="superscript"/>
        </w:rPr>
        <w:t> 4</w:t>
      </w:r>
      <w:r>
        <w:t xml:space="preserve"> provisions because of the </w:t>
      </w:r>
      <w:r>
        <w:rPr>
          <w:i/>
        </w:rPr>
        <w:t>Children and Community Services Act 2004</w:t>
      </w:r>
      <w:r>
        <w:rPr>
          <w:iCs/>
        </w:rPr>
        <w:t xml:space="preserve"> Schedule 1 clause 18(1).</w:t>
      </w:r>
    </w:p>
    <w:p>
      <w:pPr>
        <w:pStyle w:val="Heading5"/>
        <w:keepLines w:val="0"/>
      </w:pPr>
      <w:bookmarkStart w:id="479" w:name="_Toc323907917"/>
      <w:r>
        <w:rPr>
          <w:rStyle w:val="CharSectno"/>
        </w:rPr>
        <w:t>60</w:t>
      </w:r>
      <w:r>
        <w:t>.</w:t>
      </w:r>
      <w:r>
        <w:tab/>
        <w:t>References to Part 8 provisions, interpretation of</w:t>
      </w:r>
      <w:bookmarkEnd w:id="479"/>
    </w:p>
    <w:p>
      <w:pPr>
        <w:pStyle w:val="Subsection"/>
      </w:pPr>
      <w:r>
        <w:tab/>
      </w:r>
      <w:r>
        <w:tab/>
        <w:t>If in a written law or other document or instrument there is a reference to a Part 8</w:t>
      </w:r>
      <w:r>
        <w:rPr>
          <w:vertAlign w:val="superscript"/>
        </w:rPr>
        <w:t> 4</w:t>
      </w:r>
      <w:r>
        <w:t xml:space="preserve"> provision, the reference is, unless the context otherwise requires, to be read on and after the commencement day as a reference to the provision of this Act that corresponds to the Part 8</w:t>
      </w:r>
      <w:r>
        <w:rPr>
          <w:vertAlign w:val="superscript"/>
        </w:rPr>
        <w:t> 4</w:t>
      </w:r>
      <w:r>
        <w:t xml:space="preserve"> provision.</w:t>
      </w:r>
    </w:p>
    <w:p>
      <w:pPr>
        <w:pStyle w:val="Heading5"/>
      </w:pPr>
      <w:bookmarkStart w:id="480" w:name="_Toc323907918"/>
      <w:r>
        <w:rPr>
          <w:rStyle w:val="CharSectno"/>
        </w:rPr>
        <w:t>61</w:t>
      </w:r>
      <w:r>
        <w:t>.</w:t>
      </w:r>
      <w:r>
        <w:tab/>
        <w:t>Transitional regulations</w:t>
      </w:r>
      <w:bookmarkEnd w:id="480"/>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w:t>
      </w:r>
      <w:r>
        <w:rPr>
          <w:vertAlign w:val="superscript"/>
        </w:rPr>
        <w:t> 4</w:t>
      </w:r>
      <w:r>
        <w:t xml:space="preserve">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bookmarkStart w:id="481" w:name="_Toc174262048"/>
      <w:bookmarkStart w:id="482" w:name="_Toc174356662"/>
      <w:bookmarkStart w:id="483" w:name="_Toc274201955"/>
      <w:bookmarkStart w:id="484" w:name="_Toc278971915"/>
      <w:bookmarkStart w:id="485" w:name="_Toc305589400"/>
      <w:bookmarkStart w:id="486" w:name="_Toc305594134"/>
      <w:r>
        <w:tab/>
        <w:t>[Section 61 amended by No. 38 of 2011 s. 37.]</w:t>
      </w:r>
    </w:p>
    <w:p>
      <w:pPr>
        <w:pStyle w:val="Heading3"/>
      </w:pPr>
      <w:bookmarkStart w:id="487" w:name="_Toc313542273"/>
      <w:bookmarkStart w:id="488" w:name="_Toc313876483"/>
      <w:bookmarkStart w:id="489" w:name="_Toc315250468"/>
      <w:bookmarkStart w:id="490" w:name="_Toc315255933"/>
      <w:bookmarkStart w:id="491" w:name="_Toc320886285"/>
      <w:bookmarkStart w:id="492" w:name="_Toc320887337"/>
      <w:bookmarkStart w:id="493" w:name="_Toc323645136"/>
      <w:bookmarkStart w:id="494" w:name="_Toc323646656"/>
      <w:bookmarkStart w:id="495" w:name="_Toc323716650"/>
      <w:bookmarkStart w:id="496" w:name="_Toc323907919"/>
      <w:r>
        <w:rPr>
          <w:rStyle w:val="CharDivNo"/>
        </w:rPr>
        <w:t>Division 2</w:t>
      </w:r>
      <w:r>
        <w:t> — </w:t>
      </w:r>
      <w:r>
        <w:rPr>
          <w:rStyle w:val="CharDivText"/>
        </w:rPr>
        <w:t xml:space="preserve">Provisions relating to </w:t>
      </w:r>
      <w:r>
        <w:rPr>
          <w:rStyle w:val="CharDivText"/>
          <w:i/>
        </w:rPr>
        <w:t>Child Care Services Amendment Act 2011</w:t>
      </w:r>
      <w:bookmarkEnd w:id="487"/>
      <w:bookmarkEnd w:id="488"/>
      <w:bookmarkEnd w:id="489"/>
      <w:bookmarkEnd w:id="490"/>
      <w:bookmarkEnd w:id="491"/>
      <w:bookmarkEnd w:id="492"/>
      <w:bookmarkEnd w:id="493"/>
      <w:bookmarkEnd w:id="494"/>
      <w:bookmarkEnd w:id="495"/>
      <w:bookmarkEnd w:id="496"/>
    </w:p>
    <w:p>
      <w:pPr>
        <w:pStyle w:val="Footnoteheading"/>
      </w:pPr>
      <w:r>
        <w:tab/>
        <w:t>[Heading inserted by No. 38 of 2011 s. 38.]</w:t>
      </w:r>
    </w:p>
    <w:p>
      <w:pPr>
        <w:pStyle w:val="Heading5"/>
      </w:pPr>
      <w:bookmarkStart w:id="497" w:name="_Toc323907920"/>
      <w:r>
        <w:rPr>
          <w:rStyle w:val="CharSectno"/>
        </w:rPr>
        <w:t>62A</w:t>
      </w:r>
      <w:r>
        <w:t>.</w:t>
      </w:r>
      <w:r>
        <w:tab/>
      </w:r>
      <w:r>
        <w:rPr>
          <w:i/>
          <w:iCs/>
        </w:rPr>
        <w:t>Interpretation Act 1984</w:t>
      </w:r>
      <w:r>
        <w:t xml:space="preserve"> not affected</w:t>
      </w:r>
      <w:bookmarkEnd w:id="497"/>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498" w:name="_Toc323907921"/>
      <w:r>
        <w:rPr>
          <w:rStyle w:val="CharSectno"/>
        </w:rPr>
        <w:t>62B</w:t>
      </w:r>
      <w:r>
        <w:t>.</w:t>
      </w:r>
      <w:r>
        <w:tab/>
        <w:t>Licensing officers appointed immediately before 7 Jan 2012</w:t>
      </w:r>
      <w:bookmarkEnd w:id="498"/>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499" w:name="_Toc323907922"/>
      <w:r>
        <w:rPr>
          <w:rStyle w:val="CharSectno"/>
        </w:rPr>
        <w:t>62C</w:t>
      </w:r>
      <w:r>
        <w:t>.</w:t>
      </w:r>
      <w:r>
        <w:tab/>
        <w:t>Certain people who were supervising officers immediately before 7 Jan 2012</w:t>
      </w:r>
      <w:bookmarkEnd w:id="49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500" w:name="_Toc323907923"/>
      <w:r>
        <w:rPr>
          <w:rStyle w:val="CharSectno"/>
        </w:rPr>
        <w:t>62D</w:t>
      </w:r>
      <w:r>
        <w:t>.</w:t>
      </w:r>
      <w:r>
        <w:tab/>
        <w:t>Suspensions in force immediately before 7 Jan 2012</w:t>
      </w:r>
      <w:bookmarkEnd w:id="500"/>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501" w:name="_Toc323907924"/>
      <w:r>
        <w:rPr>
          <w:rStyle w:val="CharSectno"/>
        </w:rPr>
        <w:t>62E</w:t>
      </w:r>
      <w:r>
        <w:t>.</w:t>
      </w:r>
      <w:r>
        <w:tab/>
        <w:t>Transitional regulations</w:t>
      </w:r>
      <w:bookmarkEnd w:id="501"/>
    </w:p>
    <w:p>
      <w:pPr>
        <w:pStyle w:val="Subsection"/>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bookmarkEnd w:id="481"/>
    <w:bookmarkEnd w:id="482"/>
    <w:bookmarkEnd w:id="483"/>
    <w:bookmarkEnd w:id="484"/>
    <w:bookmarkEnd w:id="485"/>
    <w:bookmarkEnd w:id="486"/>
    <w:p>
      <w:pPr>
        <w:pStyle w:val="Ednotepart"/>
      </w:pPr>
      <w:r>
        <w:t>[Part 7 (s. 62-73)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2" w:name="_Toc174262065"/>
      <w:bookmarkStart w:id="503" w:name="_Toc174356679"/>
      <w:bookmarkStart w:id="504" w:name="_Toc274201972"/>
      <w:bookmarkStart w:id="505" w:name="_Toc278971932"/>
      <w:bookmarkStart w:id="506" w:name="_Toc305589417"/>
      <w:bookmarkStart w:id="507" w:name="_Toc305594151"/>
      <w:bookmarkStart w:id="508" w:name="_Toc313542296"/>
      <w:bookmarkStart w:id="509" w:name="_Toc313876506"/>
      <w:bookmarkStart w:id="510" w:name="_Toc315250491"/>
      <w:bookmarkStart w:id="511" w:name="_Toc315255939"/>
      <w:bookmarkStart w:id="512" w:name="_Toc320886291"/>
      <w:bookmarkStart w:id="513" w:name="_Toc320887343"/>
      <w:bookmarkStart w:id="514" w:name="_Toc323645142"/>
      <w:bookmarkStart w:id="515" w:name="_Toc323646662"/>
      <w:bookmarkStart w:id="516" w:name="_Toc323716656"/>
      <w:bookmarkStart w:id="517" w:name="_Toc323907925"/>
      <w:bookmarkStart w:id="518" w:name="_Toc119746908"/>
      <w:bookmarkStart w:id="519" w:name="_Toc171329744"/>
      <w:bookmarkStart w:id="520" w:name="_Toc171330244"/>
      <w:bookmarkStart w:id="521" w:name="_Toc17133079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SchNo"/>
        </w:rPr>
        <w:t>Schedule 1</w:t>
      </w:r>
      <w:r>
        <w:rPr>
          <w:rStyle w:val="CharSDivNo"/>
        </w:rPr>
        <w:t> </w:t>
      </w:r>
      <w:r>
        <w:t>—</w:t>
      </w:r>
      <w:r>
        <w:rPr>
          <w:rStyle w:val="CharSDivText"/>
        </w:rPr>
        <w:t> </w:t>
      </w:r>
      <w:r>
        <w:rPr>
          <w:rStyle w:val="CharSchText"/>
        </w:rPr>
        <w:t>Purposes for which regulations may be made</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522" w:name="_Toc174262066"/>
      <w:bookmarkStart w:id="523" w:name="_Toc174356680"/>
      <w:bookmarkStart w:id="524" w:name="_Toc274201973"/>
      <w:bookmarkStart w:id="525" w:name="_Toc278971933"/>
      <w:bookmarkStart w:id="526" w:name="_Toc305589418"/>
      <w:bookmarkStart w:id="527" w:name="_Toc305594152"/>
      <w:bookmarkStart w:id="528" w:name="_Toc313542297"/>
      <w:bookmarkStart w:id="529" w:name="_Toc313876507"/>
      <w:bookmarkStart w:id="530" w:name="_Toc315250492"/>
      <w:bookmarkStart w:id="531" w:name="_Toc315255940"/>
      <w:bookmarkStart w:id="532" w:name="_Toc320886292"/>
      <w:bookmarkStart w:id="533" w:name="_Toc320887344"/>
      <w:bookmarkStart w:id="534" w:name="_Toc323645143"/>
      <w:bookmarkStart w:id="535" w:name="_Toc323646663"/>
      <w:bookmarkStart w:id="536" w:name="_Toc323716657"/>
      <w:bookmarkStart w:id="537" w:name="_Toc323907926"/>
      <w:r>
        <w:t>Notes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27 April 2012</w:t>
      </w:r>
      <w:r>
        <w:rPr>
          <w:snapToGrid w:val="0"/>
        </w:rPr>
        <w:fldChar w:fldCharType="end"/>
      </w:r>
      <w:r>
        <w:rPr>
          <w:snapToGrid w:val="0"/>
        </w:rPr>
        <w:t xml:space="preserve"> of the </w:t>
      </w:r>
      <w:r>
        <w:rPr>
          <w:i/>
          <w:noProof/>
          <w:snapToGrid w:val="0"/>
        </w:rPr>
        <w:t>Child Care Services Act 2007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8" w:name="_Toc323907927"/>
      <w:r>
        <w:rPr>
          <w:snapToGrid w:val="0"/>
        </w:rPr>
        <w:t>Compilation table</w:t>
      </w:r>
      <w:bookmarkEnd w:id="5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snapToGrid w:val="0"/>
                <w:sz w:val="19"/>
              </w:rPr>
              <w:t>Child Care Services Act 2007</w:t>
            </w:r>
          </w:p>
        </w:tc>
        <w:tc>
          <w:tcPr>
            <w:tcW w:w="1134" w:type="dxa"/>
            <w:tcBorders>
              <w:top w:val="single" w:sz="8" w:space="0" w:color="auto"/>
              <w:bottom w:val="nil"/>
            </w:tcBorders>
          </w:tcPr>
          <w:p>
            <w:pPr>
              <w:pStyle w:val="nTable"/>
              <w:spacing w:after="40"/>
              <w:rPr>
                <w:sz w:val="19"/>
              </w:rPr>
            </w:pPr>
            <w:r>
              <w:rPr>
                <w:sz w:val="19"/>
              </w:rPr>
              <w:t>19 of 2007</w:t>
            </w:r>
          </w:p>
        </w:tc>
        <w:tc>
          <w:tcPr>
            <w:tcW w:w="1134" w:type="dxa"/>
            <w:tcBorders>
              <w:top w:val="single" w:sz="8" w:space="0" w:color="auto"/>
              <w:bottom w:val="nil"/>
            </w:tcBorders>
          </w:tcPr>
          <w:p>
            <w:pPr>
              <w:pStyle w:val="nTable"/>
              <w:spacing w:after="40"/>
              <w:rPr>
                <w:sz w:val="19"/>
              </w:rPr>
            </w:pPr>
            <w:r>
              <w:rPr>
                <w:sz w:val="19"/>
              </w:rPr>
              <w:t>3 Jul 2007</w:t>
            </w:r>
          </w:p>
        </w:tc>
        <w:tc>
          <w:tcPr>
            <w:tcW w:w="2552" w:type="dxa"/>
            <w:tcBorders>
              <w:top w:val="single" w:sz="8" w:space="0" w:color="auto"/>
              <w:bottom w:val="nil"/>
            </w:tcBorders>
          </w:tcPr>
          <w:p>
            <w:pPr>
              <w:pStyle w:val="nTable"/>
              <w:spacing w:after="40"/>
              <w:rPr>
                <w:sz w:val="19"/>
              </w:rPr>
            </w:pPr>
            <w:r>
              <w:rPr>
                <w:sz w:val="19"/>
              </w:rPr>
              <w:t>s. 1 and 2: 3 Jul 2007 (see s. 2(a));</w:t>
            </w:r>
            <w:r>
              <w:rPr>
                <w:sz w:val="19"/>
              </w:rPr>
              <w:br/>
              <w:t xml:space="preserve">Act other than s. 1 and 2: 10 Aug 2007 (see s. 2(b) and </w:t>
            </w:r>
            <w:r>
              <w:rPr>
                <w:i/>
                <w:iCs/>
                <w:sz w:val="19"/>
              </w:rPr>
              <w:t>Gazette</w:t>
            </w:r>
            <w:r>
              <w:rPr>
                <w:sz w:val="19"/>
              </w:rPr>
              <w:t xml:space="preserve"> 9 Aug 2007 p. 4071)</w:t>
            </w:r>
          </w:p>
        </w:tc>
      </w:tr>
      <w:tr>
        <w:tc>
          <w:tcPr>
            <w:tcW w:w="2268" w:type="dxa"/>
            <w:tcBorders>
              <w:top w:val="nil"/>
              <w:bottom w:val="nil"/>
            </w:tcBorders>
            <w:shd w:val="clear" w:color="auto" w:fill="auto"/>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shd w:val="clear" w:color="auto" w:fill="auto"/>
          </w:tcPr>
          <w:p>
            <w:pPr>
              <w:pStyle w:val="nTable"/>
              <w:spacing w:after="40"/>
              <w:rPr>
                <w:sz w:val="19"/>
              </w:rPr>
            </w:pPr>
            <w:r>
              <w:rPr>
                <w:snapToGrid w:val="0"/>
                <w:sz w:val="19"/>
                <w:lang w:val="en-US"/>
              </w:rPr>
              <w:t>39 of 2010</w:t>
            </w:r>
          </w:p>
        </w:tc>
        <w:tc>
          <w:tcPr>
            <w:tcW w:w="1134" w:type="dxa"/>
            <w:tcBorders>
              <w:top w:val="nil"/>
              <w:bottom w:val="nil"/>
            </w:tcBorders>
            <w:shd w:val="clear" w:color="auto" w:fill="auto"/>
          </w:tcPr>
          <w:p>
            <w:pPr>
              <w:pStyle w:val="nTable"/>
              <w:spacing w:after="40"/>
              <w:rPr>
                <w:sz w:val="19"/>
              </w:rPr>
            </w:pPr>
            <w:r>
              <w:rPr>
                <w:sz w:val="19"/>
              </w:rPr>
              <w:t>1 Oct 2010</w:t>
            </w:r>
          </w:p>
        </w:tc>
        <w:tc>
          <w:tcPr>
            <w:tcW w:w="2552" w:type="dxa"/>
            <w:tcBorders>
              <w:top w:val="nil"/>
              <w:bottom w:val="nil"/>
            </w:tcBorders>
            <w:shd w:val="clear" w:color="auto" w:fill="auto"/>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bottom w:val="nil"/>
            </w:tcBorders>
            <w:shd w:val="clear" w:color="auto" w:fill="auto"/>
          </w:tcPr>
          <w:p>
            <w:pPr>
              <w:pStyle w:val="nTable"/>
              <w:spacing w:after="40"/>
              <w:rPr>
                <w:iCs/>
                <w:snapToGrid w:val="0"/>
                <w:sz w:val="19"/>
                <w:lang w:val="en-US"/>
              </w:rPr>
            </w:pPr>
            <w:r>
              <w:rPr>
                <w:i/>
                <w:iCs/>
                <w:snapToGrid w:val="0"/>
                <w:sz w:val="19"/>
                <w:lang w:val="en-US"/>
              </w:rPr>
              <w:t>Child Care Services Amendment Act 2011</w:t>
            </w:r>
            <w:r>
              <w:rPr>
                <w:iCs/>
                <w:snapToGrid w:val="0"/>
                <w:sz w:val="19"/>
                <w:lang w:val="en-US"/>
              </w:rPr>
              <w:t xml:space="preserve"> Pt. 2</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38 of 2011</w:t>
            </w:r>
          </w:p>
        </w:tc>
        <w:tc>
          <w:tcPr>
            <w:tcW w:w="1134" w:type="dxa"/>
            <w:tcBorders>
              <w:top w:val="nil"/>
              <w:bottom w:val="nil"/>
            </w:tcBorders>
            <w:shd w:val="clear" w:color="auto" w:fill="auto"/>
          </w:tcPr>
          <w:p>
            <w:pPr>
              <w:pStyle w:val="nTable"/>
              <w:spacing w:after="40"/>
              <w:rPr>
                <w:sz w:val="19"/>
              </w:rPr>
            </w:pPr>
            <w:r>
              <w:rPr>
                <w:sz w:val="19"/>
              </w:rPr>
              <w:t>4 Oct 2011</w:t>
            </w:r>
          </w:p>
        </w:tc>
        <w:tc>
          <w:tcPr>
            <w:tcW w:w="2552" w:type="dxa"/>
            <w:tcBorders>
              <w:top w:val="nil"/>
              <w:bottom w:val="nil"/>
            </w:tcBorders>
            <w:shd w:val="clear" w:color="auto" w:fill="auto"/>
          </w:tcPr>
          <w:p>
            <w:pPr>
              <w:pStyle w:val="nTable"/>
              <w:spacing w:after="40"/>
              <w:rPr>
                <w:snapToGrid w:val="0"/>
                <w:sz w:val="19"/>
                <w:lang w:val="en-US"/>
              </w:rPr>
            </w:pPr>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p>
        </w:tc>
      </w:tr>
      <w:tr>
        <w:tc>
          <w:tcPr>
            <w:tcW w:w="7088" w:type="dxa"/>
            <w:gridSpan w:val="4"/>
            <w:tcBorders>
              <w:top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rPr>
              <w:t>Child Care Services Act 2007</w:t>
            </w:r>
            <w:r>
              <w:rPr>
                <w:b/>
                <w:snapToGrid w:val="0"/>
                <w:sz w:val="19"/>
                <w:lang w:val="en-US"/>
              </w:rPr>
              <w:t xml:space="preserve"> as at 27 Apr 2012</w:t>
            </w:r>
            <w:r>
              <w:rPr>
                <w:snapToGrid w:val="0"/>
                <w:sz w:val="19"/>
                <w:lang w:val="en-US"/>
              </w:rPr>
              <w:t xml:space="preserve"> (includes amendments listed above)</w:t>
            </w:r>
          </w:p>
        </w:tc>
      </w:tr>
    </w:tbl>
    <w:p>
      <w:pPr>
        <w:pStyle w:val="nSubsection"/>
      </w:pPr>
      <w:bookmarkStart w:id="539" w:name="AutoSch"/>
      <w:bookmarkEnd w:id="539"/>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rPr>
          <w:u w:val="words"/>
        </w:rPr>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40" w:name="_Toc313542299"/>
      <w:bookmarkStart w:id="541" w:name="_Toc313876509"/>
      <w:bookmarkStart w:id="542" w:name="_Toc315250494"/>
      <w:bookmarkStart w:id="543" w:name="_Toc315255942"/>
      <w:bookmarkStart w:id="544" w:name="_Toc320886294"/>
      <w:bookmarkStart w:id="545" w:name="_Toc320887346"/>
      <w:bookmarkStart w:id="546" w:name="_Toc323645145"/>
      <w:bookmarkStart w:id="547" w:name="_Toc323646665"/>
      <w:bookmarkStart w:id="548" w:name="_Toc323716659"/>
      <w:bookmarkStart w:id="549" w:name="_Toc323907928"/>
      <w:r>
        <w:rPr>
          <w:sz w:val="28"/>
        </w:rPr>
        <w:t>Defined Terms</w:t>
      </w:r>
      <w:bookmarkEnd w:id="540"/>
      <w:bookmarkEnd w:id="541"/>
      <w:bookmarkEnd w:id="542"/>
      <w:bookmarkEnd w:id="543"/>
      <w:bookmarkEnd w:id="544"/>
      <w:bookmarkEnd w:id="545"/>
      <w:bookmarkEnd w:id="546"/>
      <w:bookmarkEnd w:id="547"/>
      <w:bookmarkEnd w:id="548"/>
      <w:bookmarkEnd w:id="5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0" w:name="DefinedTerms"/>
      <w:bookmarkEnd w:id="550"/>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 4(2)</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rPr>
          <w:lang w:val="fr-FR"/>
        </w:rPr>
      </w:pPr>
      <w:r>
        <w:rPr>
          <w:lang w:val="fr-FR"/>
        </w:rPr>
        <w:t>licence applicant</w:t>
      </w:r>
      <w:r>
        <w:rPr>
          <w:lang w:val="fr-FR"/>
        </w:rPr>
        <w:tab/>
        <w:t>3</w:t>
      </w:r>
    </w:p>
    <w:p>
      <w:pPr>
        <w:pStyle w:val="DefinedTerms"/>
        <w:rPr>
          <w:lang w:val="fr-FR"/>
        </w:rPr>
      </w:pPr>
      <w:r>
        <w:rPr>
          <w:lang w:val="fr-FR"/>
        </w:rPr>
        <w:t>licence application</w:t>
      </w:r>
      <w:r>
        <w:rPr>
          <w:lang w:val="fr-FR"/>
        </w:rPr>
        <w:tab/>
        <w:t>3</w:t>
      </w:r>
    </w:p>
    <w:p>
      <w:pPr>
        <w:pStyle w:val="DefinedTerms"/>
        <w:rPr>
          <w:lang w:val="fr-FR"/>
        </w:rPr>
      </w:pPr>
      <w:r>
        <w:rPr>
          <w:lang w:val="fr-FR"/>
        </w:rPr>
        <w:t>licence document</w:t>
      </w:r>
      <w:r>
        <w:rPr>
          <w:lang w:val="fr-FR"/>
        </w:rP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occupier</w:t>
      </w:r>
      <w:r>
        <w:tab/>
        <w:t>3</w:t>
      </w:r>
    </w:p>
    <w:p>
      <w:pPr>
        <w:pStyle w:val="DefinedTerms"/>
      </w:pPr>
      <w:r>
        <w:t>old definition</w:t>
      </w:r>
      <w:r>
        <w:tab/>
        <w:t>62C(1)</w:t>
      </w:r>
    </w:p>
    <w:p>
      <w:pPr>
        <w:pStyle w:val="DefinedTerms"/>
      </w:pPr>
      <w:r>
        <w:t>parent</w:t>
      </w:r>
      <w:r>
        <w:tab/>
        <w:t>3</w:t>
      </w:r>
    </w:p>
    <w:p>
      <w:pPr>
        <w:pStyle w:val="DefinedTerms"/>
      </w:pPr>
      <w:r>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43M(2)(b)</w:t>
      </w:r>
    </w:p>
    <w:p>
      <w:pPr>
        <w:pStyle w:val="DefinedTerms"/>
      </w:pPr>
      <w:r>
        <w:t>relevant record</w:t>
      </w:r>
      <w:r>
        <w:tab/>
        <w:t>3</w:t>
      </w:r>
    </w:p>
    <w:p>
      <w:pPr>
        <w:pStyle w:val="DefinedTerms"/>
      </w:pPr>
      <w:r>
        <w:t>relevant service</w:t>
      </w:r>
      <w:r>
        <w:tab/>
        <w:t>14(3)(a), 15(2)(a)</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ind w:right="507"/>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ind w:left="513"/>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3"/>
  </w:num>
  <w:num w:numId="26">
    <w:abstractNumId w:val="14"/>
  </w:num>
  <w:num w:numId="27">
    <w:abstractNumId w:val="29"/>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17"/>
    <w:docVar w:name="WAFER_20151207162517" w:val="RemoveTrackChanges"/>
    <w:docVar w:name="WAFER_20151207162517_GUID" w:val="51e886bd-cdc3-4071-89dd-f68345340c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15908</Words>
  <Characters>76362</Characters>
  <Application>Microsoft Office Word</Application>
  <DocSecurity>0</DocSecurity>
  <Lines>2063</Lines>
  <Paragraphs>1377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Child Care Services Act 2007</vt:lpstr>
      <vt:lpstr>    Part 1 — Preliminary</vt:lpstr>
      <vt:lpstr>    Part 2 — Licensing of child care services</vt:lpstr>
      <vt:lpstr>        Division 1 — Licence requirement</vt:lpstr>
      <vt:lpstr>        Division 2 — Licence application process</vt:lpstr>
      <vt:lpstr>        Division 3 — Grant of licence</vt:lpstr>
      <vt:lpstr>        Division 4 — Licence conditions</vt:lpstr>
      <vt:lpstr>        Division 5 — Duration and renewal of licence</vt:lpstr>
      <vt:lpstr>        Division 6 — Disciplinary matters</vt:lpstr>
      <vt:lpstr>        Division 7 — Review of licensing decisions</vt:lpstr>
      <vt:lpstr>        Division 8 — General</vt:lpstr>
      <vt:lpstr>    Part 3 — Administration</vt:lpstr>
      <vt:lpstr>    Part 4 — Compliance and enforcement</vt:lpstr>
      <vt:lpstr>        Division 1 — General powers</vt:lpstr>
      <vt:lpstr>        Division 2 — Entry warrants</vt:lpstr>
      <vt:lpstr>        Division 3 — Compliance notices</vt:lpstr>
      <vt:lpstr>        Division 4 — Proceedings and evidence</vt:lpstr>
      <vt:lpstr>    Part 5 — Other matters</vt:lpstr>
      <vt:lpstr>    Part 6 — Transitional provisions</vt:lpstr>
      <vt:lpstr>        Division 1 — Provisions relating to repeal of Children and Community Services Ac</vt:lpstr>
      <vt:lpstr>        Division 2 — Provisions relating to Child Care Services Amendment Act 2011</vt:lpstr>
      <vt:lpstr>    Schedule 1 — Purposes for which regulations may be made</vt:lpstr>
      <vt:lpstr>    Notes</vt:lpstr>
      <vt:lpstr>    Defined Terms</vt:lpstr>
    </vt:vector>
  </TitlesOfParts>
  <Manager/>
  <Company/>
  <LinksUpToDate>false</LinksUpToDate>
  <CharactersWithSpaces>90893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2007 - 01-a0-02</dc:title>
  <dc:subject/>
  <dc:creator/>
  <cp:keywords/>
  <dc:description/>
  <cp:lastModifiedBy>svcMRProcess</cp:lastModifiedBy>
  <cp:revision>4</cp:revision>
  <cp:lastPrinted>2012-05-04T07:16:00Z</cp:lastPrinted>
  <dcterms:created xsi:type="dcterms:W3CDTF">2018-09-17T05:43:00Z</dcterms:created>
  <dcterms:modified xsi:type="dcterms:W3CDTF">2018-09-17T05:43:00Z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20120427</vt:lpwstr>
  </property>
  <property fmtid="{D5CDD505-2E9C-101B-9397-08002B2CF9AE}" pid="4" name="OwlsUID">
    <vt:i4>146626</vt:i4>
  </property>
  <property fmtid="{D5CDD505-2E9C-101B-9397-08002B2CF9AE}" pid="5" name="AsAtDate">
    <vt:lpwstr>27 Apr 2012</vt:lpwstr>
  </property>
  <property fmtid="{D5CDD505-2E9C-101B-9397-08002B2CF9AE}" pid="6" name="Suffix">
    <vt:lpwstr>01-a0-02</vt:lpwstr>
  </property>
  <property fmtid="{D5CDD505-2E9C-101B-9397-08002B2CF9AE}" pid="7" name="DocumentType">
    <vt:lpwstr>Act</vt:lpwstr>
  </property>
  <property fmtid="{D5CDD505-2E9C-101B-9397-08002B2CF9AE}" pid="8" name="ReprintNo">
    <vt:lpwstr>1</vt:lpwstr>
  </property>
  <property fmtid="{D5CDD505-2E9C-101B-9397-08002B2CF9AE}" pid="9" name="ReprintedAsAt">
    <vt:filetime>2012-04-26T16:00:00Z</vt:filetime>
  </property>
</Properties>
</file>