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address">
          <w:smartTag w:uri="urn:schemas-microsoft-com:office:smarttags" w:element="State">
            <w:r>
              <w:t>Western Australia</w:t>
            </w:r>
          </w:smartTag>
        </w:smartTag>
      </w:smartTag>
    </w:p>
    <w:p>
      <w:pPr>
        <w:pStyle w:val="NameofActRegPage1"/>
        <w:spacing w:before="3760" w:after="4200"/>
        <w:ind w:left="570" w:right="53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smartTag w:uri="urn:schemas-microsoft-com:office:smarttags" w:element="address">
            <w:r>
              <w:lastRenderedPageBreak/>
              <w:t>Western Australia</w:t>
            </w:r>
          </w:smartTag>
        </w:smartTag>
      </w:smartTag>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_Toc375143583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_Toc375143584 \h </w:instrText>
      </w:r>
      <w:r>
        <w:fldChar w:fldCharType="separate"/>
      </w:r>
      <w:r>
        <w:t>2</w:t>
      </w:r>
      <w:r>
        <w:fldChar w:fldCharType="end"/>
      </w:r>
    </w:p>
    <w:p>
      <w:pPr>
        <w:pStyle w:val="TOC8"/>
        <w:rPr>
          <w:rFonts w:asciiTheme="minorHAnsi" w:eastAsiaTheme="minorEastAsia" w:hAnsiTheme="minorHAnsi" w:cstheme="minorBidi"/>
          <w:szCs w:val="22"/>
        </w:rPr>
      </w:pPr>
      <w:r>
        <w:t>3.</w:t>
      </w:r>
      <w:r>
        <w:tab/>
        <w:t>Objects</w:t>
      </w:r>
      <w:r>
        <w:tab/>
      </w:r>
      <w:r>
        <w:fldChar w:fldCharType="begin"/>
      </w:r>
      <w:r>
        <w:instrText xml:space="preserve"> PAGEREF _Toc375143585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Precautionary principle, effect of</w:t>
      </w:r>
      <w:r>
        <w:tab/>
      </w:r>
      <w:r>
        <w:fldChar w:fldCharType="begin"/>
      </w:r>
      <w:r>
        <w:instrText xml:space="preserve"> PAGEREF _Toc375143586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_Toc375143587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WA waters</w:t>
      </w:r>
      <w:r>
        <w:tab/>
      </w:r>
      <w:r>
        <w:fldChar w:fldCharType="begin"/>
      </w:r>
      <w:r>
        <w:instrText xml:space="preserve"> PAGEREF _Toc375143588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Aboriginal persons, application of Act to</w:t>
      </w:r>
      <w:r>
        <w:tab/>
      </w:r>
      <w:r>
        <w:fldChar w:fldCharType="begin"/>
      </w:r>
      <w:r>
        <w:instrText xml:space="preserve"> PAGEREF _Toc375143589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from Act, grant of by Minister</w:t>
      </w:r>
      <w:r>
        <w:tab/>
      </w:r>
      <w:r>
        <w:fldChar w:fldCharType="begin"/>
      </w:r>
      <w:r>
        <w:instrText xml:space="preserve"> PAGEREF _Toc375143590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Crown bound</w:t>
      </w:r>
      <w:r>
        <w:tab/>
      </w:r>
      <w:r>
        <w:fldChar w:fldCharType="begin"/>
      </w:r>
      <w:r>
        <w:instrText xml:space="preserve"> PAGEREF _Toc375143591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9</w:t>
      </w:r>
      <w:r>
        <w:rPr>
          <w:snapToGrid w:val="0"/>
        </w:rPr>
        <w:t>.</w:t>
      </w:r>
      <w:r>
        <w:rPr>
          <w:snapToGrid w:val="0"/>
        </w:rPr>
        <w:tab/>
        <w:t>“Minister for Fisheries”, body corporate</w:t>
      </w:r>
      <w:r>
        <w:tab/>
      </w:r>
      <w:r>
        <w:fldChar w:fldCharType="begin"/>
      </w:r>
      <w:r>
        <w:instrText xml:space="preserve"> PAGEREF _Toc375143593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Fisheries officers and other staff, appointment of</w:t>
      </w:r>
      <w:r>
        <w:tab/>
      </w:r>
      <w:r>
        <w:fldChar w:fldCharType="begin"/>
      </w:r>
      <w:r>
        <w:instrText xml:space="preserve"> PAGEREF _Toc375143594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 by Minister</w:t>
      </w:r>
      <w:r>
        <w:tab/>
      </w:r>
      <w:r>
        <w:fldChar w:fldCharType="begin"/>
      </w:r>
      <w:r>
        <w:instrText xml:space="preserve"> PAGEREF _Toc375143595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Delegation by </w:t>
      </w:r>
      <w:r>
        <w:t>CEO</w:t>
      </w:r>
      <w:r>
        <w:tab/>
      </w:r>
      <w:r>
        <w:fldChar w:fldCharType="begin"/>
      </w:r>
      <w:r>
        <w:instrText xml:space="preserve"> PAGEREF _Toc375143596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may carry out research etc.</w:t>
      </w:r>
      <w:r>
        <w:tab/>
      </w:r>
      <w:r>
        <w:fldChar w:fldCharType="begin"/>
      </w:r>
      <w:r>
        <w:instrText xml:space="preserve"> PAGEREF _Toc375143597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3 — Commonwealth</w:t>
      </w:r>
      <w:r>
        <w:noBreakHyphen/>
        <w:t>State management of fisheries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15</w:t>
      </w:r>
      <w:r>
        <w:rPr>
          <w:snapToGrid w:val="0"/>
        </w:rPr>
        <w:t>.</w:t>
      </w:r>
      <w:r>
        <w:rPr>
          <w:snapToGrid w:val="0"/>
        </w:rPr>
        <w:tab/>
        <w:t>Terms used</w:t>
      </w:r>
      <w:r>
        <w:tab/>
      </w:r>
      <w:r>
        <w:fldChar w:fldCharType="begin"/>
      </w:r>
      <w:r>
        <w:instrText xml:space="preserve"> PAGEREF _Toc375143600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Joint Authorities</w:t>
      </w:r>
    </w:p>
    <w:p>
      <w:pPr>
        <w:pStyle w:val="TOC8"/>
        <w:rPr>
          <w:rFonts w:asciiTheme="minorHAnsi" w:eastAsiaTheme="minorEastAsia" w:hAnsiTheme="minorHAnsi" w:cstheme="minorBidi"/>
          <w:szCs w:val="22"/>
        </w:rPr>
      </w:pPr>
      <w:r>
        <w:t>16</w:t>
      </w:r>
      <w:r>
        <w:rPr>
          <w:snapToGrid w:val="0"/>
        </w:rPr>
        <w:t>.</w:t>
      </w:r>
      <w:r>
        <w:rPr>
          <w:snapToGrid w:val="0"/>
        </w:rPr>
        <w:tab/>
        <w:t>Minister’s powers and functions under Commonwealth Act</w:t>
      </w:r>
      <w:r>
        <w:tab/>
      </w:r>
      <w:r>
        <w:fldChar w:fldCharType="begin"/>
      </w:r>
      <w:r>
        <w:instrText xml:space="preserve"> PAGEREF _Toc375143602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Judicial notice of signature etc. of Joint Authority member</w:t>
      </w:r>
      <w:r>
        <w:tab/>
      </w:r>
      <w:r>
        <w:fldChar w:fldCharType="begin"/>
      </w:r>
      <w:r>
        <w:instrText xml:space="preserve"> PAGEREF _Toc375143603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Functions of Joint Authority</w:t>
      </w:r>
      <w:r>
        <w:tab/>
      </w:r>
      <w:r>
        <w:fldChar w:fldCharType="begin"/>
      </w:r>
      <w:r>
        <w:instrText xml:space="preserve"> PAGEREF _Toc375143604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Joint Authority</w:t>
      </w:r>
      <w:r>
        <w:tab/>
      </w:r>
      <w:r>
        <w:fldChar w:fldCharType="begin"/>
      </w:r>
      <w:r>
        <w:instrText xml:space="preserve"> PAGEREF _Toc375143605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Procedure of Joint Authorities</w:t>
      </w:r>
      <w:r>
        <w:tab/>
      </w:r>
      <w:r>
        <w:fldChar w:fldCharType="begin"/>
      </w:r>
      <w:r>
        <w:instrText xml:space="preserve"> PAGEREF _Toc375143606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Report of Joint Authority</w:t>
      </w:r>
      <w:r>
        <w:tab/>
      </w:r>
      <w:r>
        <w:fldChar w:fldCharType="begin"/>
      </w:r>
      <w:r>
        <w:instrText xml:space="preserve"> PAGEREF _Toc375143607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Arrangements for management of particular fisheries</w:t>
      </w:r>
    </w:p>
    <w:p>
      <w:pPr>
        <w:pStyle w:val="TOC8"/>
        <w:rPr>
          <w:rFonts w:asciiTheme="minorHAnsi" w:eastAsiaTheme="minorEastAsia" w:hAnsiTheme="minorHAnsi" w:cstheme="minorBidi"/>
          <w:szCs w:val="22"/>
        </w:rPr>
      </w:pPr>
      <w:r>
        <w:t>22</w:t>
      </w:r>
      <w:r>
        <w:rPr>
          <w:snapToGrid w:val="0"/>
        </w:rPr>
        <w:t>.</w:t>
      </w:r>
      <w:r>
        <w:rPr>
          <w:snapToGrid w:val="0"/>
        </w:rPr>
        <w:tab/>
        <w:t>Arrangement for management under Commonwealth Act</w:t>
      </w:r>
      <w:r>
        <w:tab/>
      </w:r>
      <w:r>
        <w:fldChar w:fldCharType="begin"/>
      </w:r>
      <w:r>
        <w:instrText xml:space="preserve"> PAGEREF _Toc375143609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of this Act to fisheries under arrangements</w:t>
      </w:r>
      <w:r>
        <w:tab/>
      </w:r>
      <w:r>
        <w:fldChar w:fldCharType="begin"/>
      </w:r>
      <w:r>
        <w:instrText xml:space="preserve"> PAGEREF _Toc375143610 \h </w:instrText>
      </w:r>
      <w:r>
        <w:fldChar w:fldCharType="separate"/>
      </w:r>
      <w:r>
        <w:t>22</w:t>
      </w:r>
      <w:r>
        <w:fldChar w:fldCharType="end"/>
      </w:r>
    </w:p>
    <w:p>
      <w:pPr>
        <w:pStyle w:val="TOC8"/>
        <w:rPr>
          <w:rFonts w:asciiTheme="minorHAnsi" w:eastAsiaTheme="minorEastAsia" w:hAnsiTheme="minorHAnsi" w:cstheme="minorBidi"/>
          <w:szCs w:val="22"/>
        </w:rPr>
      </w:pPr>
      <w:r>
        <w:t>24A.</w:t>
      </w:r>
      <w:r>
        <w:tab/>
        <w:t>Application of Commonwealth law to fisheries under arrangements</w:t>
      </w:r>
      <w:r>
        <w:tab/>
      </w:r>
      <w:r>
        <w:fldChar w:fldCharType="begin"/>
      </w:r>
      <w:r>
        <w:instrText xml:space="preserve"> PAGEREF _Toc375143611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Joint Authority, functions of</w:t>
      </w:r>
      <w:r>
        <w:tab/>
      </w:r>
      <w:r>
        <w:fldChar w:fldCharType="begin"/>
      </w:r>
      <w:r>
        <w:instrText xml:space="preserve"> PAGEREF _Toc375143612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Joint Authority, exercise of powers by</w:t>
      </w:r>
      <w:r>
        <w:tab/>
      </w:r>
      <w:r>
        <w:fldChar w:fldCharType="begin"/>
      </w:r>
      <w:r>
        <w:instrText xml:space="preserve"> PAGEREF _Toc375143613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Provisions in this Act about offences etc., application of to Joint Authority fishery</w:t>
      </w:r>
      <w:r>
        <w:tab/>
      </w:r>
      <w:r>
        <w:fldChar w:fldCharType="begin"/>
      </w:r>
      <w:r>
        <w:instrText xml:space="preserve"> PAGEREF _Toc375143614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statements in arrangements, presumptions as to</w:t>
      </w:r>
      <w:r>
        <w:tab/>
      </w:r>
      <w:r>
        <w:fldChar w:fldCharType="begin"/>
      </w:r>
      <w:r>
        <w:instrText xml:space="preserve"> PAGEREF _Toc375143615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 etc. for fisheries under arrangements</w:t>
      </w:r>
      <w:r>
        <w:tab/>
      </w:r>
      <w:r>
        <w:fldChar w:fldCharType="begin"/>
      </w:r>
      <w:r>
        <w:instrText xml:space="preserve"> PAGEREF _Toc375143616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4 — Arrangements with other States and Territories</w:t>
      </w:r>
    </w:p>
    <w:p>
      <w:pPr>
        <w:pStyle w:val="TOC8"/>
        <w:rPr>
          <w:rFonts w:asciiTheme="minorHAnsi" w:eastAsiaTheme="minorEastAsia" w:hAnsiTheme="minorHAnsi" w:cstheme="minorBidi"/>
          <w:szCs w:val="22"/>
        </w:rPr>
      </w:pPr>
      <w:r>
        <w:t>29A.</w:t>
      </w:r>
      <w:r>
        <w:tab/>
        <w:t>Minister may enter into arrangements</w:t>
      </w:r>
      <w:r>
        <w:tab/>
      </w:r>
      <w:r>
        <w:fldChar w:fldCharType="begin"/>
      </w:r>
      <w:r>
        <w:instrText xml:space="preserve"> PAGEREF _Toc375143618 \h </w:instrText>
      </w:r>
      <w:r>
        <w:fldChar w:fldCharType="separate"/>
      </w:r>
      <w:r>
        <w:t>28</w:t>
      </w:r>
      <w:r>
        <w:fldChar w:fldCharType="end"/>
      </w:r>
    </w:p>
    <w:p>
      <w:pPr>
        <w:pStyle w:val="TOC8"/>
        <w:rPr>
          <w:rFonts w:asciiTheme="minorHAnsi" w:eastAsiaTheme="minorEastAsia" w:hAnsiTheme="minorHAnsi" w:cstheme="minorBidi"/>
          <w:szCs w:val="22"/>
        </w:rPr>
      </w:pPr>
      <w:r>
        <w:t>29B.</w:t>
      </w:r>
      <w:r>
        <w:tab/>
        <w:t>Minister’s functions for this Division</w:t>
      </w:r>
      <w:r>
        <w:tab/>
      </w:r>
      <w:r>
        <w:fldChar w:fldCharType="begin"/>
      </w:r>
      <w:r>
        <w:instrText xml:space="preserve"> PAGEREF _Toc375143619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4 — Advisory Committees</w:t>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Fishery Management Advisory Committees</w:t>
      </w:r>
    </w:p>
    <w:p>
      <w:pPr>
        <w:pStyle w:val="TOC8"/>
        <w:rPr>
          <w:rFonts w:asciiTheme="minorHAnsi" w:eastAsiaTheme="minorEastAsia" w:hAnsiTheme="minorHAnsi" w:cstheme="minorBidi"/>
          <w:szCs w:val="22"/>
        </w:rPr>
      </w:pPr>
      <w:r>
        <w:t>41</w:t>
      </w:r>
      <w:r>
        <w:rPr>
          <w:snapToGrid w:val="0"/>
        </w:rPr>
        <w:t>.</w:t>
      </w:r>
      <w:r>
        <w:rPr>
          <w:snapToGrid w:val="0"/>
        </w:rPr>
        <w:tab/>
        <w:t>Committees, establishment and functions of</w:t>
      </w:r>
      <w:r>
        <w:tab/>
      </w:r>
      <w:r>
        <w:fldChar w:fldCharType="begin"/>
      </w:r>
      <w:r>
        <w:instrText xml:space="preserve"> PAGEREF _Toc375143622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Other committees</w:t>
      </w:r>
    </w:p>
    <w:p>
      <w:pPr>
        <w:pStyle w:val="TOC8"/>
        <w:rPr>
          <w:rFonts w:asciiTheme="minorHAnsi" w:eastAsiaTheme="minorEastAsia" w:hAnsiTheme="minorHAnsi" w:cstheme="minorBidi"/>
          <w:szCs w:val="22"/>
        </w:rPr>
      </w:pPr>
      <w:r>
        <w:t>42</w:t>
      </w:r>
      <w:r>
        <w:rPr>
          <w:snapToGrid w:val="0"/>
        </w:rPr>
        <w:t>.</w:t>
      </w:r>
      <w:r>
        <w:rPr>
          <w:snapToGrid w:val="0"/>
        </w:rPr>
        <w:tab/>
        <w:t>Other committees, establishment and functions of</w:t>
      </w:r>
      <w:r>
        <w:tab/>
      </w:r>
      <w:r>
        <w:fldChar w:fldCharType="begin"/>
      </w:r>
      <w:r>
        <w:instrText xml:space="preserve"> PAGEREF _Toc375143624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6 — Operation of committees</w:t>
      </w:r>
    </w:p>
    <w:p>
      <w:pPr>
        <w:pStyle w:val="TOC8"/>
        <w:rPr>
          <w:rFonts w:asciiTheme="minorHAnsi" w:eastAsiaTheme="minorEastAsia" w:hAnsiTheme="minorHAnsi" w:cstheme="minorBidi"/>
          <w:szCs w:val="22"/>
        </w:rPr>
      </w:pPr>
      <w:r>
        <w:t>43A.</w:t>
      </w:r>
      <w:r>
        <w:tab/>
        <w:t>Regulations about operation of committees</w:t>
      </w:r>
      <w:r>
        <w:tab/>
      </w:r>
      <w:r>
        <w:fldChar w:fldCharType="begin"/>
      </w:r>
      <w:r>
        <w:instrText xml:space="preserve"> PAGEREF _Toc375143626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5 — General regulation of fishing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Prohibited fishing</w:t>
      </w:r>
    </w:p>
    <w:p>
      <w:pPr>
        <w:pStyle w:val="TOC8"/>
        <w:rPr>
          <w:rFonts w:asciiTheme="minorHAnsi" w:eastAsiaTheme="minorEastAsia" w:hAnsiTheme="minorHAnsi" w:cstheme="minorBidi"/>
          <w:szCs w:val="22"/>
        </w:rPr>
      </w:pPr>
      <w:r>
        <w:t>43</w:t>
      </w:r>
      <w:r>
        <w:rPr>
          <w:snapToGrid w:val="0"/>
        </w:rPr>
        <w:t>.</w:t>
      </w:r>
      <w:r>
        <w:rPr>
          <w:snapToGrid w:val="0"/>
        </w:rPr>
        <w:tab/>
        <w:t>Minister may prohibit fishing</w:t>
      </w:r>
      <w:r>
        <w:tab/>
      </w:r>
      <w:r>
        <w:fldChar w:fldCharType="begin"/>
      </w:r>
      <w:r>
        <w:instrText xml:space="preserve"> PAGEREF _Toc375143629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Minister’s orders subject to disallowance by Parliament</w:t>
      </w:r>
      <w:r>
        <w:tab/>
      </w:r>
      <w:r>
        <w:fldChar w:fldCharType="begin"/>
      </w:r>
      <w:r>
        <w:instrText xml:space="preserve"> PAGEREF _Toc375143630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Protected fish</w:t>
      </w:r>
    </w:p>
    <w:p>
      <w:pPr>
        <w:pStyle w:val="TOC8"/>
        <w:rPr>
          <w:rFonts w:asciiTheme="minorHAnsi" w:eastAsiaTheme="minorEastAsia" w:hAnsiTheme="minorHAnsi" w:cstheme="minorBidi"/>
          <w:szCs w:val="22"/>
        </w:rPr>
      </w:pPr>
      <w:r>
        <w:t>45</w:t>
      </w:r>
      <w:r>
        <w:rPr>
          <w:snapToGrid w:val="0"/>
        </w:rPr>
        <w:t>.</w:t>
      </w:r>
      <w:r>
        <w:rPr>
          <w:snapToGrid w:val="0"/>
        </w:rPr>
        <w:tab/>
        <w:t>Protected fish, prescription of</w:t>
      </w:r>
      <w:r>
        <w:tab/>
      </w:r>
      <w:r>
        <w:fldChar w:fldCharType="begin"/>
      </w:r>
      <w:r>
        <w:instrText xml:space="preserve"> PAGEREF _Toc375143632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Totally protected fish, offences as to</w:t>
      </w:r>
      <w:r>
        <w:tab/>
      </w:r>
      <w:r>
        <w:fldChar w:fldCharType="begin"/>
      </w:r>
      <w:r>
        <w:instrText xml:space="preserve"> PAGEREF _Toc375143633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Commercially protected fish, offences as to</w:t>
      </w:r>
      <w:r>
        <w:tab/>
      </w:r>
      <w:r>
        <w:fldChar w:fldCharType="begin"/>
      </w:r>
      <w:r>
        <w:instrText xml:space="preserve"> PAGEREF _Toc375143634 \h </w:instrText>
      </w:r>
      <w:r>
        <w:fldChar w:fldCharType="separate"/>
      </w:r>
      <w:r>
        <w:t>32</w:t>
      </w:r>
      <w:r>
        <w:fldChar w:fldCharType="end"/>
      </w:r>
    </w:p>
    <w:p>
      <w:pPr>
        <w:pStyle w:val="TOC8"/>
        <w:rPr>
          <w:rFonts w:asciiTheme="minorHAnsi" w:eastAsiaTheme="minorEastAsia" w:hAnsiTheme="minorHAnsi" w:cstheme="minorBidi"/>
          <w:szCs w:val="22"/>
        </w:rPr>
      </w:pPr>
      <w:r>
        <w:t>48A.</w:t>
      </w:r>
      <w:r>
        <w:tab/>
        <w:t>Recreationally protected fish</w:t>
      </w:r>
      <w:r>
        <w:rPr>
          <w:snapToGrid w:val="0"/>
        </w:rPr>
        <w:t>, offences as to</w:t>
      </w:r>
      <w:r>
        <w:tab/>
      </w:r>
      <w:r>
        <w:fldChar w:fldCharType="begin"/>
      </w:r>
      <w:r>
        <w:instrText xml:space="preserve"> PAGEREF _Toc375143635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Defences to charges under s. 46, 47 or 48A</w:t>
      </w:r>
      <w:r>
        <w:tab/>
      </w:r>
      <w:r>
        <w:fldChar w:fldCharType="begin"/>
      </w:r>
      <w:r>
        <w:instrText xml:space="preserve"> PAGEREF _Toc375143636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Mutilation of fish to prevent determination, offence</w:t>
      </w:r>
      <w:r>
        <w:tab/>
      </w:r>
      <w:r>
        <w:fldChar w:fldCharType="begin"/>
      </w:r>
      <w:r>
        <w:instrText xml:space="preserve"> PAGEREF _Toc375143637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Bag and possession limits</w:t>
      </w:r>
    </w:p>
    <w:p>
      <w:pPr>
        <w:pStyle w:val="TOC8"/>
        <w:rPr>
          <w:rFonts w:asciiTheme="minorHAnsi" w:eastAsiaTheme="minorEastAsia" w:hAnsiTheme="minorHAnsi" w:cstheme="minorBidi"/>
          <w:szCs w:val="22"/>
        </w:rPr>
      </w:pPr>
      <w:r>
        <w:t>50</w:t>
      </w:r>
      <w:r>
        <w:rPr>
          <w:snapToGrid w:val="0"/>
        </w:rPr>
        <w:t>.</w:t>
      </w:r>
      <w:r>
        <w:rPr>
          <w:snapToGrid w:val="0"/>
        </w:rPr>
        <w:tab/>
        <w:t>Bag limits for taking fish, regulations and offences as to</w:t>
      </w:r>
      <w:r>
        <w:tab/>
      </w:r>
      <w:r>
        <w:fldChar w:fldCharType="begin"/>
      </w:r>
      <w:r>
        <w:instrText xml:space="preserve"> PAGEREF _Toc375143639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limits for fish, regulations and offences as to</w:t>
      </w:r>
      <w:r>
        <w:tab/>
      </w:r>
      <w:r>
        <w:fldChar w:fldCharType="begin"/>
      </w:r>
      <w:r>
        <w:instrText xml:space="preserve"> PAGEREF _Toc375143640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General penalty</w:t>
      </w:r>
    </w:p>
    <w:p>
      <w:pPr>
        <w:pStyle w:val="TOC8"/>
        <w:rPr>
          <w:rFonts w:asciiTheme="minorHAnsi" w:eastAsiaTheme="minorEastAsia" w:hAnsiTheme="minorHAnsi" w:cstheme="minorBidi"/>
          <w:szCs w:val="22"/>
        </w:rPr>
      </w:pPr>
      <w:r>
        <w:t>52</w:t>
      </w:r>
      <w:r>
        <w:rPr>
          <w:snapToGrid w:val="0"/>
        </w:rPr>
        <w:t>.</w:t>
      </w:r>
      <w:r>
        <w:rPr>
          <w:snapToGrid w:val="0"/>
        </w:rPr>
        <w:tab/>
        <w:t>General penalty for s. 43, 46, 47, 48A, 50 and 51</w:t>
      </w:r>
      <w:r>
        <w:tab/>
      </w:r>
      <w:r>
        <w:fldChar w:fldCharType="begin"/>
      </w:r>
      <w:r>
        <w:instrText xml:space="preserve"> PAGEREF _Toc375143642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6 — Management of fisheries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53</w:t>
      </w:r>
      <w:r>
        <w:rPr>
          <w:snapToGrid w:val="0"/>
        </w:rPr>
        <w:t>.</w:t>
      </w:r>
      <w:r>
        <w:rPr>
          <w:snapToGrid w:val="0"/>
        </w:rPr>
        <w:tab/>
        <w:t>Term used: authorisation</w:t>
      </w:r>
      <w:r>
        <w:tab/>
      </w:r>
      <w:r>
        <w:fldChar w:fldCharType="begin"/>
      </w:r>
      <w:r>
        <w:instrText xml:space="preserve"> PAGEREF _Toc375143645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Management plans</w:t>
      </w:r>
    </w:p>
    <w:p>
      <w:pPr>
        <w:pStyle w:val="TOC8"/>
        <w:rPr>
          <w:rFonts w:asciiTheme="minorHAnsi" w:eastAsiaTheme="minorEastAsia" w:hAnsiTheme="minorHAnsi" w:cstheme="minorBidi"/>
          <w:szCs w:val="22"/>
        </w:rPr>
      </w:pPr>
      <w:r>
        <w:t>54</w:t>
      </w:r>
      <w:r>
        <w:rPr>
          <w:snapToGrid w:val="0"/>
        </w:rPr>
        <w:t>.</w:t>
      </w:r>
      <w:r>
        <w:rPr>
          <w:snapToGrid w:val="0"/>
        </w:rPr>
        <w:tab/>
        <w:t>Determination etc. of management plan</w:t>
      </w:r>
      <w:r>
        <w:tab/>
      </w:r>
      <w:r>
        <w:fldChar w:fldCharType="begin"/>
      </w:r>
      <w:r>
        <w:instrText xml:space="preserve"> PAGEREF _Toc375143647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Instruments under s. 54 subject to disallowance by Parliament</w:t>
      </w:r>
      <w:r>
        <w:tab/>
      </w:r>
      <w:r>
        <w:fldChar w:fldCharType="begin"/>
      </w:r>
      <w:r>
        <w:instrText xml:space="preserve"> PAGEREF _Toc375143648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Contents of management plans, general provisions</w:t>
      </w:r>
      <w:r>
        <w:tab/>
      </w:r>
      <w:r>
        <w:fldChar w:fldCharType="begin"/>
      </w:r>
      <w:r>
        <w:instrText xml:space="preserve"> PAGEREF _Toc375143649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Expiry date for plan for interim managed fishery</w:t>
      </w:r>
      <w:r>
        <w:tab/>
      </w:r>
      <w:r>
        <w:fldChar w:fldCharType="begin"/>
      </w:r>
      <w:r>
        <w:instrText xml:space="preserve"> PAGEREF _Toc375143650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Management plan may provide for authorisations etc.</w:t>
      </w:r>
      <w:r>
        <w:tab/>
      </w:r>
      <w:r>
        <w:fldChar w:fldCharType="begin"/>
      </w:r>
      <w:r>
        <w:instrText xml:space="preserve"> PAGEREF _Toc375143651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Management plan may specify capacity of fishery</w:t>
      </w:r>
      <w:r>
        <w:tab/>
      </w:r>
      <w:r>
        <w:fldChar w:fldCharType="begin"/>
      </w:r>
      <w:r>
        <w:instrText xml:space="preserve"> PAGEREF _Toc375143652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Management plan may provide for entitlements under authorisations</w:t>
      </w:r>
      <w:r>
        <w:tab/>
      </w:r>
      <w:r>
        <w:fldChar w:fldCharType="begin"/>
      </w:r>
      <w:r>
        <w:instrText xml:space="preserve"> PAGEREF _Toc375143653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Management plan may prohibit fishing etc.</w:t>
      </w:r>
      <w:r>
        <w:tab/>
      </w:r>
      <w:r>
        <w:fldChar w:fldCharType="begin"/>
      </w:r>
      <w:r>
        <w:instrText xml:space="preserve"> PAGEREF _Toc375143654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Management plan, miscellaneous provisions in</w:t>
      </w:r>
      <w:r>
        <w:tab/>
      </w:r>
      <w:r>
        <w:fldChar w:fldCharType="begin"/>
      </w:r>
      <w:r>
        <w:instrText xml:space="preserve"> PAGEREF _Toc375143655 \h </w:instrText>
      </w:r>
      <w:r>
        <w:fldChar w:fldCharType="separate"/>
      </w:r>
      <w:r>
        <w:t>44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an interim managed fishery becomes a managed fishery</w:t>
      </w:r>
      <w:r>
        <w:tab/>
      </w:r>
      <w:r>
        <w:fldChar w:fldCharType="begin"/>
      </w:r>
      <w:r>
        <w:instrText xml:space="preserve"> PAGEREF _Toc375143656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Procedure before determining or amending management plans</w:t>
      </w:r>
    </w:p>
    <w:p>
      <w:pPr>
        <w:pStyle w:val="TOC8"/>
        <w:rPr>
          <w:rFonts w:asciiTheme="minorHAnsi" w:eastAsiaTheme="minorEastAsia" w:hAnsiTheme="minorHAnsi" w:cstheme="minorBidi"/>
          <w:szCs w:val="22"/>
        </w:rPr>
      </w:pPr>
      <w:r>
        <w:t>64</w:t>
      </w:r>
      <w:r>
        <w:rPr>
          <w:snapToGrid w:val="0"/>
        </w:rPr>
        <w:t>.</w:t>
      </w:r>
      <w:r>
        <w:rPr>
          <w:snapToGrid w:val="0"/>
        </w:rPr>
        <w:tab/>
        <w:t>Procedure before determining management plan</w:t>
      </w:r>
      <w:r>
        <w:tab/>
      </w:r>
      <w:r>
        <w:fldChar w:fldCharType="begin"/>
      </w:r>
      <w:r>
        <w:instrText xml:space="preserve"> PAGEREF _Toc375143658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Procedure before amending management plan</w:t>
      </w:r>
      <w:r>
        <w:tab/>
      </w:r>
      <w:r>
        <w:fldChar w:fldCharType="begin"/>
      </w:r>
      <w:r>
        <w:instrText xml:space="preserve"> PAGEREF _Toc375143659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Managed fishery licences and interim managed fishery permits</w:t>
      </w:r>
    </w:p>
    <w:p>
      <w:pPr>
        <w:pStyle w:val="TOC8"/>
        <w:rPr>
          <w:rFonts w:asciiTheme="minorHAnsi" w:eastAsiaTheme="minorEastAsia" w:hAnsiTheme="minorHAnsi" w:cstheme="minorBidi"/>
          <w:szCs w:val="22"/>
        </w:rPr>
      </w:pPr>
      <w:r>
        <w:t>66</w:t>
      </w:r>
      <w:r>
        <w:rPr>
          <w:snapToGrid w:val="0"/>
        </w:rPr>
        <w:t>.</w:t>
      </w:r>
      <w:r>
        <w:rPr>
          <w:snapToGrid w:val="0"/>
        </w:rPr>
        <w:tab/>
        <w:t>Authorisations, grant of</w:t>
      </w:r>
      <w:r>
        <w:tab/>
      </w:r>
      <w:r>
        <w:fldChar w:fldCharType="begin"/>
      </w:r>
      <w:r>
        <w:instrText xml:space="preserve"> PAGEREF _Toc375143661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Duration of authorisations</w:t>
      </w:r>
      <w:r>
        <w:tab/>
      </w:r>
      <w:r>
        <w:fldChar w:fldCharType="begin"/>
      </w:r>
      <w:r>
        <w:instrText xml:space="preserve"> PAGEREF _Toc375143662 \h </w:instrText>
      </w:r>
      <w:r>
        <w:fldChar w:fldCharType="separate"/>
      </w:r>
      <w:r>
        <w:t>50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Renewal of authorisations</w:t>
      </w:r>
      <w:r>
        <w:tab/>
      </w:r>
      <w:r>
        <w:fldChar w:fldCharType="begin"/>
      </w:r>
      <w:r>
        <w:instrText xml:space="preserve"> PAGEREF _Toc375143663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Conditions in authorisations</w:t>
      </w:r>
      <w:r>
        <w:tab/>
      </w:r>
      <w:r>
        <w:fldChar w:fldCharType="begin"/>
      </w:r>
      <w:r>
        <w:instrText xml:space="preserve"> PAGEREF _Toc375143664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Authorisation ceases to have effect if management plan ceases to have effect</w:t>
      </w:r>
      <w:r>
        <w:tab/>
      </w:r>
      <w:r>
        <w:fldChar w:fldCharType="begin"/>
      </w:r>
      <w:r>
        <w:instrText xml:space="preserve"> PAGEREF _Toc375143665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Prior fishing confers no right to authorisation</w:t>
      </w:r>
      <w:r>
        <w:tab/>
      </w:r>
      <w:r>
        <w:fldChar w:fldCharType="begin"/>
      </w:r>
      <w:r>
        <w:instrText xml:space="preserve"> PAGEREF _Toc375143666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Grant of authorisation confers no right to subsequent authorisation</w:t>
      </w:r>
      <w:r>
        <w:tab/>
      </w:r>
      <w:r>
        <w:fldChar w:fldCharType="begin"/>
      </w:r>
      <w:r>
        <w:instrText xml:space="preserve"> PAGEREF _Toc375143667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Other licences do not authorise fishing in fishery</w:t>
      </w:r>
      <w:r>
        <w:tab/>
      </w:r>
      <w:r>
        <w:fldChar w:fldCharType="begin"/>
      </w:r>
      <w:r>
        <w:instrText xml:space="preserve"> PAGEREF _Toc375143668 \h </w:instrText>
      </w:r>
      <w:r>
        <w:fldChar w:fldCharType="separate"/>
      </w:r>
      <w:r>
        <w:t>51</w:t>
      </w:r>
      <w:r>
        <w:fldChar w:fldCharType="end"/>
      </w:r>
    </w:p>
    <w:p>
      <w:pPr>
        <w:pStyle w:val="TOC8"/>
        <w:rPr>
          <w:rFonts w:asciiTheme="minorHAnsi" w:eastAsiaTheme="minorEastAsia" w:hAnsiTheme="minorHAnsi" w:cstheme="minorBidi"/>
          <w:szCs w:val="22"/>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_Toc375143669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Offences</w:t>
      </w:r>
    </w:p>
    <w:p>
      <w:pPr>
        <w:pStyle w:val="TOC8"/>
        <w:rPr>
          <w:rFonts w:asciiTheme="minorHAnsi" w:eastAsiaTheme="minorEastAsia" w:hAnsiTheme="minorHAnsi" w:cstheme="minorBidi"/>
          <w:szCs w:val="22"/>
        </w:rPr>
      </w:pPr>
      <w:r>
        <w:t>74.</w:t>
      </w:r>
      <w:r>
        <w:tab/>
        <w:t>Contravening management plan</w:t>
      </w:r>
      <w:r>
        <w:tab/>
      </w:r>
      <w:r>
        <w:fldChar w:fldCharType="begin"/>
      </w:r>
      <w:r>
        <w:instrText xml:space="preserve"> PAGEREF _Toc375143671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Offence under s. 74(1) or 77(1), court to order reduction of entitlement in certain cases of</w:t>
      </w:r>
      <w:r>
        <w:tab/>
      </w:r>
      <w:r>
        <w:fldChar w:fldCharType="begin"/>
      </w:r>
      <w:r>
        <w:instrText xml:space="preserve"> PAGEREF _Toc375143672 \h </w:instrText>
      </w:r>
      <w:r>
        <w:fldChar w:fldCharType="separate"/>
      </w:r>
      <w:r>
        <w:t>53</w:t>
      </w:r>
      <w:r>
        <w:fldChar w:fldCharType="end"/>
      </w:r>
    </w:p>
    <w:p>
      <w:pPr>
        <w:pStyle w:val="TOC8"/>
        <w:rPr>
          <w:rFonts w:asciiTheme="minorHAnsi" w:eastAsiaTheme="minorEastAsia" w:hAnsiTheme="minorHAnsi" w:cstheme="minorBidi"/>
          <w:szCs w:val="22"/>
        </w:rPr>
      </w:pPr>
      <w:r>
        <w:t>77.</w:t>
      </w:r>
      <w:r>
        <w:tab/>
        <w:t>Contravening condition of managed fishery licence or managed fishery permit, offence</w:t>
      </w:r>
      <w:r>
        <w:tab/>
      </w:r>
      <w:r>
        <w:fldChar w:fldCharType="begin"/>
      </w:r>
      <w:r>
        <w:instrText xml:space="preserve"> PAGEREF _Toc375143673 \h </w:instrText>
      </w:r>
      <w:r>
        <w:fldChar w:fldCharType="separate"/>
      </w:r>
      <w:r>
        <w:t>54</w:t>
      </w:r>
      <w:r>
        <w:fldChar w:fldCharType="end"/>
      </w:r>
    </w:p>
    <w:p>
      <w:pPr>
        <w:pStyle w:val="TOC8"/>
        <w:rPr>
          <w:rFonts w:asciiTheme="minorHAnsi" w:eastAsiaTheme="minorEastAsia" w:hAnsiTheme="minorHAnsi" w:cstheme="minorBidi"/>
          <w:szCs w:val="22"/>
        </w:rPr>
      </w:pPr>
      <w:r>
        <w:t>78A.</w:t>
      </w:r>
      <w:r>
        <w:tab/>
        <w:t>Regulations relating to cancellations under s. 224</w:t>
      </w:r>
      <w:r>
        <w:tab/>
      </w:r>
      <w:r>
        <w:fldChar w:fldCharType="begin"/>
      </w:r>
      <w:r>
        <w:instrText xml:space="preserve"> PAGEREF _Toc375143674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7 — Fish processing</w:t>
      </w:r>
    </w:p>
    <w:p>
      <w:pPr>
        <w:pStyle w:val="TOC8"/>
        <w:rPr>
          <w:rFonts w:asciiTheme="minorHAnsi" w:eastAsiaTheme="minorEastAsia" w:hAnsiTheme="minorHAnsi" w:cstheme="minorBidi"/>
          <w:szCs w:val="22"/>
        </w:rPr>
      </w:pPr>
      <w:r>
        <w:t>79</w:t>
      </w:r>
      <w:r>
        <w:rPr>
          <w:snapToGrid w:val="0"/>
        </w:rPr>
        <w:t>.</w:t>
      </w:r>
      <w:r>
        <w:rPr>
          <w:snapToGrid w:val="0"/>
        </w:rPr>
        <w:tab/>
        <w:t>When permit to construct place to process fish required</w:t>
      </w:r>
      <w:r>
        <w:tab/>
      </w:r>
      <w:r>
        <w:fldChar w:fldCharType="begin"/>
      </w:r>
      <w:r>
        <w:instrText xml:space="preserve"> PAGEREF _Toc375143676 \h </w:instrText>
      </w:r>
      <w:r>
        <w:fldChar w:fldCharType="separate"/>
      </w:r>
      <w:r>
        <w:t>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Permit for processing fish, grant of</w:t>
      </w:r>
      <w:r>
        <w:tab/>
      </w:r>
      <w:r>
        <w:fldChar w:fldCharType="begin"/>
      </w:r>
      <w:r>
        <w:instrText xml:space="preserve"> PAGEREF _Toc375143677 \h </w:instrText>
      </w:r>
      <w:r>
        <w:fldChar w:fldCharType="separate"/>
      </w:r>
      <w:r>
        <w:t>57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Conditions on s. 80 permits</w:t>
      </w:r>
      <w:r>
        <w:tab/>
      </w:r>
      <w:r>
        <w:fldChar w:fldCharType="begin"/>
      </w:r>
      <w:r>
        <w:instrText xml:space="preserve"> PAGEREF _Toc375143678 \h </w:instrText>
      </w:r>
      <w:r>
        <w:fldChar w:fldCharType="separate"/>
      </w:r>
      <w:r>
        <w:t>58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When fish processor’s licence required</w:t>
      </w:r>
      <w:r>
        <w:tab/>
      </w:r>
      <w:r>
        <w:fldChar w:fldCharType="begin"/>
      </w:r>
      <w:r>
        <w:instrText xml:space="preserve"> PAGEREF _Toc375143679 \h </w:instrText>
      </w:r>
      <w:r>
        <w:fldChar w:fldCharType="separate"/>
      </w:r>
      <w:r>
        <w:t>59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Fish processor’s licence, grant of</w:t>
      </w:r>
      <w:r>
        <w:tab/>
      </w:r>
      <w:r>
        <w:fldChar w:fldCharType="begin"/>
      </w:r>
      <w:r>
        <w:instrText xml:space="preserve"> PAGEREF _Toc375143680 \h </w:instrText>
      </w:r>
      <w:r>
        <w:fldChar w:fldCharType="separate"/>
      </w:r>
      <w:r>
        <w:t>59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Duration of licence</w:t>
      </w:r>
      <w:r>
        <w:tab/>
      </w:r>
      <w:r>
        <w:fldChar w:fldCharType="begin"/>
      </w:r>
      <w:r>
        <w:instrText xml:space="preserve"> PAGEREF _Toc375143681 \h </w:instrText>
      </w:r>
      <w:r>
        <w:fldChar w:fldCharType="separate"/>
      </w:r>
      <w:r>
        <w:t>60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Renewal of licence</w:t>
      </w:r>
      <w:r>
        <w:tab/>
      </w:r>
      <w:r>
        <w:fldChar w:fldCharType="begin"/>
      </w:r>
      <w:r>
        <w:instrText xml:space="preserve"> PAGEREF _Toc375143682 \h </w:instrText>
      </w:r>
      <w:r>
        <w:fldChar w:fldCharType="separate"/>
      </w:r>
      <w:r>
        <w:t>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Licensee not to process or store fish except at place specified in licence</w:t>
      </w:r>
      <w:r>
        <w:tab/>
      </w:r>
      <w:r>
        <w:fldChar w:fldCharType="begin"/>
      </w:r>
      <w:r>
        <w:instrText xml:space="preserve"> PAGEREF _Toc375143683 \h </w:instrText>
      </w:r>
      <w:r>
        <w:fldChar w:fldCharType="separate"/>
      </w:r>
      <w:r>
        <w:t>61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Conditions on fish processor’s licence</w:t>
      </w:r>
      <w:r>
        <w:tab/>
      </w:r>
      <w:r>
        <w:fldChar w:fldCharType="begin"/>
      </w:r>
      <w:r>
        <w:instrText xml:space="preserve"> PAGEREF _Toc375143684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Contravening condition of permit or licence, offence</w:t>
      </w:r>
      <w:r>
        <w:tab/>
      </w:r>
      <w:r>
        <w:fldChar w:fldCharType="begin"/>
      </w:r>
      <w:r>
        <w:instrText xml:space="preserve"> PAGEREF _Toc375143685 \h </w:instrText>
      </w:r>
      <w:r>
        <w:fldChar w:fldCharType="separate"/>
      </w:r>
      <w:r>
        <w:t>62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Regulations about processing etc. fish</w:t>
      </w:r>
      <w:r>
        <w:tab/>
      </w:r>
      <w:r>
        <w:fldChar w:fldCharType="begin"/>
      </w:r>
      <w:r>
        <w:instrText xml:space="preserve"> PAGEREF _Toc375143686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8 — Aquaculture</w:t>
      </w:r>
    </w:p>
    <w:p>
      <w:pPr>
        <w:pStyle w:val="TOC4"/>
        <w:tabs>
          <w:tab w:val="right" w:leader="dot" w:pos="7086"/>
        </w:tabs>
        <w:rPr>
          <w:rFonts w:asciiTheme="minorHAnsi" w:eastAsiaTheme="minorEastAsia" w:hAnsiTheme="minorHAnsi" w:cstheme="minorBidi"/>
          <w:b w:val="0"/>
          <w:szCs w:val="22"/>
        </w:rPr>
      </w:pPr>
      <w:r>
        <w:t>Division 1 — Aquaculture licences</w:t>
      </w:r>
    </w:p>
    <w:p>
      <w:pPr>
        <w:pStyle w:val="TOC8"/>
        <w:rPr>
          <w:rFonts w:asciiTheme="minorHAnsi" w:eastAsiaTheme="minorEastAsia" w:hAnsiTheme="minorHAnsi" w:cstheme="minorBidi"/>
          <w:szCs w:val="22"/>
        </w:rPr>
      </w:pPr>
      <w:r>
        <w:t>90</w:t>
      </w:r>
      <w:r>
        <w:rPr>
          <w:snapToGrid w:val="0"/>
        </w:rPr>
        <w:t>.</w:t>
      </w:r>
      <w:r>
        <w:rPr>
          <w:snapToGrid w:val="0"/>
        </w:rPr>
        <w:tab/>
        <w:t>When licence required</w:t>
      </w:r>
      <w:r>
        <w:tab/>
      </w:r>
      <w:r>
        <w:fldChar w:fldCharType="begin"/>
      </w:r>
      <w:r>
        <w:instrText xml:space="preserve"> PAGEREF _Toc375143689 \h </w:instrText>
      </w:r>
      <w:r>
        <w:fldChar w:fldCharType="separate"/>
      </w:r>
      <w:r>
        <w:t>63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Exceptions to s. 90</w:t>
      </w:r>
      <w:r>
        <w:tab/>
      </w:r>
      <w:r>
        <w:fldChar w:fldCharType="begin"/>
      </w:r>
      <w:r>
        <w:instrText xml:space="preserve"> PAGEREF _Toc375143690 \h </w:instrText>
      </w:r>
      <w:r>
        <w:fldChar w:fldCharType="separate"/>
      </w:r>
      <w:r>
        <w:t>63</w:t>
      </w:r>
      <w:r>
        <w:fldChar w:fldCharType="end"/>
      </w:r>
    </w:p>
    <w:p>
      <w:pPr>
        <w:pStyle w:val="TOC8"/>
        <w:rPr>
          <w:rFonts w:asciiTheme="minorHAnsi" w:eastAsiaTheme="minorEastAsia" w:hAnsiTheme="minorHAnsi" w:cstheme="minorBidi"/>
          <w:szCs w:val="22"/>
        </w:rPr>
      </w:pPr>
      <w:r>
        <w:t>92A.</w:t>
      </w:r>
      <w:r>
        <w:tab/>
        <w:t>Applicant for licence to have management and environmental monitoring plan (MEMP)</w:t>
      </w:r>
      <w:r>
        <w:tab/>
      </w:r>
      <w:r>
        <w:fldChar w:fldCharType="begin"/>
      </w:r>
      <w:r>
        <w:instrText xml:space="preserve"> PAGEREF _Toc375143691 \h </w:instrText>
      </w:r>
      <w:r>
        <w:fldChar w:fldCharType="separate"/>
      </w:r>
      <w:r>
        <w:t>64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Licence, grant of</w:t>
      </w:r>
      <w:r>
        <w:tab/>
      </w:r>
      <w:r>
        <w:fldChar w:fldCharType="begin"/>
      </w:r>
      <w:r>
        <w:instrText xml:space="preserve"> PAGEREF _Toc375143692 \h </w:instrText>
      </w:r>
      <w:r>
        <w:fldChar w:fldCharType="separate"/>
      </w:r>
      <w:r>
        <w:t>66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Duration of licence</w:t>
      </w:r>
      <w:r>
        <w:tab/>
      </w:r>
      <w:r>
        <w:fldChar w:fldCharType="begin"/>
      </w:r>
      <w:r>
        <w:instrText xml:space="preserve"> PAGEREF _Toc375143693 \h </w:instrText>
      </w:r>
      <w:r>
        <w:fldChar w:fldCharType="separate"/>
      </w:r>
      <w:r>
        <w:t>67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Renewal of licence</w:t>
      </w:r>
      <w:r>
        <w:tab/>
      </w:r>
      <w:r>
        <w:fldChar w:fldCharType="begin"/>
      </w:r>
      <w:r>
        <w:instrText xml:space="preserve"> PAGEREF _Toc375143694 \h </w:instrText>
      </w:r>
      <w:r>
        <w:fldChar w:fldCharType="separate"/>
      </w:r>
      <w:r>
        <w:t>67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Conditions of licences</w:t>
      </w:r>
      <w:r>
        <w:tab/>
      </w:r>
      <w:r>
        <w:fldChar w:fldCharType="begin"/>
      </w:r>
      <w:r>
        <w:instrText xml:space="preserve"> PAGEREF _Toc375143695 \h </w:instrText>
      </w:r>
      <w:r>
        <w:fldChar w:fldCharType="separate"/>
      </w:r>
      <w:r>
        <w:t>69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Contravening licence, offence</w:t>
      </w:r>
      <w:r>
        <w:tab/>
      </w:r>
      <w:r>
        <w:fldChar w:fldCharType="begin"/>
      </w:r>
      <w:r>
        <w:instrText xml:space="preserve"> PAGEREF _Toc375143696 \h </w:instrText>
      </w:r>
      <w:r>
        <w:fldChar w:fldCharType="separate"/>
      </w:r>
      <w:r>
        <w:t>69</w:t>
      </w:r>
      <w:r>
        <w:fldChar w:fldCharType="end"/>
      </w:r>
    </w:p>
    <w:p>
      <w:pPr>
        <w:pStyle w:val="TOC8"/>
        <w:rPr>
          <w:rFonts w:asciiTheme="minorHAnsi" w:eastAsiaTheme="minorEastAsia" w:hAnsiTheme="minorHAnsi" w:cstheme="minorBidi"/>
          <w:szCs w:val="22"/>
        </w:rPr>
      </w:pPr>
      <w:r>
        <w:t>97A.</w:t>
      </w:r>
      <w:r>
        <w:tab/>
        <w:t>Contravening MEMP, offence</w:t>
      </w:r>
      <w:r>
        <w:tab/>
      </w:r>
      <w:r>
        <w:fldChar w:fldCharType="begin"/>
      </w:r>
      <w:r>
        <w:instrText xml:space="preserve"> PAGEREF _Toc375143697 \h </w:instrText>
      </w:r>
      <w:r>
        <w:fldChar w:fldCharType="separate"/>
      </w:r>
      <w:r>
        <w:t>70</w:t>
      </w:r>
      <w:r>
        <w:fldChar w:fldCharType="end"/>
      </w:r>
    </w:p>
    <w:p>
      <w:pPr>
        <w:pStyle w:val="TOC8"/>
        <w:rPr>
          <w:rFonts w:asciiTheme="minorHAnsi" w:eastAsiaTheme="minorEastAsia" w:hAnsiTheme="minorHAnsi" w:cstheme="minorBidi"/>
          <w:szCs w:val="22"/>
        </w:rPr>
      </w:pPr>
      <w:r>
        <w:t>97B.</w:t>
      </w:r>
      <w:r>
        <w:tab/>
        <w:t>Temporary aquaculture permits, grant of</w:t>
      </w:r>
      <w:r>
        <w:tab/>
      </w:r>
      <w:r>
        <w:fldChar w:fldCharType="begin"/>
      </w:r>
      <w:r>
        <w:instrText xml:space="preserve"> PAGEREF _Toc375143698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2 — Aquaculture leases</w:t>
      </w:r>
    </w:p>
    <w:p>
      <w:pPr>
        <w:pStyle w:val="TOC8"/>
        <w:rPr>
          <w:rFonts w:asciiTheme="minorHAnsi" w:eastAsiaTheme="minorEastAsia" w:hAnsiTheme="minorHAnsi" w:cstheme="minorBidi"/>
          <w:szCs w:val="22"/>
        </w:rPr>
      </w:pPr>
      <w:r>
        <w:t>97C.</w:t>
      </w:r>
      <w:r>
        <w:tab/>
        <w:t>Methods by which Minister may offer areas for lease</w:t>
      </w:r>
      <w:r>
        <w:tab/>
      </w:r>
      <w:r>
        <w:fldChar w:fldCharType="begin"/>
      </w:r>
      <w:r>
        <w:instrText xml:space="preserve"> PAGEREF _Toc375143700 \h </w:instrText>
      </w:r>
      <w:r>
        <w:fldChar w:fldCharType="separate"/>
      </w:r>
      <w:r>
        <w:t>71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Leases, grant of</w:t>
      </w:r>
      <w:r>
        <w:tab/>
      </w:r>
      <w:r>
        <w:fldChar w:fldCharType="begin"/>
      </w:r>
      <w:r>
        <w:instrText xml:space="preserve"> PAGEREF _Toc375143701 \h </w:instrText>
      </w:r>
      <w:r>
        <w:fldChar w:fldCharType="separate"/>
      </w:r>
      <w:r>
        <w:t>71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Certain marine reserves, grant of leases in</w:t>
      </w:r>
      <w:r>
        <w:tab/>
      </w:r>
      <w:r>
        <w:fldChar w:fldCharType="begin"/>
      </w:r>
      <w:r>
        <w:instrText xml:space="preserve"> PAGEREF _Toc375143702 \h </w:instrText>
      </w:r>
      <w:r>
        <w:fldChar w:fldCharType="separate"/>
      </w:r>
      <w:r>
        <w:t>73</w:t>
      </w:r>
      <w:r>
        <w:fldChar w:fldCharType="end"/>
      </w:r>
    </w:p>
    <w:p>
      <w:pPr>
        <w:pStyle w:val="TOC8"/>
        <w:rPr>
          <w:rFonts w:asciiTheme="minorHAnsi" w:eastAsiaTheme="minorEastAsia" w:hAnsiTheme="minorHAnsi" w:cstheme="minorBidi"/>
          <w:szCs w:val="22"/>
        </w:rPr>
      </w:pPr>
      <w:r>
        <w:t>98A</w:t>
      </w:r>
      <w:r>
        <w:rPr>
          <w:snapToGrid w:val="0"/>
        </w:rPr>
        <w:t>.</w:t>
      </w:r>
      <w:r>
        <w:rPr>
          <w:snapToGrid w:val="0"/>
        </w:rPr>
        <w:tab/>
        <w:t>Certain marine reserves, renewal of leases in</w:t>
      </w:r>
      <w:r>
        <w:tab/>
      </w:r>
      <w:r>
        <w:fldChar w:fldCharType="begin"/>
      </w:r>
      <w:r>
        <w:instrText xml:space="preserve"> PAGEREF _Toc375143703 \h </w:instrText>
      </w:r>
      <w:r>
        <w:fldChar w:fldCharType="separate"/>
      </w:r>
      <w:r>
        <w:t>74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Aquaculture licence and aquaculture lease, relationship of</w:t>
      </w:r>
      <w:r>
        <w:tab/>
      </w:r>
      <w:r>
        <w:fldChar w:fldCharType="begin"/>
      </w:r>
      <w:r>
        <w:instrText xml:space="preserve"> PAGEREF _Toc375143704 \h </w:instrText>
      </w:r>
      <w:r>
        <w:fldChar w:fldCharType="separate"/>
      </w:r>
      <w:r>
        <w:t>75</w:t>
      </w:r>
      <w:r>
        <w:fldChar w:fldCharType="end"/>
      </w:r>
    </w:p>
    <w:p>
      <w:pPr>
        <w:pStyle w:val="TOC8"/>
        <w:rPr>
          <w:rFonts w:asciiTheme="minorHAnsi" w:eastAsiaTheme="minorEastAsia" w:hAnsiTheme="minorHAnsi" w:cstheme="minorBidi"/>
          <w:szCs w:val="22"/>
        </w:rPr>
      </w:pPr>
      <w:r>
        <w:t>100A.</w:t>
      </w:r>
      <w:r>
        <w:tab/>
        <w:t>Contravening lease, offences</w:t>
      </w:r>
      <w:r>
        <w:tab/>
      </w:r>
      <w:r>
        <w:fldChar w:fldCharType="begin"/>
      </w:r>
      <w:r>
        <w:instrText xml:space="preserve"> PAGEREF _Toc375143705 \h </w:instrText>
      </w:r>
      <w:r>
        <w:fldChar w:fldCharType="separate"/>
      </w:r>
      <w:r>
        <w:t>75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Termination of lease</w:t>
      </w:r>
      <w:r>
        <w:tab/>
      </w:r>
      <w:r>
        <w:fldChar w:fldCharType="begin"/>
      </w:r>
      <w:r>
        <w:instrText xml:space="preserve"> PAGEREF _Toc375143706 \h </w:instrText>
      </w:r>
      <w:r>
        <w:fldChar w:fldCharType="separate"/>
      </w:r>
      <w:r>
        <w:t>77</w:t>
      </w:r>
      <w:r>
        <w:fldChar w:fldCharType="end"/>
      </w:r>
    </w:p>
    <w:p>
      <w:pPr>
        <w:pStyle w:val="TOC8"/>
        <w:rPr>
          <w:rFonts w:asciiTheme="minorHAnsi" w:eastAsiaTheme="minorEastAsia" w:hAnsiTheme="minorHAnsi" w:cstheme="minorBidi"/>
          <w:szCs w:val="22"/>
        </w:rPr>
      </w:pPr>
      <w:r>
        <w:t>101.</w:t>
      </w:r>
      <w:r>
        <w:tab/>
        <w:t>Clean</w:t>
      </w:r>
      <w:r>
        <w:noBreakHyphen/>
        <w:t>up and rehabilitation of former leased area</w:t>
      </w:r>
      <w:r>
        <w:tab/>
      </w:r>
      <w:r>
        <w:fldChar w:fldCharType="begin"/>
      </w:r>
      <w:r>
        <w:instrText xml:space="preserve"> PAGEREF _Toc375143707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101A.</w:t>
      </w:r>
      <w:r>
        <w:tab/>
        <w:t>Minister’s powers as to aquaculture</w:t>
      </w:r>
      <w:r>
        <w:tab/>
      </w:r>
      <w:r>
        <w:fldChar w:fldCharType="begin"/>
      </w:r>
      <w:r>
        <w:instrText xml:space="preserve"> PAGEREF _Toc375143709 \h </w:instrText>
      </w:r>
      <w:r>
        <w:fldChar w:fldCharType="separate"/>
      </w:r>
      <w:r>
        <w:t>78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Regulations about aquaculture</w:t>
      </w:r>
      <w:r>
        <w:tab/>
      </w:r>
      <w:r>
        <w:fldChar w:fldCharType="begin"/>
      </w:r>
      <w:r>
        <w:instrText xml:space="preserve"> PAGEREF _Toc375143710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9A — Exotic fish</w:t>
      </w:r>
    </w:p>
    <w:p>
      <w:pPr>
        <w:pStyle w:val="TOC8"/>
        <w:rPr>
          <w:rFonts w:asciiTheme="minorHAnsi" w:eastAsiaTheme="minorEastAsia" w:hAnsiTheme="minorHAnsi" w:cstheme="minorBidi"/>
          <w:szCs w:val="22"/>
        </w:rPr>
      </w:pPr>
      <w:r>
        <w:t>103A.</w:t>
      </w:r>
      <w:r>
        <w:tab/>
        <w:t>Accidental introduction of exotic fish into WA waters, CEO’s powers to reduce risk of</w:t>
      </w:r>
      <w:r>
        <w:tab/>
      </w:r>
      <w:r>
        <w:fldChar w:fldCharType="begin"/>
      </w:r>
      <w:r>
        <w:instrText xml:space="preserve"> PAGEREF _Toc375143712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Part 9 — Noxious fish</w:t>
      </w:r>
    </w:p>
    <w:p>
      <w:pPr>
        <w:pStyle w:val="TOC8"/>
        <w:rPr>
          <w:rFonts w:asciiTheme="minorHAnsi" w:eastAsiaTheme="minorEastAsia" w:hAnsiTheme="minorHAnsi" w:cstheme="minorBidi"/>
          <w:szCs w:val="22"/>
        </w:rPr>
      </w:pPr>
      <w:r>
        <w:t>103</w:t>
      </w:r>
      <w:r>
        <w:rPr>
          <w:snapToGrid w:val="0"/>
        </w:rPr>
        <w:t>.</w:t>
      </w:r>
      <w:r>
        <w:rPr>
          <w:snapToGrid w:val="0"/>
        </w:rPr>
        <w:tab/>
        <w:t>Noxious fish, prescription of</w:t>
      </w:r>
      <w:r>
        <w:tab/>
      </w:r>
      <w:r>
        <w:fldChar w:fldCharType="begin"/>
      </w:r>
      <w:r>
        <w:instrText xml:space="preserve"> PAGEREF _Toc375143714 \h </w:instrText>
      </w:r>
      <w:r>
        <w:fldChar w:fldCharType="separate"/>
      </w:r>
      <w:r>
        <w:t>83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Noxious fish, offences as to</w:t>
      </w:r>
      <w:r>
        <w:tab/>
      </w:r>
      <w:r>
        <w:fldChar w:fldCharType="begin"/>
      </w:r>
      <w:r>
        <w:instrText xml:space="preserve"> PAGEREF _Toc375143715 \h </w:instrText>
      </w:r>
      <w:r>
        <w:fldChar w:fldCharType="separate"/>
      </w:r>
      <w:r>
        <w:t>83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Noxious fish not to be brought into the State etc.</w:t>
      </w:r>
      <w:r>
        <w:tab/>
      </w:r>
      <w:r>
        <w:fldChar w:fldCharType="begin"/>
      </w:r>
      <w:r>
        <w:instrText xml:space="preserve"> PAGEREF _Toc375143716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Fisheries officers’ powers as to people with noxious fish</w:t>
      </w:r>
      <w:r>
        <w:tab/>
      </w:r>
      <w:r>
        <w:fldChar w:fldCharType="begin"/>
      </w:r>
      <w:r>
        <w:instrText xml:space="preserve"> PAGEREF _Toc375143717 \h </w:instrText>
      </w:r>
      <w:r>
        <w:fldChar w:fldCharType="separate"/>
      </w:r>
      <w:r>
        <w:t>84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Destroying noxious fish, recovering costs of</w:t>
      </w:r>
      <w:r>
        <w:tab/>
      </w:r>
      <w:r>
        <w:fldChar w:fldCharType="begin"/>
      </w:r>
      <w:r>
        <w:instrText xml:space="preserve"> PAGEREF _Toc375143718 \h </w:instrText>
      </w:r>
      <w:r>
        <w:fldChar w:fldCharType="separate"/>
      </w:r>
      <w:r>
        <w:t>84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 compensation payable for incidental damage</w:t>
      </w:r>
      <w:r>
        <w:tab/>
      </w:r>
      <w:r>
        <w:fldChar w:fldCharType="begin"/>
      </w:r>
      <w:r>
        <w:instrText xml:space="preserve"> PAGEREF _Toc375143719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10 — Designated fishing zones</w:t>
      </w:r>
    </w:p>
    <w:p>
      <w:pPr>
        <w:pStyle w:val="TOC8"/>
        <w:rPr>
          <w:rFonts w:asciiTheme="minorHAnsi" w:eastAsiaTheme="minorEastAsia" w:hAnsiTheme="minorHAnsi" w:cstheme="minorBidi"/>
          <w:szCs w:val="22"/>
        </w:rPr>
      </w:pPr>
      <w:r>
        <w:t>109</w:t>
      </w:r>
      <w:r>
        <w:rPr>
          <w:snapToGrid w:val="0"/>
        </w:rPr>
        <w:t>.</w:t>
      </w:r>
      <w:r>
        <w:rPr>
          <w:snapToGrid w:val="0"/>
        </w:rPr>
        <w:tab/>
        <w:t>Designated fishing zones, prescription of</w:t>
      </w:r>
      <w:r>
        <w:tab/>
      </w:r>
      <w:r>
        <w:fldChar w:fldCharType="begin"/>
      </w:r>
      <w:r>
        <w:instrText xml:space="preserve"> PAGEREF _Toc375143721 \h </w:instrText>
      </w:r>
      <w:r>
        <w:fldChar w:fldCharType="separate"/>
      </w:r>
      <w:r>
        <w:t>86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Marine reserve, no designated fishing zone in</w:t>
      </w:r>
      <w:r>
        <w:tab/>
      </w:r>
      <w:r>
        <w:fldChar w:fldCharType="begin"/>
      </w:r>
      <w:r>
        <w:instrText xml:space="preserve"> PAGEREF _Toc375143722 \h </w:instrText>
      </w:r>
      <w:r>
        <w:fldChar w:fldCharType="separate"/>
      </w:r>
      <w:r>
        <w:t>86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indicating zones to be erected</w:t>
      </w:r>
      <w:r>
        <w:tab/>
      </w:r>
      <w:r>
        <w:fldChar w:fldCharType="begin"/>
      </w:r>
      <w:r>
        <w:instrText xml:space="preserve"> PAGEREF _Toc375143723 \h </w:instrText>
      </w:r>
      <w:r>
        <w:fldChar w:fldCharType="separate"/>
      </w:r>
      <w:r>
        <w:t>86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Fisheries officers’ powers as to people in designated fishing zones</w:t>
      </w:r>
      <w:r>
        <w:tab/>
      </w:r>
      <w:r>
        <w:fldChar w:fldCharType="begin"/>
      </w:r>
      <w:r>
        <w:instrText xml:space="preserve"> PAGEREF _Toc375143724 \h </w:instrText>
      </w:r>
      <w:r>
        <w:fldChar w:fldCharType="separate"/>
      </w:r>
      <w:r>
        <w:t>87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 about designated fishing zones</w:t>
      </w:r>
      <w:r>
        <w:tab/>
      </w:r>
      <w:r>
        <w:fldChar w:fldCharType="begin"/>
      </w:r>
      <w:r>
        <w:instrText xml:space="preserve"> PAGEREF _Toc375143725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Part 11 — Fish habitat protection areas and Abrolhos Islands reserve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Fish habitat protection areas</w:t>
      </w:r>
    </w:p>
    <w:p>
      <w:pPr>
        <w:pStyle w:val="TOC8"/>
        <w:rPr>
          <w:rFonts w:asciiTheme="minorHAnsi" w:eastAsiaTheme="minorEastAsia" w:hAnsiTheme="minorHAnsi" w:cstheme="minorBidi"/>
          <w:szCs w:val="22"/>
        </w:rPr>
      </w:pPr>
      <w:r>
        <w:t>114</w:t>
      </w:r>
      <w:r>
        <w:rPr>
          <w:snapToGrid w:val="0"/>
        </w:rPr>
        <w:t>.</w:t>
      </w:r>
      <w:r>
        <w:rPr>
          <w:snapToGrid w:val="0"/>
        </w:rPr>
        <w:tab/>
        <w:t>Application of Division to other Acts</w:t>
      </w:r>
      <w:r>
        <w:tab/>
      </w:r>
      <w:r>
        <w:fldChar w:fldCharType="begin"/>
      </w:r>
      <w:r>
        <w:instrText xml:space="preserve"> PAGEREF _Toc375143728 \h </w:instrText>
      </w:r>
      <w:r>
        <w:fldChar w:fldCharType="separate"/>
      </w:r>
      <w:r>
        <w:t>88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Fish habitat protection areas, creating</w:t>
      </w:r>
      <w:r>
        <w:tab/>
      </w:r>
      <w:r>
        <w:fldChar w:fldCharType="begin"/>
      </w:r>
      <w:r>
        <w:instrText xml:space="preserve"> PAGEREF _Toc375143729 \h </w:instrText>
      </w:r>
      <w:r>
        <w:fldChar w:fldCharType="separate"/>
      </w:r>
      <w:r>
        <w:t>88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Marine reserve, no fish habitat protection area in</w:t>
      </w:r>
      <w:r>
        <w:tab/>
      </w:r>
      <w:r>
        <w:fldChar w:fldCharType="begin"/>
      </w:r>
      <w:r>
        <w:instrText xml:space="preserve"> PAGEREF _Toc375143730 \h </w:instrText>
      </w:r>
      <w:r>
        <w:fldChar w:fldCharType="separate"/>
      </w:r>
      <w:r>
        <w:t>89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Draft plan for fish habitat protection area, Minister to determine</w:t>
      </w:r>
      <w:r>
        <w:tab/>
      </w:r>
      <w:r>
        <w:fldChar w:fldCharType="begin"/>
      </w:r>
      <w:r>
        <w:instrText xml:space="preserve"> PAGEREF _Toc375143731 \h </w:instrText>
      </w:r>
      <w:r>
        <w:fldChar w:fldCharType="separate"/>
      </w:r>
      <w:r>
        <w:t>89</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proposal to create fish habitat protection area</w:t>
      </w:r>
      <w:r>
        <w:tab/>
      </w:r>
      <w:r>
        <w:fldChar w:fldCharType="begin"/>
      </w:r>
      <w:r>
        <w:instrText xml:space="preserve"> PAGEREF _Toc375143732 \h </w:instrText>
      </w:r>
      <w:r>
        <w:fldChar w:fldCharType="separate"/>
      </w:r>
      <w:r>
        <w:t>89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Control and management of fish habitat protection areas</w:t>
      </w:r>
      <w:r>
        <w:tab/>
      </w:r>
      <w:r>
        <w:fldChar w:fldCharType="begin"/>
      </w:r>
      <w:r>
        <w:instrText xml:space="preserve"> PAGEREF _Toc375143733 \h </w:instrText>
      </w:r>
      <w:r>
        <w:fldChar w:fldCharType="separate"/>
      </w:r>
      <w:r>
        <w:t>90</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 about fish habitat protection areas</w:t>
      </w:r>
      <w:r>
        <w:tab/>
      </w:r>
      <w:r>
        <w:fldChar w:fldCharType="begin"/>
      </w:r>
      <w:r>
        <w:instrText xml:space="preserve"> PAGEREF _Toc375143734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Abrolhos Islands reserve</w:t>
      </w:r>
    </w:p>
    <w:p>
      <w:pPr>
        <w:pStyle w:val="TOC8"/>
        <w:rPr>
          <w:rFonts w:asciiTheme="minorHAnsi" w:eastAsiaTheme="minorEastAsia" w:hAnsiTheme="minorHAnsi" w:cstheme="minorBidi"/>
          <w:szCs w:val="22"/>
        </w:rPr>
      </w:pPr>
      <w:r>
        <w:t>121</w:t>
      </w:r>
      <w:r>
        <w:rPr>
          <w:snapToGrid w:val="0"/>
        </w:rPr>
        <w:t>.</w:t>
      </w:r>
      <w:r>
        <w:rPr>
          <w:snapToGrid w:val="0"/>
        </w:rPr>
        <w:tab/>
        <w:t>Regulations about reserve</w:t>
      </w:r>
      <w:r>
        <w:tab/>
      </w:r>
      <w:r>
        <w:fldChar w:fldCharType="begin"/>
      </w:r>
      <w:r>
        <w:instrText xml:space="preserve"> PAGEREF _Toc375143736 \h </w:instrText>
      </w:r>
      <w:r>
        <w:fldChar w:fldCharType="separate"/>
      </w:r>
      <w:r>
        <w:t>92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Control and management of reserve</w:t>
      </w:r>
      <w:r>
        <w:tab/>
      </w:r>
      <w:r>
        <w:fldChar w:fldCharType="begin"/>
      </w:r>
      <w:r>
        <w:instrText xml:space="preserve"> PAGEREF _Toc375143737 \h </w:instrText>
      </w:r>
      <w:r>
        <w:fldChar w:fldCharType="separate"/>
      </w:r>
      <w:r>
        <w:t>93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r>
      <w:r>
        <w:rPr>
          <w:i/>
          <w:snapToGrid w:val="0"/>
        </w:rPr>
        <w:t>Parks and Reserves Act 1895</w:t>
      </w:r>
      <w:r>
        <w:rPr>
          <w:snapToGrid w:val="0"/>
        </w:rPr>
        <w:t>, application of to reserve</w:t>
      </w:r>
      <w:r>
        <w:tab/>
      </w:r>
      <w:r>
        <w:fldChar w:fldCharType="begin"/>
      </w:r>
      <w:r>
        <w:instrText xml:space="preserve"> PAGEREF _Toc375143738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Part 12 — Register</w:t>
      </w:r>
    </w:p>
    <w:p>
      <w:pPr>
        <w:pStyle w:val="TOC8"/>
        <w:rPr>
          <w:rFonts w:asciiTheme="minorHAnsi" w:eastAsiaTheme="minorEastAsia" w:hAnsiTheme="minorHAnsi" w:cstheme="minorBidi"/>
          <w:szCs w:val="22"/>
        </w:rPr>
      </w:pPr>
      <w:r>
        <w:t>124</w:t>
      </w:r>
      <w:r>
        <w:rPr>
          <w:snapToGrid w:val="0"/>
        </w:rPr>
        <w:t>.</w:t>
      </w:r>
      <w:r>
        <w:rPr>
          <w:snapToGrid w:val="0"/>
        </w:rPr>
        <w:tab/>
        <w:t>Registrar</w:t>
      </w:r>
      <w:r>
        <w:tab/>
      </w:r>
      <w:r>
        <w:fldChar w:fldCharType="begin"/>
      </w:r>
      <w:r>
        <w:instrText xml:space="preserve"> PAGEREF _Toc375143740 \h </w:instrText>
      </w:r>
      <w:r>
        <w:fldChar w:fldCharType="separate"/>
      </w:r>
      <w:r>
        <w:t>96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Register of authorisations etc.</w:t>
      </w:r>
      <w:r>
        <w:tab/>
      </w:r>
      <w:r>
        <w:fldChar w:fldCharType="begin"/>
      </w:r>
      <w:r>
        <w:instrText xml:space="preserve"> PAGEREF _Toc375143741 \h </w:instrText>
      </w:r>
      <w:r>
        <w:fldChar w:fldCharType="separate"/>
      </w:r>
      <w:r>
        <w:t>96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Information to be included in register</w:t>
      </w:r>
      <w:r>
        <w:tab/>
      </w:r>
      <w:r>
        <w:fldChar w:fldCharType="begin"/>
      </w:r>
      <w:r>
        <w:instrText xml:space="preserve"> PAGEREF _Toc375143742 \h </w:instrText>
      </w:r>
      <w:r>
        <w:fldChar w:fldCharType="separate"/>
      </w:r>
      <w:r>
        <w:t>96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Application to have security interest in authorisation etc. noted</w:t>
      </w:r>
      <w:r>
        <w:tab/>
      </w:r>
      <w:r>
        <w:fldChar w:fldCharType="begin"/>
      </w:r>
      <w:r>
        <w:instrText xml:space="preserve"> PAGEREF _Toc375143743 \h </w:instrText>
      </w:r>
      <w:r>
        <w:fldChar w:fldCharType="separate"/>
      </w:r>
      <w:r>
        <w:t>97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Notation of security interest</w:t>
      </w:r>
      <w:r>
        <w:tab/>
      </w:r>
      <w:r>
        <w:fldChar w:fldCharType="begin"/>
      </w:r>
      <w:r>
        <w:instrText xml:space="preserve"> PAGEREF _Toc375143744 \h </w:instrText>
      </w:r>
      <w:r>
        <w:fldChar w:fldCharType="separate"/>
      </w:r>
      <w:r>
        <w:t>97</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Irrelevant matters for purpose of s. 128</w:t>
      </w:r>
      <w:r>
        <w:tab/>
      </w:r>
      <w:r>
        <w:fldChar w:fldCharType="begin"/>
      </w:r>
      <w:r>
        <w:instrText xml:space="preserve"> PAGEREF _Toc375143745 \h </w:instrText>
      </w:r>
      <w:r>
        <w:fldChar w:fldCharType="separate"/>
      </w:r>
      <w:r>
        <w:t>98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Security holder noted in register to be notified of certain events affecting security</w:t>
      </w:r>
      <w:r>
        <w:tab/>
      </w:r>
      <w:r>
        <w:fldChar w:fldCharType="begin"/>
      </w:r>
      <w:r>
        <w:instrText xml:space="preserve"> PAGEREF _Toc375143746 \h </w:instrText>
      </w:r>
      <w:r>
        <w:fldChar w:fldCharType="separate"/>
      </w:r>
      <w:r>
        <w:t>98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Removing or varying notation of security interest</w:t>
      </w:r>
      <w:r>
        <w:tab/>
      </w:r>
      <w:r>
        <w:fldChar w:fldCharType="begin"/>
      </w:r>
      <w:r>
        <w:instrText xml:space="preserve"> PAGEREF _Toc375143747 \h </w:instrText>
      </w:r>
      <w:r>
        <w:fldChar w:fldCharType="separate"/>
      </w:r>
      <w:r>
        <w:t>99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Register may be amended</w:t>
      </w:r>
      <w:r>
        <w:tab/>
      </w:r>
      <w:r>
        <w:fldChar w:fldCharType="begin"/>
      </w:r>
      <w:r>
        <w:instrText xml:space="preserve"> PAGEREF _Toc375143748 \h </w:instrText>
      </w:r>
      <w:r>
        <w:fldChar w:fldCharType="separate"/>
      </w:r>
      <w:r>
        <w:t>100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No compensation payable because of Registrar’s acts</w:t>
      </w:r>
      <w:r>
        <w:tab/>
      </w:r>
      <w:r>
        <w:fldChar w:fldCharType="begin"/>
      </w:r>
      <w:r>
        <w:instrText xml:space="preserve"> PAGEREF _Toc375143749 \h </w:instrText>
      </w:r>
      <w:r>
        <w:fldChar w:fldCharType="separate"/>
      </w:r>
      <w:r>
        <w:t>100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Regulations about register</w:t>
      </w:r>
      <w:r>
        <w:tab/>
      </w:r>
      <w:r>
        <w:fldChar w:fldCharType="begin"/>
      </w:r>
      <w:r>
        <w:instrText xml:space="preserve"> PAGEREF _Toc375143750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Part 13 — General provisions relating to authorisations</w:t>
      </w:r>
    </w:p>
    <w:p>
      <w:pPr>
        <w:pStyle w:val="TOC8"/>
        <w:rPr>
          <w:rFonts w:asciiTheme="minorHAnsi" w:eastAsiaTheme="minorEastAsia" w:hAnsiTheme="minorHAnsi" w:cstheme="minorBidi"/>
          <w:szCs w:val="22"/>
        </w:rPr>
      </w:pPr>
      <w:r>
        <w:t>135</w:t>
      </w:r>
      <w:r>
        <w:rPr>
          <w:snapToGrid w:val="0"/>
        </w:rPr>
        <w:t>.</w:t>
      </w:r>
      <w:r>
        <w:rPr>
          <w:snapToGrid w:val="0"/>
        </w:rPr>
        <w:tab/>
        <w:t>Applications for grant etc. of authorisation</w:t>
      </w:r>
      <w:r>
        <w:tab/>
      </w:r>
      <w:r>
        <w:fldChar w:fldCharType="begin"/>
      </w:r>
      <w:r>
        <w:instrText xml:space="preserve"> PAGEREF _Toc375143752 \h </w:instrText>
      </w:r>
      <w:r>
        <w:fldChar w:fldCharType="separate"/>
      </w:r>
      <w:r>
        <w:t>101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Grant of authorisations not as of right</w:t>
      </w:r>
      <w:r>
        <w:tab/>
      </w:r>
      <w:r>
        <w:fldChar w:fldCharType="begin"/>
      </w:r>
      <w:r>
        <w:instrText xml:space="preserve"> PAGEREF _Toc375143753 \h </w:instrText>
      </w:r>
      <w:r>
        <w:fldChar w:fldCharType="separate"/>
      </w:r>
      <w:r>
        <w:t>101</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Marine reserves, grant and renewal of authorisations for areas in</w:t>
      </w:r>
      <w:r>
        <w:tab/>
      </w:r>
      <w:r>
        <w:fldChar w:fldCharType="begin"/>
      </w:r>
      <w:r>
        <w:instrText xml:space="preserve"> PAGEREF _Toc375143754 \h </w:instrText>
      </w:r>
      <w:r>
        <w:fldChar w:fldCharType="separate"/>
      </w:r>
      <w:r>
        <w:t>102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authorisations</w:t>
      </w:r>
      <w:r>
        <w:tab/>
      </w:r>
      <w:r>
        <w:fldChar w:fldCharType="begin"/>
      </w:r>
      <w:r>
        <w:instrText xml:space="preserve"> PAGEREF _Toc375143755 \h </w:instrText>
      </w:r>
      <w:r>
        <w:fldChar w:fldCharType="separate"/>
      </w:r>
      <w:r>
        <w:t>103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Form of authorisations</w:t>
      </w:r>
      <w:r>
        <w:tab/>
      </w:r>
      <w:r>
        <w:fldChar w:fldCharType="begin"/>
      </w:r>
      <w:r>
        <w:instrText xml:space="preserve"> PAGEREF _Toc375143756 \h </w:instrText>
      </w:r>
      <w:r>
        <w:fldChar w:fldCharType="separate"/>
      </w:r>
      <w:r>
        <w:t>103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Renewal after expiry</w:t>
      </w:r>
      <w:r>
        <w:tab/>
      </w:r>
      <w:r>
        <w:fldChar w:fldCharType="begin"/>
      </w:r>
      <w:r>
        <w:instrText xml:space="preserve"> PAGEREF _Toc375143757 \h </w:instrText>
      </w:r>
      <w:r>
        <w:fldChar w:fldCharType="separate"/>
      </w:r>
      <w:r>
        <w:t>103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Transfer of authorisations</w:t>
      </w:r>
      <w:r>
        <w:tab/>
      </w:r>
      <w:r>
        <w:fldChar w:fldCharType="begin"/>
      </w:r>
      <w:r>
        <w:instrText xml:space="preserve"> PAGEREF _Toc375143758 \h </w:instrText>
      </w:r>
      <w:r>
        <w:fldChar w:fldCharType="separate"/>
      </w:r>
      <w:r>
        <w:t>104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Temporary transfer of entitlements under authorisations</w:t>
      </w:r>
      <w:r>
        <w:tab/>
      </w:r>
      <w:r>
        <w:fldChar w:fldCharType="begin"/>
      </w:r>
      <w:r>
        <w:instrText xml:space="preserve"> PAGEREF _Toc375143759 \h </w:instrText>
      </w:r>
      <w:r>
        <w:fldChar w:fldCharType="separate"/>
      </w:r>
      <w:r>
        <w:t>105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Varying authorisations</w:t>
      </w:r>
      <w:r>
        <w:tab/>
      </w:r>
      <w:r>
        <w:fldChar w:fldCharType="begin"/>
      </w:r>
      <w:r>
        <w:instrText xml:space="preserve"> PAGEREF _Toc375143760 \h </w:instrText>
      </w:r>
      <w:r>
        <w:fldChar w:fldCharType="separate"/>
      </w:r>
      <w:r>
        <w:t>106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Cancelling, suspending and non</w:t>
      </w:r>
      <w:r>
        <w:rPr>
          <w:snapToGrid w:val="0"/>
        </w:rPr>
        <w:noBreakHyphen/>
        <w:t>renewal of authorisations</w:t>
      </w:r>
      <w:r>
        <w:tab/>
      </w:r>
      <w:r>
        <w:fldChar w:fldCharType="begin"/>
      </w:r>
      <w:r>
        <w:instrText xml:space="preserve"> PAGEREF _Toc375143761 \h </w:instrText>
      </w:r>
      <w:r>
        <w:fldChar w:fldCharType="separate"/>
      </w:r>
      <w:r>
        <w:t>107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Voluntary surrender of authorisations</w:t>
      </w:r>
      <w:r>
        <w:tab/>
      </w:r>
      <w:r>
        <w:fldChar w:fldCharType="begin"/>
      </w:r>
      <w:r>
        <w:instrText xml:space="preserve"> PAGEREF _Toc375143762 \h </w:instrText>
      </w:r>
      <w:r>
        <w:fldChar w:fldCharType="separate"/>
      </w:r>
      <w:r>
        <w:t>108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Return of authorisations, CEO may require</w:t>
      </w:r>
      <w:r>
        <w:tab/>
      </w:r>
      <w:r>
        <w:fldChar w:fldCharType="begin"/>
      </w:r>
      <w:r>
        <w:instrText xml:space="preserve"> PAGEREF _Toc375143763 \h </w:instrText>
      </w:r>
      <w:r>
        <w:fldChar w:fldCharType="separate"/>
      </w:r>
      <w:r>
        <w:t>109</w:t>
      </w:r>
      <w:r>
        <w:fldChar w:fldCharType="end"/>
      </w:r>
    </w:p>
    <w:p>
      <w:pPr>
        <w:pStyle w:val="TOC8"/>
        <w:rPr>
          <w:rFonts w:asciiTheme="minorHAnsi" w:eastAsiaTheme="minorEastAsia" w:hAnsiTheme="minorHAnsi" w:cstheme="minorBidi"/>
          <w:szCs w:val="22"/>
        </w:rPr>
      </w:pPr>
      <w:r>
        <w:t>146A.</w:t>
      </w:r>
      <w:r>
        <w:tab/>
        <w:t>Death of individual who holds authorisation</w:t>
      </w:r>
      <w:r>
        <w:tab/>
      </w:r>
      <w:r>
        <w:fldChar w:fldCharType="begin"/>
      </w:r>
      <w:r>
        <w:instrText xml:space="preserve"> PAGEREF _Toc375143764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Part 14 — Right to object or apply for review</w:t>
      </w:r>
    </w:p>
    <w:p>
      <w:pPr>
        <w:pStyle w:val="TOC8"/>
        <w:rPr>
          <w:rFonts w:asciiTheme="minorHAnsi" w:eastAsiaTheme="minorEastAsia" w:hAnsiTheme="minorHAnsi" w:cstheme="minorBidi"/>
          <w:szCs w:val="22"/>
        </w:rPr>
      </w:pPr>
      <w:r>
        <w:t>146</w:t>
      </w:r>
      <w:r>
        <w:rPr>
          <w:snapToGrid w:val="0"/>
        </w:rPr>
        <w:t>.</w:t>
      </w:r>
      <w:r>
        <w:rPr>
          <w:snapToGrid w:val="0"/>
        </w:rPr>
        <w:tab/>
        <w:t>Term used: affected person</w:t>
      </w:r>
      <w:r>
        <w:tab/>
      </w:r>
      <w:r>
        <w:fldChar w:fldCharType="begin"/>
      </w:r>
      <w:r>
        <w:instrText xml:space="preserve"> PAGEREF _Toc375143766 \h </w:instrText>
      </w:r>
      <w:r>
        <w:fldChar w:fldCharType="separate"/>
      </w:r>
      <w:r>
        <w:t>111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_Toc375143767 \h </w:instrText>
      </w:r>
      <w:r>
        <w:fldChar w:fldCharType="separate"/>
      </w:r>
      <w:r>
        <w:t>111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_Toc375143768 \h </w:instrText>
      </w:r>
      <w:r>
        <w:fldChar w:fldCharType="separate"/>
      </w:r>
      <w:r>
        <w:t>112</w:t>
      </w:r>
      <w:r>
        <w:fldChar w:fldCharType="end"/>
      </w:r>
    </w:p>
    <w:p>
      <w:pPr>
        <w:pStyle w:val="TOC8"/>
        <w:rPr>
          <w:rFonts w:asciiTheme="minorHAnsi" w:eastAsiaTheme="minorEastAsia" w:hAnsiTheme="minorHAnsi" w:cstheme="minorBidi"/>
          <w:szCs w:val="22"/>
        </w:rPr>
      </w:pPr>
      <w:r>
        <w:t>149.</w:t>
      </w:r>
      <w:r>
        <w:tab/>
        <w:t>Review by SAT of certain decisions</w:t>
      </w:r>
      <w:r>
        <w:tab/>
      </w:r>
      <w:r>
        <w:fldChar w:fldCharType="begin"/>
      </w:r>
      <w:r>
        <w:instrText xml:space="preserve"> PAGEREF _Toc375143769 \h </w:instrText>
      </w:r>
      <w:r>
        <w:fldChar w:fldCharType="separate"/>
      </w:r>
      <w:r>
        <w:t>113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Authorisation continues pending review decision about renewal</w:t>
      </w:r>
      <w:r>
        <w:tab/>
      </w:r>
      <w:r>
        <w:fldChar w:fldCharType="begin"/>
      </w:r>
      <w:r>
        <w:instrText xml:space="preserve"> PAGEREF _Toc375143770 \h </w:instrText>
      </w:r>
      <w:r>
        <w:fldChar w:fldCharType="separate"/>
      </w:r>
      <w:r>
        <w:t>113</w:t>
      </w:r>
      <w:r>
        <w:fldChar w:fldCharType="end"/>
      </w:r>
    </w:p>
    <w:p>
      <w:pPr>
        <w:pStyle w:val="TOC8"/>
        <w:rPr>
          <w:rFonts w:asciiTheme="minorHAnsi" w:eastAsiaTheme="minorEastAsia" w:hAnsiTheme="minorHAnsi" w:cstheme="minorBidi"/>
          <w:szCs w:val="22"/>
        </w:rPr>
      </w:pPr>
      <w:r>
        <w:t>151.</w:t>
      </w:r>
      <w:r>
        <w:tab/>
        <w:t>CEO to give notice of when decision listed in s. 147(1) has effect</w:t>
      </w:r>
      <w:r>
        <w:tab/>
      </w:r>
      <w:r>
        <w:fldChar w:fldCharType="begin"/>
      </w:r>
      <w:r>
        <w:instrText xml:space="preserve"> PAGEREF _Toc375143771 \h </w:instrText>
      </w:r>
      <w:r>
        <w:fldChar w:fldCharType="separate"/>
      </w:r>
      <w:r>
        <w:t>114</w:t>
      </w:r>
      <w:r>
        <w:fldChar w:fldCharType="end"/>
      </w:r>
    </w:p>
    <w:p>
      <w:pPr>
        <w:pStyle w:val="TOC8"/>
        <w:rPr>
          <w:rFonts w:asciiTheme="minorHAnsi" w:eastAsiaTheme="minorEastAsia" w:hAnsiTheme="minorHAnsi" w:cstheme="minorBidi"/>
          <w:szCs w:val="22"/>
        </w:rPr>
      </w:pPr>
      <w:r>
        <w:t>152.</w:t>
      </w:r>
      <w:r>
        <w:tab/>
      </w:r>
      <w:r>
        <w:rPr>
          <w:snapToGrid w:val="0"/>
        </w:rPr>
        <w:t>SAT to give notice of decision on review</w:t>
      </w:r>
      <w:r>
        <w:tab/>
      </w:r>
      <w:r>
        <w:fldChar w:fldCharType="begin"/>
      </w:r>
      <w:r>
        <w:instrText xml:space="preserve"> PAGEREF _Toc375143772 \h </w:instrText>
      </w:r>
      <w:r>
        <w:fldChar w:fldCharType="separate"/>
      </w:r>
      <w:r>
        <w:t>114</w:t>
      </w:r>
      <w:r>
        <w:fldChar w:fldCharType="end"/>
      </w:r>
    </w:p>
    <w:p>
      <w:pPr>
        <w:pStyle w:val="TOC2"/>
        <w:tabs>
          <w:tab w:val="right" w:leader="dot" w:pos="7086"/>
        </w:tabs>
        <w:rPr>
          <w:rFonts w:asciiTheme="minorHAnsi" w:eastAsiaTheme="minorEastAsia" w:hAnsiTheme="minorHAnsi" w:cstheme="minorBidi"/>
          <w:b w:val="0"/>
          <w:sz w:val="22"/>
          <w:szCs w:val="22"/>
        </w:rPr>
      </w:pPr>
      <w:r>
        <w:t>Part 15A — Fish trafficking</w:t>
      </w:r>
    </w:p>
    <w:p>
      <w:pPr>
        <w:pStyle w:val="TOC8"/>
        <w:rPr>
          <w:rFonts w:asciiTheme="minorHAnsi" w:eastAsiaTheme="minorEastAsia" w:hAnsiTheme="minorHAnsi" w:cstheme="minorBidi"/>
          <w:szCs w:val="22"/>
        </w:rPr>
      </w:pPr>
      <w:r>
        <w:t>153.</w:t>
      </w:r>
      <w:r>
        <w:tab/>
        <w:t>Terms used</w:t>
      </w:r>
      <w:r>
        <w:tab/>
      </w:r>
      <w:r>
        <w:fldChar w:fldCharType="begin"/>
      </w:r>
      <w:r>
        <w:instrText xml:space="preserve"> PAGEREF _Toc375143774 \h </w:instrText>
      </w:r>
      <w:r>
        <w:fldChar w:fldCharType="separate"/>
      </w:r>
      <w:r>
        <w:t>115</w:t>
      </w:r>
      <w:r>
        <w:fldChar w:fldCharType="end"/>
      </w:r>
    </w:p>
    <w:p>
      <w:pPr>
        <w:pStyle w:val="TOC8"/>
        <w:rPr>
          <w:rFonts w:asciiTheme="minorHAnsi" w:eastAsiaTheme="minorEastAsia" w:hAnsiTheme="minorHAnsi" w:cstheme="minorBidi"/>
          <w:szCs w:val="22"/>
        </w:rPr>
      </w:pPr>
      <w:r>
        <w:t>154.</w:t>
      </w:r>
      <w:r>
        <w:tab/>
        <w:t>Trafficking in fish defined</w:t>
      </w:r>
      <w:r>
        <w:tab/>
      </w:r>
      <w:r>
        <w:fldChar w:fldCharType="begin"/>
      </w:r>
      <w:r>
        <w:instrText xml:space="preserve"> PAGEREF _Toc375143775 \h </w:instrText>
      </w:r>
      <w:r>
        <w:fldChar w:fldCharType="separate"/>
      </w:r>
      <w:r>
        <w:t>115</w:t>
      </w:r>
      <w:r>
        <w:fldChar w:fldCharType="end"/>
      </w:r>
    </w:p>
    <w:p>
      <w:pPr>
        <w:pStyle w:val="TOC8"/>
        <w:rPr>
          <w:rFonts w:asciiTheme="minorHAnsi" w:eastAsiaTheme="minorEastAsia" w:hAnsiTheme="minorHAnsi" w:cstheme="minorBidi"/>
          <w:szCs w:val="22"/>
        </w:rPr>
      </w:pPr>
      <w:r>
        <w:t>155.</w:t>
      </w:r>
      <w:r>
        <w:tab/>
        <w:t>Trafficking in commercial quantity of priority fish, offence</w:t>
      </w:r>
      <w:r>
        <w:tab/>
      </w:r>
      <w:r>
        <w:fldChar w:fldCharType="begin"/>
      </w:r>
      <w:r>
        <w:instrText xml:space="preserve"> PAGEREF _Toc375143776 \h </w:instrText>
      </w:r>
      <w:r>
        <w:fldChar w:fldCharType="separate"/>
      </w:r>
      <w:r>
        <w:t>116</w:t>
      </w:r>
      <w:r>
        <w:fldChar w:fldCharType="end"/>
      </w:r>
    </w:p>
    <w:p>
      <w:pPr>
        <w:pStyle w:val="TOC8"/>
        <w:rPr>
          <w:rFonts w:asciiTheme="minorHAnsi" w:eastAsiaTheme="minorEastAsia" w:hAnsiTheme="minorHAnsi" w:cstheme="minorBidi"/>
          <w:szCs w:val="22"/>
        </w:rPr>
      </w:pPr>
      <w:r>
        <w:t>156.</w:t>
      </w:r>
      <w:r>
        <w:tab/>
        <w:t>Regulations about trafficking in fish</w:t>
      </w:r>
      <w:r>
        <w:tab/>
      </w:r>
      <w:r>
        <w:fldChar w:fldCharType="begin"/>
      </w:r>
      <w:r>
        <w:instrText xml:space="preserve"> PAGEREF _Toc375143777 \h </w:instrText>
      </w:r>
      <w:r>
        <w:fldChar w:fldCharType="separate"/>
      </w:r>
      <w:r>
        <w:t>117</w:t>
      </w:r>
      <w:r>
        <w:fldChar w:fldCharType="end"/>
      </w:r>
    </w:p>
    <w:p>
      <w:pPr>
        <w:pStyle w:val="TOC2"/>
        <w:tabs>
          <w:tab w:val="right" w:leader="dot" w:pos="7086"/>
        </w:tabs>
        <w:rPr>
          <w:rFonts w:asciiTheme="minorHAnsi" w:eastAsiaTheme="minorEastAsia" w:hAnsiTheme="minorHAnsi" w:cstheme="minorBidi"/>
          <w:b w:val="0"/>
          <w:sz w:val="22"/>
          <w:szCs w:val="22"/>
        </w:rPr>
      </w:pPr>
      <w:r>
        <w:t>Part 15 — Miscellaneous offences</w:t>
      </w:r>
    </w:p>
    <w:p>
      <w:pPr>
        <w:pStyle w:val="TOC8"/>
        <w:rPr>
          <w:rFonts w:asciiTheme="minorHAnsi" w:eastAsiaTheme="minorEastAsia" w:hAnsiTheme="minorHAnsi" w:cstheme="minorBidi"/>
          <w:szCs w:val="22"/>
        </w:rPr>
      </w:pPr>
      <w:r>
        <w:t>170</w:t>
      </w:r>
      <w:r>
        <w:rPr>
          <w:snapToGrid w:val="0"/>
        </w:rPr>
        <w:t>.</w:t>
      </w:r>
      <w:r>
        <w:rPr>
          <w:snapToGrid w:val="0"/>
        </w:rPr>
        <w:tab/>
        <w:t>Explosives and noxious substances not to be used for fishing</w:t>
      </w:r>
      <w:r>
        <w:tab/>
      </w:r>
      <w:r>
        <w:fldChar w:fldCharType="begin"/>
      </w:r>
      <w:r>
        <w:instrText xml:space="preserve"> PAGEREF _Toc375143779 \h </w:instrText>
      </w:r>
      <w:r>
        <w:fldChar w:fldCharType="separate"/>
      </w:r>
      <w:r>
        <w:t>118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Preventing etc. lawful fishing activities, offence</w:t>
      </w:r>
      <w:r>
        <w:tab/>
      </w:r>
      <w:r>
        <w:fldChar w:fldCharType="begin"/>
      </w:r>
      <w:r>
        <w:instrText xml:space="preserve"> PAGEREF _Toc375143780 \h </w:instrText>
      </w:r>
      <w:r>
        <w:fldChar w:fldCharType="separate"/>
      </w:r>
      <w:r>
        <w:t>118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Removing fish from etc. fishing gear etc. without authority, offence</w:t>
      </w:r>
      <w:r>
        <w:tab/>
      </w:r>
      <w:r>
        <w:fldChar w:fldCharType="begin"/>
      </w:r>
      <w:r>
        <w:instrText xml:space="preserve"> PAGEREF _Toc375143781 \h </w:instrText>
      </w:r>
      <w:r>
        <w:fldChar w:fldCharType="separate"/>
      </w:r>
      <w:r>
        <w:t>119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Purchase or sale of fish taken unlawfully, offence</w:t>
      </w:r>
      <w:r>
        <w:tab/>
      </w:r>
      <w:r>
        <w:fldChar w:fldCharType="begin"/>
      </w:r>
      <w:r>
        <w:instrText xml:space="preserve"> PAGEREF _Toc375143782 \h </w:instrText>
      </w:r>
      <w:r>
        <w:fldChar w:fldCharType="separate"/>
      </w:r>
      <w:r>
        <w:t>119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Foreign boat not to be used for fishing etc., offence</w:t>
      </w:r>
      <w:r>
        <w:tab/>
      </w:r>
      <w:r>
        <w:fldChar w:fldCharType="begin"/>
      </w:r>
      <w:r>
        <w:instrText xml:space="preserve"> PAGEREF _Toc375143783 \h </w:instrText>
      </w:r>
      <w:r>
        <w:fldChar w:fldCharType="separate"/>
      </w:r>
      <w:r>
        <w:t>120</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Foreign boat equipped with fishing gear, possession of is offence</w:t>
      </w:r>
      <w:r>
        <w:tab/>
      </w:r>
      <w:r>
        <w:fldChar w:fldCharType="begin"/>
      </w:r>
      <w:r>
        <w:instrText xml:space="preserve"> PAGEREF _Toc375143784 \h </w:instrText>
      </w:r>
      <w:r>
        <w:fldChar w:fldCharType="separate"/>
      </w:r>
      <w:r>
        <w:t>120</w:t>
      </w:r>
      <w:r>
        <w:fldChar w:fldCharType="end"/>
      </w:r>
    </w:p>
    <w:p>
      <w:pPr>
        <w:pStyle w:val="TOC8"/>
        <w:rPr>
          <w:rFonts w:asciiTheme="minorHAnsi" w:eastAsiaTheme="minorEastAsia" w:hAnsiTheme="minorHAnsi" w:cstheme="minorBidi"/>
          <w:szCs w:val="22"/>
        </w:rPr>
      </w:pPr>
      <w:r>
        <w:t>175A.</w:t>
      </w:r>
      <w:r>
        <w:tab/>
        <w:t>Mandatory maximum sentences for individuals convicted of third or subsequent offences under s. 174 or 175</w:t>
      </w:r>
      <w:r>
        <w:tab/>
      </w:r>
      <w:r>
        <w:fldChar w:fldCharType="begin"/>
      </w:r>
      <w:r>
        <w:instrText xml:space="preserve"> PAGEREF _Toc375143785 \h </w:instrText>
      </w:r>
      <w:r>
        <w:fldChar w:fldCharType="separate"/>
      </w:r>
      <w:r>
        <w:t>121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False statements in applications</w:t>
      </w:r>
      <w:r>
        <w:tab/>
      </w:r>
      <w:r>
        <w:fldChar w:fldCharType="begin"/>
      </w:r>
      <w:r>
        <w:instrText xml:space="preserve"> PAGEREF _Toc375143786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rPr>
      </w:pPr>
      <w:r>
        <w:t>Part 16A — Emergency powers to deal with biological threats</w:t>
      </w:r>
    </w:p>
    <w:p>
      <w:pPr>
        <w:pStyle w:val="TOC8"/>
        <w:rPr>
          <w:rFonts w:asciiTheme="minorHAnsi" w:eastAsiaTheme="minorEastAsia" w:hAnsiTheme="minorHAnsi" w:cstheme="minorBidi"/>
          <w:szCs w:val="22"/>
        </w:rPr>
      </w:pPr>
      <w:r>
        <w:t>177A.</w:t>
      </w:r>
      <w:r>
        <w:tab/>
        <w:t>Application of Part</w:t>
      </w:r>
      <w:r>
        <w:tab/>
      </w:r>
      <w:r>
        <w:fldChar w:fldCharType="begin"/>
      </w:r>
      <w:r>
        <w:instrText xml:space="preserve"> PAGEREF _Toc375143788 \h </w:instrText>
      </w:r>
      <w:r>
        <w:fldChar w:fldCharType="separate"/>
      </w:r>
      <w:r>
        <w:t>123</w:t>
      </w:r>
      <w:r>
        <w:fldChar w:fldCharType="end"/>
      </w:r>
    </w:p>
    <w:p>
      <w:pPr>
        <w:pStyle w:val="TOC8"/>
        <w:rPr>
          <w:rFonts w:asciiTheme="minorHAnsi" w:eastAsiaTheme="minorEastAsia" w:hAnsiTheme="minorHAnsi" w:cstheme="minorBidi"/>
          <w:szCs w:val="22"/>
        </w:rPr>
      </w:pPr>
      <w:r>
        <w:t>177B.</w:t>
      </w:r>
      <w:r>
        <w:tab/>
        <w:t>Terms used</w:t>
      </w:r>
      <w:r>
        <w:tab/>
      </w:r>
      <w:r>
        <w:fldChar w:fldCharType="begin"/>
      </w:r>
      <w:r>
        <w:instrText xml:space="preserve"> PAGEREF _Toc375143789 \h </w:instrText>
      </w:r>
      <w:r>
        <w:fldChar w:fldCharType="separate"/>
      </w:r>
      <w:r>
        <w:t>123</w:t>
      </w:r>
      <w:r>
        <w:fldChar w:fldCharType="end"/>
      </w:r>
    </w:p>
    <w:p>
      <w:pPr>
        <w:pStyle w:val="TOC8"/>
        <w:rPr>
          <w:rFonts w:asciiTheme="minorHAnsi" w:eastAsiaTheme="minorEastAsia" w:hAnsiTheme="minorHAnsi" w:cstheme="minorBidi"/>
          <w:szCs w:val="22"/>
        </w:rPr>
      </w:pPr>
      <w:r>
        <w:t>177C.</w:t>
      </w:r>
      <w:r>
        <w:tab/>
        <w:t>Biological threats, CEO’s powers to deal with</w:t>
      </w:r>
      <w:r>
        <w:tab/>
      </w:r>
      <w:r>
        <w:fldChar w:fldCharType="begin"/>
      </w:r>
      <w:r>
        <w:instrText xml:space="preserve"> PAGEREF _Toc375143790 \h </w:instrText>
      </w:r>
      <w:r>
        <w:fldChar w:fldCharType="separate"/>
      </w:r>
      <w:r>
        <w:t>123</w:t>
      </w:r>
      <w:r>
        <w:fldChar w:fldCharType="end"/>
      </w:r>
    </w:p>
    <w:p>
      <w:pPr>
        <w:pStyle w:val="TOC2"/>
        <w:tabs>
          <w:tab w:val="right" w:leader="dot" w:pos="7086"/>
        </w:tabs>
        <w:rPr>
          <w:rFonts w:asciiTheme="minorHAnsi" w:eastAsiaTheme="minorEastAsia" w:hAnsiTheme="minorHAnsi" w:cstheme="minorBidi"/>
          <w:b w:val="0"/>
          <w:sz w:val="22"/>
          <w:szCs w:val="22"/>
        </w:rPr>
      </w:pPr>
      <w:r>
        <w:t>Part 16 — Fisheries officers</w:t>
      </w:r>
    </w:p>
    <w:p>
      <w:pPr>
        <w:pStyle w:val="TOC8"/>
        <w:rPr>
          <w:rFonts w:asciiTheme="minorHAnsi" w:eastAsiaTheme="minorEastAsia" w:hAnsiTheme="minorHAnsi" w:cstheme="minorBidi"/>
          <w:szCs w:val="22"/>
        </w:rPr>
      </w:pPr>
      <w:r>
        <w:t>177</w:t>
      </w:r>
      <w:r>
        <w:rPr>
          <w:snapToGrid w:val="0"/>
        </w:rPr>
        <w:t>.</w:t>
      </w:r>
      <w:r>
        <w:rPr>
          <w:snapToGrid w:val="0"/>
        </w:rPr>
        <w:tab/>
        <w:t>Certificate of appointment, issue of etc.</w:t>
      </w:r>
      <w:r>
        <w:tab/>
      </w:r>
      <w:r>
        <w:fldChar w:fldCharType="begin"/>
      </w:r>
      <w:r>
        <w:instrText xml:space="preserve"> PAGEREF _Toc375143792 \h </w:instrText>
      </w:r>
      <w:r>
        <w:fldChar w:fldCharType="separate"/>
      </w:r>
      <w:r>
        <w:t>125</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appointment, production of</w:t>
      </w:r>
      <w:r>
        <w:tab/>
      </w:r>
      <w:r>
        <w:fldChar w:fldCharType="begin"/>
      </w:r>
      <w:r>
        <w:instrText xml:space="preserve"> PAGEREF _Toc375143793 \h </w:instrText>
      </w:r>
      <w:r>
        <w:fldChar w:fldCharType="separate"/>
      </w:r>
      <w:r>
        <w:t>125</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Honorary fisheries officers, appointment of etc.</w:t>
      </w:r>
      <w:r>
        <w:tab/>
      </w:r>
      <w:r>
        <w:fldChar w:fldCharType="begin"/>
      </w:r>
      <w:r>
        <w:instrText xml:space="preserve"> PAGEREF _Toc375143794 \h </w:instrText>
      </w:r>
      <w:r>
        <w:fldChar w:fldCharType="separate"/>
      </w:r>
      <w:r>
        <w:t>125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Police officers to have powers of fisheries officers</w:t>
      </w:r>
      <w:r>
        <w:tab/>
      </w:r>
      <w:r>
        <w:fldChar w:fldCharType="begin"/>
      </w:r>
      <w:r>
        <w:instrText xml:space="preserve"> PAGEREF _Toc375143795 \h </w:instrText>
      </w:r>
      <w:r>
        <w:fldChar w:fldCharType="separate"/>
      </w:r>
      <w:r>
        <w:t>126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Naval officers to have powers of fisheries officers in dealing with foreign boats</w:t>
      </w:r>
      <w:r>
        <w:tab/>
      </w:r>
      <w:r>
        <w:fldChar w:fldCharType="begin"/>
      </w:r>
      <w:r>
        <w:instrText xml:space="preserve"> PAGEREF _Toc375143796 \h </w:instrText>
      </w:r>
      <w:r>
        <w:fldChar w:fldCharType="separate"/>
      </w:r>
      <w:r>
        <w:t>126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Powers to enter certain places to inspect certain matters</w:t>
      </w:r>
      <w:r>
        <w:tab/>
      </w:r>
      <w:r>
        <w:fldChar w:fldCharType="begin"/>
      </w:r>
      <w:r>
        <w:instrText xml:space="preserve"> PAGEREF _Toc375143797 \h </w:instrText>
      </w:r>
      <w:r>
        <w:fldChar w:fldCharType="separate"/>
      </w:r>
      <w:r>
        <w:t>127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Powers to enter and search land to investigate offences</w:t>
      </w:r>
      <w:r>
        <w:tab/>
      </w:r>
      <w:r>
        <w:fldChar w:fldCharType="begin"/>
      </w:r>
      <w:r>
        <w:instrText xml:space="preserve"> PAGEREF _Toc375143798 \h </w:instrText>
      </w:r>
      <w:r>
        <w:fldChar w:fldCharType="separate"/>
      </w:r>
      <w:r>
        <w:t>127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Powers to enter and search non</w:t>
      </w:r>
      <w:r>
        <w:rPr>
          <w:snapToGrid w:val="0"/>
        </w:rPr>
        <w:noBreakHyphen/>
        <w:t>residential premises</w:t>
      </w:r>
      <w:r>
        <w:tab/>
      </w:r>
      <w:r>
        <w:fldChar w:fldCharType="begin"/>
      </w:r>
      <w:r>
        <w:instrText xml:space="preserve"> PAGEREF _Toc375143799 \h </w:instrText>
      </w:r>
      <w:r>
        <w:fldChar w:fldCharType="separate"/>
      </w:r>
      <w:r>
        <w:t>128</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Powers to enter and search residential premises</w:t>
      </w:r>
      <w:r>
        <w:tab/>
      </w:r>
      <w:r>
        <w:fldChar w:fldCharType="begin"/>
      </w:r>
      <w:r>
        <w:instrText xml:space="preserve"> PAGEREF _Toc375143800 \h </w:instrText>
      </w:r>
      <w:r>
        <w:fldChar w:fldCharType="separate"/>
      </w:r>
      <w:r>
        <w:t>128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Powers to enter and search tents etc. where fish or gear is suspected to be</w:t>
      </w:r>
      <w:r>
        <w:tab/>
      </w:r>
      <w:r>
        <w:fldChar w:fldCharType="begin"/>
      </w:r>
      <w:r>
        <w:instrText xml:space="preserve"> PAGEREF _Toc375143801 \h </w:instrText>
      </w:r>
      <w:r>
        <w:fldChar w:fldCharType="separate"/>
      </w:r>
      <w:r>
        <w:t>129</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Warrants to enter and search places</w:t>
      </w:r>
      <w:r>
        <w:tab/>
      </w:r>
      <w:r>
        <w:fldChar w:fldCharType="begin"/>
      </w:r>
      <w:r>
        <w:instrText xml:space="preserve"> PAGEREF _Toc375143802 \h </w:instrText>
      </w:r>
      <w:r>
        <w:fldChar w:fldCharType="separate"/>
      </w:r>
      <w:r>
        <w:t>129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Warrants may be granted by telephone etc.</w:t>
      </w:r>
      <w:r>
        <w:tab/>
      </w:r>
      <w:r>
        <w:fldChar w:fldCharType="begin"/>
      </w:r>
      <w:r>
        <w:instrText xml:space="preserve"> PAGEREF _Toc375143803 \h </w:instrText>
      </w:r>
      <w:r>
        <w:fldChar w:fldCharType="separate"/>
      </w:r>
      <w:r>
        <w:t>130</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Powers to obtain certain information</w:t>
      </w:r>
      <w:r>
        <w:tab/>
      </w:r>
      <w:r>
        <w:fldChar w:fldCharType="begin"/>
      </w:r>
      <w:r>
        <w:instrText xml:space="preserve"> PAGEREF _Toc375143804 \h </w:instrText>
      </w:r>
      <w:r>
        <w:fldChar w:fldCharType="separate"/>
      </w:r>
      <w:r>
        <w:t>131</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Powers to inspect etc. authorisations etc.</w:t>
      </w:r>
      <w:r>
        <w:tab/>
      </w:r>
      <w:r>
        <w:fldChar w:fldCharType="begin"/>
      </w:r>
      <w:r>
        <w:instrText xml:space="preserve"> PAGEREF _Toc375143805 \h </w:instrText>
      </w:r>
      <w:r>
        <w:fldChar w:fldCharType="separate"/>
      </w:r>
      <w:r>
        <w:t>132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Other powers</w:t>
      </w:r>
      <w:r>
        <w:tab/>
      </w:r>
      <w:r>
        <w:fldChar w:fldCharType="begin"/>
      </w:r>
      <w:r>
        <w:instrText xml:space="preserve"> PAGEREF _Toc375143806 \h </w:instrText>
      </w:r>
      <w:r>
        <w:fldChar w:fldCharType="separate"/>
      </w:r>
      <w:r>
        <w:t>133</w:t>
      </w:r>
      <w:r>
        <w:fldChar w:fldCharType="end"/>
      </w:r>
    </w:p>
    <w:p>
      <w:pPr>
        <w:pStyle w:val="TOC8"/>
        <w:rPr>
          <w:rFonts w:asciiTheme="minorHAnsi" w:eastAsiaTheme="minorEastAsia" w:hAnsiTheme="minorHAnsi" w:cstheme="minorBidi"/>
          <w:szCs w:val="22"/>
        </w:rPr>
      </w:pPr>
      <w:r>
        <w:t>191A.</w:t>
      </w:r>
      <w:r>
        <w:tab/>
        <w:t xml:space="preserve">Powers under </w:t>
      </w:r>
      <w:r>
        <w:rPr>
          <w:i/>
        </w:rPr>
        <w:t>Animal Welfare Act 2002</w:t>
      </w:r>
      <w:r>
        <w:t xml:space="preserve"> to prevent cruelty to fish</w:t>
      </w:r>
      <w:r>
        <w:tab/>
      </w:r>
      <w:r>
        <w:fldChar w:fldCharType="begin"/>
      </w:r>
      <w:r>
        <w:instrText xml:space="preserve"> PAGEREF _Toc375143807 \h </w:instrText>
      </w:r>
      <w:r>
        <w:fldChar w:fldCharType="separate"/>
      </w:r>
      <w:r>
        <w:t>136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Powers to arrest without warrant</w:t>
      </w:r>
      <w:r>
        <w:tab/>
      </w:r>
      <w:r>
        <w:fldChar w:fldCharType="begin"/>
      </w:r>
      <w:r>
        <w:instrText xml:space="preserve"> PAGEREF _Toc375143808 \h </w:instrText>
      </w:r>
      <w:r>
        <w:fldChar w:fldCharType="separate"/>
      </w:r>
      <w:r>
        <w:t>137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Powers to seize things</w:t>
      </w:r>
      <w:r>
        <w:tab/>
      </w:r>
      <w:r>
        <w:fldChar w:fldCharType="begin"/>
      </w:r>
      <w:r>
        <w:instrText xml:space="preserve"> PAGEREF _Toc375143809 \h </w:instrText>
      </w:r>
      <w:r>
        <w:fldChar w:fldCharType="separate"/>
      </w:r>
      <w:r>
        <w:t>137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Powers to deal with seized fish</w:t>
      </w:r>
      <w:r>
        <w:tab/>
      </w:r>
      <w:r>
        <w:fldChar w:fldCharType="begin"/>
      </w:r>
      <w:r>
        <w:instrText xml:space="preserve"> PAGEREF _Toc375143810 \h </w:instrText>
      </w:r>
      <w:r>
        <w:fldChar w:fldCharType="separate"/>
      </w:r>
      <w:r>
        <w:t>139</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Powers to seize abandoned etc. fishing gear</w:t>
      </w:r>
      <w:r>
        <w:tab/>
      </w:r>
      <w:r>
        <w:fldChar w:fldCharType="begin"/>
      </w:r>
      <w:r>
        <w:instrText xml:space="preserve"> PAGEREF _Toc375143811 \h </w:instrText>
      </w:r>
      <w:r>
        <w:fldChar w:fldCharType="separate"/>
      </w:r>
      <w:r>
        <w:t>140</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Interfering with seized property, offence</w:t>
      </w:r>
      <w:r>
        <w:tab/>
      </w:r>
      <w:r>
        <w:fldChar w:fldCharType="begin"/>
      </w:r>
      <w:r>
        <w:instrText xml:space="preserve"> PAGEREF _Toc375143812 \h </w:instrText>
      </w:r>
      <w:r>
        <w:fldChar w:fldCharType="separate"/>
      </w:r>
      <w:r>
        <w:t>140</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Power to require assistance from people</w:t>
      </w:r>
      <w:r>
        <w:tab/>
      </w:r>
      <w:r>
        <w:fldChar w:fldCharType="begin"/>
      </w:r>
      <w:r>
        <w:instrText xml:space="preserve"> PAGEREF _Toc375143813 \h </w:instrText>
      </w:r>
      <w:r>
        <w:fldChar w:fldCharType="separate"/>
      </w:r>
      <w:r>
        <w:t>141</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Duty to try to minimize damage</w:t>
      </w:r>
      <w:r>
        <w:tab/>
      </w:r>
      <w:r>
        <w:fldChar w:fldCharType="begin"/>
      </w:r>
      <w:r>
        <w:instrText xml:space="preserve"> PAGEREF _Toc375143814 \h </w:instrText>
      </w:r>
      <w:r>
        <w:fldChar w:fldCharType="separate"/>
      </w:r>
      <w:r>
        <w:t>141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False or misleading information to fisheries officer, offence</w:t>
      </w:r>
      <w:r>
        <w:tab/>
      </w:r>
      <w:r>
        <w:fldChar w:fldCharType="begin"/>
      </w:r>
      <w:r>
        <w:instrText xml:space="preserve"> PAGEREF _Toc375143815 \h </w:instrText>
      </w:r>
      <w:r>
        <w:fldChar w:fldCharType="separate"/>
      </w:r>
      <w:r>
        <w:t>141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Obstructing etc. fisheries officers</w:t>
      </w:r>
      <w:r>
        <w:tab/>
      </w:r>
      <w:r>
        <w:fldChar w:fldCharType="begin"/>
      </w:r>
      <w:r>
        <w:instrText xml:space="preserve"> PAGEREF _Toc375143816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rPr>
      </w:pPr>
      <w:r>
        <w:t>Part 17 — Legal proceedings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Proceedings</w:t>
      </w:r>
    </w:p>
    <w:p>
      <w:pPr>
        <w:pStyle w:val="TOC8"/>
        <w:rPr>
          <w:rFonts w:asciiTheme="minorHAnsi" w:eastAsiaTheme="minorEastAsia" w:hAnsiTheme="minorHAnsi" w:cstheme="minorBidi"/>
          <w:szCs w:val="22"/>
        </w:rPr>
      </w:pPr>
      <w:r>
        <w:t>201</w:t>
      </w:r>
      <w:r>
        <w:rPr>
          <w:snapToGrid w:val="0"/>
        </w:rPr>
        <w:t>.</w:t>
      </w:r>
      <w:r>
        <w:rPr>
          <w:snapToGrid w:val="0"/>
        </w:rPr>
        <w:tab/>
        <w:t>Prosecutions, institution of etc.</w:t>
      </w:r>
      <w:r>
        <w:tab/>
      </w:r>
      <w:r>
        <w:fldChar w:fldCharType="begin"/>
      </w:r>
      <w:r>
        <w:instrText xml:space="preserve"> PAGEREF _Toc375143819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Responsibility of certain persons</w:t>
      </w:r>
    </w:p>
    <w:p>
      <w:pPr>
        <w:pStyle w:val="TOC8"/>
        <w:rPr>
          <w:rFonts w:asciiTheme="minorHAnsi" w:eastAsiaTheme="minorEastAsia" w:hAnsiTheme="minorHAnsi" w:cstheme="minorBidi"/>
          <w:szCs w:val="22"/>
        </w:rPr>
      </w:pPr>
      <w:r>
        <w:t>202</w:t>
      </w:r>
      <w:r>
        <w:rPr>
          <w:snapToGrid w:val="0"/>
        </w:rPr>
        <w:t>.</w:t>
      </w:r>
      <w:r>
        <w:rPr>
          <w:snapToGrid w:val="0"/>
        </w:rPr>
        <w:tab/>
        <w:t>Masters’ liability</w:t>
      </w:r>
      <w:r>
        <w:tab/>
      </w:r>
      <w:r>
        <w:fldChar w:fldCharType="begin"/>
      </w:r>
      <w:r>
        <w:instrText xml:space="preserve"> PAGEREF _Toc375143821 \h </w:instrText>
      </w:r>
      <w:r>
        <w:fldChar w:fldCharType="separate"/>
      </w:r>
      <w:r>
        <w:t>143</w:t>
      </w:r>
      <w:r>
        <w:fldChar w:fldCharType="end"/>
      </w:r>
    </w:p>
    <w:p>
      <w:pPr>
        <w:pStyle w:val="TOC8"/>
        <w:rPr>
          <w:rFonts w:asciiTheme="minorHAnsi" w:eastAsiaTheme="minorEastAsia" w:hAnsiTheme="minorHAnsi" w:cstheme="minorBidi"/>
          <w:szCs w:val="22"/>
        </w:rPr>
      </w:pPr>
      <w:r>
        <w:t>202A.</w:t>
      </w:r>
      <w:r>
        <w:tab/>
        <w:t>Person in charge of a fishing tour, liability of</w:t>
      </w:r>
      <w:r>
        <w:tab/>
      </w:r>
      <w:r>
        <w:fldChar w:fldCharType="begin"/>
      </w:r>
      <w:r>
        <w:instrText xml:space="preserve"> PAGEREF _Toc375143822 \h </w:instrText>
      </w:r>
      <w:r>
        <w:fldChar w:fldCharType="separate"/>
      </w:r>
      <w:r>
        <w:t>144</w:t>
      </w:r>
      <w:r>
        <w:fldChar w:fldCharType="end"/>
      </w:r>
    </w:p>
    <w:p>
      <w:pPr>
        <w:pStyle w:val="TOC8"/>
        <w:rPr>
          <w:rFonts w:asciiTheme="minorHAnsi" w:eastAsiaTheme="minorEastAsia" w:hAnsiTheme="minorHAnsi" w:cstheme="minorBidi"/>
          <w:szCs w:val="22"/>
        </w:rPr>
      </w:pPr>
      <w:r>
        <w:t>202B</w:t>
      </w:r>
      <w:r>
        <w:rPr>
          <w:snapToGrid w:val="0"/>
        </w:rPr>
        <w:t>.</w:t>
      </w:r>
      <w:r>
        <w:rPr>
          <w:snapToGrid w:val="0"/>
        </w:rPr>
        <w:tab/>
        <w:t>Authorisation holder, liability of for offences by co</w:t>
      </w:r>
      <w:r>
        <w:rPr>
          <w:snapToGrid w:val="0"/>
        </w:rPr>
        <w:noBreakHyphen/>
        <w:t>holders</w:t>
      </w:r>
      <w:r>
        <w:tab/>
      </w:r>
      <w:r>
        <w:fldChar w:fldCharType="begin"/>
      </w:r>
      <w:r>
        <w:instrText xml:space="preserve"> PAGEREF _Toc375143823 \h </w:instrText>
      </w:r>
      <w:r>
        <w:fldChar w:fldCharType="separate"/>
      </w:r>
      <w:r>
        <w:t>145</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Authorisation holder, liability of for offences by agents of</w:t>
      </w:r>
      <w:r>
        <w:tab/>
      </w:r>
      <w:r>
        <w:fldChar w:fldCharType="begin"/>
      </w:r>
      <w:r>
        <w:instrText xml:space="preserve"> PAGEREF _Toc375143824 \h </w:instrText>
      </w:r>
      <w:r>
        <w:fldChar w:fldCharType="separate"/>
      </w:r>
      <w:r>
        <w:t>146</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Officers of body corporate, liability of for offence by body</w:t>
      </w:r>
      <w:r>
        <w:tab/>
      </w:r>
      <w:r>
        <w:fldChar w:fldCharType="begin"/>
      </w:r>
      <w:r>
        <w:instrText xml:space="preserve"> PAGEREF _Toc375143825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Evidentiary provisions</w:t>
      </w:r>
    </w:p>
    <w:p>
      <w:pPr>
        <w:pStyle w:val="TOC8"/>
        <w:rPr>
          <w:rFonts w:asciiTheme="minorHAnsi" w:eastAsiaTheme="minorEastAsia" w:hAnsiTheme="minorHAnsi" w:cstheme="minorBidi"/>
          <w:szCs w:val="22"/>
        </w:rPr>
      </w:pPr>
      <w:r>
        <w:t>205</w:t>
      </w:r>
      <w:r>
        <w:rPr>
          <w:snapToGrid w:val="0"/>
        </w:rPr>
        <w:t>.</w:t>
      </w:r>
      <w:r>
        <w:rPr>
          <w:snapToGrid w:val="0"/>
        </w:rPr>
        <w:tab/>
        <w:t>Exemptions etc., onus of proving</w:t>
      </w:r>
      <w:r>
        <w:tab/>
      </w:r>
      <w:r>
        <w:fldChar w:fldCharType="begin"/>
      </w:r>
      <w:r>
        <w:instrText xml:space="preserve"> PAGEREF _Toc375143827 \h </w:instrText>
      </w:r>
      <w:r>
        <w:fldChar w:fldCharType="separate"/>
      </w:r>
      <w:r>
        <w:t>147</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Place of offence, proof of</w:t>
      </w:r>
      <w:r>
        <w:tab/>
      </w:r>
      <w:r>
        <w:fldChar w:fldCharType="begin"/>
      </w:r>
      <w:r>
        <w:instrText xml:space="preserve"> PAGEREF _Toc375143828 \h </w:instrText>
      </w:r>
      <w:r>
        <w:fldChar w:fldCharType="separate"/>
      </w:r>
      <w:r>
        <w:t>147</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Foreign boat, proof as to</w:t>
      </w:r>
      <w:r>
        <w:tab/>
      </w:r>
      <w:r>
        <w:fldChar w:fldCharType="begin"/>
      </w:r>
      <w:r>
        <w:instrText xml:space="preserve"> PAGEREF _Toc375143829 \h </w:instrText>
      </w:r>
      <w:r>
        <w:fldChar w:fldCharType="separate"/>
      </w:r>
      <w:r>
        <w:t>148</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Contents etc. of package etc., proof of</w:t>
      </w:r>
      <w:r>
        <w:tab/>
      </w:r>
      <w:r>
        <w:fldChar w:fldCharType="begin"/>
      </w:r>
      <w:r>
        <w:instrText xml:space="preserve"> PAGEREF _Toc375143830 \h </w:instrText>
      </w:r>
      <w:r>
        <w:fldChar w:fldCharType="separate"/>
      </w:r>
      <w:r>
        <w:t>148</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Fish taken for sale, proof as to</w:t>
      </w:r>
      <w:r>
        <w:tab/>
      </w:r>
      <w:r>
        <w:fldChar w:fldCharType="begin"/>
      </w:r>
      <w:r>
        <w:instrText xml:space="preserve"> PAGEREF _Toc375143831 \h </w:instrText>
      </w:r>
      <w:r>
        <w:fldChar w:fldCharType="separate"/>
      </w:r>
      <w:r>
        <w:t>149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Fish on fishing boats and commercial premises etc. presumed to be for sale</w:t>
      </w:r>
      <w:r>
        <w:tab/>
      </w:r>
      <w:r>
        <w:fldChar w:fldCharType="begin"/>
      </w:r>
      <w:r>
        <w:instrText xml:space="preserve"> PAGEREF _Toc375143832 \h </w:instrText>
      </w:r>
      <w:r>
        <w:fldChar w:fldCharType="separate"/>
      </w:r>
      <w:r>
        <w:t>149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Purpose or intent, proof of</w:t>
      </w:r>
      <w:r>
        <w:tab/>
      </w:r>
      <w:r>
        <w:fldChar w:fldCharType="begin"/>
      </w:r>
      <w:r>
        <w:instrText xml:space="preserve"> PAGEREF _Toc375143833 \h </w:instrText>
      </w:r>
      <w:r>
        <w:fldChar w:fldCharType="separate"/>
      </w:r>
      <w:r>
        <w:t>150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Authorisations etc., evidence as to</w:t>
      </w:r>
      <w:r>
        <w:tab/>
      </w:r>
      <w:r>
        <w:fldChar w:fldCharType="begin"/>
      </w:r>
      <w:r>
        <w:instrText xml:space="preserve"> PAGEREF _Toc375143834 \h </w:instrText>
      </w:r>
      <w:r>
        <w:fldChar w:fldCharType="separate"/>
      </w:r>
      <w:r>
        <w:t>150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Species of fish etc., evidence as to</w:t>
      </w:r>
      <w:r>
        <w:tab/>
      </w:r>
      <w:r>
        <w:fldChar w:fldCharType="begin"/>
      </w:r>
      <w:r>
        <w:instrText xml:space="preserve"> PAGEREF _Toc375143835 \h </w:instrText>
      </w:r>
      <w:r>
        <w:fldChar w:fldCharType="separate"/>
      </w:r>
      <w:r>
        <w:t>151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Size etc. of fish, determining</w:t>
      </w:r>
      <w:r>
        <w:tab/>
      </w:r>
      <w:r>
        <w:fldChar w:fldCharType="begin"/>
      </w:r>
      <w:r>
        <w:instrText xml:space="preserve"> PAGEREF _Toc375143836 \h </w:instrText>
      </w:r>
      <w:r>
        <w:fldChar w:fldCharType="separate"/>
      </w:r>
      <w:r>
        <w:t>152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Accuracy of fisheries officers’ equipment, presumption as to</w:t>
      </w:r>
      <w:r>
        <w:tab/>
      </w:r>
      <w:r>
        <w:fldChar w:fldCharType="begin"/>
      </w:r>
      <w:r>
        <w:instrText xml:space="preserve"> PAGEREF _Toc375143837 \h </w:instrText>
      </w:r>
      <w:r>
        <w:fldChar w:fldCharType="separate"/>
      </w:r>
      <w:r>
        <w:t>152</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Positions on Earth, determining</w:t>
      </w:r>
      <w:r>
        <w:tab/>
      </w:r>
      <w:r>
        <w:fldChar w:fldCharType="begin"/>
      </w:r>
      <w:r>
        <w:instrText xml:space="preserve"> PAGEREF _Toc375143838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Forfeiture</w:t>
      </w:r>
    </w:p>
    <w:p>
      <w:pPr>
        <w:pStyle w:val="TOC8"/>
        <w:rPr>
          <w:rFonts w:asciiTheme="minorHAnsi" w:eastAsiaTheme="minorEastAsia" w:hAnsiTheme="minorHAnsi" w:cstheme="minorBidi"/>
          <w:szCs w:val="22"/>
        </w:rPr>
      </w:pPr>
      <w:r>
        <w:t>217</w:t>
      </w:r>
      <w:r>
        <w:rPr>
          <w:snapToGrid w:val="0"/>
        </w:rPr>
        <w:t>.</w:t>
      </w:r>
      <w:r>
        <w:rPr>
          <w:snapToGrid w:val="0"/>
        </w:rPr>
        <w:tab/>
        <w:t>Seized things, return of and security for</w:t>
      </w:r>
      <w:r>
        <w:tab/>
      </w:r>
      <w:r>
        <w:fldChar w:fldCharType="begin"/>
      </w:r>
      <w:r>
        <w:instrText xml:space="preserve"> PAGEREF _Toc375143840 \h </w:instrText>
      </w:r>
      <w:r>
        <w:fldChar w:fldCharType="separate"/>
      </w:r>
      <w:r>
        <w:t>153</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Forfeiture of fish, gear etc., court orders for</w:t>
      </w:r>
      <w:r>
        <w:tab/>
      </w:r>
      <w:r>
        <w:fldChar w:fldCharType="begin"/>
      </w:r>
      <w:r>
        <w:instrText xml:space="preserve"> PAGEREF _Toc375143841 \h </w:instrText>
      </w:r>
      <w:r>
        <w:fldChar w:fldCharType="separate"/>
      </w:r>
      <w:r>
        <w:t>154</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Unclaimed seized things, forfeiture of</w:t>
      </w:r>
      <w:r>
        <w:tab/>
      </w:r>
      <w:r>
        <w:fldChar w:fldCharType="begin"/>
      </w:r>
      <w:r>
        <w:instrText xml:space="preserve"> PAGEREF _Toc375143842 \h </w:instrText>
      </w:r>
      <w:r>
        <w:fldChar w:fldCharType="separate"/>
      </w:r>
      <w:r>
        <w:t>155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Certain fish forfeited when seized</w:t>
      </w:r>
      <w:r>
        <w:tab/>
      </w:r>
      <w:r>
        <w:fldChar w:fldCharType="begin"/>
      </w:r>
      <w:r>
        <w:instrText xml:space="preserve"> PAGEREF _Toc375143843 \h </w:instrText>
      </w:r>
      <w:r>
        <w:fldChar w:fldCharType="separate"/>
      </w:r>
      <w:r>
        <w:t>155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Forfeited things, disposal of</w:t>
      </w:r>
      <w:r>
        <w:tab/>
      </w:r>
      <w:r>
        <w:fldChar w:fldCharType="begin"/>
      </w:r>
      <w:r>
        <w:instrText xml:space="preserve"> PAGEREF _Toc375143844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Additional penalties</w:t>
      </w:r>
    </w:p>
    <w:p>
      <w:pPr>
        <w:pStyle w:val="TOC8"/>
        <w:rPr>
          <w:rFonts w:asciiTheme="minorHAnsi" w:eastAsiaTheme="minorEastAsia" w:hAnsiTheme="minorHAnsi" w:cstheme="minorBidi"/>
          <w:szCs w:val="22"/>
        </w:rPr>
      </w:pPr>
      <w:r>
        <w:t>222</w:t>
      </w:r>
      <w:r>
        <w:rPr>
          <w:snapToGrid w:val="0"/>
        </w:rPr>
        <w:t>.</w:t>
      </w:r>
      <w:r>
        <w:rPr>
          <w:snapToGrid w:val="0"/>
        </w:rPr>
        <w:tab/>
        <w:t>Additional penalty based on value of fish for certain offences</w:t>
      </w:r>
      <w:r>
        <w:tab/>
      </w:r>
      <w:r>
        <w:fldChar w:fldCharType="begin"/>
      </w:r>
      <w:r>
        <w:instrText xml:space="preserve"> PAGEREF _Toc375143846 \h </w:instrText>
      </w:r>
      <w:r>
        <w:fldChar w:fldCharType="separate"/>
      </w:r>
      <w:r>
        <w:t>156</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Cancelling or suspending authorisation, court’s powers for</w:t>
      </w:r>
      <w:r>
        <w:tab/>
      </w:r>
      <w:r>
        <w:fldChar w:fldCharType="begin"/>
      </w:r>
      <w:r>
        <w:instrText xml:space="preserve"> PAGEREF _Toc375143847 \h </w:instrText>
      </w:r>
      <w:r>
        <w:fldChar w:fldCharType="separate"/>
      </w:r>
      <w:r>
        <w:t>158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Automatic suspension if 3 offences committed in 10 year period</w:t>
      </w:r>
      <w:r>
        <w:tab/>
      </w:r>
      <w:r>
        <w:fldChar w:fldCharType="begin"/>
      </w:r>
      <w:r>
        <w:instrText xml:space="preserve"> PAGEREF _Toc375143848 \h </w:instrText>
      </w:r>
      <w:r>
        <w:fldChar w:fldCharType="separate"/>
      </w:r>
      <w:r>
        <w:t>158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Prohibitions on offender, court’s powers to impose etc.</w:t>
      </w:r>
      <w:r>
        <w:tab/>
      </w:r>
      <w:r>
        <w:fldChar w:fldCharType="begin"/>
      </w:r>
      <w:r>
        <w:instrText xml:space="preserve"> PAGEREF _Toc375143849 \h </w:instrText>
      </w:r>
      <w:r>
        <w:fldChar w:fldCharType="separate"/>
      </w:r>
      <w:r>
        <w:t>159</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Infringement notices</w:t>
      </w:r>
    </w:p>
    <w:p>
      <w:pPr>
        <w:pStyle w:val="TOC8"/>
        <w:rPr>
          <w:rFonts w:asciiTheme="minorHAnsi" w:eastAsiaTheme="minorEastAsia" w:hAnsiTheme="minorHAnsi" w:cstheme="minorBidi"/>
          <w:szCs w:val="22"/>
        </w:rPr>
      </w:pPr>
      <w:r>
        <w:t>226</w:t>
      </w:r>
      <w:r>
        <w:rPr>
          <w:snapToGrid w:val="0"/>
        </w:rPr>
        <w:t>.</w:t>
      </w:r>
      <w:r>
        <w:rPr>
          <w:snapToGrid w:val="0"/>
        </w:rPr>
        <w:tab/>
        <w:t>Term used: authorised person</w:t>
      </w:r>
      <w:r>
        <w:tab/>
      </w:r>
      <w:r>
        <w:fldChar w:fldCharType="begin"/>
      </w:r>
      <w:r>
        <w:instrText xml:space="preserve"> PAGEREF _Toc375143851 \h </w:instrText>
      </w:r>
      <w:r>
        <w:fldChar w:fldCharType="separate"/>
      </w:r>
      <w:r>
        <w:t>161</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Authorised persons, appointment of</w:t>
      </w:r>
      <w:r>
        <w:tab/>
      </w:r>
      <w:r>
        <w:fldChar w:fldCharType="begin"/>
      </w:r>
      <w:r>
        <w:instrText xml:space="preserve"> PAGEREF _Toc375143852 \h </w:instrText>
      </w:r>
      <w:r>
        <w:fldChar w:fldCharType="separate"/>
      </w:r>
      <w:r>
        <w:t>161</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Infringement notices, service of</w:t>
      </w:r>
      <w:r>
        <w:tab/>
      </w:r>
      <w:r>
        <w:fldChar w:fldCharType="begin"/>
      </w:r>
      <w:r>
        <w:instrText xml:space="preserve"> PAGEREF _Toc375143853 \h </w:instrText>
      </w:r>
      <w:r>
        <w:fldChar w:fldCharType="separate"/>
      </w:r>
      <w:r>
        <w:t>162</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Infringement notices, form of</w:t>
      </w:r>
      <w:r>
        <w:tab/>
      </w:r>
      <w:r>
        <w:fldChar w:fldCharType="begin"/>
      </w:r>
      <w:r>
        <w:instrText xml:space="preserve"> PAGEREF _Toc375143854 \h </w:instrText>
      </w:r>
      <w:r>
        <w:fldChar w:fldCharType="separate"/>
      </w:r>
      <w:r>
        <w:t>162</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Extending time to pay modified penalty</w:t>
      </w:r>
      <w:r>
        <w:tab/>
      </w:r>
      <w:r>
        <w:fldChar w:fldCharType="begin"/>
      </w:r>
      <w:r>
        <w:instrText xml:space="preserve"> PAGEREF _Toc375143855 \h </w:instrText>
      </w:r>
      <w:r>
        <w:fldChar w:fldCharType="separate"/>
      </w:r>
      <w:r>
        <w:t>163</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Withdrawal of infringement notice</w:t>
      </w:r>
      <w:r>
        <w:tab/>
      </w:r>
      <w:r>
        <w:fldChar w:fldCharType="begin"/>
      </w:r>
      <w:r>
        <w:instrText xml:space="preserve"> PAGEREF _Toc375143856 \h </w:instrText>
      </w:r>
      <w:r>
        <w:fldChar w:fldCharType="separate"/>
      </w:r>
      <w:r>
        <w:t>163</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Payment of modified penalty, consequences of</w:t>
      </w:r>
      <w:r>
        <w:tab/>
      </w:r>
      <w:r>
        <w:fldChar w:fldCharType="begin"/>
      </w:r>
      <w:r>
        <w:instrText xml:space="preserve"> PAGEREF _Toc375143857 \h </w:instrText>
      </w:r>
      <w:r>
        <w:fldChar w:fldCharType="separate"/>
      </w:r>
      <w:r>
        <w:t>163</w:t>
      </w:r>
      <w:r>
        <w:fldChar w:fldCharType="end"/>
      </w:r>
    </w:p>
    <w:p>
      <w:pPr>
        <w:pStyle w:val="TOC2"/>
        <w:tabs>
          <w:tab w:val="right" w:leader="dot" w:pos="7086"/>
        </w:tabs>
        <w:rPr>
          <w:rFonts w:asciiTheme="minorHAnsi" w:eastAsiaTheme="minorEastAsia" w:hAnsiTheme="minorHAnsi" w:cstheme="minorBidi"/>
          <w:b w:val="0"/>
          <w:sz w:val="22"/>
          <w:szCs w:val="22"/>
        </w:rPr>
      </w:pPr>
      <w:r>
        <w:t>Part 18 — Financial provisions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 xml:space="preserve">Collection of levy imposed under </w:t>
      </w:r>
      <w:r>
        <w:rPr>
          <w:i/>
        </w:rPr>
        <w:t>Fishing Industry Promotion Training and Management Levy Act 1994</w:t>
      </w:r>
    </w:p>
    <w:p>
      <w:pPr>
        <w:pStyle w:val="TOC8"/>
        <w:rPr>
          <w:rFonts w:asciiTheme="minorHAnsi" w:eastAsiaTheme="minorEastAsia" w:hAnsiTheme="minorHAnsi" w:cstheme="minorBidi"/>
          <w:szCs w:val="22"/>
        </w:rPr>
      </w:pPr>
      <w:r>
        <w:t>233</w:t>
      </w:r>
      <w:r>
        <w:rPr>
          <w:snapToGrid w:val="0"/>
        </w:rPr>
        <w:t>.</w:t>
      </w:r>
      <w:r>
        <w:rPr>
          <w:snapToGrid w:val="0"/>
        </w:rPr>
        <w:tab/>
        <w:t>When and to whom levy is payable</w:t>
      </w:r>
      <w:r>
        <w:tab/>
      </w:r>
      <w:r>
        <w:fldChar w:fldCharType="begin"/>
      </w:r>
      <w:r>
        <w:instrText xml:space="preserve"> PAGEREF _Toc375143860 \h </w:instrText>
      </w:r>
      <w:r>
        <w:fldChar w:fldCharType="separate"/>
      </w:r>
      <w:r>
        <w:t>164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Payment by instalments</w:t>
      </w:r>
      <w:r>
        <w:tab/>
      </w:r>
      <w:r>
        <w:fldChar w:fldCharType="begin"/>
      </w:r>
      <w:r>
        <w:instrText xml:space="preserve"> PAGEREF _Toc375143861 \h </w:instrText>
      </w:r>
      <w:r>
        <w:fldChar w:fldCharType="separate"/>
      </w:r>
      <w:r>
        <w:t>164</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Exemption from levy</w:t>
      </w:r>
      <w:r>
        <w:tab/>
      </w:r>
      <w:r>
        <w:fldChar w:fldCharType="begin"/>
      </w:r>
      <w:r>
        <w:instrText xml:space="preserve"> PAGEREF _Toc375143862 \h </w:instrText>
      </w:r>
      <w:r>
        <w:fldChar w:fldCharType="separate"/>
      </w:r>
      <w:r>
        <w:t>164</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Penalty for non</w:t>
      </w:r>
      <w:r>
        <w:rPr>
          <w:snapToGrid w:val="0"/>
        </w:rPr>
        <w:noBreakHyphen/>
        <w:t>payment</w:t>
      </w:r>
      <w:r>
        <w:tab/>
      </w:r>
      <w:r>
        <w:fldChar w:fldCharType="begin"/>
      </w:r>
      <w:r>
        <w:instrText xml:space="preserve"> PAGEREF _Toc375143863 \h </w:instrText>
      </w:r>
      <w:r>
        <w:fldChar w:fldCharType="separate"/>
      </w:r>
      <w:r>
        <w:t>165</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Recovery of levy</w:t>
      </w:r>
      <w:r>
        <w:tab/>
      </w:r>
      <w:r>
        <w:fldChar w:fldCharType="begin"/>
      </w:r>
      <w:r>
        <w:instrText xml:space="preserve"> PAGEREF _Toc375143864 \h </w:instrText>
      </w:r>
      <w:r>
        <w:fldChar w:fldCharType="separate"/>
      </w:r>
      <w:r>
        <w:t>165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Accounts</w:t>
      </w:r>
    </w:p>
    <w:p>
      <w:pPr>
        <w:pStyle w:val="TOC8"/>
        <w:rPr>
          <w:rFonts w:asciiTheme="minorHAnsi" w:eastAsiaTheme="minorEastAsia" w:hAnsiTheme="minorHAnsi" w:cstheme="minorBidi"/>
          <w:szCs w:val="22"/>
        </w:rPr>
      </w:pPr>
      <w:r>
        <w:t>238</w:t>
      </w:r>
      <w:r>
        <w:rPr>
          <w:snapToGrid w:val="0"/>
        </w:rPr>
        <w:t>.</w:t>
      </w:r>
      <w:r>
        <w:rPr>
          <w:snapToGrid w:val="0"/>
        </w:rPr>
        <w:tab/>
        <w:t>Fisheries Research and Development Account</w:t>
      </w:r>
      <w:r>
        <w:tab/>
      </w:r>
      <w:r>
        <w:fldChar w:fldCharType="begin"/>
      </w:r>
      <w:r>
        <w:instrText xml:space="preserve"> PAGEREF _Toc375143866 \h </w:instrText>
      </w:r>
      <w:r>
        <w:fldChar w:fldCharType="separate"/>
      </w:r>
      <w:r>
        <w:t>165</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Recreational Fishing Account</w:t>
      </w:r>
      <w:r>
        <w:tab/>
      </w:r>
      <w:r>
        <w:fldChar w:fldCharType="begin"/>
      </w:r>
      <w:r>
        <w:instrText xml:space="preserve"> PAGEREF _Toc375143867 \h </w:instrText>
      </w:r>
      <w:r>
        <w:fldChar w:fldCharType="separate"/>
      </w:r>
      <w:r>
        <w:t>169</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Fishing Industry Promotion Training and Management Levy Account</w:t>
      </w:r>
      <w:r>
        <w:tab/>
      </w:r>
      <w:r>
        <w:fldChar w:fldCharType="begin"/>
      </w:r>
      <w:r>
        <w:instrText xml:space="preserve"> PAGEREF _Toc375143868 \h </w:instrText>
      </w:r>
      <w:r>
        <w:fldChar w:fldCharType="separate"/>
      </w:r>
      <w:r>
        <w:t>171</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_Toc375143869 \h </w:instrText>
      </w:r>
      <w:r>
        <w:fldChar w:fldCharType="separate"/>
      </w:r>
      <w:r>
        <w:t>173</w:t>
      </w:r>
      <w:r>
        <w:fldChar w:fldCharType="end"/>
      </w:r>
    </w:p>
    <w:p>
      <w:pPr>
        <w:pStyle w:val="TOC2"/>
        <w:tabs>
          <w:tab w:val="right" w:leader="dot" w:pos="7086"/>
        </w:tabs>
        <w:rPr>
          <w:rFonts w:asciiTheme="minorHAnsi" w:eastAsiaTheme="minorEastAsia" w:hAnsiTheme="minorHAnsi" w:cstheme="minorBidi"/>
          <w:b w:val="0"/>
          <w:sz w:val="22"/>
          <w:szCs w:val="22"/>
        </w:rPr>
      </w:pPr>
      <w:r>
        <w:t>Part 19 — Miscellaneous</w:t>
      </w:r>
    </w:p>
    <w:p>
      <w:pPr>
        <w:pStyle w:val="TOC8"/>
        <w:rPr>
          <w:rFonts w:asciiTheme="minorHAnsi" w:eastAsiaTheme="minorEastAsia" w:hAnsiTheme="minorHAnsi" w:cstheme="minorBidi"/>
          <w:szCs w:val="22"/>
        </w:rPr>
      </w:pPr>
      <w:r>
        <w:t>244</w:t>
      </w:r>
      <w:r>
        <w:rPr>
          <w:snapToGrid w:val="0"/>
        </w:rPr>
        <w:t>.</w:t>
      </w:r>
      <w:r>
        <w:rPr>
          <w:snapToGrid w:val="0"/>
        </w:rPr>
        <w:tab/>
        <w:t>Protection from personal liability</w:t>
      </w:r>
      <w:r>
        <w:tab/>
      </w:r>
      <w:r>
        <w:fldChar w:fldCharType="begin"/>
      </w:r>
      <w:r>
        <w:instrText xml:space="preserve"> PAGEREF _Toc375143871 \h </w:instrText>
      </w:r>
      <w:r>
        <w:fldChar w:fldCharType="separate"/>
      </w:r>
      <w:r>
        <w:t>174</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Administrative guidelines, issue and effect of</w:t>
      </w:r>
      <w:r>
        <w:tab/>
      </w:r>
      <w:r>
        <w:fldChar w:fldCharType="begin"/>
      </w:r>
      <w:r>
        <w:instrText xml:space="preserve"> PAGEREF _Toc375143872 \h </w:instrText>
      </w:r>
      <w:r>
        <w:fldChar w:fldCharType="separate"/>
      </w:r>
      <w:r>
        <w:t>174</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Guidelines about foreign interests, issue of</w:t>
      </w:r>
      <w:r>
        <w:tab/>
      </w:r>
      <w:r>
        <w:fldChar w:fldCharType="begin"/>
      </w:r>
      <w:r>
        <w:instrText xml:space="preserve"> PAGEREF _Toc375143873 \h </w:instrText>
      </w:r>
      <w:r>
        <w:fldChar w:fldCharType="separate"/>
      </w:r>
      <w:r>
        <w:t>175</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Consultation before issue etc. of guidelines under s. 246 or 247</w:t>
      </w:r>
      <w:r>
        <w:tab/>
      </w:r>
      <w:r>
        <w:fldChar w:fldCharType="begin"/>
      </w:r>
      <w:r>
        <w:instrText xml:space="preserve"> PAGEREF _Toc375143874 \h </w:instrText>
      </w:r>
      <w:r>
        <w:fldChar w:fldCharType="separate"/>
      </w:r>
      <w:r>
        <w:t>175</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Inquiry into holder etc. of authorisation, commencement and conduct of</w:t>
      </w:r>
      <w:r>
        <w:tab/>
      </w:r>
      <w:r>
        <w:fldChar w:fldCharType="begin"/>
      </w:r>
      <w:r>
        <w:instrText xml:space="preserve"> PAGEREF _Toc375143875 \h </w:instrText>
      </w:r>
      <w:r>
        <w:fldChar w:fldCharType="separate"/>
      </w:r>
      <w:r>
        <w:t>175</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Confidential information, divulging</w:t>
      </w:r>
      <w:r>
        <w:tab/>
      </w:r>
      <w:r>
        <w:fldChar w:fldCharType="begin"/>
      </w:r>
      <w:r>
        <w:instrText xml:space="preserve"> PAGEREF _Toc375143876 \h </w:instrText>
      </w:r>
      <w:r>
        <w:fldChar w:fldCharType="separate"/>
      </w:r>
      <w:r>
        <w:t>177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Exclusive licences to take fish, grant of</w:t>
      </w:r>
      <w:r>
        <w:tab/>
      </w:r>
      <w:r>
        <w:fldChar w:fldCharType="begin"/>
      </w:r>
      <w:r>
        <w:instrText xml:space="preserve"> PAGEREF _Toc375143877 \h </w:instrText>
      </w:r>
      <w:r>
        <w:fldChar w:fldCharType="separate"/>
      </w:r>
      <w:r>
        <w:t>179</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Marine reserve, no exclusive licence to be granted in</w:t>
      </w:r>
      <w:r>
        <w:tab/>
      </w:r>
      <w:r>
        <w:fldChar w:fldCharType="begin"/>
      </w:r>
      <w:r>
        <w:instrText xml:space="preserve"> PAGEREF _Toc375143878 \h </w:instrText>
      </w:r>
      <w:r>
        <w:fldChar w:fldCharType="separate"/>
      </w:r>
      <w:r>
        <w:t>181</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Waterway works, public authority to notify Minister of</w:t>
      </w:r>
      <w:r>
        <w:tab/>
      </w:r>
      <w:r>
        <w:fldChar w:fldCharType="begin"/>
      </w:r>
      <w:r>
        <w:instrText xml:space="preserve"> PAGEREF _Toc375143879 \h </w:instrText>
      </w:r>
      <w:r>
        <w:fldChar w:fldCharType="separate"/>
      </w:r>
      <w:r>
        <w:t>181</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Activities that pollute waters, Minister may prohibit</w:t>
      </w:r>
      <w:r>
        <w:tab/>
      </w:r>
      <w:r>
        <w:fldChar w:fldCharType="begin"/>
      </w:r>
      <w:r>
        <w:instrText xml:space="preserve"> PAGEREF _Toc375143880 \h </w:instrText>
      </w:r>
      <w:r>
        <w:fldChar w:fldCharType="separate"/>
      </w:r>
      <w:r>
        <w:t>181</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Regulations, general power to make</w:t>
      </w:r>
      <w:r>
        <w:tab/>
      </w:r>
      <w:r>
        <w:fldChar w:fldCharType="begin"/>
      </w:r>
      <w:r>
        <w:instrText xml:space="preserve"> PAGEREF _Toc375143881 \h </w:instrText>
      </w:r>
      <w:r>
        <w:fldChar w:fldCharType="separate"/>
      </w:r>
      <w:r>
        <w:t>182</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Regulations about licensing</w:t>
      </w:r>
      <w:r>
        <w:tab/>
      </w:r>
      <w:r>
        <w:fldChar w:fldCharType="begin"/>
      </w:r>
      <w:r>
        <w:instrText xml:space="preserve"> PAGEREF _Toc375143882 \h </w:instrText>
      </w:r>
      <w:r>
        <w:fldChar w:fldCharType="separate"/>
      </w:r>
      <w:r>
        <w:t>182</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Regulations, miscellaneous subjects for</w:t>
      </w:r>
      <w:r>
        <w:tab/>
      </w:r>
      <w:r>
        <w:fldChar w:fldCharType="begin"/>
      </w:r>
      <w:r>
        <w:instrText xml:space="preserve"> PAGEREF _Toc375143883 \h </w:instrText>
      </w:r>
      <w:r>
        <w:fldChar w:fldCharType="separate"/>
      </w:r>
      <w:r>
        <w:t>184</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Categories of fish, prescription of</w:t>
      </w:r>
      <w:r>
        <w:tab/>
      </w:r>
      <w:r>
        <w:fldChar w:fldCharType="begin"/>
      </w:r>
      <w:r>
        <w:instrText xml:space="preserve"> PAGEREF _Toc375143884 \h </w:instrText>
      </w:r>
      <w:r>
        <w:fldChar w:fldCharType="separate"/>
      </w:r>
      <w:r>
        <w:t>190</w:t>
      </w:r>
      <w:r>
        <w:fldChar w:fldCharType="end"/>
      </w:r>
    </w:p>
    <w:p>
      <w:pPr>
        <w:pStyle w:val="TOC8"/>
        <w:rPr>
          <w:rFonts w:asciiTheme="minorHAnsi" w:eastAsiaTheme="minorEastAsia" w:hAnsiTheme="minorHAnsi" w:cstheme="minorBidi"/>
          <w:szCs w:val="22"/>
        </w:rPr>
      </w:pPr>
      <w:r>
        <w:t>261.</w:t>
      </w:r>
      <w:r>
        <w:tab/>
        <w:t>Notices etc., service of</w:t>
      </w:r>
      <w:r>
        <w:tab/>
      </w:r>
      <w:r>
        <w:fldChar w:fldCharType="begin"/>
      </w:r>
      <w:r>
        <w:instrText xml:space="preserve"> PAGEREF _Toc375143885 \h </w:instrText>
      </w:r>
      <w:r>
        <w:fldChar w:fldCharType="separate"/>
      </w:r>
      <w:r>
        <w:t>190</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t>Orders, regulations etc., CEO to make publicly available</w:t>
      </w:r>
      <w:r>
        <w:tab/>
      </w:r>
      <w:r>
        <w:fldChar w:fldCharType="begin"/>
      </w:r>
      <w:r>
        <w:instrText xml:space="preserve"> PAGEREF _Toc375143886 \h </w:instrText>
      </w:r>
      <w:r>
        <w:fldChar w:fldCharType="separate"/>
      </w:r>
      <w:r>
        <w:t>191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Annual report of Department, content of</w:t>
      </w:r>
      <w:r>
        <w:tab/>
      </w:r>
      <w:r>
        <w:fldChar w:fldCharType="begin"/>
      </w:r>
      <w:r>
        <w:instrText xml:space="preserve"> PAGEREF _Toc375143887 \h </w:instrText>
      </w:r>
      <w:r>
        <w:fldChar w:fldCharType="separate"/>
      </w:r>
      <w:r>
        <w:t>191</w:t>
      </w:r>
      <w:r>
        <w:fldChar w:fldCharType="end"/>
      </w:r>
    </w:p>
    <w:p>
      <w:pPr>
        <w:pStyle w:val="TOC2"/>
        <w:tabs>
          <w:tab w:val="right" w:leader="dot" w:pos="7086"/>
        </w:tabs>
        <w:rPr>
          <w:rFonts w:asciiTheme="minorHAnsi" w:eastAsiaTheme="minorEastAsia" w:hAnsiTheme="minorHAnsi" w:cstheme="minorBidi"/>
          <w:b w:val="0"/>
          <w:sz w:val="22"/>
          <w:szCs w:val="22"/>
        </w:rPr>
      </w:pPr>
      <w:r>
        <w:t>Part 20 — Transitional matters</w:t>
      </w:r>
    </w:p>
    <w:p>
      <w:pPr>
        <w:pStyle w:val="TOC4"/>
        <w:tabs>
          <w:tab w:val="right" w:leader="dot" w:pos="7086"/>
        </w:tabs>
        <w:rPr>
          <w:rFonts w:asciiTheme="minorHAnsi" w:eastAsiaTheme="minorEastAsia" w:hAnsiTheme="minorHAnsi" w:cstheme="minorBidi"/>
          <w:b w:val="0"/>
          <w:szCs w:val="22"/>
        </w:rPr>
      </w:pPr>
      <w:r>
        <w:t xml:space="preserve">Division 1 — Transitional matters for </w:t>
      </w:r>
      <w:r>
        <w:rPr>
          <w:i/>
        </w:rPr>
        <w:t>Fish Resources Management Act 1994</w:t>
      </w:r>
    </w:p>
    <w:p>
      <w:pPr>
        <w:pStyle w:val="TOC8"/>
        <w:rPr>
          <w:rFonts w:asciiTheme="minorHAnsi" w:eastAsiaTheme="minorEastAsia" w:hAnsiTheme="minorHAnsi" w:cstheme="minorBidi"/>
          <w:szCs w:val="22"/>
        </w:rPr>
      </w:pPr>
      <w:r>
        <w:t>266</w:t>
      </w:r>
      <w:r>
        <w:rPr>
          <w:snapToGrid w:val="0"/>
        </w:rPr>
        <w:t>.</w:t>
      </w:r>
      <w:r>
        <w:rPr>
          <w:snapToGrid w:val="0"/>
        </w:rPr>
        <w:tab/>
      </w:r>
      <w:r>
        <w:rPr>
          <w:i/>
          <w:snapToGrid w:val="0"/>
        </w:rPr>
        <w:t>Fish Resources Management Act 1994</w:t>
      </w:r>
      <w:r>
        <w:rPr>
          <w:snapToGrid w:val="0"/>
        </w:rPr>
        <w:t>, provisions for (Sch. 3)</w:t>
      </w:r>
      <w:r>
        <w:tab/>
      </w:r>
      <w:r>
        <w:fldChar w:fldCharType="begin"/>
      </w:r>
      <w:r>
        <w:instrText xml:space="preserve"> PAGEREF _Toc375143890 \h </w:instrText>
      </w:r>
      <w:r>
        <w:fldChar w:fldCharType="separate"/>
      </w:r>
      <w:r>
        <w:t>192</w:t>
      </w:r>
      <w:r>
        <w:fldChar w:fldCharType="end"/>
      </w:r>
    </w:p>
    <w:p>
      <w:pPr>
        <w:pStyle w:val="TOC4"/>
        <w:tabs>
          <w:tab w:val="right" w:leader="dot" w:pos="7086"/>
        </w:tabs>
        <w:rPr>
          <w:rFonts w:asciiTheme="minorHAnsi" w:eastAsiaTheme="minorEastAsia" w:hAnsiTheme="minorHAnsi" w:cstheme="minorBidi"/>
          <w:b w:val="0"/>
          <w:szCs w:val="22"/>
        </w:rPr>
      </w:pPr>
      <w:r>
        <w:t xml:space="preserve">Division 2 — Transitional matters for </w:t>
      </w:r>
      <w:r>
        <w:rPr>
          <w:i/>
        </w:rPr>
        <w:t>Fish Resources Management Amendment Act 2011</w:t>
      </w:r>
    </w:p>
    <w:p>
      <w:pPr>
        <w:pStyle w:val="TOC8"/>
        <w:rPr>
          <w:rFonts w:asciiTheme="minorHAnsi" w:eastAsiaTheme="minorEastAsia" w:hAnsiTheme="minorHAnsi" w:cstheme="minorBidi"/>
          <w:szCs w:val="22"/>
        </w:rPr>
      </w:pPr>
      <w:r>
        <w:t>267.</w:t>
      </w:r>
      <w:r>
        <w:tab/>
        <w:t>Term used: amending Act</w:t>
      </w:r>
      <w:r>
        <w:tab/>
      </w:r>
      <w:r>
        <w:fldChar w:fldCharType="begin"/>
      </w:r>
      <w:r>
        <w:instrText xml:space="preserve"> PAGEREF _Toc375143892 \h </w:instrText>
      </w:r>
      <w:r>
        <w:fldChar w:fldCharType="separate"/>
      </w:r>
      <w:r>
        <w:t>192</w:t>
      </w:r>
      <w:r>
        <w:fldChar w:fldCharType="end"/>
      </w:r>
    </w:p>
    <w:p>
      <w:pPr>
        <w:pStyle w:val="TOC8"/>
        <w:rPr>
          <w:rFonts w:asciiTheme="minorHAnsi" w:eastAsiaTheme="minorEastAsia" w:hAnsiTheme="minorHAnsi" w:cstheme="minorBidi"/>
          <w:szCs w:val="22"/>
        </w:rPr>
      </w:pPr>
      <w:r>
        <w:t>268.</w:t>
      </w:r>
      <w:r>
        <w:tab/>
        <w:t>Exemptions under s. 7</w:t>
      </w:r>
      <w:r>
        <w:tab/>
      </w:r>
      <w:r>
        <w:fldChar w:fldCharType="begin"/>
      </w:r>
      <w:r>
        <w:instrText xml:space="preserve"> PAGEREF _Toc375143893 \h </w:instrText>
      </w:r>
      <w:r>
        <w:fldChar w:fldCharType="separate"/>
      </w:r>
      <w:r>
        <w:t>192</w:t>
      </w:r>
      <w:r>
        <w:fldChar w:fldCharType="end"/>
      </w:r>
    </w:p>
    <w:p>
      <w:pPr>
        <w:pStyle w:val="TOC8"/>
        <w:rPr>
          <w:rFonts w:asciiTheme="minorHAnsi" w:eastAsiaTheme="minorEastAsia" w:hAnsiTheme="minorHAnsi" w:cstheme="minorBidi"/>
          <w:szCs w:val="22"/>
        </w:rPr>
      </w:pPr>
      <w:r>
        <w:t>269.</w:t>
      </w:r>
      <w:r>
        <w:tab/>
        <w:t>Application of extended period for service of infringement notices under s. 228</w:t>
      </w:r>
      <w:r>
        <w:tab/>
      </w:r>
      <w:r>
        <w:fldChar w:fldCharType="begin"/>
      </w:r>
      <w:r>
        <w:instrText xml:space="preserve"> PAGEREF _Toc375143894 \h </w:instrText>
      </w:r>
      <w:r>
        <w:fldChar w:fldCharType="separate"/>
      </w:r>
      <w:r>
        <w:t>192</w:t>
      </w:r>
      <w:r>
        <w:fldChar w:fldCharType="end"/>
      </w:r>
    </w:p>
    <w:p>
      <w:pPr>
        <w:pStyle w:val="TOC8"/>
        <w:rPr>
          <w:rFonts w:asciiTheme="minorHAnsi" w:eastAsiaTheme="minorEastAsia" w:hAnsiTheme="minorHAnsi" w:cstheme="minorBidi"/>
          <w:szCs w:val="22"/>
        </w:rPr>
      </w:pPr>
      <w:r>
        <w:t>270.</w:t>
      </w:r>
      <w:r>
        <w:tab/>
        <w:t>Transfer of money in accounts under repealed s. 241 and 242</w:t>
      </w:r>
      <w:r>
        <w:tab/>
      </w:r>
      <w:r>
        <w:fldChar w:fldCharType="begin"/>
      </w:r>
      <w:r>
        <w:instrText xml:space="preserve"> PAGEREF _Toc375143895 \h </w:instrText>
      </w:r>
      <w:r>
        <w:fldChar w:fldCharType="separate"/>
      </w:r>
      <w:r>
        <w:t>193</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Schedule 3 — Savings and transitional provisions for </w:t>
      </w:r>
      <w:r>
        <w:rPr>
          <w:i/>
        </w:rPr>
        <w:t>Fish Resources Management Act 1994</w:t>
      </w:r>
    </w:p>
    <w:p>
      <w:pPr>
        <w:pStyle w:val="TOC8"/>
        <w:rPr>
          <w:rFonts w:asciiTheme="minorHAnsi" w:eastAsiaTheme="minorEastAsia" w:hAnsiTheme="minorHAnsi" w:cstheme="minorBidi"/>
          <w:szCs w:val="22"/>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_Toc375143897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Director of Fisheries</w:t>
      </w:r>
      <w:r>
        <w:tab/>
      </w:r>
      <w:r>
        <w:fldChar w:fldCharType="begin"/>
      </w:r>
      <w:r>
        <w:instrText xml:space="preserve"> PAGEREF _Toc375143898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Inspectors</w:t>
      </w:r>
      <w:r>
        <w:tab/>
      </w:r>
      <w:r>
        <w:fldChar w:fldCharType="begin"/>
      </w:r>
      <w:r>
        <w:instrText xml:space="preserve"> PAGEREF _Toc375143899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Honorary inspectors</w:t>
      </w:r>
      <w:r>
        <w:tab/>
      </w:r>
      <w:r>
        <w:fldChar w:fldCharType="begin"/>
      </w:r>
      <w:r>
        <w:instrText xml:space="preserve"> PAGEREF _Toc375143900 \h </w:instrText>
      </w:r>
      <w:r>
        <w:fldChar w:fldCharType="separate"/>
      </w:r>
      <w:r>
        <w:t>194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Fisheries Research and Development Fund</w:t>
      </w:r>
      <w:r>
        <w:tab/>
      </w:r>
      <w:r>
        <w:fldChar w:fldCharType="begin"/>
      </w:r>
      <w:r>
        <w:instrText xml:space="preserve"> PAGEREF _Toc375143901 \h </w:instrText>
      </w:r>
      <w:r>
        <w:fldChar w:fldCharType="separate"/>
      </w:r>
      <w:r>
        <w:t>194</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Arrangements</w:t>
      </w:r>
      <w:r>
        <w:tab/>
      </w:r>
      <w:r>
        <w:fldChar w:fldCharType="begin"/>
      </w:r>
      <w:r>
        <w:instrText xml:space="preserve"> PAGEREF _Toc375143902 \h </w:instrText>
      </w:r>
      <w:r>
        <w:fldChar w:fldCharType="separate"/>
      </w:r>
      <w:r>
        <w:t>195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Limited entry fishery taken to be managed fishery</w:t>
      </w:r>
      <w:r>
        <w:tab/>
      </w:r>
      <w:r>
        <w:fldChar w:fldCharType="begin"/>
      </w:r>
      <w:r>
        <w:instrText xml:space="preserve"> PAGEREF _Toc375143903 \h </w:instrText>
      </w:r>
      <w:r>
        <w:fldChar w:fldCharType="separate"/>
      </w:r>
      <w:r>
        <w:t>195</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Limited entry fishery notice taken to be management plan</w:t>
      </w:r>
      <w:r>
        <w:tab/>
      </w:r>
      <w:r>
        <w:fldChar w:fldCharType="begin"/>
      </w:r>
      <w:r>
        <w:instrText xml:space="preserve"> PAGEREF _Toc375143904 \h </w:instrText>
      </w:r>
      <w:r>
        <w:fldChar w:fldCharType="separate"/>
      </w:r>
      <w:r>
        <w:t>195</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Limited entry fishery licence continued in force</w:t>
      </w:r>
      <w:r>
        <w:tab/>
      </w:r>
      <w:r>
        <w:fldChar w:fldCharType="begin"/>
      </w:r>
      <w:r>
        <w:instrText xml:space="preserve"> PAGEREF _Toc375143905 \h </w:instrText>
      </w:r>
      <w:r>
        <w:fldChar w:fldCharType="separate"/>
      </w:r>
      <w:r>
        <w:t>195</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Permit to establish processing establishment continued in force</w:t>
      </w:r>
      <w:r>
        <w:tab/>
      </w:r>
      <w:r>
        <w:fldChar w:fldCharType="begin"/>
      </w:r>
      <w:r>
        <w:instrText xml:space="preserve"> PAGEREF _Toc375143906 \h </w:instrText>
      </w:r>
      <w:r>
        <w:fldChar w:fldCharType="separate"/>
      </w:r>
      <w:r>
        <w:t>196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Processor’s licence continued in force</w:t>
      </w:r>
      <w:r>
        <w:tab/>
      </w:r>
      <w:r>
        <w:fldChar w:fldCharType="begin"/>
      </w:r>
      <w:r>
        <w:instrText xml:space="preserve"> PAGEREF _Toc375143907 \h </w:instrText>
      </w:r>
      <w:r>
        <w:fldChar w:fldCharType="separate"/>
      </w:r>
      <w:r>
        <w:t>196</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Fish farm licence continued in force</w:t>
      </w:r>
      <w:r>
        <w:tab/>
      </w:r>
      <w:r>
        <w:fldChar w:fldCharType="begin"/>
      </w:r>
      <w:r>
        <w:instrText xml:space="preserve"> PAGEREF _Toc375143908 \h </w:instrText>
      </w:r>
      <w:r>
        <w:fldChar w:fldCharType="separate"/>
      </w:r>
      <w:r>
        <w:t>196</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Proclaimed fishing zones continued in force</w:t>
      </w:r>
      <w:r>
        <w:tab/>
      </w:r>
      <w:r>
        <w:fldChar w:fldCharType="begin"/>
      </w:r>
      <w:r>
        <w:instrText xml:space="preserve"> PAGEREF _Toc375143909 \h </w:instrText>
      </w:r>
      <w:r>
        <w:fldChar w:fldCharType="separate"/>
      </w:r>
      <w:r>
        <w:t>197</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Fishing boat licence continued in force</w:t>
      </w:r>
      <w:r>
        <w:tab/>
      </w:r>
      <w:r>
        <w:fldChar w:fldCharType="begin"/>
      </w:r>
      <w:r>
        <w:instrText xml:space="preserve"> PAGEREF _Toc375143910 \h </w:instrText>
      </w:r>
      <w:r>
        <w:fldChar w:fldCharType="separate"/>
      </w:r>
      <w:r>
        <w:t>197</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Carrier boat licence continued in force</w:t>
      </w:r>
      <w:r>
        <w:tab/>
      </w:r>
      <w:r>
        <w:fldChar w:fldCharType="begin"/>
      </w:r>
      <w:r>
        <w:instrText xml:space="preserve"> PAGEREF _Toc375143911 \h </w:instrText>
      </w:r>
      <w:r>
        <w:fldChar w:fldCharType="separate"/>
      </w:r>
      <w:r>
        <w:t>197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Professional fisherman’s licence continued in force</w:t>
      </w:r>
      <w:r>
        <w:tab/>
      </w:r>
      <w:r>
        <w:fldChar w:fldCharType="begin"/>
      </w:r>
      <w:r>
        <w:instrText xml:space="preserve"> PAGEREF _Toc375143912 \h </w:instrText>
      </w:r>
      <w:r>
        <w:fldChar w:fldCharType="separate"/>
      </w:r>
      <w:r>
        <w:t>197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Recreational fishing licence continued in force</w:t>
      </w:r>
      <w:r>
        <w:tab/>
      </w:r>
      <w:r>
        <w:fldChar w:fldCharType="begin"/>
      </w:r>
      <w:r>
        <w:instrText xml:space="preserve"> PAGEREF _Toc375143913 \h </w:instrText>
      </w:r>
      <w:r>
        <w:fldChar w:fldCharType="separate"/>
      </w:r>
      <w:r>
        <w:t>197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Transitional regulations</w:t>
      </w:r>
      <w:r>
        <w:tab/>
      </w:r>
      <w:r>
        <w:fldChar w:fldCharType="begin"/>
      </w:r>
      <w:r>
        <w:instrText xml:space="preserve"> PAGEREF _Toc375143914 \h </w:instrText>
      </w:r>
      <w:r>
        <w:fldChar w:fldCharType="separate"/>
      </w:r>
      <w:r>
        <w:t>198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_Toc375143916 \h </w:instrText>
      </w:r>
      <w:r>
        <w:fldChar w:fldCharType="separate"/>
      </w:r>
      <w:r>
        <w:t>199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_Toc375143917 \h </w:instrText>
      </w:r>
      <w:r>
        <w:fldChar w:fldCharType="separate"/>
      </w:r>
      <w:r>
        <w:t>202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smartTag w:uri="urn:schemas-microsoft-com:office:smarttags" w:element="address">
            <w:r>
              <w:t>Western Australia</w:t>
            </w:r>
          </w:smartTag>
        </w:smartTag>
      </w:smartTag>
    </w:p>
    <w:p>
      <w:pPr>
        <w:pStyle w:val="NameofActReg"/>
        <w:spacing w:before="1800" w:after="1800"/>
      </w:pPr>
      <w:r>
        <w:t>Fish Resources Management Act 1994</w:t>
      </w:r>
    </w:p>
    <w:p>
      <w:pPr>
        <w:pStyle w:val="LongTitle"/>
        <w:rPr>
          <w:snapToGrid w:val="0"/>
        </w:rPr>
      </w:pPr>
      <w:r>
        <w:rPr>
          <w:snapToGrid w:val="0"/>
        </w:rPr>
        <w:t>An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1" w:name="_Toc375143582"/>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5143583"/>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3" w:name="_Toc375143584"/>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4" w:name="_Toc375143585"/>
      <w:r>
        <w:rPr>
          <w:rStyle w:val="CharSectno"/>
        </w:rPr>
        <w:t>3</w:t>
      </w:r>
      <w:r>
        <w:t>.</w:t>
      </w:r>
      <w:r>
        <w:tab/>
        <w:t>Objects</w:t>
      </w:r>
      <w:bookmarkEnd w:id="4"/>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r>
        <w:tab/>
        <w:t>[Section 3 inserted by No. 43 of 2011 s. 5.]</w:t>
      </w:r>
    </w:p>
    <w:p>
      <w:pPr>
        <w:pStyle w:val="Heading5"/>
        <w:rPr>
          <w:snapToGrid w:val="0"/>
        </w:rPr>
      </w:pPr>
      <w:bookmarkStart w:id="5" w:name="_Toc375143586"/>
      <w:r>
        <w:rPr>
          <w:rStyle w:val="CharSectno"/>
        </w:rPr>
        <w:t>4A</w:t>
      </w:r>
      <w:r>
        <w:rPr>
          <w:snapToGrid w:val="0"/>
        </w:rPr>
        <w:t>.</w:t>
      </w:r>
      <w:r>
        <w:rPr>
          <w:snapToGrid w:val="0"/>
        </w:rPr>
        <w:tab/>
        <w:t>Precautionary principle, effect of</w:t>
      </w:r>
      <w:bookmarkEnd w:id="5"/>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6" w:name="_Toc375143587"/>
      <w:r>
        <w:rPr>
          <w:rStyle w:val="CharSectno"/>
        </w:rPr>
        <w:t>4</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spacing w:before="100"/>
      </w:pPr>
      <w:r>
        <w:rPr>
          <w:b/>
        </w:rPr>
        <w:tab/>
      </w:r>
      <w:r>
        <w:rPr>
          <w:rStyle w:val="CharDefText"/>
        </w:rPr>
        <w:t>aquaculture lease</w:t>
      </w:r>
      <w:r>
        <w:t xml:space="preserve"> means a lease granted under section 97;</w:t>
      </w:r>
    </w:p>
    <w:p>
      <w:pPr>
        <w:pStyle w:val="Defstart"/>
        <w:spacing w:before="100"/>
      </w:pPr>
      <w:r>
        <w:rPr>
          <w:b/>
        </w:rPr>
        <w:tab/>
      </w:r>
      <w:r>
        <w:rPr>
          <w:rStyle w:val="CharDefText"/>
        </w:rPr>
        <w:t>aquaculture licence</w:t>
      </w:r>
      <w:r>
        <w:t xml:space="preserve"> means an aquaculture licence granted under section 92;</w:t>
      </w:r>
    </w:p>
    <w:p>
      <w:pPr>
        <w:pStyle w:val="Defstart"/>
        <w:spacing w:before="100"/>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spacing w:before="100"/>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spacing w:before="100"/>
      </w:pPr>
      <w:r>
        <w:rPr>
          <w:b/>
        </w:rPr>
        <w:tab/>
      </w:r>
      <w:r>
        <w:rPr>
          <w:rStyle w:val="CharDefText"/>
        </w:rPr>
        <w:t>Australian fishing zone</w:t>
      </w:r>
      <w:r>
        <w:t xml:space="preserve"> has the same meaning as in the Commonwealth Act;</w:t>
      </w:r>
    </w:p>
    <w:p>
      <w:pPr>
        <w:pStyle w:val="Defstart"/>
        <w:spacing w:before="100"/>
      </w:pPr>
      <w:r>
        <w:rPr>
          <w:b/>
        </w:rPr>
        <w:tab/>
      </w:r>
      <w:r>
        <w:rPr>
          <w:rStyle w:val="CharDefText"/>
        </w:rPr>
        <w:t>authorisation</w:t>
      </w:r>
      <w:r>
        <w:t xml:space="preserve"> means a licence or permit;</w:t>
      </w:r>
    </w:p>
    <w:p>
      <w:pPr>
        <w:pStyle w:val="Defstart"/>
        <w:spacing w:before="100"/>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spacing w:before="100"/>
      </w:pPr>
      <w:r>
        <w:rPr>
          <w:b/>
        </w:rPr>
        <w:tab/>
      </w:r>
      <w:r>
        <w:rPr>
          <w:rStyle w:val="CharDefText"/>
        </w:rPr>
        <w:t>boat</w:t>
      </w:r>
      <w:r>
        <w:t xml:space="preserve"> means a vessel, craft or floating platform of any description that is capable of use in or on water, whether floating or submersible;</w:t>
      </w:r>
    </w:p>
    <w:p>
      <w:pPr>
        <w:pStyle w:val="Defstart"/>
        <w:spacing w:before="100"/>
      </w:pPr>
      <w:r>
        <w:tab/>
      </w:r>
      <w:r>
        <w:rPr>
          <w:rStyle w:val="CharDefText"/>
        </w:rPr>
        <w:t>broodstock</w:t>
      </w:r>
      <w:r>
        <w:t xml:space="preserve"> means fish taken or kept for breeding;</w:t>
      </w:r>
    </w:p>
    <w:p>
      <w:pPr>
        <w:pStyle w:val="Defstart"/>
        <w:spacing w:before="100"/>
      </w:pPr>
      <w:r>
        <w:tab/>
      </w:r>
      <w:r>
        <w:rPr>
          <w:rStyle w:val="CharDefText"/>
        </w:rPr>
        <w:t>bycatch reduction device</w:t>
      </w:r>
      <w:r>
        <w:t xml:space="preserve"> means fishing gear designed or intended to reduce the capture of bycatch;</w:t>
      </w:r>
    </w:p>
    <w:p>
      <w:pPr>
        <w:pStyle w:val="Defstart"/>
      </w:pPr>
      <w:r>
        <w:rPr>
          <w:b/>
        </w:rPr>
        <w:tab/>
      </w:r>
      <w:r>
        <w:rPr>
          <w:rStyle w:val="CharDefText"/>
        </w:rPr>
        <w:t>category 1 fish</w:t>
      </w:r>
      <w:r>
        <w:t xml:space="preserve"> means any fish of a species prescribed under section 259 to be category 1 fish;</w:t>
      </w:r>
    </w:p>
    <w:p>
      <w:pPr>
        <w:pStyle w:val="Defstart"/>
        <w:spacing w:before="60"/>
      </w:pPr>
      <w:r>
        <w:rPr>
          <w:b/>
        </w:rPr>
        <w:tab/>
      </w:r>
      <w:r>
        <w:rPr>
          <w:rStyle w:val="CharDefText"/>
        </w:rPr>
        <w:t>category 2 fish</w:t>
      </w:r>
      <w:r>
        <w:t xml:space="preserve"> means any fish of a species prescribed under section 259 to be category 2 fish;</w:t>
      </w:r>
    </w:p>
    <w:p>
      <w:pPr>
        <w:pStyle w:val="Defstart"/>
        <w:spacing w:before="60"/>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keepNex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keepNex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w:t>
      </w:r>
    </w:p>
    <w:p>
      <w:pPr>
        <w:pStyle w:val="Heading5"/>
        <w:rPr>
          <w:snapToGrid w:val="0"/>
        </w:rPr>
      </w:pPr>
      <w:bookmarkStart w:id="7" w:name="_Toc375143588"/>
      <w:r>
        <w:rPr>
          <w:rStyle w:val="CharSectno"/>
        </w:rPr>
        <w:t>5</w:t>
      </w:r>
      <w:r>
        <w:rPr>
          <w:snapToGrid w:val="0"/>
        </w:rPr>
        <w:t>.</w:t>
      </w:r>
      <w:r>
        <w:rPr>
          <w:snapToGrid w:val="0"/>
        </w:rPr>
        <w:tab/>
        <w:t>Term used: WA waters</w:t>
      </w:r>
      <w:bookmarkEnd w:id="7"/>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8" w:name="_Toc375143589"/>
      <w:r>
        <w:rPr>
          <w:rStyle w:val="CharSectno"/>
        </w:rPr>
        <w:t>6</w:t>
      </w:r>
      <w:r>
        <w:rPr>
          <w:snapToGrid w:val="0"/>
        </w:rPr>
        <w:t>.</w:t>
      </w:r>
      <w:r>
        <w:rPr>
          <w:snapToGrid w:val="0"/>
        </w:rPr>
        <w:tab/>
        <w:t>Aboriginal persons, application of Act to</w:t>
      </w:r>
      <w:bookmarkEnd w:id="8"/>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9" w:name="_Toc375143590"/>
      <w:r>
        <w:rPr>
          <w:rStyle w:val="CharSectno"/>
        </w:rPr>
        <w:t>7</w:t>
      </w:r>
      <w:r>
        <w:rPr>
          <w:snapToGrid w:val="0"/>
        </w:rPr>
        <w:t>.</w:t>
      </w:r>
      <w:r>
        <w:rPr>
          <w:snapToGrid w:val="0"/>
        </w:rPr>
        <w:tab/>
        <w:t>Exemptions from Act, grant of by Minister</w:t>
      </w:r>
      <w:bookmarkEnd w:id="9"/>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10" w:name="_Toc375143591"/>
      <w:r>
        <w:rPr>
          <w:rStyle w:val="CharSectno"/>
        </w:rPr>
        <w:t>8</w:t>
      </w:r>
      <w:r>
        <w:rPr>
          <w:snapToGrid w:val="0"/>
        </w:rPr>
        <w:t>.</w:t>
      </w:r>
      <w:r>
        <w:rPr>
          <w:snapToGrid w:val="0"/>
        </w:rPr>
        <w:tab/>
        <w:t>Crown bound</w:t>
      </w:r>
      <w:bookmarkEnd w:id="10"/>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1" w:name="_Toc375143592"/>
      <w:r>
        <w:rPr>
          <w:rStyle w:val="CharPartNo"/>
        </w:rPr>
        <w:t>Part 2</w:t>
      </w:r>
      <w:r>
        <w:rPr>
          <w:rStyle w:val="CharDivNo"/>
        </w:rPr>
        <w:t> </w:t>
      </w:r>
      <w:r>
        <w:t>—</w:t>
      </w:r>
      <w:r>
        <w:rPr>
          <w:rStyle w:val="CharDivText"/>
        </w:rPr>
        <w:t> </w:t>
      </w:r>
      <w:r>
        <w:rPr>
          <w:rStyle w:val="CharPartText"/>
        </w:rPr>
        <w:t>Administration</w:t>
      </w:r>
      <w:bookmarkEnd w:id="11"/>
    </w:p>
    <w:p>
      <w:pPr>
        <w:pStyle w:val="Heading5"/>
        <w:rPr>
          <w:snapToGrid w:val="0"/>
        </w:rPr>
      </w:pPr>
      <w:bookmarkStart w:id="12" w:name="_Toc375143593"/>
      <w:r>
        <w:rPr>
          <w:rStyle w:val="CharSectno"/>
        </w:rPr>
        <w:t>9</w:t>
      </w:r>
      <w:r>
        <w:rPr>
          <w:snapToGrid w:val="0"/>
        </w:rPr>
        <w:t>.</w:t>
      </w:r>
      <w:r>
        <w:rPr>
          <w:snapToGrid w:val="0"/>
        </w:rPr>
        <w:tab/>
        <w:t>“Minister for Fisheries”, body corporate</w:t>
      </w:r>
      <w:bookmarkEnd w:id="12"/>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13" w:name="_Toc375143594"/>
      <w:r>
        <w:rPr>
          <w:rStyle w:val="CharSectno"/>
        </w:rPr>
        <w:t>11</w:t>
      </w:r>
      <w:r>
        <w:rPr>
          <w:snapToGrid w:val="0"/>
        </w:rPr>
        <w:t>.</w:t>
      </w:r>
      <w:r>
        <w:rPr>
          <w:snapToGrid w:val="0"/>
        </w:rPr>
        <w:tab/>
        <w:t>Fisheries officers and other staff, appointment of</w:t>
      </w:r>
      <w:bookmarkEnd w:id="13"/>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14" w:name="_Toc375143595"/>
      <w:r>
        <w:rPr>
          <w:rStyle w:val="CharSectno"/>
        </w:rPr>
        <w:t>12</w:t>
      </w:r>
      <w:r>
        <w:rPr>
          <w:snapToGrid w:val="0"/>
        </w:rPr>
        <w:t>.</w:t>
      </w:r>
      <w:r>
        <w:rPr>
          <w:snapToGrid w:val="0"/>
        </w:rPr>
        <w:tab/>
        <w:t>Delegation by Minister</w:t>
      </w:r>
      <w:bookmarkEnd w:id="14"/>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15" w:name="_Toc375143596"/>
      <w:r>
        <w:rPr>
          <w:rStyle w:val="CharSectno"/>
        </w:rPr>
        <w:t>13</w:t>
      </w:r>
      <w:r>
        <w:rPr>
          <w:snapToGrid w:val="0"/>
        </w:rPr>
        <w:t>.</w:t>
      </w:r>
      <w:r>
        <w:rPr>
          <w:snapToGrid w:val="0"/>
        </w:rPr>
        <w:tab/>
        <w:t xml:space="preserve">Delegation by </w:t>
      </w:r>
      <w:r>
        <w:t>CEO</w:t>
      </w:r>
      <w:bookmarkEnd w:id="15"/>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16" w:name="_Toc375143597"/>
      <w:r>
        <w:rPr>
          <w:rStyle w:val="CharSectno"/>
        </w:rPr>
        <w:t>14</w:t>
      </w:r>
      <w:r>
        <w:rPr>
          <w:snapToGrid w:val="0"/>
        </w:rPr>
        <w:t>.</w:t>
      </w:r>
      <w:r>
        <w:rPr>
          <w:snapToGrid w:val="0"/>
        </w:rPr>
        <w:tab/>
        <w:t>Minister may carry out research etc.</w:t>
      </w:r>
      <w:bookmarkEnd w:id="16"/>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17" w:name="_Toc375143598"/>
      <w:r>
        <w:rPr>
          <w:rStyle w:val="CharPartNo"/>
        </w:rPr>
        <w:t>Part 3</w:t>
      </w:r>
      <w:r>
        <w:t> — </w:t>
      </w:r>
      <w:r>
        <w:rPr>
          <w:rStyle w:val="CharPartText"/>
        </w:rPr>
        <w:t>Commonwealth</w:t>
      </w:r>
      <w:r>
        <w:rPr>
          <w:rStyle w:val="CharPartText"/>
        </w:rPr>
        <w:noBreakHyphen/>
        <w:t>State management of fisheries</w:t>
      </w:r>
      <w:bookmarkEnd w:id="17"/>
    </w:p>
    <w:p>
      <w:pPr>
        <w:pStyle w:val="Heading3"/>
      </w:pPr>
      <w:bookmarkStart w:id="18" w:name="_Toc375143599"/>
      <w:r>
        <w:rPr>
          <w:rStyle w:val="CharDivNo"/>
        </w:rPr>
        <w:t>Division 1</w:t>
      </w:r>
      <w:r>
        <w:rPr>
          <w:snapToGrid w:val="0"/>
        </w:rPr>
        <w:t> — </w:t>
      </w:r>
      <w:r>
        <w:rPr>
          <w:rStyle w:val="CharDivText"/>
        </w:rPr>
        <w:t>Preliminary</w:t>
      </w:r>
      <w:bookmarkEnd w:id="18"/>
    </w:p>
    <w:p>
      <w:pPr>
        <w:pStyle w:val="Heading5"/>
        <w:rPr>
          <w:snapToGrid w:val="0"/>
        </w:rPr>
      </w:pPr>
      <w:bookmarkStart w:id="19" w:name="_Toc375143600"/>
      <w:r>
        <w:rPr>
          <w:rStyle w:val="CharSectno"/>
        </w:rPr>
        <w:t>15</w:t>
      </w:r>
      <w:r>
        <w:rPr>
          <w:snapToGrid w:val="0"/>
        </w:rPr>
        <w:t>.</w:t>
      </w:r>
      <w:r>
        <w:rPr>
          <w:snapToGrid w:val="0"/>
        </w:rPr>
        <w:tab/>
        <w:t>Terms used</w:t>
      </w:r>
      <w:bookmarkEnd w:id="1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spacing w:before="180"/>
      </w:pPr>
      <w:bookmarkStart w:id="20" w:name="_Toc375143601"/>
      <w:r>
        <w:rPr>
          <w:rStyle w:val="CharDivNo"/>
        </w:rPr>
        <w:t>Division 2</w:t>
      </w:r>
      <w:r>
        <w:rPr>
          <w:snapToGrid w:val="0"/>
        </w:rPr>
        <w:t> — </w:t>
      </w:r>
      <w:r>
        <w:rPr>
          <w:rStyle w:val="CharDivText"/>
        </w:rPr>
        <w:t>Joint Authorities</w:t>
      </w:r>
      <w:bookmarkEnd w:id="20"/>
    </w:p>
    <w:p>
      <w:pPr>
        <w:pStyle w:val="Heading5"/>
        <w:rPr>
          <w:snapToGrid w:val="0"/>
        </w:rPr>
      </w:pPr>
      <w:bookmarkStart w:id="21" w:name="_Toc375143602"/>
      <w:r>
        <w:rPr>
          <w:rStyle w:val="CharSectno"/>
        </w:rPr>
        <w:t>16</w:t>
      </w:r>
      <w:r>
        <w:rPr>
          <w:snapToGrid w:val="0"/>
        </w:rPr>
        <w:t>.</w:t>
      </w:r>
      <w:r>
        <w:rPr>
          <w:snapToGrid w:val="0"/>
        </w:rPr>
        <w:tab/>
        <w:t>Minister’s powers and functions under Commonwealth Act</w:t>
      </w:r>
      <w:bookmarkEnd w:id="21"/>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22" w:name="_Toc375143603"/>
      <w:r>
        <w:rPr>
          <w:rStyle w:val="CharSectno"/>
        </w:rPr>
        <w:t>17</w:t>
      </w:r>
      <w:r>
        <w:rPr>
          <w:snapToGrid w:val="0"/>
        </w:rPr>
        <w:t>.</w:t>
      </w:r>
      <w:r>
        <w:rPr>
          <w:snapToGrid w:val="0"/>
        </w:rPr>
        <w:tab/>
        <w:t>Judicial notice of signature etc. of Joint Authority member</w:t>
      </w:r>
      <w:bookmarkEnd w:id="22"/>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23" w:name="_Toc375143604"/>
      <w:r>
        <w:rPr>
          <w:rStyle w:val="CharSectno"/>
        </w:rPr>
        <w:t>18</w:t>
      </w:r>
      <w:r>
        <w:rPr>
          <w:snapToGrid w:val="0"/>
        </w:rPr>
        <w:t>.</w:t>
      </w:r>
      <w:r>
        <w:rPr>
          <w:snapToGrid w:val="0"/>
        </w:rPr>
        <w:tab/>
        <w:t>Functions of Joint Authority</w:t>
      </w:r>
      <w:bookmarkEnd w:id="23"/>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24" w:name="_Toc375143605"/>
      <w:r>
        <w:rPr>
          <w:rStyle w:val="CharSectno"/>
        </w:rPr>
        <w:t>19</w:t>
      </w:r>
      <w:r>
        <w:rPr>
          <w:snapToGrid w:val="0"/>
        </w:rPr>
        <w:t>.</w:t>
      </w:r>
      <w:r>
        <w:rPr>
          <w:snapToGrid w:val="0"/>
        </w:rPr>
        <w:tab/>
        <w:t>Delegation by Joint Authority</w:t>
      </w:r>
      <w:bookmarkEnd w:id="24"/>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spacing w:before="120"/>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25" w:name="_Toc375143606"/>
      <w:r>
        <w:rPr>
          <w:rStyle w:val="CharSectno"/>
        </w:rPr>
        <w:t>20</w:t>
      </w:r>
      <w:r>
        <w:rPr>
          <w:snapToGrid w:val="0"/>
        </w:rPr>
        <w:t>.</w:t>
      </w:r>
      <w:r>
        <w:rPr>
          <w:snapToGrid w:val="0"/>
        </w:rPr>
        <w:tab/>
        <w:t>Procedure of Joint Authorities</w:t>
      </w:r>
      <w:bookmarkEnd w:id="25"/>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26" w:name="_Toc375143607"/>
      <w:r>
        <w:rPr>
          <w:rStyle w:val="CharSectno"/>
        </w:rPr>
        <w:t>21</w:t>
      </w:r>
      <w:r>
        <w:rPr>
          <w:snapToGrid w:val="0"/>
        </w:rPr>
        <w:t>.</w:t>
      </w:r>
      <w:r>
        <w:rPr>
          <w:snapToGrid w:val="0"/>
        </w:rPr>
        <w:tab/>
        <w:t>Report of Joint Authority</w:t>
      </w:r>
      <w:bookmarkEnd w:id="26"/>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27" w:name="_Toc375143608"/>
      <w:r>
        <w:rPr>
          <w:rStyle w:val="CharDivNo"/>
        </w:rPr>
        <w:t>Division 3</w:t>
      </w:r>
      <w:r>
        <w:rPr>
          <w:snapToGrid w:val="0"/>
        </w:rPr>
        <w:t> — </w:t>
      </w:r>
      <w:r>
        <w:rPr>
          <w:rStyle w:val="CharDivText"/>
        </w:rPr>
        <w:t>Arrangements for management of particular fisheries</w:t>
      </w:r>
      <w:bookmarkEnd w:id="27"/>
    </w:p>
    <w:p>
      <w:pPr>
        <w:pStyle w:val="Heading5"/>
        <w:rPr>
          <w:snapToGrid w:val="0"/>
        </w:rPr>
      </w:pPr>
      <w:bookmarkStart w:id="28" w:name="_Toc375143609"/>
      <w:r>
        <w:rPr>
          <w:rStyle w:val="CharSectno"/>
        </w:rPr>
        <w:t>22</w:t>
      </w:r>
      <w:r>
        <w:rPr>
          <w:snapToGrid w:val="0"/>
        </w:rPr>
        <w:t>.</w:t>
      </w:r>
      <w:r>
        <w:rPr>
          <w:snapToGrid w:val="0"/>
        </w:rPr>
        <w:tab/>
        <w:t>Arrangement for management under Commonwealth Act</w:t>
      </w:r>
      <w:bookmarkEnd w:id="28"/>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29" w:name="_Toc375143610"/>
      <w:r>
        <w:rPr>
          <w:rStyle w:val="CharSectno"/>
        </w:rPr>
        <w:t>23</w:t>
      </w:r>
      <w:r>
        <w:rPr>
          <w:snapToGrid w:val="0"/>
        </w:rPr>
        <w:t>.</w:t>
      </w:r>
      <w:r>
        <w:rPr>
          <w:snapToGrid w:val="0"/>
        </w:rPr>
        <w:tab/>
        <w:t>Application of this Act to fisheries under arrangements</w:t>
      </w:r>
      <w:bookmarkEnd w:id="29"/>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30" w:name="_Toc375143611"/>
      <w:r>
        <w:rPr>
          <w:rStyle w:val="CharSectno"/>
        </w:rPr>
        <w:t>24A</w:t>
      </w:r>
      <w:r>
        <w:t>.</w:t>
      </w:r>
      <w:r>
        <w:tab/>
        <w:t>Application of Commonwealth law to fisheries under arrangements</w:t>
      </w:r>
      <w:bookmarkEnd w:id="30"/>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31" w:name="_Toc375143612"/>
      <w:r>
        <w:rPr>
          <w:rStyle w:val="CharSectno"/>
        </w:rPr>
        <w:t>24</w:t>
      </w:r>
      <w:r>
        <w:rPr>
          <w:snapToGrid w:val="0"/>
        </w:rPr>
        <w:t>.</w:t>
      </w:r>
      <w:r>
        <w:rPr>
          <w:snapToGrid w:val="0"/>
        </w:rPr>
        <w:tab/>
        <w:t>Joint Authority, functions of</w:t>
      </w:r>
      <w:bookmarkEnd w:id="31"/>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32" w:name="_Toc375143613"/>
      <w:r>
        <w:rPr>
          <w:rStyle w:val="CharSectno"/>
        </w:rPr>
        <w:t>25</w:t>
      </w:r>
      <w:r>
        <w:rPr>
          <w:snapToGrid w:val="0"/>
        </w:rPr>
        <w:t>.</w:t>
      </w:r>
      <w:r>
        <w:rPr>
          <w:snapToGrid w:val="0"/>
        </w:rPr>
        <w:tab/>
        <w:t>Joint Authority, exercise of powers by</w:t>
      </w:r>
      <w:bookmarkEnd w:id="32"/>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33" w:name="_Toc375143614"/>
      <w:r>
        <w:rPr>
          <w:rStyle w:val="CharSectno"/>
        </w:rPr>
        <w:t>26</w:t>
      </w:r>
      <w:r>
        <w:rPr>
          <w:snapToGrid w:val="0"/>
        </w:rPr>
        <w:t>.</w:t>
      </w:r>
      <w:r>
        <w:rPr>
          <w:snapToGrid w:val="0"/>
        </w:rPr>
        <w:tab/>
        <w:t>Provisions in this Act about offences etc., application of to Joint Authority fishery</w:t>
      </w:r>
      <w:bookmarkEnd w:id="33"/>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34" w:name="_Toc375143615"/>
      <w:r>
        <w:rPr>
          <w:rStyle w:val="CharSectno"/>
        </w:rPr>
        <w:t>27</w:t>
      </w:r>
      <w:r>
        <w:rPr>
          <w:snapToGrid w:val="0"/>
        </w:rPr>
        <w:t>.</w:t>
      </w:r>
      <w:r>
        <w:rPr>
          <w:snapToGrid w:val="0"/>
        </w:rPr>
        <w:tab/>
        <w:t>Certain statements in arrangements, presumptions as to</w:t>
      </w:r>
      <w:bookmarkEnd w:id="34"/>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35" w:name="_Toc375143616"/>
      <w:r>
        <w:rPr>
          <w:rStyle w:val="CharSectno"/>
        </w:rPr>
        <w:t>28</w:t>
      </w:r>
      <w:r>
        <w:rPr>
          <w:snapToGrid w:val="0"/>
        </w:rPr>
        <w:t>.</w:t>
      </w:r>
      <w:r>
        <w:rPr>
          <w:snapToGrid w:val="0"/>
        </w:rPr>
        <w:tab/>
        <w:t>Regulations etc. for fisheries under arrangements</w:t>
      </w:r>
      <w:bookmarkEnd w:id="35"/>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36" w:name="_Toc375143617"/>
      <w:r>
        <w:rPr>
          <w:rStyle w:val="CharDivNo"/>
        </w:rPr>
        <w:t>Division 4</w:t>
      </w:r>
      <w:r>
        <w:t> — </w:t>
      </w:r>
      <w:r>
        <w:rPr>
          <w:rStyle w:val="CharDivText"/>
        </w:rPr>
        <w:t>Arrangements with other States and Territories</w:t>
      </w:r>
      <w:bookmarkEnd w:id="36"/>
    </w:p>
    <w:p>
      <w:pPr>
        <w:pStyle w:val="Footnoteheading"/>
      </w:pPr>
      <w:r>
        <w:tab/>
        <w:t>[Heading inserted by No. 37 of 2009 s. 9.]</w:t>
      </w:r>
    </w:p>
    <w:p>
      <w:pPr>
        <w:pStyle w:val="Heading5"/>
      </w:pPr>
      <w:bookmarkStart w:id="37" w:name="_Toc375143618"/>
      <w:r>
        <w:rPr>
          <w:rStyle w:val="CharSectno"/>
        </w:rPr>
        <w:t>29A</w:t>
      </w:r>
      <w:r>
        <w:t>.</w:t>
      </w:r>
      <w:r>
        <w:tab/>
        <w:t>Minister may enter into arrangements</w:t>
      </w:r>
      <w:bookmarkEnd w:id="37"/>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38" w:name="_Toc375143619"/>
      <w:r>
        <w:rPr>
          <w:rStyle w:val="CharSectno"/>
        </w:rPr>
        <w:t>29B</w:t>
      </w:r>
      <w:r>
        <w:t>.</w:t>
      </w:r>
      <w:r>
        <w:tab/>
        <w:t>Minister’s functions for this Division</w:t>
      </w:r>
      <w:bookmarkEnd w:id="38"/>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39" w:name="_Toc375143620"/>
      <w:r>
        <w:rPr>
          <w:rStyle w:val="CharPartNo"/>
        </w:rPr>
        <w:t>Part 4</w:t>
      </w:r>
      <w:r>
        <w:t> — </w:t>
      </w:r>
      <w:r>
        <w:rPr>
          <w:rStyle w:val="CharPartText"/>
        </w:rPr>
        <w:t>Advisory Committees</w:t>
      </w:r>
      <w:bookmarkEnd w:id="39"/>
    </w:p>
    <w:p>
      <w:pPr>
        <w:pStyle w:val="Ednotedivision"/>
      </w:pPr>
      <w:r>
        <w:t>[Divisions 1-3 (s. 29-40) deleted by No. 37 of 2009 s. 10.]</w:t>
      </w:r>
    </w:p>
    <w:p>
      <w:pPr>
        <w:pStyle w:val="Heading3"/>
      </w:pPr>
      <w:bookmarkStart w:id="40" w:name="_Toc375143621"/>
      <w:r>
        <w:rPr>
          <w:rStyle w:val="CharDivNo"/>
        </w:rPr>
        <w:t>Division 4</w:t>
      </w:r>
      <w:r>
        <w:rPr>
          <w:snapToGrid w:val="0"/>
        </w:rPr>
        <w:t> — </w:t>
      </w:r>
      <w:r>
        <w:rPr>
          <w:rStyle w:val="CharDivText"/>
        </w:rPr>
        <w:t>Fishery Management Advisory Committees</w:t>
      </w:r>
      <w:bookmarkEnd w:id="40"/>
    </w:p>
    <w:p>
      <w:pPr>
        <w:pStyle w:val="Heading5"/>
        <w:rPr>
          <w:snapToGrid w:val="0"/>
        </w:rPr>
      </w:pPr>
      <w:bookmarkStart w:id="41" w:name="_Toc375143622"/>
      <w:r>
        <w:rPr>
          <w:rStyle w:val="CharSectno"/>
        </w:rPr>
        <w:t>41</w:t>
      </w:r>
      <w:r>
        <w:rPr>
          <w:snapToGrid w:val="0"/>
        </w:rPr>
        <w:t>.</w:t>
      </w:r>
      <w:r>
        <w:rPr>
          <w:snapToGrid w:val="0"/>
        </w:rPr>
        <w:tab/>
        <w:t>Committees, establishment and functions of</w:t>
      </w:r>
      <w:bookmarkEnd w:id="41"/>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42" w:name="_Toc375143623"/>
      <w:r>
        <w:rPr>
          <w:rStyle w:val="CharDivNo"/>
        </w:rPr>
        <w:t>Division 5</w:t>
      </w:r>
      <w:r>
        <w:rPr>
          <w:snapToGrid w:val="0"/>
        </w:rPr>
        <w:t> — </w:t>
      </w:r>
      <w:r>
        <w:rPr>
          <w:rStyle w:val="CharDivText"/>
        </w:rPr>
        <w:t>Other committees</w:t>
      </w:r>
      <w:bookmarkEnd w:id="42"/>
    </w:p>
    <w:p>
      <w:pPr>
        <w:pStyle w:val="Heading5"/>
        <w:rPr>
          <w:snapToGrid w:val="0"/>
        </w:rPr>
      </w:pPr>
      <w:bookmarkStart w:id="43" w:name="_Toc375143624"/>
      <w:r>
        <w:rPr>
          <w:rStyle w:val="CharSectno"/>
        </w:rPr>
        <w:t>42</w:t>
      </w:r>
      <w:r>
        <w:rPr>
          <w:snapToGrid w:val="0"/>
        </w:rPr>
        <w:t>.</w:t>
      </w:r>
      <w:r>
        <w:rPr>
          <w:snapToGrid w:val="0"/>
        </w:rPr>
        <w:tab/>
        <w:t>Other committees, establishment and functions of</w:t>
      </w:r>
      <w:bookmarkEnd w:id="43"/>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44" w:name="_Toc375143625"/>
      <w:r>
        <w:rPr>
          <w:rStyle w:val="CharDivNo"/>
        </w:rPr>
        <w:t>Division 6</w:t>
      </w:r>
      <w:r>
        <w:t> — </w:t>
      </w:r>
      <w:r>
        <w:rPr>
          <w:rStyle w:val="CharDivText"/>
        </w:rPr>
        <w:t>Operation of committees</w:t>
      </w:r>
      <w:bookmarkEnd w:id="44"/>
    </w:p>
    <w:p>
      <w:pPr>
        <w:pStyle w:val="Footnoteheading"/>
      </w:pPr>
      <w:r>
        <w:tab/>
        <w:t>[Heading inserted by No. 37 of 2009 s. 13.]</w:t>
      </w:r>
    </w:p>
    <w:p>
      <w:pPr>
        <w:pStyle w:val="Heading5"/>
      </w:pPr>
      <w:bookmarkStart w:id="45" w:name="_Toc375143626"/>
      <w:r>
        <w:rPr>
          <w:rStyle w:val="CharSectno"/>
        </w:rPr>
        <w:t>43A</w:t>
      </w:r>
      <w:r>
        <w:t>.</w:t>
      </w:r>
      <w:r>
        <w:tab/>
        <w:t>Regulations about operation of committees</w:t>
      </w:r>
      <w:bookmarkEnd w:id="45"/>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46" w:name="_Toc375143627"/>
      <w:r>
        <w:rPr>
          <w:rStyle w:val="CharPartNo"/>
        </w:rPr>
        <w:t>Part 5</w:t>
      </w:r>
      <w:r>
        <w:t> — </w:t>
      </w:r>
      <w:r>
        <w:rPr>
          <w:rStyle w:val="CharPartText"/>
        </w:rPr>
        <w:t>General regulation of fishing</w:t>
      </w:r>
      <w:bookmarkEnd w:id="46"/>
    </w:p>
    <w:p>
      <w:pPr>
        <w:pStyle w:val="Heading3"/>
      </w:pPr>
      <w:bookmarkStart w:id="47" w:name="_Toc375143628"/>
      <w:r>
        <w:rPr>
          <w:rStyle w:val="CharDivNo"/>
        </w:rPr>
        <w:t>Division 1</w:t>
      </w:r>
      <w:r>
        <w:rPr>
          <w:snapToGrid w:val="0"/>
        </w:rPr>
        <w:t> — </w:t>
      </w:r>
      <w:r>
        <w:rPr>
          <w:rStyle w:val="CharDivText"/>
        </w:rPr>
        <w:t>Prohibited fishing</w:t>
      </w:r>
      <w:bookmarkEnd w:id="47"/>
    </w:p>
    <w:p>
      <w:pPr>
        <w:pStyle w:val="Heading5"/>
        <w:rPr>
          <w:snapToGrid w:val="0"/>
        </w:rPr>
      </w:pPr>
      <w:bookmarkStart w:id="48" w:name="_Toc375143629"/>
      <w:r>
        <w:rPr>
          <w:rStyle w:val="CharSectno"/>
        </w:rPr>
        <w:t>43</w:t>
      </w:r>
      <w:r>
        <w:rPr>
          <w:snapToGrid w:val="0"/>
        </w:rPr>
        <w:t>.</w:t>
      </w:r>
      <w:r>
        <w:rPr>
          <w:snapToGrid w:val="0"/>
        </w:rPr>
        <w:tab/>
        <w:t>Minister may prohibit fishing</w:t>
      </w:r>
      <w:bookmarkEnd w:id="48"/>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9" w:name="_Toc375143630"/>
      <w:r>
        <w:rPr>
          <w:rStyle w:val="CharSectno"/>
        </w:rPr>
        <w:t>44</w:t>
      </w:r>
      <w:r>
        <w:rPr>
          <w:snapToGrid w:val="0"/>
        </w:rPr>
        <w:t>.</w:t>
      </w:r>
      <w:r>
        <w:rPr>
          <w:snapToGrid w:val="0"/>
        </w:rPr>
        <w:tab/>
        <w:t>Minister’s orders subject to disallowance by Parliament</w:t>
      </w:r>
      <w:bookmarkEnd w:id="49"/>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50" w:name="_Toc375143631"/>
      <w:r>
        <w:rPr>
          <w:rStyle w:val="CharDivNo"/>
        </w:rPr>
        <w:t>Division 2</w:t>
      </w:r>
      <w:r>
        <w:rPr>
          <w:snapToGrid w:val="0"/>
        </w:rPr>
        <w:t> — </w:t>
      </w:r>
      <w:r>
        <w:rPr>
          <w:rStyle w:val="CharDivText"/>
        </w:rPr>
        <w:t>Protected fish</w:t>
      </w:r>
      <w:bookmarkEnd w:id="50"/>
    </w:p>
    <w:p>
      <w:pPr>
        <w:pStyle w:val="Heading5"/>
        <w:rPr>
          <w:snapToGrid w:val="0"/>
        </w:rPr>
      </w:pPr>
      <w:bookmarkStart w:id="51" w:name="_Toc375143632"/>
      <w:r>
        <w:rPr>
          <w:rStyle w:val="CharSectno"/>
        </w:rPr>
        <w:t>45</w:t>
      </w:r>
      <w:r>
        <w:rPr>
          <w:snapToGrid w:val="0"/>
        </w:rPr>
        <w:t>.</w:t>
      </w:r>
      <w:r>
        <w:rPr>
          <w:snapToGrid w:val="0"/>
        </w:rPr>
        <w:tab/>
        <w:t>Protected fish, prescription of</w:t>
      </w:r>
      <w:bookmarkEnd w:id="51"/>
    </w:p>
    <w:p>
      <w:pPr>
        <w:pStyle w:val="Subsection"/>
        <w:rPr>
          <w:snapToGrid w:val="0"/>
        </w:rPr>
      </w:pPr>
      <w:r>
        <w:rPr>
          <w:snapToGrid w:val="0"/>
        </w:rPr>
        <w:tab/>
        <w:t>(1)</w:t>
      </w:r>
      <w:r>
        <w:rPr>
          <w:snapToGrid w:val="0"/>
        </w:rPr>
        <w:tab/>
        <w:t>A class of fish may be prescribed to be —</w:t>
      </w:r>
    </w:p>
    <w:p>
      <w:pPr>
        <w:pStyle w:val="Indenta"/>
        <w:spacing w:before="60"/>
        <w:rPr>
          <w:snapToGrid w:val="0"/>
        </w:rPr>
      </w:pPr>
      <w:r>
        <w:rPr>
          <w:snapToGrid w:val="0"/>
        </w:rPr>
        <w:tab/>
        <w:t>(a)</w:t>
      </w:r>
      <w:r>
        <w:rPr>
          <w:snapToGrid w:val="0"/>
        </w:rPr>
        <w:tab/>
        <w:t>totally protected fish; or</w:t>
      </w:r>
    </w:p>
    <w:p>
      <w:pPr>
        <w:pStyle w:val="Indenta"/>
        <w:spacing w:before="60"/>
        <w:rPr>
          <w:snapToGrid w:val="0"/>
        </w:rPr>
      </w:pPr>
      <w:r>
        <w:rPr>
          <w:snapToGrid w:val="0"/>
        </w:rPr>
        <w:tab/>
        <w:t>(b)</w:t>
      </w:r>
      <w:r>
        <w:rPr>
          <w:snapToGrid w:val="0"/>
        </w:rPr>
        <w:tab/>
        <w:t>commercially protected</w:t>
      </w:r>
      <w:r>
        <w:t xml:space="preserve"> fish; or</w:t>
      </w:r>
    </w:p>
    <w:p>
      <w:pPr>
        <w:pStyle w:val="Indenta"/>
        <w:spacing w:before="60"/>
      </w:pPr>
      <w:r>
        <w:tab/>
        <w:t>(c)</w:t>
      </w:r>
      <w:r>
        <w:tab/>
        <w:t>recreationally protected fish,</w:t>
      </w:r>
    </w:p>
    <w:p>
      <w:pPr>
        <w:pStyle w:val="Subsection"/>
        <w:spacing w:before="120"/>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spacing w:before="60"/>
        <w:rPr>
          <w:snapToGrid w:val="0"/>
        </w:rPr>
      </w:pPr>
      <w:r>
        <w:rPr>
          <w:snapToGrid w:val="0"/>
        </w:rPr>
        <w:tab/>
        <w:t>(a)</w:t>
      </w:r>
      <w:r>
        <w:rPr>
          <w:snapToGrid w:val="0"/>
        </w:rPr>
        <w:tab/>
        <w:t>a species or type of fish;</w:t>
      </w:r>
    </w:p>
    <w:p>
      <w:pPr>
        <w:pStyle w:val="Indenta"/>
        <w:spacing w:before="60"/>
        <w:rPr>
          <w:snapToGrid w:val="0"/>
        </w:rPr>
      </w:pPr>
      <w:r>
        <w:rPr>
          <w:snapToGrid w:val="0"/>
        </w:rPr>
        <w:tab/>
        <w:t>(b)</w:t>
      </w:r>
      <w:r>
        <w:rPr>
          <w:snapToGrid w:val="0"/>
        </w:rPr>
        <w:tab/>
        <w:t>a description of fish by reference to sex, size, weight, reproductive cycle or any other characteristic;</w:t>
      </w:r>
    </w:p>
    <w:p>
      <w:pPr>
        <w:pStyle w:val="Indenta"/>
        <w:spacing w:before="60"/>
        <w:rPr>
          <w:snapToGrid w:val="0"/>
        </w:rPr>
      </w:pPr>
      <w:r>
        <w:rPr>
          <w:snapToGrid w:val="0"/>
        </w:rPr>
        <w:tab/>
        <w:t>(c)</w:t>
      </w:r>
      <w:r>
        <w:rPr>
          <w:snapToGrid w:val="0"/>
        </w:rPr>
        <w:tab/>
        <w:t>an area of land or waters from which the fish are taken;</w:t>
      </w:r>
    </w:p>
    <w:p>
      <w:pPr>
        <w:pStyle w:val="Indenta"/>
        <w:spacing w:before="60"/>
        <w:rPr>
          <w:snapToGrid w:val="0"/>
        </w:rPr>
      </w:pPr>
      <w:r>
        <w:rPr>
          <w:snapToGrid w:val="0"/>
        </w:rPr>
        <w:tab/>
        <w:t>(d)</w:t>
      </w:r>
      <w:r>
        <w:rPr>
          <w:snapToGrid w:val="0"/>
        </w:rPr>
        <w:tab/>
        <w:t>a period of time during which the fish is taken;</w:t>
      </w:r>
    </w:p>
    <w:p>
      <w:pPr>
        <w:pStyle w:val="Indenta"/>
        <w:spacing w:before="60"/>
        <w:rPr>
          <w:snapToGrid w:val="0"/>
        </w:rPr>
      </w:pPr>
      <w:r>
        <w:rPr>
          <w:snapToGrid w:val="0"/>
        </w:rPr>
        <w:tab/>
        <w:t>(e)</w:t>
      </w:r>
      <w:r>
        <w:rPr>
          <w:snapToGrid w:val="0"/>
        </w:rPr>
        <w:tab/>
        <w:t>any other factor.</w:t>
      </w:r>
    </w:p>
    <w:p>
      <w:pPr>
        <w:pStyle w:val="Footnotesection"/>
      </w:pPr>
      <w:r>
        <w:tab/>
        <w:t>[Section 45 amended by No. 43 of 2011 s. 11.]</w:t>
      </w:r>
    </w:p>
    <w:p>
      <w:pPr>
        <w:pStyle w:val="Heading5"/>
        <w:rPr>
          <w:snapToGrid w:val="0"/>
        </w:rPr>
      </w:pPr>
      <w:bookmarkStart w:id="52" w:name="_Toc375143633"/>
      <w:r>
        <w:rPr>
          <w:rStyle w:val="CharSectno"/>
        </w:rPr>
        <w:t>46</w:t>
      </w:r>
      <w:r>
        <w:rPr>
          <w:snapToGrid w:val="0"/>
        </w:rPr>
        <w:t>.</w:t>
      </w:r>
      <w:r>
        <w:rPr>
          <w:snapToGrid w:val="0"/>
        </w:rPr>
        <w:tab/>
        <w:t>Totally protected fish, offences as to</w:t>
      </w:r>
      <w:bookmarkEnd w:id="52"/>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or</w:t>
      </w:r>
    </w:p>
    <w:p>
      <w:pPr>
        <w:pStyle w:val="Indenta"/>
        <w:spacing w:before="60"/>
        <w:rPr>
          <w:snapToGrid w:val="0"/>
        </w:rPr>
      </w:pPr>
      <w:r>
        <w:rPr>
          <w:snapToGrid w:val="0"/>
        </w:rPr>
        <w:tab/>
        <w:t>(b)</w:t>
      </w:r>
      <w:r>
        <w:rPr>
          <w:snapToGrid w:val="0"/>
        </w:rPr>
        <w:tab/>
        <w:t>have in the person’s possession; or</w:t>
      </w:r>
    </w:p>
    <w:p>
      <w:pPr>
        <w:pStyle w:val="Indenta"/>
        <w:spacing w:before="60"/>
        <w:rPr>
          <w:snapToGrid w:val="0"/>
        </w:rPr>
      </w:pPr>
      <w:r>
        <w:rPr>
          <w:snapToGrid w:val="0"/>
        </w:rPr>
        <w:tab/>
        <w:t>(c)</w:t>
      </w:r>
      <w:r>
        <w:rPr>
          <w:snapToGrid w:val="0"/>
        </w:rPr>
        <w:tab/>
        <w:t>sell or purchase; or</w:t>
      </w:r>
    </w:p>
    <w:p>
      <w:pPr>
        <w:pStyle w:val="Indenta"/>
        <w:spacing w:before="60"/>
        <w:rPr>
          <w:snapToGrid w:val="0"/>
        </w:rPr>
      </w:pPr>
      <w:r>
        <w:rPr>
          <w:snapToGrid w:val="0"/>
        </w:rPr>
        <w:tab/>
        <w:t>(d)</w:t>
      </w:r>
      <w:r>
        <w:rPr>
          <w:snapToGrid w:val="0"/>
        </w:rPr>
        <w:tab/>
        <w:t>consign; or</w:t>
      </w:r>
    </w:p>
    <w:p>
      <w:pPr>
        <w:pStyle w:val="Indenta"/>
        <w:spacing w:before="60"/>
        <w:rPr>
          <w:snapToGrid w:val="0"/>
        </w:rPr>
      </w:pPr>
      <w:r>
        <w:rPr>
          <w:snapToGrid w:val="0"/>
        </w:rPr>
        <w:tab/>
        <w:t>(e)</w:t>
      </w:r>
      <w:r>
        <w:rPr>
          <w:snapToGrid w:val="0"/>
        </w:rPr>
        <w:tab/>
        <w:t>bring into the State or into WA waters,</w:t>
      </w:r>
    </w:p>
    <w:p>
      <w:pPr>
        <w:pStyle w:val="Subsection"/>
        <w:spacing w:before="120"/>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53" w:name="_Toc375143634"/>
      <w:r>
        <w:rPr>
          <w:rStyle w:val="CharSectno"/>
        </w:rPr>
        <w:t>47</w:t>
      </w:r>
      <w:r>
        <w:rPr>
          <w:snapToGrid w:val="0"/>
        </w:rPr>
        <w:t>.</w:t>
      </w:r>
      <w:r>
        <w:rPr>
          <w:snapToGrid w:val="0"/>
        </w:rPr>
        <w:tab/>
        <w:t>Commercially protected fish, offences as to</w:t>
      </w:r>
      <w:bookmarkEnd w:id="53"/>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54" w:name="_Toc375143635"/>
      <w:r>
        <w:rPr>
          <w:rStyle w:val="CharSectno"/>
        </w:rPr>
        <w:t>48A</w:t>
      </w:r>
      <w:r>
        <w:t>.</w:t>
      </w:r>
      <w:r>
        <w:tab/>
        <w:t>Recreationally protected fish</w:t>
      </w:r>
      <w:r>
        <w:rPr>
          <w:snapToGrid w:val="0"/>
        </w:rPr>
        <w:t>, offences as to</w:t>
      </w:r>
      <w:bookmarkEnd w:id="54"/>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55" w:name="_Toc375143636"/>
      <w:r>
        <w:rPr>
          <w:rStyle w:val="CharSectno"/>
        </w:rPr>
        <w:t>48</w:t>
      </w:r>
      <w:r>
        <w:rPr>
          <w:snapToGrid w:val="0"/>
        </w:rPr>
        <w:t>.</w:t>
      </w:r>
      <w:r>
        <w:rPr>
          <w:snapToGrid w:val="0"/>
        </w:rPr>
        <w:tab/>
        <w:t>Defences to charges under s. 46, 47 or 48A</w:t>
      </w:r>
      <w:bookmarkEnd w:id="55"/>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pPr>
      <w:r>
        <w:tab/>
        <w:t>(ba)</w:t>
      </w:r>
      <w:r>
        <w:tab/>
        <w:t>that the fish were collected for broodstock or other aquaculture purposes in accordance with an authorisation; or</w:t>
      </w:r>
    </w:p>
    <w:p>
      <w:pPr>
        <w:pStyle w:val="Indenta"/>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Subsection"/>
        <w:rPr>
          <w:snapToGrid w:val="0"/>
        </w:rPr>
      </w:pPr>
      <w:r>
        <w:tab/>
        <w:t>(2)</w:t>
      </w:r>
      <w:r>
        <w:tab/>
      </w:r>
      <w:r>
        <w:rPr>
          <w:snapToGrid w:val="0"/>
        </w:rPr>
        <w:t>It is a defence in proceedings for an offence against section 48A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rPr>
          <w:snapToGrid w:val="0"/>
        </w:rPr>
      </w:pPr>
      <w:r>
        <w:rPr>
          <w:snapToGrid w:val="0"/>
        </w:rPr>
        <w:tab/>
        <w:t>(b)</w:t>
      </w:r>
      <w:r>
        <w:rPr>
          <w:snapToGrid w:val="0"/>
        </w:rPr>
        <w:tab/>
        <w:t>that the fish were taken for a commercial purpose in accordance with an authorisation; or</w:t>
      </w:r>
    </w:p>
    <w:p>
      <w:pPr>
        <w:pStyle w:val="Indenta"/>
        <w:rPr>
          <w:snapToGrid w:val="0"/>
        </w:rPr>
      </w:pPr>
      <w:r>
        <w:rPr>
          <w:snapToGrid w:val="0"/>
        </w:rPr>
        <w:tab/>
        <w:t>(c)</w:t>
      </w:r>
      <w:r>
        <w:rPr>
          <w:snapToGrid w:val="0"/>
        </w:rPr>
        <w:tab/>
        <w:t>that the fish were collected for broodstock or other aquaculture purposes in accordance with an authorisation; or</w:t>
      </w:r>
    </w:p>
    <w:p>
      <w:pPr>
        <w:pStyle w:val="Indenta"/>
        <w:rPr>
          <w:snapToGrid w:val="0"/>
        </w:rPr>
      </w:pPr>
      <w:r>
        <w:rPr>
          <w:snapToGrid w:val="0"/>
        </w:rPr>
        <w:tab/>
        <w:t>(d)</w:t>
      </w:r>
      <w:r>
        <w:rPr>
          <w:snapToGrid w:val="0"/>
        </w:rPr>
        <w:tab/>
        <w:t>that the fish were kept, bred, hatched, cultured or harvested in accordance with an aquaculture licence; or</w:t>
      </w:r>
    </w:p>
    <w:p>
      <w:pPr>
        <w:pStyle w:val="Indenta"/>
        <w:rPr>
          <w:snapToGrid w:val="0"/>
        </w:rPr>
      </w:pPr>
      <w:r>
        <w:rPr>
          <w:snapToGrid w:val="0"/>
        </w:rPr>
        <w:tab/>
        <w:t>(e)</w:t>
      </w:r>
      <w:r>
        <w:rPr>
          <w:snapToGrid w:val="0"/>
        </w:rPr>
        <w:tab/>
        <w:t>that the person has any other defence prescribed in the regulations.</w:t>
      </w:r>
    </w:p>
    <w:p>
      <w:pPr>
        <w:pStyle w:val="Footnotesection"/>
      </w:pPr>
      <w:r>
        <w:tab/>
        <w:t>[Section 48 amended by No. 43 of 2011 s. 13.]</w:t>
      </w:r>
    </w:p>
    <w:p>
      <w:pPr>
        <w:pStyle w:val="Heading5"/>
        <w:rPr>
          <w:snapToGrid w:val="0"/>
        </w:rPr>
      </w:pPr>
      <w:bookmarkStart w:id="56" w:name="_Toc375143637"/>
      <w:r>
        <w:rPr>
          <w:rStyle w:val="CharSectno"/>
        </w:rPr>
        <w:t>49</w:t>
      </w:r>
      <w:r>
        <w:rPr>
          <w:snapToGrid w:val="0"/>
        </w:rPr>
        <w:t>.</w:t>
      </w:r>
      <w:r>
        <w:rPr>
          <w:snapToGrid w:val="0"/>
        </w:rPr>
        <w:tab/>
        <w:t>Mutilation of fish to prevent determination, offence</w:t>
      </w:r>
      <w:bookmarkEnd w:id="56"/>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57" w:name="_Toc375143638"/>
      <w:r>
        <w:rPr>
          <w:rStyle w:val="CharDivNo"/>
        </w:rPr>
        <w:t>Division 3</w:t>
      </w:r>
      <w:r>
        <w:rPr>
          <w:snapToGrid w:val="0"/>
        </w:rPr>
        <w:t> — </w:t>
      </w:r>
      <w:r>
        <w:rPr>
          <w:rStyle w:val="CharDivText"/>
        </w:rPr>
        <w:t>Bag and possession limits</w:t>
      </w:r>
      <w:bookmarkEnd w:id="57"/>
    </w:p>
    <w:p>
      <w:pPr>
        <w:pStyle w:val="Heading5"/>
        <w:rPr>
          <w:snapToGrid w:val="0"/>
        </w:rPr>
      </w:pPr>
      <w:bookmarkStart w:id="58" w:name="_Toc375143639"/>
      <w:r>
        <w:rPr>
          <w:rStyle w:val="CharSectno"/>
        </w:rPr>
        <w:t>50</w:t>
      </w:r>
      <w:r>
        <w:rPr>
          <w:snapToGrid w:val="0"/>
        </w:rPr>
        <w:t>.</w:t>
      </w:r>
      <w:r>
        <w:rPr>
          <w:snapToGrid w:val="0"/>
        </w:rPr>
        <w:tab/>
        <w:t>Bag limits for taking fish, regulations and offences as to</w:t>
      </w:r>
      <w:bookmarkEnd w:id="58"/>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59" w:name="_Toc375143640"/>
      <w:r>
        <w:rPr>
          <w:rStyle w:val="CharSectno"/>
        </w:rPr>
        <w:t>51</w:t>
      </w:r>
      <w:r>
        <w:rPr>
          <w:snapToGrid w:val="0"/>
        </w:rPr>
        <w:t>.</w:t>
      </w:r>
      <w:r>
        <w:rPr>
          <w:snapToGrid w:val="0"/>
        </w:rPr>
        <w:tab/>
        <w:t>Possession limits for fish, regulations and offences as to</w:t>
      </w:r>
      <w:bookmarkEnd w:id="59"/>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by No. 43 of 2011 s. 15.]</w:t>
      </w:r>
    </w:p>
    <w:p>
      <w:pPr>
        <w:pStyle w:val="Heading3"/>
      </w:pPr>
      <w:bookmarkStart w:id="60" w:name="_Toc375143641"/>
      <w:r>
        <w:rPr>
          <w:rStyle w:val="CharDivNo"/>
        </w:rPr>
        <w:t>Division 4</w:t>
      </w:r>
      <w:r>
        <w:rPr>
          <w:snapToGrid w:val="0"/>
        </w:rPr>
        <w:t> — </w:t>
      </w:r>
      <w:r>
        <w:rPr>
          <w:rStyle w:val="CharDivText"/>
        </w:rPr>
        <w:t>General penalty</w:t>
      </w:r>
      <w:bookmarkEnd w:id="60"/>
    </w:p>
    <w:p>
      <w:pPr>
        <w:pStyle w:val="Heading5"/>
        <w:rPr>
          <w:snapToGrid w:val="0"/>
        </w:rPr>
      </w:pPr>
      <w:bookmarkStart w:id="61" w:name="_Toc375143642"/>
      <w:r>
        <w:rPr>
          <w:rStyle w:val="CharSectno"/>
        </w:rPr>
        <w:t>52</w:t>
      </w:r>
      <w:r>
        <w:rPr>
          <w:snapToGrid w:val="0"/>
        </w:rPr>
        <w:t>.</w:t>
      </w:r>
      <w:r>
        <w:rPr>
          <w:snapToGrid w:val="0"/>
        </w:rPr>
        <w:tab/>
        <w:t>General penalty for s. 43, 46, 47, 48A, 50 and 51</w:t>
      </w:r>
      <w:bookmarkEnd w:id="61"/>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keepNext/>
        <w:keepLines/>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by No. 43 of 2011 s. 16.]</w:t>
      </w:r>
    </w:p>
    <w:p>
      <w:pPr>
        <w:pStyle w:val="Heading2"/>
      </w:pPr>
      <w:bookmarkStart w:id="62" w:name="_Toc375143643"/>
      <w:r>
        <w:rPr>
          <w:rStyle w:val="CharPartNo"/>
        </w:rPr>
        <w:t>Part 6</w:t>
      </w:r>
      <w:r>
        <w:t> — </w:t>
      </w:r>
      <w:r>
        <w:rPr>
          <w:rStyle w:val="CharPartText"/>
        </w:rPr>
        <w:t>Management of fisheries</w:t>
      </w:r>
      <w:bookmarkEnd w:id="62"/>
    </w:p>
    <w:p>
      <w:pPr>
        <w:pStyle w:val="Heading3"/>
      </w:pPr>
      <w:bookmarkStart w:id="63" w:name="_Toc375143644"/>
      <w:r>
        <w:rPr>
          <w:rStyle w:val="CharDivNo"/>
        </w:rPr>
        <w:t>Division 1</w:t>
      </w:r>
      <w:r>
        <w:rPr>
          <w:snapToGrid w:val="0"/>
        </w:rPr>
        <w:t> — </w:t>
      </w:r>
      <w:r>
        <w:rPr>
          <w:rStyle w:val="CharDivText"/>
        </w:rPr>
        <w:t>Interpretation</w:t>
      </w:r>
      <w:bookmarkEnd w:id="63"/>
    </w:p>
    <w:p>
      <w:pPr>
        <w:pStyle w:val="Heading5"/>
        <w:rPr>
          <w:snapToGrid w:val="0"/>
        </w:rPr>
      </w:pPr>
      <w:bookmarkStart w:id="64" w:name="_Toc375143645"/>
      <w:r>
        <w:rPr>
          <w:rStyle w:val="CharSectno"/>
        </w:rPr>
        <w:t>53</w:t>
      </w:r>
      <w:r>
        <w:rPr>
          <w:snapToGrid w:val="0"/>
        </w:rPr>
        <w:t>.</w:t>
      </w:r>
      <w:r>
        <w:rPr>
          <w:snapToGrid w:val="0"/>
        </w:rPr>
        <w:tab/>
        <w:t>Term used: authorisation</w:t>
      </w:r>
      <w:bookmarkEnd w:id="64"/>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65" w:name="_Toc375143646"/>
      <w:r>
        <w:rPr>
          <w:rStyle w:val="CharDivNo"/>
        </w:rPr>
        <w:t>Division 2</w:t>
      </w:r>
      <w:r>
        <w:rPr>
          <w:snapToGrid w:val="0"/>
        </w:rPr>
        <w:t> — </w:t>
      </w:r>
      <w:r>
        <w:rPr>
          <w:rStyle w:val="CharDivText"/>
        </w:rPr>
        <w:t>Management plans</w:t>
      </w:r>
      <w:bookmarkEnd w:id="65"/>
    </w:p>
    <w:p>
      <w:pPr>
        <w:pStyle w:val="Heading5"/>
        <w:rPr>
          <w:snapToGrid w:val="0"/>
        </w:rPr>
      </w:pPr>
      <w:bookmarkStart w:id="66" w:name="_Toc375143647"/>
      <w:r>
        <w:rPr>
          <w:rStyle w:val="CharSectno"/>
        </w:rPr>
        <w:t>54</w:t>
      </w:r>
      <w:r>
        <w:rPr>
          <w:snapToGrid w:val="0"/>
        </w:rPr>
        <w:t>.</w:t>
      </w:r>
      <w:r>
        <w:rPr>
          <w:snapToGrid w:val="0"/>
        </w:rPr>
        <w:tab/>
        <w:t>Determination etc. of management plan</w:t>
      </w:r>
      <w:bookmarkEnd w:id="66"/>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67" w:name="_Toc375143648"/>
      <w:r>
        <w:rPr>
          <w:rStyle w:val="CharSectno"/>
        </w:rPr>
        <w:t>55</w:t>
      </w:r>
      <w:r>
        <w:rPr>
          <w:snapToGrid w:val="0"/>
        </w:rPr>
        <w:t>.</w:t>
      </w:r>
      <w:r>
        <w:rPr>
          <w:snapToGrid w:val="0"/>
        </w:rPr>
        <w:tab/>
        <w:t>Instruments under s. 54 subject to disallowance by Parliament</w:t>
      </w:r>
      <w:bookmarkEnd w:id="67"/>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68" w:name="_Toc375143649"/>
      <w:r>
        <w:rPr>
          <w:rStyle w:val="CharSectno"/>
        </w:rPr>
        <w:t>56</w:t>
      </w:r>
      <w:r>
        <w:rPr>
          <w:snapToGrid w:val="0"/>
        </w:rPr>
        <w:t>.</w:t>
      </w:r>
      <w:r>
        <w:rPr>
          <w:snapToGrid w:val="0"/>
        </w:rPr>
        <w:tab/>
        <w:t>Contents of management plans, general provisions</w:t>
      </w:r>
      <w:bookmarkEnd w:id="68"/>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69" w:name="_Toc375143650"/>
      <w:r>
        <w:rPr>
          <w:rStyle w:val="CharSectno"/>
        </w:rPr>
        <w:t>57</w:t>
      </w:r>
      <w:r>
        <w:rPr>
          <w:snapToGrid w:val="0"/>
        </w:rPr>
        <w:t>.</w:t>
      </w:r>
      <w:r>
        <w:rPr>
          <w:snapToGrid w:val="0"/>
        </w:rPr>
        <w:tab/>
        <w:t>Expiry date for plan for interim managed fishery</w:t>
      </w:r>
      <w:bookmarkEnd w:id="69"/>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70" w:name="_Toc375143651"/>
      <w:r>
        <w:rPr>
          <w:rStyle w:val="CharSectno"/>
        </w:rPr>
        <w:t>58</w:t>
      </w:r>
      <w:r>
        <w:rPr>
          <w:snapToGrid w:val="0"/>
        </w:rPr>
        <w:t>.</w:t>
      </w:r>
      <w:r>
        <w:rPr>
          <w:snapToGrid w:val="0"/>
        </w:rPr>
        <w:tab/>
        <w:t>Management plan may provide for authorisations etc.</w:t>
      </w:r>
      <w:bookmarkEnd w:id="70"/>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spacing w:before="70"/>
        <w:rPr>
          <w:snapToGrid w:val="0"/>
        </w:rPr>
      </w:pPr>
      <w:r>
        <w:rPr>
          <w:snapToGrid w:val="0"/>
        </w:rPr>
        <w:tab/>
        <w:t>(a)</w:t>
      </w:r>
      <w:r>
        <w:rPr>
          <w:snapToGrid w:val="0"/>
        </w:rPr>
        <w:tab/>
        <w:t>provide for different classes of authorisations;</w:t>
      </w:r>
    </w:p>
    <w:p>
      <w:pPr>
        <w:pStyle w:val="Indenta"/>
        <w:spacing w:before="70"/>
        <w:rPr>
          <w:snapToGrid w:val="0"/>
        </w:rPr>
      </w:pPr>
      <w:r>
        <w:rPr>
          <w:snapToGrid w:val="0"/>
        </w:rPr>
        <w:tab/>
        <w:t>(b)</w:t>
      </w:r>
      <w:r>
        <w:rPr>
          <w:snapToGrid w:val="0"/>
        </w:rPr>
        <w:tab/>
        <w:t>restrict the number of authorisations that can be granted or provide that no further authorisations can be granted;</w:t>
      </w:r>
    </w:p>
    <w:p>
      <w:pPr>
        <w:pStyle w:val="Indenta"/>
        <w:spacing w:before="70"/>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spacing w:before="70"/>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71" w:name="_Toc375143652"/>
      <w:r>
        <w:rPr>
          <w:rStyle w:val="CharSectno"/>
        </w:rPr>
        <w:t>59</w:t>
      </w:r>
      <w:r>
        <w:rPr>
          <w:snapToGrid w:val="0"/>
        </w:rPr>
        <w:t>.</w:t>
      </w:r>
      <w:r>
        <w:rPr>
          <w:snapToGrid w:val="0"/>
        </w:rPr>
        <w:tab/>
        <w:t>Management plan may specify capacity of fishery</w:t>
      </w:r>
      <w:bookmarkEnd w:id="71"/>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72" w:name="_Toc375143653"/>
      <w:r>
        <w:rPr>
          <w:rStyle w:val="CharSectno"/>
        </w:rPr>
        <w:t>60</w:t>
      </w:r>
      <w:r>
        <w:rPr>
          <w:snapToGrid w:val="0"/>
        </w:rPr>
        <w:t>.</w:t>
      </w:r>
      <w:r>
        <w:rPr>
          <w:snapToGrid w:val="0"/>
        </w:rPr>
        <w:tab/>
        <w:t>Management plan may provide for entitlements under authorisations</w:t>
      </w:r>
      <w:bookmarkEnd w:id="72"/>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rPr>
          <w:snapToGrid w:val="0"/>
        </w:rPr>
      </w:pPr>
      <w:bookmarkStart w:id="73" w:name="_Toc375143654"/>
      <w:r>
        <w:rPr>
          <w:rStyle w:val="CharSectno"/>
        </w:rPr>
        <w:t>61</w:t>
      </w:r>
      <w:r>
        <w:rPr>
          <w:snapToGrid w:val="0"/>
        </w:rPr>
        <w:t>.</w:t>
      </w:r>
      <w:r>
        <w:rPr>
          <w:snapToGrid w:val="0"/>
        </w:rPr>
        <w:tab/>
        <w:t>Management plan may prohibit fishing etc.</w:t>
      </w:r>
      <w:bookmarkEnd w:id="73"/>
    </w:p>
    <w:p>
      <w:pPr>
        <w:pStyle w:val="Subsection"/>
        <w:rPr>
          <w:snapToGrid w:val="0"/>
        </w:rPr>
      </w:pPr>
      <w:r>
        <w:rPr>
          <w:snapToGrid w:val="0"/>
        </w:rPr>
        <w:tab/>
        <w:t>(1)</w:t>
      </w:r>
      <w:r>
        <w:rPr>
          <w:snapToGrid w:val="0"/>
        </w:rPr>
        <w:tab/>
        <w:t>Without limiting section 56(3), a management plan may —</w:t>
      </w:r>
    </w:p>
    <w:p>
      <w:pPr>
        <w:pStyle w:val="Indenta"/>
        <w:spacing w:before="70"/>
        <w:rPr>
          <w:snapToGrid w:val="0"/>
        </w:rPr>
      </w:pPr>
      <w:r>
        <w:rPr>
          <w:snapToGrid w:val="0"/>
        </w:rPr>
        <w:tab/>
        <w:t>(a)</w:t>
      </w:r>
      <w:r>
        <w:rPr>
          <w:snapToGrid w:val="0"/>
        </w:rPr>
        <w:tab/>
        <w:t>prohibit all fishing activities in the fishery or in any part of the fishery during any specified period;</w:t>
      </w:r>
    </w:p>
    <w:p>
      <w:pPr>
        <w:pStyle w:val="Indenta"/>
        <w:spacing w:before="70"/>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spacing w:before="70"/>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spacing w:before="70"/>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spacing w:before="70"/>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74" w:name="_Toc375143655"/>
      <w:r>
        <w:rPr>
          <w:rStyle w:val="CharSectno"/>
        </w:rPr>
        <w:t>62</w:t>
      </w:r>
      <w:r>
        <w:rPr>
          <w:snapToGrid w:val="0"/>
        </w:rPr>
        <w:t>.</w:t>
      </w:r>
      <w:r>
        <w:rPr>
          <w:snapToGrid w:val="0"/>
        </w:rPr>
        <w:tab/>
        <w:t>Management plan, miscellaneous provisions in</w:t>
      </w:r>
      <w:bookmarkEnd w:id="74"/>
    </w:p>
    <w:p>
      <w:pPr>
        <w:pStyle w:val="Subsection"/>
        <w:rPr>
          <w:snapToGrid w:val="0"/>
        </w:rPr>
      </w:pPr>
      <w:r>
        <w:rPr>
          <w:snapToGrid w:val="0"/>
        </w:rPr>
        <w:tab/>
      </w:r>
      <w:r>
        <w:rPr>
          <w:snapToGrid w:val="0"/>
        </w:rPr>
        <w:tab/>
        <w:t>Without limiting section 56(3), a management plan may —</w:t>
      </w:r>
    </w:p>
    <w:p>
      <w:pPr>
        <w:pStyle w:val="Indenta"/>
        <w:spacing w:before="70"/>
      </w:pPr>
      <w:r>
        <w:tab/>
        <w:t>(a)</w:t>
      </w:r>
      <w:r>
        <w:tab/>
        <w:t>prohibit or regulate fishing in the fishery;</w:t>
      </w:r>
    </w:p>
    <w:p>
      <w:pPr>
        <w:pStyle w:val="Indenta"/>
        <w:spacing w:before="70"/>
      </w:pPr>
      <w:r>
        <w:tab/>
        <w:t>(ba)</w:t>
      </w:r>
      <w:r>
        <w:tab/>
        <w:t>prohibit or regulate the possession of fish taken in the fishery;</w:t>
      </w:r>
    </w:p>
    <w:p>
      <w:pPr>
        <w:pStyle w:val="Indenta"/>
        <w:spacing w:before="70"/>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spacing w:before="70"/>
        <w:rPr>
          <w:snapToGrid w:val="0"/>
        </w:rPr>
      </w:pPr>
      <w:r>
        <w:rPr>
          <w:snapToGrid w:val="0"/>
        </w:rPr>
        <w:tab/>
        <w:t>(c)</w:t>
      </w:r>
      <w:r>
        <w:rPr>
          <w:snapToGrid w:val="0"/>
        </w:rPr>
        <w:tab/>
        <w:t>prohibit or regulate the carrying or use of specified fishing gear in the fishery;</w:t>
      </w:r>
    </w:p>
    <w:p>
      <w:pPr>
        <w:pStyle w:val="Indenta"/>
        <w:spacing w:before="70"/>
        <w:rPr>
          <w:snapToGrid w:val="0"/>
        </w:rPr>
      </w:pPr>
      <w:r>
        <w:rPr>
          <w:snapToGrid w:val="0"/>
        </w:rPr>
        <w:tab/>
        <w:t>(d)</w:t>
      </w:r>
      <w:r>
        <w:rPr>
          <w:snapToGrid w:val="0"/>
        </w:rPr>
        <w:tab/>
        <w:t>provide for the registration or identification of fishing gear used in the fishery;</w:t>
      </w:r>
    </w:p>
    <w:p>
      <w:pPr>
        <w:pStyle w:val="Indenta"/>
        <w:spacing w:before="70"/>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spacing w:before="70"/>
        <w:rPr>
          <w:snapToGrid w:val="0"/>
        </w:rPr>
      </w:pPr>
      <w:r>
        <w:rPr>
          <w:snapToGrid w:val="0"/>
        </w:rPr>
        <w:tab/>
        <w:t>(f)</w:t>
      </w:r>
      <w:r>
        <w:rPr>
          <w:snapToGrid w:val="0"/>
        </w:rPr>
        <w:tab/>
        <w:t>require persons engaged in fishing in the fishery to participate in research programmes and to carry scientific equipment;</w:t>
      </w:r>
    </w:p>
    <w:p>
      <w:pPr>
        <w:pStyle w:val="Indenta"/>
        <w:spacing w:before="70"/>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spacing w:before="70"/>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spacing w:before="70"/>
        <w:rPr>
          <w:snapToGrid w:val="0"/>
        </w:rPr>
      </w:pPr>
      <w:r>
        <w:rPr>
          <w:snapToGrid w:val="0"/>
        </w:rPr>
        <w:tab/>
        <w:t>(i)</w:t>
      </w:r>
      <w:r>
        <w:rPr>
          <w:snapToGrid w:val="0"/>
        </w:rPr>
        <w:tab/>
        <w:t>regulate the checking, measuring, grading, counting or weighing of fish taken in the fishery;</w:t>
      </w:r>
    </w:p>
    <w:p>
      <w:pPr>
        <w:pStyle w:val="Indenta"/>
        <w:spacing w:before="70"/>
        <w:rPr>
          <w:snapToGrid w:val="0"/>
        </w:rPr>
      </w:pPr>
      <w:r>
        <w:rPr>
          <w:snapToGrid w:val="0"/>
        </w:rPr>
        <w:tab/>
        <w:t>(j)</w:t>
      </w:r>
      <w:r>
        <w:rPr>
          <w:snapToGrid w:val="0"/>
        </w:rPr>
        <w:tab/>
        <w:t>prohibit the purchase or sale of fish taken or dealt with in contravention of the management plan;</w:t>
      </w:r>
    </w:p>
    <w:p>
      <w:pPr>
        <w:pStyle w:val="Indenta"/>
        <w:spacing w:before="70"/>
      </w:pPr>
      <w:r>
        <w:tab/>
        <w:t>(k)</w:t>
      </w:r>
      <w:r>
        <w:tab/>
        <w:t>regulate the handling, release, disposal or possession of any bycatch in the fishery, including by requiring the use of bycatch reduction devices;</w:t>
      </w:r>
    </w:p>
    <w:p>
      <w:pPr>
        <w:pStyle w:val="Ednotepara"/>
        <w:spacing w:before="70"/>
        <w:rPr>
          <w:snapToGrid w:val="0"/>
        </w:rPr>
      </w:pPr>
      <w:r>
        <w:rPr>
          <w:snapToGrid w:val="0"/>
        </w:rPr>
        <w:tab/>
        <w:t>[(l)-(n)</w:t>
      </w:r>
      <w:r>
        <w:rPr>
          <w:snapToGrid w:val="0"/>
        </w:rPr>
        <w:tab/>
        <w:t>deleted]</w:t>
      </w:r>
    </w:p>
    <w:p>
      <w:pPr>
        <w:pStyle w:val="Indenta"/>
        <w:spacing w:before="70"/>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spacing w:before="70"/>
        <w:rPr>
          <w:snapToGrid w:val="0"/>
        </w:rPr>
      </w:pPr>
      <w:r>
        <w:rPr>
          <w:snapToGrid w:val="0"/>
        </w:rPr>
        <w:tab/>
        <w:t>(p)</w:t>
      </w:r>
      <w:r>
        <w:rPr>
          <w:snapToGrid w:val="0"/>
        </w:rPr>
        <w:tab/>
        <w:t xml:space="preserve">impose obligations on —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70"/>
        <w:rPr>
          <w:snapToGrid w:val="0"/>
        </w:rPr>
      </w:pPr>
      <w:r>
        <w:rPr>
          <w:snapToGrid w:val="0"/>
        </w:rPr>
        <w:tab/>
        <w:t>(ii)</w:t>
      </w:r>
      <w:r>
        <w:rPr>
          <w:snapToGrid w:val="0"/>
        </w:rPr>
        <w:tab/>
        <w:t>masters of boats;</w:t>
      </w:r>
    </w:p>
    <w:p>
      <w:pPr>
        <w:pStyle w:val="Indenta"/>
        <w:spacing w:before="70"/>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56"/>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spacing w:before="56"/>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spacing w:before="56"/>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spacing w:before="56"/>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spacing w:before="56"/>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spacing w:before="56"/>
      </w:pPr>
      <w:r>
        <w:tab/>
        <w:t>(v)</w:t>
      </w:r>
      <w:r>
        <w:tab/>
      </w:r>
      <w:r>
        <w:rPr>
          <w:snapToGrid w:val="0"/>
        </w:rPr>
        <w:t>prohibit or regulate the disposal of fish (whether taken in the fishery or otherwise);</w:t>
      </w:r>
    </w:p>
    <w:p>
      <w:pPr>
        <w:pStyle w:val="Indenta"/>
        <w:spacing w:before="56"/>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spacing w:before="56"/>
      </w:pPr>
      <w:r>
        <w:tab/>
        <w:t>(i)</w:t>
      </w:r>
      <w:r>
        <w:tab/>
        <w:t>the area or place where the activities will be engaged in;</w:t>
      </w:r>
    </w:p>
    <w:p>
      <w:pPr>
        <w:pStyle w:val="Indenti"/>
        <w:spacing w:before="56"/>
      </w:pPr>
      <w:r>
        <w:tab/>
        <w:t>(ii)</w:t>
      </w:r>
      <w:r>
        <w:tab/>
        <w:t>the period within which or during which the activities will be engaged in;</w:t>
      </w:r>
    </w:p>
    <w:p>
      <w:pPr>
        <w:pStyle w:val="Indenti"/>
        <w:spacing w:before="56"/>
      </w:pPr>
      <w:r>
        <w:tab/>
        <w:t>(iii)</w:t>
      </w:r>
      <w:r>
        <w:tab/>
        <w:t>the specific activities that will be engaged in;</w:t>
      </w:r>
    </w:p>
    <w:p>
      <w:pPr>
        <w:pStyle w:val="Indenti"/>
        <w:spacing w:before="56"/>
      </w:pPr>
      <w:r>
        <w:tab/>
        <w:t>(iv)</w:t>
      </w:r>
      <w:r>
        <w:tab/>
        <w:t>the specific types of gear or equipment that will be used;</w:t>
      </w:r>
    </w:p>
    <w:p>
      <w:pPr>
        <w:pStyle w:val="Indenta"/>
        <w:spacing w:before="56"/>
      </w:pPr>
      <w:r>
        <w:tab/>
        <w:t>(x)</w:t>
      </w:r>
      <w:r>
        <w:tab/>
        <w:t>prohibit a person from contravening a nomination.</w:t>
      </w:r>
    </w:p>
    <w:p>
      <w:pPr>
        <w:pStyle w:val="Footnotesection"/>
        <w:spacing w:before="80"/>
        <w:ind w:left="890" w:hanging="890"/>
      </w:pPr>
      <w:r>
        <w:tab/>
        <w:t>[Section 62 amended by No. 28 of 2006 s. 236(1); No. 37 of 2009 s. 14; No. 43 of 2011 s. 20.]</w:t>
      </w:r>
    </w:p>
    <w:p>
      <w:pPr>
        <w:pStyle w:val="Heading5"/>
        <w:rPr>
          <w:snapToGrid w:val="0"/>
        </w:rPr>
      </w:pPr>
      <w:bookmarkStart w:id="75" w:name="_Toc375143656"/>
      <w:r>
        <w:rPr>
          <w:rStyle w:val="CharSectno"/>
        </w:rPr>
        <w:t>63</w:t>
      </w:r>
      <w:r>
        <w:rPr>
          <w:snapToGrid w:val="0"/>
        </w:rPr>
        <w:t>.</w:t>
      </w:r>
      <w:r>
        <w:rPr>
          <w:snapToGrid w:val="0"/>
        </w:rPr>
        <w:tab/>
        <w:t>How an interim managed fishery becomes a managed fishery</w:t>
      </w:r>
      <w:bookmarkEnd w:id="75"/>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76" w:name="_Toc375143657"/>
      <w:r>
        <w:rPr>
          <w:rStyle w:val="CharDivNo"/>
        </w:rPr>
        <w:t>Division 3</w:t>
      </w:r>
      <w:r>
        <w:rPr>
          <w:snapToGrid w:val="0"/>
        </w:rPr>
        <w:t> — </w:t>
      </w:r>
      <w:r>
        <w:rPr>
          <w:rStyle w:val="CharDivText"/>
        </w:rPr>
        <w:t>Procedure before determining or amending management plans</w:t>
      </w:r>
      <w:bookmarkEnd w:id="76"/>
    </w:p>
    <w:p>
      <w:pPr>
        <w:pStyle w:val="Heading5"/>
        <w:rPr>
          <w:snapToGrid w:val="0"/>
        </w:rPr>
      </w:pPr>
      <w:bookmarkStart w:id="77" w:name="_Toc375143658"/>
      <w:r>
        <w:rPr>
          <w:rStyle w:val="CharSectno"/>
        </w:rPr>
        <w:t>64</w:t>
      </w:r>
      <w:r>
        <w:rPr>
          <w:snapToGrid w:val="0"/>
        </w:rPr>
        <w:t>.</w:t>
      </w:r>
      <w:r>
        <w:rPr>
          <w:snapToGrid w:val="0"/>
        </w:rPr>
        <w:tab/>
        <w:t>Procedure before determining management plan</w:t>
      </w:r>
      <w:bookmarkEnd w:id="77"/>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78" w:name="_Toc375143659"/>
      <w:r>
        <w:rPr>
          <w:rStyle w:val="CharSectno"/>
        </w:rPr>
        <w:t>65</w:t>
      </w:r>
      <w:r>
        <w:rPr>
          <w:snapToGrid w:val="0"/>
        </w:rPr>
        <w:t>.</w:t>
      </w:r>
      <w:r>
        <w:rPr>
          <w:snapToGrid w:val="0"/>
        </w:rPr>
        <w:tab/>
        <w:t>Procedure before amending management plan</w:t>
      </w:r>
      <w:bookmarkEnd w:id="78"/>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79" w:name="_Toc375143660"/>
      <w:r>
        <w:rPr>
          <w:rStyle w:val="CharDivNo"/>
        </w:rPr>
        <w:t>Division 4</w:t>
      </w:r>
      <w:r>
        <w:rPr>
          <w:snapToGrid w:val="0"/>
        </w:rPr>
        <w:t> — </w:t>
      </w:r>
      <w:r>
        <w:rPr>
          <w:rStyle w:val="CharDivText"/>
        </w:rPr>
        <w:t>Managed fishery licences and interim managed fishery permits</w:t>
      </w:r>
      <w:bookmarkEnd w:id="79"/>
    </w:p>
    <w:p>
      <w:pPr>
        <w:pStyle w:val="Heading5"/>
        <w:rPr>
          <w:snapToGrid w:val="0"/>
        </w:rPr>
      </w:pPr>
      <w:bookmarkStart w:id="80" w:name="_Toc375143661"/>
      <w:r>
        <w:rPr>
          <w:rStyle w:val="CharSectno"/>
        </w:rPr>
        <w:t>66</w:t>
      </w:r>
      <w:r>
        <w:rPr>
          <w:snapToGrid w:val="0"/>
        </w:rPr>
        <w:t>.</w:t>
      </w:r>
      <w:r>
        <w:rPr>
          <w:snapToGrid w:val="0"/>
        </w:rPr>
        <w:tab/>
        <w:t>Authorisations, grant of</w:t>
      </w:r>
      <w:bookmarkEnd w:id="80"/>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81" w:name="_Toc375143662"/>
      <w:r>
        <w:rPr>
          <w:rStyle w:val="CharSectno"/>
        </w:rPr>
        <w:t>67</w:t>
      </w:r>
      <w:r>
        <w:rPr>
          <w:snapToGrid w:val="0"/>
        </w:rPr>
        <w:t>.</w:t>
      </w:r>
      <w:r>
        <w:rPr>
          <w:snapToGrid w:val="0"/>
        </w:rPr>
        <w:tab/>
        <w:t>Duration of authorisations</w:t>
      </w:r>
      <w:bookmarkEnd w:id="81"/>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82" w:name="_Toc375143663"/>
      <w:r>
        <w:rPr>
          <w:rStyle w:val="CharSectno"/>
        </w:rPr>
        <w:t>68</w:t>
      </w:r>
      <w:r>
        <w:rPr>
          <w:snapToGrid w:val="0"/>
        </w:rPr>
        <w:t>.</w:t>
      </w:r>
      <w:r>
        <w:rPr>
          <w:snapToGrid w:val="0"/>
        </w:rPr>
        <w:tab/>
        <w:t>Renewal of authorisations</w:t>
      </w:r>
      <w:bookmarkEnd w:id="82"/>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83" w:name="_Toc375143664"/>
      <w:r>
        <w:rPr>
          <w:rStyle w:val="CharSectno"/>
        </w:rPr>
        <w:t>69</w:t>
      </w:r>
      <w:r>
        <w:rPr>
          <w:snapToGrid w:val="0"/>
        </w:rPr>
        <w:t>.</w:t>
      </w:r>
      <w:r>
        <w:rPr>
          <w:snapToGrid w:val="0"/>
        </w:rPr>
        <w:tab/>
        <w:t>Conditions in authorisations</w:t>
      </w:r>
      <w:bookmarkEnd w:id="83"/>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84" w:name="_Toc375143665"/>
      <w:r>
        <w:rPr>
          <w:rStyle w:val="CharSectno"/>
        </w:rPr>
        <w:t>70</w:t>
      </w:r>
      <w:r>
        <w:rPr>
          <w:snapToGrid w:val="0"/>
        </w:rPr>
        <w:t>.</w:t>
      </w:r>
      <w:r>
        <w:rPr>
          <w:snapToGrid w:val="0"/>
        </w:rPr>
        <w:tab/>
        <w:t>Authorisation ceases to have effect if management plan ceases to have effect</w:t>
      </w:r>
      <w:bookmarkEnd w:id="8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85" w:name="_Toc375143666"/>
      <w:r>
        <w:rPr>
          <w:rStyle w:val="CharSectno"/>
        </w:rPr>
        <w:t>71</w:t>
      </w:r>
      <w:r>
        <w:rPr>
          <w:snapToGrid w:val="0"/>
        </w:rPr>
        <w:t>.</w:t>
      </w:r>
      <w:r>
        <w:rPr>
          <w:snapToGrid w:val="0"/>
        </w:rPr>
        <w:tab/>
        <w:t>Prior fishing confers no right to authorisation</w:t>
      </w:r>
      <w:bookmarkEnd w:id="85"/>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rPr>
          <w:snapToGrid w:val="0"/>
        </w:rPr>
      </w:pPr>
      <w:bookmarkStart w:id="86" w:name="_Toc375143667"/>
      <w:r>
        <w:rPr>
          <w:rStyle w:val="CharSectno"/>
        </w:rPr>
        <w:t>72</w:t>
      </w:r>
      <w:r>
        <w:rPr>
          <w:snapToGrid w:val="0"/>
        </w:rPr>
        <w:t>.</w:t>
      </w:r>
      <w:r>
        <w:rPr>
          <w:snapToGrid w:val="0"/>
        </w:rPr>
        <w:tab/>
        <w:t>Grant of authorisation confers no right to subsequent authorisation</w:t>
      </w:r>
      <w:bookmarkEnd w:id="86"/>
    </w:p>
    <w:p>
      <w:pPr>
        <w:pStyle w:val="Subsection"/>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rPr>
          <w:snapToGrid w:val="0"/>
        </w:rPr>
      </w:pPr>
      <w:bookmarkStart w:id="87" w:name="_Toc375143668"/>
      <w:r>
        <w:rPr>
          <w:rStyle w:val="CharSectno"/>
        </w:rPr>
        <w:t>73</w:t>
      </w:r>
      <w:r>
        <w:rPr>
          <w:snapToGrid w:val="0"/>
        </w:rPr>
        <w:t>.</w:t>
      </w:r>
      <w:r>
        <w:rPr>
          <w:snapToGrid w:val="0"/>
        </w:rPr>
        <w:tab/>
        <w:t>Other licences do not authorise fishing in fishery</w:t>
      </w:r>
      <w:bookmarkEnd w:id="87"/>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88" w:name="_Toc375143669"/>
      <w:r>
        <w:rPr>
          <w:rStyle w:val="CharSectno"/>
        </w:rPr>
        <w:t>73A</w:t>
      </w:r>
      <w:r>
        <w:rPr>
          <w:snapToGrid w:val="0"/>
        </w:rPr>
        <w:t xml:space="preserve">. </w:t>
      </w:r>
      <w:r>
        <w:rPr>
          <w:snapToGrid w:val="0"/>
        </w:rPr>
        <w:tab/>
        <w:t>Authorisation is subject to restrictions in relation to certain marine reserves</w:t>
      </w:r>
      <w:bookmarkEnd w:id="88"/>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89" w:name="_Toc375143670"/>
      <w:r>
        <w:rPr>
          <w:rStyle w:val="CharDivNo"/>
        </w:rPr>
        <w:t>Division 5</w:t>
      </w:r>
      <w:r>
        <w:rPr>
          <w:snapToGrid w:val="0"/>
        </w:rPr>
        <w:t> — </w:t>
      </w:r>
      <w:r>
        <w:rPr>
          <w:rStyle w:val="CharDivText"/>
        </w:rPr>
        <w:t>Offences</w:t>
      </w:r>
      <w:bookmarkEnd w:id="89"/>
    </w:p>
    <w:p>
      <w:pPr>
        <w:pStyle w:val="Heading5"/>
      </w:pPr>
      <w:bookmarkStart w:id="90" w:name="_Toc375143671"/>
      <w:r>
        <w:rPr>
          <w:rStyle w:val="CharSectno"/>
        </w:rPr>
        <w:t>74</w:t>
      </w:r>
      <w:r>
        <w:t>.</w:t>
      </w:r>
      <w:r>
        <w:tab/>
        <w:t>Contravening management plan</w:t>
      </w:r>
      <w:bookmarkEnd w:id="90"/>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91" w:name="_Toc375143672"/>
      <w:r>
        <w:rPr>
          <w:rStyle w:val="CharSectno"/>
        </w:rPr>
        <w:t>76</w:t>
      </w:r>
      <w:r>
        <w:rPr>
          <w:snapToGrid w:val="0"/>
        </w:rPr>
        <w:t>.</w:t>
      </w:r>
      <w:r>
        <w:rPr>
          <w:snapToGrid w:val="0"/>
        </w:rPr>
        <w:tab/>
        <w:t>Offence under s. 74(1) or 77(1), court to order reduction of entitlement in certain cases of</w:t>
      </w:r>
      <w:bookmarkEnd w:id="91"/>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pPr>
      <w:bookmarkStart w:id="92" w:name="_Toc375143673"/>
      <w:r>
        <w:rPr>
          <w:rStyle w:val="CharSectno"/>
        </w:rPr>
        <w:t>77</w:t>
      </w:r>
      <w:r>
        <w:t>.</w:t>
      </w:r>
      <w:r>
        <w:tab/>
        <w:t>Contravening condition of managed fishery licence or managed fishery permit, offence</w:t>
      </w:r>
      <w:bookmarkEnd w:id="92"/>
    </w:p>
    <w:p>
      <w:pPr>
        <w:pStyle w:val="Subsection"/>
      </w:pPr>
      <w:r>
        <w:tab/>
        <w:t>(1)</w:t>
      </w:r>
      <w:r>
        <w:tab/>
        <w:t xml:space="preserve">A person must not intentionally or recklessly contravene a condition of — </w:t>
      </w:r>
    </w:p>
    <w:p>
      <w:pPr>
        <w:pStyle w:val="Indenta"/>
        <w:spacing w:before="76"/>
      </w:pPr>
      <w:r>
        <w:tab/>
        <w:t>(a)</w:t>
      </w:r>
      <w:r>
        <w:tab/>
        <w:t>a managed fishery licence; or</w:t>
      </w:r>
    </w:p>
    <w:p>
      <w:pPr>
        <w:pStyle w:val="Indenta"/>
        <w:spacing w:before="76"/>
      </w:pPr>
      <w:r>
        <w:tab/>
        <w:t>(b)</w:t>
      </w:r>
      <w:r>
        <w:tab/>
        <w:t>a managed fishery permit.</w:t>
      </w:r>
    </w:p>
    <w:p>
      <w:pPr>
        <w:pStyle w:val="Penstart"/>
        <w:spacing w:before="76"/>
      </w:pPr>
      <w:r>
        <w:tab/>
        <w:t xml:space="preserve">Penalty: </w:t>
      </w:r>
    </w:p>
    <w:p>
      <w:pPr>
        <w:pStyle w:val="Penpara"/>
        <w:spacing w:before="76"/>
      </w:pPr>
      <w:r>
        <w:tab/>
        <w:t>(a)</w:t>
      </w:r>
      <w:r>
        <w:tab/>
        <w:t xml:space="preserve">for an individual — </w:t>
      </w:r>
    </w:p>
    <w:p>
      <w:pPr>
        <w:pStyle w:val="Pensubpara"/>
        <w:spacing w:before="76"/>
      </w:pPr>
      <w:r>
        <w:tab/>
        <w:t>(i)</w:t>
      </w:r>
      <w:r>
        <w:tab/>
        <w:t>for a first offence, a fine of $40 000;</w:t>
      </w:r>
    </w:p>
    <w:p>
      <w:pPr>
        <w:pStyle w:val="Pensubpara"/>
        <w:spacing w:before="76"/>
      </w:pPr>
      <w:r>
        <w:tab/>
        <w:t>(ii)</w:t>
      </w:r>
      <w:r>
        <w:tab/>
        <w:t>for a second or subsequent offence, a fine of $80 000 and imprisonment for 3 years;</w:t>
      </w:r>
    </w:p>
    <w:p>
      <w:pPr>
        <w:pStyle w:val="Penpara"/>
        <w:spacing w:before="76"/>
      </w:pPr>
      <w:r>
        <w:tab/>
        <w:t>(b)</w:t>
      </w:r>
      <w:r>
        <w:tab/>
        <w:t xml:space="preserve">for a body corporate — </w:t>
      </w:r>
    </w:p>
    <w:p>
      <w:pPr>
        <w:pStyle w:val="Pensubpara"/>
        <w:spacing w:before="76"/>
      </w:pPr>
      <w:r>
        <w:tab/>
        <w:t>(i)</w:t>
      </w:r>
      <w:r>
        <w:tab/>
        <w:t>for a first offence, a fine of $80 000;</w:t>
      </w:r>
    </w:p>
    <w:p>
      <w:pPr>
        <w:pStyle w:val="Pensubpara"/>
        <w:spacing w:before="76"/>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93" w:name="_Toc375143674"/>
      <w:r>
        <w:rPr>
          <w:rStyle w:val="CharSectno"/>
        </w:rPr>
        <w:t>78A</w:t>
      </w:r>
      <w:r>
        <w:t>.</w:t>
      </w:r>
      <w:r>
        <w:tab/>
        <w:t>Regulations relating to cancellations under s. 224</w:t>
      </w:r>
      <w:bookmarkEnd w:id="93"/>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r>
        <w:t>[</w:t>
      </w:r>
      <w:r>
        <w:rPr>
          <w:b/>
        </w:rPr>
        <w:t>78.</w:t>
      </w:r>
      <w:r>
        <w:tab/>
        <w:t>Deleted by No. 43 of 2011 s. 25.]</w:t>
      </w:r>
    </w:p>
    <w:p>
      <w:pPr>
        <w:pStyle w:val="Heading2"/>
      </w:pPr>
      <w:bookmarkStart w:id="94" w:name="_Toc375143675"/>
      <w:r>
        <w:rPr>
          <w:rStyle w:val="CharPartNo"/>
        </w:rPr>
        <w:t>Part 7</w:t>
      </w:r>
      <w:r>
        <w:rPr>
          <w:rStyle w:val="CharDivNo"/>
        </w:rPr>
        <w:t> </w:t>
      </w:r>
      <w:r>
        <w:t>—</w:t>
      </w:r>
      <w:r>
        <w:rPr>
          <w:rStyle w:val="CharDivText"/>
        </w:rPr>
        <w:t> </w:t>
      </w:r>
      <w:r>
        <w:rPr>
          <w:rStyle w:val="CharPartText"/>
        </w:rPr>
        <w:t>Fish processing</w:t>
      </w:r>
      <w:bookmarkEnd w:id="94"/>
    </w:p>
    <w:p>
      <w:pPr>
        <w:pStyle w:val="Heading5"/>
        <w:spacing w:before="180"/>
        <w:rPr>
          <w:snapToGrid w:val="0"/>
        </w:rPr>
      </w:pPr>
      <w:bookmarkStart w:id="95" w:name="_Toc375143676"/>
      <w:r>
        <w:rPr>
          <w:rStyle w:val="CharSectno"/>
        </w:rPr>
        <w:t>79</w:t>
      </w:r>
      <w:r>
        <w:rPr>
          <w:snapToGrid w:val="0"/>
        </w:rPr>
        <w:t>.</w:t>
      </w:r>
      <w:r>
        <w:rPr>
          <w:snapToGrid w:val="0"/>
        </w:rPr>
        <w:tab/>
        <w:t>When permit to construct place to process fish required</w:t>
      </w:r>
      <w:bookmarkEnd w:id="95"/>
    </w:p>
    <w:p>
      <w:pPr>
        <w:pStyle w:val="Subsection"/>
        <w:spacing w:before="120"/>
        <w:rPr>
          <w:snapToGrid w:val="0"/>
        </w:rPr>
      </w:pPr>
      <w:r>
        <w:rPr>
          <w:snapToGrid w:val="0"/>
        </w:rPr>
        <w:tab/>
        <w:t>(1)</w:t>
      </w:r>
      <w:r>
        <w:rPr>
          <w:snapToGrid w:val="0"/>
        </w:rPr>
        <w:tab/>
        <w:t>Except as provided in subsection (2), a person must not —</w:t>
      </w:r>
    </w:p>
    <w:p>
      <w:pPr>
        <w:pStyle w:val="Indenta"/>
        <w:spacing w:before="60"/>
        <w:rPr>
          <w:snapToGrid w:val="0"/>
        </w:rPr>
      </w:pPr>
      <w:r>
        <w:rPr>
          <w:snapToGrid w:val="0"/>
        </w:rPr>
        <w:tab/>
        <w:t>(a)</w:t>
      </w:r>
      <w:r>
        <w:rPr>
          <w:snapToGrid w:val="0"/>
        </w:rPr>
        <w:tab/>
        <w:t>construct any place for the purpose of using the place to process fish for a commercial purpose; or</w:t>
      </w:r>
    </w:p>
    <w:p>
      <w:pPr>
        <w:pStyle w:val="Indenta"/>
        <w:spacing w:before="60"/>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spacing w:before="100"/>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spacing w:before="120"/>
        <w:rPr>
          <w:snapToGrid w:val="0"/>
        </w:rPr>
      </w:pPr>
      <w:r>
        <w:rPr>
          <w:snapToGrid w:val="0"/>
        </w:rPr>
        <w:tab/>
        <w:t>(2)</w:t>
      </w:r>
      <w:r>
        <w:rPr>
          <w:snapToGrid w:val="0"/>
        </w:rPr>
        <w:tab/>
        <w:t>Subsection (1) does not apply to a place that is to be used —</w:t>
      </w:r>
    </w:p>
    <w:p>
      <w:pPr>
        <w:pStyle w:val="Indenta"/>
        <w:spacing w:before="60"/>
        <w:rPr>
          <w:snapToGrid w:val="0"/>
        </w:rPr>
      </w:pPr>
      <w:r>
        <w:rPr>
          <w:snapToGrid w:val="0"/>
        </w:rPr>
        <w:tab/>
        <w:t>(a)</w:t>
      </w:r>
      <w:r>
        <w:rPr>
          <w:snapToGrid w:val="0"/>
        </w:rPr>
        <w:tab/>
        <w:t>to process fish that are to be sold by retail to the public, or served as meals to the public, in, on or from the place; or</w:t>
      </w:r>
    </w:p>
    <w:p>
      <w:pPr>
        <w:pStyle w:val="Indenta"/>
        <w:spacing w:before="60"/>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spacing w:before="120"/>
        <w:rPr>
          <w:snapToGrid w:val="0"/>
        </w:rPr>
      </w:pPr>
      <w:r>
        <w:rPr>
          <w:snapToGrid w:val="0"/>
        </w:rPr>
        <w:tab/>
        <w:t>(3)</w:t>
      </w:r>
      <w:r>
        <w:rPr>
          <w:snapToGrid w:val="0"/>
        </w:rPr>
        <w:tab/>
        <w:t>The regulations may limit the circumstances in which subsection (2) applies.</w:t>
      </w:r>
    </w:p>
    <w:p>
      <w:pPr>
        <w:pStyle w:val="Footnotesection"/>
        <w:spacing w:before="80"/>
        <w:ind w:left="890" w:hanging="890"/>
      </w:pPr>
      <w:r>
        <w:tab/>
        <w:t>[Section 79 amended by No. 28 of 2006 s. 236(1); No. 43 of 2011 s. 26.]</w:t>
      </w:r>
    </w:p>
    <w:p>
      <w:pPr>
        <w:pStyle w:val="Heading5"/>
        <w:spacing w:before="180"/>
        <w:rPr>
          <w:snapToGrid w:val="0"/>
        </w:rPr>
      </w:pPr>
      <w:bookmarkStart w:id="96" w:name="_Toc375143677"/>
      <w:r>
        <w:rPr>
          <w:rStyle w:val="CharSectno"/>
        </w:rPr>
        <w:t>80</w:t>
      </w:r>
      <w:r>
        <w:rPr>
          <w:snapToGrid w:val="0"/>
        </w:rPr>
        <w:t>.</w:t>
      </w:r>
      <w:r>
        <w:rPr>
          <w:snapToGrid w:val="0"/>
        </w:rPr>
        <w:tab/>
        <w:t>Permit for processing fish, grant of</w:t>
      </w:r>
      <w:bookmarkEnd w:id="96"/>
    </w:p>
    <w:p>
      <w:pPr>
        <w:pStyle w:val="Subsection"/>
        <w:spacing w:before="120"/>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spacing w:before="60"/>
        <w:rPr>
          <w:snapToGrid w:val="0"/>
        </w:rPr>
      </w:pPr>
      <w:r>
        <w:rPr>
          <w:snapToGrid w:val="0"/>
        </w:rPr>
        <w:tab/>
        <w:t>(a)</w:t>
      </w:r>
      <w:r>
        <w:rPr>
          <w:snapToGrid w:val="0"/>
        </w:rPr>
        <w:tab/>
        <w:t>the person is a fit and proper person to hold such a permit; and</w:t>
      </w:r>
    </w:p>
    <w:p>
      <w:pPr>
        <w:pStyle w:val="Indenta"/>
        <w:spacing w:before="60"/>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97" w:name="_Toc375143678"/>
      <w:r>
        <w:rPr>
          <w:rStyle w:val="CharSectno"/>
        </w:rPr>
        <w:t>81</w:t>
      </w:r>
      <w:r>
        <w:rPr>
          <w:snapToGrid w:val="0"/>
        </w:rPr>
        <w:t>.</w:t>
      </w:r>
      <w:r>
        <w:rPr>
          <w:snapToGrid w:val="0"/>
        </w:rPr>
        <w:tab/>
        <w:t>Conditions on s. 80 permits</w:t>
      </w:r>
      <w:bookmarkEnd w:id="97"/>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98" w:name="_Toc375143679"/>
      <w:r>
        <w:rPr>
          <w:rStyle w:val="CharSectno"/>
        </w:rPr>
        <w:t>82</w:t>
      </w:r>
      <w:r>
        <w:rPr>
          <w:snapToGrid w:val="0"/>
        </w:rPr>
        <w:t>.</w:t>
      </w:r>
      <w:r>
        <w:rPr>
          <w:snapToGrid w:val="0"/>
        </w:rPr>
        <w:tab/>
        <w:t>When fish processor’s licence required</w:t>
      </w:r>
      <w:bookmarkEnd w:id="98"/>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99" w:name="_Toc375143680"/>
      <w:r>
        <w:rPr>
          <w:rStyle w:val="CharSectno"/>
        </w:rPr>
        <w:t>83</w:t>
      </w:r>
      <w:r>
        <w:rPr>
          <w:snapToGrid w:val="0"/>
        </w:rPr>
        <w:t>.</w:t>
      </w:r>
      <w:r>
        <w:rPr>
          <w:snapToGrid w:val="0"/>
        </w:rPr>
        <w:tab/>
        <w:t>Fish processor’s licence, grant of</w:t>
      </w:r>
      <w:bookmarkEnd w:id="9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rPr>
          <w:snapToGrid w:val="0"/>
        </w:rPr>
      </w:pPr>
      <w:bookmarkStart w:id="100" w:name="_Toc375143681"/>
      <w:r>
        <w:rPr>
          <w:rStyle w:val="CharSectno"/>
        </w:rPr>
        <w:t>84</w:t>
      </w:r>
      <w:r>
        <w:rPr>
          <w:snapToGrid w:val="0"/>
        </w:rPr>
        <w:t>.</w:t>
      </w:r>
      <w:r>
        <w:rPr>
          <w:snapToGrid w:val="0"/>
        </w:rPr>
        <w:tab/>
        <w:t>Duration of licence</w:t>
      </w:r>
      <w:bookmarkEnd w:id="100"/>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101" w:name="_Toc375143682"/>
      <w:r>
        <w:rPr>
          <w:rStyle w:val="CharSectno"/>
        </w:rPr>
        <w:t>85</w:t>
      </w:r>
      <w:r>
        <w:rPr>
          <w:snapToGrid w:val="0"/>
        </w:rPr>
        <w:t>.</w:t>
      </w:r>
      <w:r>
        <w:rPr>
          <w:snapToGrid w:val="0"/>
        </w:rPr>
        <w:tab/>
        <w:t>Renewal of licence</w:t>
      </w:r>
      <w:bookmarkEnd w:id="101"/>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102" w:name="_Toc375143683"/>
      <w:r>
        <w:rPr>
          <w:rStyle w:val="CharSectno"/>
        </w:rPr>
        <w:t>86</w:t>
      </w:r>
      <w:r>
        <w:rPr>
          <w:snapToGrid w:val="0"/>
        </w:rPr>
        <w:t>.</w:t>
      </w:r>
      <w:r>
        <w:rPr>
          <w:snapToGrid w:val="0"/>
        </w:rPr>
        <w:tab/>
        <w:t>Licensee not to process or store fish except at place specified in licence</w:t>
      </w:r>
      <w:bookmarkEnd w:id="102"/>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03" w:name="_Toc375143684"/>
      <w:r>
        <w:rPr>
          <w:rStyle w:val="CharSectno"/>
        </w:rPr>
        <w:t>87</w:t>
      </w:r>
      <w:r>
        <w:rPr>
          <w:snapToGrid w:val="0"/>
        </w:rPr>
        <w:t>.</w:t>
      </w:r>
      <w:r>
        <w:rPr>
          <w:snapToGrid w:val="0"/>
        </w:rPr>
        <w:tab/>
        <w:t>Conditions on fish processor’s licence</w:t>
      </w:r>
      <w:bookmarkEnd w:id="103"/>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104" w:name="_Toc375143685"/>
      <w:r>
        <w:rPr>
          <w:rStyle w:val="CharSectno"/>
        </w:rPr>
        <w:t>88</w:t>
      </w:r>
      <w:r>
        <w:rPr>
          <w:snapToGrid w:val="0"/>
        </w:rPr>
        <w:t>.</w:t>
      </w:r>
      <w:r>
        <w:rPr>
          <w:snapToGrid w:val="0"/>
        </w:rPr>
        <w:tab/>
        <w:t>Contravening condition of permit or licence, offence</w:t>
      </w:r>
      <w:bookmarkEnd w:id="104"/>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05" w:name="_Toc375143686"/>
      <w:r>
        <w:rPr>
          <w:rStyle w:val="CharSectno"/>
        </w:rPr>
        <w:t>89</w:t>
      </w:r>
      <w:r>
        <w:rPr>
          <w:snapToGrid w:val="0"/>
        </w:rPr>
        <w:t>.</w:t>
      </w:r>
      <w:r>
        <w:rPr>
          <w:snapToGrid w:val="0"/>
        </w:rPr>
        <w:tab/>
        <w:t>Regulations about processing etc. fish</w:t>
      </w:r>
      <w:bookmarkEnd w:id="105"/>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by No. 43 of 2011 s. 28.]</w:t>
      </w:r>
    </w:p>
    <w:p>
      <w:pPr>
        <w:pStyle w:val="Heading2"/>
      </w:pPr>
      <w:bookmarkStart w:id="106" w:name="_Toc375143687"/>
      <w:r>
        <w:rPr>
          <w:rStyle w:val="CharPartNo"/>
        </w:rPr>
        <w:t>Part 8</w:t>
      </w:r>
      <w:r>
        <w:t> — </w:t>
      </w:r>
      <w:r>
        <w:rPr>
          <w:rStyle w:val="CharPartText"/>
        </w:rPr>
        <w:t>Aquaculture</w:t>
      </w:r>
      <w:bookmarkEnd w:id="106"/>
    </w:p>
    <w:p>
      <w:pPr>
        <w:pStyle w:val="Heading3"/>
      </w:pPr>
      <w:bookmarkStart w:id="107" w:name="_Toc375143688"/>
      <w:r>
        <w:rPr>
          <w:rStyle w:val="CharDivNo"/>
        </w:rPr>
        <w:t>Division 1</w:t>
      </w:r>
      <w:r>
        <w:t> — </w:t>
      </w:r>
      <w:r>
        <w:rPr>
          <w:rStyle w:val="CharDivText"/>
        </w:rPr>
        <w:t>Aquaculture licences</w:t>
      </w:r>
      <w:bookmarkEnd w:id="107"/>
    </w:p>
    <w:p>
      <w:pPr>
        <w:pStyle w:val="Footnoteheading"/>
      </w:pPr>
      <w:r>
        <w:tab/>
        <w:t>[Heading inserted by No. 43 of 2011 s. 29.]</w:t>
      </w:r>
    </w:p>
    <w:p>
      <w:pPr>
        <w:pStyle w:val="Heading5"/>
        <w:rPr>
          <w:snapToGrid w:val="0"/>
        </w:rPr>
      </w:pPr>
      <w:bookmarkStart w:id="108" w:name="_Toc375143689"/>
      <w:r>
        <w:rPr>
          <w:rStyle w:val="CharSectno"/>
        </w:rPr>
        <w:t>90</w:t>
      </w:r>
      <w:r>
        <w:rPr>
          <w:snapToGrid w:val="0"/>
        </w:rPr>
        <w:t>.</w:t>
      </w:r>
      <w:r>
        <w:rPr>
          <w:snapToGrid w:val="0"/>
        </w:rPr>
        <w:tab/>
        <w:t>When licence required</w:t>
      </w:r>
      <w:bookmarkEnd w:id="108"/>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09" w:name="_Toc375143690"/>
      <w:r>
        <w:rPr>
          <w:rStyle w:val="CharSectno"/>
        </w:rPr>
        <w:t>91</w:t>
      </w:r>
      <w:r>
        <w:rPr>
          <w:snapToGrid w:val="0"/>
        </w:rPr>
        <w:t>.</w:t>
      </w:r>
      <w:r>
        <w:rPr>
          <w:snapToGrid w:val="0"/>
        </w:rPr>
        <w:tab/>
        <w:t>Exceptions to s. 90</w:t>
      </w:r>
      <w:bookmarkEnd w:id="109"/>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110" w:name="_Toc375143691"/>
      <w:r>
        <w:rPr>
          <w:rStyle w:val="CharSectno"/>
        </w:rPr>
        <w:t>92A</w:t>
      </w:r>
      <w:r>
        <w:t>.</w:t>
      </w:r>
      <w:r>
        <w:tab/>
        <w:t>Applicant for licence to have management and environmental monitoring plan (MEMP)</w:t>
      </w:r>
      <w:bookmarkEnd w:id="110"/>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rPr>
          <w:snapToGrid w:val="0"/>
        </w:rPr>
      </w:pPr>
      <w:bookmarkStart w:id="111" w:name="_Toc375143692"/>
      <w:r>
        <w:rPr>
          <w:rStyle w:val="CharSectno"/>
        </w:rPr>
        <w:t>92</w:t>
      </w:r>
      <w:r>
        <w:rPr>
          <w:snapToGrid w:val="0"/>
        </w:rPr>
        <w:t>.</w:t>
      </w:r>
      <w:r>
        <w:rPr>
          <w:snapToGrid w:val="0"/>
        </w:rPr>
        <w:tab/>
        <w:t>Licence, grant of</w:t>
      </w:r>
      <w:bookmarkEnd w:id="111"/>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112" w:name="_Toc375143693"/>
      <w:r>
        <w:rPr>
          <w:rStyle w:val="CharSectno"/>
        </w:rPr>
        <w:t>93</w:t>
      </w:r>
      <w:r>
        <w:rPr>
          <w:snapToGrid w:val="0"/>
        </w:rPr>
        <w:t>.</w:t>
      </w:r>
      <w:r>
        <w:rPr>
          <w:snapToGrid w:val="0"/>
        </w:rPr>
        <w:tab/>
        <w:t>Duration of licence</w:t>
      </w:r>
      <w:bookmarkEnd w:id="112"/>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113" w:name="_Toc375143694"/>
      <w:r>
        <w:rPr>
          <w:rStyle w:val="CharSectno"/>
        </w:rPr>
        <w:t>94</w:t>
      </w:r>
      <w:r>
        <w:rPr>
          <w:snapToGrid w:val="0"/>
        </w:rPr>
        <w:t>.</w:t>
      </w:r>
      <w:r>
        <w:rPr>
          <w:snapToGrid w:val="0"/>
        </w:rPr>
        <w:tab/>
        <w:t>Renewal of licence</w:t>
      </w:r>
      <w:bookmarkEnd w:id="11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114" w:name="_Toc375143695"/>
      <w:r>
        <w:rPr>
          <w:rStyle w:val="CharSectno"/>
        </w:rPr>
        <w:t>95</w:t>
      </w:r>
      <w:r>
        <w:rPr>
          <w:snapToGrid w:val="0"/>
        </w:rPr>
        <w:t>.</w:t>
      </w:r>
      <w:r>
        <w:rPr>
          <w:snapToGrid w:val="0"/>
        </w:rPr>
        <w:tab/>
        <w:t>Conditions of licences</w:t>
      </w:r>
      <w:bookmarkEnd w:id="114"/>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115" w:name="_Toc375143696"/>
      <w:r>
        <w:rPr>
          <w:rStyle w:val="CharSectno"/>
        </w:rPr>
        <w:t>96</w:t>
      </w:r>
      <w:r>
        <w:rPr>
          <w:snapToGrid w:val="0"/>
        </w:rPr>
        <w:t>.</w:t>
      </w:r>
      <w:r>
        <w:rPr>
          <w:snapToGrid w:val="0"/>
        </w:rPr>
        <w:tab/>
        <w:t>Contravening licence, offence</w:t>
      </w:r>
      <w:bookmarkEnd w:id="115"/>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116" w:name="_Toc375143697"/>
      <w:r>
        <w:rPr>
          <w:rStyle w:val="CharSectno"/>
        </w:rPr>
        <w:t>97A</w:t>
      </w:r>
      <w:r>
        <w:t>.</w:t>
      </w:r>
      <w:r>
        <w:tab/>
        <w:t>Contravening MEMP, offence</w:t>
      </w:r>
      <w:bookmarkEnd w:id="116"/>
    </w:p>
    <w:p>
      <w:pPr>
        <w:pStyle w:val="Subsection"/>
        <w:spacing w:before="120"/>
      </w:pPr>
      <w:r>
        <w:tab/>
      </w:r>
      <w:r>
        <w:tab/>
        <w:t>A person must not contravene a requirement of a MEMP for an aquaculture licence.</w:t>
      </w:r>
    </w:p>
    <w:p>
      <w:pPr>
        <w:pStyle w:val="Penstart"/>
      </w:pPr>
      <w:r>
        <w:tab/>
        <w:t xml:space="preserve">Penalty: </w:t>
      </w:r>
    </w:p>
    <w:p>
      <w:pPr>
        <w:pStyle w:val="Penpara"/>
        <w:spacing w:before="60"/>
      </w:pPr>
      <w:r>
        <w:tab/>
        <w:t>(a)</w:t>
      </w:r>
      <w:r>
        <w:tab/>
        <w:t xml:space="preserve">for an individual — </w:t>
      </w:r>
    </w:p>
    <w:p>
      <w:pPr>
        <w:pStyle w:val="Pensubpara"/>
        <w:spacing w:before="60"/>
      </w:pPr>
      <w:r>
        <w:tab/>
        <w:t>(i)</w:t>
      </w:r>
      <w:r>
        <w:tab/>
        <w:t>for a first offence, a fine of $5 000;</w:t>
      </w:r>
    </w:p>
    <w:p>
      <w:pPr>
        <w:pStyle w:val="Pensubpara"/>
        <w:spacing w:before="60"/>
        <w:rPr>
          <w:bCs/>
        </w:rPr>
      </w:pPr>
      <w:r>
        <w:rPr>
          <w:bCs/>
        </w:rPr>
        <w:tab/>
        <w:t>(ii)</w:t>
      </w:r>
      <w:r>
        <w:rPr>
          <w:bCs/>
        </w:rPr>
        <w:tab/>
        <w:t>for a second or subsequent offence, a fine of $10 000;</w:t>
      </w:r>
    </w:p>
    <w:p>
      <w:pPr>
        <w:pStyle w:val="Penpara"/>
        <w:spacing w:before="60"/>
      </w:pPr>
      <w:r>
        <w:rPr>
          <w:b/>
        </w:rPr>
        <w:tab/>
      </w:r>
      <w:r>
        <w:rPr>
          <w:bCs/>
        </w:rPr>
        <w:t>(b)</w:t>
      </w:r>
      <w:r>
        <w:rPr>
          <w:bCs/>
        </w:rPr>
        <w:tab/>
        <w:t xml:space="preserve">for a body corporate — </w:t>
      </w:r>
    </w:p>
    <w:p>
      <w:pPr>
        <w:pStyle w:val="Pensubpara"/>
        <w:spacing w:before="60"/>
      </w:pPr>
      <w:r>
        <w:rPr>
          <w:bCs/>
        </w:rPr>
        <w:tab/>
        <w:t>(i)</w:t>
      </w:r>
      <w:r>
        <w:rPr>
          <w:bCs/>
        </w:rPr>
        <w:tab/>
        <w:t>for a first offence, a fine of $10 000;</w:t>
      </w:r>
    </w:p>
    <w:p>
      <w:pPr>
        <w:pStyle w:val="Pensubpara"/>
        <w:spacing w:before="60"/>
      </w:pPr>
      <w:r>
        <w:tab/>
        <w:t>(ii)</w:t>
      </w:r>
      <w:r>
        <w:tab/>
        <w:t>for a second or subsequent offence, a fine of $20 000.</w:t>
      </w:r>
    </w:p>
    <w:p>
      <w:pPr>
        <w:pStyle w:val="Footnotesection"/>
        <w:spacing w:before="100"/>
        <w:ind w:left="890" w:hanging="890"/>
      </w:pPr>
      <w:r>
        <w:tab/>
        <w:t>[Section 97A inserted by No. 43 of 2011 s. 34.]</w:t>
      </w:r>
    </w:p>
    <w:p>
      <w:pPr>
        <w:pStyle w:val="Heading5"/>
        <w:spacing w:before="180"/>
      </w:pPr>
      <w:bookmarkStart w:id="117" w:name="_Toc375143698"/>
      <w:r>
        <w:rPr>
          <w:rStyle w:val="CharSectno"/>
        </w:rPr>
        <w:t>97B</w:t>
      </w:r>
      <w:r>
        <w:t>.</w:t>
      </w:r>
      <w:r>
        <w:tab/>
        <w:t>Temporary aquaculture permits, grant of</w:t>
      </w:r>
      <w:bookmarkEnd w:id="117"/>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by No. 43 of 2011 s. 34.]</w:t>
      </w:r>
    </w:p>
    <w:p>
      <w:pPr>
        <w:pStyle w:val="Heading3"/>
      </w:pPr>
      <w:bookmarkStart w:id="118" w:name="_Toc375143699"/>
      <w:r>
        <w:rPr>
          <w:rStyle w:val="CharDivNo"/>
        </w:rPr>
        <w:t>Division 2</w:t>
      </w:r>
      <w:r>
        <w:t> — </w:t>
      </w:r>
      <w:r>
        <w:rPr>
          <w:rStyle w:val="CharDivText"/>
        </w:rPr>
        <w:t>Aquaculture leases</w:t>
      </w:r>
      <w:bookmarkEnd w:id="118"/>
    </w:p>
    <w:p>
      <w:pPr>
        <w:pStyle w:val="Footnoteheading"/>
      </w:pPr>
      <w:r>
        <w:tab/>
        <w:t>[Heading inserted by No. 43 of 2011 s. 34.]</w:t>
      </w:r>
    </w:p>
    <w:p>
      <w:pPr>
        <w:pStyle w:val="Heading5"/>
      </w:pPr>
      <w:bookmarkStart w:id="119" w:name="_Toc375143700"/>
      <w:r>
        <w:rPr>
          <w:rStyle w:val="CharSectno"/>
        </w:rPr>
        <w:t>97C</w:t>
      </w:r>
      <w:r>
        <w:t>.</w:t>
      </w:r>
      <w:r>
        <w:tab/>
        <w:t>Methods by which Minister may offer areas for lease</w:t>
      </w:r>
      <w:bookmarkEnd w:id="119"/>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rPr>
          <w:snapToGrid w:val="0"/>
        </w:rPr>
      </w:pPr>
      <w:bookmarkStart w:id="120" w:name="_Toc375143701"/>
      <w:r>
        <w:rPr>
          <w:rStyle w:val="CharSectno"/>
        </w:rPr>
        <w:t>97</w:t>
      </w:r>
      <w:r>
        <w:rPr>
          <w:snapToGrid w:val="0"/>
        </w:rPr>
        <w:t>.</w:t>
      </w:r>
      <w:r>
        <w:rPr>
          <w:snapToGrid w:val="0"/>
        </w:rPr>
        <w:tab/>
        <w:t>Leases, grant of</w:t>
      </w:r>
      <w:bookmarkEnd w:id="120"/>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121" w:name="_Toc375143702"/>
      <w:r>
        <w:rPr>
          <w:rStyle w:val="CharSectno"/>
        </w:rPr>
        <w:t>98</w:t>
      </w:r>
      <w:r>
        <w:rPr>
          <w:snapToGrid w:val="0"/>
        </w:rPr>
        <w:t>.</w:t>
      </w:r>
      <w:r>
        <w:rPr>
          <w:snapToGrid w:val="0"/>
        </w:rPr>
        <w:tab/>
        <w:t>Certain marine reserves, grant of leases in</w:t>
      </w:r>
      <w:bookmarkEnd w:id="121"/>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122" w:name="_Toc375143703"/>
      <w:r>
        <w:rPr>
          <w:rStyle w:val="CharSectno"/>
        </w:rPr>
        <w:t>98A</w:t>
      </w:r>
      <w:r>
        <w:rPr>
          <w:snapToGrid w:val="0"/>
        </w:rPr>
        <w:t>.</w:t>
      </w:r>
      <w:r>
        <w:rPr>
          <w:snapToGrid w:val="0"/>
        </w:rPr>
        <w:tab/>
        <w:t>Certain marine reserves, renewal of leases in</w:t>
      </w:r>
      <w:bookmarkEnd w:id="122"/>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123" w:name="_Toc375143704"/>
      <w:r>
        <w:rPr>
          <w:rStyle w:val="CharSectno"/>
        </w:rPr>
        <w:t>99</w:t>
      </w:r>
      <w:r>
        <w:rPr>
          <w:snapToGrid w:val="0"/>
        </w:rPr>
        <w:t>.</w:t>
      </w:r>
      <w:r>
        <w:rPr>
          <w:snapToGrid w:val="0"/>
        </w:rPr>
        <w:tab/>
        <w:t>Aquaculture licence and aquaculture lease, relationship of</w:t>
      </w:r>
      <w:bookmarkEnd w:id="123"/>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124" w:name="_Toc375143705"/>
      <w:r>
        <w:rPr>
          <w:rStyle w:val="CharSectno"/>
        </w:rPr>
        <w:t>100A</w:t>
      </w:r>
      <w:r>
        <w:t>.</w:t>
      </w:r>
      <w:r>
        <w:tab/>
        <w:t>Contravening lease, offences</w:t>
      </w:r>
      <w:bookmarkEnd w:id="124"/>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125" w:name="_Toc375143706"/>
      <w:r>
        <w:rPr>
          <w:rStyle w:val="CharSectno"/>
        </w:rPr>
        <w:t>100</w:t>
      </w:r>
      <w:r>
        <w:rPr>
          <w:snapToGrid w:val="0"/>
        </w:rPr>
        <w:t>.</w:t>
      </w:r>
      <w:r>
        <w:rPr>
          <w:snapToGrid w:val="0"/>
        </w:rPr>
        <w:tab/>
        <w:t>Termination of lease</w:t>
      </w:r>
      <w:bookmarkEnd w:id="125"/>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126" w:name="_Toc375143707"/>
      <w:r>
        <w:rPr>
          <w:rStyle w:val="CharSectno"/>
        </w:rPr>
        <w:t>101</w:t>
      </w:r>
      <w:r>
        <w:t>.</w:t>
      </w:r>
      <w:r>
        <w:tab/>
        <w:t>Clean</w:t>
      </w:r>
      <w:r>
        <w:noBreakHyphen/>
        <w:t>up and rehabilitation of former leased area</w:t>
      </w:r>
      <w:bookmarkEnd w:id="126"/>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127" w:name="_Toc375143708"/>
      <w:r>
        <w:rPr>
          <w:rStyle w:val="CharDivNo"/>
        </w:rPr>
        <w:t>Division 3</w:t>
      </w:r>
      <w:r>
        <w:t> — </w:t>
      </w:r>
      <w:r>
        <w:rPr>
          <w:rStyle w:val="CharDivText"/>
        </w:rPr>
        <w:t>Miscellaneous matters</w:t>
      </w:r>
      <w:bookmarkEnd w:id="127"/>
    </w:p>
    <w:p>
      <w:pPr>
        <w:pStyle w:val="Footnoteheading"/>
      </w:pPr>
      <w:r>
        <w:tab/>
        <w:t>[Heading inserted by No. 43 of 2011 s. 38.]</w:t>
      </w:r>
    </w:p>
    <w:p>
      <w:pPr>
        <w:pStyle w:val="Heading5"/>
      </w:pPr>
      <w:bookmarkStart w:id="128" w:name="_Toc375143709"/>
      <w:r>
        <w:rPr>
          <w:rStyle w:val="CharSectno"/>
        </w:rPr>
        <w:t>101A</w:t>
      </w:r>
      <w:r>
        <w:t>.</w:t>
      </w:r>
      <w:r>
        <w:tab/>
        <w:t>Minister’s powers as to aquaculture</w:t>
      </w:r>
      <w:bookmarkEnd w:id="128"/>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spacing w:before="240"/>
        <w:rPr>
          <w:snapToGrid w:val="0"/>
        </w:rPr>
      </w:pPr>
      <w:bookmarkStart w:id="129" w:name="_Toc375143710"/>
      <w:r>
        <w:rPr>
          <w:rStyle w:val="CharSectno"/>
        </w:rPr>
        <w:t>102</w:t>
      </w:r>
      <w:r>
        <w:rPr>
          <w:snapToGrid w:val="0"/>
        </w:rPr>
        <w:t>.</w:t>
      </w:r>
      <w:r>
        <w:rPr>
          <w:snapToGrid w:val="0"/>
        </w:rPr>
        <w:tab/>
        <w:t>Regulations about aquaculture</w:t>
      </w:r>
      <w:bookmarkEnd w:id="129"/>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130" w:name="_Toc375143711"/>
      <w:r>
        <w:rPr>
          <w:rStyle w:val="CharPartNo"/>
        </w:rPr>
        <w:t>Part 9A</w:t>
      </w:r>
      <w:r>
        <w:rPr>
          <w:rStyle w:val="CharDivNo"/>
        </w:rPr>
        <w:t> </w:t>
      </w:r>
      <w:r>
        <w:t>—</w:t>
      </w:r>
      <w:r>
        <w:rPr>
          <w:rStyle w:val="CharDivText"/>
        </w:rPr>
        <w:t> </w:t>
      </w:r>
      <w:r>
        <w:rPr>
          <w:rStyle w:val="CharPartText"/>
        </w:rPr>
        <w:t>Exotic fish</w:t>
      </w:r>
      <w:bookmarkEnd w:id="130"/>
    </w:p>
    <w:p>
      <w:pPr>
        <w:pStyle w:val="Footnoteheading"/>
      </w:pPr>
      <w:r>
        <w:tab/>
        <w:t>[Heading inserted by No. 43 of 2011 s. 41.]</w:t>
      </w:r>
    </w:p>
    <w:p>
      <w:pPr>
        <w:pStyle w:val="Heading5"/>
      </w:pPr>
      <w:bookmarkStart w:id="131" w:name="_Toc375143712"/>
      <w:r>
        <w:rPr>
          <w:rStyle w:val="CharSectno"/>
        </w:rPr>
        <w:t>103A</w:t>
      </w:r>
      <w:r>
        <w:t>.</w:t>
      </w:r>
      <w:r>
        <w:tab/>
        <w:t>Accidental introduction of exotic fish into WA waters, CEO’s powers to reduce risk of</w:t>
      </w:r>
      <w:bookmarkEnd w:id="131"/>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132" w:name="_Toc375143713"/>
      <w:r>
        <w:rPr>
          <w:rStyle w:val="CharPartNo"/>
        </w:rPr>
        <w:t>Part 9</w:t>
      </w:r>
      <w:r>
        <w:rPr>
          <w:rStyle w:val="CharDivNo"/>
        </w:rPr>
        <w:t> </w:t>
      </w:r>
      <w:r>
        <w:t>—</w:t>
      </w:r>
      <w:r>
        <w:rPr>
          <w:rStyle w:val="CharDivText"/>
        </w:rPr>
        <w:t> </w:t>
      </w:r>
      <w:r>
        <w:rPr>
          <w:rStyle w:val="CharPartText"/>
        </w:rPr>
        <w:t>Noxious fish</w:t>
      </w:r>
      <w:bookmarkEnd w:id="132"/>
    </w:p>
    <w:p>
      <w:pPr>
        <w:pStyle w:val="Heading5"/>
        <w:rPr>
          <w:snapToGrid w:val="0"/>
        </w:rPr>
      </w:pPr>
      <w:bookmarkStart w:id="133" w:name="_Toc375143714"/>
      <w:r>
        <w:rPr>
          <w:rStyle w:val="CharSectno"/>
        </w:rPr>
        <w:t>103</w:t>
      </w:r>
      <w:r>
        <w:rPr>
          <w:snapToGrid w:val="0"/>
        </w:rPr>
        <w:t>.</w:t>
      </w:r>
      <w:r>
        <w:rPr>
          <w:snapToGrid w:val="0"/>
        </w:rPr>
        <w:tab/>
        <w:t>Noxious fish, prescription of</w:t>
      </w:r>
      <w:bookmarkEnd w:id="133"/>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34" w:name="_Toc375143715"/>
      <w:r>
        <w:rPr>
          <w:rStyle w:val="CharSectno"/>
        </w:rPr>
        <w:t>104</w:t>
      </w:r>
      <w:r>
        <w:rPr>
          <w:snapToGrid w:val="0"/>
        </w:rPr>
        <w:t>.</w:t>
      </w:r>
      <w:r>
        <w:rPr>
          <w:snapToGrid w:val="0"/>
        </w:rPr>
        <w:tab/>
        <w:t>Noxious fish, offences as to</w:t>
      </w:r>
      <w:bookmarkEnd w:id="134"/>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35" w:name="_Toc375143716"/>
      <w:r>
        <w:rPr>
          <w:rStyle w:val="CharSectno"/>
        </w:rPr>
        <w:t>105</w:t>
      </w:r>
      <w:r>
        <w:rPr>
          <w:snapToGrid w:val="0"/>
        </w:rPr>
        <w:t>.</w:t>
      </w:r>
      <w:r>
        <w:rPr>
          <w:snapToGrid w:val="0"/>
        </w:rPr>
        <w:tab/>
        <w:t>Noxious fish not to be brought into the State etc.</w:t>
      </w:r>
      <w:bookmarkEnd w:id="135"/>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36" w:name="_Toc375143717"/>
      <w:r>
        <w:rPr>
          <w:rStyle w:val="CharSectno"/>
        </w:rPr>
        <w:t>106</w:t>
      </w:r>
      <w:r>
        <w:rPr>
          <w:snapToGrid w:val="0"/>
        </w:rPr>
        <w:t>.</w:t>
      </w:r>
      <w:r>
        <w:rPr>
          <w:snapToGrid w:val="0"/>
        </w:rPr>
        <w:tab/>
        <w:t>Fisheries officers’ powers as to people with noxious fish</w:t>
      </w:r>
      <w:bookmarkEnd w:id="136"/>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37" w:name="_Toc375143718"/>
      <w:r>
        <w:rPr>
          <w:rStyle w:val="CharSectno"/>
        </w:rPr>
        <w:t>107</w:t>
      </w:r>
      <w:r>
        <w:rPr>
          <w:snapToGrid w:val="0"/>
        </w:rPr>
        <w:t>.</w:t>
      </w:r>
      <w:r>
        <w:rPr>
          <w:snapToGrid w:val="0"/>
        </w:rPr>
        <w:tab/>
        <w:t>Destroying noxious fish, recovering costs of</w:t>
      </w:r>
      <w:bookmarkEnd w:id="13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38" w:name="_Toc375143719"/>
      <w:r>
        <w:rPr>
          <w:rStyle w:val="CharSectno"/>
        </w:rPr>
        <w:t>108</w:t>
      </w:r>
      <w:r>
        <w:rPr>
          <w:snapToGrid w:val="0"/>
        </w:rPr>
        <w:t>.</w:t>
      </w:r>
      <w:r>
        <w:rPr>
          <w:snapToGrid w:val="0"/>
        </w:rPr>
        <w:tab/>
        <w:t>No compensation payable for incidental damage</w:t>
      </w:r>
      <w:bookmarkEnd w:id="138"/>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39" w:name="_Toc375143720"/>
      <w:r>
        <w:rPr>
          <w:rStyle w:val="CharPartNo"/>
        </w:rPr>
        <w:t>Part 10</w:t>
      </w:r>
      <w:r>
        <w:rPr>
          <w:rStyle w:val="CharDivNo"/>
        </w:rPr>
        <w:t> </w:t>
      </w:r>
      <w:r>
        <w:t>—</w:t>
      </w:r>
      <w:r>
        <w:rPr>
          <w:rStyle w:val="CharDivText"/>
        </w:rPr>
        <w:t> </w:t>
      </w:r>
      <w:r>
        <w:rPr>
          <w:rStyle w:val="CharPartText"/>
        </w:rPr>
        <w:t>Designated fishing zones</w:t>
      </w:r>
      <w:bookmarkEnd w:id="139"/>
    </w:p>
    <w:p>
      <w:pPr>
        <w:pStyle w:val="Heading5"/>
        <w:rPr>
          <w:snapToGrid w:val="0"/>
        </w:rPr>
      </w:pPr>
      <w:bookmarkStart w:id="140" w:name="_Toc375143721"/>
      <w:r>
        <w:rPr>
          <w:rStyle w:val="CharSectno"/>
        </w:rPr>
        <w:t>109</w:t>
      </w:r>
      <w:r>
        <w:rPr>
          <w:snapToGrid w:val="0"/>
        </w:rPr>
        <w:t>.</w:t>
      </w:r>
      <w:r>
        <w:rPr>
          <w:snapToGrid w:val="0"/>
        </w:rPr>
        <w:tab/>
        <w:t>Designated fishing zones, prescription of</w:t>
      </w:r>
      <w:bookmarkEnd w:id="140"/>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41" w:name="_Toc375143722"/>
      <w:r>
        <w:rPr>
          <w:rStyle w:val="CharSectno"/>
        </w:rPr>
        <w:t>110</w:t>
      </w:r>
      <w:r>
        <w:rPr>
          <w:snapToGrid w:val="0"/>
        </w:rPr>
        <w:t>.</w:t>
      </w:r>
      <w:r>
        <w:rPr>
          <w:snapToGrid w:val="0"/>
        </w:rPr>
        <w:tab/>
        <w:t>Marine reserve, no designated fishing zone in</w:t>
      </w:r>
      <w:bookmarkEnd w:id="141"/>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142" w:name="_Toc375143723"/>
      <w:r>
        <w:rPr>
          <w:rStyle w:val="CharSectno"/>
        </w:rPr>
        <w:t>111</w:t>
      </w:r>
      <w:r>
        <w:rPr>
          <w:snapToGrid w:val="0"/>
        </w:rPr>
        <w:t>.</w:t>
      </w:r>
      <w:r>
        <w:rPr>
          <w:snapToGrid w:val="0"/>
        </w:rPr>
        <w:tab/>
        <w:t>Signs indicating zones to be erected</w:t>
      </w:r>
      <w:bookmarkEnd w:id="142"/>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43" w:name="_Toc375143724"/>
      <w:r>
        <w:rPr>
          <w:rStyle w:val="CharSectno"/>
        </w:rPr>
        <w:t>112</w:t>
      </w:r>
      <w:r>
        <w:rPr>
          <w:snapToGrid w:val="0"/>
        </w:rPr>
        <w:t>.</w:t>
      </w:r>
      <w:r>
        <w:rPr>
          <w:snapToGrid w:val="0"/>
        </w:rPr>
        <w:tab/>
        <w:t>Fisheries officers’ powers as to people in designated fishing zones</w:t>
      </w:r>
      <w:bookmarkEnd w:id="143"/>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44" w:name="_Toc375143725"/>
      <w:r>
        <w:rPr>
          <w:rStyle w:val="CharSectno"/>
        </w:rPr>
        <w:t>113</w:t>
      </w:r>
      <w:r>
        <w:rPr>
          <w:snapToGrid w:val="0"/>
        </w:rPr>
        <w:t>.</w:t>
      </w:r>
      <w:r>
        <w:rPr>
          <w:snapToGrid w:val="0"/>
        </w:rPr>
        <w:tab/>
        <w:t>Regulations about designated fishing zones</w:t>
      </w:r>
      <w:bookmarkEnd w:id="144"/>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45" w:name="_Toc375143726"/>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145"/>
    </w:p>
    <w:p>
      <w:pPr>
        <w:pStyle w:val="Heading3"/>
      </w:pPr>
      <w:bookmarkStart w:id="146" w:name="_Toc375143727"/>
      <w:r>
        <w:rPr>
          <w:rStyle w:val="CharDivNo"/>
        </w:rPr>
        <w:t>Division 1</w:t>
      </w:r>
      <w:r>
        <w:rPr>
          <w:snapToGrid w:val="0"/>
        </w:rPr>
        <w:t> — </w:t>
      </w:r>
      <w:r>
        <w:rPr>
          <w:rStyle w:val="CharDivText"/>
        </w:rPr>
        <w:t>Fish habitat protection areas</w:t>
      </w:r>
      <w:bookmarkEnd w:id="146"/>
    </w:p>
    <w:p>
      <w:pPr>
        <w:pStyle w:val="Heading5"/>
        <w:rPr>
          <w:snapToGrid w:val="0"/>
        </w:rPr>
      </w:pPr>
      <w:bookmarkStart w:id="147" w:name="_Toc375143728"/>
      <w:r>
        <w:rPr>
          <w:rStyle w:val="CharSectno"/>
        </w:rPr>
        <w:t>114</w:t>
      </w:r>
      <w:r>
        <w:rPr>
          <w:snapToGrid w:val="0"/>
        </w:rPr>
        <w:t>.</w:t>
      </w:r>
      <w:r>
        <w:rPr>
          <w:snapToGrid w:val="0"/>
        </w:rPr>
        <w:tab/>
        <w:t>Application of Division to other Acts</w:t>
      </w:r>
      <w:bookmarkEnd w:id="147"/>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148" w:name="_Toc375143729"/>
      <w:r>
        <w:rPr>
          <w:rStyle w:val="CharSectno"/>
        </w:rPr>
        <w:t>115</w:t>
      </w:r>
      <w:r>
        <w:rPr>
          <w:snapToGrid w:val="0"/>
        </w:rPr>
        <w:t>.</w:t>
      </w:r>
      <w:r>
        <w:rPr>
          <w:snapToGrid w:val="0"/>
        </w:rPr>
        <w:tab/>
        <w:t>Fish habitat protection areas, creating</w:t>
      </w:r>
      <w:bookmarkEnd w:id="148"/>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49" w:name="_Toc375143730"/>
      <w:r>
        <w:rPr>
          <w:rStyle w:val="CharSectno"/>
        </w:rPr>
        <w:t>116</w:t>
      </w:r>
      <w:r>
        <w:rPr>
          <w:snapToGrid w:val="0"/>
        </w:rPr>
        <w:t>.</w:t>
      </w:r>
      <w:r>
        <w:rPr>
          <w:snapToGrid w:val="0"/>
        </w:rPr>
        <w:tab/>
        <w:t>Marine reserve, no fish habitat protection area in</w:t>
      </w:r>
      <w:bookmarkEnd w:id="149"/>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150" w:name="_Toc375143731"/>
      <w:r>
        <w:rPr>
          <w:rStyle w:val="CharSectno"/>
        </w:rPr>
        <w:t>117</w:t>
      </w:r>
      <w:r>
        <w:rPr>
          <w:snapToGrid w:val="0"/>
        </w:rPr>
        <w:t>.</w:t>
      </w:r>
      <w:r>
        <w:rPr>
          <w:snapToGrid w:val="0"/>
        </w:rPr>
        <w:tab/>
        <w:t>Draft plan for fish habitat protection area, Minister to determine</w:t>
      </w:r>
      <w:bookmarkEnd w:id="150"/>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51" w:name="_Toc375143732"/>
      <w:r>
        <w:rPr>
          <w:rStyle w:val="CharSectno"/>
        </w:rPr>
        <w:t>118</w:t>
      </w:r>
      <w:r>
        <w:rPr>
          <w:snapToGrid w:val="0"/>
        </w:rPr>
        <w:t>.</w:t>
      </w:r>
      <w:r>
        <w:rPr>
          <w:snapToGrid w:val="0"/>
        </w:rPr>
        <w:tab/>
        <w:t>Notice of proposal to create fish habitat protection area</w:t>
      </w:r>
      <w:bookmarkEnd w:id="151"/>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52" w:name="_Toc375143733"/>
      <w:r>
        <w:rPr>
          <w:rStyle w:val="CharSectno"/>
        </w:rPr>
        <w:t>119</w:t>
      </w:r>
      <w:r>
        <w:rPr>
          <w:snapToGrid w:val="0"/>
        </w:rPr>
        <w:t>.</w:t>
      </w:r>
      <w:r>
        <w:rPr>
          <w:snapToGrid w:val="0"/>
        </w:rPr>
        <w:tab/>
        <w:t>Control and management of fish habitat protection areas</w:t>
      </w:r>
      <w:bookmarkEnd w:id="15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53" w:name="_Toc375143734"/>
      <w:r>
        <w:rPr>
          <w:rStyle w:val="CharSectno"/>
        </w:rPr>
        <w:t>120</w:t>
      </w:r>
      <w:r>
        <w:rPr>
          <w:snapToGrid w:val="0"/>
        </w:rPr>
        <w:t>.</w:t>
      </w:r>
      <w:r>
        <w:rPr>
          <w:snapToGrid w:val="0"/>
        </w:rPr>
        <w:tab/>
        <w:t>Regulations about fish habitat protection areas</w:t>
      </w:r>
      <w:bookmarkEnd w:id="153"/>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154" w:name="_Toc375143735"/>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154"/>
    </w:p>
    <w:p>
      <w:pPr>
        <w:pStyle w:val="Heading5"/>
        <w:rPr>
          <w:snapToGrid w:val="0"/>
        </w:rPr>
      </w:pPr>
      <w:bookmarkStart w:id="155" w:name="_Toc375143736"/>
      <w:r>
        <w:rPr>
          <w:rStyle w:val="CharSectno"/>
        </w:rPr>
        <w:t>121</w:t>
      </w:r>
      <w:r>
        <w:rPr>
          <w:snapToGrid w:val="0"/>
        </w:rPr>
        <w:t>.</w:t>
      </w:r>
      <w:r>
        <w:rPr>
          <w:snapToGrid w:val="0"/>
        </w:rPr>
        <w:tab/>
        <w:t>Regulations about reserve</w:t>
      </w:r>
      <w:bookmarkEnd w:id="155"/>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56" w:name="_Toc375143737"/>
      <w:r>
        <w:rPr>
          <w:rStyle w:val="CharSectno"/>
        </w:rPr>
        <w:t>122</w:t>
      </w:r>
      <w:r>
        <w:rPr>
          <w:snapToGrid w:val="0"/>
        </w:rPr>
        <w:t>.</w:t>
      </w:r>
      <w:r>
        <w:rPr>
          <w:snapToGrid w:val="0"/>
        </w:rPr>
        <w:tab/>
        <w:t>Control and management of reserve</w:t>
      </w:r>
      <w:bookmarkEnd w:id="15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57" w:name="_Toc375143738"/>
      <w:r>
        <w:rPr>
          <w:rStyle w:val="CharSectno"/>
        </w:rPr>
        <w:t>123</w:t>
      </w:r>
      <w:r>
        <w:rPr>
          <w:snapToGrid w:val="0"/>
        </w:rPr>
        <w:t>.</w:t>
      </w:r>
      <w:r>
        <w:rPr>
          <w:snapToGrid w:val="0"/>
        </w:rPr>
        <w:tab/>
      </w:r>
      <w:r>
        <w:rPr>
          <w:i/>
          <w:snapToGrid w:val="0"/>
        </w:rPr>
        <w:t>Parks and Reserves Act 1895</w:t>
      </w:r>
      <w:r>
        <w:rPr>
          <w:snapToGrid w:val="0"/>
        </w:rPr>
        <w:t>, application of to reserve</w:t>
      </w:r>
      <w:bookmarkEnd w:id="157"/>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158" w:name="_Toc375143739"/>
      <w:r>
        <w:rPr>
          <w:rStyle w:val="CharPartNo"/>
        </w:rPr>
        <w:t>Part 12</w:t>
      </w:r>
      <w:r>
        <w:rPr>
          <w:rStyle w:val="CharDivNo"/>
        </w:rPr>
        <w:t> </w:t>
      </w:r>
      <w:r>
        <w:t>—</w:t>
      </w:r>
      <w:r>
        <w:rPr>
          <w:rStyle w:val="CharDivText"/>
        </w:rPr>
        <w:t> </w:t>
      </w:r>
      <w:r>
        <w:rPr>
          <w:rStyle w:val="CharPartText"/>
        </w:rPr>
        <w:t>Register</w:t>
      </w:r>
      <w:bookmarkEnd w:id="158"/>
    </w:p>
    <w:p>
      <w:pPr>
        <w:pStyle w:val="Heading5"/>
        <w:rPr>
          <w:snapToGrid w:val="0"/>
        </w:rPr>
      </w:pPr>
      <w:bookmarkStart w:id="159" w:name="_Toc375143740"/>
      <w:r>
        <w:rPr>
          <w:rStyle w:val="CharSectno"/>
        </w:rPr>
        <w:t>124</w:t>
      </w:r>
      <w:r>
        <w:rPr>
          <w:snapToGrid w:val="0"/>
        </w:rPr>
        <w:t>.</w:t>
      </w:r>
      <w:r>
        <w:rPr>
          <w:snapToGrid w:val="0"/>
        </w:rPr>
        <w:tab/>
        <w:t>Registrar</w:t>
      </w:r>
      <w:bookmarkEnd w:id="159"/>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60" w:name="_Toc375143741"/>
      <w:r>
        <w:rPr>
          <w:rStyle w:val="CharSectno"/>
        </w:rPr>
        <w:t>125</w:t>
      </w:r>
      <w:r>
        <w:rPr>
          <w:snapToGrid w:val="0"/>
        </w:rPr>
        <w:t>.</w:t>
      </w:r>
      <w:r>
        <w:rPr>
          <w:snapToGrid w:val="0"/>
        </w:rPr>
        <w:tab/>
        <w:t>Register of authorisations etc.</w:t>
      </w:r>
      <w:bookmarkEnd w:id="160"/>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161" w:name="_Toc375143742"/>
      <w:r>
        <w:rPr>
          <w:rStyle w:val="CharSectno"/>
        </w:rPr>
        <w:t>126</w:t>
      </w:r>
      <w:r>
        <w:rPr>
          <w:snapToGrid w:val="0"/>
        </w:rPr>
        <w:t>.</w:t>
      </w:r>
      <w:r>
        <w:rPr>
          <w:snapToGrid w:val="0"/>
        </w:rPr>
        <w:tab/>
        <w:t>Information to be included in register</w:t>
      </w:r>
      <w:bookmarkEnd w:id="161"/>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162" w:name="_Toc375143743"/>
      <w:r>
        <w:rPr>
          <w:rStyle w:val="CharSectno"/>
        </w:rPr>
        <w:t>127</w:t>
      </w:r>
      <w:r>
        <w:rPr>
          <w:snapToGrid w:val="0"/>
        </w:rPr>
        <w:t>.</w:t>
      </w:r>
      <w:r>
        <w:rPr>
          <w:snapToGrid w:val="0"/>
        </w:rPr>
        <w:tab/>
        <w:t>Application to have security interest in authorisation etc. noted</w:t>
      </w:r>
      <w:bookmarkEnd w:id="162"/>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63" w:name="_Toc375143744"/>
      <w:r>
        <w:rPr>
          <w:rStyle w:val="CharSectno"/>
        </w:rPr>
        <w:t>128</w:t>
      </w:r>
      <w:r>
        <w:rPr>
          <w:snapToGrid w:val="0"/>
        </w:rPr>
        <w:t>.</w:t>
      </w:r>
      <w:r>
        <w:rPr>
          <w:snapToGrid w:val="0"/>
        </w:rPr>
        <w:tab/>
        <w:t>Notation of security interest</w:t>
      </w:r>
      <w:bookmarkEnd w:id="163"/>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64" w:name="_Toc375143745"/>
      <w:r>
        <w:rPr>
          <w:rStyle w:val="CharSectno"/>
        </w:rPr>
        <w:t>129</w:t>
      </w:r>
      <w:r>
        <w:rPr>
          <w:snapToGrid w:val="0"/>
        </w:rPr>
        <w:t>.</w:t>
      </w:r>
      <w:r>
        <w:rPr>
          <w:snapToGrid w:val="0"/>
        </w:rPr>
        <w:tab/>
        <w:t>Irrelevant matters for purpose of s. 128</w:t>
      </w:r>
      <w:bookmarkEnd w:id="164"/>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165" w:name="_Toc375143746"/>
      <w:r>
        <w:rPr>
          <w:rStyle w:val="CharSectno"/>
        </w:rPr>
        <w:t>130</w:t>
      </w:r>
      <w:r>
        <w:rPr>
          <w:snapToGrid w:val="0"/>
        </w:rPr>
        <w:t>.</w:t>
      </w:r>
      <w:r>
        <w:rPr>
          <w:snapToGrid w:val="0"/>
        </w:rPr>
        <w:tab/>
        <w:t>Security holder noted in register to be notified of certain events affecting security</w:t>
      </w:r>
      <w:bookmarkEnd w:id="165"/>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166" w:name="_Toc375143747"/>
      <w:r>
        <w:rPr>
          <w:rStyle w:val="CharSectno"/>
        </w:rPr>
        <w:t>131</w:t>
      </w:r>
      <w:r>
        <w:rPr>
          <w:snapToGrid w:val="0"/>
        </w:rPr>
        <w:t>.</w:t>
      </w:r>
      <w:r>
        <w:rPr>
          <w:snapToGrid w:val="0"/>
        </w:rPr>
        <w:tab/>
        <w:t>Removing or varying notation of security interest</w:t>
      </w:r>
      <w:bookmarkEnd w:id="166"/>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167" w:name="_Toc375143748"/>
      <w:r>
        <w:rPr>
          <w:rStyle w:val="CharSectno"/>
        </w:rPr>
        <w:t>132</w:t>
      </w:r>
      <w:r>
        <w:rPr>
          <w:snapToGrid w:val="0"/>
        </w:rPr>
        <w:t>.</w:t>
      </w:r>
      <w:r>
        <w:rPr>
          <w:snapToGrid w:val="0"/>
        </w:rPr>
        <w:tab/>
        <w:t>Register may be amended</w:t>
      </w:r>
      <w:bookmarkEnd w:id="167"/>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68" w:name="_Toc375143749"/>
      <w:r>
        <w:rPr>
          <w:rStyle w:val="CharSectno"/>
        </w:rPr>
        <w:t>133</w:t>
      </w:r>
      <w:r>
        <w:rPr>
          <w:snapToGrid w:val="0"/>
        </w:rPr>
        <w:t>.</w:t>
      </w:r>
      <w:r>
        <w:rPr>
          <w:snapToGrid w:val="0"/>
        </w:rPr>
        <w:tab/>
        <w:t>No compensation payable because of Registrar’s acts</w:t>
      </w:r>
      <w:bookmarkEnd w:id="168"/>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69" w:name="_Toc375143750"/>
      <w:r>
        <w:rPr>
          <w:rStyle w:val="CharSectno"/>
        </w:rPr>
        <w:t>134</w:t>
      </w:r>
      <w:r>
        <w:rPr>
          <w:snapToGrid w:val="0"/>
        </w:rPr>
        <w:t>.</w:t>
      </w:r>
      <w:r>
        <w:rPr>
          <w:snapToGrid w:val="0"/>
        </w:rPr>
        <w:tab/>
        <w:t>Regulations about register</w:t>
      </w:r>
      <w:bookmarkEnd w:id="169"/>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70" w:name="_Toc375143751"/>
      <w:r>
        <w:rPr>
          <w:rStyle w:val="CharPartNo"/>
        </w:rPr>
        <w:t>Part 13</w:t>
      </w:r>
      <w:r>
        <w:rPr>
          <w:rStyle w:val="CharDivNo"/>
        </w:rPr>
        <w:t> </w:t>
      </w:r>
      <w:r>
        <w:t>—</w:t>
      </w:r>
      <w:r>
        <w:rPr>
          <w:rStyle w:val="CharDivText"/>
        </w:rPr>
        <w:t> </w:t>
      </w:r>
      <w:r>
        <w:rPr>
          <w:rStyle w:val="CharPartText"/>
        </w:rPr>
        <w:t>General provisions relating to authorisations</w:t>
      </w:r>
      <w:bookmarkEnd w:id="170"/>
    </w:p>
    <w:p>
      <w:pPr>
        <w:pStyle w:val="Heading5"/>
        <w:rPr>
          <w:snapToGrid w:val="0"/>
        </w:rPr>
      </w:pPr>
      <w:bookmarkStart w:id="171" w:name="_Toc375143752"/>
      <w:r>
        <w:rPr>
          <w:rStyle w:val="CharSectno"/>
        </w:rPr>
        <w:t>135</w:t>
      </w:r>
      <w:r>
        <w:rPr>
          <w:snapToGrid w:val="0"/>
        </w:rPr>
        <w:t>.</w:t>
      </w:r>
      <w:r>
        <w:rPr>
          <w:snapToGrid w:val="0"/>
        </w:rPr>
        <w:tab/>
        <w:t>Applications for grant etc. of authorisation</w:t>
      </w:r>
      <w:bookmarkEnd w:id="171"/>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172" w:name="_Toc375143753"/>
      <w:r>
        <w:rPr>
          <w:rStyle w:val="CharSectno"/>
        </w:rPr>
        <w:t>136</w:t>
      </w:r>
      <w:r>
        <w:rPr>
          <w:snapToGrid w:val="0"/>
        </w:rPr>
        <w:t>.</w:t>
      </w:r>
      <w:r>
        <w:rPr>
          <w:snapToGrid w:val="0"/>
        </w:rPr>
        <w:tab/>
        <w:t>Grant of authorisations not as of right</w:t>
      </w:r>
      <w:bookmarkEnd w:id="172"/>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73" w:name="_Toc375143754"/>
      <w:r>
        <w:rPr>
          <w:rStyle w:val="CharSectno"/>
        </w:rPr>
        <w:t>136A</w:t>
      </w:r>
      <w:r>
        <w:rPr>
          <w:snapToGrid w:val="0"/>
        </w:rPr>
        <w:t>.</w:t>
      </w:r>
      <w:r>
        <w:rPr>
          <w:snapToGrid w:val="0"/>
        </w:rPr>
        <w:tab/>
        <w:t>Marine reserves, grant and renewal of authorisations for areas in</w:t>
      </w:r>
      <w:bookmarkEnd w:id="173"/>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174" w:name="_Toc375143755"/>
      <w:r>
        <w:rPr>
          <w:rStyle w:val="CharSectno"/>
        </w:rPr>
        <w:t>137</w:t>
      </w:r>
      <w:r>
        <w:rPr>
          <w:snapToGrid w:val="0"/>
        </w:rPr>
        <w:t>.</w:t>
      </w:r>
      <w:r>
        <w:rPr>
          <w:snapToGrid w:val="0"/>
        </w:rPr>
        <w:tab/>
        <w:t>Effect of authorisations</w:t>
      </w:r>
      <w:bookmarkEnd w:id="174"/>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75" w:name="_Toc375143756"/>
      <w:r>
        <w:rPr>
          <w:rStyle w:val="CharSectno"/>
        </w:rPr>
        <w:t>138</w:t>
      </w:r>
      <w:r>
        <w:rPr>
          <w:snapToGrid w:val="0"/>
        </w:rPr>
        <w:t>.</w:t>
      </w:r>
      <w:r>
        <w:rPr>
          <w:snapToGrid w:val="0"/>
        </w:rPr>
        <w:tab/>
        <w:t>Form of authorisations</w:t>
      </w:r>
      <w:bookmarkEnd w:id="175"/>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76" w:name="_Toc375143757"/>
      <w:r>
        <w:rPr>
          <w:rStyle w:val="CharSectno"/>
        </w:rPr>
        <w:t>139</w:t>
      </w:r>
      <w:r>
        <w:rPr>
          <w:snapToGrid w:val="0"/>
        </w:rPr>
        <w:t>.</w:t>
      </w:r>
      <w:r>
        <w:rPr>
          <w:snapToGrid w:val="0"/>
        </w:rPr>
        <w:tab/>
        <w:t>Renewal after expiry</w:t>
      </w:r>
      <w:bookmarkEnd w:id="176"/>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177" w:name="_Toc375143758"/>
      <w:r>
        <w:rPr>
          <w:rStyle w:val="CharSectno"/>
        </w:rPr>
        <w:t>140</w:t>
      </w:r>
      <w:r>
        <w:rPr>
          <w:snapToGrid w:val="0"/>
        </w:rPr>
        <w:t>.</w:t>
      </w:r>
      <w:r>
        <w:rPr>
          <w:snapToGrid w:val="0"/>
        </w:rPr>
        <w:tab/>
        <w:t>Transfer of authorisations</w:t>
      </w:r>
      <w:bookmarkEnd w:id="177"/>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178" w:name="_Toc375143759"/>
      <w:r>
        <w:rPr>
          <w:rStyle w:val="CharSectno"/>
        </w:rPr>
        <w:t>141</w:t>
      </w:r>
      <w:r>
        <w:rPr>
          <w:snapToGrid w:val="0"/>
        </w:rPr>
        <w:t>.</w:t>
      </w:r>
      <w:r>
        <w:rPr>
          <w:snapToGrid w:val="0"/>
        </w:rPr>
        <w:tab/>
        <w:t>Temporary transfer of entitlements under authorisations</w:t>
      </w:r>
      <w:bookmarkEnd w:id="17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179" w:name="_Toc375143760"/>
      <w:r>
        <w:rPr>
          <w:rStyle w:val="CharSectno"/>
        </w:rPr>
        <w:t>142</w:t>
      </w:r>
      <w:r>
        <w:rPr>
          <w:snapToGrid w:val="0"/>
        </w:rPr>
        <w:t>.</w:t>
      </w:r>
      <w:r>
        <w:rPr>
          <w:snapToGrid w:val="0"/>
        </w:rPr>
        <w:tab/>
        <w:t>Varying authorisations</w:t>
      </w:r>
      <w:bookmarkEnd w:id="179"/>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80" w:name="_Toc375143761"/>
      <w:r>
        <w:rPr>
          <w:rStyle w:val="CharSectno"/>
        </w:rPr>
        <w:t>143</w:t>
      </w:r>
      <w:r>
        <w:rPr>
          <w:snapToGrid w:val="0"/>
        </w:rPr>
        <w:t>.</w:t>
      </w:r>
      <w:r>
        <w:rPr>
          <w:snapToGrid w:val="0"/>
        </w:rPr>
        <w:tab/>
        <w:t>Cancelling, suspending and non</w:t>
      </w:r>
      <w:r>
        <w:rPr>
          <w:snapToGrid w:val="0"/>
        </w:rPr>
        <w:noBreakHyphen/>
        <w:t>renewal of authorisations</w:t>
      </w:r>
      <w:bookmarkEnd w:id="180"/>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181" w:name="_Toc375143762"/>
      <w:r>
        <w:rPr>
          <w:rStyle w:val="CharSectno"/>
        </w:rPr>
        <w:t>144</w:t>
      </w:r>
      <w:r>
        <w:rPr>
          <w:snapToGrid w:val="0"/>
        </w:rPr>
        <w:t>.</w:t>
      </w:r>
      <w:r>
        <w:rPr>
          <w:snapToGrid w:val="0"/>
        </w:rPr>
        <w:tab/>
        <w:t>Voluntary surrender of authorisations</w:t>
      </w:r>
      <w:bookmarkEnd w:id="181"/>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82" w:name="_Toc375143763"/>
      <w:r>
        <w:rPr>
          <w:rStyle w:val="CharSectno"/>
        </w:rPr>
        <w:t>145</w:t>
      </w:r>
      <w:r>
        <w:rPr>
          <w:snapToGrid w:val="0"/>
        </w:rPr>
        <w:t>.</w:t>
      </w:r>
      <w:r>
        <w:rPr>
          <w:snapToGrid w:val="0"/>
        </w:rPr>
        <w:tab/>
        <w:t>Return of authorisations, CEO may require</w:t>
      </w:r>
      <w:bookmarkEnd w:id="182"/>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183" w:name="_Toc375143764"/>
      <w:r>
        <w:rPr>
          <w:rStyle w:val="CharSectno"/>
        </w:rPr>
        <w:t>146A</w:t>
      </w:r>
      <w:r>
        <w:t>.</w:t>
      </w:r>
      <w:r>
        <w:tab/>
        <w:t>Death of individual who holds authorisation</w:t>
      </w:r>
      <w:bookmarkEnd w:id="183"/>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184" w:name="_Toc375143765"/>
      <w:r>
        <w:rPr>
          <w:rStyle w:val="CharPartNo"/>
        </w:rPr>
        <w:t>Part 14</w:t>
      </w:r>
      <w:r>
        <w:t xml:space="preserve"> — </w:t>
      </w:r>
      <w:r>
        <w:rPr>
          <w:rStyle w:val="CharPartText"/>
        </w:rPr>
        <w:t>Right to object or apply for review</w:t>
      </w:r>
      <w:bookmarkEnd w:id="184"/>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85" w:name="_Toc375143766"/>
      <w:r>
        <w:rPr>
          <w:rStyle w:val="CharSectno"/>
        </w:rPr>
        <w:t>146</w:t>
      </w:r>
      <w:r>
        <w:rPr>
          <w:snapToGrid w:val="0"/>
        </w:rPr>
        <w:t>.</w:t>
      </w:r>
      <w:r>
        <w:rPr>
          <w:snapToGrid w:val="0"/>
        </w:rPr>
        <w:tab/>
        <w:t>Term used: affected person</w:t>
      </w:r>
      <w:bookmarkEnd w:id="185"/>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186" w:name="_Toc375143767"/>
      <w:r>
        <w:rPr>
          <w:rStyle w:val="CharSectno"/>
        </w:rPr>
        <w:t>147</w:t>
      </w:r>
      <w:r>
        <w:rPr>
          <w:snapToGrid w:val="0"/>
        </w:rPr>
        <w:t>.</w:t>
      </w:r>
      <w:r>
        <w:rPr>
          <w:snapToGrid w:val="0"/>
        </w:rPr>
        <w:tab/>
      </w:r>
      <w:r>
        <w:t xml:space="preserve">CEO </w:t>
      </w:r>
      <w:r>
        <w:rPr>
          <w:snapToGrid w:val="0"/>
        </w:rPr>
        <w:t>to notify persons of certain decisions</w:t>
      </w:r>
      <w:bookmarkEnd w:id="186"/>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187" w:name="_Toc375143768"/>
      <w:r>
        <w:rPr>
          <w:rStyle w:val="CharSectno"/>
        </w:rPr>
        <w:t>148</w:t>
      </w:r>
      <w:r>
        <w:rPr>
          <w:snapToGrid w:val="0"/>
        </w:rPr>
        <w:t>.</w:t>
      </w:r>
      <w:r>
        <w:rPr>
          <w:snapToGrid w:val="0"/>
        </w:rPr>
        <w:tab/>
      </w:r>
      <w:r>
        <w:t xml:space="preserve">CEO </w:t>
      </w:r>
      <w:r>
        <w:rPr>
          <w:snapToGrid w:val="0"/>
        </w:rPr>
        <w:t>to publish notice of certain decisions</w:t>
      </w:r>
      <w:bookmarkEnd w:id="187"/>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188" w:name="_Toc375143769"/>
      <w:r>
        <w:rPr>
          <w:rStyle w:val="CharSectno"/>
        </w:rPr>
        <w:t>149</w:t>
      </w:r>
      <w:r>
        <w:t>.</w:t>
      </w:r>
      <w:r>
        <w:tab/>
        <w:t>Review by SAT of certain decisions</w:t>
      </w:r>
      <w:bookmarkEnd w:id="188"/>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89" w:name="_Toc375143770"/>
      <w:r>
        <w:rPr>
          <w:rStyle w:val="CharSectno"/>
        </w:rPr>
        <w:t>150</w:t>
      </w:r>
      <w:r>
        <w:rPr>
          <w:snapToGrid w:val="0"/>
        </w:rPr>
        <w:t>.</w:t>
      </w:r>
      <w:r>
        <w:rPr>
          <w:snapToGrid w:val="0"/>
        </w:rPr>
        <w:tab/>
        <w:t>Authorisation continues pending review decision about renewal</w:t>
      </w:r>
      <w:bookmarkEnd w:id="189"/>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190" w:name="_Toc375143771"/>
      <w:r>
        <w:rPr>
          <w:rStyle w:val="CharSectno"/>
        </w:rPr>
        <w:t>151</w:t>
      </w:r>
      <w:r>
        <w:t>.</w:t>
      </w:r>
      <w:r>
        <w:tab/>
        <w:t>CEO to give notice of when decision listed in s. 147(1) has effect</w:t>
      </w:r>
      <w:bookmarkEnd w:id="190"/>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91" w:name="_Toc375143772"/>
      <w:r>
        <w:rPr>
          <w:rStyle w:val="CharSectno"/>
        </w:rPr>
        <w:t>152</w:t>
      </w:r>
      <w:r>
        <w:t>.</w:t>
      </w:r>
      <w:r>
        <w:tab/>
      </w:r>
      <w:r>
        <w:rPr>
          <w:snapToGrid w:val="0"/>
        </w:rPr>
        <w:t>SAT to give notice of decision on review</w:t>
      </w:r>
      <w:bookmarkEnd w:id="191"/>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192" w:name="_Toc375143773"/>
      <w:r>
        <w:rPr>
          <w:rStyle w:val="CharPartNo"/>
        </w:rPr>
        <w:t>Part 15A</w:t>
      </w:r>
      <w:r>
        <w:rPr>
          <w:rStyle w:val="CharDivNo"/>
        </w:rPr>
        <w:t> </w:t>
      </w:r>
      <w:r>
        <w:t>—</w:t>
      </w:r>
      <w:r>
        <w:rPr>
          <w:rStyle w:val="CharDivText"/>
        </w:rPr>
        <w:t> </w:t>
      </w:r>
      <w:r>
        <w:rPr>
          <w:rStyle w:val="CharPartText"/>
        </w:rPr>
        <w:t>Fish trafficking</w:t>
      </w:r>
      <w:bookmarkEnd w:id="192"/>
    </w:p>
    <w:p>
      <w:pPr>
        <w:pStyle w:val="Footnoteheading"/>
      </w:pPr>
      <w:r>
        <w:tab/>
        <w:t>[Heading inserted by No. 43 of 2011 s. 54.]</w:t>
      </w:r>
    </w:p>
    <w:p>
      <w:pPr>
        <w:pStyle w:val="Heading5"/>
      </w:pPr>
      <w:bookmarkStart w:id="193" w:name="_Toc375143774"/>
      <w:r>
        <w:rPr>
          <w:rStyle w:val="CharSectno"/>
        </w:rPr>
        <w:t>153</w:t>
      </w:r>
      <w:r>
        <w:t>.</w:t>
      </w:r>
      <w:r>
        <w:tab/>
        <w:t>Terms used</w:t>
      </w:r>
      <w:bookmarkEnd w:id="193"/>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by No. 43 of 2011 s. 54.]</w:t>
      </w:r>
    </w:p>
    <w:p>
      <w:pPr>
        <w:pStyle w:val="Heading5"/>
      </w:pPr>
      <w:bookmarkStart w:id="194" w:name="_Toc375143775"/>
      <w:r>
        <w:rPr>
          <w:rStyle w:val="CharSectno"/>
        </w:rPr>
        <w:t>154</w:t>
      </w:r>
      <w:r>
        <w:t>.</w:t>
      </w:r>
      <w:r>
        <w:tab/>
        <w:t>Trafficking in fish defined</w:t>
      </w:r>
      <w:bookmarkEnd w:id="194"/>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by No. 43 of 2011 s. 54.]</w:t>
      </w:r>
    </w:p>
    <w:p>
      <w:pPr>
        <w:pStyle w:val="Heading5"/>
      </w:pPr>
      <w:bookmarkStart w:id="195" w:name="_Toc375143776"/>
      <w:r>
        <w:rPr>
          <w:rStyle w:val="CharSectno"/>
        </w:rPr>
        <w:t>155</w:t>
      </w:r>
      <w:r>
        <w:t>.</w:t>
      </w:r>
      <w:r>
        <w:tab/>
        <w:t>Trafficking in commercial quantity of priority fish, offence</w:t>
      </w:r>
      <w:bookmarkEnd w:id="195"/>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by No. 43 of 2011 s. 54.]</w:t>
      </w:r>
    </w:p>
    <w:p>
      <w:pPr>
        <w:pStyle w:val="Heading5"/>
      </w:pPr>
      <w:bookmarkStart w:id="196" w:name="_Toc375143777"/>
      <w:r>
        <w:rPr>
          <w:rStyle w:val="CharSectno"/>
        </w:rPr>
        <w:t>156</w:t>
      </w:r>
      <w:r>
        <w:t>.</w:t>
      </w:r>
      <w:r>
        <w:tab/>
        <w:t>Regulations about trafficking in fish</w:t>
      </w:r>
      <w:bookmarkEnd w:id="196"/>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197" w:name="_Toc375143778"/>
      <w:r>
        <w:rPr>
          <w:rStyle w:val="CharPartNo"/>
        </w:rPr>
        <w:t>Part 15</w:t>
      </w:r>
      <w:r>
        <w:rPr>
          <w:rStyle w:val="CharDivNo"/>
        </w:rPr>
        <w:t> </w:t>
      </w:r>
      <w:r>
        <w:t>—</w:t>
      </w:r>
      <w:r>
        <w:rPr>
          <w:rStyle w:val="CharDivText"/>
        </w:rPr>
        <w:t> </w:t>
      </w:r>
      <w:r>
        <w:rPr>
          <w:rStyle w:val="CharPartText"/>
        </w:rPr>
        <w:t>Miscellaneous offences</w:t>
      </w:r>
      <w:bookmarkEnd w:id="197"/>
    </w:p>
    <w:p>
      <w:pPr>
        <w:pStyle w:val="Heading5"/>
        <w:rPr>
          <w:snapToGrid w:val="0"/>
        </w:rPr>
      </w:pPr>
      <w:bookmarkStart w:id="198" w:name="_Toc375143779"/>
      <w:r>
        <w:rPr>
          <w:rStyle w:val="CharSectno"/>
        </w:rPr>
        <w:t>170</w:t>
      </w:r>
      <w:r>
        <w:rPr>
          <w:snapToGrid w:val="0"/>
        </w:rPr>
        <w:t>.</w:t>
      </w:r>
      <w:r>
        <w:rPr>
          <w:snapToGrid w:val="0"/>
        </w:rPr>
        <w:tab/>
        <w:t>Explosives and noxious substances not to be used for fishing</w:t>
      </w:r>
      <w:bookmarkEnd w:id="198"/>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99" w:name="_Toc375143780"/>
      <w:r>
        <w:rPr>
          <w:rStyle w:val="CharSectno"/>
        </w:rPr>
        <w:t>171</w:t>
      </w:r>
      <w:r>
        <w:rPr>
          <w:snapToGrid w:val="0"/>
        </w:rPr>
        <w:t>.</w:t>
      </w:r>
      <w:r>
        <w:rPr>
          <w:snapToGrid w:val="0"/>
        </w:rPr>
        <w:tab/>
        <w:t>Preventing etc. lawful fishing activities, offence</w:t>
      </w:r>
      <w:bookmarkEnd w:id="199"/>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w:t>
      </w:r>
      <w:r>
        <w:tab/>
        <w:t>In the case of an individual, $10 000.</w:t>
      </w:r>
    </w:p>
    <w:p>
      <w:pPr>
        <w:pStyle w:val="Penstart"/>
        <w:tabs>
          <w:tab w:val="left" w:pos="1778"/>
        </w:tabs>
        <w:ind w:left="1806" w:hanging="1437"/>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200" w:name="_Toc375143781"/>
      <w:r>
        <w:rPr>
          <w:rStyle w:val="CharSectno"/>
        </w:rPr>
        <w:t>172</w:t>
      </w:r>
      <w:r>
        <w:rPr>
          <w:snapToGrid w:val="0"/>
        </w:rPr>
        <w:t>.</w:t>
      </w:r>
      <w:r>
        <w:rPr>
          <w:snapToGrid w:val="0"/>
        </w:rPr>
        <w:tab/>
        <w:t>Removing fish from etc. fishing gear etc. without authority, offence</w:t>
      </w:r>
      <w:bookmarkEnd w:id="200"/>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201" w:name="_Toc375143782"/>
      <w:r>
        <w:rPr>
          <w:rStyle w:val="CharSectno"/>
        </w:rPr>
        <w:t>173</w:t>
      </w:r>
      <w:r>
        <w:rPr>
          <w:snapToGrid w:val="0"/>
        </w:rPr>
        <w:t>.</w:t>
      </w:r>
      <w:r>
        <w:rPr>
          <w:snapToGrid w:val="0"/>
        </w:rPr>
        <w:tab/>
        <w:t>Purchase or sale of fish taken unlawfully, offence</w:t>
      </w:r>
      <w:bookmarkEnd w:id="201"/>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202" w:name="_Toc375143783"/>
      <w:r>
        <w:rPr>
          <w:rStyle w:val="CharSectno"/>
        </w:rPr>
        <w:t>174</w:t>
      </w:r>
      <w:r>
        <w:rPr>
          <w:snapToGrid w:val="0"/>
        </w:rPr>
        <w:t>.</w:t>
      </w:r>
      <w:r>
        <w:rPr>
          <w:snapToGrid w:val="0"/>
        </w:rPr>
        <w:tab/>
        <w:t>Foreign boat not to be used for fishing etc., offence</w:t>
      </w:r>
      <w:bookmarkEnd w:id="202"/>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203" w:name="_Toc375143784"/>
      <w:r>
        <w:rPr>
          <w:rStyle w:val="CharSectno"/>
        </w:rPr>
        <w:t>175</w:t>
      </w:r>
      <w:r>
        <w:rPr>
          <w:snapToGrid w:val="0"/>
        </w:rPr>
        <w:t>.</w:t>
      </w:r>
      <w:r>
        <w:rPr>
          <w:snapToGrid w:val="0"/>
        </w:rPr>
        <w:tab/>
        <w:t>Foreign boat equipped with fishing gear, possession of is offence</w:t>
      </w:r>
      <w:bookmarkEnd w:id="203"/>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204" w:name="_Toc375143785"/>
      <w:r>
        <w:rPr>
          <w:rStyle w:val="CharSectno"/>
        </w:rPr>
        <w:t>175A</w:t>
      </w:r>
      <w:r>
        <w:t>.</w:t>
      </w:r>
      <w:r>
        <w:tab/>
        <w:t>Mandatory maximum sentences for individuals convicted of third or subsequent offences under s. 174 or 175</w:t>
      </w:r>
      <w:bookmarkEnd w:id="204"/>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205" w:name="_Toc375143786"/>
      <w:r>
        <w:rPr>
          <w:rStyle w:val="CharSectno"/>
        </w:rPr>
        <w:t>176</w:t>
      </w:r>
      <w:r>
        <w:rPr>
          <w:snapToGrid w:val="0"/>
        </w:rPr>
        <w:t>.</w:t>
      </w:r>
      <w:r>
        <w:rPr>
          <w:snapToGrid w:val="0"/>
        </w:rPr>
        <w:tab/>
        <w:t>False statements in applications</w:t>
      </w:r>
      <w:bookmarkEnd w:id="205"/>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176 amended by No. 50 of 2003 s. 63(5).]</w:t>
      </w:r>
    </w:p>
    <w:p>
      <w:pPr>
        <w:pStyle w:val="Heading2"/>
      </w:pPr>
      <w:bookmarkStart w:id="206" w:name="_Toc375143787"/>
      <w:r>
        <w:rPr>
          <w:rStyle w:val="CharPartNo"/>
        </w:rPr>
        <w:t>Part 16A</w:t>
      </w:r>
      <w:r>
        <w:rPr>
          <w:rStyle w:val="CharDivNo"/>
        </w:rPr>
        <w:t> </w:t>
      </w:r>
      <w:r>
        <w:t>—</w:t>
      </w:r>
      <w:r>
        <w:rPr>
          <w:rStyle w:val="CharDivText"/>
        </w:rPr>
        <w:t> </w:t>
      </w:r>
      <w:r>
        <w:rPr>
          <w:rStyle w:val="CharPartText"/>
        </w:rPr>
        <w:t>Emergency powers to deal with biological threats</w:t>
      </w:r>
      <w:bookmarkEnd w:id="206"/>
    </w:p>
    <w:p>
      <w:pPr>
        <w:pStyle w:val="Footnoteheading"/>
      </w:pPr>
      <w:r>
        <w:tab/>
        <w:t>[Heading inserted by No. 43 of 2011 s. 56.]</w:t>
      </w:r>
    </w:p>
    <w:p>
      <w:pPr>
        <w:pStyle w:val="Heading5"/>
      </w:pPr>
      <w:bookmarkStart w:id="207" w:name="_Toc375143788"/>
      <w:r>
        <w:rPr>
          <w:rStyle w:val="CharSectno"/>
        </w:rPr>
        <w:t>177A</w:t>
      </w:r>
      <w:r>
        <w:t>.</w:t>
      </w:r>
      <w:r>
        <w:tab/>
        <w:t>Application of Part</w:t>
      </w:r>
      <w:bookmarkEnd w:id="207"/>
    </w:p>
    <w:p>
      <w:pPr>
        <w:pStyle w:val="Subsection"/>
      </w:pPr>
      <w:r>
        <w:tab/>
      </w:r>
      <w:r>
        <w:tab/>
        <w:t xml:space="preserve">This Part applies despite the </w:t>
      </w:r>
      <w:r>
        <w:rPr>
          <w:i/>
        </w:rPr>
        <w:t>Biosecurity and Agriculture Management Act 2007</w:t>
      </w:r>
      <w:r>
        <w:t>.</w:t>
      </w:r>
    </w:p>
    <w:p>
      <w:pPr>
        <w:pStyle w:val="Footnotesection"/>
      </w:pPr>
      <w:r>
        <w:tab/>
        <w:t>[Section 177A inserted by No. 43 of 2011 s. 56.]</w:t>
      </w:r>
    </w:p>
    <w:p>
      <w:pPr>
        <w:pStyle w:val="Heading5"/>
      </w:pPr>
      <w:bookmarkStart w:id="208" w:name="_Toc375143789"/>
      <w:r>
        <w:rPr>
          <w:rStyle w:val="CharSectno"/>
        </w:rPr>
        <w:t>177B</w:t>
      </w:r>
      <w:r>
        <w:t>.</w:t>
      </w:r>
      <w:r>
        <w:tab/>
        <w:t>Terms used</w:t>
      </w:r>
      <w:bookmarkEnd w:id="208"/>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by No. 43 of 2011 s. 56.]</w:t>
      </w:r>
    </w:p>
    <w:p>
      <w:pPr>
        <w:pStyle w:val="Heading5"/>
      </w:pPr>
      <w:bookmarkStart w:id="209" w:name="_Toc375143790"/>
      <w:r>
        <w:rPr>
          <w:rStyle w:val="CharSectno"/>
        </w:rPr>
        <w:t>177C</w:t>
      </w:r>
      <w:r>
        <w:t>.</w:t>
      </w:r>
      <w:r>
        <w:tab/>
        <w:t>Biological threats, CEO’s powers to deal with</w:t>
      </w:r>
      <w:bookmarkEnd w:id="209"/>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210" w:name="_Toc375143791"/>
      <w:r>
        <w:rPr>
          <w:rStyle w:val="CharPartNo"/>
        </w:rPr>
        <w:t>Part 16</w:t>
      </w:r>
      <w:r>
        <w:rPr>
          <w:rStyle w:val="CharDivNo"/>
        </w:rPr>
        <w:t> </w:t>
      </w:r>
      <w:r>
        <w:t>—</w:t>
      </w:r>
      <w:r>
        <w:rPr>
          <w:rStyle w:val="CharDivText"/>
        </w:rPr>
        <w:t> </w:t>
      </w:r>
      <w:r>
        <w:rPr>
          <w:rStyle w:val="CharPartText"/>
        </w:rPr>
        <w:t>Fisheries officers</w:t>
      </w:r>
      <w:bookmarkEnd w:id="210"/>
    </w:p>
    <w:p>
      <w:pPr>
        <w:pStyle w:val="Heading5"/>
        <w:rPr>
          <w:snapToGrid w:val="0"/>
        </w:rPr>
      </w:pPr>
      <w:bookmarkStart w:id="211" w:name="_Toc375143792"/>
      <w:r>
        <w:rPr>
          <w:rStyle w:val="CharSectno"/>
        </w:rPr>
        <w:t>177</w:t>
      </w:r>
      <w:r>
        <w:rPr>
          <w:snapToGrid w:val="0"/>
        </w:rPr>
        <w:t>.</w:t>
      </w:r>
      <w:r>
        <w:rPr>
          <w:snapToGrid w:val="0"/>
        </w:rPr>
        <w:tab/>
        <w:t>Certificate of appointment, issue of etc.</w:t>
      </w:r>
      <w:bookmarkEnd w:id="211"/>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212" w:name="_Toc375143793"/>
      <w:r>
        <w:rPr>
          <w:rStyle w:val="CharSectno"/>
        </w:rPr>
        <w:t>178</w:t>
      </w:r>
      <w:r>
        <w:rPr>
          <w:snapToGrid w:val="0"/>
        </w:rPr>
        <w:t>.</w:t>
      </w:r>
      <w:r>
        <w:rPr>
          <w:snapToGrid w:val="0"/>
        </w:rPr>
        <w:tab/>
        <w:t>Certificate of appointment, production of</w:t>
      </w:r>
      <w:bookmarkEnd w:id="212"/>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213" w:name="_Toc375143794"/>
      <w:r>
        <w:rPr>
          <w:rStyle w:val="CharSectno"/>
        </w:rPr>
        <w:t>179</w:t>
      </w:r>
      <w:r>
        <w:rPr>
          <w:snapToGrid w:val="0"/>
        </w:rPr>
        <w:t>.</w:t>
      </w:r>
      <w:r>
        <w:rPr>
          <w:snapToGrid w:val="0"/>
        </w:rPr>
        <w:tab/>
        <w:t>Honorary fisheries officers, appointment of etc.</w:t>
      </w:r>
      <w:bookmarkEnd w:id="213"/>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214" w:name="_Toc375143795"/>
      <w:r>
        <w:rPr>
          <w:rStyle w:val="CharSectno"/>
        </w:rPr>
        <w:t>180</w:t>
      </w:r>
      <w:r>
        <w:rPr>
          <w:snapToGrid w:val="0"/>
        </w:rPr>
        <w:t>.</w:t>
      </w:r>
      <w:r>
        <w:rPr>
          <w:snapToGrid w:val="0"/>
        </w:rPr>
        <w:tab/>
        <w:t>Police officers to have powers of fisheries officers</w:t>
      </w:r>
      <w:bookmarkEnd w:id="214"/>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215" w:name="_Toc375143796"/>
      <w:r>
        <w:rPr>
          <w:rStyle w:val="CharSectno"/>
        </w:rPr>
        <w:t>181</w:t>
      </w:r>
      <w:r>
        <w:rPr>
          <w:snapToGrid w:val="0"/>
        </w:rPr>
        <w:t>.</w:t>
      </w:r>
      <w:r>
        <w:rPr>
          <w:snapToGrid w:val="0"/>
        </w:rPr>
        <w:tab/>
        <w:t>Naval officers to have powers of fisheries officers in dealing with foreign boats</w:t>
      </w:r>
      <w:bookmarkEnd w:id="215"/>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spacing w:before="60"/>
        <w:rPr>
          <w:snapToGrid w:val="0"/>
        </w:rPr>
      </w:pPr>
      <w:r>
        <w:rPr>
          <w:snapToGrid w:val="0"/>
        </w:rPr>
        <w:tab/>
        <w:t>(a)</w:t>
      </w:r>
      <w:r>
        <w:rPr>
          <w:snapToGrid w:val="0"/>
        </w:rPr>
        <w:tab/>
        <w:t>foreign boats; and</w:t>
      </w:r>
    </w:p>
    <w:p>
      <w:pPr>
        <w:pStyle w:val="Indenta"/>
        <w:spacing w:before="60"/>
        <w:rPr>
          <w:snapToGrid w:val="0"/>
        </w:rPr>
      </w:pPr>
      <w:r>
        <w:rPr>
          <w:snapToGrid w:val="0"/>
        </w:rPr>
        <w:tab/>
        <w:t>(b)</w:t>
      </w:r>
      <w:r>
        <w:rPr>
          <w:snapToGrid w:val="0"/>
        </w:rPr>
        <w:tab/>
        <w:t>operations on or from foreign boats; and</w:t>
      </w:r>
    </w:p>
    <w:p>
      <w:pPr>
        <w:pStyle w:val="Indenta"/>
        <w:spacing w:before="60"/>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216" w:name="_Toc375143797"/>
      <w:r>
        <w:rPr>
          <w:rStyle w:val="CharSectno"/>
        </w:rPr>
        <w:t>182</w:t>
      </w:r>
      <w:r>
        <w:rPr>
          <w:snapToGrid w:val="0"/>
        </w:rPr>
        <w:t>.</w:t>
      </w:r>
      <w:r>
        <w:rPr>
          <w:snapToGrid w:val="0"/>
        </w:rPr>
        <w:tab/>
        <w:t>Powers to enter certain places to inspect certain matters</w:t>
      </w:r>
      <w:bookmarkEnd w:id="216"/>
    </w:p>
    <w:p>
      <w:pPr>
        <w:pStyle w:val="Subsection"/>
        <w:rPr>
          <w:snapToGrid w:val="0"/>
        </w:rPr>
      </w:pPr>
      <w:r>
        <w:rPr>
          <w:snapToGrid w:val="0"/>
        </w:rPr>
        <w:tab/>
      </w:r>
      <w:r>
        <w:rPr>
          <w:snapToGrid w:val="0"/>
        </w:rPr>
        <w:tab/>
        <w:t>A fisheries officer may, for the purposes of this Act, at any reasonable time —</w:t>
      </w:r>
    </w:p>
    <w:p>
      <w:pPr>
        <w:pStyle w:val="Indenta"/>
        <w:spacing w:before="60"/>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spacing w:before="60"/>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spacing w:before="60"/>
      </w:pPr>
      <w:r>
        <w:tab/>
        <w:t>(c)</w:t>
      </w:r>
      <w:r>
        <w:tab/>
        <w:t>enter any land or premises ordinarily used for the purpose of manufacturing, repairing or selling boats or fishing or aquaculture gear and inspect the boats or gear; or</w:t>
      </w:r>
    </w:p>
    <w:p>
      <w:pPr>
        <w:pStyle w:val="Indenta"/>
        <w:spacing w:before="60"/>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rPr>
          <w:snapToGrid w:val="0"/>
        </w:rPr>
      </w:pPr>
      <w:bookmarkStart w:id="217" w:name="_Toc375143798"/>
      <w:r>
        <w:rPr>
          <w:rStyle w:val="CharSectno"/>
        </w:rPr>
        <w:t>183</w:t>
      </w:r>
      <w:r>
        <w:rPr>
          <w:snapToGrid w:val="0"/>
        </w:rPr>
        <w:t>.</w:t>
      </w:r>
      <w:r>
        <w:rPr>
          <w:snapToGrid w:val="0"/>
        </w:rPr>
        <w:tab/>
        <w:t>Powers to enter and search land to investigate offences</w:t>
      </w:r>
      <w:bookmarkEnd w:id="217"/>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218" w:name="_Toc375143799"/>
      <w:r>
        <w:rPr>
          <w:rStyle w:val="CharSectno"/>
        </w:rPr>
        <w:t>184</w:t>
      </w:r>
      <w:r>
        <w:rPr>
          <w:snapToGrid w:val="0"/>
        </w:rPr>
        <w:t>.</w:t>
      </w:r>
      <w:r>
        <w:rPr>
          <w:snapToGrid w:val="0"/>
        </w:rPr>
        <w:tab/>
        <w:t>Powers to enter and search non</w:t>
      </w:r>
      <w:r>
        <w:rPr>
          <w:snapToGrid w:val="0"/>
        </w:rPr>
        <w:noBreakHyphen/>
        <w:t>residential premises</w:t>
      </w:r>
      <w:bookmarkEnd w:id="218"/>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219" w:name="_Toc375143800"/>
      <w:r>
        <w:rPr>
          <w:rStyle w:val="CharSectno"/>
        </w:rPr>
        <w:t>185</w:t>
      </w:r>
      <w:r>
        <w:rPr>
          <w:snapToGrid w:val="0"/>
        </w:rPr>
        <w:t>.</w:t>
      </w:r>
      <w:r>
        <w:rPr>
          <w:snapToGrid w:val="0"/>
        </w:rPr>
        <w:tab/>
        <w:t>Powers to enter and search residential premises</w:t>
      </w:r>
      <w:bookmarkEnd w:id="219"/>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220" w:name="_Toc375143801"/>
      <w:r>
        <w:rPr>
          <w:rStyle w:val="CharSectno"/>
        </w:rPr>
        <w:t>186</w:t>
      </w:r>
      <w:r>
        <w:rPr>
          <w:snapToGrid w:val="0"/>
        </w:rPr>
        <w:t>.</w:t>
      </w:r>
      <w:r>
        <w:rPr>
          <w:snapToGrid w:val="0"/>
        </w:rPr>
        <w:tab/>
        <w:t>Powers to enter and search tents etc. where fish or gear is suspected to be</w:t>
      </w:r>
      <w:bookmarkEnd w:id="220"/>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221" w:name="_Toc375143802"/>
      <w:r>
        <w:rPr>
          <w:rStyle w:val="CharSectno"/>
        </w:rPr>
        <w:t>187</w:t>
      </w:r>
      <w:r>
        <w:rPr>
          <w:snapToGrid w:val="0"/>
        </w:rPr>
        <w:t>.</w:t>
      </w:r>
      <w:r>
        <w:rPr>
          <w:snapToGrid w:val="0"/>
        </w:rPr>
        <w:tab/>
        <w:t>Warrants to enter and search places</w:t>
      </w:r>
      <w:bookmarkEnd w:id="221"/>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222" w:name="_Toc375143803"/>
      <w:r>
        <w:rPr>
          <w:rStyle w:val="CharSectno"/>
        </w:rPr>
        <w:t>188</w:t>
      </w:r>
      <w:r>
        <w:rPr>
          <w:snapToGrid w:val="0"/>
        </w:rPr>
        <w:t>.</w:t>
      </w:r>
      <w:r>
        <w:rPr>
          <w:snapToGrid w:val="0"/>
        </w:rPr>
        <w:tab/>
        <w:t>Warrants may be granted by telephone etc.</w:t>
      </w:r>
      <w:bookmarkEnd w:id="222"/>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223" w:name="_Toc375143804"/>
      <w:r>
        <w:rPr>
          <w:rStyle w:val="CharSectno"/>
        </w:rPr>
        <w:t>189</w:t>
      </w:r>
      <w:r>
        <w:rPr>
          <w:snapToGrid w:val="0"/>
        </w:rPr>
        <w:t>.</w:t>
      </w:r>
      <w:r>
        <w:rPr>
          <w:snapToGrid w:val="0"/>
        </w:rPr>
        <w:tab/>
        <w:t>Powers to obtain certain information</w:t>
      </w:r>
      <w:bookmarkEnd w:id="223"/>
    </w:p>
    <w:p>
      <w:pPr>
        <w:pStyle w:val="Subsection"/>
        <w:rPr>
          <w:snapToGrid w:val="0"/>
        </w:rPr>
      </w:pPr>
      <w:r>
        <w:rPr>
          <w:snapToGrid w:val="0"/>
        </w:rPr>
        <w:tab/>
        <w:t>(1)</w:t>
      </w:r>
      <w:r>
        <w:rPr>
          <w:snapToGrid w:val="0"/>
        </w:rPr>
        <w:tab/>
        <w:t>A fisheries officer may, for the purposes of this Act —</w:t>
      </w:r>
    </w:p>
    <w:p>
      <w:pPr>
        <w:pStyle w:val="Indenta"/>
        <w:spacing w:before="60"/>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spacing w:before="60"/>
        <w:rPr>
          <w:snapToGrid w:val="0"/>
        </w:rPr>
      </w:pPr>
      <w:r>
        <w:rPr>
          <w:snapToGrid w:val="0"/>
        </w:rPr>
        <w:tab/>
        <w:t>(i)</w:t>
      </w:r>
      <w:r>
        <w:rPr>
          <w:snapToGrid w:val="0"/>
        </w:rPr>
        <w:tab/>
        <w:t>to state the person’s name, principal place of residence and date of birth; and</w:t>
      </w:r>
    </w:p>
    <w:p>
      <w:pPr>
        <w:pStyle w:val="Indenti"/>
        <w:spacing w:before="60"/>
        <w:rPr>
          <w:snapToGrid w:val="0"/>
        </w:rPr>
      </w:pPr>
      <w:r>
        <w:rPr>
          <w:snapToGrid w:val="0"/>
        </w:rPr>
        <w:tab/>
        <w:t>(ii)</w:t>
      </w:r>
      <w:r>
        <w:rPr>
          <w:snapToGrid w:val="0"/>
        </w:rPr>
        <w:tab/>
        <w:t>to produce for inspection evidence that the details given are correct;</w:t>
      </w:r>
    </w:p>
    <w:p>
      <w:pPr>
        <w:pStyle w:val="Indenta"/>
        <w:spacing w:before="60"/>
        <w:rPr>
          <w:snapToGrid w:val="0"/>
        </w:rPr>
      </w:pPr>
      <w:r>
        <w:rPr>
          <w:snapToGrid w:val="0"/>
        </w:rPr>
        <w:tab/>
        <w:t>(b)</w:t>
      </w:r>
      <w:r>
        <w:rPr>
          <w:snapToGrid w:val="0"/>
        </w:rPr>
        <w:tab/>
        <w:t>require any person engaged in fishing to state whether or not the person holds an authorisation or exemption;</w:t>
      </w:r>
    </w:p>
    <w:p>
      <w:pPr>
        <w:pStyle w:val="Indenta"/>
        <w:spacing w:before="60"/>
        <w:rPr>
          <w:snapToGrid w:val="0"/>
        </w:rPr>
      </w:pPr>
      <w:r>
        <w:rPr>
          <w:snapToGrid w:val="0"/>
        </w:rPr>
        <w:tab/>
        <w:t>(c)</w:t>
      </w:r>
      <w:r>
        <w:rPr>
          <w:snapToGrid w:val="0"/>
        </w:rPr>
        <w:tab/>
        <w:t>require the master of any boat to state whether or not an authorisation is in force in respect of the boat;</w:t>
      </w:r>
    </w:p>
    <w:p>
      <w:pPr>
        <w:pStyle w:val="Indenta"/>
        <w:spacing w:before="60"/>
        <w:rPr>
          <w:snapToGrid w:val="0"/>
        </w:rPr>
      </w:pPr>
      <w:r>
        <w:rPr>
          <w:snapToGrid w:val="0"/>
        </w:rPr>
        <w:tab/>
        <w:t>(d)</w:t>
      </w:r>
      <w:r>
        <w:rPr>
          <w:snapToGrid w:val="0"/>
        </w:rPr>
        <w:tab/>
        <w:t>require each person on board a fishing boat to state the person’s name and principal place of residence;</w:t>
      </w:r>
    </w:p>
    <w:p>
      <w:pPr>
        <w:pStyle w:val="Indenta"/>
        <w:keepNext/>
        <w:keepLines/>
        <w:spacing w:before="60"/>
        <w:rPr>
          <w:snapToGrid w:val="0"/>
        </w:rPr>
      </w:pPr>
      <w:r>
        <w:rPr>
          <w:snapToGrid w:val="0"/>
        </w:rPr>
        <w:tab/>
        <w:t>(e)</w:t>
      </w:r>
      <w:r>
        <w:rPr>
          <w:snapToGrid w:val="0"/>
        </w:rPr>
        <w:tab/>
        <w:t>require the master of any fishing boat to —</w:t>
      </w:r>
    </w:p>
    <w:p>
      <w:pPr>
        <w:pStyle w:val="Indenti"/>
        <w:spacing w:before="60"/>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224" w:name="_Toc375143805"/>
      <w:r>
        <w:rPr>
          <w:rStyle w:val="CharSectno"/>
        </w:rPr>
        <w:t>190</w:t>
      </w:r>
      <w:r>
        <w:rPr>
          <w:snapToGrid w:val="0"/>
        </w:rPr>
        <w:t>.</w:t>
      </w:r>
      <w:r>
        <w:rPr>
          <w:snapToGrid w:val="0"/>
        </w:rPr>
        <w:tab/>
        <w:t>Powers to inspect etc. authorisations etc.</w:t>
      </w:r>
      <w:bookmarkEnd w:id="224"/>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25" w:name="_Toc375143806"/>
      <w:r>
        <w:rPr>
          <w:rStyle w:val="CharSectno"/>
        </w:rPr>
        <w:t>191</w:t>
      </w:r>
      <w:r>
        <w:rPr>
          <w:snapToGrid w:val="0"/>
        </w:rPr>
        <w:t>.</w:t>
      </w:r>
      <w:r>
        <w:rPr>
          <w:snapToGrid w:val="0"/>
        </w:rPr>
        <w:tab/>
        <w:t>Other powers</w:t>
      </w:r>
      <w:bookmarkEnd w:id="225"/>
    </w:p>
    <w:p>
      <w:pPr>
        <w:pStyle w:val="Subsection"/>
        <w:rPr>
          <w:snapToGrid w:val="0"/>
        </w:rPr>
      </w:pPr>
      <w:r>
        <w:rPr>
          <w:snapToGrid w:val="0"/>
        </w:rPr>
        <w:tab/>
        <w:t>(1)</w:t>
      </w:r>
      <w:r>
        <w:rPr>
          <w:snapToGrid w:val="0"/>
        </w:rPr>
        <w:tab/>
        <w:t>A fisheries officer may, for the purposes of this Act —</w:t>
      </w:r>
    </w:p>
    <w:p>
      <w:pPr>
        <w:pStyle w:val="Indenta"/>
        <w:spacing w:before="100"/>
        <w:rPr>
          <w:snapToGrid w:val="0"/>
        </w:rPr>
      </w:pPr>
      <w:r>
        <w:rPr>
          <w:snapToGrid w:val="0"/>
        </w:rPr>
        <w:tab/>
        <w:t>(a)</w:t>
      </w:r>
      <w:r>
        <w:rPr>
          <w:snapToGrid w:val="0"/>
        </w:rPr>
        <w:tab/>
        <w:t>signal or direct the person in control of a boat or vehicle —</w:t>
      </w:r>
    </w:p>
    <w:p>
      <w:pPr>
        <w:pStyle w:val="Indenti"/>
        <w:spacing w:before="100"/>
        <w:rPr>
          <w:snapToGrid w:val="0"/>
        </w:rPr>
      </w:pPr>
      <w:r>
        <w:rPr>
          <w:snapToGrid w:val="0"/>
        </w:rPr>
        <w:tab/>
        <w:t>(i)</w:t>
      </w:r>
      <w:r>
        <w:rPr>
          <w:snapToGrid w:val="0"/>
        </w:rPr>
        <w:tab/>
        <w:t>to stop the boat or vehicle; or</w:t>
      </w:r>
    </w:p>
    <w:p>
      <w:pPr>
        <w:pStyle w:val="Indenti"/>
        <w:spacing w:before="100"/>
        <w:rPr>
          <w:snapToGrid w:val="0"/>
        </w:rPr>
      </w:pPr>
      <w:r>
        <w:rPr>
          <w:snapToGrid w:val="0"/>
        </w:rPr>
        <w:tab/>
        <w:t>(ii)</w:t>
      </w:r>
      <w:r>
        <w:rPr>
          <w:snapToGrid w:val="0"/>
        </w:rPr>
        <w:tab/>
        <w:t>not to move the boat or vehicle;</w:t>
      </w:r>
    </w:p>
    <w:p>
      <w:pPr>
        <w:pStyle w:val="Indenta"/>
        <w:spacing w:before="100"/>
        <w:rPr>
          <w:snapToGrid w:val="0"/>
        </w:rPr>
      </w:pPr>
      <w:r>
        <w:rPr>
          <w:snapToGrid w:val="0"/>
        </w:rPr>
        <w:tab/>
        <w:t>(b)</w:t>
      </w:r>
      <w:r>
        <w:rPr>
          <w:snapToGrid w:val="0"/>
        </w:rPr>
        <w:tab/>
        <w:t>board a boat and enter and search a boat or vehicle;</w:t>
      </w:r>
    </w:p>
    <w:p>
      <w:pPr>
        <w:pStyle w:val="Indenta"/>
        <w:spacing w:before="100"/>
        <w:rPr>
          <w:snapToGrid w:val="0"/>
        </w:rPr>
      </w:pPr>
      <w:r>
        <w:rPr>
          <w:snapToGrid w:val="0"/>
        </w:rPr>
        <w:tab/>
        <w:t>(c)</w:t>
      </w:r>
      <w:r>
        <w:rPr>
          <w:snapToGrid w:val="0"/>
        </w:rPr>
        <w:tab/>
        <w:t>signal or direct the person in control of a train or an aircraft not to move the train or aircraft;</w:t>
      </w:r>
    </w:p>
    <w:p>
      <w:pPr>
        <w:pStyle w:val="Indenta"/>
        <w:spacing w:before="100"/>
        <w:rPr>
          <w:snapToGrid w:val="0"/>
        </w:rPr>
      </w:pPr>
      <w:r>
        <w:rPr>
          <w:snapToGrid w:val="0"/>
        </w:rPr>
        <w:tab/>
        <w:t>(d)</w:t>
      </w:r>
      <w:r>
        <w:rPr>
          <w:snapToGrid w:val="0"/>
        </w:rPr>
        <w:tab/>
        <w:t>enter and search a train or an aircraft;</w:t>
      </w:r>
    </w:p>
    <w:p>
      <w:pPr>
        <w:pStyle w:val="Indenta"/>
        <w:spacing w:before="100"/>
        <w:rPr>
          <w:snapToGrid w:val="0"/>
        </w:rPr>
      </w:pPr>
      <w:r>
        <w:rPr>
          <w:snapToGrid w:val="0"/>
        </w:rPr>
        <w:tab/>
        <w:t>(e)</w:t>
      </w:r>
      <w:r>
        <w:rPr>
          <w:snapToGrid w:val="0"/>
        </w:rPr>
        <w:tab/>
        <w:t>at any time enter into and pass along (whether by boat or otherwise) any waters or the banks or borders of any waters;</w:t>
      </w:r>
    </w:p>
    <w:p>
      <w:pPr>
        <w:pStyle w:val="Indenta"/>
        <w:spacing w:before="100"/>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spacing w:before="100"/>
        <w:rPr>
          <w:snapToGrid w:val="0"/>
        </w:rPr>
      </w:pPr>
      <w:r>
        <w:rPr>
          <w:snapToGrid w:val="0"/>
        </w:rPr>
        <w:tab/>
        <w:t>(g)</w:t>
      </w:r>
      <w:r>
        <w:rPr>
          <w:snapToGrid w:val="0"/>
        </w:rPr>
        <w:tab/>
        <w:t>break open and search any hold, compartment, cupboard, chest, trunk, box, package or other receptacle or container —</w:t>
      </w:r>
    </w:p>
    <w:p>
      <w:pPr>
        <w:pStyle w:val="Indenti"/>
        <w:spacing w:before="100"/>
        <w:rPr>
          <w:snapToGrid w:val="0"/>
        </w:rPr>
      </w:pPr>
      <w:r>
        <w:rPr>
          <w:snapToGrid w:val="0"/>
        </w:rPr>
        <w:tab/>
        <w:t>(i)</w:t>
      </w:r>
      <w:r>
        <w:rPr>
          <w:snapToGrid w:val="0"/>
        </w:rPr>
        <w:tab/>
        <w:t>in connection with the search or inspection of any place under this Part; or</w:t>
      </w:r>
    </w:p>
    <w:p>
      <w:pPr>
        <w:pStyle w:val="Indenti"/>
        <w:spacing w:before="100"/>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spacing w:before="100"/>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keepNext/>
        <w:keepLines/>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226" w:name="_Toc375143807"/>
      <w:r>
        <w:rPr>
          <w:rStyle w:val="CharSectno"/>
        </w:rPr>
        <w:t>191A</w:t>
      </w:r>
      <w:r>
        <w:t>.</w:t>
      </w:r>
      <w:r>
        <w:tab/>
        <w:t xml:space="preserve">Powers under </w:t>
      </w:r>
      <w:r>
        <w:rPr>
          <w:i/>
        </w:rPr>
        <w:t>Animal Welfare Act 2002</w:t>
      </w:r>
      <w:r>
        <w:t xml:space="preserve"> to prevent cruelty to fish</w:t>
      </w:r>
      <w:bookmarkEnd w:id="226"/>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spacing w:before="70"/>
      </w:pPr>
      <w:r>
        <w:tab/>
        <w:t>(a)</w:t>
      </w:r>
      <w:r>
        <w:tab/>
        <w:t>the fisheries officer was such an inspector; and</w:t>
      </w:r>
    </w:p>
    <w:p>
      <w:pPr>
        <w:pStyle w:val="Indenta"/>
        <w:spacing w:before="70"/>
      </w:pPr>
      <w:r>
        <w:tab/>
        <w:t>(b)</w:t>
      </w:r>
      <w:r>
        <w:tab/>
        <w:t>fish were animals for all purposes under that Act; and</w:t>
      </w:r>
    </w:p>
    <w:p>
      <w:pPr>
        <w:pStyle w:val="Indenta"/>
        <w:spacing w:before="70"/>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227" w:name="_Toc375143808"/>
      <w:r>
        <w:rPr>
          <w:rStyle w:val="CharSectno"/>
        </w:rPr>
        <w:t>192</w:t>
      </w:r>
      <w:r>
        <w:rPr>
          <w:snapToGrid w:val="0"/>
        </w:rPr>
        <w:t>.</w:t>
      </w:r>
      <w:r>
        <w:rPr>
          <w:snapToGrid w:val="0"/>
        </w:rPr>
        <w:tab/>
        <w:t>Powers to arrest without warrant</w:t>
      </w:r>
      <w:bookmarkEnd w:id="227"/>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228" w:name="_Toc375143809"/>
      <w:r>
        <w:rPr>
          <w:rStyle w:val="CharSectno"/>
        </w:rPr>
        <w:t>193</w:t>
      </w:r>
      <w:r>
        <w:rPr>
          <w:snapToGrid w:val="0"/>
        </w:rPr>
        <w:t>.</w:t>
      </w:r>
      <w:r>
        <w:rPr>
          <w:snapToGrid w:val="0"/>
        </w:rPr>
        <w:tab/>
        <w:t>Powers to seize things</w:t>
      </w:r>
      <w:bookmarkEnd w:id="228"/>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229" w:name="_Toc375143810"/>
      <w:r>
        <w:rPr>
          <w:rStyle w:val="CharSectno"/>
        </w:rPr>
        <w:t>194</w:t>
      </w:r>
      <w:r>
        <w:rPr>
          <w:snapToGrid w:val="0"/>
        </w:rPr>
        <w:t>.</w:t>
      </w:r>
      <w:r>
        <w:rPr>
          <w:snapToGrid w:val="0"/>
        </w:rPr>
        <w:tab/>
        <w:t>Powers to deal with seized fish</w:t>
      </w:r>
      <w:bookmarkEnd w:id="229"/>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230" w:name="_Toc375143811"/>
      <w:r>
        <w:rPr>
          <w:rStyle w:val="CharSectno"/>
        </w:rPr>
        <w:t>195</w:t>
      </w:r>
      <w:r>
        <w:rPr>
          <w:snapToGrid w:val="0"/>
        </w:rPr>
        <w:t>.</w:t>
      </w:r>
      <w:r>
        <w:rPr>
          <w:snapToGrid w:val="0"/>
        </w:rPr>
        <w:tab/>
        <w:t>Powers to seize abandoned etc. fishing gear</w:t>
      </w:r>
      <w:bookmarkEnd w:id="230"/>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231" w:name="_Toc375143812"/>
      <w:r>
        <w:rPr>
          <w:rStyle w:val="CharSectno"/>
        </w:rPr>
        <w:t>196</w:t>
      </w:r>
      <w:r>
        <w:rPr>
          <w:snapToGrid w:val="0"/>
        </w:rPr>
        <w:t>.</w:t>
      </w:r>
      <w:r>
        <w:rPr>
          <w:snapToGrid w:val="0"/>
        </w:rPr>
        <w:tab/>
        <w:t>Interfering with seized property, offence</w:t>
      </w:r>
      <w:bookmarkEnd w:id="231"/>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232" w:name="_Toc375143813"/>
      <w:r>
        <w:rPr>
          <w:rStyle w:val="CharSectno"/>
        </w:rPr>
        <w:t>197</w:t>
      </w:r>
      <w:r>
        <w:rPr>
          <w:snapToGrid w:val="0"/>
        </w:rPr>
        <w:t>.</w:t>
      </w:r>
      <w:r>
        <w:rPr>
          <w:snapToGrid w:val="0"/>
        </w:rPr>
        <w:tab/>
        <w:t>Power to require assistance from people</w:t>
      </w:r>
      <w:bookmarkEnd w:id="232"/>
    </w:p>
    <w:p>
      <w:pPr>
        <w:pStyle w:val="Subsection"/>
        <w:spacing w:before="120"/>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spacing w:before="60"/>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spacing w:before="60"/>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spacing w:before="100"/>
        <w:ind w:left="890" w:hanging="890"/>
      </w:pPr>
      <w:r>
        <w:tab/>
        <w:t>[Section 197 amended by No. 28 of 2006 s. 236(1).]</w:t>
      </w:r>
    </w:p>
    <w:p>
      <w:pPr>
        <w:pStyle w:val="Heading5"/>
        <w:spacing w:before="180"/>
        <w:rPr>
          <w:snapToGrid w:val="0"/>
        </w:rPr>
      </w:pPr>
      <w:bookmarkStart w:id="233" w:name="_Toc375143814"/>
      <w:r>
        <w:rPr>
          <w:rStyle w:val="CharSectno"/>
        </w:rPr>
        <w:t>198</w:t>
      </w:r>
      <w:r>
        <w:rPr>
          <w:snapToGrid w:val="0"/>
        </w:rPr>
        <w:t>.</w:t>
      </w:r>
      <w:r>
        <w:rPr>
          <w:snapToGrid w:val="0"/>
        </w:rPr>
        <w:tab/>
        <w:t>Duty to try to minimize damage</w:t>
      </w:r>
      <w:bookmarkEnd w:id="233"/>
    </w:p>
    <w:p>
      <w:pPr>
        <w:pStyle w:val="Subsection"/>
        <w:spacing w:before="110"/>
        <w:rPr>
          <w:snapToGrid w:val="0"/>
        </w:rPr>
      </w:pPr>
      <w:r>
        <w:rPr>
          <w:snapToGrid w:val="0"/>
        </w:rPr>
        <w:tab/>
      </w:r>
      <w:r>
        <w:rPr>
          <w:snapToGrid w:val="0"/>
        </w:rPr>
        <w:tab/>
        <w:t>In exercising any power under this Part, a fisheries officer must try, as far as is practicable, to minimize damage to any property.</w:t>
      </w:r>
    </w:p>
    <w:p>
      <w:pPr>
        <w:pStyle w:val="Heading5"/>
        <w:spacing w:before="180"/>
        <w:rPr>
          <w:snapToGrid w:val="0"/>
        </w:rPr>
      </w:pPr>
      <w:bookmarkStart w:id="234" w:name="_Toc375143815"/>
      <w:r>
        <w:rPr>
          <w:rStyle w:val="CharSectno"/>
        </w:rPr>
        <w:t>199</w:t>
      </w:r>
      <w:r>
        <w:rPr>
          <w:snapToGrid w:val="0"/>
        </w:rPr>
        <w:t>.</w:t>
      </w:r>
      <w:r>
        <w:rPr>
          <w:snapToGrid w:val="0"/>
        </w:rPr>
        <w:tab/>
        <w:t>False or misleading information to fisheries officer, offence</w:t>
      </w:r>
      <w:bookmarkEnd w:id="234"/>
    </w:p>
    <w:p>
      <w:pPr>
        <w:pStyle w:val="Subsection"/>
        <w:spacing w:before="110"/>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235" w:name="_Toc375143816"/>
      <w:r>
        <w:rPr>
          <w:rStyle w:val="CharSectno"/>
        </w:rPr>
        <w:t>200</w:t>
      </w:r>
      <w:r>
        <w:rPr>
          <w:snapToGrid w:val="0"/>
        </w:rPr>
        <w:t>.</w:t>
      </w:r>
      <w:r>
        <w:rPr>
          <w:snapToGrid w:val="0"/>
        </w:rPr>
        <w:tab/>
        <w:t>Obstructing etc. fisheries officers</w:t>
      </w:r>
      <w:bookmarkEnd w:id="235"/>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236" w:name="_Toc375143817"/>
      <w:r>
        <w:rPr>
          <w:rStyle w:val="CharPartNo"/>
        </w:rPr>
        <w:t>Part 17</w:t>
      </w:r>
      <w:r>
        <w:t> — </w:t>
      </w:r>
      <w:r>
        <w:rPr>
          <w:rStyle w:val="CharPartText"/>
        </w:rPr>
        <w:t>Legal proceedings</w:t>
      </w:r>
      <w:bookmarkEnd w:id="236"/>
    </w:p>
    <w:p>
      <w:pPr>
        <w:pStyle w:val="Heading3"/>
      </w:pPr>
      <w:bookmarkStart w:id="237" w:name="_Toc375143818"/>
      <w:r>
        <w:rPr>
          <w:rStyle w:val="CharDivNo"/>
        </w:rPr>
        <w:t>Division 1</w:t>
      </w:r>
      <w:r>
        <w:rPr>
          <w:snapToGrid w:val="0"/>
        </w:rPr>
        <w:t> — </w:t>
      </w:r>
      <w:r>
        <w:rPr>
          <w:rStyle w:val="CharDivText"/>
        </w:rPr>
        <w:t>Proceedings</w:t>
      </w:r>
      <w:bookmarkEnd w:id="237"/>
    </w:p>
    <w:p>
      <w:pPr>
        <w:pStyle w:val="Heading5"/>
        <w:rPr>
          <w:snapToGrid w:val="0"/>
        </w:rPr>
      </w:pPr>
      <w:bookmarkStart w:id="238" w:name="_Toc375143819"/>
      <w:r>
        <w:rPr>
          <w:rStyle w:val="CharSectno"/>
        </w:rPr>
        <w:t>201</w:t>
      </w:r>
      <w:r>
        <w:rPr>
          <w:snapToGrid w:val="0"/>
        </w:rPr>
        <w:t>.</w:t>
      </w:r>
      <w:r>
        <w:rPr>
          <w:snapToGrid w:val="0"/>
        </w:rPr>
        <w:tab/>
        <w:t>Prosecutions, institution of etc.</w:t>
      </w:r>
      <w:bookmarkEnd w:id="238"/>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239" w:name="_Toc375143820"/>
      <w:r>
        <w:rPr>
          <w:rStyle w:val="CharDivNo"/>
        </w:rPr>
        <w:t>Division 2</w:t>
      </w:r>
      <w:r>
        <w:rPr>
          <w:snapToGrid w:val="0"/>
        </w:rPr>
        <w:t> — </w:t>
      </w:r>
      <w:r>
        <w:rPr>
          <w:rStyle w:val="CharDivText"/>
        </w:rPr>
        <w:t>Responsibility of certain persons</w:t>
      </w:r>
      <w:bookmarkEnd w:id="239"/>
    </w:p>
    <w:p>
      <w:pPr>
        <w:pStyle w:val="Heading5"/>
        <w:rPr>
          <w:snapToGrid w:val="0"/>
        </w:rPr>
      </w:pPr>
      <w:bookmarkStart w:id="240" w:name="_Toc375143821"/>
      <w:r>
        <w:rPr>
          <w:rStyle w:val="CharSectno"/>
        </w:rPr>
        <w:t>202</w:t>
      </w:r>
      <w:r>
        <w:rPr>
          <w:snapToGrid w:val="0"/>
        </w:rPr>
        <w:t>.</w:t>
      </w:r>
      <w:r>
        <w:rPr>
          <w:snapToGrid w:val="0"/>
        </w:rPr>
        <w:tab/>
        <w:t>Masters’ liability</w:t>
      </w:r>
      <w:bookmarkEnd w:id="240"/>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241" w:name="_Toc375143822"/>
      <w:r>
        <w:rPr>
          <w:rStyle w:val="CharSectno"/>
        </w:rPr>
        <w:t>202A</w:t>
      </w:r>
      <w:r>
        <w:t>.</w:t>
      </w:r>
      <w:r>
        <w:tab/>
        <w:t>Person in charge of a fishing tour, liability of</w:t>
      </w:r>
      <w:bookmarkEnd w:id="241"/>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242" w:name="_Toc375143823"/>
      <w:r>
        <w:rPr>
          <w:rStyle w:val="CharSectno"/>
        </w:rPr>
        <w:t>202B</w:t>
      </w:r>
      <w:r>
        <w:rPr>
          <w:snapToGrid w:val="0"/>
        </w:rPr>
        <w:t>.</w:t>
      </w:r>
      <w:r>
        <w:rPr>
          <w:snapToGrid w:val="0"/>
        </w:rPr>
        <w:tab/>
        <w:t>Authorisation holder, liability of for offences by co</w:t>
      </w:r>
      <w:r>
        <w:rPr>
          <w:snapToGrid w:val="0"/>
        </w:rPr>
        <w:noBreakHyphen/>
        <w:t>holders</w:t>
      </w:r>
      <w:bookmarkEnd w:id="242"/>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243" w:name="_Toc375143824"/>
      <w:r>
        <w:rPr>
          <w:rStyle w:val="CharSectno"/>
        </w:rPr>
        <w:t>203</w:t>
      </w:r>
      <w:r>
        <w:rPr>
          <w:snapToGrid w:val="0"/>
        </w:rPr>
        <w:t>.</w:t>
      </w:r>
      <w:r>
        <w:rPr>
          <w:snapToGrid w:val="0"/>
        </w:rPr>
        <w:tab/>
        <w:t>Authorisation holder, liability of for offences by agents of</w:t>
      </w:r>
      <w:bookmarkEnd w:id="243"/>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244" w:name="_Toc375143825"/>
      <w:r>
        <w:rPr>
          <w:rStyle w:val="CharSectno"/>
        </w:rPr>
        <w:t>204</w:t>
      </w:r>
      <w:r>
        <w:rPr>
          <w:snapToGrid w:val="0"/>
        </w:rPr>
        <w:t>.</w:t>
      </w:r>
      <w:r>
        <w:rPr>
          <w:snapToGrid w:val="0"/>
        </w:rPr>
        <w:tab/>
        <w:t>Officers of body corporate, liability of for offence by body</w:t>
      </w:r>
      <w:bookmarkEnd w:id="244"/>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245" w:name="_Toc375143826"/>
      <w:r>
        <w:rPr>
          <w:rStyle w:val="CharDivNo"/>
        </w:rPr>
        <w:t>Division 3</w:t>
      </w:r>
      <w:r>
        <w:rPr>
          <w:snapToGrid w:val="0"/>
        </w:rPr>
        <w:t> — </w:t>
      </w:r>
      <w:r>
        <w:rPr>
          <w:rStyle w:val="CharDivText"/>
        </w:rPr>
        <w:t>Evidentiary provisions</w:t>
      </w:r>
      <w:bookmarkEnd w:id="245"/>
    </w:p>
    <w:p>
      <w:pPr>
        <w:pStyle w:val="Heading5"/>
        <w:rPr>
          <w:snapToGrid w:val="0"/>
        </w:rPr>
      </w:pPr>
      <w:bookmarkStart w:id="246" w:name="_Toc375143827"/>
      <w:r>
        <w:rPr>
          <w:rStyle w:val="CharSectno"/>
        </w:rPr>
        <w:t>205</w:t>
      </w:r>
      <w:r>
        <w:rPr>
          <w:snapToGrid w:val="0"/>
        </w:rPr>
        <w:t>.</w:t>
      </w:r>
      <w:r>
        <w:rPr>
          <w:snapToGrid w:val="0"/>
        </w:rPr>
        <w:tab/>
        <w:t>Exemptions etc., onus of proving</w:t>
      </w:r>
      <w:bookmarkEnd w:id="246"/>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247" w:name="_Toc375143828"/>
      <w:r>
        <w:rPr>
          <w:rStyle w:val="CharSectno"/>
        </w:rPr>
        <w:t>206</w:t>
      </w:r>
      <w:r>
        <w:rPr>
          <w:snapToGrid w:val="0"/>
        </w:rPr>
        <w:t>.</w:t>
      </w:r>
      <w:r>
        <w:rPr>
          <w:snapToGrid w:val="0"/>
        </w:rPr>
        <w:tab/>
        <w:t>Place of offence, proof of</w:t>
      </w:r>
      <w:bookmarkEnd w:id="247"/>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248" w:name="_Toc375143829"/>
      <w:r>
        <w:rPr>
          <w:rStyle w:val="CharSectno"/>
        </w:rPr>
        <w:t>207</w:t>
      </w:r>
      <w:r>
        <w:rPr>
          <w:snapToGrid w:val="0"/>
        </w:rPr>
        <w:t>.</w:t>
      </w:r>
      <w:r>
        <w:rPr>
          <w:snapToGrid w:val="0"/>
        </w:rPr>
        <w:tab/>
        <w:t>Foreign boat, proof as to</w:t>
      </w:r>
      <w:bookmarkEnd w:id="248"/>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249" w:name="_Toc375143830"/>
      <w:r>
        <w:rPr>
          <w:rStyle w:val="CharSectno"/>
        </w:rPr>
        <w:t>208</w:t>
      </w:r>
      <w:r>
        <w:rPr>
          <w:snapToGrid w:val="0"/>
        </w:rPr>
        <w:t>.</w:t>
      </w:r>
      <w:r>
        <w:rPr>
          <w:snapToGrid w:val="0"/>
        </w:rPr>
        <w:tab/>
        <w:t>Contents etc. of package etc., proof of</w:t>
      </w:r>
      <w:bookmarkEnd w:id="249"/>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250" w:name="_Toc375143831"/>
      <w:r>
        <w:rPr>
          <w:rStyle w:val="CharSectno"/>
        </w:rPr>
        <w:t>209</w:t>
      </w:r>
      <w:r>
        <w:rPr>
          <w:snapToGrid w:val="0"/>
        </w:rPr>
        <w:t>.</w:t>
      </w:r>
      <w:r>
        <w:rPr>
          <w:snapToGrid w:val="0"/>
        </w:rPr>
        <w:tab/>
        <w:t>Fish taken for sale, proof as to</w:t>
      </w:r>
      <w:bookmarkEnd w:id="250"/>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251" w:name="_Toc375143832"/>
      <w:r>
        <w:rPr>
          <w:rStyle w:val="CharSectno"/>
        </w:rPr>
        <w:t>210</w:t>
      </w:r>
      <w:r>
        <w:rPr>
          <w:snapToGrid w:val="0"/>
        </w:rPr>
        <w:t>.</w:t>
      </w:r>
      <w:r>
        <w:rPr>
          <w:snapToGrid w:val="0"/>
        </w:rPr>
        <w:tab/>
        <w:t>Fish on fishing boats and commercial premises etc. presumed to be for sale</w:t>
      </w:r>
      <w:bookmarkEnd w:id="251"/>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252" w:name="_Toc375143833"/>
      <w:r>
        <w:rPr>
          <w:rStyle w:val="CharSectno"/>
        </w:rPr>
        <w:t>211</w:t>
      </w:r>
      <w:r>
        <w:rPr>
          <w:snapToGrid w:val="0"/>
        </w:rPr>
        <w:t>.</w:t>
      </w:r>
      <w:r>
        <w:rPr>
          <w:snapToGrid w:val="0"/>
        </w:rPr>
        <w:tab/>
        <w:t>Purpose or intent, proof of</w:t>
      </w:r>
      <w:bookmarkEnd w:id="252"/>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253" w:name="_Toc375143834"/>
      <w:r>
        <w:rPr>
          <w:rStyle w:val="CharSectno"/>
        </w:rPr>
        <w:t>212</w:t>
      </w:r>
      <w:r>
        <w:rPr>
          <w:snapToGrid w:val="0"/>
        </w:rPr>
        <w:t>.</w:t>
      </w:r>
      <w:r>
        <w:rPr>
          <w:snapToGrid w:val="0"/>
        </w:rPr>
        <w:tab/>
        <w:t>Authorisations etc., evidence as to</w:t>
      </w:r>
      <w:bookmarkEnd w:id="253"/>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rPr>
          <w:snapToGrid w:val="0"/>
        </w:rPr>
      </w:pPr>
      <w:bookmarkStart w:id="254" w:name="_Toc375143835"/>
      <w:r>
        <w:rPr>
          <w:rStyle w:val="CharSectno"/>
        </w:rPr>
        <w:t>213</w:t>
      </w:r>
      <w:r>
        <w:rPr>
          <w:snapToGrid w:val="0"/>
        </w:rPr>
        <w:t>.</w:t>
      </w:r>
      <w:r>
        <w:rPr>
          <w:snapToGrid w:val="0"/>
        </w:rPr>
        <w:tab/>
        <w:t>Species of fish etc., evidence as to</w:t>
      </w:r>
      <w:bookmarkEnd w:id="254"/>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255" w:name="_Toc375143836"/>
      <w:r>
        <w:rPr>
          <w:rStyle w:val="CharSectno"/>
        </w:rPr>
        <w:t>214</w:t>
      </w:r>
      <w:r>
        <w:rPr>
          <w:snapToGrid w:val="0"/>
        </w:rPr>
        <w:t>.</w:t>
      </w:r>
      <w:r>
        <w:rPr>
          <w:snapToGrid w:val="0"/>
        </w:rPr>
        <w:tab/>
        <w:t>Size etc. of fish, determining</w:t>
      </w:r>
      <w:bookmarkEnd w:id="255"/>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256" w:name="_Toc375143837"/>
      <w:r>
        <w:rPr>
          <w:rStyle w:val="CharSectno"/>
        </w:rPr>
        <w:t>215</w:t>
      </w:r>
      <w:r>
        <w:rPr>
          <w:snapToGrid w:val="0"/>
        </w:rPr>
        <w:t>.</w:t>
      </w:r>
      <w:r>
        <w:rPr>
          <w:snapToGrid w:val="0"/>
        </w:rPr>
        <w:tab/>
        <w:t>Accuracy of fisheries officers’ equipment, presumption as to</w:t>
      </w:r>
      <w:bookmarkEnd w:id="256"/>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257" w:name="_Toc375143838"/>
      <w:r>
        <w:rPr>
          <w:rStyle w:val="CharSectno"/>
        </w:rPr>
        <w:t>216</w:t>
      </w:r>
      <w:r>
        <w:rPr>
          <w:snapToGrid w:val="0"/>
        </w:rPr>
        <w:t>.</w:t>
      </w:r>
      <w:r>
        <w:rPr>
          <w:snapToGrid w:val="0"/>
        </w:rPr>
        <w:tab/>
        <w:t>Positions on Earth, determining</w:t>
      </w:r>
      <w:bookmarkEnd w:id="257"/>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258" w:name="_Toc375143839"/>
      <w:r>
        <w:rPr>
          <w:rStyle w:val="CharDivNo"/>
        </w:rPr>
        <w:t>Division 4</w:t>
      </w:r>
      <w:r>
        <w:rPr>
          <w:snapToGrid w:val="0"/>
        </w:rPr>
        <w:t> — </w:t>
      </w:r>
      <w:r>
        <w:rPr>
          <w:rStyle w:val="CharDivText"/>
        </w:rPr>
        <w:t>Forfeiture</w:t>
      </w:r>
      <w:bookmarkEnd w:id="258"/>
    </w:p>
    <w:p>
      <w:pPr>
        <w:pStyle w:val="Heading5"/>
        <w:rPr>
          <w:snapToGrid w:val="0"/>
        </w:rPr>
      </w:pPr>
      <w:bookmarkStart w:id="259" w:name="_Toc375143840"/>
      <w:r>
        <w:rPr>
          <w:rStyle w:val="CharSectno"/>
        </w:rPr>
        <w:t>217</w:t>
      </w:r>
      <w:r>
        <w:rPr>
          <w:snapToGrid w:val="0"/>
        </w:rPr>
        <w:t>.</w:t>
      </w:r>
      <w:r>
        <w:rPr>
          <w:snapToGrid w:val="0"/>
        </w:rPr>
        <w:tab/>
        <w:t>Seized things, return of and security for</w:t>
      </w:r>
      <w:bookmarkEnd w:id="259"/>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260" w:name="_Toc375143841"/>
      <w:r>
        <w:rPr>
          <w:rStyle w:val="CharSectno"/>
        </w:rPr>
        <w:t>218</w:t>
      </w:r>
      <w:r>
        <w:rPr>
          <w:snapToGrid w:val="0"/>
        </w:rPr>
        <w:t>.</w:t>
      </w:r>
      <w:r>
        <w:rPr>
          <w:snapToGrid w:val="0"/>
        </w:rPr>
        <w:tab/>
        <w:t>Forfeiture of fish, gear etc., court orders for</w:t>
      </w:r>
      <w:bookmarkEnd w:id="260"/>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261" w:name="_Toc375143842"/>
      <w:r>
        <w:rPr>
          <w:rStyle w:val="CharSectno"/>
        </w:rPr>
        <w:t>219</w:t>
      </w:r>
      <w:r>
        <w:rPr>
          <w:snapToGrid w:val="0"/>
        </w:rPr>
        <w:t>.</w:t>
      </w:r>
      <w:r>
        <w:rPr>
          <w:snapToGrid w:val="0"/>
        </w:rPr>
        <w:tab/>
        <w:t>Unclaimed seized things, forfeiture of</w:t>
      </w:r>
      <w:bookmarkEnd w:id="261"/>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262" w:name="_Toc375143843"/>
      <w:r>
        <w:rPr>
          <w:rStyle w:val="CharSectno"/>
        </w:rPr>
        <w:t>220</w:t>
      </w:r>
      <w:r>
        <w:rPr>
          <w:snapToGrid w:val="0"/>
        </w:rPr>
        <w:t>.</w:t>
      </w:r>
      <w:r>
        <w:rPr>
          <w:snapToGrid w:val="0"/>
        </w:rPr>
        <w:tab/>
        <w:t>Certain fish forfeited when seized</w:t>
      </w:r>
      <w:bookmarkEnd w:id="26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263" w:name="_Toc375143844"/>
      <w:r>
        <w:rPr>
          <w:rStyle w:val="CharSectno"/>
        </w:rPr>
        <w:t>221</w:t>
      </w:r>
      <w:r>
        <w:rPr>
          <w:snapToGrid w:val="0"/>
        </w:rPr>
        <w:t>.</w:t>
      </w:r>
      <w:r>
        <w:rPr>
          <w:snapToGrid w:val="0"/>
        </w:rPr>
        <w:tab/>
        <w:t>Forfeited things, disposal of</w:t>
      </w:r>
      <w:bookmarkEnd w:id="263"/>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264" w:name="_Toc375143845"/>
      <w:r>
        <w:rPr>
          <w:rStyle w:val="CharDivNo"/>
        </w:rPr>
        <w:t>Division 5</w:t>
      </w:r>
      <w:r>
        <w:rPr>
          <w:snapToGrid w:val="0"/>
        </w:rPr>
        <w:t> — </w:t>
      </w:r>
      <w:r>
        <w:rPr>
          <w:rStyle w:val="CharDivText"/>
        </w:rPr>
        <w:t>Additional penalties</w:t>
      </w:r>
      <w:bookmarkEnd w:id="264"/>
    </w:p>
    <w:p>
      <w:pPr>
        <w:pStyle w:val="Heading5"/>
        <w:rPr>
          <w:snapToGrid w:val="0"/>
        </w:rPr>
      </w:pPr>
      <w:bookmarkStart w:id="265" w:name="_Toc375143846"/>
      <w:r>
        <w:rPr>
          <w:rStyle w:val="CharSectno"/>
        </w:rPr>
        <w:t>222</w:t>
      </w:r>
      <w:r>
        <w:rPr>
          <w:snapToGrid w:val="0"/>
        </w:rPr>
        <w:t>.</w:t>
      </w:r>
      <w:r>
        <w:rPr>
          <w:snapToGrid w:val="0"/>
        </w:rPr>
        <w:tab/>
        <w:t>Additional penalty based on value of fish for certain offences</w:t>
      </w:r>
      <w:bookmarkEnd w:id="265"/>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266" w:name="_Toc375143847"/>
      <w:r>
        <w:rPr>
          <w:rStyle w:val="CharSectno"/>
        </w:rPr>
        <w:t>223</w:t>
      </w:r>
      <w:r>
        <w:rPr>
          <w:snapToGrid w:val="0"/>
        </w:rPr>
        <w:t>.</w:t>
      </w:r>
      <w:r>
        <w:rPr>
          <w:snapToGrid w:val="0"/>
        </w:rPr>
        <w:tab/>
        <w:t>Cancelling or suspending authorisation, court’s powers for</w:t>
      </w:r>
      <w:bookmarkEnd w:id="266"/>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267" w:name="_Toc375143848"/>
      <w:r>
        <w:rPr>
          <w:rStyle w:val="CharSectno"/>
        </w:rPr>
        <w:t>224</w:t>
      </w:r>
      <w:r>
        <w:rPr>
          <w:snapToGrid w:val="0"/>
        </w:rPr>
        <w:t>.</w:t>
      </w:r>
      <w:r>
        <w:rPr>
          <w:snapToGrid w:val="0"/>
        </w:rPr>
        <w:tab/>
        <w:t>Automatic suspension if 3 offences committed in 10 year period</w:t>
      </w:r>
      <w:bookmarkEnd w:id="267"/>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268" w:name="_Toc375143849"/>
      <w:r>
        <w:rPr>
          <w:rStyle w:val="CharSectno"/>
        </w:rPr>
        <w:t>225</w:t>
      </w:r>
      <w:r>
        <w:rPr>
          <w:snapToGrid w:val="0"/>
        </w:rPr>
        <w:t>.</w:t>
      </w:r>
      <w:r>
        <w:rPr>
          <w:snapToGrid w:val="0"/>
        </w:rPr>
        <w:tab/>
        <w:t>Prohibitions on offender, court’s powers to impose etc.</w:t>
      </w:r>
      <w:bookmarkEnd w:id="268"/>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269" w:name="_Toc375143850"/>
      <w:r>
        <w:rPr>
          <w:rStyle w:val="CharDivNo"/>
        </w:rPr>
        <w:t>Division 6</w:t>
      </w:r>
      <w:r>
        <w:rPr>
          <w:snapToGrid w:val="0"/>
        </w:rPr>
        <w:t> — </w:t>
      </w:r>
      <w:r>
        <w:rPr>
          <w:rStyle w:val="CharDivText"/>
        </w:rPr>
        <w:t>Infringement notices</w:t>
      </w:r>
      <w:bookmarkEnd w:id="269"/>
    </w:p>
    <w:p>
      <w:pPr>
        <w:pStyle w:val="Heading5"/>
        <w:rPr>
          <w:snapToGrid w:val="0"/>
        </w:rPr>
      </w:pPr>
      <w:bookmarkStart w:id="270" w:name="_Toc375143851"/>
      <w:r>
        <w:rPr>
          <w:rStyle w:val="CharSectno"/>
        </w:rPr>
        <w:t>226</w:t>
      </w:r>
      <w:r>
        <w:rPr>
          <w:snapToGrid w:val="0"/>
        </w:rPr>
        <w:t>.</w:t>
      </w:r>
      <w:r>
        <w:rPr>
          <w:snapToGrid w:val="0"/>
        </w:rPr>
        <w:tab/>
        <w:t>Term used: authorised person</w:t>
      </w:r>
      <w:bookmarkEnd w:id="270"/>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271" w:name="_Toc375143852"/>
      <w:r>
        <w:rPr>
          <w:rStyle w:val="CharSectno"/>
        </w:rPr>
        <w:t>227</w:t>
      </w:r>
      <w:r>
        <w:rPr>
          <w:snapToGrid w:val="0"/>
        </w:rPr>
        <w:t>.</w:t>
      </w:r>
      <w:r>
        <w:rPr>
          <w:snapToGrid w:val="0"/>
        </w:rPr>
        <w:tab/>
        <w:t>Authorised persons, appointment of</w:t>
      </w:r>
      <w:bookmarkEnd w:id="271"/>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272" w:name="_Toc375143853"/>
      <w:r>
        <w:rPr>
          <w:rStyle w:val="CharSectno"/>
        </w:rPr>
        <w:t>228</w:t>
      </w:r>
      <w:r>
        <w:rPr>
          <w:snapToGrid w:val="0"/>
        </w:rPr>
        <w:t>.</w:t>
      </w:r>
      <w:r>
        <w:rPr>
          <w:snapToGrid w:val="0"/>
        </w:rPr>
        <w:tab/>
        <w:t>Infringement notices, service of</w:t>
      </w:r>
      <w:bookmarkEnd w:id="272"/>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273" w:name="_Toc375143854"/>
      <w:r>
        <w:rPr>
          <w:rStyle w:val="CharSectno"/>
        </w:rPr>
        <w:t>229</w:t>
      </w:r>
      <w:r>
        <w:rPr>
          <w:snapToGrid w:val="0"/>
        </w:rPr>
        <w:t>.</w:t>
      </w:r>
      <w:r>
        <w:rPr>
          <w:snapToGrid w:val="0"/>
        </w:rPr>
        <w:tab/>
        <w:t>Infringement notices, form of</w:t>
      </w:r>
      <w:bookmarkEnd w:id="273"/>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274" w:name="_Toc375143855"/>
      <w:r>
        <w:rPr>
          <w:rStyle w:val="CharSectno"/>
        </w:rPr>
        <w:t>230</w:t>
      </w:r>
      <w:r>
        <w:rPr>
          <w:snapToGrid w:val="0"/>
        </w:rPr>
        <w:t>.</w:t>
      </w:r>
      <w:r>
        <w:rPr>
          <w:snapToGrid w:val="0"/>
        </w:rPr>
        <w:tab/>
        <w:t>Extending time to pay modified penalty</w:t>
      </w:r>
      <w:bookmarkEnd w:id="274"/>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275" w:name="_Toc375143856"/>
      <w:r>
        <w:rPr>
          <w:rStyle w:val="CharSectno"/>
        </w:rPr>
        <w:t>231</w:t>
      </w:r>
      <w:r>
        <w:rPr>
          <w:snapToGrid w:val="0"/>
        </w:rPr>
        <w:t>.</w:t>
      </w:r>
      <w:r>
        <w:rPr>
          <w:snapToGrid w:val="0"/>
        </w:rPr>
        <w:tab/>
        <w:t>Withdrawal of infringement notice</w:t>
      </w:r>
      <w:bookmarkEnd w:id="275"/>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276" w:name="_Toc375143857"/>
      <w:r>
        <w:rPr>
          <w:rStyle w:val="CharSectno"/>
        </w:rPr>
        <w:t>232</w:t>
      </w:r>
      <w:r>
        <w:rPr>
          <w:snapToGrid w:val="0"/>
        </w:rPr>
        <w:t>.</w:t>
      </w:r>
      <w:r>
        <w:rPr>
          <w:snapToGrid w:val="0"/>
        </w:rPr>
        <w:tab/>
        <w:t>Payment of modified penalty, consequences of</w:t>
      </w:r>
      <w:bookmarkEnd w:id="276"/>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277" w:name="_Toc375143858"/>
      <w:r>
        <w:rPr>
          <w:rStyle w:val="CharPartNo"/>
        </w:rPr>
        <w:t>Part 18</w:t>
      </w:r>
      <w:r>
        <w:t> — </w:t>
      </w:r>
      <w:r>
        <w:rPr>
          <w:rStyle w:val="CharPartText"/>
        </w:rPr>
        <w:t>Financial provisions</w:t>
      </w:r>
      <w:bookmarkEnd w:id="277"/>
    </w:p>
    <w:p>
      <w:pPr>
        <w:pStyle w:val="Heading3"/>
        <w:rPr>
          <w:i/>
          <w:snapToGrid w:val="0"/>
        </w:rPr>
      </w:pPr>
      <w:bookmarkStart w:id="278" w:name="_Toc375143859"/>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278"/>
    </w:p>
    <w:p>
      <w:pPr>
        <w:pStyle w:val="Heading5"/>
        <w:rPr>
          <w:snapToGrid w:val="0"/>
        </w:rPr>
      </w:pPr>
      <w:bookmarkStart w:id="279" w:name="_Toc375143860"/>
      <w:r>
        <w:rPr>
          <w:rStyle w:val="CharSectno"/>
        </w:rPr>
        <w:t>233</w:t>
      </w:r>
      <w:r>
        <w:rPr>
          <w:snapToGrid w:val="0"/>
        </w:rPr>
        <w:t>.</w:t>
      </w:r>
      <w:r>
        <w:rPr>
          <w:snapToGrid w:val="0"/>
        </w:rPr>
        <w:tab/>
        <w:t>When and to whom levy is payable</w:t>
      </w:r>
      <w:bookmarkEnd w:id="279"/>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280" w:name="_Toc375143861"/>
      <w:r>
        <w:rPr>
          <w:rStyle w:val="CharSectno"/>
        </w:rPr>
        <w:t>234</w:t>
      </w:r>
      <w:r>
        <w:rPr>
          <w:snapToGrid w:val="0"/>
        </w:rPr>
        <w:t>.</w:t>
      </w:r>
      <w:r>
        <w:rPr>
          <w:snapToGrid w:val="0"/>
        </w:rPr>
        <w:tab/>
        <w:t>Payment by instalments</w:t>
      </w:r>
      <w:bookmarkEnd w:id="280"/>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281" w:name="_Toc375143862"/>
      <w:r>
        <w:rPr>
          <w:rStyle w:val="CharSectno"/>
        </w:rPr>
        <w:t>235</w:t>
      </w:r>
      <w:r>
        <w:rPr>
          <w:snapToGrid w:val="0"/>
        </w:rPr>
        <w:t>.</w:t>
      </w:r>
      <w:r>
        <w:rPr>
          <w:snapToGrid w:val="0"/>
        </w:rPr>
        <w:tab/>
        <w:t>Exemption from levy</w:t>
      </w:r>
      <w:bookmarkEnd w:id="281"/>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282" w:name="_Toc375143863"/>
      <w:r>
        <w:rPr>
          <w:rStyle w:val="CharSectno"/>
        </w:rPr>
        <w:t>236</w:t>
      </w:r>
      <w:r>
        <w:rPr>
          <w:snapToGrid w:val="0"/>
        </w:rPr>
        <w:t>.</w:t>
      </w:r>
      <w:r>
        <w:rPr>
          <w:snapToGrid w:val="0"/>
        </w:rPr>
        <w:tab/>
        <w:t>Penalty for non</w:t>
      </w:r>
      <w:r>
        <w:rPr>
          <w:snapToGrid w:val="0"/>
        </w:rPr>
        <w:noBreakHyphen/>
        <w:t>payment</w:t>
      </w:r>
      <w:bookmarkEnd w:id="282"/>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283" w:name="_Toc375143864"/>
      <w:r>
        <w:rPr>
          <w:rStyle w:val="CharSectno"/>
        </w:rPr>
        <w:t>237</w:t>
      </w:r>
      <w:r>
        <w:rPr>
          <w:snapToGrid w:val="0"/>
        </w:rPr>
        <w:t>.</w:t>
      </w:r>
      <w:r>
        <w:rPr>
          <w:snapToGrid w:val="0"/>
        </w:rPr>
        <w:tab/>
        <w:t>Recovery of levy</w:t>
      </w:r>
      <w:bookmarkEnd w:id="283"/>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284" w:name="_Toc375143865"/>
      <w:r>
        <w:rPr>
          <w:rStyle w:val="CharDivNo"/>
        </w:rPr>
        <w:t>Division 2</w:t>
      </w:r>
      <w:r>
        <w:rPr>
          <w:snapToGrid w:val="0"/>
        </w:rPr>
        <w:t> — </w:t>
      </w:r>
      <w:r>
        <w:rPr>
          <w:rStyle w:val="CharDivText"/>
        </w:rPr>
        <w:t>Accounts</w:t>
      </w:r>
      <w:bookmarkEnd w:id="284"/>
    </w:p>
    <w:p>
      <w:pPr>
        <w:pStyle w:val="Footnoteheading"/>
      </w:pPr>
      <w:r>
        <w:tab/>
        <w:t>[Heading amended by No. 77 of 2006 Sch. 1 cl. 68(3).]</w:t>
      </w:r>
    </w:p>
    <w:p>
      <w:pPr>
        <w:pStyle w:val="Heading5"/>
        <w:rPr>
          <w:snapToGrid w:val="0"/>
        </w:rPr>
      </w:pPr>
      <w:bookmarkStart w:id="285" w:name="_Toc375143866"/>
      <w:r>
        <w:rPr>
          <w:rStyle w:val="CharSectno"/>
        </w:rPr>
        <w:t>238</w:t>
      </w:r>
      <w:r>
        <w:rPr>
          <w:snapToGrid w:val="0"/>
        </w:rPr>
        <w:t>.</w:t>
      </w:r>
      <w:r>
        <w:rPr>
          <w:snapToGrid w:val="0"/>
        </w:rPr>
        <w:tab/>
        <w:t>Fisheries Research and Development Account</w:t>
      </w:r>
      <w:bookmarkEnd w:id="285"/>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r>
      <w:r>
        <w:tab/>
        <w:t>and</w:t>
      </w:r>
    </w:p>
    <w:p>
      <w:pPr>
        <w:pStyle w:val="Indenta"/>
        <w:spacing w:before="120"/>
      </w:pPr>
      <w:r>
        <w:tab/>
        <w:t>(b)</w:t>
      </w:r>
      <w:r>
        <w:tab/>
        <w:t>fees, royalties or other money paid in respect of aquaculture leases, aquaculture facilities or exclusive licences; and</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spacing w:before="120"/>
      </w:pPr>
      <w:r>
        <w:tab/>
        <w:t>(bb)</w:t>
      </w:r>
      <w:r>
        <w:tab/>
        <w:t>payments received under section 101A(2)(e); and</w:t>
      </w:r>
    </w:p>
    <w:p>
      <w:pPr>
        <w:pStyle w:val="Indenta"/>
        <w:spacing w:before="120"/>
        <w:rPr>
          <w:snapToGrid w:val="0"/>
        </w:rPr>
      </w:pPr>
      <w:r>
        <w:rPr>
          <w:snapToGrid w:val="0"/>
        </w:rPr>
        <w:tab/>
        <w:t>(c)</w:t>
      </w:r>
      <w:r>
        <w:rPr>
          <w:snapToGrid w:val="0"/>
        </w:rPr>
        <w:tab/>
        <w:t>costs recouped from prosecutions relating to commercial fishing; and</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r>
      <w:r>
        <w:rPr>
          <w:snapToGrid w:val="0"/>
        </w:rPr>
        <w:tab/>
        <w:t>and</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spacing w:before="120"/>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286" w:name="_Toc375143867"/>
      <w:r>
        <w:rPr>
          <w:rStyle w:val="CharSectno"/>
        </w:rPr>
        <w:t>239</w:t>
      </w:r>
      <w:r>
        <w:rPr>
          <w:snapToGrid w:val="0"/>
        </w:rPr>
        <w:t>.</w:t>
      </w:r>
      <w:r>
        <w:rPr>
          <w:snapToGrid w:val="0"/>
        </w:rPr>
        <w:tab/>
        <w:t>Recreational Fishing Account</w:t>
      </w:r>
      <w:bookmarkEnd w:id="286"/>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costs recouped from prosecutions relating to recreational fishing; and</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spacing w:before="70"/>
        <w:rPr>
          <w:snapToGrid w:val="0"/>
        </w:rPr>
      </w:pPr>
      <w:r>
        <w:rPr>
          <w:snapToGrid w:val="0"/>
        </w:rPr>
        <w:tab/>
        <w:t>(d)</w:t>
      </w:r>
      <w:r>
        <w:rPr>
          <w:snapToGrid w:val="0"/>
        </w:rPr>
        <w:tab/>
        <w:t>to conduct enforcement, operations and compliance programmes;</w:t>
      </w:r>
    </w:p>
    <w:p>
      <w:pPr>
        <w:pStyle w:val="Indenta"/>
        <w:spacing w:before="70"/>
        <w:rPr>
          <w:snapToGrid w:val="0"/>
        </w:rPr>
      </w:pPr>
      <w:r>
        <w:rPr>
          <w:snapToGrid w:val="0"/>
        </w:rPr>
        <w:tab/>
        <w:t>(e)</w:t>
      </w:r>
      <w:r>
        <w:rPr>
          <w:snapToGrid w:val="0"/>
        </w:rPr>
        <w:tab/>
        <w:t>to purchase capital assets required in connection with the administration or management of recreational fishing;</w:t>
      </w:r>
    </w:p>
    <w:p>
      <w:pPr>
        <w:pStyle w:val="Indenta"/>
        <w:spacing w:before="70"/>
        <w:rPr>
          <w:snapToGrid w:val="0"/>
        </w:rPr>
      </w:pPr>
      <w:r>
        <w:rPr>
          <w:snapToGrid w:val="0"/>
        </w:rPr>
        <w:tab/>
        <w:t>(f)</w:t>
      </w:r>
      <w:r>
        <w:rPr>
          <w:snapToGrid w:val="0"/>
        </w:rPr>
        <w:tab/>
        <w:t>to purchase any authorisation, entitlement, boat or fishing gear for the benefit of recreational fishing;</w:t>
      </w:r>
    </w:p>
    <w:p>
      <w:pPr>
        <w:pStyle w:val="Indenta"/>
        <w:spacing w:before="70"/>
      </w:pPr>
      <w:r>
        <w:tab/>
        <w:t>(fa)</w:t>
      </w:r>
      <w:r>
        <w:tab/>
        <w:t>to provide payment in consideration for the surrender of an aquaculture lease;</w:t>
      </w:r>
    </w:p>
    <w:p>
      <w:pPr>
        <w:pStyle w:val="Indenta"/>
        <w:spacing w:before="70"/>
        <w:rPr>
          <w:snapToGrid w:val="0"/>
        </w:rPr>
      </w:pPr>
      <w:r>
        <w:rPr>
          <w:snapToGrid w:val="0"/>
        </w:rPr>
        <w:tab/>
        <w:t>(g)</w:t>
      </w:r>
      <w:r>
        <w:rPr>
          <w:snapToGrid w:val="0"/>
        </w:rPr>
        <w:tab/>
        <w:t>to assist any body (whether incorporated or not) whose objects include the promotion of recreational fishing;</w:t>
      </w:r>
    </w:p>
    <w:p>
      <w:pPr>
        <w:pStyle w:val="Indenta"/>
        <w:spacing w:before="70"/>
        <w:rPr>
          <w:snapToGrid w:val="0"/>
        </w:rPr>
      </w:pPr>
      <w:r>
        <w:rPr>
          <w:snapToGrid w:val="0"/>
        </w:rPr>
        <w:tab/>
        <w:t>(h)</w:t>
      </w:r>
      <w:r>
        <w:rPr>
          <w:snapToGrid w:val="0"/>
        </w:rPr>
        <w:tab/>
        <w:t>in payment of the costs of administering the Account;</w:t>
      </w:r>
    </w:p>
    <w:p>
      <w:pPr>
        <w:pStyle w:val="Indenta"/>
        <w:spacing w:before="70"/>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rPr>
          <w:snapToGrid w:val="0"/>
        </w:rPr>
      </w:pPr>
      <w:bookmarkStart w:id="287" w:name="_Toc375143868"/>
      <w:r>
        <w:rPr>
          <w:rStyle w:val="CharSectno"/>
        </w:rPr>
        <w:t>240</w:t>
      </w:r>
      <w:r>
        <w:rPr>
          <w:snapToGrid w:val="0"/>
        </w:rPr>
        <w:t>.</w:t>
      </w:r>
      <w:r>
        <w:rPr>
          <w:snapToGrid w:val="0"/>
        </w:rPr>
        <w:tab/>
        <w:t>Fishing Industry Promotion Training and Management Levy Account</w:t>
      </w:r>
      <w:bookmarkEnd w:id="287"/>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70"/>
        <w:rPr>
          <w:snapToGrid w:val="0"/>
        </w:rPr>
      </w:pPr>
      <w:r>
        <w:rPr>
          <w:snapToGrid w:val="0"/>
        </w:rPr>
        <w:tab/>
        <w:t>(a)</w:t>
      </w:r>
      <w:r>
        <w:rPr>
          <w:snapToGrid w:val="0"/>
        </w:rPr>
        <w:tab/>
        <w:t>any levy paid; and</w:t>
      </w:r>
    </w:p>
    <w:p>
      <w:pPr>
        <w:pStyle w:val="Indenta"/>
        <w:spacing w:before="70"/>
        <w:rPr>
          <w:snapToGrid w:val="0"/>
        </w:rPr>
      </w:pPr>
      <w:r>
        <w:rPr>
          <w:snapToGrid w:val="0"/>
        </w:rPr>
        <w:tab/>
        <w:t>(b)</w:t>
      </w:r>
      <w:r>
        <w:rPr>
          <w:snapToGrid w:val="0"/>
        </w:rPr>
        <w:tab/>
        <w:t>any amount paid by way of penalty under section 236; and</w:t>
      </w:r>
    </w:p>
    <w:p>
      <w:pPr>
        <w:pStyle w:val="Indenta"/>
        <w:spacing w:before="70"/>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288" w:name="_Toc375143869"/>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288"/>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289" w:name="_Toc375143870"/>
      <w:r>
        <w:rPr>
          <w:rStyle w:val="CharPartNo"/>
        </w:rPr>
        <w:t>Part 19</w:t>
      </w:r>
      <w:r>
        <w:rPr>
          <w:rStyle w:val="CharDivNo"/>
        </w:rPr>
        <w:t> </w:t>
      </w:r>
      <w:r>
        <w:t>—</w:t>
      </w:r>
      <w:r>
        <w:rPr>
          <w:rStyle w:val="CharDivText"/>
        </w:rPr>
        <w:t> </w:t>
      </w:r>
      <w:r>
        <w:rPr>
          <w:rStyle w:val="CharPartText"/>
        </w:rPr>
        <w:t>Miscellaneous</w:t>
      </w:r>
      <w:bookmarkEnd w:id="289"/>
    </w:p>
    <w:p>
      <w:pPr>
        <w:pStyle w:val="Heading5"/>
        <w:rPr>
          <w:snapToGrid w:val="0"/>
        </w:rPr>
      </w:pPr>
      <w:bookmarkStart w:id="290" w:name="_Toc375143871"/>
      <w:r>
        <w:rPr>
          <w:rStyle w:val="CharSectno"/>
        </w:rPr>
        <w:t>244</w:t>
      </w:r>
      <w:r>
        <w:rPr>
          <w:snapToGrid w:val="0"/>
        </w:rPr>
        <w:t>.</w:t>
      </w:r>
      <w:r>
        <w:rPr>
          <w:snapToGrid w:val="0"/>
        </w:rPr>
        <w:tab/>
        <w:t>Protection from personal liability</w:t>
      </w:r>
      <w:bookmarkEnd w:id="290"/>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291" w:name="_Toc375143872"/>
      <w:r>
        <w:rPr>
          <w:rStyle w:val="CharSectno"/>
        </w:rPr>
        <w:t>246</w:t>
      </w:r>
      <w:r>
        <w:rPr>
          <w:snapToGrid w:val="0"/>
        </w:rPr>
        <w:t>.</w:t>
      </w:r>
      <w:r>
        <w:rPr>
          <w:snapToGrid w:val="0"/>
        </w:rPr>
        <w:tab/>
        <w:t>Administrative guidelines, issue and effect of</w:t>
      </w:r>
      <w:bookmarkEnd w:id="291"/>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spacing w:before="60"/>
        <w:rPr>
          <w:snapToGrid w:val="0"/>
        </w:rPr>
      </w:pPr>
      <w:r>
        <w:rPr>
          <w:snapToGrid w:val="0"/>
        </w:rPr>
        <w:tab/>
        <w:t>(a)</w:t>
      </w:r>
      <w:r>
        <w:rPr>
          <w:snapToGrid w:val="0"/>
        </w:rPr>
        <w:tab/>
        <w:t>derogates from the duty of fisheries personnel to exercise a discretion in a particular case; or</w:t>
      </w:r>
    </w:p>
    <w:p>
      <w:pPr>
        <w:pStyle w:val="Indenta"/>
        <w:spacing w:before="60"/>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spacing w:before="60"/>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292" w:name="_Toc375143873"/>
      <w:r>
        <w:rPr>
          <w:rStyle w:val="CharSectno"/>
        </w:rPr>
        <w:t>247</w:t>
      </w:r>
      <w:r>
        <w:rPr>
          <w:snapToGrid w:val="0"/>
        </w:rPr>
        <w:t>.</w:t>
      </w:r>
      <w:r>
        <w:rPr>
          <w:snapToGrid w:val="0"/>
        </w:rPr>
        <w:tab/>
        <w:t>Guidelines about foreign interests, issue of</w:t>
      </w:r>
      <w:bookmarkEnd w:id="292"/>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293" w:name="_Toc375143874"/>
      <w:r>
        <w:rPr>
          <w:rStyle w:val="CharSectno"/>
        </w:rPr>
        <w:t>248</w:t>
      </w:r>
      <w:r>
        <w:rPr>
          <w:snapToGrid w:val="0"/>
        </w:rPr>
        <w:t>.</w:t>
      </w:r>
      <w:r>
        <w:rPr>
          <w:snapToGrid w:val="0"/>
        </w:rPr>
        <w:tab/>
        <w:t>Consultation before issue etc. of guidelines under s. 246 or 247</w:t>
      </w:r>
      <w:bookmarkEnd w:id="293"/>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294" w:name="_Toc375143875"/>
      <w:r>
        <w:rPr>
          <w:rStyle w:val="CharSectno"/>
        </w:rPr>
        <w:t>249</w:t>
      </w:r>
      <w:r>
        <w:rPr>
          <w:snapToGrid w:val="0"/>
        </w:rPr>
        <w:t>.</w:t>
      </w:r>
      <w:r>
        <w:rPr>
          <w:snapToGrid w:val="0"/>
        </w:rPr>
        <w:tab/>
        <w:t>Inquiry into holder etc. of authorisation, commencement and conduct of</w:t>
      </w:r>
      <w:bookmarkEnd w:id="294"/>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295" w:name="_Toc375143876"/>
      <w:r>
        <w:rPr>
          <w:rStyle w:val="CharSectno"/>
        </w:rPr>
        <w:t>250</w:t>
      </w:r>
      <w:r>
        <w:rPr>
          <w:snapToGrid w:val="0"/>
        </w:rPr>
        <w:t>.</w:t>
      </w:r>
      <w:r>
        <w:rPr>
          <w:snapToGrid w:val="0"/>
        </w:rPr>
        <w:tab/>
        <w:t>Confidential information, divulging</w:t>
      </w:r>
      <w:bookmarkEnd w:id="295"/>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296" w:name="_Toc375143877"/>
      <w:r>
        <w:rPr>
          <w:rStyle w:val="CharSectno"/>
        </w:rPr>
        <w:t>251</w:t>
      </w:r>
      <w:r>
        <w:rPr>
          <w:snapToGrid w:val="0"/>
        </w:rPr>
        <w:t>.</w:t>
      </w:r>
      <w:r>
        <w:rPr>
          <w:snapToGrid w:val="0"/>
        </w:rPr>
        <w:tab/>
        <w:t>Exclusive licences to take fish, grant of</w:t>
      </w:r>
      <w:bookmarkEnd w:id="296"/>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97" w:name="_Toc375143878"/>
      <w:r>
        <w:rPr>
          <w:rStyle w:val="CharSectno"/>
        </w:rPr>
        <w:t>252</w:t>
      </w:r>
      <w:r>
        <w:rPr>
          <w:snapToGrid w:val="0"/>
        </w:rPr>
        <w:t>.</w:t>
      </w:r>
      <w:r>
        <w:rPr>
          <w:snapToGrid w:val="0"/>
        </w:rPr>
        <w:tab/>
        <w:t>Marine reserve, no exclusive licence to be granted in</w:t>
      </w:r>
      <w:bookmarkEnd w:id="297"/>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298" w:name="_Toc375143879"/>
      <w:r>
        <w:rPr>
          <w:rStyle w:val="CharSectno"/>
        </w:rPr>
        <w:t>254</w:t>
      </w:r>
      <w:r>
        <w:rPr>
          <w:snapToGrid w:val="0"/>
        </w:rPr>
        <w:t>.</w:t>
      </w:r>
      <w:r>
        <w:rPr>
          <w:snapToGrid w:val="0"/>
        </w:rPr>
        <w:tab/>
        <w:t>Waterway works, public authority to notify Minister of</w:t>
      </w:r>
      <w:bookmarkEnd w:id="298"/>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299" w:name="_Toc375143880"/>
      <w:r>
        <w:rPr>
          <w:rStyle w:val="CharSectno"/>
        </w:rPr>
        <w:t>255</w:t>
      </w:r>
      <w:r>
        <w:rPr>
          <w:snapToGrid w:val="0"/>
        </w:rPr>
        <w:t>.</w:t>
      </w:r>
      <w:r>
        <w:rPr>
          <w:snapToGrid w:val="0"/>
        </w:rPr>
        <w:tab/>
        <w:t>Activities that pollute waters, Minister may prohibit</w:t>
      </w:r>
      <w:bookmarkEnd w:id="299"/>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300" w:name="_Toc375143881"/>
      <w:r>
        <w:rPr>
          <w:rStyle w:val="CharSectno"/>
        </w:rPr>
        <w:t>256</w:t>
      </w:r>
      <w:r>
        <w:rPr>
          <w:snapToGrid w:val="0"/>
        </w:rPr>
        <w:t>.</w:t>
      </w:r>
      <w:r>
        <w:rPr>
          <w:snapToGrid w:val="0"/>
        </w:rPr>
        <w:tab/>
        <w:t>Regulations, general power to make</w:t>
      </w:r>
      <w:bookmarkEnd w:id="30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301" w:name="_Toc375143882"/>
      <w:r>
        <w:rPr>
          <w:rStyle w:val="CharSectno"/>
        </w:rPr>
        <w:t>257</w:t>
      </w:r>
      <w:r>
        <w:rPr>
          <w:snapToGrid w:val="0"/>
        </w:rPr>
        <w:t>.</w:t>
      </w:r>
      <w:r>
        <w:rPr>
          <w:snapToGrid w:val="0"/>
        </w:rPr>
        <w:tab/>
        <w:t>Regulations about licensing</w:t>
      </w:r>
      <w:bookmarkEnd w:id="301"/>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rPr>
          <w:snapToGrid w:val="0"/>
        </w:rPr>
      </w:pPr>
      <w:bookmarkStart w:id="302" w:name="_Toc375143883"/>
      <w:r>
        <w:rPr>
          <w:rStyle w:val="CharSectno"/>
        </w:rPr>
        <w:t>258</w:t>
      </w:r>
      <w:r>
        <w:rPr>
          <w:snapToGrid w:val="0"/>
        </w:rPr>
        <w:t>.</w:t>
      </w:r>
      <w:r>
        <w:rPr>
          <w:snapToGrid w:val="0"/>
        </w:rPr>
        <w:tab/>
        <w:t>Regulations, miscellaneous subjects for</w:t>
      </w:r>
      <w:bookmarkEnd w:id="302"/>
    </w:p>
    <w:p>
      <w:pPr>
        <w:pStyle w:val="Subsection"/>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303" w:name="_Toc375143884"/>
      <w:r>
        <w:rPr>
          <w:rStyle w:val="CharSectno"/>
        </w:rPr>
        <w:t>259</w:t>
      </w:r>
      <w:r>
        <w:rPr>
          <w:snapToGrid w:val="0"/>
        </w:rPr>
        <w:t>.</w:t>
      </w:r>
      <w:r>
        <w:rPr>
          <w:snapToGrid w:val="0"/>
        </w:rPr>
        <w:tab/>
        <w:t>Categories of fish, prescription of</w:t>
      </w:r>
      <w:bookmarkEnd w:id="303"/>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304" w:name="_Toc375143885"/>
      <w:r>
        <w:rPr>
          <w:rStyle w:val="CharSectno"/>
        </w:rPr>
        <w:t>261.</w:t>
      </w:r>
      <w:r>
        <w:rPr>
          <w:rStyle w:val="CharSectno"/>
        </w:rPr>
        <w:tab/>
        <w:t>Notices etc., service of</w:t>
      </w:r>
      <w:bookmarkEnd w:id="304"/>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305" w:name="_Toc375143886"/>
      <w:r>
        <w:rPr>
          <w:rStyle w:val="CharSectno"/>
        </w:rPr>
        <w:t>262</w:t>
      </w:r>
      <w:r>
        <w:rPr>
          <w:snapToGrid w:val="0"/>
        </w:rPr>
        <w:t>.</w:t>
      </w:r>
      <w:r>
        <w:rPr>
          <w:snapToGrid w:val="0"/>
        </w:rPr>
        <w:tab/>
      </w:r>
      <w:r>
        <w:t>Orders, regulations etc., CEO to make publicly available</w:t>
      </w:r>
      <w:bookmarkEnd w:id="305"/>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306" w:name="_Toc375143887"/>
      <w:r>
        <w:rPr>
          <w:rStyle w:val="CharSectno"/>
        </w:rPr>
        <w:t>263</w:t>
      </w:r>
      <w:r>
        <w:rPr>
          <w:snapToGrid w:val="0"/>
        </w:rPr>
        <w:t>.</w:t>
      </w:r>
      <w:r>
        <w:rPr>
          <w:snapToGrid w:val="0"/>
        </w:rPr>
        <w:tab/>
        <w:t>Annual report of Department, content of</w:t>
      </w:r>
      <w:bookmarkEnd w:id="306"/>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307" w:name="_Toc375143888"/>
      <w:r>
        <w:rPr>
          <w:rStyle w:val="CharPartNo"/>
        </w:rPr>
        <w:t>Part 20</w:t>
      </w:r>
      <w:r>
        <w:t> — </w:t>
      </w:r>
      <w:r>
        <w:rPr>
          <w:rStyle w:val="CharPartText"/>
        </w:rPr>
        <w:t>Transitional matters</w:t>
      </w:r>
      <w:bookmarkEnd w:id="307"/>
    </w:p>
    <w:p>
      <w:pPr>
        <w:pStyle w:val="Footnoteheading"/>
      </w:pPr>
      <w:r>
        <w:tab/>
        <w:t>[Heading inserted by No. 43 of 2011 s. 76.]</w:t>
      </w:r>
    </w:p>
    <w:p>
      <w:pPr>
        <w:pStyle w:val="Heading3"/>
      </w:pPr>
      <w:bookmarkStart w:id="308" w:name="_Toc375143889"/>
      <w:r>
        <w:rPr>
          <w:rStyle w:val="CharDivNo"/>
        </w:rPr>
        <w:t>Division 1</w:t>
      </w:r>
      <w:r>
        <w:t> — </w:t>
      </w:r>
      <w:r>
        <w:rPr>
          <w:rStyle w:val="CharDivText"/>
        </w:rPr>
        <w:t xml:space="preserve">Transitional matters for </w:t>
      </w:r>
      <w:r>
        <w:rPr>
          <w:rStyle w:val="CharDivText"/>
          <w:i/>
        </w:rPr>
        <w:t>Fish Resources Management Act 1994</w:t>
      </w:r>
      <w:bookmarkEnd w:id="308"/>
    </w:p>
    <w:p>
      <w:pPr>
        <w:pStyle w:val="Footnoteheading"/>
      </w:pPr>
      <w:r>
        <w:tab/>
        <w:t>[Heading inserted by No. 43 of 2011 s. 76.]</w:t>
      </w:r>
    </w:p>
    <w:p>
      <w:pPr>
        <w:pStyle w:val="Heading5"/>
        <w:rPr>
          <w:snapToGrid w:val="0"/>
        </w:rPr>
      </w:pPr>
      <w:bookmarkStart w:id="309" w:name="_Toc375143890"/>
      <w:r>
        <w:rPr>
          <w:rStyle w:val="CharSectno"/>
        </w:rPr>
        <w:t>266</w:t>
      </w:r>
      <w:r>
        <w:rPr>
          <w:snapToGrid w:val="0"/>
        </w:rPr>
        <w:t>.</w:t>
      </w:r>
      <w:r>
        <w:rPr>
          <w:snapToGrid w:val="0"/>
        </w:rPr>
        <w:tab/>
      </w:r>
      <w:r>
        <w:rPr>
          <w:i/>
          <w:snapToGrid w:val="0"/>
        </w:rPr>
        <w:t>Fish Resources Management Act 1994</w:t>
      </w:r>
      <w:r>
        <w:rPr>
          <w:snapToGrid w:val="0"/>
        </w:rPr>
        <w:t>, provisions for (Sch. 3)</w:t>
      </w:r>
      <w:bookmarkEnd w:id="309"/>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310" w:name="_Toc375143891"/>
      <w:r>
        <w:rPr>
          <w:rStyle w:val="CharDivNo"/>
        </w:rPr>
        <w:t>Division 2</w:t>
      </w:r>
      <w:r>
        <w:t> — </w:t>
      </w:r>
      <w:r>
        <w:rPr>
          <w:rStyle w:val="CharDivText"/>
        </w:rPr>
        <w:t xml:space="preserve">Transitional matters for </w:t>
      </w:r>
      <w:r>
        <w:rPr>
          <w:rStyle w:val="CharDivText"/>
          <w:i/>
        </w:rPr>
        <w:t>Fish Resources Management Amendment Act 2011</w:t>
      </w:r>
      <w:bookmarkEnd w:id="310"/>
    </w:p>
    <w:p>
      <w:pPr>
        <w:pStyle w:val="Footnoteheading"/>
      </w:pPr>
      <w:r>
        <w:tab/>
        <w:t>[Heading inserted by No. 43 of 2011 s. 77.]</w:t>
      </w:r>
    </w:p>
    <w:p>
      <w:pPr>
        <w:pStyle w:val="Heading5"/>
        <w:rPr>
          <w:snapToGrid w:val="0"/>
        </w:rPr>
      </w:pPr>
      <w:bookmarkStart w:id="311" w:name="_Toc375143892"/>
      <w:r>
        <w:rPr>
          <w:rStyle w:val="CharSectno"/>
        </w:rPr>
        <w:t>267</w:t>
      </w:r>
      <w:r>
        <w:t>.</w:t>
      </w:r>
      <w:r>
        <w:tab/>
        <w:t>Term used: amending Act</w:t>
      </w:r>
      <w:bookmarkEnd w:id="311"/>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by No. 43 of 2011 s. 77.]</w:t>
      </w:r>
    </w:p>
    <w:p>
      <w:pPr>
        <w:pStyle w:val="Heading5"/>
      </w:pPr>
      <w:bookmarkStart w:id="312" w:name="_Toc375143893"/>
      <w:r>
        <w:rPr>
          <w:rStyle w:val="CharSectno"/>
        </w:rPr>
        <w:t>268</w:t>
      </w:r>
      <w:r>
        <w:t>.</w:t>
      </w:r>
      <w:r>
        <w:tab/>
        <w:t>Exemptions under s. 7</w:t>
      </w:r>
      <w:bookmarkEnd w:id="312"/>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by No. 43 of 2011 s. 77.]</w:t>
      </w:r>
    </w:p>
    <w:p>
      <w:pPr>
        <w:pStyle w:val="Heading5"/>
      </w:pPr>
      <w:bookmarkStart w:id="313" w:name="_Toc375143894"/>
      <w:r>
        <w:rPr>
          <w:rStyle w:val="CharSectno"/>
        </w:rPr>
        <w:t>269</w:t>
      </w:r>
      <w:r>
        <w:t>.</w:t>
      </w:r>
      <w:r>
        <w:tab/>
        <w:t>Application of extended period for service of infringement notices under s. 228</w:t>
      </w:r>
      <w:bookmarkEnd w:id="313"/>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by No. 43 of 2011 s. 77.]</w:t>
      </w:r>
    </w:p>
    <w:p>
      <w:pPr>
        <w:pStyle w:val="Heading5"/>
      </w:pPr>
      <w:bookmarkStart w:id="314" w:name="_Toc375143895"/>
      <w:r>
        <w:rPr>
          <w:rStyle w:val="CharSectno"/>
        </w:rPr>
        <w:t>270</w:t>
      </w:r>
      <w:r>
        <w:t>.</w:t>
      </w:r>
      <w:r>
        <w:tab/>
        <w:t>Transfer of money in accounts under repealed s. 241 and 242</w:t>
      </w:r>
      <w:bookmarkEnd w:id="314"/>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15" w:name="_Toc375143896"/>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315"/>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316" w:name="_Toc375143897"/>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316"/>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317" w:name="_Toc375143898"/>
      <w:r>
        <w:rPr>
          <w:rStyle w:val="CharSClsNo"/>
        </w:rPr>
        <w:t>2</w:t>
      </w:r>
      <w:r>
        <w:rPr>
          <w:snapToGrid w:val="0"/>
        </w:rPr>
        <w:t xml:space="preserve">. </w:t>
      </w:r>
      <w:r>
        <w:rPr>
          <w:snapToGrid w:val="0"/>
        </w:rPr>
        <w:tab/>
        <w:t>Director of Fisheries</w:t>
      </w:r>
      <w:bookmarkEnd w:id="317"/>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318" w:name="_Toc375143899"/>
      <w:r>
        <w:rPr>
          <w:rStyle w:val="CharSClsNo"/>
        </w:rPr>
        <w:t>3</w:t>
      </w:r>
      <w:r>
        <w:rPr>
          <w:snapToGrid w:val="0"/>
        </w:rPr>
        <w:t xml:space="preserve">. </w:t>
      </w:r>
      <w:r>
        <w:rPr>
          <w:snapToGrid w:val="0"/>
        </w:rPr>
        <w:tab/>
        <w:t>Inspectors</w:t>
      </w:r>
      <w:bookmarkEnd w:id="318"/>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319" w:name="_Toc375143900"/>
      <w:r>
        <w:rPr>
          <w:rStyle w:val="CharSClsNo"/>
        </w:rPr>
        <w:t>4</w:t>
      </w:r>
      <w:r>
        <w:rPr>
          <w:snapToGrid w:val="0"/>
        </w:rPr>
        <w:t xml:space="preserve">. </w:t>
      </w:r>
      <w:r>
        <w:rPr>
          <w:snapToGrid w:val="0"/>
        </w:rPr>
        <w:tab/>
        <w:t>Honorary inspectors</w:t>
      </w:r>
      <w:bookmarkEnd w:id="319"/>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320" w:name="_Toc375143901"/>
      <w:r>
        <w:rPr>
          <w:rStyle w:val="CharSClsNo"/>
        </w:rPr>
        <w:t>5</w:t>
      </w:r>
      <w:r>
        <w:rPr>
          <w:snapToGrid w:val="0"/>
        </w:rPr>
        <w:t xml:space="preserve">. </w:t>
      </w:r>
      <w:r>
        <w:rPr>
          <w:snapToGrid w:val="0"/>
        </w:rPr>
        <w:tab/>
        <w:t>Fisheries Research and Development Fund</w:t>
      </w:r>
      <w:bookmarkEnd w:id="320"/>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321" w:name="_Toc375143902"/>
      <w:r>
        <w:rPr>
          <w:rStyle w:val="CharSClsNo"/>
        </w:rPr>
        <w:t>7</w:t>
      </w:r>
      <w:r>
        <w:rPr>
          <w:snapToGrid w:val="0"/>
        </w:rPr>
        <w:t xml:space="preserve">. </w:t>
      </w:r>
      <w:r>
        <w:rPr>
          <w:snapToGrid w:val="0"/>
        </w:rPr>
        <w:tab/>
        <w:t>Arrangements</w:t>
      </w:r>
      <w:bookmarkEnd w:id="321"/>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322" w:name="_Toc375143903"/>
      <w:r>
        <w:rPr>
          <w:rStyle w:val="CharSClsNo"/>
        </w:rPr>
        <w:t>8</w:t>
      </w:r>
      <w:r>
        <w:rPr>
          <w:snapToGrid w:val="0"/>
        </w:rPr>
        <w:t xml:space="preserve">. </w:t>
      </w:r>
      <w:r>
        <w:rPr>
          <w:snapToGrid w:val="0"/>
        </w:rPr>
        <w:tab/>
        <w:t>Limited entry fishery taken to be managed fishery</w:t>
      </w:r>
      <w:bookmarkEnd w:id="322"/>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323" w:name="_Toc375143904"/>
      <w:r>
        <w:rPr>
          <w:rStyle w:val="CharSClsNo"/>
        </w:rPr>
        <w:t>9</w:t>
      </w:r>
      <w:r>
        <w:rPr>
          <w:snapToGrid w:val="0"/>
        </w:rPr>
        <w:t xml:space="preserve">. </w:t>
      </w:r>
      <w:r>
        <w:rPr>
          <w:snapToGrid w:val="0"/>
        </w:rPr>
        <w:tab/>
        <w:t>Limited entry fishery notice taken to be management plan</w:t>
      </w:r>
      <w:bookmarkEnd w:id="323"/>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spacing w:before="60"/>
        <w:rPr>
          <w:snapToGrid w:val="0"/>
        </w:rPr>
      </w:pPr>
      <w:r>
        <w:rPr>
          <w:snapToGrid w:val="0"/>
        </w:rPr>
        <w:tab/>
        <w:t>(a)</w:t>
      </w:r>
      <w:r>
        <w:rPr>
          <w:snapToGrid w:val="0"/>
        </w:rPr>
        <w:tab/>
        <w:t>to a limited entry fishery were a reference to a managed fishery;</w:t>
      </w:r>
    </w:p>
    <w:p>
      <w:pPr>
        <w:pStyle w:val="yIndenta"/>
        <w:spacing w:before="60"/>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spacing w:before="60"/>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spacing w:before="60"/>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324" w:name="_Toc375143905"/>
      <w:r>
        <w:rPr>
          <w:rStyle w:val="CharSClsNo"/>
        </w:rPr>
        <w:t>10</w:t>
      </w:r>
      <w:r>
        <w:rPr>
          <w:snapToGrid w:val="0"/>
        </w:rPr>
        <w:t xml:space="preserve">. </w:t>
      </w:r>
      <w:r>
        <w:rPr>
          <w:snapToGrid w:val="0"/>
        </w:rPr>
        <w:tab/>
        <w:t>Limited entry fishery licence continued in force</w:t>
      </w:r>
      <w:bookmarkEnd w:id="324"/>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325" w:name="_Toc375143906"/>
      <w:r>
        <w:rPr>
          <w:rStyle w:val="CharSClsNo"/>
        </w:rPr>
        <w:t>11</w:t>
      </w:r>
      <w:r>
        <w:rPr>
          <w:snapToGrid w:val="0"/>
        </w:rPr>
        <w:t xml:space="preserve">. </w:t>
      </w:r>
      <w:r>
        <w:rPr>
          <w:snapToGrid w:val="0"/>
        </w:rPr>
        <w:tab/>
        <w:t>Permit to establish processing establishment continued in force</w:t>
      </w:r>
      <w:bookmarkEnd w:id="325"/>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326" w:name="_Toc375143907"/>
      <w:r>
        <w:rPr>
          <w:rStyle w:val="CharSClsNo"/>
        </w:rPr>
        <w:t>12</w:t>
      </w:r>
      <w:r>
        <w:rPr>
          <w:snapToGrid w:val="0"/>
        </w:rPr>
        <w:t xml:space="preserve">. </w:t>
      </w:r>
      <w:r>
        <w:rPr>
          <w:snapToGrid w:val="0"/>
        </w:rPr>
        <w:tab/>
        <w:t>Processor’s licence continued in force</w:t>
      </w:r>
      <w:bookmarkEnd w:id="326"/>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327" w:name="_Toc375143908"/>
      <w:r>
        <w:rPr>
          <w:rStyle w:val="CharSClsNo"/>
        </w:rPr>
        <w:t>13</w:t>
      </w:r>
      <w:r>
        <w:rPr>
          <w:snapToGrid w:val="0"/>
        </w:rPr>
        <w:t xml:space="preserve">. </w:t>
      </w:r>
      <w:r>
        <w:rPr>
          <w:snapToGrid w:val="0"/>
        </w:rPr>
        <w:tab/>
        <w:t>Fish farm licence continued in force</w:t>
      </w:r>
      <w:bookmarkEnd w:id="327"/>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328" w:name="_Toc375143909"/>
      <w:r>
        <w:rPr>
          <w:rStyle w:val="CharSClsNo"/>
        </w:rPr>
        <w:t>14</w:t>
      </w:r>
      <w:r>
        <w:rPr>
          <w:snapToGrid w:val="0"/>
        </w:rPr>
        <w:t xml:space="preserve">. </w:t>
      </w:r>
      <w:r>
        <w:rPr>
          <w:snapToGrid w:val="0"/>
        </w:rPr>
        <w:tab/>
        <w:t>Proclaimed fishing zones continued in force</w:t>
      </w:r>
      <w:bookmarkEnd w:id="328"/>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329" w:name="_Toc375143910"/>
      <w:r>
        <w:rPr>
          <w:rStyle w:val="CharSClsNo"/>
        </w:rPr>
        <w:t>15</w:t>
      </w:r>
      <w:r>
        <w:rPr>
          <w:snapToGrid w:val="0"/>
        </w:rPr>
        <w:t xml:space="preserve">. </w:t>
      </w:r>
      <w:r>
        <w:rPr>
          <w:snapToGrid w:val="0"/>
        </w:rPr>
        <w:tab/>
        <w:t>Fishing boat licence continued in force</w:t>
      </w:r>
      <w:bookmarkEnd w:id="329"/>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330" w:name="_Toc375143911"/>
      <w:r>
        <w:rPr>
          <w:rStyle w:val="CharSClsNo"/>
        </w:rPr>
        <w:t>16</w:t>
      </w:r>
      <w:r>
        <w:rPr>
          <w:snapToGrid w:val="0"/>
        </w:rPr>
        <w:t xml:space="preserve">. </w:t>
      </w:r>
      <w:r>
        <w:rPr>
          <w:snapToGrid w:val="0"/>
        </w:rPr>
        <w:tab/>
        <w:t>Carrier boat licence continued in force</w:t>
      </w:r>
      <w:bookmarkEnd w:id="330"/>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331" w:name="_Toc375143912"/>
      <w:r>
        <w:rPr>
          <w:rStyle w:val="CharSClsNo"/>
        </w:rPr>
        <w:t>17</w:t>
      </w:r>
      <w:r>
        <w:rPr>
          <w:snapToGrid w:val="0"/>
        </w:rPr>
        <w:t xml:space="preserve">. </w:t>
      </w:r>
      <w:r>
        <w:rPr>
          <w:snapToGrid w:val="0"/>
        </w:rPr>
        <w:tab/>
        <w:t>Professional fisherman’s licence continued in force</w:t>
      </w:r>
      <w:bookmarkEnd w:id="331"/>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332" w:name="_Toc375143913"/>
      <w:r>
        <w:rPr>
          <w:rStyle w:val="CharSClsNo"/>
        </w:rPr>
        <w:t>18</w:t>
      </w:r>
      <w:r>
        <w:rPr>
          <w:snapToGrid w:val="0"/>
        </w:rPr>
        <w:t xml:space="preserve">. </w:t>
      </w:r>
      <w:r>
        <w:rPr>
          <w:snapToGrid w:val="0"/>
        </w:rPr>
        <w:tab/>
        <w:t>Recreational fishing licence continued in force</w:t>
      </w:r>
      <w:bookmarkEnd w:id="332"/>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333" w:name="_Toc375143914"/>
      <w:r>
        <w:rPr>
          <w:rStyle w:val="CharSClsNo"/>
        </w:rPr>
        <w:t>19</w:t>
      </w:r>
      <w:r>
        <w:rPr>
          <w:snapToGrid w:val="0"/>
        </w:rPr>
        <w:t>.</w:t>
      </w:r>
      <w:r>
        <w:rPr>
          <w:snapToGrid w:val="0"/>
        </w:rPr>
        <w:tab/>
        <w:t>Transitional regulations</w:t>
      </w:r>
      <w:bookmarkEnd w:id="333"/>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334" w:name="_Toc375143915"/>
      <w:r>
        <w:t>Notes</w:t>
      </w:r>
      <w:bookmarkEnd w:id="334"/>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rPr>
        <w:t>2</w:t>
      </w:r>
      <w:r>
        <w:rPr>
          <w:snapToGrid w:val="0"/>
        </w:rPr>
        <w:t>.  The table also contains information about any reprint.</w:t>
      </w:r>
    </w:p>
    <w:p>
      <w:pPr>
        <w:pStyle w:val="nHeading3"/>
        <w:rPr>
          <w:snapToGrid w:val="0"/>
        </w:rPr>
      </w:pPr>
      <w:bookmarkStart w:id="335" w:name="_Toc375143916"/>
      <w:r>
        <w:rPr>
          <w:snapToGrid w:val="0"/>
        </w:rPr>
        <w:t>Compilation table</w:t>
      </w:r>
      <w:bookmarkEnd w:id="335"/>
    </w:p>
    <w:tbl>
      <w:tblPr>
        <w:tblW w:w="708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Fish Resources Management Act 1994</w:t>
            </w:r>
          </w:p>
        </w:tc>
        <w:tc>
          <w:tcPr>
            <w:tcW w:w="1134" w:type="dxa"/>
          </w:tcPr>
          <w:p>
            <w:pPr>
              <w:pStyle w:val="nTable"/>
              <w:spacing w:before="60" w:after="60"/>
              <w:rPr>
                <w:spacing w:val="-2"/>
                <w:sz w:val="19"/>
              </w:rPr>
            </w:pPr>
            <w:r>
              <w:rPr>
                <w:spacing w:val="-2"/>
                <w:sz w:val="19"/>
              </w:rPr>
              <w:t>53 of 1994</w:t>
            </w:r>
          </w:p>
        </w:tc>
        <w:tc>
          <w:tcPr>
            <w:tcW w:w="1134" w:type="dxa"/>
          </w:tcPr>
          <w:p>
            <w:pPr>
              <w:pStyle w:val="nTable"/>
              <w:spacing w:before="60" w:after="60"/>
              <w:rPr>
                <w:sz w:val="19"/>
              </w:rPr>
            </w:pPr>
            <w:r>
              <w:rPr>
                <w:spacing w:val="-2"/>
                <w:sz w:val="19"/>
              </w:rPr>
              <w:t>2 Nov 1994</w:t>
            </w:r>
          </w:p>
        </w:tc>
        <w:tc>
          <w:tcPr>
            <w:tcW w:w="2551" w:type="dxa"/>
          </w:tcPr>
          <w:p>
            <w:pPr>
              <w:pStyle w:val="nTable"/>
              <w:spacing w:before="60" w:after="6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 xml:space="preserve">Sentencing (Consequential Provisions) Act 1995 </w:t>
            </w:r>
            <w:r>
              <w:rPr>
                <w:spacing w:val="-2"/>
                <w:sz w:val="19"/>
              </w:rPr>
              <w:t>Pt. 34</w:t>
            </w:r>
          </w:p>
        </w:tc>
        <w:tc>
          <w:tcPr>
            <w:tcW w:w="1134" w:type="dxa"/>
          </w:tcPr>
          <w:p>
            <w:pPr>
              <w:pStyle w:val="nTable"/>
              <w:spacing w:before="60" w:after="60"/>
              <w:rPr>
                <w:spacing w:val="-2"/>
                <w:sz w:val="19"/>
              </w:rPr>
            </w:pPr>
            <w:r>
              <w:rPr>
                <w:spacing w:val="-2"/>
                <w:sz w:val="19"/>
              </w:rPr>
              <w:t>78 of 1995</w:t>
            </w:r>
          </w:p>
        </w:tc>
        <w:tc>
          <w:tcPr>
            <w:tcW w:w="1134" w:type="dxa"/>
          </w:tcPr>
          <w:p>
            <w:pPr>
              <w:pStyle w:val="nTable"/>
              <w:spacing w:before="60" w:after="60"/>
              <w:rPr>
                <w:sz w:val="19"/>
              </w:rPr>
            </w:pPr>
            <w:r>
              <w:rPr>
                <w:spacing w:val="-2"/>
                <w:sz w:val="19"/>
              </w:rPr>
              <w:t>16 Jan 1996</w:t>
            </w:r>
          </w:p>
        </w:tc>
        <w:tc>
          <w:tcPr>
            <w:tcW w:w="2551" w:type="dxa"/>
          </w:tcPr>
          <w:p>
            <w:pPr>
              <w:pStyle w:val="nTable"/>
              <w:spacing w:before="60" w:after="6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Local Government (Consequential Amendments) Act 1996 </w:t>
            </w:r>
            <w:r>
              <w:rPr>
                <w:spacing w:val="-2"/>
                <w:sz w:val="19"/>
              </w:rPr>
              <w:t>s. 4</w:t>
            </w:r>
          </w:p>
        </w:tc>
        <w:tc>
          <w:tcPr>
            <w:tcW w:w="1134" w:type="dxa"/>
          </w:tcPr>
          <w:p>
            <w:pPr>
              <w:pStyle w:val="nTable"/>
              <w:spacing w:before="60" w:after="60"/>
              <w:rPr>
                <w:spacing w:val="-2"/>
                <w:sz w:val="19"/>
              </w:rPr>
            </w:pPr>
            <w:r>
              <w:rPr>
                <w:spacing w:val="-2"/>
                <w:sz w:val="19"/>
              </w:rPr>
              <w:t>14 of 1996</w:t>
            </w:r>
          </w:p>
        </w:tc>
        <w:tc>
          <w:tcPr>
            <w:tcW w:w="1134" w:type="dxa"/>
          </w:tcPr>
          <w:p>
            <w:pPr>
              <w:pStyle w:val="nTable"/>
              <w:spacing w:before="60" w:after="60"/>
              <w:rPr>
                <w:sz w:val="19"/>
              </w:rPr>
            </w:pPr>
            <w:r>
              <w:rPr>
                <w:spacing w:val="-2"/>
                <w:sz w:val="19"/>
              </w:rPr>
              <w:t>28 Jun 1996</w:t>
            </w:r>
          </w:p>
        </w:tc>
        <w:tc>
          <w:tcPr>
            <w:tcW w:w="2551" w:type="dxa"/>
          </w:tcPr>
          <w:p>
            <w:pPr>
              <w:pStyle w:val="nTable"/>
              <w:spacing w:before="60" w:after="60"/>
              <w:rPr>
                <w:sz w:val="19"/>
              </w:rPr>
            </w:pPr>
            <w:r>
              <w:rPr>
                <w:spacing w:val="-2"/>
                <w:sz w:val="19"/>
              </w:rPr>
              <w:t>1 Jul 1996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 xml:space="preserve">Acts Amendment (Marine Reserves) Act 1997 </w:t>
            </w:r>
            <w:r>
              <w:rPr>
                <w:spacing w:val="-2"/>
                <w:sz w:val="19"/>
              </w:rPr>
              <w:t>Pt. 6</w:t>
            </w:r>
          </w:p>
        </w:tc>
        <w:tc>
          <w:tcPr>
            <w:tcW w:w="1134" w:type="dxa"/>
          </w:tcPr>
          <w:p>
            <w:pPr>
              <w:pStyle w:val="nTable"/>
              <w:spacing w:before="60" w:after="60"/>
              <w:rPr>
                <w:spacing w:val="-2"/>
                <w:sz w:val="19"/>
              </w:rPr>
            </w:pPr>
            <w:r>
              <w:rPr>
                <w:spacing w:val="-2"/>
                <w:sz w:val="19"/>
              </w:rPr>
              <w:t>5 of 1997</w:t>
            </w:r>
          </w:p>
        </w:tc>
        <w:tc>
          <w:tcPr>
            <w:tcW w:w="1134" w:type="dxa"/>
          </w:tcPr>
          <w:p>
            <w:pPr>
              <w:pStyle w:val="nTable"/>
              <w:spacing w:before="60" w:after="60"/>
              <w:rPr>
                <w:sz w:val="19"/>
              </w:rPr>
            </w:pPr>
            <w:r>
              <w:rPr>
                <w:spacing w:val="-2"/>
                <w:sz w:val="19"/>
              </w:rPr>
              <w:t>10 Jun 1997</w:t>
            </w:r>
          </w:p>
        </w:tc>
        <w:tc>
          <w:tcPr>
            <w:tcW w:w="2551" w:type="dxa"/>
          </w:tcPr>
          <w:p>
            <w:pPr>
              <w:pStyle w:val="nTable"/>
              <w:spacing w:before="60" w:after="6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Fishing and Related Industries Compensation (Marine Reserves) Act 1997 </w:t>
            </w:r>
            <w:r>
              <w:rPr>
                <w:spacing w:val="-2"/>
                <w:sz w:val="19"/>
              </w:rPr>
              <w:t>s. 14</w:t>
            </w:r>
          </w:p>
        </w:tc>
        <w:tc>
          <w:tcPr>
            <w:tcW w:w="1134" w:type="dxa"/>
          </w:tcPr>
          <w:p>
            <w:pPr>
              <w:pStyle w:val="nTable"/>
              <w:spacing w:before="60" w:after="60"/>
              <w:rPr>
                <w:spacing w:val="-2"/>
                <w:sz w:val="19"/>
              </w:rPr>
            </w:pPr>
            <w:r>
              <w:rPr>
                <w:spacing w:val="-2"/>
                <w:sz w:val="19"/>
              </w:rPr>
              <w:t>39 of 1997</w:t>
            </w:r>
          </w:p>
        </w:tc>
        <w:tc>
          <w:tcPr>
            <w:tcW w:w="1134" w:type="dxa"/>
          </w:tcPr>
          <w:p>
            <w:pPr>
              <w:pStyle w:val="nTable"/>
              <w:spacing w:before="60" w:after="60"/>
              <w:rPr>
                <w:sz w:val="19"/>
              </w:rPr>
            </w:pPr>
            <w:r>
              <w:rPr>
                <w:spacing w:val="-2"/>
                <w:sz w:val="19"/>
              </w:rPr>
              <w:t>2 Dec 1997</w:t>
            </w:r>
          </w:p>
        </w:tc>
        <w:tc>
          <w:tcPr>
            <w:tcW w:w="2551" w:type="dxa"/>
          </w:tcPr>
          <w:p>
            <w:pPr>
              <w:pStyle w:val="nTable"/>
              <w:spacing w:before="60" w:after="60"/>
              <w:rPr>
                <w:sz w:val="19"/>
              </w:rPr>
            </w:pPr>
            <w:r>
              <w:rPr>
                <w:spacing w:val="-2"/>
                <w:sz w:val="19"/>
              </w:rPr>
              <w:t>2 Dec 1997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Sunday Observance Laws Amendment and Repeal Act 1997 </w:t>
            </w:r>
            <w:r>
              <w:rPr>
                <w:spacing w:val="-2"/>
                <w:sz w:val="19"/>
              </w:rPr>
              <w:t>s. 5</w:t>
            </w:r>
          </w:p>
        </w:tc>
        <w:tc>
          <w:tcPr>
            <w:tcW w:w="1134" w:type="dxa"/>
          </w:tcPr>
          <w:p>
            <w:pPr>
              <w:pStyle w:val="nTable"/>
              <w:spacing w:before="60" w:after="60"/>
              <w:rPr>
                <w:spacing w:val="-2"/>
                <w:sz w:val="19"/>
              </w:rPr>
            </w:pPr>
            <w:r>
              <w:rPr>
                <w:spacing w:val="-2"/>
                <w:sz w:val="19"/>
              </w:rPr>
              <w:t>49 of 1997</w:t>
            </w:r>
          </w:p>
        </w:tc>
        <w:tc>
          <w:tcPr>
            <w:tcW w:w="1134" w:type="dxa"/>
          </w:tcPr>
          <w:p>
            <w:pPr>
              <w:pStyle w:val="nTable"/>
              <w:spacing w:before="60" w:after="60"/>
              <w:rPr>
                <w:sz w:val="19"/>
              </w:rPr>
            </w:pPr>
            <w:r>
              <w:rPr>
                <w:spacing w:val="-2"/>
                <w:sz w:val="19"/>
              </w:rPr>
              <w:t>10 Dec 1997</w:t>
            </w:r>
          </w:p>
        </w:tc>
        <w:tc>
          <w:tcPr>
            <w:tcW w:w="2551" w:type="dxa"/>
          </w:tcPr>
          <w:p>
            <w:pPr>
              <w:pStyle w:val="nTable"/>
              <w:spacing w:before="60" w:after="60"/>
              <w:rPr>
                <w:sz w:val="19"/>
              </w:rPr>
            </w:pPr>
            <w:r>
              <w:rPr>
                <w:spacing w:val="-2"/>
                <w:sz w:val="19"/>
              </w:rPr>
              <w:t>10 Dec 1997 (see s. 2)</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pacing w:val="-2"/>
                <w:sz w:val="19"/>
              </w:rPr>
            </w:pPr>
            <w:r>
              <w:rPr>
                <w:i/>
                <w:snapToGrid w:val="0"/>
                <w:sz w:val="19"/>
              </w:rPr>
              <w:t>Fish Resources Management Amendment Act 2000</w:t>
            </w:r>
          </w:p>
        </w:tc>
        <w:tc>
          <w:tcPr>
            <w:tcW w:w="1134" w:type="dxa"/>
          </w:tcPr>
          <w:p>
            <w:pPr>
              <w:pStyle w:val="nTable"/>
              <w:spacing w:before="60" w:after="60"/>
              <w:rPr>
                <w:spacing w:val="-2"/>
                <w:sz w:val="19"/>
              </w:rPr>
            </w:pPr>
            <w:r>
              <w:rPr>
                <w:sz w:val="19"/>
              </w:rPr>
              <w:t>41 of 2000</w:t>
            </w:r>
          </w:p>
        </w:tc>
        <w:tc>
          <w:tcPr>
            <w:tcW w:w="1134" w:type="dxa"/>
          </w:tcPr>
          <w:p>
            <w:pPr>
              <w:pStyle w:val="nTable"/>
              <w:spacing w:before="60" w:after="60"/>
              <w:rPr>
                <w:spacing w:val="-2"/>
                <w:sz w:val="19"/>
              </w:rPr>
            </w:pPr>
            <w:r>
              <w:rPr>
                <w:sz w:val="19"/>
              </w:rPr>
              <w:t>2 Nov 2000</w:t>
            </w:r>
          </w:p>
        </w:tc>
        <w:tc>
          <w:tcPr>
            <w:tcW w:w="2551" w:type="dxa"/>
          </w:tcPr>
          <w:p>
            <w:pPr>
              <w:pStyle w:val="nTable"/>
              <w:spacing w:before="60" w:after="6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Acts Amendment (Australian Datum) Act 2000</w:t>
            </w:r>
            <w:r>
              <w:rPr>
                <w:snapToGrid w:val="0"/>
                <w:sz w:val="19"/>
              </w:rPr>
              <w:t xml:space="preserve"> s. 3</w:t>
            </w:r>
          </w:p>
        </w:tc>
        <w:tc>
          <w:tcPr>
            <w:tcW w:w="1134" w:type="dxa"/>
          </w:tcPr>
          <w:p>
            <w:pPr>
              <w:pStyle w:val="nTable"/>
              <w:spacing w:before="60" w:after="60"/>
              <w:rPr>
                <w:sz w:val="19"/>
              </w:rPr>
            </w:pPr>
            <w:r>
              <w:rPr>
                <w:sz w:val="19"/>
              </w:rPr>
              <w:t>54 of 2000</w:t>
            </w:r>
          </w:p>
        </w:tc>
        <w:tc>
          <w:tcPr>
            <w:tcW w:w="1134" w:type="dxa"/>
          </w:tcPr>
          <w:p>
            <w:pPr>
              <w:pStyle w:val="nTable"/>
              <w:spacing w:before="60" w:after="60"/>
              <w:rPr>
                <w:sz w:val="19"/>
              </w:rPr>
            </w:pPr>
            <w:r>
              <w:rPr>
                <w:sz w:val="19"/>
              </w:rPr>
              <w:t>28 Nov 2000</w:t>
            </w:r>
          </w:p>
        </w:tc>
        <w:tc>
          <w:tcPr>
            <w:tcW w:w="2551" w:type="dxa"/>
          </w:tcPr>
          <w:p>
            <w:pPr>
              <w:pStyle w:val="nTable"/>
              <w:spacing w:before="60" w:after="6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Corporations (Consequential Amendments) Act 2001</w:t>
            </w:r>
            <w:r>
              <w:rPr>
                <w:snapToGrid w:val="0"/>
                <w:sz w:val="19"/>
              </w:rPr>
              <w:t xml:space="preserve">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tcPr>
          <w:p>
            <w:pPr>
              <w:pStyle w:val="nTable"/>
              <w:spacing w:before="60" w:after="60"/>
              <w:rPr>
                <w:sz w:val="19"/>
              </w:rPr>
            </w:pPr>
            <w:r>
              <w:rPr>
                <w:sz w:val="19"/>
              </w:rPr>
              <w:t>2 of 2002</w:t>
            </w:r>
          </w:p>
        </w:tc>
        <w:tc>
          <w:tcPr>
            <w:tcW w:w="1134" w:type="dxa"/>
          </w:tcPr>
          <w:p>
            <w:pPr>
              <w:pStyle w:val="nTable"/>
              <w:spacing w:before="60" w:after="60"/>
              <w:rPr>
                <w:sz w:val="19"/>
              </w:rPr>
            </w:pPr>
            <w:r>
              <w:rPr>
                <w:sz w:val="19"/>
              </w:rPr>
              <w:t>9 Apr 2002</w:t>
            </w:r>
          </w:p>
        </w:tc>
        <w:tc>
          <w:tcPr>
            <w:tcW w:w="2551" w:type="dxa"/>
          </w:tcPr>
          <w:p>
            <w:pPr>
              <w:pStyle w:val="nTable"/>
              <w:spacing w:before="60" w:after="60"/>
              <w:rPr>
                <w:sz w:val="19"/>
              </w:rPr>
            </w:pPr>
            <w:r>
              <w:rPr>
                <w:sz w:val="19"/>
              </w:rPr>
              <w:t>9 Apr 2002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Animal Welfare Act 2002</w:t>
            </w:r>
            <w:r>
              <w:rPr>
                <w:snapToGrid w:val="0"/>
                <w:sz w:val="19"/>
              </w:rPr>
              <w:t xml:space="preserve"> s. 96</w:t>
            </w:r>
          </w:p>
        </w:tc>
        <w:tc>
          <w:tcPr>
            <w:tcW w:w="1134" w:type="dxa"/>
          </w:tcPr>
          <w:p>
            <w:pPr>
              <w:pStyle w:val="nTable"/>
              <w:spacing w:before="60" w:after="60"/>
              <w:rPr>
                <w:sz w:val="19"/>
              </w:rPr>
            </w:pPr>
            <w:r>
              <w:rPr>
                <w:sz w:val="19"/>
              </w:rPr>
              <w:t>33 of 2002</w:t>
            </w:r>
          </w:p>
        </w:tc>
        <w:tc>
          <w:tcPr>
            <w:tcW w:w="1134" w:type="dxa"/>
          </w:tcPr>
          <w:p>
            <w:pPr>
              <w:pStyle w:val="nTable"/>
              <w:spacing w:before="60" w:after="60"/>
              <w:rPr>
                <w:sz w:val="19"/>
              </w:rPr>
            </w:pPr>
            <w:r>
              <w:rPr>
                <w:sz w:val="19"/>
              </w:rPr>
              <w:t>15 Nov 2002</w:t>
            </w:r>
          </w:p>
        </w:tc>
        <w:tc>
          <w:tcPr>
            <w:tcW w:w="2551" w:type="dxa"/>
          </w:tcPr>
          <w:p>
            <w:pPr>
              <w:pStyle w:val="nTable"/>
              <w:spacing w:before="60" w:after="6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p>
        </w:tc>
        <w:tc>
          <w:tcPr>
            <w:tcW w:w="1134" w:type="dxa"/>
          </w:tcPr>
          <w:p>
            <w:pPr>
              <w:pStyle w:val="nTable"/>
              <w:spacing w:before="60" w:after="60"/>
              <w:rPr>
                <w:sz w:val="19"/>
              </w:rPr>
            </w:pPr>
            <w:r>
              <w:rPr>
                <w:rFonts w:ascii="Times" w:hAnsi="Times"/>
                <w:sz w:val="19"/>
              </w:rPr>
              <w:t>12 of 2003</w:t>
            </w:r>
          </w:p>
        </w:tc>
        <w:tc>
          <w:tcPr>
            <w:tcW w:w="1134" w:type="dxa"/>
          </w:tcPr>
          <w:p>
            <w:pPr>
              <w:pStyle w:val="nTable"/>
              <w:spacing w:before="60" w:after="60"/>
              <w:rPr>
                <w:sz w:val="19"/>
              </w:rPr>
            </w:pPr>
            <w:r>
              <w:rPr>
                <w:rFonts w:ascii="Times" w:hAnsi="Times"/>
                <w:sz w:val="19"/>
              </w:rPr>
              <w:t>17 Apr 2003</w:t>
            </w:r>
          </w:p>
        </w:tc>
        <w:tc>
          <w:tcPr>
            <w:tcW w:w="2551" w:type="dxa"/>
          </w:tcPr>
          <w:p>
            <w:pPr>
              <w:pStyle w:val="nTable"/>
              <w:spacing w:before="60" w:after="60"/>
              <w:rPr>
                <w:sz w:val="19"/>
              </w:rPr>
            </w:pPr>
            <w:r>
              <w:rPr>
                <w:sz w:val="19"/>
              </w:rPr>
              <w:t xml:space="preserve">1 Jan 2011 (see s. 2 and </w:t>
            </w:r>
            <w:r>
              <w:rPr>
                <w:i/>
                <w:iCs/>
                <w:sz w:val="19"/>
              </w:rPr>
              <w:t xml:space="preserve">Gazette </w:t>
            </w:r>
            <w:r>
              <w:rPr>
                <w:sz w:val="19"/>
              </w:rPr>
              <w:t>17 Dec 2010 p. 6350)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tcPr>
          <w:p>
            <w:pPr>
              <w:pStyle w:val="nTable"/>
              <w:spacing w:before="60" w:after="60"/>
              <w:rPr>
                <w:sz w:val="19"/>
              </w:rPr>
            </w:pPr>
            <w:r>
              <w:rPr>
                <w:sz w:val="19"/>
              </w:rPr>
              <w:t>50 of 2003</w:t>
            </w:r>
          </w:p>
        </w:tc>
        <w:tc>
          <w:tcPr>
            <w:tcW w:w="1134" w:type="dxa"/>
          </w:tcPr>
          <w:p>
            <w:pPr>
              <w:pStyle w:val="nTable"/>
              <w:spacing w:before="60" w:after="60"/>
              <w:rPr>
                <w:sz w:val="19"/>
              </w:rPr>
            </w:pPr>
            <w:r>
              <w:rPr>
                <w:sz w:val="19"/>
              </w:rPr>
              <w:t>9 Jul 2003</w:t>
            </w:r>
          </w:p>
        </w:tc>
        <w:tc>
          <w:tcPr>
            <w:tcW w:w="2551" w:type="dxa"/>
          </w:tcPr>
          <w:p>
            <w:pPr>
              <w:pStyle w:val="nTable"/>
              <w:spacing w:before="60" w:after="6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tcPr>
          <w:p>
            <w:pPr>
              <w:pStyle w:val="nTable"/>
              <w:spacing w:before="60" w:after="60"/>
              <w:rPr>
                <w:sz w:val="19"/>
              </w:rPr>
            </w:pPr>
            <w:r>
              <w:rPr>
                <w:sz w:val="19"/>
              </w:rPr>
              <w:t>65 of 2003</w:t>
            </w:r>
          </w:p>
        </w:tc>
        <w:tc>
          <w:tcPr>
            <w:tcW w:w="1134" w:type="dxa"/>
          </w:tcPr>
          <w:p>
            <w:pPr>
              <w:pStyle w:val="nTable"/>
              <w:spacing w:before="60" w:after="60"/>
              <w:rPr>
                <w:sz w:val="19"/>
              </w:rPr>
            </w:pPr>
            <w:r>
              <w:rPr>
                <w:sz w:val="19"/>
              </w:rPr>
              <w:t>4 Dec 2003</w:t>
            </w:r>
          </w:p>
        </w:tc>
        <w:tc>
          <w:tcPr>
            <w:tcW w:w="2551" w:type="dxa"/>
          </w:tcPr>
          <w:p>
            <w:pPr>
              <w:pStyle w:val="nTable"/>
              <w:spacing w:before="60" w:after="6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Statutes (Repeals and Minor Amendments) Act 2003</w:t>
            </w:r>
            <w:r>
              <w:rPr>
                <w:snapToGrid w:val="0"/>
                <w:sz w:val="19"/>
              </w:rPr>
              <w:t xml:space="preserve"> s. 56</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1" w:type="dxa"/>
          </w:tcPr>
          <w:p>
            <w:pPr>
              <w:pStyle w:val="nTable"/>
              <w:spacing w:before="60" w:after="60"/>
              <w:rPr>
                <w:sz w:val="19"/>
              </w:rPr>
            </w:pPr>
            <w:r>
              <w:rPr>
                <w:spacing w:val="-2"/>
                <w:sz w:val="19"/>
              </w:rPr>
              <w:t>15 Dec 2003 (see s. 2)</w:t>
            </w:r>
          </w:p>
        </w:tc>
      </w:tr>
      <w:tr>
        <w:tblPrEx>
          <w:tblBorders>
            <w:top w:val="none" w:sz="0" w:space="0" w:color="auto"/>
            <w:bottom w:val="none" w:sz="0" w:space="0" w:color="auto"/>
          </w:tblBorders>
        </w:tblPrEx>
        <w:trPr>
          <w:cantSplit/>
        </w:trPr>
        <w:tc>
          <w:tcPr>
            <w:tcW w:w="2268" w:type="dxa"/>
          </w:tcPr>
          <w:p>
            <w:pPr>
              <w:pStyle w:val="nTable"/>
              <w:spacing w:before="60" w:after="60"/>
              <w:ind w:right="52"/>
              <w:rPr>
                <w:i/>
                <w:snapToGrid w:val="0"/>
                <w:sz w:val="19"/>
              </w:rPr>
            </w:pPr>
            <w:r>
              <w:rPr>
                <w:rFonts w:ascii="Times" w:hAnsi="Times"/>
                <w:i/>
                <w:snapToGrid w:val="0"/>
                <w:sz w:val="19"/>
              </w:rPr>
              <w:t>Courts Legislation Amendment and Repeal Act 2004</w:t>
            </w:r>
            <w:r>
              <w:rPr>
                <w:rFonts w:ascii="Times" w:hAnsi="Times"/>
                <w:snapToGrid w:val="0"/>
                <w:sz w:val="19"/>
              </w:rPr>
              <w:t xml:space="preserve"> s. 141 (Sch. 1 cl. 65)</w:t>
            </w:r>
          </w:p>
        </w:tc>
        <w:tc>
          <w:tcPr>
            <w:tcW w:w="1134" w:type="dxa"/>
          </w:tcPr>
          <w:p>
            <w:pPr>
              <w:pStyle w:val="nTable"/>
              <w:spacing w:before="60" w:after="60"/>
              <w:rPr>
                <w:sz w:val="19"/>
              </w:rPr>
            </w:pPr>
            <w:r>
              <w:rPr>
                <w:rFonts w:ascii="Times" w:hAnsi="Times"/>
                <w:snapToGrid w:val="0"/>
                <w:sz w:val="19"/>
              </w:rPr>
              <w:t>59 of 2004</w:t>
            </w:r>
          </w:p>
        </w:tc>
        <w:tc>
          <w:tcPr>
            <w:tcW w:w="1134" w:type="dxa"/>
          </w:tcPr>
          <w:p>
            <w:pPr>
              <w:pStyle w:val="nTable"/>
              <w:spacing w:before="60" w:after="60"/>
              <w:rPr>
                <w:sz w:val="19"/>
              </w:rPr>
            </w:pPr>
            <w:r>
              <w:rPr>
                <w:rFonts w:ascii="Times" w:hAnsi="Times"/>
                <w:snapToGrid w:val="0"/>
                <w:sz w:val="19"/>
              </w:rPr>
              <w:t>23 Nov 2004</w:t>
            </w:r>
          </w:p>
        </w:tc>
        <w:tc>
          <w:tcPr>
            <w:tcW w:w="2551" w:type="dxa"/>
          </w:tcPr>
          <w:p>
            <w:pPr>
              <w:pStyle w:val="nTable"/>
              <w:spacing w:before="60" w:after="6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tcPr>
          <w:p>
            <w:pPr>
              <w:pStyle w:val="nTable"/>
              <w:spacing w:before="60" w:after="60"/>
              <w:rPr>
                <w:sz w:val="19"/>
              </w:rPr>
            </w:pPr>
            <w:r>
              <w:rPr>
                <w:rFonts w:ascii="Times" w:hAnsi="Times"/>
                <w:sz w:val="19"/>
              </w:rPr>
              <w:t>84 of 2004</w:t>
            </w:r>
          </w:p>
        </w:tc>
        <w:tc>
          <w:tcPr>
            <w:tcW w:w="1134" w:type="dxa"/>
          </w:tcPr>
          <w:p>
            <w:pPr>
              <w:pStyle w:val="nTable"/>
              <w:spacing w:before="60" w:after="60"/>
              <w:rPr>
                <w:sz w:val="19"/>
              </w:rPr>
            </w:pPr>
            <w:r>
              <w:rPr>
                <w:rFonts w:ascii="Times" w:hAnsi="Times"/>
                <w:sz w:val="19"/>
              </w:rPr>
              <w:t>16 Dec 2004</w:t>
            </w:r>
          </w:p>
        </w:tc>
        <w:tc>
          <w:tcPr>
            <w:tcW w:w="2551" w:type="dxa"/>
          </w:tcPr>
          <w:p>
            <w:pPr>
              <w:pStyle w:val="nTable"/>
              <w:spacing w:before="60" w:after="6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w:t>
            </w:r>
            <w:r>
              <w:rPr>
                <w:rFonts w:ascii="Times" w:hAnsi="Times"/>
                <w:snapToGrid w:val="0"/>
                <w:sz w:val="19"/>
              </w:rPr>
              <w:t xml:space="preserve">the </w:t>
            </w:r>
            <w:r>
              <w:rPr>
                <w:rFonts w:ascii="Times" w:hAnsi="Times"/>
                <w:i/>
                <w:snapToGrid w:val="0"/>
                <w:sz w:val="19"/>
              </w:rPr>
              <w:t>Courts Legislation Amendment and Repeal Act 2004</w:t>
            </w:r>
            <w:r>
              <w:rPr>
                <w:rFonts w:ascii="Times" w:hAnsi="Times"/>
                <w:snapToGrid w:val="0"/>
                <w:sz w:val="19"/>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sz w:val="19"/>
                <w:vertAlign w:val="superscript"/>
              </w:rPr>
            </w:pPr>
            <w:r>
              <w:rPr>
                <w:i/>
                <w:snapToGrid w:val="0"/>
                <w:sz w:val="19"/>
              </w:rPr>
              <w:t>Machinery of Government (Miscellaneous Amendments) Act 2006</w:t>
            </w:r>
            <w:r>
              <w:rPr>
                <w:snapToGrid w:val="0"/>
                <w:sz w:val="19"/>
              </w:rPr>
              <w:t xml:space="preserve"> Pt. 8 Div. 3 </w:t>
            </w:r>
            <w:r>
              <w:rPr>
                <w:snapToGrid w:val="0"/>
                <w:sz w:val="19"/>
                <w:vertAlign w:val="superscript"/>
              </w:rPr>
              <w:t>6, 7</w:t>
            </w:r>
          </w:p>
        </w:tc>
        <w:tc>
          <w:tcPr>
            <w:tcW w:w="1134" w:type="dxa"/>
          </w:tcPr>
          <w:p>
            <w:pPr>
              <w:pStyle w:val="nTable"/>
              <w:spacing w:before="60" w:after="60"/>
              <w:rPr>
                <w:snapToGrid w:val="0"/>
                <w:sz w:val="19"/>
              </w:rPr>
            </w:pPr>
            <w:r>
              <w:rPr>
                <w:snapToGrid w:val="0"/>
                <w:sz w:val="19"/>
              </w:rPr>
              <w:t>28 of 2006</w:t>
            </w:r>
          </w:p>
        </w:tc>
        <w:tc>
          <w:tcPr>
            <w:tcW w:w="1134" w:type="dxa"/>
          </w:tcPr>
          <w:p>
            <w:pPr>
              <w:pStyle w:val="nTable"/>
              <w:spacing w:before="60" w:after="60"/>
              <w:rPr>
                <w:sz w:val="19"/>
              </w:rPr>
            </w:pPr>
            <w:r>
              <w:rPr>
                <w:sz w:val="19"/>
              </w:rPr>
              <w:t>26 Jun 2006</w:t>
            </w:r>
          </w:p>
        </w:tc>
        <w:tc>
          <w:tcPr>
            <w:tcW w:w="2551" w:type="dxa"/>
          </w:tcPr>
          <w:p>
            <w:pPr>
              <w:pStyle w:val="nTable"/>
              <w:spacing w:before="60" w:after="6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sz w:val="19"/>
                <w:vertAlign w:val="superscript"/>
              </w:rPr>
            </w:pPr>
            <w:r>
              <w:rPr>
                <w:i/>
                <w:snapToGrid w:val="0"/>
                <w:sz w:val="19"/>
              </w:rPr>
              <w:t xml:space="preserve">Financial Legislation Amendment and Repeal Act 2006 </w:t>
            </w:r>
            <w:r>
              <w:rPr>
                <w:snapToGrid w:val="0"/>
                <w:sz w:val="19"/>
              </w:rPr>
              <w:t>s. 4 and Sch. 1 cl. 68</w:t>
            </w:r>
          </w:p>
        </w:tc>
        <w:tc>
          <w:tcPr>
            <w:tcW w:w="1134" w:type="dxa"/>
          </w:tcPr>
          <w:p>
            <w:pPr>
              <w:pStyle w:val="nTable"/>
              <w:spacing w:before="60" w:after="60"/>
              <w:rPr>
                <w:snapToGrid w:val="0"/>
                <w:sz w:val="19"/>
              </w:rPr>
            </w:pPr>
            <w:r>
              <w:rPr>
                <w:snapToGrid w:val="0"/>
                <w:sz w:val="19"/>
              </w:rPr>
              <w:t xml:space="preserve">77 of 2006 </w:t>
            </w:r>
          </w:p>
        </w:tc>
        <w:tc>
          <w:tcPr>
            <w:tcW w:w="1134" w:type="dxa"/>
          </w:tcPr>
          <w:p>
            <w:pPr>
              <w:pStyle w:val="nTable"/>
              <w:spacing w:before="60" w:after="60"/>
              <w:rPr>
                <w:sz w:val="19"/>
              </w:rPr>
            </w:pPr>
            <w:r>
              <w:rPr>
                <w:snapToGrid w:val="0"/>
                <w:sz w:val="19"/>
              </w:rPr>
              <w:t>21 Dec 2006</w:t>
            </w:r>
          </w:p>
        </w:tc>
        <w:tc>
          <w:tcPr>
            <w:tcW w:w="2551" w:type="dxa"/>
          </w:tcPr>
          <w:p>
            <w:pPr>
              <w:pStyle w:val="nTable"/>
              <w:spacing w:before="60" w:after="6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sz w:val="19"/>
              </w:rPr>
            </w:pPr>
            <w:r>
              <w:rPr>
                <w:i/>
                <w:snapToGrid w:val="0"/>
                <w:sz w:val="19"/>
              </w:rPr>
              <w:t>Fish Resources Management Amendment Act 2007</w:t>
            </w:r>
          </w:p>
        </w:tc>
        <w:tc>
          <w:tcPr>
            <w:tcW w:w="1134" w:type="dxa"/>
          </w:tcPr>
          <w:p>
            <w:pPr>
              <w:pStyle w:val="nTable"/>
              <w:spacing w:before="60" w:after="60"/>
              <w:rPr>
                <w:snapToGrid w:val="0"/>
                <w:sz w:val="19"/>
              </w:rPr>
            </w:pPr>
            <w:r>
              <w:rPr>
                <w:snapToGrid w:val="0"/>
                <w:sz w:val="19"/>
              </w:rPr>
              <w:t xml:space="preserve">28 of 2007 </w:t>
            </w:r>
          </w:p>
        </w:tc>
        <w:tc>
          <w:tcPr>
            <w:tcW w:w="1134" w:type="dxa"/>
          </w:tcPr>
          <w:p>
            <w:pPr>
              <w:pStyle w:val="nTable"/>
              <w:spacing w:before="60" w:after="60"/>
              <w:rPr>
                <w:snapToGrid w:val="0"/>
                <w:sz w:val="19"/>
              </w:rPr>
            </w:pPr>
            <w:r>
              <w:rPr>
                <w:snapToGrid w:val="0"/>
                <w:sz w:val="19"/>
              </w:rPr>
              <w:t xml:space="preserve">26 Oct 2007 </w:t>
            </w:r>
          </w:p>
        </w:tc>
        <w:tc>
          <w:tcPr>
            <w:tcW w:w="2551" w:type="dxa"/>
          </w:tcPr>
          <w:p>
            <w:pPr>
              <w:pStyle w:val="nTable"/>
              <w:spacing w:before="60" w:after="60"/>
              <w:rPr>
                <w:snapToGrid w:val="0"/>
                <w:sz w:val="19"/>
              </w:rPr>
            </w:pPr>
            <w:r>
              <w:rPr>
                <w:snapToGrid w:val="0"/>
                <w:sz w:val="19"/>
              </w:rPr>
              <w:t>26 Oct 2007 (see s. 2)</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sz w:val="19"/>
              </w:rPr>
            </w:pPr>
            <w:r>
              <w:rPr>
                <w:i/>
                <w:snapToGrid w:val="0"/>
                <w:sz w:val="19"/>
              </w:rPr>
              <w:t>Petroleum Amendment Act 2007</w:t>
            </w:r>
            <w:r>
              <w:rPr>
                <w:iCs/>
                <w:snapToGrid w:val="0"/>
                <w:sz w:val="19"/>
              </w:rPr>
              <w:t xml:space="preserve"> s. 94</w:t>
            </w:r>
          </w:p>
        </w:tc>
        <w:tc>
          <w:tcPr>
            <w:tcW w:w="1134" w:type="dxa"/>
          </w:tcPr>
          <w:p>
            <w:pPr>
              <w:pStyle w:val="nTable"/>
              <w:spacing w:before="60" w:after="60"/>
              <w:rPr>
                <w:snapToGrid w:val="0"/>
                <w:sz w:val="19"/>
              </w:rPr>
            </w:pPr>
            <w:r>
              <w:rPr>
                <w:sz w:val="19"/>
              </w:rPr>
              <w:t>35 of 2007</w:t>
            </w:r>
          </w:p>
        </w:tc>
        <w:tc>
          <w:tcPr>
            <w:tcW w:w="1134" w:type="dxa"/>
          </w:tcPr>
          <w:p>
            <w:pPr>
              <w:pStyle w:val="nTable"/>
              <w:spacing w:before="60" w:after="60"/>
              <w:rPr>
                <w:snapToGrid w:val="0"/>
                <w:sz w:val="19"/>
              </w:rPr>
            </w:pPr>
            <w:r>
              <w:rPr>
                <w:sz w:val="19"/>
              </w:rPr>
              <w:t>21 Dec 2007</w:t>
            </w:r>
          </w:p>
        </w:tc>
        <w:tc>
          <w:tcPr>
            <w:tcW w:w="2551" w:type="dxa"/>
          </w:tcPr>
          <w:p>
            <w:pPr>
              <w:pStyle w:val="nTable"/>
              <w:spacing w:before="60" w:after="60"/>
              <w:rPr>
                <w:snapToGrid w:val="0"/>
                <w:sz w:val="19"/>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 except those in the </w:t>
            </w:r>
            <w:r>
              <w:rPr>
                <w:rFonts w:ascii="Times" w:hAnsi="Times"/>
                <w:i/>
                <w:sz w:val="19"/>
              </w:rPr>
              <w:t>Offshore Minerals (Consequential Amendments) Act 2003</w:t>
            </w:r>
            <w:r>
              <w:rPr>
                <w:spacing w:val="-2"/>
                <w:sz w:val="19"/>
              </w:rPr>
              <w:t>)</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60</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z w:val="19"/>
              </w:rPr>
            </w:pPr>
            <w:r>
              <w:rPr>
                <w:i/>
                <w:snapToGrid w:val="0"/>
                <w:sz w:val="19"/>
              </w:rPr>
              <w:t>Fish Resources Management Amendment Act 2009</w:t>
            </w:r>
          </w:p>
        </w:tc>
        <w:tc>
          <w:tcPr>
            <w:tcW w:w="1134" w:type="dxa"/>
          </w:tcPr>
          <w:p>
            <w:pPr>
              <w:pStyle w:val="nTable"/>
              <w:spacing w:before="60" w:after="60"/>
              <w:rPr>
                <w:sz w:val="19"/>
              </w:rPr>
            </w:pPr>
            <w:r>
              <w:rPr>
                <w:sz w:val="19"/>
              </w:rPr>
              <w:t>37 of 2009</w:t>
            </w:r>
          </w:p>
        </w:tc>
        <w:tc>
          <w:tcPr>
            <w:tcW w:w="1134" w:type="dxa"/>
          </w:tcPr>
          <w:p>
            <w:pPr>
              <w:pStyle w:val="nTable"/>
              <w:spacing w:before="60" w:after="60"/>
              <w:rPr>
                <w:sz w:val="19"/>
              </w:rPr>
            </w:pPr>
            <w:r>
              <w:rPr>
                <w:sz w:val="19"/>
              </w:rPr>
              <w:t>3 Dec 2009</w:t>
            </w:r>
          </w:p>
        </w:tc>
        <w:tc>
          <w:tcPr>
            <w:tcW w:w="2551" w:type="dxa"/>
          </w:tcPr>
          <w:p>
            <w:pPr>
              <w:pStyle w:val="nTable"/>
              <w:spacing w:before="60" w:after="6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before="60" w:after="60"/>
              <w:rPr>
                <w:snapToGrid w:val="0"/>
                <w:sz w:val="19"/>
              </w:rPr>
            </w:pPr>
            <w:r>
              <w:rPr>
                <w:snapToGrid w:val="0"/>
                <w:sz w:val="19"/>
              </w:rPr>
              <w:t>19 of 2010</w:t>
            </w:r>
          </w:p>
        </w:tc>
        <w:tc>
          <w:tcPr>
            <w:tcW w:w="1134" w:type="dxa"/>
          </w:tcPr>
          <w:p>
            <w:pPr>
              <w:pStyle w:val="nTable"/>
              <w:spacing w:before="60" w:after="60"/>
              <w:rPr>
                <w:snapToGrid w:val="0"/>
                <w:sz w:val="19"/>
              </w:rPr>
            </w:pPr>
            <w:r>
              <w:rPr>
                <w:snapToGrid w:val="0"/>
                <w:sz w:val="19"/>
              </w:rPr>
              <w:t>28 Jun 2010</w:t>
            </w:r>
          </w:p>
        </w:tc>
        <w:tc>
          <w:tcPr>
            <w:tcW w:w="2551" w:type="dxa"/>
          </w:tcPr>
          <w:p>
            <w:pPr>
              <w:pStyle w:val="nTable"/>
              <w:spacing w:before="60" w:after="6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sz w:val="19"/>
              </w:rPr>
            </w:pPr>
            <w:r>
              <w:rPr>
                <w:i/>
                <w:snapToGrid w:val="0"/>
                <w:sz w:val="19"/>
              </w:rPr>
              <w:t>Fish Resources Management Amendment (Fees) Act 2011</w:t>
            </w:r>
          </w:p>
        </w:tc>
        <w:tc>
          <w:tcPr>
            <w:tcW w:w="1134" w:type="dxa"/>
          </w:tcPr>
          <w:p>
            <w:pPr>
              <w:pStyle w:val="nTable"/>
              <w:spacing w:before="60" w:after="60"/>
              <w:rPr>
                <w:snapToGrid w:val="0"/>
                <w:sz w:val="19"/>
              </w:rPr>
            </w:pPr>
            <w:r>
              <w:rPr>
                <w:snapToGrid w:val="0"/>
                <w:sz w:val="19"/>
              </w:rPr>
              <w:t>21 of 2011</w:t>
            </w:r>
          </w:p>
        </w:tc>
        <w:tc>
          <w:tcPr>
            <w:tcW w:w="1134" w:type="dxa"/>
          </w:tcPr>
          <w:p>
            <w:pPr>
              <w:pStyle w:val="nTable"/>
              <w:spacing w:before="60" w:after="60"/>
              <w:rPr>
                <w:snapToGrid w:val="0"/>
                <w:sz w:val="19"/>
              </w:rPr>
            </w:pPr>
            <w:r>
              <w:rPr>
                <w:snapToGrid w:val="0"/>
                <w:sz w:val="19"/>
              </w:rPr>
              <w:t>11 Jul 2011</w:t>
            </w:r>
          </w:p>
        </w:tc>
        <w:tc>
          <w:tcPr>
            <w:tcW w:w="2551" w:type="dxa"/>
          </w:tcPr>
          <w:p>
            <w:pPr>
              <w:pStyle w:val="nTable"/>
              <w:spacing w:before="60" w:after="60"/>
              <w:rPr>
                <w:snapToGrid w:val="0"/>
                <w:sz w:val="19"/>
              </w:rPr>
            </w:pPr>
            <w:r>
              <w:rPr>
                <w:sz w:val="19"/>
              </w:rPr>
              <w:t>s. 1 and 2: 11 Jul 2011 (see s. 2(a));</w:t>
            </w:r>
            <w:r>
              <w:rPr>
                <w:sz w:val="19"/>
              </w:rPr>
              <w:br/>
              <w:t xml:space="preserve">Act other than s. 1 and 2: </w:t>
            </w:r>
            <w:r>
              <w:rPr>
                <w:snapToGrid w:val="0"/>
                <w:sz w:val="19"/>
              </w:rPr>
              <w:t xml:space="preserve">30 Jul 2011 (see s. 2(b) and </w:t>
            </w:r>
            <w:r>
              <w:rPr>
                <w:i/>
                <w:snapToGrid w:val="0"/>
                <w:sz w:val="19"/>
              </w:rPr>
              <w:t>Gazette</w:t>
            </w:r>
            <w:r>
              <w:rPr>
                <w:snapToGrid w:val="0"/>
                <w:sz w:val="19"/>
              </w:rPr>
              <w:t xml:space="preserve"> 29 Jul 2011 p. 3127)</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sz w:val="19"/>
              </w:rPr>
            </w:pPr>
            <w:r>
              <w:rPr>
                <w:i/>
                <w:snapToGrid w:val="0"/>
                <w:sz w:val="19"/>
              </w:rPr>
              <w:t>Fish Resources Management Amendment (Fees) Act (No. 2) 2011</w:t>
            </w:r>
          </w:p>
        </w:tc>
        <w:tc>
          <w:tcPr>
            <w:tcW w:w="1134" w:type="dxa"/>
          </w:tcPr>
          <w:p>
            <w:pPr>
              <w:pStyle w:val="nTable"/>
              <w:spacing w:before="60" w:after="60"/>
              <w:rPr>
                <w:snapToGrid w:val="0"/>
                <w:sz w:val="19"/>
              </w:rPr>
            </w:pPr>
            <w:r>
              <w:rPr>
                <w:snapToGrid w:val="0"/>
                <w:sz w:val="19"/>
              </w:rPr>
              <w:t>22 of 2011</w:t>
            </w:r>
          </w:p>
        </w:tc>
        <w:tc>
          <w:tcPr>
            <w:tcW w:w="1134" w:type="dxa"/>
          </w:tcPr>
          <w:p>
            <w:pPr>
              <w:pStyle w:val="nTable"/>
              <w:spacing w:before="60" w:after="60"/>
              <w:rPr>
                <w:snapToGrid w:val="0"/>
                <w:sz w:val="19"/>
              </w:rPr>
            </w:pPr>
            <w:r>
              <w:rPr>
                <w:snapToGrid w:val="0"/>
                <w:sz w:val="19"/>
              </w:rPr>
              <w:t>11 Jul 2011</w:t>
            </w:r>
          </w:p>
        </w:tc>
        <w:tc>
          <w:tcPr>
            <w:tcW w:w="2551" w:type="dxa"/>
          </w:tcPr>
          <w:p>
            <w:pPr>
              <w:pStyle w:val="nTable"/>
              <w:spacing w:before="60" w:after="60"/>
              <w:rPr>
                <w:snapToGrid w:val="0"/>
                <w:sz w:val="19"/>
              </w:rPr>
            </w:pPr>
            <w:r>
              <w:rPr>
                <w:snapToGrid w:val="0"/>
                <w:sz w:val="19"/>
              </w:rPr>
              <w:t>s. 1 and 2: 11 Jul 2011 (see s. 2(a));</w:t>
            </w:r>
            <w:r>
              <w:rPr>
                <w:snapToGrid w:val="0"/>
                <w:sz w:val="19"/>
              </w:rPr>
              <w:br/>
              <w:t xml:space="preserve">s. 3: 30 Jul 2011 (see s. 2(b) and </w:t>
            </w:r>
            <w:r>
              <w:rPr>
                <w:i/>
                <w:snapToGrid w:val="0"/>
                <w:sz w:val="19"/>
              </w:rPr>
              <w:t>Gazette</w:t>
            </w:r>
            <w:r>
              <w:rPr>
                <w:snapToGrid w:val="0"/>
                <w:sz w:val="19"/>
              </w:rPr>
              <w:t xml:space="preserve"> 29 Jul 2011 p. 3127);</w:t>
            </w:r>
            <w:r>
              <w:rPr>
                <w:snapToGrid w:val="0"/>
                <w:sz w:val="19"/>
              </w:rPr>
              <w:br/>
              <w:t xml:space="preserve">s. 4: 30 Jul 2011 (see s. 2(c) and </w:t>
            </w:r>
            <w:r>
              <w:rPr>
                <w:i/>
                <w:snapToGrid w:val="0"/>
                <w:sz w:val="19"/>
              </w:rPr>
              <w:t>Gazette</w:t>
            </w:r>
            <w:r>
              <w:rPr>
                <w:snapToGrid w:val="0"/>
                <w:sz w:val="19"/>
              </w:rPr>
              <w:t xml:space="preserve"> 29 Jul 2011 p. 3127);</w:t>
            </w:r>
            <w:r>
              <w:rPr>
                <w:snapToGrid w:val="0"/>
                <w:sz w:val="19"/>
              </w:rPr>
              <w:br/>
              <w:t xml:space="preserve">s. 5: 30 Jul 2011 (see s. 2(d) and </w:t>
            </w:r>
            <w:r>
              <w:rPr>
                <w:i/>
                <w:snapToGrid w:val="0"/>
                <w:sz w:val="19"/>
              </w:rPr>
              <w:t>Gazette</w:t>
            </w:r>
            <w:r>
              <w:rPr>
                <w:snapToGrid w:val="0"/>
                <w:sz w:val="19"/>
              </w:rPr>
              <w:t xml:space="preserve"> 29 Jul 2011 p. 3127)</w:t>
            </w:r>
          </w:p>
        </w:tc>
      </w:tr>
      <w:tr>
        <w:tblPrEx>
          <w:tblBorders>
            <w:top w:val="none" w:sz="0" w:space="0" w:color="auto"/>
            <w:bottom w:val="none" w:sz="0" w:space="0" w:color="auto"/>
          </w:tblBorders>
        </w:tblPrEx>
        <w:trPr>
          <w:cantSplit/>
        </w:trPr>
        <w:tc>
          <w:tcPr>
            <w:tcW w:w="2268" w:type="dxa"/>
            <w:shd w:val="clear" w:color="auto" w:fill="auto"/>
          </w:tcPr>
          <w:p>
            <w:pPr>
              <w:pStyle w:val="nTable"/>
              <w:spacing w:before="60" w:after="60"/>
              <w:ind w:right="113"/>
              <w:rPr>
                <w:i/>
                <w:snapToGrid w:val="0"/>
                <w:sz w:val="19"/>
              </w:rPr>
            </w:pPr>
            <w:r>
              <w:rPr>
                <w:i/>
                <w:snapToGrid w:val="0"/>
                <w:sz w:val="19"/>
              </w:rPr>
              <w:t>Personal Property Securities (Consequential Repeals and Amendments) Act 2011</w:t>
            </w:r>
            <w:r>
              <w:rPr>
                <w:snapToGrid w:val="0"/>
                <w:sz w:val="19"/>
              </w:rPr>
              <w:t xml:space="preserve"> Pt. 7 Div. 1</w:t>
            </w:r>
          </w:p>
        </w:tc>
        <w:tc>
          <w:tcPr>
            <w:tcW w:w="1134" w:type="dxa"/>
            <w:shd w:val="clear" w:color="auto" w:fill="auto"/>
          </w:tcPr>
          <w:p>
            <w:pPr>
              <w:pStyle w:val="nTable"/>
              <w:spacing w:before="60" w:after="60"/>
              <w:rPr>
                <w:snapToGrid w:val="0"/>
                <w:sz w:val="19"/>
              </w:rPr>
            </w:pPr>
            <w:r>
              <w:rPr>
                <w:snapToGrid w:val="0"/>
                <w:sz w:val="19"/>
              </w:rPr>
              <w:t>42 of 2011</w:t>
            </w:r>
          </w:p>
        </w:tc>
        <w:tc>
          <w:tcPr>
            <w:tcW w:w="1134" w:type="dxa"/>
            <w:shd w:val="clear" w:color="auto" w:fill="auto"/>
          </w:tcPr>
          <w:p>
            <w:pPr>
              <w:pStyle w:val="nTable"/>
              <w:spacing w:before="60" w:after="60"/>
              <w:rPr>
                <w:snapToGrid w:val="0"/>
                <w:sz w:val="19"/>
              </w:rPr>
            </w:pPr>
            <w:r>
              <w:rPr>
                <w:sz w:val="19"/>
              </w:rPr>
              <w:t>4 Oct 2011</w:t>
            </w:r>
          </w:p>
        </w:tc>
        <w:tc>
          <w:tcPr>
            <w:tcW w:w="2551" w:type="dxa"/>
            <w:shd w:val="clear" w:color="auto" w:fill="auto"/>
          </w:tcPr>
          <w:p>
            <w:pPr>
              <w:pStyle w:val="nTable"/>
              <w:spacing w:before="60" w:after="60"/>
              <w:rPr>
                <w:snapToGrid w:val="0"/>
                <w:sz w:val="19"/>
              </w:rPr>
            </w:pPr>
            <w:r>
              <w:rPr>
                <w:snapToGrid w:val="0"/>
                <w:sz w:val="19"/>
              </w:rPr>
              <w:t>30 Jan 2012 (see s. 2(c) and Cwlth Legislative Instrument No. F2011L02397 cl. 5 registered 21 Nov 2011)</w:t>
            </w:r>
          </w:p>
        </w:tc>
      </w:tr>
      <w:tr>
        <w:tblPrEx>
          <w:tblBorders>
            <w:top w:val="none" w:sz="0" w:space="0" w:color="auto"/>
            <w:bottom w:val="none" w:sz="0" w:space="0" w:color="auto"/>
          </w:tblBorders>
        </w:tblPrEx>
        <w:trPr>
          <w:cantSplit/>
        </w:trPr>
        <w:tc>
          <w:tcPr>
            <w:tcW w:w="2268" w:type="dxa"/>
            <w:shd w:val="clear" w:color="auto" w:fill="auto"/>
          </w:tcPr>
          <w:p>
            <w:pPr>
              <w:pStyle w:val="nTable"/>
              <w:spacing w:before="60" w:after="60"/>
              <w:ind w:right="113"/>
              <w:rPr>
                <w:i/>
                <w:snapToGrid w:val="0"/>
                <w:sz w:val="19"/>
              </w:rPr>
            </w:pPr>
            <w:r>
              <w:rPr>
                <w:i/>
                <w:snapToGrid w:val="0"/>
                <w:sz w:val="19"/>
              </w:rPr>
              <w:t>Fish Resources Management Amendment Act 2011</w:t>
            </w:r>
          </w:p>
        </w:tc>
        <w:tc>
          <w:tcPr>
            <w:tcW w:w="1134" w:type="dxa"/>
            <w:shd w:val="clear" w:color="auto" w:fill="auto"/>
          </w:tcPr>
          <w:p>
            <w:pPr>
              <w:pStyle w:val="nTable"/>
              <w:spacing w:before="60" w:after="60"/>
              <w:rPr>
                <w:snapToGrid w:val="0"/>
                <w:sz w:val="19"/>
              </w:rPr>
            </w:pPr>
            <w:r>
              <w:rPr>
                <w:snapToGrid w:val="0"/>
                <w:sz w:val="19"/>
              </w:rPr>
              <w:t>43 of 2011</w:t>
            </w:r>
          </w:p>
        </w:tc>
        <w:tc>
          <w:tcPr>
            <w:tcW w:w="1134" w:type="dxa"/>
            <w:shd w:val="clear" w:color="auto" w:fill="auto"/>
          </w:tcPr>
          <w:p>
            <w:pPr>
              <w:pStyle w:val="nTable"/>
              <w:spacing w:before="60" w:after="60"/>
              <w:rPr>
                <w:snapToGrid w:val="0"/>
                <w:sz w:val="19"/>
              </w:rPr>
            </w:pPr>
            <w:r>
              <w:rPr>
                <w:snapToGrid w:val="0"/>
                <w:sz w:val="19"/>
              </w:rPr>
              <w:t>12 Oct 2011</w:t>
            </w:r>
          </w:p>
        </w:tc>
        <w:tc>
          <w:tcPr>
            <w:tcW w:w="2551" w:type="dxa"/>
            <w:shd w:val="clear" w:color="auto" w:fill="auto"/>
          </w:tcPr>
          <w:p>
            <w:pPr>
              <w:pStyle w:val="nTable"/>
              <w:spacing w:before="60" w:after="60"/>
              <w:rPr>
                <w:snapToGrid w:val="0"/>
                <w:sz w:val="19"/>
              </w:rPr>
            </w:pPr>
            <w:r>
              <w:rPr>
                <w:sz w:val="19"/>
              </w:rPr>
              <w:t>s. 1 and 2: 12 Oct 2011 (see s. 2(a));</w:t>
            </w:r>
            <w:r>
              <w:rPr>
                <w:sz w:val="19"/>
              </w:rPr>
              <w:br/>
              <w:t>Act other than s. 1 and 2: 5</w:t>
            </w:r>
            <w:r>
              <w:rPr>
                <w:snapToGrid w:val="0"/>
                <w:sz w:val="19"/>
              </w:rPr>
              <w:t xml:space="preserve"> Nov 2011 (see s. 2(b) and </w:t>
            </w:r>
            <w:r>
              <w:rPr>
                <w:i/>
                <w:snapToGrid w:val="0"/>
                <w:sz w:val="19"/>
              </w:rPr>
              <w:t>Gazette</w:t>
            </w:r>
            <w:r>
              <w:rPr>
                <w:snapToGrid w:val="0"/>
                <w:sz w:val="19"/>
              </w:rPr>
              <w:t xml:space="preserve"> 4 Nov 2011 p. 4629)</w:t>
            </w:r>
          </w:p>
        </w:tc>
      </w:tr>
      <w:tr>
        <w:tblPrEx>
          <w:tblBorders>
            <w:top w:val="none" w:sz="0" w:space="0" w:color="auto"/>
            <w:bottom w:val="none" w:sz="0" w:space="0" w:color="auto"/>
          </w:tblBorders>
        </w:tblPrEx>
        <w:trPr>
          <w:cantSplit/>
        </w:trPr>
        <w:tc>
          <w:tcPr>
            <w:tcW w:w="7087" w:type="dxa"/>
            <w:gridSpan w:val="4"/>
            <w:tcBorders>
              <w:bottom w:val="single" w:sz="4" w:space="0" w:color="auto"/>
            </w:tcBorders>
            <w:shd w:val="clear" w:color="auto" w:fill="auto"/>
          </w:tcPr>
          <w:p>
            <w:pPr>
              <w:pStyle w:val="nTable"/>
              <w:spacing w:before="60" w:after="60"/>
              <w:rPr>
                <w:sz w:val="19"/>
              </w:rPr>
            </w:pPr>
            <w:r>
              <w:rPr>
                <w:b/>
                <w:spacing w:val="-2"/>
                <w:sz w:val="19"/>
              </w:rPr>
              <w:t xml:space="preserve">Reprint 4: The </w:t>
            </w:r>
            <w:r>
              <w:rPr>
                <w:b/>
                <w:i/>
                <w:spacing w:val="-2"/>
                <w:sz w:val="19"/>
              </w:rPr>
              <w:t>Fish Resources Management Act 1994</w:t>
            </w:r>
            <w:r>
              <w:rPr>
                <w:b/>
                <w:spacing w:val="-2"/>
                <w:sz w:val="19"/>
              </w:rPr>
              <w:t xml:space="preserve"> as at 13 Jan 2012</w:t>
            </w:r>
            <w:r>
              <w:rPr>
                <w:spacing w:val="-2"/>
                <w:sz w:val="19"/>
              </w:rPr>
              <w:t xml:space="preserve"> (includes amendments listed above except those in the </w:t>
            </w:r>
            <w:r>
              <w:rPr>
                <w:i/>
                <w:snapToGrid w:val="0"/>
                <w:sz w:val="19"/>
              </w:rPr>
              <w:t>Personal Property Securities (Consequential Repeals and Amendments) Act 2011</w:t>
            </w:r>
            <w:r>
              <w:rPr>
                <w:spacing w:val="-2"/>
                <w:sz w:val="19"/>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6" w:name="_Toc375143917"/>
      <w:r>
        <w:t>Provisions that have not come into operation</w:t>
      </w:r>
      <w:bookmarkEnd w:id="33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rFonts w:ascii="Times" w:hAnsi="Times"/>
                <w:b/>
                <w:sz w:val="19"/>
              </w:rPr>
            </w:pPr>
            <w:r>
              <w:rPr>
                <w:rFonts w:ascii="Times" w:hAnsi="Times"/>
                <w:b/>
                <w:sz w:val="19"/>
              </w:rPr>
              <w:t>Number and year</w:t>
            </w:r>
          </w:p>
        </w:tc>
        <w:tc>
          <w:tcPr>
            <w:tcW w:w="1135" w:type="dxa"/>
            <w:tcBorders>
              <w:top w:val="single" w:sz="8" w:space="0" w:color="auto"/>
              <w:bottom w:val="single" w:sz="8" w:space="0" w:color="auto"/>
            </w:tcBorders>
            <w:shd w:val="clear" w:color="auto" w:fill="auto"/>
          </w:tcPr>
          <w:p>
            <w:pPr>
              <w:pStyle w:val="nTable"/>
              <w:keepNext/>
              <w:spacing w:after="40"/>
              <w:rPr>
                <w:rFonts w:ascii="Times" w:hAnsi="Times"/>
                <w:b/>
                <w:sz w:val="19"/>
              </w:rPr>
            </w:pPr>
            <w:r>
              <w:rPr>
                <w:rFonts w:ascii="Times" w:hAnsi="Times"/>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rFonts w:ascii="Times" w:hAnsi="Times"/>
                <w:b/>
                <w:sz w:val="19"/>
              </w:rPr>
            </w:pPr>
            <w:r>
              <w:rPr>
                <w:rFonts w:ascii="Times" w:hAnsi="Times"/>
                <w:b/>
                <w:sz w:val="19"/>
              </w:rPr>
              <w:t>Commencement</w:t>
            </w:r>
          </w:p>
        </w:tc>
      </w:tr>
      <w:tr>
        <w:trPr>
          <w:cantSplit/>
        </w:trPr>
        <w:tc>
          <w:tcPr>
            <w:tcW w:w="2268" w:type="dxa"/>
          </w:tcPr>
          <w:p>
            <w:pPr>
              <w:pStyle w:val="nTable"/>
              <w:spacing w:after="40"/>
              <w:rPr>
                <w:rFonts w:ascii="Times" w:hAnsi="Times"/>
                <w:i/>
                <w:sz w:val="19"/>
              </w:rPr>
            </w:pPr>
            <w:r>
              <w:rPr>
                <w:i/>
                <w:snapToGrid w:val="0"/>
                <w:sz w:val="19"/>
              </w:rPr>
              <w:t>Biosecurity and Agriculture Management (Repeal and Consequential Provisions) Act 2007</w:t>
            </w:r>
            <w:r>
              <w:rPr>
                <w:iCs/>
                <w:snapToGrid w:val="0"/>
                <w:sz w:val="19"/>
              </w:rPr>
              <w:t xml:space="preserve"> s. 89 </w:t>
            </w:r>
            <w:r>
              <w:rPr>
                <w:iCs/>
                <w:snapToGrid w:val="0"/>
                <w:sz w:val="19"/>
                <w:vertAlign w:val="superscript"/>
              </w:rPr>
              <w:t>8</w:t>
            </w:r>
          </w:p>
        </w:tc>
        <w:tc>
          <w:tcPr>
            <w:tcW w:w="1134" w:type="dxa"/>
          </w:tcPr>
          <w:p>
            <w:pPr>
              <w:pStyle w:val="nTable"/>
              <w:spacing w:after="40"/>
              <w:rPr>
                <w:rFonts w:ascii="Times" w:hAnsi="Times"/>
                <w:sz w:val="19"/>
              </w:rPr>
            </w:pPr>
            <w:r>
              <w:rPr>
                <w:snapToGrid w:val="0"/>
                <w:sz w:val="19"/>
              </w:rPr>
              <w:t>24 of 2007</w:t>
            </w:r>
          </w:p>
        </w:tc>
        <w:tc>
          <w:tcPr>
            <w:tcW w:w="1135" w:type="dxa"/>
          </w:tcPr>
          <w:p>
            <w:pPr>
              <w:pStyle w:val="nTable"/>
              <w:spacing w:after="40"/>
              <w:rPr>
                <w:rFonts w:ascii="Times" w:hAnsi="Times"/>
                <w:sz w:val="19"/>
              </w:rPr>
            </w:pPr>
            <w:r>
              <w:rPr>
                <w:snapToGrid w:val="0"/>
                <w:sz w:val="19"/>
              </w:rPr>
              <w:t>12 Oct 2007</w:t>
            </w:r>
          </w:p>
        </w:tc>
        <w:tc>
          <w:tcPr>
            <w:tcW w:w="2551" w:type="dxa"/>
          </w:tcPr>
          <w:p>
            <w:pPr>
              <w:pStyle w:val="nTable"/>
              <w:spacing w:after="40"/>
              <w:rPr>
                <w:rFonts w:ascii="Times" w:hAnsi="Times"/>
                <w:sz w:val="19"/>
              </w:rPr>
            </w:pPr>
            <w:r>
              <w:rPr>
                <w:snapToGrid w:val="0"/>
                <w:sz w:val="19"/>
              </w:rPr>
              <w:t>To be proclaimed (see s. 2(1))</w:t>
            </w:r>
          </w:p>
        </w:tc>
      </w:tr>
      <w:tr>
        <w:trPr>
          <w:cantSplit/>
        </w:trPr>
        <w:tc>
          <w:tcPr>
            <w:tcW w:w="2268" w:type="dxa"/>
          </w:tcPr>
          <w:p>
            <w:pPr>
              <w:pStyle w:val="nTable"/>
              <w:spacing w:after="40"/>
              <w:rPr>
                <w:i/>
                <w:snapToGrid w:val="0"/>
                <w:sz w:val="19"/>
              </w:rPr>
            </w:pPr>
            <w:r>
              <w:rPr>
                <w:i/>
                <w:snapToGrid w:val="0"/>
                <w:sz w:val="19"/>
              </w:rPr>
              <w:t>Standardisation of Formatting Act 2010</w:t>
            </w:r>
            <w:r>
              <w:rPr>
                <w:iCs/>
                <w:snapToGrid w:val="0"/>
                <w:sz w:val="19"/>
              </w:rPr>
              <w:t xml:space="preserve"> s. 4</w:t>
            </w:r>
            <w:r>
              <w:rPr>
                <w:iCs/>
                <w:snapToGrid w:val="0"/>
                <w:sz w:val="19"/>
                <w:vertAlign w:val="superscript"/>
              </w:rPr>
              <w:t> 9</w:t>
            </w:r>
          </w:p>
        </w:tc>
        <w:tc>
          <w:tcPr>
            <w:tcW w:w="1134"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To be proclaimed (see s. 2(b))</w:t>
            </w:r>
          </w:p>
        </w:tc>
      </w:tr>
      <w:tr>
        <w:trPr>
          <w:cantSplit/>
        </w:trPr>
        <w:tc>
          <w:tcPr>
            <w:tcW w:w="2268" w:type="dxa"/>
            <w:tcBorders>
              <w:bottom w:val="single" w:sz="4" w:space="0" w:color="auto"/>
            </w:tcBorders>
          </w:tcPr>
          <w:p>
            <w:pPr>
              <w:pStyle w:val="nTable"/>
              <w:spacing w:after="40"/>
              <w:rPr>
                <w:i/>
                <w:snapToGrid w:val="0"/>
                <w:sz w:val="19"/>
                <w:vertAlign w:val="superscript"/>
              </w:rPr>
            </w:pPr>
            <w:r>
              <w:rPr>
                <w:i/>
                <w:snapToGrid w:val="0"/>
                <w:sz w:val="19"/>
              </w:rPr>
              <w:t xml:space="preserve">Road Traffic Legislation Amendment Act 2012 </w:t>
            </w:r>
            <w:r>
              <w:rPr>
                <w:snapToGrid w:val="0"/>
                <w:sz w:val="19"/>
              </w:rPr>
              <w:t>Pt. 4 Div. 24</w:t>
            </w:r>
            <w:r>
              <w:rPr>
                <w:snapToGrid w:val="0"/>
                <w:sz w:val="19"/>
                <w:vertAlign w:val="superscript"/>
              </w:rPr>
              <w:t> 10</w:t>
            </w:r>
          </w:p>
        </w:tc>
        <w:tc>
          <w:tcPr>
            <w:tcW w:w="1134" w:type="dxa"/>
            <w:tcBorders>
              <w:bottom w:val="single" w:sz="4" w:space="0" w:color="auto"/>
            </w:tcBorders>
          </w:tcPr>
          <w:p>
            <w:pPr>
              <w:pStyle w:val="nTable"/>
              <w:spacing w:after="40"/>
              <w:rPr>
                <w:snapToGrid w:val="0"/>
                <w:sz w:val="19"/>
              </w:rPr>
            </w:pPr>
            <w:r>
              <w:rPr>
                <w:snapToGrid w:val="0"/>
                <w:sz w:val="19"/>
              </w:rPr>
              <w:t>8 of 2012</w:t>
            </w:r>
          </w:p>
        </w:tc>
        <w:tc>
          <w:tcPr>
            <w:tcW w:w="1135" w:type="dxa"/>
            <w:tcBorders>
              <w:bottom w:val="single" w:sz="4" w:space="0" w:color="auto"/>
            </w:tcBorders>
          </w:tcPr>
          <w:p>
            <w:pPr>
              <w:pStyle w:val="nTable"/>
              <w:spacing w:after="40"/>
              <w:rPr>
                <w:snapToGrid w:val="0"/>
                <w:sz w:val="19"/>
              </w:rPr>
            </w:pPr>
            <w:r>
              <w:rPr>
                <w:snapToGrid w:val="0"/>
                <w:sz w:val="19"/>
              </w:rPr>
              <w:t>21 May 2012</w:t>
            </w:r>
          </w:p>
        </w:tc>
        <w:tc>
          <w:tcPr>
            <w:tcW w:w="2551" w:type="dxa"/>
            <w:tcBorders>
              <w:bottom w:val="single" w:sz="4" w:space="0" w:color="auto"/>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spacing w:before="220"/>
        <w:rPr>
          <w:snapToGrid w:val="0"/>
          <w:sz w:val="19"/>
        </w:rPr>
      </w:pPr>
      <w:r>
        <w:rPr>
          <w:vertAlign w:val="superscript"/>
        </w:rPr>
        <w:t>6</w:t>
      </w:r>
      <w:r>
        <w:tab/>
        <w:t xml:space="preserve">The </w:t>
      </w:r>
      <w:r>
        <w:rPr>
          <w:i/>
          <w:snapToGrid w:val="0"/>
          <w:sz w:val="19"/>
        </w:rPr>
        <w:t>Machinery of Government (Miscellaneous Amendments) Act 2006</w:t>
      </w:r>
      <w:r>
        <w:rPr>
          <w:snapToGrid w:val="0"/>
          <w:sz w:val="19"/>
        </w:rPr>
        <w:t xml:space="preserve"> Pt. 8 Div. 5 reads as follows:</w:t>
      </w:r>
    </w:p>
    <w:p>
      <w:pPr>
        <w:pStyle w:val="BlankOpen"/>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spacing w:before="220"/>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spacing w:before="22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pP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proposes to amend the heading to Schedule 1.  </w:t>
      </w:r>
      <w:r>
        <w:t xml:space="preserve">Schedule 1 was deleted by the </w:t>
      </w:r>
      <w:r>
        <w:rPr>
          <w:i/>
          <w:snapToGrid w:val="0"/>
        </w:rPr>
        <w:t>Fish Resources Management Amendment Act 2009</w:t>
      </w:r>
      <w:r>
        <w:t xml:space="preserve"> s. 20.</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24 had not come into operation.  It reads as follows:</w:t>
      </w:r>
    </w:p>
    <w:p>
      <w:pPr>
        <w:pStyle w:val="BlankOpen"/>
        <w:rPr>
          <w:snapToGrid w:val="0"/>
        </w:rPr>
      </w:pPr>
    </w:p>
    <w:p>
      <w:pPr>
        <w:pStyle w:val="nzHeading3"/>
      </w:pPr>
      <w:r>
        <w:rPr>
          <w:rStyle w:val="CharDivNo"/>
        </w:rPr>
        <w:t>Division 24</w:t>
      </w:r>
      <w:r>
        <w:t> — </w:t>
      </w:r>
      <w:r>
        <w:rPr>
          <w:rStyle w:val="CharDivText"/>
          <w:i/>
          <w:iCs/>
        </w:rPr>
        <w:t>Fish Resources Management Act 1994</w:t>
      </w:r>
      <w:r>
        <w:rPr>
          <w:rStyle w:val="CharDivText"/>
        </w:rPr>
        <w:t xml:space="preserve"> amended</w:t>
      </w:r>
    </w:p>
    <w:p>
      <w:pPr>
        <w:pStyle w:val="nzHeading5"/>
        <w:rPr>
          <w:snapToGrid w:val="0"/>
        </w:rPr>
      </w:pPr>
      <w:r>
        <w:rPr>
          <w:rStyle w:val="CharSectno"/>
        </w:rPr>
        <w:t>110</w:t>
      </w:r>
      <w:r>
        <w:rPr>
          <w:snapToGrid w:val="0"/>
        </w:rPr>
        <w:t>.</w:t>
      </w:r>
      <w:r>
        <w:rPr>
          <w:snapToGrid w:val="0"/>
        </w:rPr>
        <w:tab/>
        <w:t>Act amended</w:t>
      </w:r>
    </w:p>
    <w:p>
      <w:pPr>
        <w:pStyle w:val="nzSubsection"/>
      </w:pPr>
      <w:r>
        <w:tab/>
      </w:r>
      <w:r>
        <w:tab/>
        <w:t xml:space="preserve">This Division amends the </w:t>
      </w:r>
      <w:r>
        <w:rPr>
          <w:i/>
        </w:rPr>
        <w:t>Fish Resources Management Act 1994</w:t>
      </w:r>
      <w:r>
        <w:t>.</w:t>
      </w:r>
    </w:p>
    <w:p>
      <w:pPr>
        <w:pStyle w:val="nzHeading5"/>
      </w:pPr>
      <w:r>
        <w:rPr>
          <w:rStyle w:val="CharSectno"/>
        </w:rPr>
        <w:t>111</w:t>
      </w:r>
      <w:r>
        <w:t>.</w:t>
      </w:r>
      <w:r>
        <w:tab/>
        <w:t>Section 4 amended</w:t>
      </w:r>
    </w:p>
    <w:p>
      <w:pPr>
        <w:pStyle w:val="nzSubsection"/>
      </w:pPr>
      <w:r>
        <w:tab/>
      </w:r>
      <w:r>
        <w:tab/>
        <w:t xml:space="preserve">In section 4(1)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337" w:name="_Toc375143918"/>
      <w:r>
        <w:t>Defined Terms</w:t>
      </w:r>
      <w:bookmarkEnd w:id="3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8" w:name="DefinedTerms"/>
      <w:bookmarkEnd w:id="338"/>
      <w:r>
        <w:t>Aboriginal body corporate</w:t>
      </w:r>
      <w:r>
        <w:tab/>
        <w:t>4(1)</w:t>
      </w:r>
    </w:p>
    <w:p>
      <w:pPr>
        <w:pStyle w:val="DefinedTerms"/>
      </w:pPr>
      <w:r>
        <w:t>Aboriginal person</w:t>
      </w:r>
      <w:r>
        <w:tab/>
        <w:t>4(1)</w:t>
      </w:r>
    </w:p>
    <w:p>
      <w:pPr>
        <w:pStyle w:val="DefinedTerms"/>
      </w:pPr>
      <w:smartTag w:uri="urn:schemas-microsoft-com:office:smarttags" w:element="place">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smartTag>
      <w:r>
        <w:t xml:space="preserve"> reserve</w:t>
      </w:r>
      <w:r>
        <w:tab/>
        <w:t>4(1)</w:t>
      </w:r>
    </w:p>
    <w:p>
      <w:pPr>
        <w:pStyle w:val="DefinedTerms"/>
      </w:pPr>
      <w:r>
        <w:t>Account</w:t>
      </w:r>
      <w:r>
        <w:tab/>
        <w:t>238(1), 239(1), 240(1)</w:t>
      </w:r>
    </w:p>
    <w:p>
      <w:pPr>
        <w:pStyle w:val="DefinedTerms"/>
      </w:pPr>
      <w:r>
        <w:t>affected person</w:t>
      </w:r>
      <w:r>
        <w:tab/>
        <w:t>146</w:t>
      </w:r>
    </w:p>
    <w:p>
      <w:pPr>
        <w:pStyle w:val="DefinedTerms"/>
      </w:pPr>
      <w:r>
        <w:t>agent</w:t>
      </w:r>
      <w:r>
        <w:tab/>
        <w:t>203(1)</w:t>
      </w:r>
    </w:p>
    <w:p>
      <w:pPr>
        <w:pStyle w:val="DefinedTerms"/>
      </w:pPr>
      <w:r>
        <w:t>alternative area</w:t>
      </w:r>
      <w:r>
        <w:tab/>
        <w:t>97B(1)</w:t>
      </w:r>
    </w:p>
    <w:p>
      <w:pPr>
        <w:pStyle w:val="DefinedTerms"/>
      </w:pPr>
      <w:r>
        <w:t>amending Act</w:t>
      </w:r>
      <w:r>
        <w:tab/>
        <w:t>267</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gear</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aquatic resources</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biological threat</w:t>
      </w:r>
      <w:r>
        <w:tab/>
        <w:t>177B</w:t>
      </w:r>
    </w:p>
    <w:p>
      <w:pPr>
        <w:pStyle w:val="DefinedTerms"/>
      </w:pPr>
      <w:r>
        <w:t>boat</w:t>
      </w:r>
      <w:r>
        <w:tab/>
        <w:t>4(1)</w:t>
      </w:r>
    </w:p>
    <w:p>
      <w:pPr>
        <w:pStyle w:val="DefinedTerms"/>
      </w:pPr>
      <w:r>
        <w:t>broodstock</w:t>
      </w:r>
      <w:r>
        <w:tab/>
        <w:t>4(1)</w:t>
      </w:r>
    </w:p>
    <w:p>
      <w:pPr>
        <w:pStyle w:val="DefinedTerms"/>
      </w:pPr>
      <w:r>
        <w:t>bycatch reduction device</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 quantity</w:t>
      </w:r>
      <w:r>
        <w:tab/>
        <w:t>153</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current period</w:t>
      </w:r>
      <w:r>
        <w:tab/>
        <w:t>250(4B)(a)</w:t>
      </w:r>
    </w:p>
    <w:p>
      <w:pPr>
        <w:pStyle w:val="DefinedTerms"/>
      </w:pPr>
      <w:r>
        <w:t>customary fishing</w:t>
      </w:r>
      <w:r>
        <w:tab/>
        <w:t>4(1)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pPr>
      <w:r>
        <w:t>entitlement</w:t>
      </w:r>
      <w:r>
        <w:tab/>
        <w:t>4(1)</w:t>
      </w:r>
    </w:p>
    <w:p>
      <w:pPr>
        <w:pStyle w:val="DefinedTerms"/>
      </w:pPr>
      <w:r>
        <w:t>exclusive licence</w:t>
      </w:r>
      <w:r>
        <w:tab/>
        <w:t>4(1)</w:t>
      </w:r>
    </w:p>
    <w:p>
      <w:pPr>
        <w:pStyle w:val="DefinedTerms"/>
      </w:pPr>
      <w:r>
        <w:t>exemption</w:t>
      </w:r>
      <w:r>
        <w:tab/>
        <w:t>4(1)</w:t>
      </w:r>
    </w:p>
    <w:p>
      <w:pPr>
        <w:pStyle w:val="DefinedTerms"/>
      </w:pPr>
      <w:r>
        <w:t>exotic fish</w:t>
      </w:r>
      <w:r>
        <w:tab/>
        <w:t>4(1)</w:t>
      </w:r>
    </w:p>
    <w:p>
      <w:pPr>
        <w:pStyle w:val="DefinedTerms"/>
      </w:pPr>
      <w:r>
        <w:t>export</w:t>
      </w:r>
      <w:r>
        <w:tab/>
        <w:t>4(1)</w:t>
      </w:r>
    </w:p>
    <w:p>
      <w:pPr>
        <w:pStyle w:val="DefinedTerms"/>
      </w:pPr>
      <w:r>
        <w:t>fish</w:t>
      </w:r>
      <w:r>
        <w:tab/>
        <w:t>4(1)</w:t>
      </w:r>
    </w:p>
    <w:p>
      <w:pPr>
        <w:pStyle w:val="DefinedTerms"/>
      </w:pPr>
      <w:r>
        <w:t>fish aggregating device</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personnel</w:t>
      </w:r>
      <w:r>
        <w:tab/>
        <w:t>246(1)</w:t>
      </w:r>
    </w:p>
    <w:p>
      <w:pPr>
        <w:pStyle w:val="DefinedTerms"/>
      </w:pPr>
      <w:r>
        <w:t>fishery</w:t>
      </w:r>
      <w:r>
        <w:tab/>
        <w:t>4(1), 15</w:t>
      </w:r>
    </w:p>
    <w:p>
      <w:pPr>
        <w:pStyle w:val="DefinedTerms"/>
      </w:pPr>
      <w:r>
        <w:t>fishing</w:t>
      </w:r>
      <w:r>
        <w:tab/>
        <w:t>4(1)</w:t>
      </w:r>
    </w:p>
    <w:p>
      <w:pPr>
        <w:pStyle w:val="DefinedTerms"/>
      </w:pPr>
      <w:r>
        <w:t>fishing activities</w:t>
      </w:r>
      <w:r>
        <w:tab/>
        <w:t>15</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interstate jurisdiction</w:t>
      </w:r>
      <w:r>
        <w:tab/>
        <w:t>250(4E)</w:t>
      </w:r>
    </w:p>
    <w:p>
      <w:pPr>
        <w:pStyle w:val="DefinedTerms"/>
      </w:pPr>
      <w:r>
        <w:t>intervene</w:t>
      </w:r>
      <w:r>
        <w:tab/>
        <w:t>103A(1)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MEMP</w:t>
      </w:r>
      <w:r>
        <w:tab/>
        <w:t>4(1), 92A(1)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organism</w:t>
      </w:r>
      <w:r>
        <w:tab/>
        <w:t>177B</w:t>
      </w:r>
    </w:p>
    <w:p>
      <w:pPr>
        <w:pStyle w:val="DefinedTerms"/>
      </w:pPr>
      <w:r>
        <w:t>original area</w:t>
      </w:r>
      <w:r>
        <w:tab/>
        <w:t>97B(1)</w:t>
      </w:r>
    </w:p>
    <w:p>
      <w:pPr>
        <w:pStyle w:val="DefinedTerms"/>
      </w:pPr>
      <w:r>
        <w:t>original decision</w:t>
      </w:r>
      <w:r>
        <w:tab/>
        <w:t>152(1), 152(2)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precautionary principle</w:t>
      </w:r>
      <w:r>
        <w:tab/>
        <w:t>4(1)</w:t>
      </w:r>
    </w:p>
    <w:p>
      <w:pPr>
        <w:pStyle w:val="DefinedTerms"/>
      </w:pPr>
      <w:r>
        <w:t>premises</w:t>
      </w:r>
      <w:r>
        <w:tab/>
        <w:t>4(1)</w:t>
      </w:r>
    </w:p>
    <w:p>
      <w:pPr>
        <w:pStyle w:val="DefinedTerms"/>
      </w:pPr>
      <w:r>
        <w:t>previous period</w:t>
      </w:r>
      <w:r>
        <w:tab/>
        <w:t>250(4B)(b)</w:t>
      </w:r>
    </w:p>
    <w:p>
      <w:pPr>
        <w:pStyle w:val="DefinedTerms"/>
      </w:pPr>
      <w:r>
        <w:t>principal offender</w:t>
      </w:r>
      <w:r>
        <w:tab/>
        <w:t>202(1), 202A(1)</w:t>
      </w:r>
    </w:p>
    <w:p>
      <w:pPr>
        <w:pStyle w:val="DefinedTerms"/>
      </w:pPr>
      <w:r>
        <w:t>priority fish</w:t>
      </w:r>
      <w:r>
        <w:tab/>
        <w:t>153</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record</w:t>
      </w:r>
      <w:r>
        <w:tab/>
        <w:t>4(1)</w:t>
      </w:r>
    </w:p>
    <w:p>
      <w:pPr>
        <w:pStyle w:val="DefinedTerms"/>
      </w:pPr>
      <w:r>
        <w:t>recreational fishing</w:t>
      </w:r>
      <w:r>
        <w:tab/>
        <w:t>4(1)</w:t>
      </w:r>
    </w:p>
    <w:p>
      <w:pPr>
        <w:pStyle w:val="DefinedTerms"/>
      </w:pPr>
      <w:r>
        <w:t>recreational fishing licence</w:t>
      </w:r>
      <w:r>
        <w:tab/>
        <w:t>4(1)</w:t>
      </w:r>
    </w:p>
    <w:p>
      <w:pPr>
        <w:pStyle w:val="DefinedTerms"/>
      </w:pPr>
      <w:r>
        <w:t>recreationally protected fish</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return</w:t>
      </w:r>
      <w:r>
        <w:tab/>
        <w:t>4(1)</w:t>
      </w:r>
    </w:p>
    <w:p>
      <w:pPr>
        <w:pStyle w:val="DefinedTerms"/>
      </w:pPr>
      <w:r>
        <w:t xml:space="preserve">section 224 </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State</w:t>
      </w:r>
      <w:r>
        <w:tab/>
        <w:t>15</w:t>
      </w:r>
    </w:p>
    <w:p>
      <w:pPr>
        <w:pStyle w:val="DefinedTerms"/>
      </w:pPr>
      <w:r>
        <w:t>take</w:t>
      </w:r>
      <w:r>
        <w:tab/>
        <w:t>4(1)</w:t>
      </w:r>
    </w:p>
    <w:p>
      <w:pPr>
        <w:pStyle w:val="DefinedTerms"/>
      </w:pPr>
      <w:r>
        <w:t>temporary aquaculture permit</w:t>
      </w:r>
      <w:r>
        <w:tab/>
        <w:t>4(1)</w:t>
      </w:r>
    </w:p>
    <w:p>
      <w:pPr>
        <w:pStyle w:val="DefinedTerms"/>
      </w:pPr>
      <w:r>
        <w:t>this Act</w:t>
      </w:r>
      <w:r>
        <w:tab/>
        <w:t>4(1)</w:t>
      </w:r>
    </w:p>
    <w:p>
      <w:pPr>
        <w:pStyle w:val="DefinedTerms"/>
      </w:pPr>
      <w:r>
        <w:t>totally protected fish</w:t>
      </w:r>
      <w:r>
        <w:tab/>
        <w:t>4(1)</w:t>
      </w:r>
    </w:p>
    <w:p>
      <w:pPr>
        <w:pStyle w:val="DefinedTerms"/>
      </w:pPr>
      <w:r>
        <w:t>traffic</w:t>
      </w:r>
      <w:r>
        <w:tab/>
        <w:t>153</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Pr>
        <w:pStyle w:val="DefinedTerms"/>
      </w:pPr>
    </w:p>
    <w:p/>
    <w:p>
      <w:pPr>
        <w:sectPr>
          <w:headerReference w:type="even"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4"/>
  </w:num>
  <w:num w:numId="14">
    <w:abstractNumId w:val="14"/>
  </w:num>
  <w:num w:numId="15">
    <w:abstractNumId w:val="32"/>
  </w:num>
  <w:num w:numId="16">
    <w:abstractNumId w:val="35"/>
  </w:num>
  <w:num w:numId="17">
    <w:abstractNumId w:val="31"/>
  </w:num>
  <w:num w:numId="18">
    <w:abstractNumId w:val="27"/>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44631"/>
    <w:docVar w:name="WAFER_20131218144631" w:val="RemoveTocBookmarks,RemoveUnusedBookmarks,RemoveLanguageTags,UsedStyles,ResetPageSize,UpdateArrangement"/>
    <w:docVar w:name="WAFER_20131218144631_GUID" w:val="ba1a5f51-e6e2-4bd7-a708-726d551034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226</Pages>
  <Words>53796</Words>
  <Characters>256070</Characters>
  <Application>Microsoft Office Word</Application>
  <DocSecurity>0</DocSecurity>
  <Lines>6920</Lines>
  <Paragraphs>4244</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305622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1994 - 04-c0-02</dc:title>
  <dc:subject/>
  <dc:creator/>
  <cp:keywords/>
  <dc:description/>
  <cp:lastModifiedBy>svcMRProcess</cp:lastModifiedBy>
  <cp:revision>4</cp:revision>
  <cp:lastPrinted>2012-01-27T03:45:00Z</cp:lastPrinted>
  <dcterms:created xsi:type="dcterms:W3CDTF">2018-08-29T17:30:00Z</dcterms:created>
  <dcterms:modified xsi:type="dcterms:W3CDTF">2018-08-29T17:30:00Z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283</vt:i4>
  </property>
  <property fmtid="{D5CDD505-2E9C-101B-9397-08002B2CF9AE}" pid="6" name="AsAtDate">
    <vt:lpwstr>21 May 2012</vt:lpwstr>
  </property>
  <property fmtid="{D5CDD505-2E9C-101B-9397-08002B2CF9AE}" pid="7" name="Suffix">
    <vt:lpwstr>04-c0-02</vt:lpwstr>
  </property>
  <property fmtid="{D5CDD505-2E9C-101B-9397-08002B2CF9AE}" pid="8" name="ReprintNo">
    <vt:lpwstr>4</vt:lpwstr>
  </property>
  <property fmtid="{D5CDD505-2E9C-101B-9397-08002B2CF9AE}" pid="9" name="ReprintedAsAt">
    <vt:filetime>2012-01-12T16:00:00Z</vt:filetime>
  </property>
</Properties>
</file>