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Litter Act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Litter Act 1979</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_Toc334443326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_Toc334443327 \h </w:instrText>
      </w:r>
      <w:r>
        <w:fldChar w:fldCharType="separate"/>
      </w:r>
      <w:r>
        <w:t>2</w:t>
      </w:r>
      <w:r>
        <w:fldChar w:fldCharType="end"/>
      </w:r>
    </w:p>
    <w:p>
      <w:pPr>
        <w:pStyle w:val="TOC8"/>
        <w:rPr>
          <w:sz w:val="24"/>
          <w:szCs w:val="24"/>
          <w:lang w:val="en-US"/>
        </w:rPr>
      </w:pPr>
      <w:r>
        <w:t>4</w:t>
      </w:r>
      <w:r>
        <w:rPr>
          <w:snapToGrid w:val="0"/>
        </w:rPr>
        <w:t>.</w:t>
      </w:r>
      <w:r>
        <w:rPr>
          <w:snapToGrid w:val="0"/>
        </w:rPr>
        <w:tab/>
        <w:t>Effect of Act on other laws</w:t>
      </w:r>
      <w:r>
        <w:tab/>
      </w:r>
      <w:r>
        <w:fldChar w:fldCharType="begin"/>
      </w:r>
      <w:r>
        <w:instrText xml:space="preserve"> PAGEREF _Toc334443328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_Toc334443329 \h </w:instrText>
      </w:r>
      <w:r>
        <w:fldChar w:fldCharType="separate"/>
      </w:r>
      <w:r>
        <w:t>2</w:t>
      </w:r>
      <w:r>
        <w:fldChar w:fldCharType="end"/>
      </w:r>
    </w:p>
    <w:p>
      <w:pPr>
        <w:pStyle w:val="TOC2"/>
        <w:tabs>
          <w:tab w:val="right" w:leader="dot" w:pos="7086"/>
        </w:tabs>
        <w:rPr>
          <w:b w:val="0"/>
          <w:sz w:val="24"/>
          <w:szCs w:val="24"/>
          <w:lang w:val="en-US"/>
        </w:rPr>
      </w:pPr>
      <w:r>
        <w:t>Part II — The Keep Australia Beautiful Council (W.A.)</w:t>
      </w:r>
    </w:p>
    <w:p>
      <w:pPr>
        <w:pStyle w:val="TOC8"/>
        <w:rPr>
          <w:sz w:val="24"/>
          <w:szCs w:val="24"/>
          <w:lang w:val="en-US"/>
        </w:rPr>
      </w:pPr>
      <w:r>
        <w:t>6</w:t>
      </w:r>
      <w:r>
        <w:rPr>
          <w:snapToGrid w:val="0"/>
        </w:rPr>
        <w:t>.</w:t>
      </w:r>
      <w:r>
        <w:rPr>
          <w:snapToGrid w:val="0"/>
        </w:rPr>
        <w:tab/>
        <w:t>Council established etc.</w:t>
      </w:r>
      <w:r>
        <w:tab/>
      </w:r>
      <w:r>
        <w:fldChar w:fldCharType="begin"/>
      </w:r>
      <w:r>
        <w:instrText xml:space="preserve"> PAGEREF _Toc334443331 \h </w:instrText>
      </w:r>
      <w:r>
        <w:fldChar w:fldCharType="separate"/>
      </w:r>
      <w:r>
        <w:t>5</w:t>
      </w:r>
      <w:r>
        <w:fldChar w:fldCharType="end"/>
      </w:r>
    </w:p>
    <w:p>
      <w:pPr>
        <w:pStyle w:val="TOC8"/>
        <w:rPr>
          <w:sz w:val="24"/>
          <w:szCs w:val="24"/>
          <w:lang w:val="en-US"/>
        </w:rPr>
      </w:pPr>
      <w:r>
        <w:t>7</w:t>
      </w:r>
      <w:r>
        <w:rPr>
          <w:snapToGrid w:val="0"/>
        </w:rPr>
        <w:t>.</w:t>
      </w:r>
      <w:r>
        <w:rPr>
          <w:snapToGrid w:val="0"/>
        </w:rPr>
        <w:tab/>
        <w:t>Objects and functions</w:t>
      </w:r>
      <w:r>
        <w:tab/>
      </w:r>
      <w:r>
        <w:fldChar w:fldCharType="begin"/>
      </w:r>
      <w:r>
        <w:instrText xml:space="preserve"> PAGEREF _Toc334443332 \h </w:instrText>
      </w:r>
      <w:r>
        <w:fldChar w:fldCharType="separate"/>
      </w:r>
      <w:r>
        <w:t>5</w:t>
      </w:r>
      <w:r>
        <w:fldChar w:fldCharType="end"/>
      </w:r>
    </w:p>
    <w:p>
      <w:pPr>
        <w:pStyle w:val="TOC8"/>
        <w:rPr>
          <w:sz w:val="24"/>
          <w:szCs w:val="24"/>
          <w:lang w:val="en-US"/>
        </w:rPr>
      </w:pPr>
      <w:r>
        <w:t>8</w:t>
      </w:r>
      <w:r>
        <w:rPr>
          <w:snapToGrid w:val="0"/>
        </w:rPr>
        <w:t>.</w:t>
      </w:r>
      <w:r>
        <w:rPr>
          <w:snapToGrid w:val="0"/>
        </w:rPr>
        <w:tab/>
        <w:t>Powers</w:t>
      </w:r>
      <w:r>
        <w:tab/>
      </w:r>
      <w:r>
        <w:fldChar w:fldCharType="begin"/>
      </w:r>
      <w:r>
        <w:instrText xml:space="preserve"> PAGEREF _Toc334443333 \h </w:instrText>
      </w:r>
      <w:r>
        <w:fldChar w:fldCharType="separate"/>
      </w:r>
      <w:r>
        <w:t>5</w:t>
      </w:r>
      <w:r>
        <w:fldChar w:fldCharType="end"/>
      </w:r>
    </w:p>
    <w:p>
      <w:pPr>
        <w:pStyle w:val="TOC8"/>
        <w:rPr>
          <w:sz w:val="24"/>
          <w:szCs w:val="24"/>
          <w:lang w:val="en-US"/>
        </w:rPr>
      </w:pPr>
      <w:r>
        <w:t>9</w:t>
      </w:r>
      <w:r>
        <w:rPr>
          <w:snapToGrid w:val="0"/>
        </w:rPr>
        <w:t>.</w:t>
      </w:r>
      <w:r>
        <w:rPr>
          <w:snapToGrid w:val="0"/>
        </w:rPr>
        <w:tab/>
        <w:t>Members of Council and appointment etc. of</w:t>
      </w:r>
      <w:r>
        <w:tab/>
      </w:r>
      <w:r>
        <w:fldChar w:fldCharType="begin"/>
      </w:r>
      <w:r>
        <w:instrText xml:space="preserve"> PAGEREF _Toc334443334 \h </w:instrText>
      </w:r>
      <w:r>
        <w:fldChar w:fldCharType="separate"/>
      </w:r>
      <w:r>
        <w:t>6</w:t>
      </w:r>
      <w:r>
        <w:fldChar w:fldCharType="end"/>
      </w:r>
    </w:p>
    <w:p>
      <w:pPr>
        <w:pStyle w:val="TOC8"/>
        <w:rPr>
          <w:sz w:val="24"/>
          <w:szCs w:val="24"/>
          <w:lang w:val="en-US"/>
        </w:rPr>
      </w:pPr>
      <w:r>
        <w:t>10</w:t>
      </w:r>
      <w:r>
        <w:rPr>
          <w:snapToGrid w:val="0"/>
        </w:rPr>
        <w:t>.</w:t>
      </w:r>
      <w:r>
        <w:rPr>
          <w:snapToGrid w:val="0"/>
        </w:rPr>
        <w:tab/>
        <w:t>Chairman</w:t>
      </w:r>
      <w:r>
        <w:tab/>
      </w:r>
      <w:r>
        <w:fldChar w:fldCharType="begin"/>
      </w:r>
      <w:r>
        <w:instrText xml:space="preserve"> PAGEREF _Toc334443335 \h </w:instrText>
      </w:r>
      <w:r>
        <w:fldChar w:fldCharType="separate"/>
      </w:r>
      <w:r>
        <w:t>8</w:t>
      </w:r>
      <w:r>
        <w:fldChar w:fldCharType="end"/>
      </w:r>
    </w:p>
    <w:p>
      <w:pPr>
        <w:pStyle w:val="TOC8"/>
        <w:rPr>
          <w:sz w:val="24"/>
          <w:szCs w:val="24"/>
          <w:lang w:val="en-US"/>
        </w:rPr>
      </w:pPr>
      <w:r>
        <w:t>11</w:t>
      </w:r>
      <w:r>
        <w:rPr>
          <w:snapToGrid w:val="0"/>
        </w:rPr>
        <w:t>.</w:t>
      </w:r>
      <w:r>
        <w:rPr>
          <w:snapToGrid w:val="0"/>
        </w:rPr>
        <w:tab/>
        <w:t>Deputy Chairman</w:t>
      </w:r>
      <w:r>
        <w:tab/>
      </w:r>
      <w:r>
        <w:fldChar w:fldCharType="begin"/>
      </w:r>
      <w:r>
        <w:instrText xml:space="preserve"> PAGEREF _Toc334443336 \h </w:instrText>
      </w:r>
      <w:r>
        <w:fldChar w:fldCharType="separate"/>
      </w:r>
      <w:r>
        <w:t>8</w:t>
      </w:r>
      <w:r>
        <w:fldChar w:fldCharType="end"/>
      </w:r>
    </w:p>
    <w:p>
      <w:pPr>
        <w:pStyle w:val="TOC8"/>
        <w:rPr>
          <w:sz w:val="24"/>
          <w:szCs w:val="24"/>
          <w:lang w:val="en-US"/>
        </w:rPr>
      </w:pPr>
      <w:r>
        <w:t>12</w:t>
      </w:r>
      <w:r>
        <w:rPr>
          <w:snapToGrid w:val="0"/>
        </w:rPr>
        <w:t>.</w:t>
      </w:r>
      <w:r>
        <w:rPr>
          <w:snapToGrid w:val="0"/>
        </w:rPr>
        <w:tab/>
        <w:t>Members etc., application of other laws to</w:t>
      </w:r>
      <w:r>
        <w:tab/>
      </w:r>
      <w:r>
        <w:fldChar w:fldCharType="begin"/>
      </w:r>
      <w:r>
        <w:instrText xml:space="preserve"> PAGEREF _Toc334443337 \h </w:instrText>
      </w:r>
      <w:r>
        <w:fldChar w:fldCharType="separate"/>
      </w:r>
      <w:r>
        <w:t>9</w:t>
      </w:r>
      <w:r>
        <w:fldChar w:fldCharType="end"/>
      </w:r>
    </w:p>
    <w:p>
      <w:pPr>
        <w:pStyle w:val="TOC8"/>
        <w:rPr>
          <w:sz w:val="24"/>
          <w:szCs w:val="24"/>
          <w:lang w:val="en-US"/>
        </w:rPr>
      </w:pPr>
      <w:r>
        <w:t>13</w:t>
      </w:r>
      <w:r>
        <w:rPr>
          <w:snapToGrid w:val="0"/>
        </w:rPr>
        <w:t>.</w:t>
      </w:r>
      <w:r>
        <w:rPr>
          <w:snapToGrid w:val="0"/>
        </w:rPr>
        <w:tab/>
        <w:t>Supporting members</w:t>
      </w:r>
      <w:r>
        <w:tab/>
      </w:r>
      <w:r>
        <w:fldChar w:fldCharType="begin"/>
      </w:r>
      <w:r>
        <w:instrText xml:space="preserve"> PAGEREF _Toc334443338 \h </w:instrText>
      </w:r>
      <w:r>
        <w:fldChar w:fldCharType="separate"/>
      </w:r>
      <w:r>
        <w:t>9</w:t>
      </w:r>
      <w:r>
        <w:fldChar w:fldCharType="end"/>
      </w:r>
    </w:p>
    <w:p>
      <w:pPr>
        <w:pStyle w:val="TOC8"/>
        <w:rPr>
          <w:sz w:val="24"/>
          <w:szCs w:val="24"/>
          <w:lang w:val="en-US"/>
        </w:rPr>
      </w:pPr>
      <w:r>
        <w:t>14</w:t>
      </w:r>
      <w:r>
        <w:rPr>
          <w:snapToGrid w:val="0"/>
        </w:rPr>
        <w:t>.</w:t>
      </w:r>
      <w:r>
        <w:rPr>
          <w:snapToGrid w:val="0"/>
        </w:rPr>
        <w:tab/>
        <w:t>Committees</w:t>
      </w:r>
      <w:r>
        <w:tab/>
      </w:r>
      <w:r>
        <w:fldChar w:fldCharType="begin"/>
      </w:r>
      <w:r>
        <w:instrText xml:space="preserve"> PAGEREF _Toc334443339 \h </w:instrText>
      </w:r>
      <w:r>
        <w:fldChar w:fldCharType="separate"/>
      </w:r>
      <w:r>
        <w:t>10</w:t>
      </w:r>
      <w:r>
        <w:fldChar w:fldCharType="end"/>
      </w:r>
    </w:p>
    <w:p>
      <w:pPr>
        <w:pStyle w:val="TOC8"/>
        <w:rPr>
          <w:sz w:val="24"/>
          <w:szCs w:val="24"/>
          <w:lang w:val="en-US"/>
        </w:rPr>
      </w:pPr>
      <w:r>
        <w:t>15</w:t>
      </w:r>
      <w:r>
        <w:rPr>
          <w:snapToGrid w:val="0"/>
        </w:rPr>
        <w:t>.</w:t>
      </w:r>
      <w:r>
        <w:rPr>
          <w:snapToGrid w:val="0"/>
        </w:rPr>
        <w:tab/>
        <w:t>Staff</w:t>
      </w:r>
      <w:r>
        <w:tab/>
      </w:r>
      <w:r>
        <w:fldChar w:fldCharType="begin"/>
      </w:r>
      <w:r>
        <w:instrText xml:space="preserve"> PAGEREF _Toc334443340 \h </w:instrText>
      </w:r>
      <w:r>
        <w:fldChar w:fldCharType="separate"/>
      </w:r>
      <w:r>
        <w:t>11</w:t>
      </w:r>
      <w:r>
        <w:fldChar w:fldCharType="end"/>
      </w:r>
    </w:p>
    <w:p>
      <w:pPr>
        <w:pStyle w:val="TOC8"/>
        <w:rPr>
          <w:sz w:val="24"/>
          <w:szCs w:val="24"/>
          <w:lang w:val="en-US"/>
        </w:rPr>
      </w:pPr>
      <w:r>
        <w:t>16</w:t>
      </w:r>
      <w:r>
        <w:rPr>
          <w:snapToGrid w:val="0"/>
        </w:rPr>
        <w:t>.</w:t>
      </w:r>
      <w:r>
        <w:rPr>
          <w:snapToGrid w:val="0"/>
        </w:rPr>
        <w:tab/>
        <w:t>Staff and facilities of departments etc., use of</w:t>
      </w:r>
      <w:r>
        <w:tab/>
      </w:r>
      <w:r>
        <w:fldChar w:fldCharType="begin"/>
      </w:r>
      <w:r>
        <w:instrText xml:space="preserve"> PAGEREF _Toc334443341 \h </w:instrText>
      </w:r>
      <w:r>
        <w:fldChar w:fldCharType="separate"/>
      </w:r>
      <w:r>
        <w:t>11</w:t>
      </w:r>
      <w:r>
        <w:fldChar w:fldCharType="end"/>
      </w:r>
    </w:p>
    <w:p>
      <w:pPr>
        <w:pStyle w:val="TOC8"/>
        <w:rPr>
          <w:sz w:val="24"/>
          <w:szCs w:val="24"/>
          <w:lang w:val="en-US"/>
        </w:rPr>
      </w:pPr>
      <w:r>
        <w:t>17</w:t>
      </w:r>
      <w:r>
        <w:rPr>
          <w:snapToGrid w:val="0"/>
        </w:rPr>
        <w:t>.</w:t>
      </w:r>
      <w:r>
        <w:rPr>
          <w:snapToGrid w:val="0"/>
        </w:rPr>
        <w:tab/>
        <w:t>Professional people, engagement of</w:t>
      </w:r>
      <w:r>
        <w:tab/>
      </w:r>
      <w:r>
        <w:fldChar w:fldCharType="begin"/>
      </w:r>
      <w:r>
        <w:instrText xml:space="preserve"> PAGEREF _Toc334443342 \h </w:instrText>
      </w:r>
      <w:r>
        <w:fldChar w:fldCharType="separate"/>
      </w:r>
      <w:r>
        <w:t>12</w:t>
      </w:r>
      <w:r>
        <w:fldChar w:fldCharType="end"/>
      </w:r>
    </w:p>
    <w:p>
      <w:pPr>
        <w:pStyle w:val="TOC2"/>
        <w:tabs>
          <w:tab w:val="right" w:leader="dot" w:pos="7086"/>
        </w:tabs>
        <w:rPr>
          <w:b w:val="0"/>
          <w:sz w:val="24"/>
          <w:szCs w:val="24"/>
          <w:lang w:val="en-US"/>
        </w:rPr>
      </w:pPr>
      <w:r>
        <w:t>Part III — Finance and accounts</w:t>
      </w:r>
    </w:p>
    <w:p>
      <w:pPr>
        <w:pStyle w:val="TOC8"/>
        <w:rPr>
          <w:sz w:val="24"/>
          <w:szCs w:val="24"/>
          <w:lang w:val="en-US"/>
        </w:rPr>
      </w:pPr>
      <w:r>
        <w:t>18</w:t>
      </w:r>
      <w:r>
        <w:rPr>
          <w:snapToGrid w:val="0"/>
        </w:rPr>
        <w:t>.</w:t>
      </w:r>
      <w:r>
        <w:rPr>
          <w:snapToGrid w:val="0"/>
        </w:rPr>
        <w:tab/>
        <w:t>Keep Australia Beautiful Council (W.A.) Fund</w:t>
      </w:r>
      <w:r>
        <w:tab/>
      </w:r>
      <w:r>
        <w:fldChar w:fldCharType="begin"/>
      </w:r>
      <w:r>
        <w:instrText xml:space="preserve"> PAGEREF _Toc334443344 \h </w:instrText>
      </w:r>
      <w:r>
        <w:fldChar w:fldCharType="separate"/>
      </w:r>
      <w:r>
        <w:t>13</w:t>
      </w:r>
      <w:r>
        <w:fldChar w:fldCharType="end"/>
      </w:r>
    </w:p>
    <w:p>
      <w:pPr>
        <w:pStyle w:val="TOC8"/>
        <w:rPr>
          <w:sz w:val="24"/>
          <w:szCs w:val="24"/>
          <w:lang w:val="en-US"/>
        </w:rPr>
      </w:pPr>
      <w:r>
        <w:t>19</w:t>
      </w:r>
      <w:r>
        <w:rPr>
          <w:snapToGrid w:val="0"/>
        </w:rPr>
        <w:t>.</w:t>
      </w:r>
      <w:r>
        <w:rPr>
          <w:snapToGrid w:val="0"/>
        </w:rPr>
        <w:tab/>
        <w:t>Investing part of Fund, powers as to</w:t>
      </w:r>
      <w:r>
        <w:tab/>
      </w:r>
      <w:r>
        <w:fldChar w:fldCharType="begin"/>
      </w:r>
      <w:r>
        <w:instrText xml:space="preserve"> PAGEREF _Toc334443345 \h </w:instrText>
      </w:r>
      <w:r>
        <w:fldChar w:fldCharType="separate"/>
      </w:r>
      <w:r>
        <w:t>14</w:t>
      </w:r>
      <w:r>
        <w:fldChar w:fldCharType="end"/>
      </w:r>
    </w:p>
    <w:p>
      <w:pPr>
        <w:pStyle w:val="TOC8"/>
        <w:rPr>
          <w:sz w:val="24"/>
          <w:szCs w:val="24"/>
          <w:lang w:val="en-US"/>
        </w:rPr>
      </w:pPr>
      <w:r>
        <w:t>20</w:t>
      </w:r>
      <w:r>
        <w:rPr>
          <w:snapToGrid w:val="0"/>
        </w:rPr>
        <w:t>.</w:t>
      </w:r>
      <w:r>
        <w:rPr>
          <w:snapToGrid w:val="0"/>
        </w:rPr>
        <w:tab/>
        <w:t>Use of Fund</w:t>
      </w:r>
      <w:r>
        <w:tab/>
      </w:r>
      <w:r>
        <w:fldChar w:fldCharType="begin"/>
      </w:r>
      <w:r>
        <w:instrText xml:space="preserve"> PAGEREF _Toc334443346 \h </w:instrText>
      </w:r>
      <w:r>
        <w:fldChar w:fldCharType="separate"/>
      </w:r>
      <w:r>
        <w:t>14</w:t>
      </w:r>
      <w:r>
        <w:fldChar w:fldCharType="end"/>
      </w:r>
    </w:p>
    <w:p>
      <w:pPr>
        <w:pStyle w:val="TOC8"/>
        <w:rPr>
          <w:sz w:val="24"/>
          <w:szCs w:val="24"/>
          <w:lang w:val="en-US"/>
        </w:rPr>
      </w:pPr>
      <w:r>
        <w:lastRenderedPageBreak/>
        <w:t>21</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_Toc334443347 \h </w:instrText>
      </w:r>
      <w:r>
        <w:fldChar w:fldCharType="separate"/>
      </w:r>
      <w:r>
        <w:t>15</w:t>
      </w:r>
      <w:r>
        <w:fldChar w:fldCharType="end"/>
      </w:r>
    </w:p>
    <w:p>
      <w:pPr>
        <w:pStyle w:val="TOC2"/>
        <w:tabs>
          <w:tab w:val="right" w:leader="dot" w:pos="7086"/>
        </w:tabs>
        <w:rPr>
          <w:b w:val="0"/>
          <w:sz w:val="24"/>
          <w:szCs w:val="24"/>
          <w:lang w:val="en-US"/>
        </w:rPr>
      </w:pPr>
      <w:r>
        <w:t>Part IV — Prevention of litter</w:t>
      </w:r>
    </w:p>
    <w:p>
      <w:pPr>
        <w:pStyle w:val="TOC8"/>
        <w:rPr>
          <w:sz w:val="24"/>
          <w:szCs w:val="24"/>
          <w:lang w:val="en-US"/>
        </w:rPr>
      </w:pPr>
      <w:r>
        <w:t>23</w:t>
      </w:r>
      <w:r>
        <w:rPr>
          <w:snapToGrid w:val="0"/>
        </w:rPr>
        <w:t>.</w:t>
      </w:r>
      <w:r>
        <w:rPr>
          <w:snapToGrid w:val="0"/>
        </w:rPr>
        <w:tab/>
        <w:t>Littering, offence</w:t>
      </w:r>
      <w:r>
        <w:tab/>
      </w:r>
      <w:r>
        <w:fldChar w:fldCharType="begin"/>
      </w:r>
      <w:r>
        <w:instrText xml:space="preserve"> PAGEREF _Toc334443349 \h </w:instrText>
      </w:r>
      <w:r>
        <w:fldChar w:fldCharType="separate"/>
      </w:r>
      <w:r>
        <w:t>16</w:t>
      </w:r>
      <w:r>
        <w:fldChar w:fldCharType="end"/>
      </w:r>
    </w:p>
    <w:p>
      <w:pPr>
        <w:pStyle w:val="TOC8"/>
        <w:rPr>
          <w:sz w:val="24"/>
          <w:szCs w:val="24"/>
          <w:lang w:val="en-US"/>
        </w:rPr>
      </w:pPr>
      <w:r>
        <w:t>24</w:t>
      </w:r>
      <w:r>
        <w:rPr>
          <w:snapToGrid w:val="0"/>
        </w:rPr>
        <w:t>.</w:t>
      </w:r>
      <w:r>
        <w:rPr>
          <w:snapToGrid w:val="0"/>
        </w:rPr>
        <w:tab/>
        <w:t>Breaking glass etc., offence</w:t>
      </w:r>
      <w:r>
        <w:tab/>
      </w:r>
      <w:r>
        <w:fldChar w:fldCharType="begin"/>
      </w:r>
      <w:r>
        <w:instrText xml:space="preserve"> PAGEREF _Toc334443350 \h </w:instrText>
      </w:r>
      <w:r>
        <w:fldChar w:fldCharType="separate"/>
      </w:r>
      <w:r>
        <w:t>16</w:t>
      </w:r>
      <w:r>
        <w:fldChar w:fldCharType="end"/>
      </w:r>
    </w:p>
    <w:p>
      <w:pPr>
        <w:pStyle w:val="TOC8"/>
        <w:rPr>
          <w:sz w:val="24"/>
          <w:szCs w:val="24"/>
          <w:lang w:val="en-US"/>
        </w:rPr>
      </w:pPr>
      <w:r>
        <w:t>24A</w:t>
      </w:r>
      <w:r>
        <w:rPr>
          <w:snapToGrid w:val="0"/>
        </w:rPr>
        <w:t>.</w:t>
      </w:r>
      <w:r>
        <w:rPr>
          <w:snapToGrid w:val="0"/>
        </w:rPr>
        <w:tab/>
        <w:t>Bill posting, offence</w:t>
      </w:r>
      <w:r>
        <w:tab/>
      </w:r>
      <w:r>
        <w:fldChar w:fldCharType="begin"/>
      </w:r>
      <w:r>
        <w:instrText xml:space="preserve"> PAGEREF _Toc334443351 \h </w:instrText>
      </w:r>
      <w:r>
        <w:fldChar w:fldCharType="separate"/>
      </w:r>
      <w:r>
        <w:t>16</w:t>
      </w:r>
      <w:r>
        <w:fldChar w:fldCharType="end"/>
      </w:r>
    </w:p>
    <w:p>
      <w:pPr>
        <w:pStyle w:val="TOC8"/>
        <w:rPr>
          <w:sz w:val="24"/>
          <w:szCs w:val="24"/>
          <w:lang w:val="en-US"/>
        </w:rPr>
      </w:pPr>
      <w:r>
        <w:t>24B</w:t>
      </w:r>
      <w:r>
        <w:rPr>
          <w:snapToGrid w:val="0"/>
        </w:rPr>
        <w:t>.</w:t>
      </w:r>
      <w:r>
        <w:rPr>
          <w:snapToGrid w:val="0"/>
        </w:rPr>
        <w:tab/>
        <w:t>Inciting etc. bill posting, offence</w:t>
      </w:r>
      <w:r>
        <w:tab/>
      </w:r>
      <w:r>
        <w:fldChar w:fldCharType="begin"/>
      </w:r>
      <w:r>
        <w:instrText xml:space="preserve"> PAGEREF _Toc334443352 \h </w:instrText>
      </w:r>
      <w:r>
        <w:fldChar w:fldCharType="separate"/>
      </w:r>
      <w:r>
        <w:t>17</w:t>
      </w:r>
      <w:r>
        <w:fldChar w:fldCharType="end"/>
      </w:r>
    </w:p>
    <w:p>
      <w:pPr>
        <w:pStyle w:val="TOC8"/>
        <w:rPr>
          <w:sz w:val="24"/>
          <w:szCs w:val="24"/>
          <w:lang w:val="en-US"/>
        </w:rPr>
      </w:pPr>
      <w:r>
        <w:t>24C</w:t>
      </w:r>
      <w:r>
        <w:rPr>
          <w:snapToGrid w:val="0"/>
        </w:rPr>
        <w:t>.</w:t>
      </w:r>
      <w:r>
        <w:rPr>
          <w:snapToGrid w:val="0"/>
        </w:rPr>
        <w:tab/>
        <w:t>Offences by bodies corporate, liability of officers of in case of</w:t>
      </w:r>
      <w:r>
        <w:tab/>
      </w:r>
      <w:r>
        <w:fldChar w:fldCharType="begin"/>
      </w:r>
      <w:r>
        <w:instrText xml:space="preserve"> PAGEREF _Toc334443353 \h </w:instrText>
      </w:r>
      <w:r>
        <w:fldChar w:fldCharType="separate"/>
      </w:r>
      <w:r>
        <w:t>17</w:t>
      </w:r>
      <w:r>
        <w:fldChar w:fldCharType="end"/>
      </w:r>
    </w:p>
    <w:p>
      <w:pPr>
        <w:pStyle w:val="TOC8"/>
        <w:rPr>
          <w:sz w:val="24"/>
          <w:szCs w:val="24"/>
          <w:lang w:val="en-US"/>
        </w:rPr>
      </w:pPr>
      <w:r>
        <w:t>25</w:t>
      </w:r>
      <w:r>
        <w:rPr>
          <w:snapToGrid w:val="0"/>
        </w:rPr>
        <w:t>.</w:t>
      </w:r>
      <w:r>
        <w:rPr>
          <w:snapToGrid w:val="0"/>
        </w:rPr>
        <w:tab/>
        <w:t>Rubbish bins etc., owner of certain land may be required to provide etc.</w:t>
      </w:r>
      <w:r>
        <w:tab/>
      </w:r>
      <w:r>
        <w:fldChar w:fldCharType="begin"/>
      </w:r>
      <w:r>
        <w:instrText xml:space="preserve"> PAGEREF _Toc334443354 \h </w:instrText>
      </w:r>
      <w:r>
        <w:fldChar w:fldCharType="separate"/>
      </w:r>
      <w:r>
        <w:t>18</w:t>
      </w:r>
      <w:r>
        <w:fldChar w:fldCharType="end"/>
      </w:r>
    </w:p>
    <w:p>
      <w:pPr>
        <w:pStyle w:val="TOC2"/>
        <w:tabs>
          <w:tab w:val="right" w:leader="dot" w:pos="7086"/>
        </w:tabs>
        <w:rPr>
          <w:b w:val="0"/>
          <w:sz w:val="24"/>
          <w:szCs w:val="24"/>
          <w:lang w:val="en-US"/>
        </w:rPr>
      </w:pPr>
      <w:r>
        <w:t>Part V — Enforcement, proceedings and penalties</w:t>
      </w:r>
    </w:p>
    <w:p>
      <w:pPr>
        <w:pStyle w:val="TOC8"/>
        <w:rPr>
          <w:sz w:val="24"/>
          <w:szCs w:val="24"/>
          <w:lang w:val="en-US"/>
        </w:rPr>
      </w:pPr>
      <w:r>
        <w:t>26</w:t>
      </w:r>
      <w:r>
        <w:rPr>
          <w:snapToGrid w:val="0"/>
        </w:rPr>
        <w:t>.</w:t>
      </w:r>
      <w:r>
        <w:rPr>
          <w:snapToGrid w:val="0"/>
        </w:rPr>
        <w:tab/>
        <w:t>Authorised officers, appointment and jurisdiction of etc.</w:t>
      </w:r>
      <w:r>
        <w:tab/>
      </w:r>
      <w:r>
        <w:fldChar w:fldCharType="begin"/>
      </w:r>
      <w:r>
        <w:instrText xml:space="preserve"> PAGEREF _Toc334443356 \h </w:instrText>
      </w:r>
      <w:r>
        <w:fldChar w:fldCharType="separate"/>
      </w:r>
      <w:r>
        <w:t>20</w:t>
      </w:r>
      <w:r>
        <w:fldChar w:fldCharType="end"/>
      </w:r>
    </w:p>
    <w:p>
      <w:pPr>
        <w:pStyle w:val="TOC8"/>
        <w:rPr>
          <w:sz w:val="24"/>
          <w:szCs w:val="24"/>
          <w:lang w:val="en-US"/>
        </w:rPr>
      </w:pPr>
      <w:r>
        <w:t>27</w:t>
      </w:r>
      <w:r>
        <w:rPr>
          <w:snapToGrid w:val="0"/>
        </w:rPr>
        <w:t>.</w:t>
      </w:r>
      <w:r>
        <w:rPr>
          <w:snapToGrid w:val="0"/>
        </w:rPr>
        <w:tab/>
        <w:t>Authorised officers, powers of</w:t>
      </w:r>
      <w:r>
        <w:tab/>
      </w:r>
      <w:r>
        <w:fldChar w:fldCharType="begin"/>
      </w:r>
      <w:r>
        <w:instrText xml:space="preserve"> PAGEREF _Toc334443357 \h </w:instrText>
      </w:r>
      <w:r>
        <w:fldChar w:fldCharType="separate"/>
      </w:r>
      <w:r>
        <w:t>22</w:t>
      </w:r>
      <w:r>
        <w:fldChar w:fldCharType="end"/>
      </w:r>
    </w:p>
    <w:p>
      <w:pPr>
        <w:pStyle w:val="TOC8"/>
        <w:rPr>
          <w:sz w:val="24"/>
          <w:szCs w:val="24"/>
          <w:lang w:val="en-US"/>
        </w:rPr>
      </w:pPr>
      <w:r>
        <w:t>27A</w:t>
      </w:r>
      <w:r>
        <w:rPr>
          <w:snapToGrid w:val="0"/>
        </w:rPr>
        <w:t>.</w:t>
      </w:r>
      <w:r>
        <w:rPr>
          <w:snapToGrid w:val="0"/>
        </w:rPr>
        <w:tab/>
        <w:t>Offences involving vehicles, presumptions as to offender etc.</w:t>
      </w:r>
      <w:r>
        <w:tab/>
      </w:r>
      <w:r>
        <w:fldChar w:fldCharType="begin"/>
      </w:r>
      <w:r>
        <w:instrText xml:space="preserve"> PAGEREF _Toc334443358 \h </w:instrText>
      </w:r>
      <w:r>
        <w:fldChar w:fldCharType="separate"/>
      </w:r>
      <w:r>
        <w:t>23</w:t>
      </w:r>
      <w:r>
        <w:fldChar w:fldCharType="end"/>
      </w:r>
    </w:p>
    <w:p>
      <w:pPr>
        <w:pStyle w:val="TOC8"/>
        <w:rPr>
          <w:sz w:val="24"/>
          <w:szCs w:val="24"/>
          <w:lang w:val="en-US"/>
        </w:rPr>
      </w:pPr>
      <w:r>
        <w:t>27AA</w:t>
      </w:r>
      <w:r>
        <w:rPr>
          <w:snapToGrid w:val="0"/>
        </w:rPr>
        <w:t>.</w:t>
      </w:r>
      <w:r>
        <w:rPr>
          <w:snapToGrid w:val="0"/>
        </w:rPr>
        <w:tab/>
        <w:t>Honorary inspectors, appointment of</w:t>
      </w:r>
      <w:r>
        <w:tab/>
      </w:r>
      <w:r>
        <w:fldChar w:fldCharType="begin"/>
      </w:r>
      <w:r>
        <w:instrText xml:space="preserve"> PAGEREF _Toc334443359 \h </w:instrText>
      </w:r>
      <w:r>
        <w:fldChar w:fldCharType="separate"/>
      </w:r>
      <w:r>
        <w:t>24</w:t>
      </w:r>
      <w:r>
        <w:fldChar w:fldCharType="end"/>
      </w:r>
    </w:p>
    <w:p>
      <w:pPr>
        <w:pStyle w:val="TOC8"/>
        <w:rPr>
          <w:sz w:val="24"/>
          <w:szCs w:val="24"/>
          <w:lang w:val="en-US"/>
        </w:rPr>
      </w:pPr>
      <w:r>
        <w:t>28</w:t>
      </w:r>
      <w:r>
        <w:rPr>
          <w:snapToGrid w:val="0"/>
        </w:rPr>
        <w:t>.</w:t>
      </w:r>
      <w:r>
        <w:rPr>
          <w:snapToGrid w:val="0"/>
        </w:rPr>
        <w:tab/>
        <w:t>Court may order offender to remove litter etc.</w:t>
      </w:r>
      <w:r>
        <w:tab/>
      </w:r>
      <w:r>
        <w:fldChar w:fldCharType="begin"/>
      </w:r>
      <w:r>
        <w:instrText xml:space="preserve"> PAGEREF _Toc334443360 \h </w:instrText>
      </w:r>
      <w:r>
        <w:fldChar w:fldCharType="separate"/>
      </w:r>
      <w:r>
        <w:t>25</w:t>
      </w:r>
      <w:r>
        <w:fldChar w:fldCharType="end"/>
      </w:r>
    </w:p>
    <w:p>
      <w:pPr>
        <w:pStyle w:val="TOC8"/>
        <w:rPr>
          <w:sz w:val="24"/>
          <w:szCs w:val="24"/>
          <w:lang w:val="en-US"/>
        </w:rPr>
      </w:pPr>
      <w:r>
        <w:t>29</w:t>
      </w:r>
      <w:r>
        <w:rPr>
          <w:snapToGrid w:val="0"/>
        </w:rPr>
        <w:t>.</w:t>
      </w:r>
      <w:r>
        <w:rPr>
          <w:snapToGrid w:val="0"/>
        </w:rPr>
        <w:tab/>
        <w:t>Court may order offender to pay costs of removing litter etc.</w:t>
      </w:r>
      <w:r>
        <w:tab/>
      </w:r>
      <w:r>
        <w:fldChar w:fldCharType="begin"/>
      </w:r>
      <w:r>
        <w:instrText xml:space="preserve"> PAGEREF _Toc334443361 \h </w:instrText>
      </w:r>
      <w:r>
        <w:fldChar w:fldCharType="separate"/>
      </w:r>
      <w:r>
        <w:t>25</w:t>
      </w:r>
      <w:r>
        <w:fldChar w:fldCharType="end"/>
      </w:r>
    </w:p>
    <w:p>
      <w:pPr>
        <w:pStyle w:val="TOC8"/>
        <w:rPr>
          <w:sz w:val="24"/>
          <w:szCs w:val="24"/>
          <w:lang w:val="en-US"/>
        </w:rPr>
      </w:pPr>
      <w:r>
        <w:t>30</w:t>
      </w:r>
      <w:r>
        <w:rPr>
          <w:snapToGrid w:val="0"/>
        </w:rPr>
        <w:t>.</w:t>
      </w:r>
      <w:r>
        <w:rPr>
          <w:snapToGrid w:val="0"/>
        </w:rPr>
        <w:tab/>
        <w:t>Infringement notices</w:t>
      </w:r>
      <w:r>
        <w:tab/>
      </w:r>
      <w:r>
        <w:fldChar w:fldCharType="begin"/>
      </w:r>
      <w:r>
        <w:instrText xml:space="preserve"> PAGEREF _Toc334443362 \h </w:instrText>
      </w:r>
      <w:r>
        <w:fldChar w:fldCharType="separate"/>
      </w:r>
      <w:r>
        <w:t>26</w:t>
      </w:r>
      <w:r>
        <w:fldChar w:fldCharType="end"/>
      </w:r>
    </w:p>
    <w:p>
      <w:pPr>
        <w:pStyle w:val="TOC8"/>
        <w:rPr>
          <w:sz w:val="24"/>
          <w:szCs w:val="24"/>
          <w:lang w:val="en-US"/>
        </w:rPr>
      </w:pPr>
      <w:r>
        <w:t>31</w:t>
      </w:r>
      <w:r>
        <w:rPr>
          <w:snapToGrid w:val="0"/>
        </w:rPr>
        <w:t>.</w:t>
      </w:r>
      <w:r>
        <w:rPr>
          <w:snapToGrid w:val="0"/>
        </w:rPr>
        <w:tab/>
        <w:t>Penalties, application of</w:t>
      </w:r>
      <w:r>
        <w:tab/>
      </w:r>
      <w:r>
        <w:fldChar w:fldCharType="begin"/>
      </w:r>
      <w:r>
        <w:instrText xml:space="preserve"> PAGEREF _Toc334443363 \h </w:instrText>
      </w:r>
      <w:r>
        <w:fldChar w:fldCharType="separate"/>
      </w:r>
      <w:r>
        <w:t>28</w:t>
      </w:r>
      <w:r>
        <w:fldChar w:fldCharType="end"/>
      </w:r>
    </w:p>
    <w:p>
      <w:pPr>
        <w:pStyle w:val="TOC8"/>
        <w:rPr>
          <w:sz w:val="24"/>
          <w:szCs w:val="24"/>
          <w:lang w:val="en-US"/>
        </w:rPr>
      </w:pPr>
      <w:r>
        <w:t>32</w:t>
      </w:r>
      <w:r>
        <w:rPr>
          <w:snapToGrid w:val="0"/>
        </w:rPr>
        <w:t>.</w:t>
      </w:r>
      <w:r>
        <w:rPr>
          <w:snapToGrid w:val="0"/>
        </w:rPr>
        <w:tab/>
        <w:t>Defence of consent, proof of</w:t>
      </w:r>
      <w:r>
        <w:tab/>
      </w:r>
      <w:r>
        <w:fldChar w:fldCharType="begin"/>
      </w:r>
      <w:r>
        <w:instrText xml:space="preserve"> PAGEREF _Toc334443364 \h </w:instrText>
      </w:r>
      <w:r>
        <w:fldChar w:fldCharType="separate"/>
      </w:r>
      <w:r>
        <w:t>29</w:t>
      </w:r>
      <w:r>
        <w:fldChar w:fldCharType="end"/>
      </w:r>
    </w:p>
    <w:p>
      <w:pPr>
        <w:pStyle w:val="TOC2"/>
        <w:tabs>
          <w:tab w:val="right" w:leader="dot" w:pos="7086"/>
        </w:tabs>
        <w:rPr>
          <w:b w:val="0"/>
          <w:sz w:val="24"/>
          <w:szCs w:val="24"/>
          <w:lang w:val="en-US"/>
        </w:rPr>
      </w:pPr>
      <w:r>
        <w:t>Part VI — Regulations and rules</w:t>
      </w:r>
    </w:p>
    <w:p>
      <w:pPr>
        <w:pStyle w:val="TOC8"/>
        <w:rPr>
          <w:sz w:val="24"/>
          <w:szCs w:val="24"/>
          <w:lang w:val="en-US"/>
        </w:rPr>
      </w:pPr>
      <w:r>
        <w:t>33</w:t>
      </w:r>
      <w:r>
        <w:rPr>
          <w:snapToGrid w:val="0"/>
        </w:rPr>
        <w:t>.</w:t>
      </w:r>
      <w:r>
        <w:rPr>
          <w:snapToGrid w:val="0"/>
        </w:rPr>
        <w:tab/>
        <w:t>Regulations</w:t>
      </w:r>
      <w:r>
        <w:tab/>
      </w:r>
      <w:r>
        <w:fldChar w:fldCharType="begin"/>
      </w:r>
      <w:r>
        <w:instrText xml:space="preserve"> PAGEREF _Toc334443366 \h </w:instrText>
      </w:r>
      <w:r>
        <w:fldChar w:fldCharType="separate"/>
      </w:r>
      <w:r>
        <w:t>30</w:t>
      </w:r>
      <w:r>
        <w:fldChar w:fldCharType="end"/>
      </w:r>
    </w:p>
    <w:p>
      <w:pPr>
        <w:pStyle w:val="TOC8"/>
        <w:rPr>
          <w:sz w:val="24"/>
          <w:szCs w:val="24"/>
          <w:lang w:val="en-US"/>
        </w:rPr>
      </w:pPr>
      <w:r>
        <w:t>34</w:t>
      </w:r>
      <w:r>
        <w:rPr>
          <w:snapToGrid w:val="0"/>
        </w:rPr>
        <w:t>.</w:t>
      </w:r>
      <w:r>
        <w:rPr>
          <w:snapToGrid w:val="0"/>
        </w:rPr>
        <w:tab/>
        <w:t>Rules</w:t>
      </w:r>
      <w:r>
        <w:tab/>
      </w:r>
      <w:r>
        <w:fldChar w:fldCharType="begin"/>
      </w:r>
      <w:r>
        <w:instrText xml:space="preserve"> PAGEREF _Toc334443367 \h </w:instrText>
      </w:r>
      <w:r>
        <w:fldChar w:fldCharType="separate"/>
      </w:r>
      <w:r>
        <w:t>32</w:t>
      </w:r>
      <w:r>
        <w:fldChar w:fldCharType="end"/>
      </w:r>
    </w:p>
    <w:p>
      <w:pPr>
        <w:pStyle w:val="TOC2"/>
        <w:tabs>
          <w:tab w:val="right" w:leader="dot" w:pos="7086"/>
        </w:tabs>
        <w:rPr>
          <w:b w:val="0"/>
          <w:sz w:val="24"/>
          <w:szCs w:val="24"/>
          <w:lang w:val="en-US"/>
        </w:rPr>
      </w:pPr>
      <w:r>
        <w:t>Part VII — Transitional</w:t>
      </w:r>
    </w:p>
    <w:p>
      <w:pPr>
        <w:pStyle w:val="TOC8"/>
        <w:rPr>
          <w:sz w:val="24"/>
          <w:szCs w:val="24"/>
          <w:lang w:val="en-US"/>
        </w:rPr>
      </w:pPr>
      <w:r>
        <w:t>35</w:t>
      </w:r>
      <w:r>
        <w:rPr>
          <w:snapToGrid w:val="0"/>
        </w:rPr>
        <w:t>.</w:t>
      </w:r>
      <w:r>
        <w:rPr>
          <w:snapToGrid w:val="0"/>
        </w:rPr>
        <w:tab/>
        <w:t>Commencement and interpretation</w:t>
      </w:r>
      <w:r>
        <w:tab/>
      </w:r>
      <w:r>
        <w:fldChar w:fldCharType="begin"/>
      </w:r>
      <w:r>
        <w:instrText xml:space="preserve"> PAGEREF _Toc334443369 \h </w:instrText>
      </w:r>
      <w:r>
        <w:fldChar w:fldCharType="separate"/>
      </w:r>
      <w:r>
        <w:t>33</w:t>
      </w:r>
      <w:r>
        <w:fldChar w:fldCharType="end"/>
      </w:r>
    </w:p>
    <w:p>
      <w:pPr>
        <w:pStyle w:val="TOC8"/>
        <w:rPr>
          <w:sz w:val="24"/>
          <w:szCs w:val="24"/>
          <w:lang w:val="en-US"/>
        </w:rPr>
      </w:pPr>
      <w:r>
        <w:t>36</w:t>
      </w:r>
      <w:r>
        <w:rPr>
          <w:snapToGrid w:val="0"/>
        </w:rPr>
        <w:t>.</w:t>
      </w:r>
      <w:r>
        <w:rPr>
          <w:snapToGrid w:val="0"/>
        </w:rPr>
        <w:tab/>
        <w:t>Dissolution of former Association</w:t>
      </w:r>
      <w:r>
        <w:tab/>
      </w:r>
      <w:r>
        <w:fldChar w:fldCharType="begin"/>
      </w:r>
      <w:r>
        <w:instrText xml:space="preserve"> PAGEREF _Toc334443370 \h </w:instrText>
      </w:r>
      <w:r>
        <w:fldChar w:fldCharType="separate"/>
      </w:r>
      <w:r>
        <w:t>33</w:t>
      </w:r>
      <w:r>
        <w:fldChar w:fldCharType="end"/>
      </w:r>
    </w:p>
    <w:p>
      <w:pPr>
        <w:pStyle w:val="TOC8"/>
        <w:rPr>
          <w:sz w:val="24"/>
          <w:szCs w:val="24"/>
          <w:lang w:val="en-US"/>
        </w:rPr>
      </w:pPr>
      <w:r>
        <w:t>37</w:t>
      </w:r>
      <w:r>
        <w:rPr>
          <w:snapToGrid w:val="0"/>
        </w:rPr>
        <w:t>.</w:t>
      </w:r>
      <w:r>
        <w:rPr>
          <w:snapToGrid w:val="0"/>
        </w:rPr>
        <w:tab/>
        <w:t>Property, proceedings etc.</w:t>
      </w:r>
      <w:r>
        <w:tab/>
      </w:r>
      <w:r>
        <w:fldChar w:fldCharType="begin"/>
      </w:r>
      <w:r>
        <w:instrText xml:space="preserve"> PAGEREF _Toc334443371 \h </w:instrText>
      </w:r>
      <w:r>
        <w:fldChar w:fldCharType="separate"/>
      </w:r>
      <w:r>
        <w:t>33</w:t>
      </w:r>
      <w:r>
        <w:fldChar w:fldCharType="end"/>
      </w:r>
    </w:p>
    <w:p>
      <w:pPr>
        <w:pStyle w:val="TOC8"/>
        <w:rPr>
          <w:sz w:val="24"/>
          <w:szCs w:val="24"/>
          <w:lang w:val="en-US"/>
        </w:rPr>
      </w:pPr>
      <w:r>
        <w:t>38</w:t>
      </w:r>
      <w:r>
        <w:rPr>
          <w:snapToGrid w:val="0"/>
        </w:rPr>
        <w:t>.</w:t>
      </w:r>
      <w:r>
        <w:rPr>
          <w:snapToGrid w:val="0"/>
        </w:rPr>
        <w:tab/>
        <w:t>Membership</w:t>
      </w:r>
      <w:r>
        <w:tab/>
      </w:r>
      <w:r>
        <w:fldChar w:fldCharType="begin"/>
      </w:r>
      <w:r>
        <w:instrText xml:space="preserve"> PAGEREF _Toc334443372 \h </w:instrText>
      </w:r>
      <w:r>
        <w:fldChar w:fldCharType="separate"/>
      </w:r>
      <w:r>
        <w:t>34</w:t>
      </w:r>
      <w:r>
        <w:fldChar w:fldCharType="end"/>
      </w:r>
    </w:p>
    <w:p>
      <w:pPr>
        <w:pStyle w:val="TOC2"/>
        <w:tabs>
          <w:tab w:val="right" w:leader="dot" w:pos="7086"/>
        </w:tabs>
        <w:rPr>
          <w:b w:val="0"/>
          <w:sz w:val="24"/>
          <w:szCs w:val="24"/>
          <w:lang w:val="en-US"/>
        </w:rPr>
      </w:pPr>
      <w:r>
        <w:lastRenderedPageBreak/>
        <w:t>First Schedule — Provisions relating to the constitution and proceedings of the Council</w:t>
      </w:r>
    </w:p>
    <w:p>
      <w:pPr>
        <w:pStyle w:val="TOC8"/>
        <w:rPr>
          <w:sz w:val="24"/>
          <w:szCs w:val="24"/>
          <w:lang w:val="en-US"/>
        </w:rPr>
      </w:pPr>
      <w:r>
        <w:t>1</w:t>
      </w:r>
      <w:r>
        <w:rPr>
          <w:snapToGrid w:val="0"/>
        </w:rPr>
        <w:t>.</w:t>
      </w:r>
      <w:r>
        <w:rPr>
          <w:snapToGrid w:val="0"/>
        </w:rPr>
        <w:tab/>
      </w:r>
      <w:r>
        <w:t xml:space="preserve">When </w:t>
      </w:r>
      <w:r>
        <w:rPr>
          <w:snapToGrid w:val="0"/>
        </w:rPr>
        <w:t>vacancies occur</w:t>
      </w:r>
      <w:r>
        <w:tab/>
      </w:r>
      <w:r>
        <w:fldChar w:fldCharType="begin"/>
      </w:r>
      <w:r>
        <w:instrText xml:space="preserve"> PAGEREF _Toc334443374 \h </w:instrText>
      </w:r>
      <w:r>
        <w:fldChar w:fldCharType="separate"/>
      </w:r>
      <w:r>
        <w:t>35</w:t>
      </w:r>
      <w:r>
        <w:fldChar w:fldCharType="end"/>
      </w:r>
    </w:p>
    <w:p>
      <w:pPr>
        <w:pStyle w:val="TOC8"/>
        <w:rPr>
          <w:sz w:val="24"/>
          <w:szCs w:val="24"/>
          <w:lang w:val="en-US"/>
        </w:rPr>
      </w:pPr>
      <w:r>
        <w:t>2</w:t>
      </w:r>
      <w:r>
        <w:rPr>
          <w:snapToGrid w:val="0"/>
        </w:rPr>
        <w:t>.</w:t>
      </w:r>
      <w:r>
        <w:rPr>
          <w:snapToGrid w:val="0"/>
        </w:rPr>
        <w:tab/>
      </w:r>
      <w:r>
        <w:t>Deputies of members, appointment of etc.</w:t>
      </w:r>
      <w:r>
        <w:tab/>
      </w:r>
      <w:r>
        <w:fldChar w:fldCharType="begin"/>
      </w:r>
      <w:r>
        <w:instrText xml:space="preserve"> PAGEREF _Toc334443375 \h </w:instrText>
      </w:r>
      <w:r>
        <w:fldChar w:fldCharType="separate"/>
      </w:r>
      <w:r>
        <w:t>35</w:t>
      </w:r>
      <w:r>
        <w:fldChar w:fldCharType="end"/>
      </w:r>
    </w:p>
    <w:p>
      <w:pPr>
        <w:pStyle w:val="TOC8"/>
        <w:rPr>
          <w:sz w:val="24"/>
          <w:szCs w:val="24"/>
          <w:lang w:val="en-US"/>
        </w:rPr>
      </w:pPr>
      <w:r>
        <w:t>3</w:t>
      </w:r>
      <w:r>
        <w:rPr>
          <w:snapToGrid w:val="0"/>
        </w:rPr>
        <w:t>.</w:t>
      </w:r>
      <w:r>
        <w:rPr>
          <w:snapToGrid w:val="0"/>
        </w:rPr>
        <w:tab/>
      </w:r>
      <w:r>
        <w:t>Who</w:t>
      </w:r>
      <w:r>
        <w:rPr>
          <w:snapToGrid w:val="0"/>
        </w:rPr>
        <w:t xml:space="preserve"> presides at meetings</w:t>
      </w:r>
      <w:r>
        <w:tab/>
      </w:r>
      <w:r>
        <w:fldChar w:fldCharType="begin"/>
      </w:r>
      <w:r>
        <w:instrText xml:space="preserve"> PAGEREF _Toc334443376 \h </w:instrText>
      </w:r>
      <w:r>
        <w:fldChar w:fldCharType="separate"/>
      </w:r>
      <w:r>
        <w:t>36</w:t>
      </w:r>
      <w:r>
        <w:fldChar w:fldCharType="end"/>
      </w:r>
    </w:p>
    <w:p>
      <w:pPr>
        <w:pStyle w:val="TOC8"/>
        <w:rPr>
          <w:sz w:val="24"/>
          <w:szCs w:val="24"/>
          <w:lang w:val="en-US"/>
        </w:rPr>
      </w:pPr>
      <w:r>
        <w:t>4</w:t>
      </w:r>
      <w:r>
        <w:rPr>
          <w:snapToGrid w:val="0"/>
        </w:rPr>
        <w:t>.</w:t>
      </w:r>
      <w:r>
        <w:rPr>
          <w:snapToGrid w:val="0"/>
        </w:rPr>
        <w:tab/>
      </w:r>
      <w:r>
        <w:t>Meetings, convening</w:t>
      </w:r>
      <w:r>
        <w:tab/>
      </w:r>
      <w:r>
        <w:fldChar w:fldCharType="begin"/>
      </w:r>
      <w:r>
        <w:instrText xml:space="preserve"> PAGEREF _Toc334443377 \h </w:instrText>
      </w:r>
      <w:r>
        <w:fldChar w:fldCharType="separate"/>
      </w:r>
      <w:r>
        <w:t>36</w:t>
      </w:r>
      <w:r>
        <w:fldChar w:fldCharType="end"/>
      </w:r>
    </w:p>
    <w:p>
      <w:pPr>
        <w:pStyle w:val="TOC8"/>
        <w:rPr>
          <w:sz w:val="24"/>
          <w:szCs w:val="24"/>
          <w:lang w:val="en-US"/>
        </w:rPr>
      </w:pPr>
      <w:r>
        <w:t>5</w:t>
      </w:r>
      <w:r>
        <w:rPr>
          <w:snapToGrid w:val="0"/>
        </w:rPr>
        <w:t>.</w:t>
      </w:r>
      <w:r>
        <w:rPr>
          <w:snapToGrid w:val="0"/>
        </w:rPr>
        <w:tab/>
      </w:r>
      <w:r>
        <w:t>Quorum</w:t>
      </w:r>
      <w:r>
        <w:tab/>
      </w:r>
      <w:r>
        <w:fldChar w:fldCharType="begin"/>
      </w:r>
      <w:r>
        <w:instrText xml:space="preserve"> PAGEREF _Toc334443378 \h </w:instrText>
      </w:r>
      <w:r>
        <w:fldChar w:fldCharType="separate"/>
      </w:r>
      <w:r>
        <w:t>37</w:t>
      </w:r>
      <w:r>
        <w:fldChar w:fldCharType="end"/>
      </w:r>
    </w:p>
    <w:p>
      <w:pPr>
        <w:pStyle w:val="TOC8"/>
        <w:rPr>
          <w:sz w:val="24"/>
          <w:szCs w:val="24"/>
          <w:lang w:val="en-US"/>
        </w:rPr>
      </w:pPr>
      <w:r>
        <w:t>6</w:t>
      </w:r>
      <w:r>
        <w:rPr>
          <w:snapToGrid w:val="0"/>
        </w:rPr>
        <w:t>.</w:t>
      </w:r>
      <w:r>
        <w:rPr>
          <w:snapToGrid w:val="0"/>
        </w:rPr>
        <w:tab/>
      </w:r>
      <w:r>
        <w:t>Voting</w:t>
      </w:r>
      <w:r>
        <w:tab/>
      </w:r>
      <w:r>
        <w:fldChar w:fldCharType="begin"/>
      </w:r>
      <w:r>
        <w:instrText xml:space="preserve"> PAGEREF _Toc334443379 \h </w:instrText>
      </w:r>
      <w:r>
        <w:fldChar w:fldCharType="separate"/>
      </w:r>
      <w:r>
        <w:t>37</w:t>
      </w:r>
      <w:r>
        <w:fldChar w:fldCharType="end"/>
      </w:r>
    </w:p>
    <w:p>
      <w:pPr>
        <w:pStyle w:val="TOC8"/>
        <w:rPr>
          <w:sz w:val="24"/>
          <w:szCs w:val="24"/>
          <w:lang w:val="en-US"/>
        </w:rPr>
      </w:pPr>
      <w:r>
        <w:t>7</w:t>
      </w:r>
      <w:r>
        <w:rPr>
          <w:snapToGrid w:val="0"/>
        </w:rPr>
        <w:t>.</w:t>
      </w:r>
      <w:r>
        <w:rPr>
          <w:snapToGrid w:val="0"/>
        </w:rPr>
        <w:tab/>
      </w:r>
      <w:r>
        <w:t>Minutes</w:t>
      </w:r>
      <w:r>
        <w:tab/>
      </w:r>
      <w:r>
        <w:fldChar w:fldCharType="begin"/>
      </w:r>
      <w:r>
        <w:instrText xml:space="preserve"> PAGEREF _Toc334443380 \h </w:instrText>
      </w:r>
      <w:r>
        <w:fldChar w:fldCharType="separate"/>
      </w:r>
      <w:r>
        <w:t>37</w:t>
      </w:r>
      <w:r>
        <w:fldChar w:fldCharType="end"/>
      </w:r>
    </w:p>
    <w:p>
      <w:pPr>
        <w:pStyle w:val="TOC8"/>
        <w:rPr>
          <w:sz w:val="24"/>
          <w:szCs w:val="24"/>
          <w:lang w:val="en-US"/>
        </w:rPr>
      </w:pPr>
      <w:r>
        <w:t>8</w:t>
      </w:r>
      <w:r>
        <w:rPr>
          <w:snapToGrid w:val="0"/>
        </w:rPr>
        <w:t>.</w:t>
      </w:r>
      <w:r>
        <w:rPr>
          <w:snapToGrid w:val="0"/>
        </w:rPr>
        <w:tab/>
      </w:r>
      <w:r>
        <w:t>Pecuniary</w:t>
      </w:r>
      <w:r>
        <w:rPr>
          <w:snapToGrid w:val="0"/>
        </w:rPr>
        <w:t xml:space="preserve"> interests, disclosure of</w:t>
      </w:r>
      <w:r>
        <w:tab/>
      </w:r>
      <w:r>
        <w:fldChar w:fldCharType="begin"/>
      </w:r>
      <w:r>
        <w:instrText xml:space="preserve"> PAGEREF _Toc334443381 \h </w:instrText>
      </w:r>
      <w:r>
        <w:fldChar w:fldCharType="separate"/>
      </w:r>
      <w:r>
        <w:t>37</w:t>
      </w:r>
      <w:r>
        <w:fldChar w:fldCharType="end"/>
      </w:r>
    </w:p>
    <w:p>
      <w:pPr>
        <w:pStyle w:val="TOC8"/>
        <w:rPr>
          <w:sz w:val="24"/>
          <w:szCs w:val="24"/>
          <w:lang w:val="en-US"/>
        </w:rPr>
      </w:pPr>
      <w:r>
        <w:t>9</w:t>
      </w:r>
      <w:r>
        <w:rPr>
          <w:snapToGrid w:val="0"/>
        </w:rPr>
        <w:t>.</w:t>
      </w:r>
      <w:r>
        <w:rPr>
          <w:snapToGrid w:val="0"/>
        </w:rPr>
        <w:tab/>
      </w:r>
      <w:r>
        <w:t>Vacancy etc. not to affect validity of Council’s acts etc.</w:t>
      </w:r>
      <w:r>
        <w:tab/>
      </w:r>
      <w:r>
        <w:fldChar w:fldCharType="begin"/>
      </w:r>
      <w:r>
        <w:instrText xml:space="preserve"> PAGEREF _Toc334443382 \h </w:instrText>
      </w:r>
      <w:r>
        <w:fldChar w:fldCharType="separate"/>
      </w:r>
      <w:r>
        <w:t>37</w:t>
      </w:r>
      <w:r>
        <w:fldChar w:fldCharType="end"/>
      </w:r>
    </w:p>
    <w:p>
      <w:pPr>
        <w:pStyle w:val="TOC8"/>
        <w:rPr>
          <w:sz w:val="24"/>
          <w:szCs w:val="24"/>
          <w:lang w:val="en-US"/>
        </w:rPr>
      </w:pPr>
      <w:r>
        <w:t>10</w:t>
      </w:r>
      <w:r>
        <w:rPr>
          <w:snapToGrid w:val="0"/>
        </w:rPr>
        <w:t>.</w:t>
      </w:r>
      <w:r>
        <w:rPr>
          <w:snapToGrid w:val="0"/>
        </w:rPr>
        <w:tab/>
      </w:r>
      <w:r>
        <w:t>Common</w:t>
      </w:r>
      <w:r>
        <w:rPr>
          <w:snapToGrid w:val="0"/>
        </w:rPr>
        <w:t xml:space="preserve"> seal</w:t>
      </w:r>
      <w:r>
        <w:tab/>
      </w:r>
      <w:r>
        <w:fldChar w:fldCharType="begin"/>
      </w:r>
      <w:r>
        <w:instrText xml:space="preserve"> PAGEREF _Toc334443383 \h </w:instrText>
      </w:r>
      <w:r>
        <w:fldChar w:fldCharType="separate"/>
      </w:r>
      <w:r>
        <w:t>38</w:t>
      </w:r>
      <w:r>
        <w:fldChar w:fldCharType="end"/>
      </w:r>
    </w:p>
    <w:p>
      <w:pPr>
        <w:pStyle w:val="TOC8"/>
        <w:rPr>
          <w:sz w:val="24"/>
          <w:szCs w:val="24"/>
          <w:lang w:val="en-US"/>
        </w:rPr>
      </w:pPr>
      <w:r>
        <w:t>11</w:t>
      </w:r>
      <w:r>
        <w:rPr>
          <w:snapToGrid w:val="0"/>
        </w:rPr>
        <w:t>.</w:t>
      </w:r>
      <w:r>
        <w:rPr>
          <w:snapToGrid w:val="0"/>
        </w:rPr>
        <w:tab/>
      </w:r>
      <w:r>
        <w:t>Procedure</w:t>
      </w:r>
      <w:r>
        <w:rPr>
          <w:snapToGrid w:val="0"/>
        </w:rPr>
        <w:t xml:space="preserve"> where none prescribed</w:t>
      </w:r>
      <w:r>
        <w:tab/>
      </w:r>
      <w:r>
        <w:fldChar w:fldCharType="begin"/>
      </w:r>
      <w:r>
        <w:instrText xml:space="preserve"> PAGEREF _Toc334443384 \h </w:instrText>
      </w:r>
      <w:r>
        <w:fldChar w:fldCharType="separate"/>
      </w:r>
      <w:r>
        <w:t>38</w:t>
      </w:r>
      <w:r>
        <w:fldChar w:fldCharType="end"/>
      </w:r>
    </w:p>
    <w:p>
      <w:pPr>
        <w:pStyle w:val="TOC2"/>
        <w:tabs>
          <w:tab w:val="right" w:leader="dot" w:pos="7086"/>
        </w:tabs>
        <w:rPr>
          <w:b w:val="0"/>
          <w:sz w:val="24"/>
          <w:szCs w:val="24"/>
          <w:lang w:val="en-US"/>
        </w:rPr>
      </w:pPr>
      <w:r>
        <w:t>Second Schedule — Objects and functions of the Council</w:t>
      </w:r>
    </w:p>
    <w:p>
      <w:pPr>
        <w:pStyle w:val="TOC2"/>
        <w:tabs>
          <w:tab w:val="right" w:leader="dot" w:pos="7086"/>
        </w:tabs>
        <w:rPr>
          <w:b w:val="0"/>
          <w:sz w:val="24"/>
          <w:szCs w:val="24"/>
          <w:lang w:val="en-US"/>
        </w:rPr>
      </w:pPr>
      <w:r>
        <w:t>Third Schedule — Institutions of proceedings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_Toc334443388 \h </w:instrText>
      </w:r>
      <w:r>
        <w:fldChar w:fldCharType="separate"/>
      </w:r>
      <w:r>
        <w:t>43</w:t>
      </w:r>
      <w:r>
        <w:fldChar w:fldCharType="end"/>
      </w:r>
    </w:p>
    <w:p>
      <w:pPr>
        <w:pStyle w:val="TOC8"/>
        <w:rPr>
          <w:sz w:val="24"/>
          <w:szCs w:val="24"/>
          <w:lang w:val="en-US"/>
        </w:rPr>
      </w:pPr>
      <w:r>
        <w:tab/>
        <w:t>Provisions that have not come into operation</w:t>
      </w:r>
      <w:r>
        <w:tab/>
      </w:r>
      <w:r>
        <w:fldChar w:fldCharType="begin"/>
      </w:r>
      <w:r>
        <w:instrText xml:space="preserve"> PAGEREF _Toc334443389 \h </w:instrText>
      </w:r>
      <w:r>
        <w:fldChar w:fldCharType="separate"/>
      </w:r>
      <w:r>
        <w:t>46</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
      </w:pPr>
      <w:r>
        <w:t>Litter Act 1979</w:t>
      </w:r>
    </w:p>
    <w:p>
      <w:pPr>
        <w:pStyle w:val="LongTitle"/>
        <w:rPr>
          <w:snapToGrid w:val="0"/>
        </w:rPr>
      </w:pPr>
      <w:r>
        <w:rPr>
          <w:snapToGrid w:val="0"/>
        </w:rPr>
        <w:t xml:space="preserve">An Act to make provision for the abatement of litter, to establish, incorporate and confer powers upon the 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bookmarkStart w:id="25" w:name="_Toc274295122"/>
      <w:bookmarkStart w:id="26" w:name="_Toc278979675"/>
      <w:bookmarkStart w:id="27" w:name="_Toc320624256"/>
      <w:bookmarkStart w:id="28" w:name="_Toc320624630"/>
      <w:bookmarkStart w:id="29" w:name="_Toc320708946"/>
      <w:bookmarkStart w:id="30" w:name="_Toc321302767"/>
      <w:bookmarkStart w:id="31" w:name="_Toc321312455"/>
      <w:bookmarkStart w:id="32" w:name="_Toc324163625"/>
      <w:bookmarkStart w:id="33" w:name="_Toc324164823"/>
      <w:bookmarkStart w:id="34" w:name="_Toc324234391"/>
      <w:bookmarkStart w:id="35" w:name="_Toc325017468"/>
      <w:bookmarkStart w:id="36" w:name="_Toc325017533"/>
      <w:bookmarkStart w:id="37" w:name="_Toc334443147"/>
      <w:bookmarkStart w:id="38" w:name="_Toc334443254"/>
      <w:bookmarkStart w:id="39" w:name="_Toc33444332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89568332"/>
      <w:bookmarkStart w:id="41" w:name="_Toc103067263"/>
      <w:bookmarkStart w:id="42" w:name="_Toc334443326"/>
      <w:r>
        <w:rPr>
          <w:rStyle w:val="CharSectno"/>
        </w:rPr>
        <w:t>1</w:t>
      </w:r>
      <w:r>
        <w:rPr>
          <w:snapToGrid w:val="0"/>
        </w:rPr>
        <w:t>.</w:t>
      </w:r>
      <w:r>
        <w:rPr>
          <w:snapToGrid w:val="0"/>
        </w:rPr>
        <w:tab/>
        <w:t>Short title</w:t>
      </w:r>
      <w:bookmarkEnd w:id="40"/>
      <w:bookmarkEnd w:id="41"/>
      <w:bookmarkEnd w:id="42"/>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43" w:name="_Toc89568333"/>
      <w:bookmarkStart w:id="44" w:name="_Toc103067264"/>
      <w:bookmarkStart w:id="45" w:name="_Toc334443327"/>
      <w:r>
        <w:rPr>
          <w:rStyle w:val="CharSectno"/>
        </w:rPr>
        <w:t>2</w:t>
      </w:r>
      <w:r>
        <w:rPr>
          <w:snapToGrid w:val="0"/>
        </w:rPr>
        <w:t>.</w:t>
      </w:r>
      <w:r>
        <w:rPr>
          <w:snapToGrid w:val="0"/>
        </w:rPr>
        <w:tab/>
        <w:t>Commencement</w:t>
      </w:r>
      <w:bookmarkEnd w:id="43"/>
      <w:bookmarkEnd w:id="44"/>
      <w:bookmarkEnd w:id="45"/>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46" w:name="_Toc89568334"/>
      <w:bookmarkStart w:id="47" w:name="_Toc103067265"/>
      <w:bookmarkStart w:id="48" w:name="_Toc334443328"/>
      <w:r>
        <w:rPr>
          <w:rStyle w:val="CharSectno"/>
        </w:rPr>
        <w:t>4</w:t>
      </w:r>
      <w:r>
        <w:rPr>
          <w:snapToGrid w:val="0"/>
        </w:rPr>
        <w:t>.</w:t>
      </w:r>
      <w:r>
        <w:rPr>
          <w:snapToGrid w:val="0"/>
        </w:rPr>
        <w:tab/>
        <w:t>Effect of Act on other laws</w:t>
      </w:r>
      <w:bookmarkEnd w:id="46"/>
      <w:bookmarkEnd w:id="47"/>
      <w:bookmarkEnd w:id="48"/>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49" w:name="_Toc89568335"/>
      <w:bookmarkStart w:id="50" w:name="_Toc103067266"/>
      <w:bookmarkStart w:id="51" w:name="_Toc334443329"/>
      <w:r>
        <w:rPr>
          <w:rStyle w:val="CharSectno"/>
        </w:rPr>
        <w:t>5</w:t>
      </w:r>
      <w:r>
        <w:rPr>
          <w:snapToGrid w:val="0"/>
        </w:rPr>
        <w:t>.</w:t>
      </w:r>
      <w:r>
        <w:rPr>
          <w:snapToGrid w:val="0"/>
        </w:rPr>
        <w:tab/>
      </w:r>
      <w:bookmarkEnd w:id="49"/>
      <w:bookmarkEnd w:id="50"/>
      <w:r>
        <w:rPr>
          <w:snapToGrid w:val="0"/>
        </w:rPr>
        <w:t>Terms used</w:t>
      </w:r>
      <w:bookmarkEnd w:id="51"/>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rPr>
          <w:b/>
        </w:rPr>
      </w:pPr>
      <w:r>
        <w:rPr>
          <w:b/>
        </w:rPr>
        <w:tab/>
      </w:r>
      <w:r>
        <w:rPr>
          <w:rStyle w:val="CharDefText"/>
        </w:rPr>
        <w:t>Council</w:t>
      </w:r>
      <w:r>
        <w:t xml:space="preserve"> means the Keep Australia Beautiful Council (W.A.) established by section 6;</w:t>
      </w:r>
    </w:p>
    <w:p>
      <w:pPr>
        <w:pStyle w:val="Defstart"/>
      </w:pPr>
      <w:r>
        <w:tab/>
      </w:r>
      <w:r>
        <w:rPr>
          <w:rStyle w:val="CharDefText"/>
        </w:rPr>
        <w:t>Department</w:t>
      </w:r>
      <w:r>
        <w:t xml:space="preserve"> means a Department of the Public Service of the State;</w:t>
      </w:r>
    </w:p>
    <w:p>
      <w:pPr>
        <w:pStyle w:val="Defstart"/>
      </w:pPr>
      <w:r>
        <w:tab/>
      </w:r>
      <w:r>
        <w:rPr>
          <w:rStyle w:val="CharDefText"/>
        </w:rPr>
        <w:t>Fund</w:t>
      </w:r>
      <w:r>
        <w:t xml:space="preserve"> means the Keep Australia Beautiful Council (W.A.) Fund established under section 18;</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52" w:name="_Toc89568336"/>
      <w:bookmarkStart w:id="53" w:name="_Toc89568647"/>
      <w:bookmarkStart w:id="54" w:name="_Toc89568712"/>
      <w:bookmarkStart w:id="55" w:name="_Toc92878014"/>
      <w:bookmarkStart w:id="56" w:name="_Toc97097093"/>
      <w:bookmarkStart w:id="57" w:name="_Toc100455874"/>
      <w:bookmarkStart w:id="58" w:name="_Toc100561766"/>
      <w:bookmarkStart w:id="59" w:name="_Toc100563926"/>
      <w:bookmarkStart w:id="60" w:name="_Toc102379729"/>
      <w:bookmarkStart w:id="61" w:name="_Toc103067267"/>
      <w:bookmarkStart w:id="62" w:name="_Toc139348698"/>
      <w:bookmarkStart w:id="63" w:name="_Toc139348762"/>
      <w:bookmarkStart w:id="64" w:name="_Toc139688701"/>
      <w:bookmarkStart w:id="65" w:name="_Toc139784754"/>
      <w:bookmarkStart w:id="66" w:name="_Toc139785339"/>
      <w:bookmarkStart w:id="67" w:name="_Toc141592724"/>
      <w:bookmarkStart w:id="68" w:name="_Toc141607352"/>
      <w:bookmarkStart w:id="69" w:name="_Toc143936887"/>
      <w:bookmarkStart w:id="70" w:name="_Toc145126390"/>
      <w:bookmarkStart w:id="71" w:name="_Toc157922117"/>
      <w:bookmarkStart w:id="72" w:name="_Toc241053981"/>
      <w:bookmarkStart w:id="73" w:name="_Toc241054048"/>
      <w:bookmarkStart w:id="74" w:name="_Toc268598303"/>
      <w:bookmarkStart w:id="75" w:name="_Toc272231186"/>
      <w:bookmarkStart w:id="76" w:name="_Toc274295127"/>
      <w:bookmarkStart w:id="77" w:name="_Toc278979680"/>
      <w:bookmarkStart w:id="78" w:name="_Toc320624261"/>
      <w:bookmarkStart w:id="79" w:name="_Toc320624635"/>
      <w:bookmarkStart w:id="80" w:name="_Toc320708951"/>
      <w:bookmarkStart w:id="81" w:name="_Toc321302772"/>
      <w:bookmarkStart w:id="82" w:name="_Toc321312460"/>
      <w:bookmarkStart w:id="83" w:name="_Toc324163630"/>
      <w:bookmarkStart w:id="84" w:name="_Toc324164828"/>
      <w:bookmarkStart w:id="85" w:name="_Toc324234396"/>
      <w:bookmarkStart w:id="86" w:name="_Toc325017473"/>
      <w:bookmarkStart w:id="87" w:name="_Toc325017538"/>
      <w:bookmarkStart w:id="88" w:name="_Toc334443152"/>
      <w:bookmarkStart w:id="89" w:name="_Toc334443259"/>
      <w:bookmarkStart w:id="90" w:name="_Toc334443330"/>
      <w:r>
        <w:rPr>
          <w:rStyle w:val="CharPartNo"/>
        </w:rPr>
        <w:t>Part II</w:t>
      </w:r>
      <w:r>
        <w:rPr>
          <w:rStyle w:val="CharDivNo"/>
        </w:rPr>
        <w:t> </w:t>
      </w:r>
      <w:r>
        <w:t>—</w:t>
      </w:r>
      <w:r>
        <w:rPr>
          <w:rStyle w:val="CharDivText"/>
        </w:rPr>
        <w:t> </w:t>
      </w:r>
      <w:r>
        <w:rPr>
          <w:rStyle w:val="CharPartText"/>
        </w:rPr>
        <w:t xml:space="preserve">The Keep </w:t>
      </w:r>
      <w:smartTag w:uri="urn:schemas-microsoft-com:office:smarttags" w:element="place">
        <w:smartTag w:uri="urn:schemas-microsoft-com:office:smarttags" w:element="country-region">
          <w:r>
            <w:rPr>
              <w:rStyle w:val="CharPartText"/>
            </w:rPr>
            <w:t>Australia</w:t>
          </w:r>
        </w:smartTag>
      </w:smartTag>
      <w:r>
        <w:rPr>
          <w:rStyle w:val="CharPartText"/>
        </w:rPr>
        <w:t xml:space="preserve"> Beautiful Council (W.A.)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89568337"/>
      <w:bookmarkStart w:id="92" w:name="_Toc103067268"/>
      <w:bookmarkStart w:id="93" w:name="_Toc334443331"/>
      <w:r>
        <w:rPr>
          <w:rStyle w:val="CharSectno"/>
        </w:rPr>
        <w:t>6</w:t>
      </w:r>
      <w:r>
        <w:rPr>
          <w:snapToGrid w:val="0"/>
        </w:rPr>
        <w:t>.</w:t>
      </w:r>
      <w:r>
        <w:rPr>
          <w:snapToGrid w:val="0"/>
        </w:rPr>
        <w:tab/>
        <w:t>Council</w:t>
      </w:r>
      <w:bookmarkEnd w:id="91"/>
      <w:bookmarkEnd w:id="92"/>
      <w:r>
        <w:rPr>
          <w:snapToGrid w:val="0"/>
        </w:rPr>
        <w:t xml:space="preserve"> established etc.</w:t>
      </w:r>
      <w:bookmarkEnd w:id="93"/>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94" w:name="_Toc89568338"/>
      <w:bookmarkStart w:id="95" w:name="_Toc103067269"/>
      <w:bookmarkStart w:id="96" w:name="_Toc334443332"/>
      <w:r>
        <w:rPr>
          <w:rStyle w:val="CharSectno"/>
        </w:rPr>
        <w:t>7</w:t>
      </w:r>
      <w:r>
        <w:rPr>
          <w:snapToGrid w:val="0"/>
        </w:rPr>
        <w:t>.</w:t>
      </w:r>
      <w:r>
        <w:rPr>
          <w:snapToGrid w:val="0"/>
        </w:rPr>
        <w:tab/>
        <w:t>Objects</w:t>
      </w:r>
      <w:bookmarkEnd w:id="94"/>
      <w:bookmarkEnd w:id="95"/>
      <w:r>
        <w:rPr>
          <w:snapToGrid w:val="0"/>
        </w:rPr>
        <w:t xml:space="preserve"> and functions</w:t>
      </w:r>
      <w:bookmarkEnd w:id="96"/>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97" w:name="_Toc89568339"/>
      <w:bookmarkStart w:id="98" w:name="_Toc103067270"/>
      <w:bookmarkStart w:id="99" w:name="_Toc334443333"/>
      <w:r>
        <w:rPr>
          <w:rStyle w:val="CharSectno"/>
        </w:rPr>
        <w:t>8</w:t>
      </w:r>
      <w:r>
        <w:rPr>
          <w:snapToGrid w:val="0"/>
        </w:rPr>
        <w:t>.</w:t>
      </w:r>
      <w:r>
        <w:rPr>
          <w:snapToGrid w:val="0"/>
        </w:rPr>
        <w:tab/>
        <w:t>Powers</w:t>
      </w:r>
      <w:bookmarkEnd w:id="97"/>
      <w:bookmarkEnd w:id="98"/>
      <w:bookmarkEnd w:id="99"/>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keepNext/>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100" w:name="_Toc89568340"/>
      <w:bookmarkStart w:id="101" w:name="_Toc103067271"/>
      <w:bookmarkStart w:id="102" w:name="_Toc334443334"/>
      <w:r>
        <w:rPr>
          <w:rStyle w:val="CharSectno"/>
        </w:rPr>
        <w:t>9</w:t>
      </w:r>
      <w:r>
        <w:rPr>
          <w:snapToGrid w:val="0"/>
        </w:rPr>
        <w:t>.</w:t>
      </w:r>
      <w:r>
        <w:rPr>
          <w:snapToGrid w:val="0"/>
        </w:rPr>
        <w:tab/>
        <w:t>Member</w:t>
      </w:r>
      <w:bookmarkEnd w:id="100"/>
      <w:bookmarkEnd w:id="101"/>
      <w:r>
        <w:rPr>
          <w:snapToGrid w:val="0"/>
        </w:rPr>
        <w:t>s of Council and appointment etc. of</w:t>
      </w:r>
      <w:bookmarkEnd w:id="102"/>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keepNext/>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Indenta"/>
      </w:pPr>
      <w:r>
        <w:tab/>
        <w:t>(k)</w:t>
      </w:r>
      <w:r>
        <w:tab/>
        <w:t>one shall be appointed on the nomination of UnionsWA;</w:t>
      </w:r>
    </w:p>
    <w:p>
      <w:pPr>
        <w:pStyle w:val="Ednotepara"/>
      </w:pPr>
      <w:r>
        <w:tab/>
        <w:t>[(ka)</w:t>
      </w:r>
      <w:r>
        <w:tab/>
        <w:t>deleted]</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spacing w:before="180"/>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spacing w:before="180"/>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spacing w:before="180"/>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spacing w:before="180"/>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keepNext/>
        <w:spacing w:before="180"/>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keepLines w:val="0"/>
        <w:spacing w:before="80"/>
        <w:ind w:left="890" w:hanging="890"/>
      </w:pPr>
      <w:r>
        <w:tab/>
        <w:t>[Section 9 amended by No. 18 of 1986 s. 5; No. 7 of 1988 s. 21; No. 22 of 1996 s. 16(7); No. 36 of 1999 s. 247; No. 49 of 2004 s. 13; No. 28 of 2006 s. 213; No. 8 of 2009 s. 86; No. 53 of 2011 s. 59.]</w:t>
      </w:r>
    </w:p>
    <w:p>
      <w:pPr>
        <w:pStyle w:val="Heading5"/>
        <w:rPr>
          <w:snapToGrid w:val="0"/>
        </w:rPr>
      </w:pPr>
      <w:bookmarkStart w:id="103" w:name="_Toc89568341"/>
      <w:bookmarkStart w:id="104" w:name="_Toc103067272"/>
      <w:bookmarkStart w:id="105" w:name="_Toc334443335"/>
      <w:r>
        <w:rPr>
          <w:rStyle w:val="CharSectno"/>
        </w:rPr>
        <w:t>10</w:t>
      </w:r>
      <w:r>
        <w:rPr>
          <w:snapToGrid w:val="0"/>
        </w:rPr>
        <w:t>.</w:t>
      </w:r>
      <w:r>
        <w:rPr>
          <w:snapToGrid w:val="0"/>
        </w:rPr>
        <w:tab/>
        <w:t>Chairman</w:t>
      </w:r>
      <w:bookmarkEnd w:id="103"/>
      <w:bookmarkEnd w:id="104"/>
      <w:bookmarkEnd w:id="105"/>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 or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106" w:name="_Toc89568342"/>
      <w:bookmarkStart w:id="107" w:name="_Toc103067273"/>
      <w:bookmarkStart w:id="108" w:name="_Toc334443336"/>
      <w:r>
        <w:rPr>
          <w:rStyle w:val="CharSectno"/>
        </w:rPr>
        <w:t>11</w:t>
      </w:r>
      <w:r>
        <w:rPr>
          <w:snapToGrid w:val="0"/>
        </w:rPr>
        <w:t>.</w:t>
      </w:r>
      <w:r>
        <w:rPr>
          <w:snapToGrid w:val="0"/>
        </w:rPr>
        <w:tab/>
        <w:t>Deputy Chairman</w:t>
      </w:r>
      <w:bookmarkEnd w:id="106"/>
      <w:bookmarkEnd w:id="107"/>
      <w:bookmarkEnd w:id="108"/>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109" w:name="_Toc89568343"/>
      <w:bookmarkStart w:id="110" w:name="_Toc103067274"/>
      <w:bookmarkStart w:id="111" w:name="_Toc334443337"/>
      <w:r>
        <w:rPr>
          <w:rStyle w:val="CharSectno"/>
        </w:rPr>
        <w:t>12</w:t>
      </w:r>
      <w:r>
        <w:rPr>
          <w:snapToGrid w:val="0"/>
        </w:rPr>
        <w:t>.</w:t>
      </w:r>
      <w:r>
        <w:rPr>
          <w:snapToGrid w:val="0"/>
        </w:rPr>
        <w:tab/>
      </w:r>
      <w:bookmarkEnd w:id="109"/>
      <w:bookmarkEnd w:id="110"/>
      <w:r>
        <w:rPr>
          <w:snapToGrid w:val="0"/>
        </w:rPr>
        <w:t>Members etc., application of other laws to</w:t>
      </w:r>
      <w:bookmarkEnd w:id="111"/>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112" w:name="_Toc89568344"/>
      <w:bookmarkStart w:id="113" w:name="_Toc103067275"/>
      <w:bookmarkStart w:id="114" w:name="_Toc334443338"/>
      <w:r>
        <w:rPr>
          <w:rStyle w:val="CharSectno"/>
        </w:rPr>
        <w:t>13</w:t>
      </w:r>
      <w:r>
        <w:rPr>
          <w:snapToGrid w:val="0"/>
        </w:rPr>
        <w:t>.</w:t>
      </w:r>
      <w:r>
        <w:rPr>
          <w:snapToGrid w:val="0"/>
        </w:rPr>
        <w:tab/>
        <w:t>Supporting members</w:t>
      </w:r>
      <w:bookmarkEnd w:id="112"/>
      <w:bookmarkEnd w:id="113"/>
      <w:bookmarkEnd w:id="114"/>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115" w:name="_Toc89568345"/>
      <w:bookmarkStart w:id="116" w:name="_Toc103067276"/>
      <w:bookmarkStart w:id="117" w:name="_Toc334443339"/>
      <w:r>
        <w:rPr>
          <w:rStyle w:val="CharSectno"/>
        </w:rPr>
        <w:t>14</w:t>
      </w:r>
      <w:r>
        <w:rPr>
          <w:snapToGrid w:val="0"/>
        </w:rPr>
        <w:t>.</w:t>
      </w:r>
      <w:r>
        <w:rPr>
          <w:snapToGrid w:val="0"/>
        </w:rPr>
        <w:tab/>
        <w:t>Committees</w:t>
      </w:r>
      <w:bookmarkEnd w:id="115"/>
      <w:bookmarkEnd w:id="116"/>
      <w:bookmarkEnd w:id="117"/>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 and</w:t>
      </w:r>
    </w:p>
    <w:p>
      <w:pPr>
        <w:pStyle w:val="Indenta"/>
        <w:rPr>
          <w:snapToGrid w:val="0"/>
        </w:rPr>
      </w:pPr>
      <w:r>
        <w:rPr>
          <w:snapToGrid w:val="0"/>
        </w:rPr>
        <w:tab/>
        <w:t>(b)</w:t>
      </w:r>
      <w:r>
        <w:rPr>
          <w:snapToGrid w:val="0"/>
        </w:rPr>
        <w:tab/>
        <w:t>assign names to the committees so constituted; and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 and</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118" w:name="_Toc89568346"/>
      <w:bookmarkStart w:id="119" w:name="_Toc103067277"/>
      <w:bookmarkStart w:id="120" w:name="_Toc334443340"/>
      <w:r>
        <w:rPr>
          <w:rStyle w:val="CharSectno"/>
        </w:rPr>
        <w:t>15</w:t>
      </w:r>
      <w:r>
        <w:rPr>
          <w:snapToGrid w:val="0"/>
        </w:rPr>
        <w:t>.</w:t>
      </w:r>
      <w:r>
        <w:rPr>
          <w:snapToGrid w:val="0"/>
        </w:rPr>
        <w:tab/>
        <w:t>Staff</w:t>
      </w:r>
      <w:bookmarkEnd w:id="118"/>
      <w:bookmarkEnd w:id="119"/>
      <w:bookmarkEnd w:id="120"/>
    </w:p>
    <w:p>
      <w:pPr>
        <w:pStyle w:val="Subsection"/>
        <w:spacing w:before="180"/>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spacing w:before="180"/>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8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8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8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ind w:left="890" w:hanging="890"/>
      </w:pPr>
      <w:r>
        <w:tab/>
        <w:t>[Section 15 amended by No. 113 of 1987 s. 32; No. 32 of 1994 s. 19; No. 28 of 2006 s. 214; No. 39 of 2010 s. 89.]</w:t>
      </w:r>
    </w:p>
    <w:p>
      <w:pPr>
        <w:pStyle w:val="Heading5"/>
        <w:rPr>
          <w:snapToGrid w:val="0"/>
        </w:rPr>
      </w:pPr>
      <w:bookmarkStart w:id="121" w:name="_Toc89568347"/>
      <w:bookmarkStart w:id="122" w:name="_Toc103067278"/>
      <w:bookmarkStart w:id="123" w:name="_Toc334443341"/>
      <w:r>
        <w:rPr>
          <w:rStyle w:val="CharSectno"/>
        </w:rPr>
        <w:t>16</w:t>
      </w:r>
      <w:r>
        <w:rPr>
          <w:snapToGrid w:val="0"/>
        </w:rPr>
        <w:t>.</w:t>
      </w:r>
      <w:r>
        <w:rPr>
          <w:snapToGrid w:val="0"/>
        </w:rPr>
        <w:tab/>
      </w:r>
      <w:bookmarkEnd w:id="121"/>
      <w:bookmarkEnd w:id="122"/>
      <w:r>
        <w:rPr>
          <w:snapToGrid w:val="0"/>
        </w:rPr>
        <w:t>Staff and facilities of departments etc., use of</w:t>
      </w:r>
      <w:bookmarkEnd w:id="123"/>
    </w:p>
    <w:p>
      <w:pPr>
        <w:pStyle w:val="Subsection"/>
        <w:spacing w:before="18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124" w:name="_Toc89568348"/>
      <w:bookmarkStart w:id="125" w:name="_Toc103067279"/>
      <w:bookmarkStart w:id="126" w:name="_Toc334443342"/>
      <w:r>
        <w:rPr>
          <w:rStyle w:val="CharSectno"/>
        </w:rPr>
        <w:t>17</w:t>
      </w:r>
      <w:r>
        <w:rPr>
          <w:snapToGrid w:val="0"/>
        </w:rPr>
        <w:t>.</w:t>
      </w:r>
      <w:r>
        <w:rPr>
          <w:snapToGrid w:val="0"/>
        </w:rPr>
        <w:tab/>
        <w:t xml:space="preserve">Professional </w:t>
      </w:r>
      <w:bookmarkEnd w:id="124"/>
      <w:bookmarkEnd w:id="125"/>
      <w:r>
        <w:rPr>
          <w:snapToGrid w:val="0"/>
        </w:rPr>
        <w:t>people, engagement of</w:t>
      </w:r>
      <w:bookmarkEnd w:id="126"/>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127" w:name="_Toc89568349"/>
      <w:bookmarkStart w:id="128" w:name="_Toc89568660"/>
      <w:bookmarkStart w:id="129" w:name="_Toc89568725"/>
      <w:bookmarkStart w:id="130" w:name="_Toc92878027"/>
      <w:bookmarkStart w:id="131" w:name="_Toc97097106"/>
      <w:bookmarkStart w:id="132" w:name="_Toc100455887"/>
      <w:bookmarkStart w:id="133" w:name="_Toc100561779"/>
      <w:bookmarkStart w:id="134" w:name="_Toc100563939"/>
      <w:bookmarkStart w:id="135" w:name="_Toc102379742"/>
      <w:bookmarkStart w:id="136" w:name="_Toc103067280"/>
      <w:bookmarkStart w:id="137" w:name="_Toc139348711"/>
      <w:bookmarkStart w:id="138" w:name="_Toc139348775"/>
      <w:bookmarkStart w:id="139" w:name="_Toc139688714"/>
      <w:bookmarkStart w:id="140" w:name="_Toc139784767"/>
      <w:bookmarkStart w:id="141" w:name="_Toc139785352"/>
      <w:bookmarkStart w:id="142" w:name="_Toc141592737"/>
      <w:bookmarkStart w:id="143" w:name="_Toc141607365"/>
      <w:bookmarkStart w:id="144" w:name="_Toc143936900"/>
      <w:bookmarkStart w:id="145" w:name="_Toc145126403"/>
      <w:bookmarkStart w:id="146" w:name="_Toc157922130"/>
      <w:bookmarkStart w:id="147" w:name="_Toc241053994"/>
      <w:bookmarkStart w:id="148" w:name="_Toc241054061"/>
      <w:bookmarkStart w:id="149" w:name="_Toc268598316"/>
      <w:bookmarkStart w:id="150" w:name="_Toc272231199"/>
      <w:bookmarkStart w:id="151" w:name="_Toc274295140"/>
      <w:bookmarkStart w:id="152" w:name="_Toc278979693"/>
      <w:bookmarkStart w:id="153" w:name="_Toc320624274"/>
      <w:bookmarkStart w:id="154" w:name="_Toc320624648"/>
      <w:bookmarkStart w:id="155" w:name="_Toc320708964"/>
      <w:bookmarkStart w:id="156" w:name="_Toc321302785"/>
      <w:bookmarkStart w:id="157" w:name="_Toc321312473"/>
      <w:bookmarkStart w:id="158" w:name="_Toc324163643"/>
      <w:bookmarkStart w:id="159" w:name="_Toc324164841"/>
      <w:bookmarkStart w:id="160" w:name="_Toc324234409"/>
      <w:bookmarkStart w:id="161" w:name="_Toc325017486"/>
      <w:bookmarkStart w:id="162" w:name="_Toc325017551"/>
      <w:bookmarkStart w:id="163" w:name="_Toc334443165"/>
      <w:bookmarkStart w:id="164" w:name="_Toc334443272"/>
      <w:bookmarkStart w:id="165" w:name="_Toc334443343"/>
      <w:r>
        <w:rPr>
          <w:rStyle w:val="CharPartNo"/>
        </w:rPr>
        <w:t>Part III</w:t>
      </w:r>
      <w:r>
        <w:rPr>
          <w:rStyle w:val="CharDivNo"/>
        </w:rPr>
        <w:t> </w:t>
      </w:r>
      <w:r>
        <w:t>—</w:t>
      </w:r>
      <w:r>
        <w:rPr>
          <w:rStyle w:val="CharDivText"/>
        </w:rPr>
        <w:t> </w:t>
      </w:r>
      <w:r>
        <w:rPr>
          <w:rStyle w:val="CharPartText"/>
        </w:rPr>
        <w:t>Finance and accounts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89568350"/>
      <w:bookmarkStart w:id="167" w:name="_Toc103067281"/>
      <w:bookmarkStart w:id="168" w:name="_Toc334443344"/>
      <w:r>
        <w:rPr>
          <w:rStyle w:val="CharSectno"/>
        </w:rPr>
        <w:t>18</w:t>
      </w:r>
      <w:r>
        <w:rPr>
          <w:snapToGrid w:val="0"/>
        </w:rPr>
        <w:t>.</w:t>
      </w:r>
      <w:r>
        <w:rPr>
          <w:snapToGrid w:val="0"/>
        </w:rPr>
        <w:tab/>
      </w:r>
      <w:bookmarkEnd w:id="166"/>
      <w:bookmarkEnd w:id="167"/>
      <w:r>
        <w:rPr>
          <w:snapToGrid w:val="0"/>
        </w:rPr>
        <w:t xml:space="preserve">Keep </w:t>
      </w:r>
      <w:smartTag w:uri="urn:schemas-microsoft-com:office:smarttags" w:element="country-region">
        <w:smartTag w:uri="urn:schemas-microsoft-com:office:smarttags" w:element="place">
          <w:r>
            <w:rPr>
              <w:snapToGrid w:val="0"/>
            </w:rPr>
            <w:t>Australia</w:t>
          </w:r>
        </w:smartTag>
      </w:smartTag>
      <w:r>
        <w:rPr>
          <w:snapToGrid w:val="0"/>
        </w:rPr>
        <w:t xml:space="preserve"> Beautiful Council (W.A.) Fund</w:t>
      </w:r>
      <w:bookmarkEnd w:id="168"/>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keepNext/>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Sch. 1 cl. 100(1).]</w:t>
      </w:r>
    </w:p>
    <w:p>
      <w:pPr>
        <w:pStyle w:val="Heading5"/>
        <w:spacing w:before="240"/>
        <w:rPr>
          <w:snapToGrid w:val="0"/>
        </w:rPr>
      </w:pPr>
      <w:bookmarkStart w:id="169" w:name="_Toc89568351"/>
      <w:bookmarkStart w:id="170" w:name="_Toc103067282"/>
      <w:bookmarkStart w:id="171" w:name="_Toc334443345"/>
      <w:r>
        <w:rPr>
          <w:rStyle w:val="CharSectno"/>
        </w:rPr>
        <w:t>19</w:t>
      </w:r>
      <w:r>
        <w:rPr>
          <w:snapToGrid w:val="0"/>
        </w:rPr>
        <w:t>.</w:t>
      </w:r>
      <w:r>
        <w:rPr>
          <w:snapToGrid w:val="0"/>
        </w:rPr>
        <w:tab/>
      </w:r>
      <w:bookmarkEnd w:id="169"/>
      <w:bookmarkEnd w:id="170"/>
      <w:r>
        <w:rPr>
          <w:snapToGrid w:val="0"/>
        </w:rPr>
        <w:t>Investing part of Fund, powers as to</w:t>
      </w:r>
      <w:bookmarkEnd w:id="171"/>
    </w:p>
    <w:p>
      <w:pPr>
        <w:pStyle w:val="Subsection"/>
        <w:spacing w:before="18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240"/>
        <w:rPr>
          <w:snapToGrid w:val="0"/>
        </w:rPr>
      </w:pPr>
      <w:bookmarkStart w:id="172" w:name="_Toc89568352"/>
      <w:bookmarkStart w:id="173" w:name="_Toc103067283"/>
      <w:bookmarkStart w:id="174" w:name="_Toc334443346"/>
      <w:r>
        <w:rPr>
          <w:rStyle w:val="CharSectno"/>
        </w:rPr>
        <w:t>20</w:t>
      </w:r>
      <w:r>
        <w:rPr>
          <w:snapToGrid w:val="0"/>
        </w:rPr>
        <w:t>.</w:t>
      </w:r>
      <w:r>
        <w:rPr>
          <w:snapToGrid w:val="0"/>
        </w:rPr>
        <w:tab/>
        <w:t>Use of Fund</w:t>
      </w:r>
      <w:bookmarkEnd w:id="172"/>
      <w:bookmarkEnd w:id="173"/>
      <w:bookmarkEnd w:id="174"/>
    </w:p>
    <w:p>
      <w:pPr>
        <w:pStyle w:val="Subsection"/>
        <w:spacing w:before="18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 (</w:t>
      </w:r>
      <w:r>
        <w:rPr>
          <w:snapToGrid w:val="0"/>
          <w:spacing w:val="-4"/>
        </w:rPr>
        <w:t>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8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75" w:name="_Toc89568353"/>
      <w:bookmarkStart w:id="176" w:name="_Toc103067284"/>
      <w:bookmarkStart w:id="177" w:name="_Toc334443347"/>
      <w:r>
        <w:rPr>
          <w:rStyle w:val="CharSectno"/>
        </w:rPr>
        <w:t>21</w:t>
      </w:r>
      <w:r>
        <w:rPr>
          <w:snapToGrid w:val="0"/>
        </w:rPr>
        <w:t>.</w:t>
      </w:r>
      <w:r>
        <w:rPr>
          <w:snapToGrid w:val="0"/>
        </w:rPr>
        <w:tab/>
      </w:r>
      <w:bookmarkEnd w:id="175"/>
      <w:bookmarkEnd w:id="176"/>
      <w:r>
        <w:rPr>
          <w:i/>
        </w:rPr>
        <w:t>Financial Management Act 2006</w:t>
      </w:r>
      <w:r>
        <w:t xml:space="preserve"> and </w:t>
      </w:r>
      <w:r>
        <w:rPr>
          <w:i/>
        </w:rPr>
        <w:t>Auditor General Act 2006</w:t>
      </w:r>
      <w:r>
        <w:t xml:space="preserve">, </w:t>
      </w:r>
      <w:r>
        <w:rPr>
          <w:snapToGrid w:val="0"/>
        </w:rPr>
        <w:t>application of</w:t>
      </w:r>
      <w:bookmarkEnd w:id="17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Sch. 1 cl. 100(2).]</w:t>
      </w:r>
    </w:p>
    <w:p>
      <w:pPr>
        <w:pStyle w:val="Ednotesection"/>
        <w:ind w:left="890" w:hanging="890"/>
      </w:pPr>
      <w:r>
        <w:t>[</w:t>
      </w:r>
      <w:r>
        <w:rPr>
          <w:b/>
        </w:rPr>
        <w:t>22.</w:t>
      </w:r>
      <w:r>
        <w:tab/>
        <w:t>Deleted by No. 98 of 1985 s. 3.]</w:t>
      </w:r>
    </w:p>
    <w:p>
      <w:pPr>
        <w:pStyle w:val="Heading2"/>
      </w:pPr>
      <w:bookmarkStart w:id="178" w:name="_Toc89568354"/>
      <w:bookmarkStart w:id="179" w:name="_Toc89568665"/>
      <w:bookmarkStart w:id="180" w:name="_Toc89568730"/>
      <w:bookmarkStart w:id="181" w:name="_Toc92878032"/>
      <w:bookmarkStart w:id="182" w:name="_Toc97097111"/>
      <w:bookmarkStart w:id="183" w:name="_Toc100455892"/>
      <w:bookmarkStart w:id="184" w:name="_Toc100561784"/>
      <w:bookmarkStart w:id="185" w:name="_Toc100563944"/>
      <w:bookmarkStart w:id="186" w:name="_Toc102379747"/>
      <w:bookmarkStart w:id="187" w:name="_Toc103067285"/>
      <w:bookmarkStart w:id="188" w:name="_Toc139348716"/>
      <w:bookmarkStart w:id="189" w:name="_Toc139348780"/>
      <w:bookmarkStart w:id="190" w:name="_Toc139688719"/>
      <w:bookmarkStart w:id="191" w:name="_Toc139784772"/>
      <w:bookmarkStart w:id="192" w:name="_Toc139785357"/>
      <w:bookmarkStart w:id="193" w:name="_Toc141592742"/>
      <w:bookmarkStart w:id="194" w:name="_Toc141607370"/>
      <w:bookmarkStart w:id="195" w:name="_Toc143936905"/>
      <w:bookmarkStart w:id="196" w:name="_Toc145126408"/>
      <w:bookmarkStart w:id="197" w:name="_Toc157922135"/>
      <w:bookmarkStart w:id="198" w:name="_Toc241053999"/>
      <w:bookmarkStart w:id="199" w:name="_Toc241054066"/>
      <w:bookmarkStart w:id="200" w:name="_Toc268598321"/>
      <w:bookmarkStart w:id="201" w:name="_Toc272231204"/>
      <w:bookmarkStart w:id="202" w:name="_Toc274295145"/>
      <w:bookmarkStart w:id="203" w:name="_Toc278979698"/>
      <w:bookmarkStart w:id="204" w:name="_Toc320624279"/>
      <w:bookmarkStart w:id="205" w:name="_Toc320624653"/>
      <w:bookmarkStart w:id="206" w:name="_Toc320708969"/>
      <w:bookmarkStart w:id="207" w:name="_Toc321302790"/>
      <w:bookmarkStart w:id="208" w:name="_Toc321312478"/>
      <w:bookmarkStart w:id="209" w:name="_Toc324163648"/>
      <w:bookmarkStart w:id="210" w:name="_Toc324164846"/>
      <w:bookmarkStart w:id="211" w:name="_Toc324234414"/>
      <w:bookmarkStart w:id="212" w:name="_Toc325017491"/>
      <w:bookmarkStart w:id="213" w:name="_Toc325017556"/>
      <w:bookmarkStart w:id="214" w:name="_Toc334443170"/>
      <w:bookmarkStart w:id="215" w:name="_Toc334443277"/>
      <w:bookmarkStart w:id="216" w:name="_Toc334443348"/>
      <w:r>
        <w:rPr>
          <w:rStyle w:val="CharPartNo"/>
        </w:rPr>
        <w:t>Part IV</w:t>
      </w:r>
      <w:r>
        <w:rPr>
          <w:rStyle w:val="CharDivNo"/>
        </w:rPr>
        <w:t> </w:t>
      </w:r>
      <w:r>
        <w:t>—</w:t>
      </w:r>
      <w:r>
        <w:rPr>
          <w:rStyle w:val="CharDivText"/>
        </w:rPr>
        <w:t> </w:t>
      </w:r>
      <w:r>
        <w:rPr>
          <w:rStyle w:val="CharPartText"/>
        </w:rPr>
        <w:t>Prevention of litter</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89568355"/>
      <w:bookmarkStart w:id="218" w:name="_Toc103067286"/>
      <w:bookmarkStart w:id="219" w:name="_Toc334443349"/>
      <w:r>
        <w:rPr>
          <w:rStyle w:val="CharSectno"/>
        </w:rPr>
        <w:t>23</w:t>
      </w:r>
      <w:r>
        <w:rPr>
          <w:snapToGrid w:val="0"/>
        </w:rPr>
        <w:t>.</w:t>
      </w:r>
      <w:r>
        <w:rPr>
          <w:snapToGrid w:val="0"/>
        </w:rPr>
        <w:tab/>
        <w:t>Littering</w:t>
      </w:r>
      <w:bookmarkEnd w:id="217"/>
      <w:bookmarkEnd w:id="218"/>
      <w:r>
        <w:rPr>
          <w:snapToGrid w:val="0"/>
        </w:rPr>
        <w:t>, offence</w:t>
      </w:r>
      <w:bookmarkEnd w:id="219"/>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or</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220" w:name="_Toc89568356"/>
      <w:bookmarkStart w:id="221" w:name="_Toc103067287"/>
      <w:bookmarkStart w:id="222" w:name="_Toc334443350"/>
      <w:r>
        <w:rPr>
          <w:rStyle w:val="CharSectno"/>
        </w:rPr>
        <w:t>24</w:t>
      </w:r>
      <w:r>
        <w:rPr>
          <w:snapToGrid w:val="0"/>
        </w:rPr>
        <w:t>.</w:t>
      </w:r>
      <w:r>
        <w:rPr>
          <w:snapToGrid w:val="0"/>
        </w:rPr>
        <w:tab/>
        <w:t>Breaking glass etc.</w:t>
      </w:r>
      <w:bookmarkEnd w:id="220"/>
      <w:bookmarkEnd w:id="221"/>
      <w:r>
        <w:rPr>
          <w:snapToGrid w:val="0"/>
        </w:rPr>
        <w:t>, offence</w:t>
      </w:r>
      <w:bookmarkEnd w:id="222"/>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223" w:name="_Toc89568357"/>
      <w:bookmarkStart w:id="224" w:name="_Toc103067288"/>
      <w:bookmarkStart w:id="225" w:name="_Toc334443351"/>
      <w:r>
        <w:rPr>
          <w:rStyle w:val="CharSectno"/>
        </w:rPr>
        <w:t>24A</w:t>
      </w:r>
      <w:r>
        <w:rPr>
          <w:snapToGrid w:val="0"/>
        </w:rPr>
        <w:t>.</w:t>
      </w:r>
      <w:r>
        <w:rPr>
          <w:snapToGrid w:val="0"/>
        </w:rPr>
        <w:tab/>
        <w:t>Bill posting</w:t>
      </w:r>
      <w:bookmarkEnd w:id="223"/>
      <w:bookmarkEnd w:id="224"/>
      <w:r>
        <w:rPr>
          <w:snapToGrid w:val="0"/>
        </w:rPr>
        <w:t>, offence</w:t>
      </w:r>
      <w:bookmarkEnd w:id="225"/>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226" w:name="_Toc89568358"/>
      <w:bookmarkStart w:id="227" w:name="_Toc103067289"/>
      <w:bookmarkStart w:id="228" w:name="_Toc334443352"/>
      <w:r>
        <w:rPr>
          <w:rStyle w:val="CharSectno"/>
        </w:rPr>
        <w:t>24B</w:t>
      </w:r>
      <w:r>
        <w:rPr>
          <w:snapToGrid w:val="0"/>
        </w:rPr>
        <w:t>.</w:t>
      </w:r>
      <w:r>
        <w:rPr>
          <w:snapToGrid w:val="0"/>
        </w:rPr>
        <w:tab/>
        <w:t>Inciting etc. bill posting</w:t>
      </w:r>
      <w:bookmarkEnd w:id="226"/>
      <w:bookmarkEnd w:id="227"/>
      <w:r>
        <w:rPr>
          <w:snapToGrid w:val="0"/>
        </w:rPr>
        <w:t>, offence</w:t>
      </w:r>
      <w:bookmarkEnd w:id="228"/>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229" w:name="_Toc89568359"/>
      <w:bookmarkStart w:id="230" w:name="_Toc103067290"/>
      <w:bookmarkStart w:id="231" w:name="_Toc334443353"/>
      <w:r>
        <w:rPr>
          <w:rStyle w:val="CharSectno"/>
        </w:rPr>
        <w:t>24C</w:t>
      </w:r>
      <w:r>
        <w:rPr>
          <w:snapToGrid w:val="0"/>
        </w:rPr>
        <w:t>.</w:t>
      </w:r>
      <w:r>
        <w:rPr>
          <w:snapToGrid w:val="0"/>
        </w:rPr>
        <w:tab/>
        <w:t>Offences by bodies corporate</w:t>
      </w:r>
      <w:bookmarkEnd w:id="229"/>
      <w:bookmarkEnd w:id="230"/>
      <w:r>
        <w:rPr>
          <w:snapToGrid w:val="0"/>
        </w:rPr>
        <w:t>, liability of officers of in case of</w:t>
      </w:r>
      <w:bookmarkEnd w:id="231"/>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232" w:name="_Toc89568360"/>
      <w:bookmarkStart w:id="233" w:name="_Toc103067291"/>
      <w:bookmarkStart w:id="234" w:name="_Toc334443354"/>
      <w:r>
        <w:rPr>
          <w:rStyle w:val="CharSectno"/>
        </w:rPr>
        <w:t>25</w:t>
      </w:r>
      <w:r>
        <w:rPr>
          <w:snapToGrid w:val="0"/>
        </w:rPr>
        <w:t>.</w:t>
      </w:r>
      <w:r>
        <w:rPr>
          <w:snapToGrid w:val="0"/>
        </w:rPr>
        <w:tab/>
      </w:r>
      <w:bookmarkEnd w:id="232"/>
      <w:bookmarkEnd w:id="233"/>
      <w:r>
        <w:rPr>
          <w:snapToGrid w:val="0"/>
        </w:rPr>
        <w:t>Rubbish bins etc., owner of certain land may be required to provide etc.</w:t>
      </w:r>
      <w:bookmarkEnd w:id="234"/>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235" w:name="_Toc89568361"/>
      <w:bookmarkStart w:id="236" w:name="_Toc89568672"/>
      <w:bookmarkStart w:id="237" w:name="_Toc89568737"/>
      <w:bookmarkStart w:id="238" w:name="_Toc92878039"/>
      <w:bookmarkStart w:id="239" w:name="_Toc97097118"/>
      <w:bookmarkStart w:id="240" w:name="_Toc100455899"/>
      <w:bookmarkStart w:id="241" w:name="_Toc100561791"/>
      <w:bookmarkStart w:id="242" w:name="_Toc100563951"/>
      <w:bookmarkStart w:id="243" w:name="_Toc102379754"/>
      <w:bookmarkStart w:id="244" w:name="_Toc103067292"/>
      <w:bookmarkStart w:id="245" w:name="_Toc139348723"/>
      <w:bookmarkStart w:id="246" w:name="_Toc139348787"/>
      <w:bookmarkStart w:id="247" w:name="_Toc139688726"/>
      <w:bookmarkStart w:id="248" w:name="_Toc139784779"/>
      <w:bookmarkStart w:id="249" w:name="_Toc139785364"/>
      <w:bookmarkStart w:id="250" w:name="_Toc141592749"/>
      <w:bookmarkStart w:id="251" w:name="_Toc141607377"/>
      <w:bookmarkStart w:id="252" w:name="_Toc143936912"/>
      <w:bookmarkStart w:id="253" w:name="_Toc145126415"/>
      <w:bookmarkStart w:id="254" w:name="_Toc157922142"/>
      <w:bookmarkStart w:id="255" w:name="_Toc241054006"/>
      <w:bookmarkStart w:id="256" w:name="_Toc241054073"/>
      <w:bookmarkStart w:id="257" w:name="_Toc268598328"/>
      <w:bookmarkStart w:id="258" w:name="_Toc272231211"/>
      <w:bookmarkStart w:id="259" w:name="_Toc274295152"/>
      <w:bookmarkStart w:id="260" w:name="_Toc278979705"/>
      <w:bookmarkStart w:id="261" w:name="_Toc320624286"/>
      <w:bookmarkStart w:id="262" w:name="_Toc320624660"/>
      <w:bookmarkStart w:id="263" w:name="_Toc320708976"/>
      <w:bookmarkStart w:id="264" w:name="_Toc321302797"/>
      <w:bookmarkStart w:id="265" w:name="_Toc321312485"/>
      <w:bookmarkStart w:id="266" w:name="_Toc324163655"/>
      <w:bookmarkStart w:id="267" w:name="_Toc324164853"/>
      <w:bookmarkStart w:id="268" w:name="_Toc324234421"/>
      <w:bookmarkStart w:id="269" w:name="_Toc325017498"/>
      <w:bookmarkStart w:id="270" w:name="_Toc325017563"/>
      <w:bookmarkStart w:id="271" w:name="_Toc334443177"/>
      <w:bookmarkStart w:id="272" w:name="_Toc334443284"/>
      <w:bookmarkStart w:id="273" w:name="_Toc334443355"/>
      <w:r>
        <w:rPr>
          <w:rStyle w:val="CharPartNo"/>
        </w:rPr>
        <w:t>Part V</w:t>
      </w:r>
      <w:r>
        <w:rPr>
          <w:rStyle w:val="CharDivNo"/>
        </w:rPr>
        <w:t> </w:t>
      </w:r>
      <w:r>
        <w:t>—</w:t>
      </w:r>
      <w:r>
        <w:rPr>
          <w:rStyle w:val="CharDivText"/>
        </w:rPr>
        <w:t> </w:t>
      </w:r>
      <w:r>
        <w:rPr>
          <w:rStyle w:val="CharPartText"/>
        </w:rPr>
        <w:t>Enforcement, proceedings and penalties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rPr>
          <w:snapToGrid w:val="0"/>
        </w:rPr>
      </w:pPr>
      <w:bookmarkStart w:id="274" w:name="_Toc89568362"/>
      <w:bookmarkStart w:id="275" w:name="_Toc103067293"/>
      <w:bookmarkStart w:id="276" w:name="_Toc334443356"/>
      <w:r>
        <w:rPr>
          <w:rStyle w:val="CharSectno"/>
        </w:rPr>
        <w:t>26</w:t>
      </w:r>
      <w:r>
        <w:rPr>
          <w:snapToGrid w:val="0"/>
        </w:rPr>
        <w:t>.</w:t>
      </w:r>
      <w:r>
        <w:rPr>
          <w:snapToGrid w:val="0"/>
        </w:rPr>
        <w:tab/>
        <w:t>Authorised officers</w:t>
      </w:r>
      <w:bookmarkEnd w:id="274"/>
      <w:bookmarkEnd w:id="275"/>
      <w:r>
        <w:rPr>
          <w:snapToGrid w:val="0"/>
        </w:rPr>
        <w:t>, appointment and jurisdiction of etc.</w:t>
      </w:r>
      <w:bookmarkEnd w:id="276"/>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 or</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 or</w:t>
      </w:r>
    </w:p>
    <w:p>
      <w:pPr>
        <w:pStyle w:val="Indenta"/>
        <w:rPr>
          <w:snapToGrid w:val="0"/>
        </w:rPr>
      </w:pPr>
      <w:r>
        <w:rPr>
          <w:snapToGrid w:val="0"/>
        </w:rPr>
        <w:tab/>
        <w:t>(b)</w:t>
      </w:r>
      <w:r>
        <w:rPr>
          <w:snapToGrid w:val="0"/>
        </w:rPr>
        <w:tab/>
        <w:t>any officer or employee whose services the Council makes use of by arrangement under section 16(1); or</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 or</w:t>
      </w:r>
    </w:p>
    <w:p>
      <w:pPr>
        <w:pStyle w:val="Indenti"/>
      </w:pPr>
      <w:r>
        <w:tab/>
        <w:t>(ii)</w:t>
      </w:r>
      <w:r>
        <w:tab/>
        <w:t xml:space="preserve">a conservation and land management officer, forest officer, wildlife officer or ranger, under the </w:t>
      </w:r>
      <w:r>
        <w:rPr>
          <w:i/>
        </w:rPr>
        <w:t>Conservation and Land Management Act 1984</w:t>
      </w:r>
      <w:r>
        <w:t>; or</w:t>
      </w:r>
    </w:p>
    <w:p>
      <w:pPr>
        <w:pStyle w:val="Ednotepara"/>
        <w:tabs>
          <w:tab w:val="clear" w:pos="1325"/>
          <w:tab w:val="clear" w:pos="1613"/>
          <w:tab w:val="right" w:pos="2041"/>
          <w:tab w:val="left" w:pos="2325"/>
        </w:tabs>
        <w:spacing w:before="80"/>
        <w:ind w:left="2324" w:hanging="1669"/>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 or</w:t>
      </w:r>
    </w:p>
    <w:p>
      <w:pPr>
        <w:pStyle w:val="Indenti"/>
        <w:keepNext/>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 or</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 or</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 and</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277" w:name="_Toc89568363"/>
      <w:bookmarkStart w:id="278" w:name="_Toc103067294"/>
      <w:bookmarkStart w:id="279" w:name="_Toc334443357"/>
      <w:r>
        <w:rPr>
          <w:rStyle w:val="CharSectno"/>
        </w:rPr>
        <w:t>27</w:t>
      </w:r>
      <w:r>
        <w:rPr>
          <w:snapToGrid w:val="0"/>
        </w:rPr>
        <w:t>.</w:t>
      </w:r>
      <w:r>
        <w:rPr>
          <w:snapToGrid w:val="0"/>
        </w:rPr>
        <w:tab/>
        <w:t>Authorised officers</w:t>
      </w:r>
      <w:bookmarkEnd w:id="277"/>
      <w:bookmarkEnd w:id="278"/>
      <w:r>
        <w:rPr>
          <w:snapToGrid w:val="0"/>
        </w:rPr>
        <w:t>, powers of</w:t>
      </w:r>
      <w:bookmarkEnd w:id="279"/>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keepNext/>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280" w:name="_Toc89568364"/>
      <w:bookmarkStart w:id="281" w:name="_Toc103067295"/>
      <w:bookmarkStart w:id="282" w:name="_Toc334443358"/>
      <w:r>
        <w:rPr>
          <w:rStyle w:val="CharSectno"/>
        </w:rPr>
        <w:t>27A</w:t>
      </w:r>
      <w:r>
        <w:rPr>
          <w:snapToGrid w:val="0"/>
        </w:rPr>
        <w:t>.</w:t>
      </w:r>
      <w:r>
        <w:rPr>
          <w:snapToGrid w:val="0"/>
        </w:rPr>
        <w:tab/>
        <w:t>Offences involving vehicles</w:t>
      </w:r>
      <w:bookmarkEnd w:id="280"/>
      <w:bookmarkEnd w:id="281"/>
      <w:r>
        <w:rPr>
          <w:snapToGrid w:val="0"/>
        </w:rPr>
        <w:t>, presumptions as to offender etc.</w:t>
      </w:r>
      <w:bookmarkEnd w:id="282"/>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283" w:name="_Toc89568365"/>
      <w:bookmarkStart w:id="284" w:name="_Toc103067296"/>
      <w:bookmarkStart w:id="285" w:name="_Toc334443359"/>
      <w:r>
        <w:rPr>
          <w:rStyle w:val="CharSectno"/>
        </w:rPr>
        <w:t>27AA</w:t>
      </w:r>
      <w:r>
        <w:rPr>
          <w:snapToGrid w:val="0"/>
        </w:rPr>
        <w:t>.</w:t>
      </w:r>
      <w:r>
        <w:rPr>
          <w:snapToGrid w:val="0"/>
        </w:rPr>
        <w:tab/>
        <w:t>Honorary inspectors</w:t>
      </w:r>
      <w:bookmarkEnd w:id="283"/>
      <w:bookmarkEnd w:id="284"/>
      <w:r>
        <w:rPr>
          <w:snapToGrid w:val="0"/>
        </w:rPr>
        <w:t>, appointment of</w:t>
      </w:r>
      <w:bookmarkEnd w:id="285"/>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286" w:name="_Toc89568366"/>
      <w:bookmarkStart w:id="287" w:name="_Toc103067297"/>
      <w:bookmarkStart w:id="288" w:name="_Toc334443360"/>
      <w:r>
        <w:rPr>
          <w:rStyle w:val="CharSectno"/>
        </w:rPr>
        <w:t>28</w:t>
      </w:r>
      <w:r>
        <w:rPr>
          <w:snapToGrid w:val="0"/>
        </w:rPr>
        <w:t>.</w:t>
      </w:r>
      <w:r>
        <w:rPr>
          <w:snapToGrid w:val="0"/>
        </w:rPr>
        <w:tab/>
        <w:t>Court may order offender to remove litter etc.</w:t>
      </w:r>
      <w:bookmarkEnd w:id="286"/>
      <w:bookmarkEnd w:id="287"/>
      <w:bookmarkEnd w:id="288"/>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289" w:name="_Toc89568367"/>
      <w:bookmarkStart w:id="290" w:name="_Toc103067298"/>
      <w:bookmarkStart w:id="291" w:name="_Toc334443361"/>
      <w:r>
        <w:rPr>
          <w:rStyle w:val="CharSectno"/>
        </w:rPr>
        <w:t>29</w:t>
      </w:r>
      <w:r>
        <w:rPr>
          <w:snapToGrid w:val="0"/>
        </w:rPr>
        <w:t>.</w:t>
      </w:r>
      <w:r>
        <w:rPr>
          <w:snapToGrid w:val="0"/>
        </w:rPr>
        <w:tab/>
        <w:t>Court may order offender to pay costs of removing litter etc.</w:t>
      </w:r>
      <w:bookmarkEnd w:id="289"/>
      <w:bookmarkEnd w:id="290"/>
      <w:bookmarkEnd w:id="291"/>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292" w:name="_Toc89568368"/>
      <w:bookmarkStart w:id="293" w:name="_Toc103067299"/>
      <w:bookmarkStart w:id="294" w:name="_Toc334443362"/>
      <w:r>
        <w:rPr>
          <w:rStyle w:val="CharSectno"/>
        </w:rPr>
        <w:t>30</w:t>
      </w:r>
      <w:r>
        <w:rPr>
          <w:snapToGrid w:val="0"/>
        </w:rPr>
        <w:t>.</w:t>
      </w:r>
      <w:r>
        <w:rPr>
          <w:snapToGrid w:val="0"/>
        </w:rPr>
        <w:tab/>
        <w:t>Infringement notices</w:t>
      </w:r>
      <w:bookmarkEnd w:id="292"/>
      <w:bookmarkEnd w:id="293"/>
      <w:bookmarkEnd w:id="294"/>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295" w:name="_Toc89568369"/>
      <w:bookmarkStart w:id="296" w:name="_Toc103067300"/>
      <w:bookmarkStart w:id="297" w:name="_Toc334443363"/>
      <w:r>
        <w:rPr>
          <w:rStyle w:val="CharSectno"/>
        </w:rPr>
        <w:t>31</w:t>
      </w:r>
      <w:r>
        <w:rPr>
          <w:snapToGrid w:val="0"/>
        </w:rPr>
        <w:t>.</w:t>
      </w:r>
      <w:r>
        <w:rPr>
          <w:snapToGrid w:val="0"/>
        </w:rPr>
        <w:tab/>
        <w:t>Penalties</w:t>
      </w:r>
      <w:bookmarkEnd w:id="295"/>
      <w:bookmarkEnd w:id="296"/>
      <w:r>
        <w:rPr>
          <w:snapToGrid w:val="0"/>
        </w:rPr>
        <w:t>, application of</w:t>
      </w:r>
      <w:bookmarkEnd w:id="297"/>
    </w:p>
    <w:p>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298" w:name="_Toc89568370"/>
      <w:bookmarkStart w:id="299" w:name="_Toc103067301"/>
      <w:bookmarkStart w:id="300" w:name="_Toc334443364"/>
      <w:r>
        <w:rPr>
          <w:rStyle w:val="CharSectno"/>
        </w:rPr>
        <w:t>32</w:t>
      </w:r>
      <w:r>
        <w:rPr>
          <w:snapToGrid w:val="0"/>
        </w:rPr>
        <w:t>.</w:t>
      </w:r>
      <w:r>
        <w:rPr>
          <w:snapToGrid w:val="0"/>
        </w:rPr>
        <w:tab/>
      </w:r>
      <w:bookmarkEnd w:id="298"/>
      <w:bookmarkEnd w:id="299"/>
      <w:r>
        <w:rPr>
          <w:snapToGrid w:val="0"/>
        </w:rPr>
        <w:t>Defence of consent, proof of</w:t>
      </w:r>
      <w:bookmarkEnd w:id="300"/>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301" w:name="_Toc89568371"/>
      <w:bookmarkStart w:id="302" w:name="_Toc89568682"/>
      <w:bookmarkStart w:id="303" w:name="_Toc89568747"/>
      <w:bookmarkStart w:id="304" w:name="_Toc92878049"/>
      <w:bookmarkStart w:id="305" w:name="_Toc97097128"/>
      <w:bookmarkStart w:id="306" w:name="_Toc100455909"/>
      <w:bookmarkStart w:id="307" w:name="_Toc100561801"/>
      <w:bookmarkStart w:id="308" w:name="_Toc100563961"/>
      <w:bookmarkStart w:id="309" w:name="_Toc102379764"/>
      <w:bookmarkStart w:id="310" w:name="_Toc103067302"/>
      <w:bookmarkStart w:id="311" w:name="_Toc139348733"/>
      <w:bookmarkStart w:id="312" w:name="_Toc139348797"/>
      <w:bookmarkStart w:id="313" w:name="_Toc139688736"/>
      <w:bookmarkStart w:id="314" w:name="_Toc139784789"/>
      <w:bookmarkStart w:id="315" w:name="_Toc139785374"/>
      <w:bookmarkStart w:id="316" w:name="_Toc141592759"/>
      <w:bookmarkStart w:id="317" w:name="_Toc141607387"/>
      <w:bookmarkStart w:id="318" w:name="_Toc143936922"/>
      <w:bookmarkStart w:id="319" w:name="_Toc145126425"/>
      <w:bookmarkStart w:id="320" w:name="_Toc157922152"/>
      <w:bookmarkStart w:id="321" w:name="_Toc241054016"/>
      <w:bookmarkStart w:id="322" w:name="_Toc241054083"/>
      <w:bookmarkStart w:id="323" w:name="_Toc268598338"/>
      <w:bookmarkStart w:id="324" w:name="_Toc272231221"/>
      <w:bookmarkStart w:id="325" w:name="_Toc274295162"/>
      <w:bookmarkStart w:id="326" w:name="_Toc278979715"/>
      <w:bookmarkStart w:id="327" w:name="_Toc320624296"/>
      <w:bookmarkStart w:id="328" w:name="_Toc320624670"/>
      <w:bookmarkStart w:id="329" w:name="_Toc320708986"/>
      <w:bookmarkStart w:id="330" w:name="_Toc321302807"/>
      <w:bookmarkStart w:id="331" w:name="_Toc321312495"/>
      <w:bookmarkStart w:id="332" w:name="_Toc324163665"/>
      <w:bookmarkStart w:id="333" w:name="_Toc324164863"/>
      <w:bookmarkStart w:id="334" w:name="_Toc324234431"/>
      <w:bookmarkStart w:id="335" w:name="_Toc325017508"/>
      <w:bookmarkStart w:id="336" w:name="_Toc325017573"/>
      <w:bookmarkStart w:id="337" w:name="_Toc334443187"/>
      <w:bookmarkStart w:id="338" w:name="_Toc334443294"/>
      <w:bookmarkStart w:id="339" w:name="_Toc334443365"/>
      <w:r>
        <w:rPr>
          <w:rStyle w:val="CharPartNo"/>
        </w:rPr>
        <w:t>Part VI</w:t>
      </w:r>
      <w:r>
        <w:rPr>
          <w:rStyle w:val="CharDivNo"/>
        </w:rPr>
        <w:t> </w:t>
      </w:r>
      <w:r>
        <w:t>—</w:t>
      </w:r>
      <w:r>
        <w:rPr>
          <w:rStyle w:val="CharDivText"/>
        </w:rPr>
        <w:t> </w:t>
      </w:r>
      <w:r>
        <w:rPr>
          <w:rStyle w:val="CharPartText"/>
        </w:rPr>
        <w:t>Regulations and rules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Toc89568372"/>
      <w:bookmarkStart w:id="341" w:name="_Toc103067303"/>
      <w:bookmarkStart w:id="342" w:name="_Toc334443366"/>
      <w:r>
        <w:rPr>
          <w:rStyle w:val="CharSectno"/>
        </w:rPr>
        <w:t>33</w:t>
      </w:r>
      <w:r>
        <w:rPr>
          <w:snapToGrid w:val="0"/>
        </w:rPr>
        <w:t>.</w:t>
      </w:r>
      <w:r>
        <w:rPr>
          <w:snapToGrid w:val="0"/>
        </w:rPr>
        <w:tab/>
        <w:t>Regulations</w:t>
      </w:r>
      <w:bookmarkEnd w:id="340"/>
      <w:bookmarkEnd w:id="341"/>
      <w:bookmarkEnd w:id="342"/>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 and</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 and</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 and</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 and</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prohibiting the deposit of litter of a specified class in litter receptacles of a specified class; and</w:t>
      </w:r>
    </w:p>
    <w:p>
      <w:pPr>
        <w:pStyle w:val="Indenta"/>
        <w:rPr>
          <w:snapToGrid w:val="0"/>
          <w:spacing w:val="-4"/>
        </w:rPr>
      </w:pPr>
      <w:r>
        <w:rPr>
          <w:snapToGrid w:val="0"/>
          <w:spacing w:val="-4"/>
        </w:rPr>
        <w:tab/>
        <w:t>(f)</w:t>
      </w:r>
      <w:r>
        <w:rPr>
          <w:snapToGrid w:val="0"/>
          <w:spacing w:val="-4"/>
        </w:rPr>
        <w:tab/>
        <w:t>regulating the covering and securing of loads on vehicles; and</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 and</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343" w:name="_Toc89568373"/>
      <w:bookmarkStart w:id="344" w:name="_Toc103067304"/>
      <w:bookmarkStart w:id="345" w:name="_Toc334443367"/>
      <w:r>
        <w:rPr>
          <w:rStyle w:val="CharSectno"/>
        </w:rPr>
        <w:t>34</w:t>
      </w:r>
      <w:r>
        <w:rPr>
          <w:snapToGrid w:val="0"/>
        </w:rPr>
        <w:t>.</w:t>
      </w:r>
      <w:r>
        <w:rPr>
          <w:snapToGrid w:val="0"/>
        </w:rPr>
        <w:tab/>
        <w:t>Rules</w:t>
      </w:r>
      <w:bookmarkEnd w:id="343"/>
      <w:bookmarkEnd w:id="344"/>
      <w:bookmarkEnd w:id="345"/>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346" w:name="_Toc89568374"/>
      <w:bookmarkStart w:id="347" w:name="_Toc89568685"/>
      <w:bookmarkStart w:id="348" w:name="_Toc89568750"/>
      <w:bookmarkStart w:id="349" w:name="_Toc92878052"/>
      <w:bookmarkStart w:id="350" w:name="_Toc97097131"/>
      <w:bookmarkStart w:id="351" w:name="_Toc100455912"/>
      <w:bookmarkStart w:id="352" w:name="_Toc100561804"/>
      <w:bookmarkStart w:id="353" w:name="_Toc100563964"/>
      <w:bookmarkStart w:id="354" w:name="_Toc102379767"/>
      <w:bookmarkStart w:id="355" w:name="_Toc103067305"/>
      <w:bookmarkStart w:id="356" w:name="_Toc139348736"/>
      <w:bookmarkStart w:id="357" w:name="_Toc139348800"/>
      <w:bookmarkStart w:id="358" w:name="_Toc139688739"/>
      <w:bookmarkStart w:id="359" w:name="_Toc139784792"/>
      <w:bookmarkStart w:id="360" w:name="_Toc139785377"/>
      <w:bookmarkStart w:id="361" w:name="_Toc141592762"/>
      <w:bookmarkStart w:id="362" w:name="_Toc141607390"/>
      <w:bookmarkStart w:id="363" w:name="_Toc143936925"/>
      <w:bookmarkStart w:id="364" w:name="_Toc145126428"/>
      <w:bookmarkStart w:id="365" w:name="_Toc157922155"/>
      <w:bookmarkStart w:id="366" w:name="_Toc241054019"/>
      <w:bookmarkStart w:id="367" w:name="_Toc241054086"/>
      <w:bookmarkStart w:id="368" w:name="_Toc268598341"/>
      <w:bookmarkStart w:id="369" w:name="_Toc272231224"/>
      <w:bookmarkStart w:id="370" w:name="_Toc274295165"/>
      <w:bookmarkStart w:id="371" w:name="_Toc278979718"/>
      <w:bookmarkStart w:id="372" w:name="_Toc320624299"/>
      <w:bookmarkStart w:id="373" w:name="_Toc320624673"/>
      <w:bookmarkStart w:id="374" w:name="_Toc320708989"/>
      <w:bookmarkStart w:id="375" w:name="_Toc321302810"/>
      <w:bookmarkStart w:id="376" w:name="_Toc321312498"/>
      <w:bookmarkStart w:id="377" w:name="_Toc324163668"/>
      <w:bookmarkStart w:id="378" w:name="_Toc324164866"/>
      <w:bookmarkStart w:id="379" w:name="_Toc324234434"/>
      <w:bookmarkStart w:id="380" w:name="_Toc325017511"/>
      <w:bookmarkStart w:id="381" w:name="_Toc325017576"/>
      <w:bookmarkStart w:id="382" w:name="_Toc334443190"/>
      <w:bookmarkStart w:id="383" w:name="_Toc334443297"/>
      <w:bookmarkStart w:id="384" w:name="_Toc334443368"/>
      <w:r>
        <w:rPr>
          <w:rStyle w:val="CharPartNo"/>
        </w:rPr>
        <w:t>Part VII</w:t>
      </w:r>
      <w:r>
        <w:rPr>
          <w:rStyle w:val="CharDivNo"/>
        </w:rPr>
        <w:t> </w:t>
      </w:r>
      <w:r>
        <w:t>—</w:t>
      </w:r>
      <w:r>
        <w:rPr>
          <w:rStyle w:val="CharDivText"/>
        </w:rPr>
        <w:t> </w:t>
      </w:r>
      <w:r>
        <w:rPr>
          <w:rStyle w:val="CharPartText"/>
        </w:rPr>
        <w:t>Transitional</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rPr>
          <w:snapToGrid w:val="0"/>
        </w:rPr>
      </w:pPr>
      <w:bookmarkStart w:id="385" w:name="_Toc89568375"/>
      <w:bookmarkStart w:id="386" w:name="_Toc103067306"/>
      <w:bookmarkStart w:id="387" w:name="_Toc334443369"/>
      <w:r>
        <w:rPr>
          <w:rStyle w:val="CharSectno"/>
        </w:rPr>
        <w:t>35</w:t>
      </w:r>
      <w:r>
        <w:rPr>
          <w:snapToGrid w:val="0"/>
        </w:rPr>
        <w:t>.</w:t>
      </w:r>
      <w:r>
        <w:rPr>
          <w:snapToGrid w:val="0"/>
        </w:rPr>
        <w:tab/>
        <w:t>Commencement and interpretation</w:t>
      </w:r>
      <w:bookmarkEnd w:id="385"/>
      <w:bookmarkEnd w:id="386"/>
      <w:bookmarkEnd w:id="387"/>
    </w:p>
    <w:p>
      <w:pPr>
        <w:pStyle w:val="Subsection"/>
        <w:rPr>
          <w:snapToGrid w:val="0"/>
        </w:rPr>
      </w:pPr>
      <w:r>
        <w:rPr>
          <w:snapToGrid w:val="0"/>
        </w:rPr>
        <w:tab/>
        <w:t>(1)</w:t>
      </w:r>
      <w:r>
        <w:rPr>
          <w:snapToGrid w:val="0"/>
        </w:rPr>
        <w:tab/>
        <w:t>This Part shall come into operation on the date on which section 6 comes into operation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In this Part the </w:t>
      </w:r>
      <w:r>
        <w:rPr>
          <w:rStyle w:val="CharDefText"/>
        </w:rPr>
        <w:t>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388" w:name="_Toc89568376"/>
      <w:bookmarkStart w:id="389" w:name="_Toc103067307"/>
      <w:bookmarkStart w:id="390" w:name="_Toc334443370"/>
      <w:r>
        <w:rPr>
          <w:rStyle w:val="CharSectno"/>
        </w:rPr>
        <w:t>36</w:t>
      </w:r>
      <w:r>
        <w:rPr>
          <w:snapToGrid w:val="0"/>
        </w:rPr>
        <w:t>.</w:t>
      </w:r>
      <w:r>
        <w:rPr>
          <w:snapToGrid w:val="0"/>
        </w:rPr>
        <w:tab/>
        <w:t>Dissolution of former Association</w:t>
      </w:r>
      <w:bookmarkEnd w:id="388"/>
      <w:bookmarkEnd w:id="389"/>
      <w:bookmarkEnd w:id="390"/>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391" w:name="_Toc89568377"/>
      <w:bookmarkStart w:id="392" w:name="_Toc103067308"/>
      <w:bookmarkStart w:id="393" w:name="_Toc334443371"/>
      <w:r>
        <w:rPr>
          <w:rStyle w:val="CharSectno"/>
        </w:rPr>
        <w:t>37</w:t>
      </w:r>
      <w:r>
        <w:rPr>
          <w:snapToGrid w:val="0"/>
        </w:rPr>
        <w:t>.</w:t>
      </w:r>
      <w:r>
        <w:rPr>
          <w:snapToGrid w:val="0"/>
        </w:rPr>
        <w:tab/>
        <w:t>Property, proceedings etc.</w:t>
      </w:r>
      <w:bookmarkEnd w:id="391"/>
      <w:bookmarkEnd w:id="392"/>
      <w:bookmarkEnd w:id="393"/>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394" w:name="_Toc89568378"/>
      <w:bookmarkStart w:id="395" w:name="_Toc103067309"/>
      <w:bookmarkStart w:id="396" w:name="_Toc334443372"/>
      <w:r>
        <w:rPr>
          <w:rStyle w:val="CharSectno"/>
        </w:rPr>
        <w:t>38</w:t>
      </w:r>
      <w:r>
        <w:rPr>
          <w:snapToGrid w:val="0"/>
        </w:rPr>
        <w:t>.</w:t>
      </w:r>
      <w:r>
        <w:rPr>
          <w:snapToGrid w:val="0"/>
        </w:rPr>
        <w:tab/>
        <w:t>Membership</w:t>
      </w:r>
      <w:bookmarkEnd w:id="394"/>
      <w:bookmarkEnd w:id="395"/>
      <w:bookmarkEnd w:id="396"/>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97" w:name="_Toc89568379"/>
      <w:bookmarkStart w:id="398" w:name="_Toc103067310"/>
      <w:bookmarkStart w:id="399" w:name="_Toc139348741"/>
      <w:bookmarkStart w:id="400" w:name="_Toc139348805"/>
      <w:bookmarkStart w:id="401" w:name="_Toc139688744"/>
      <w:bookmarkStart w:id="402" w:name="_Toc139784797"/>
      <w:bookmarkStart w:id="403" w:name="_Toc139785382"/>
      <w:bookmarkStart w:id="404" w:name="_Toc141592767"/>
      <w:bookmarkStart w:id="405" w:name="_Toc141607395"/>
      <w:bookmarkStart w:id="406" w:name="_Toc143936930"/>
      <w:bookmarkStart w:id="407" w:name="_Toc145126433"/>
      <w:bookmarkStart w:id="408" w:name="_Toc157922160"/>
      <w:bookmarkStart w:id="409" w:name="_Toc241054024"/>
      <w:bookmarkStart w:id="410" w:name="_Toc241054091"/>
      <w:bookmarkStart w:id="411" w:name="_Toc268598346"/>
      <w:bookmarkStart w:id="412" w:name="_Toc272231229"/>
      <w:bookmarkStart w:id="413" w:name="_Toc274295170"/>
      <w:bookmarkStart w:id="414" w:name="_Toc278979723"/>
      <w:bookmarkStart w:id="415" w:name="_Toc320624304"/>
      <w:bookmarkStart w:id="416" w:name="_Toc320624678"/>
      <w:bookmarkStart w:id="417" w:name="_Toc320708994"/>
      <w:bookmarkStart w:id="418" w:name="_Toc321302815"/>
      <w:bookmarkStart w:id="419" w:name="_Toc321312503"/>
      <w:bookmarkStart w:id="420" w:name="_Toc324163673"/>
      <w:bookmarkStart w:id="421" w:name="_Toc324164871"/>
      <w:bookmarkStart w:id="422" w:name="_Toc324234439"/>
      <w:bookmarkStart w:id="423" w:name="_Toc325017516"/>
      <w:bookmarkStart w:id="424" w:name="_Toc325017581"/>
      <w:bookmarkStart w:id="425" w:name="_Toc334443195"/>
      <w:bookmarkStart w:id="426" w:name="_Toc334443302"/>
      <w:bookmarkStart w:id="427" w:name="_Toc334443373"/>
      <w:r>
        <w:rPr>
          <w:rStyle w:val="CharSchNo"/>
        </w:rPr>
        <w:t>First Schedule</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SDivNo"/>
        </w:rPr>
        <w:t> </w:t>
      </w:r>
      <w:r>
        <w:t>—</w:t>
      </w:r>
      <w:r>
        <w:rPr>
          <w:rStyle w:val="CharSDivText"/>
        </w:rPr>
        <w:t> </w:t>
      </w:r>
      <w:r>
        <w:rPr>
          <w:rStyle w:val="CharSchText"/>
        </w:rPr>
        <w:t>Provisions relating to the constitution and proceedings of the Council</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yShoulderClause"/>
        <w:rPr>
          <w:snapToGrid w:val="0"/>
        </w:rPr>
      </w:pPr>
      <w:r>
        <w:rPr>
          <w:snapToGrid w:val="0"/>
        </w:rPr>
        <w:t>[s. 6]</w:t>
      </w:r>
    </w:p>
    <w:p>
      <w:pPr>
        <w:pStyle w:val="yFootnoteheading"/>
      </w:pPr>
      <w:bookmarkStart w:id="428" w:name="_Toc103067311"/>
      <w:r>
        <w:tab/>
        <w:t>[Heading amended by No. 19 of 2010 s. 4.]</w:t>
      </w:r>
    </w:p>
    <w:p>
      <w:pPr>
        <w:pStyle w:val="yHeading5"/>
        <w:outlineLvl w:val="9"/>
        <w:rPr>
          <w:snapToGrid w:val="0"/>
        </w:rPr>
      </w:pPr>
      <w:bookmarkStart w:id="429" w:name="_Toc334443374"/>
      <w:r>
        <w:rPr>
          <w:rStyle w:val="CharSClsNo"/>
        </w:rPr>
        <w:t>1</w:t>
      </w:r>
      <w:r>
        <w:rPr>
          <w:snapToGrid w:val="0"/>
        </w:rPr>
        <w:t>.</w:t>
      </w:r>
      <w:r>
        <w:rPr>
          <w:snapToGrid w:val="0"/>
        </w:rPr>
        <w:tab/>
      </w:r>
      <w:r>
        <w:t xml:space="preserve">When </w:t>
      </w:r>
      <w:r>
        <w:rPr>
          <w:snapToGrid w:val="0"/>
        </w:rPr>
        <w:t>vacancies</w:t>
      </w:r>
      <w:bookmarkEnd w:id="428"/>
      <w:r>
        <w:rPr>
          <w:snapToGrid w:val="0"/>
        </w:rPr>
        <w:t xml:space="preserve"> occur</w:t>
      </w:r>
      <w:bookmarkEnd w:id="429"/>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430" w:name="_Toc103067312"/>
      <w:bookmarkStart w:id="431" w:name="_Toc334443375"/>
      <w:r>
        <w:rPr>
          <w:rStyle w:val="CharSClsNo"/>
        </w:rPr>
        <w:t>2</w:t>
      </w:r>
      <w:r>
        <w:rPr>
          <w:snapToGrid w:val="0"/>
        </w:rPr>
        <w:t>.</w:t>
      </w:r>
      <w:r>
        <w:rPr>
          <w:snapToGrid w:val="0"/>
        </w:rPr>
        <w:tab/>
      </w:r>
      <w:r>
        <w:t>Deputies</w:t>
      </w:r>
      <w:bookmarkEnd w:id="430"/>
      <w:r>
        <w:t xml:space="preserve"> of members, appointment of etc.</w:t>
      </w:r>
      <w:bookmarkEnd w:id="431"/>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432" w:name="_Toc103067313"/>
      <w:bookmarkStart w:id="433" w:name="_Toc334443376"/>
      <w:r>
        <w:rPr>
          <w:rStyle w:val="CharSClsNo"/>
        </w:rPr>
        <w:t>3</w:t>
      </w:r>
      <w:r>
        <w:rPr>
          <w:snapToGrid w:val="0"/>
        </w:rPr>
        <w:t>.</w:t>
      </w:r>
      <w:r>
        <w:rPr>
          <w:snapToGrid w:val="0"/>
        </w:rPr>
        <w:tab/>
      </w:r>
      <w:r>
        <w:t>Who</w:t>
      </w:r>
      <w:r>
        <w:rPr>
          <w:snapToGrid w:val="0"/>
        </w:rPr>
        <w:t xml:space="preserve"> presides at meetings</w:t>
      </w:r>
      <w:bookmarkEnd w:id="432"/>
      <w:bookmarkEnd w:id="433"/>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434" w:name="_Toc103067314"/>
      <w:bookmarkStart w:id="435" w:name="_Toc334443377"/>
      <w:r>
        <w:rPr>
          <w:rStyle w:val="CharSClsNo"/>
        </w:rPr>
        <w:t>4</w:t>
      </w:r>
      <w:r>
        <w:rPr>
          <w:snapToGrid w:val="0"/>
        </w:rPr>
        <w:t>.</w:t>
      </w:r>
      <w:r>
        <w:rPr>
          <w:snapToGrid w:val="0"/>
        </w:rPr>
        <w:tab/>
      </w:r>
      <w:r>
        <w:t>Meetings</w:t>
      </w:r>
      <w:bookmarkEnd w:id="434"/>
      <w:r>
        <w:t>, convening</w:t>
      </w:r>
      <w:bookmarkEnd w:id="435"/>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436" w:name="_Toc103067315"/>
      <w:bookmarkStart w:id="437" w:name="_Toc334443378"/>
      <w:r>
        <w:rPr>
          <w:rStyle w:val="CharSClsNo"/>
        </w:rPr>
        <w:t>5</w:t>
      </w:r>
      <w:r>
        <w:rPr>
          <w:snapToGrid w:val="0"/>
        </w:rPr>
        <w:t>.</w:t>
      </w:r>
      <w:r>
        <w:rPr>
          <w:snapToGrid w:val="0"/>
        </w:rPr>
        <w:tab/>
      </w:r>
      <w:r>
        <w:t>Quorum</w:t>
      </w:r>
      <w:bookmarkEnd w:id="436"/>
      <w:bookmarkEnd w:id="437"/>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438" w:name="_Toc103067316"/>
      <w:bookmarkStart w:id="439" w:name="_Toc334443379"/>
      <w:r>
        <w:rPr>
          <w:rStyle w:val="CharSClsNo"/>
        </w:rPr>
        <w:t>6</w:t>
      </w:r>
      <w:r>
        <w:rPr>
          <w:snapToGrid w:val="0"/>
        </w:rPr>
        <w:t>.</w:t>
      </w:r>
      <w:r>
        <w:rPr>
          <w:snapToGrid w:val="0"/>
        </w:rPr>
        <w:tab/>
      </w:r>
      <w:r>
        <w:t>Voting</w:t>
      </w:r>
      <w:bookmarkEnd w:id="438"/>
      <w:bookmarkEnd w:id="439"/>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440" w:name="_Toc103067317"/>
      <w:bookmarkStart w:id="441" w:name="_Toc334443380"/>
      <w:r>
        <w:rPr>
          <w:rStyle w:val="CharSClsNo"/>
        </w:rPr>
        <w:t>7</w:t>
      </w:r>
      <w:r>
        <w:rPr>
          <w:snapToGrid w:val="0"/>
        </w:rPr>
        <w:t>.</w:t>
      </w:r>
      <w:r>
        <w:rPr>
          <w:snapToGrid w:val="0"/>
        </w:rPr>
        <w:tab/>
      </w:r>
      <w:r>
        <w:t>Minutes</w:t>
      </w:r>
      <w:bookmarkEnd w:id="440"/>
      <w:bookmarkEnd w:id="441"/>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442" w:name="_Toc103067318"/>
      <w:bookmarkStart w:id="443" w:name="_Toc334443381"/>
      <w:r>
        <w:rPr>
          <w:rStyle w:val="CharSClsNo"/>
        </w:rPr>
        <w:t>8</w:t>
      </w:r>
      <w:r>
        <w:rPr>
          <w:snapToGrid w:val="0"/>
        </w:rPr>
        <w:t>.</w:t>
      </w:r>
      <w:r>
        <w:rPr>
          <w:snapToGrid w:val="0"/>
        </w:rPr>
        <w:tab/>
      </w:r>
      <w:r>
        <w:t>Pecuniary</w:t>
      </w:r>
      <w:r>
        <w:rPr>
          <w:snapToGrid w:val="0"/>
        </w:rPr>
        <w:t xml:space="preserve"> interest</w:t>
      </w:r>
      <w:bookmarkEnd w:id="442"/>
      <w:r>
        <w:rPr>
          <w:snapToGrid w:val="0"/>
        </w:rPr>
        <w:t>s, disclosure of</w:t>
      </w:r>
      <w:bookmarkEnd w:id="443"/>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444" w:name="_Toc103067319"/>
      <w:bookmarkStart w:id="445" w:name="_Toc334443382"/>
      <w:r>
        <w:rPr>
          <w:rStyle w:val="CharSClsNo"/>
        </w:rPr>
        <w:t>9</w:t>
      </w:r>
      <w:r>
        <w:rPr>
          <w:snapToGrid w:val="0"/>
        </w:rPr>
        <w:t>.</w:t>
      </w:r>
      <w:r>
        <w:rPr>
          <w:snapToGrid w:val="0"/>
        </w:rPr>
        <w:tab/>
      </w:r>
      <w:bookmarkEnd w:id="444"/>
      <w:r>
        <w:t>Vacancy etc. not to affect validity of Council’s acts etc.</w:t>
      </w:r>
      <w:bookmarkEnd w:id="445"/>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446" w:name="_Toc103067320"/>
      <w:bookmarkStart w:id="447" w:name="_Toc334443383"/>
      <w:r>
        <w:rPr>
          <w:rStyle w:val="CharSClsNo"/>
        </w:rPr>
        <w:t>10</w:t>
      </w:r>
      <w:r>
        <w:rPr>
          <w:snapToGrid w:val="0"/>
        </w:rPr>
        <w:t>.</w:t>
      </w:r>
      <w:r>
        <w:rPr>
          <w:snapToGrid w:val="0"/>
        </w:rPr>
        <w:tab/>
      </w:r>
      <w:r>
        <w:t>Common</w:t>
      </w:r>
      <w:r>
        <w:rPr>
          <w:snapToGrid w:val="0"/>
        </w:rPr>
        <w:t xml:space="preserve"> seal</w:t>
      </w:r>
      <w:bookmarkEnd w:id="446"/>
      <w:bookmarkEnd w:id="447"/>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448" w:name="_Toc103067321"/>
      <w:bookmarkStart w:id="449" w:name="_Toc334443384"/>
      <w:r>
        <w:rPr>
          <w:rStyle w:val="CharSClsNo"/>
        </w:rPr>
        <w:t>11</w:t>
      </w:r>
      <w:r>
        <w:rPr>
          <w:snapToGrid w:val="0"/>
        </w:rPr>
        <w:t>.</w:t>
      </w:r>
      <w:r>
        <w:rPr>
          <w:snapToGrid w:val="0"/>
        </w:rPr>
        <w:tab/>
      </w:r>
      <w:r>
        <w:t>Procedure</w:t>
      </w:r>
      <w:r>
        <w:rPr>
          <w:snapToGrid w:val="0"/>
        </w:rPr>
        <w:t xml:space="preserve"> where none prescribed</w:t>
      </w:r>
      <w:bookmarkEnd w:id="448"/>
      <w:bookmarkEnd w:id="449"/>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bookmarkStart w:id="450" w:name="_Toc89568380"/>
      <w:bookmarkStart w:id="451" w:name="_Toc103067322"/>
      <w:bookmarkStart w:id="452" w:name="_Toc139348753"/>
      <w:bookmarkStart w:id="453" w:name="_Toc139348817"/>
      <w:bookmarkStart w:id="454" w:name="_Toc139688756"/>
      <w:bookmarkStart w:id="455" w:name="_Toc139784810"/>
    </w:p>
    <w:p>
      <w:pPr>
        <w:pStyle w:val="yScheduleHeading"/>
      </w:pPr>
      <w:bookmarkStart w:id="456" w:name="_Toc139785395"/>
      <w:bookmarkStart w:id="457" w:name="_Toc141592780"/>
      <w:bookmarkStart w:id="458" w:name="_Toc141607408"/>
      <w:bookmarkStart w:id="459" w:name="_Toc143936943"/>
      <w:bookmarkStart w:id="460" w:name="_Toc145126446"/>
      <w:bookmarkStart w:id="461" w:name="_Toc157922173"/>
      <w:bookmarkStart w:id="462" w:name="_Toc241054037"/>
      <w:bookmarkStart w:id="463" w:name="_Toc241054104"/>
      <w:bookmarkStart w:id="464" w:name="_Toc268598358"/>
      <w:bookmarkStart w:id="465" w:name="_Toc272231241"/>
      <w:bookmarkStart w:id="466" w:name="_Toc274295182"/>
      <w:bookmarkStart w:id="467" w:name="_Toc278979735"/>
      <w:bookmarkStart w:id="468" w:name="_Toc320624316"/>
      <w:bookmarkStart w:id="469" w:name="_Toc320624690"/>
      <w:bookmarkStart w:id="470" w:name="_Toc320709006"/>
      <w:bookmarkStart w:id="471" w:name="_Toc321302827"/>
      <w:bookmarkStart w:id="472" w:name="_Toc321312515"/>
      <w:bookmarkStart w:id="473" w:name="_Toc324163685"/>
      <w:bookmarkStart w:id="474" w:name="_Toc324164883"/>
      <w:bookmarkStart w:id="475" w:name="_Toc324234451"/>
      <w:bookmarkStart w:id="476" w:name="_Toc325017528"/>
      <w:bookmarkStart w:id="477" w:name="_Toc325017593"/>
      <w:bookmarkStart w:id="478" w:name="_Toc334443207"/>
      <w:bookmarkStart w:id="479" w:name="_Toc334443314"/>
      <w:bookmarkStart w:id="480" w:name="_Toc334443385"/>
      <w:r>
        <w:rPr>
          <w:rStyle w:val="CharSchNo"/>
        </w:rPr>
        <w:t>Second Schedule</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SDivNo"/>
        </w:rPr>
        <w:t> </w:t>
      </w:r>
      <w:r>
        <w:t>—</w:t>
      </w:r>
      <w:r>
        <w:rPr>
          <w:rStyle w:val="CharSDivText"/>
        </w:rPr>
        <w:t> </w:t>
      </w:r>
      <w:r>
        <w:rPr>
          <w:rStyle w:val="CharSchText"/>
        </w:rPr>
        <w:t>Objects and functions of the Council</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481" w:name="_Toc89568381"/>
      <w:bookmarkStart w:id="482" w:name="_Toc103067323"/>
      <w:bookmarkStart w:id="483" w:name="_Toc139348754"/>
      <w:bookmarkStart w:id="484" w:name="_Toc139348818"/>
      <w:bookmarkStart w:id="485" w:name="_Toc139688757"/>
      <w:bookmarkStart w:id="486" w:name="_Toc139784812"/>
      <w:bookmarkStart w:id="487" w:name="_Toc139785397"/>
      <w:bookmarkStart w:id="488" w:name="_Toc141592782"/>
      <w:bookmarkStart w:id="489" w:name="_Toc141607410"/>
      <w:bookmarkStart w:id="490" w:name="_Toc143936945"/>
      <w:bookmarkStart w:id="491" w:name="_Toc145126448"/>
      <w:bookmarkStart w:id="492" w:name="_Toc157922175"/>
      <w:bookmarkStart w:id="493" w:name="_Toc241054039"/>
      <w:bookmarkStart w:id="494" w:name="_Toc241054106"/>
      <w:bookmarkStart w:id="495" w:name="_Toc268598359"/>
      <w:bookmarkStart w:id="496" w:name="_Toc272231242"/>
      <w:bookmarkStart w:id="497" w:name="_Toc274295183"/>
      <w:bookmarkStart w:id="498" w:name="_Toc278979736"/>
      <w:bookmarkStart w:id="499" w:name="_Toc320624317"/>
      <w:bookmarkStart w:id="500" w:name="_Toc320624691"/>
      <w:bookmarkStart w:id="501" w:name="_Toc320709007"/>
      <w:bookmarkStart w:id="502" w:name="_Toc321302828"/>
      <w:bookmarkStart w:id="503" w:name="_Toc321312516"/>
      <w:bookmarkStart w:id="504" w:name="_Toc324163686"/>
      <w:bookmarkStart w:id="505" w:name="_Toc324164884"/>
      <w:bookmarkStart w:id="506" w:name="_Toc324234452"/>
      <w:bookmarkStart w:id="507" w:name="_Toc325017529"/>
      <w:bookmarkStart w:id="508" w:name="_Toc325017594"/>
      <w:bookmarkStart w:id="509" w:name="_Toc334443208"/>
      <w:bookmarkStart w:id="510" w:name="_Toc334443315"/>
      <w:bookmarkStart w:id="511" w:name="_Toc334443386"/>
      <w:r>
        <w:rPr>
          <w:rStyle w:val="CharSchNo"/>
        </w:rPr>
        <w:t>Third Schedule</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SDivNo"/>
        </w:rPr>
        <w:t> </w:t>
      </w:r>
      <w:r>
        <w:t>—</w:t>
      </w:r>
      <w:r>
        <w:rPr>
          <w:rStyle w:val="CharSDivText"/>
        </w:rPr>
        <w:t> </w:t>
      </w:r>
      <w:r>
        <w:rPr>
          <w:rStyle w:val="CharSchText"/>
        </w:rPr>
        <w:t>Institutions of proceedings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HeadingNAm"/>
            </w:pPr>
            <w:r>
              <w:t>Column 1</w:t>
            </w:r>
          </w:p>
        </w:tc>
        <w:tc>
          <w:tcPr>
            <w:tcW w:w="2977" w:type="dxa"/>
            <w:tcBorders>
              <w:top w:val="single" w:sz="4" w:space="0" w:color="auto"/>
              <w:bottom w:val="nil"/>
            </w:tcBorders>
          </w:tcPr>
          <w:p>
            <w:pPr>
              <w:pStyle w:val="yTHeadingNAm"/>
            </w:pPr>
            <w:r>
              <w:t>Column 2</w:t>
            </w:r>
          </w:p>
        </w:tc>
      </w:tr>
      <w:tr>
        <w:trPr>
          <w:tblHeader/>
        </w:trPr>
        <w:tc>
          <w:tcPr>
            <w:tcW w:w="4111" w:type="dxa"/>
            <w:tcBorders>
              <w:top w:val="single" w:sz="4" w:space="0" w:color="auto"/>
              <w:bottom w:val="single" w:sz="4" w:space="0" w:color="auto"/>
            </w:tcBorders>
          </w:tcPr>
          <w:p>
            <w:pPr>
              <w:pStyle w:val="yTableNAm"/>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NAm"/>
              <w:rPr>
                <w:b/>
              </w:rPr>
            </w:pPr>
            <w:r>
              <w:rPr>
                <w:b/>
              </w:rPr>
              <w:t>Public authority on behalf of which notice is served or proceedings instituted</w:t>
            </w:r>
          </w:p>
        </w:tc>
      </w:tr>
      <w:tr>
        <w:tc>
          <w:tcPr>
            <w:tcW w:w="4111" w:type="dxa"/>
            <w:tcBorders>
              <w:top w:val="nil"/>
            </w:tcBorders>
          </w:tcPr>
          <w:p>
            <w:pPr>
              <w:pStyle w:val="yTableNAm"/>
            </w:pPr>
            <w:r>
              <w:t>Members of the Police Force</w:t>
            </w:r>
          </w:p>
        </w:tc>
        <w:tc>
          <w:tcPr>
            <w:tcW w:w="2977" w:type="dxa"/>
            <w:tcBorders>
              <w:top w:val="nil"/>
            </w:tcBorders>
          </w:tcPr>
          <w:p>
            <w:pPr>
              <w:pStyle w:val="yTableNAm"/>
            </w:pPr>
            <w:r>
              <w:t>The Commissioner of Police</w:t>
            </w:r>
          </w:p>
        </w:tc>
      </w:tr>
      <w:tr>
        <w:tc>
          <w:tcPr>
            <w:tcW w:w="4111" w:type="dxa"/>
          </w:tcPr>
          <w:p>
            <w:pPr>
              <w:pStyle w:val="yTableNAm"/>
            </w:pPr>
            <w:r>
              <w:t>Members of the council of, or employees or honorary inspectors of, a local government</w:t>
            </w:r>
          </w:p>
        </w:tc>
        <w:tc>
          <w:tcPr>
            <w:tcW w:w="2977" w:type="dxa"/>
          </w:tcPr>
          <w:p>
            <w:pPr>
              <w:pStyle w:val="yTableNAm"/>
            </w:pPr>
            <w:r>
              <w:t>That local government</w:t>
            </w:r>
          </w:p>
        </w:tc>
      </w:tr>
      <w:tr>
        <w:tc>
          <w:tcPr>
            <w:tcW w:w="4111" w:type="dxa"/>
          </w:tcPr>
          <w:p>
            <w:pPr>
              <w:pStyle w:val="yTableNAm"/>
            </w:pPr>
            <w:r>
              <w:t>Officers or employees of the Council or officers or employees whose services the Council makes use of</w:t>
            </w:r>
          </w:p>
        </w:tc>
        <w:tc>
          <w:tcPr>
            <w:tcW w:w="2977" w:type="dxa"/>
          </w:tcPr>
          <w:p>
            <w:pPr>
              <w:pStyle w:val="yTableNAm"/>
            </w:pPr>
            <w:r>
              <w:t>The Council</w:t>
            </w:r>
          </w:p>
        </w:tc>
      </w:tr>
      <w:tr>
        <w:tc>
          <w:tcPr>
            <w:tcW w:w="4111" w:type="dxa"/>
          </w:tcPr>
          <w:p>
            <w:pPr>
              <w:pStyle w:val="yTableNAm"/>
              <w:rPr>
                <w:i/>
              </w:rPr>
            </w:pPr>
            <w:r>
              <w:t>Inspectors under the</w:t>
            </w:r>
            <w:r>
              <w:rPr>
                <w:i/>
              </w:rPr>
              <w:t xml:space="preserve"> Environmental Protection Act 1986</w:t>
            </w:r>
          </w:p>
        </w:tc>
        <w:tc>
          <w:tcPr>
            <w:tcW w:w="2977" w:type="dxa"/>
          </w:tcPr>
          <w:p>
            <w:pPr>
              <w:pStyle w:val="yTableNAm"/>
            </w:pPr>
            <w:r>
              <w:t xml:space="preserve">The CEO as defined in section 3 of the </w:t>
            </w:r>
            <w:r>
              <w:rPr>
                <w:i/>
              </w:rPr>
              <w:t>Environmental Protection Act 1986</w:t>
            </w:r>
          </w:p>
        </w:tc>
      </w:tr>
      <w:tr>
        <w:tc>
          <w:tcPr>
            <w:tcW w:w="4111" w:type="dxa"/>
          </w:tcPr>
          <w:p>
            <w:pPr>
              <w:pStyle w:val="yTableNAm"/>
            </w:pPr>
            <w:r>
              <w:t xml:space="preserve">Conservation and land management officers, forest officers, wildlife officers or rangers under the </w:t>
            </w:r>
            <w:r>
              <w:rPr>
                <w:i/>
              </w:rPr>
              <w:t>Conservation and Land Management Act 1984</w:t>
            </w:r>
          </w:p>
        </w:tc>
        <w:tc>
          <w:tcPr>
            <w:tcW w:w="2977" w:type="dxa"/>
          </w:tcPr>
          <w:p>
            <w:pPr>
              <w:pStyle w:val="yTableNAm"/>
            </w:pPr>
            <w:r>
              <w:t xml:space="preserve">The CEO as defined in section 3 of the </w:t>
            </w:r>
            <w:r>
              <w:rPr>
                <w:i/>
              </w:rPr>
              <w:t>Conservation and Land Management Act 1984</w:t>
            </w:r>
          </w:p>
        </w:tc>
      </w:tr>
      <w:tr>
        <w:tc>
          <w:tcPr>
            <w:tcW w:w="4111" w:type="dxa"/>
          </w:tcPr>
          <w:p>
            <w:pPr>
              <w:pStyle w:val="yTableNAm"/>
            </w:pPr>
            <w:r>
              <w:t>Members of the staff of The Western Australian Museum</w:t>
            </w:r>
          </w:p>
        </w:tc>
        <w:tc>
          <w:tcPr>
            <w:tcW w:w="2977"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p>
        </w:tc>
      </w:tr>
      <w:tr>
        <w:tc>
          <w:tcPr>
            <w:tcW w:w="4111" w:type="dxa"/>
            <w:tcBorders>
              <w:bottom w:val="nil"/>
            </w:tcBorders>
          </w:tcPr>
          <w:p>
            <w:pPr>
              <w:pStyle w:val="yTableNAm"/>
            </w:pPr>
            <w:r>
              <w:t xml:space="preserve">Inspectors or honorary wardens under the </w:t>
            </w:r>
            <w:r>
              <w:rPr>
                <w:i/>
              </w:rPr>
              <w:t>Waterways Conservation Act 1976</w:t>
            </w:r>
          </w:p>
        </w:tc>
        <w:tc>
          <w:tcPr>
            <w:tcW w:w="2977" w:type="dxa"/>
            <w:tcBorders>
              <w:bottom w:val="nil"/>
            </w:tcBorders>
          </w:tcPr>
          <w:p>
            <w:pPr>
              <w:pStyle w:val="yTableNAm"/>
            </w:pPr>
            <w:r>
              <w:t>The Management Authority constituted under that Act in relation to the management area in respect of which the authorised officer is exercising his powers</w:t>
            </w:r>
          </w:p>
        </w:tc>
      </w:tr>
      <w:tr>
        <w:trPr>
          <w:cantSplit/>
        </w:trPr>
        <w:tc>
          <w:tcPr>
            <w:tcW w:w="4111" w:type="dxa"/>
            <w:tcBorders>
              <w:bottom w:val="nil"/>
            </w:tcBorders>
          </w:tcPr>
          <w:p>
            <w:pPr>
              <w:pStyle w:val="yTableNAm"/>
            </w:pPr>
            <w:r>
              <w:t xml:space="preserve">Fisheries officers referred to in the </w:t>
            </w:r>
            <w:r>
              <w:rPr>
                <w:i/>
              </w:rPr>
              <w:t>Fish Resources Management Act 1994</w:t>
            </w:r>
          </w:p>
        </w:tc>
        <w:tc>
          <w:tcPr>
            <w:tcW w:w="2977" w:type="dxa"/>
            <w:tcBorders>
              <w:bottom w:val="nil"/>
            </w:tcBorders>
          </w:tcPr>
          <w:p>
            <w:pPr>
              <w:pStyle w:val="yTableNAm"/>
              <w:rPr>
                <w:i/>
              </w:rPr>
            </w:pPr>
            <w:r>
              <w:t xml:space="preserve">The CEO as defined in section 4(1) of the </w:t>
            </w:r>
            <w:r>
              <w:rPr>
                <w:i/>
              </w:rPr>
              <w:t>Fish Resources Management Act 1994</w:t>
            </w:r>
          </w:p>
        </w:tc>
      </w:tr>
      <w:tr>
        <w:tc>
          <w:tcPr>
            <w:tcW w:w="4111" w:type="dxa"/>
            <w:tcBorders>
              <w:top w:val="nil"/>
            </w:tcBorders>
          </w:tcPr>
          <w:p>
            <w:pPr>
              <w:pStyle w:val="yTableNAm"/>
            </w:pPr>
            <w:r>
              <w:t xml:space="preserve">Bush fire liaison officers under the </w:t>
            </w:r>
            <w:r>
              <w:rPr>
                <w:i/>
              </w:rPr>
              <w:t>Bush Fires Act 1954</w:t>
            </w:r>
          </w:p>
        </w:tc>
        <w:tc>
          <w:tcPr>
            <w:tcW w:w="2977" w:type="dxa"/>
            <w:tcBorders>
              <w:top w:val="nil"/>
            </w:tcBorders>
          </w:tcPr>
          <w:p>
            <w:pPr>
              <w:pStyle w:val="yTableNAm"/>
            </w:pPr>
            <w:r>
              <w:t xml:space="preserve">Fire and Emergency Services Authority of </w:t>
            </w:r>
            <w:smartTag w:uri="urn:schemas-microsoft-com:office:smarttags" w:element="State">
              <w:smartTag w:uri="urn:schemas-microsoft-com:office:smarttags" w:element="place">
                <w:r>
                  <w:t>Western Australia</w:t>
                </w:r>
              </w:smartTag>
            </w:smartTag>
          </w:p>
        </w:tc>
      </w:tr>
      <w:tr>
        <w:tc>
          <w:tcPr>
            <w:tcW w:w="4111" w:type="dxa"/>
          </w:tcPr>
          <w:p>
            <w:pPr>
              <w:pStyle w:val="yTableNAm"/>
            </w:pPr>
            <w:r>
              <w:t xml:space="preserve">Inspectors under the </w:t>
            </w:r>
            <w:r>
              <w:rPr>
                <w:i/>
              </w:rPr>
              <w:t>Western Australian Marine Act 1982</w:t>
            </w:r>
          </w:p>
        </w:tc>
        <w:tc>
          <w:tcPr>
            <w:tcW w:w="2977" w:type="dxa"/>
          </w:tcPr>
          <w:p>
            <w:pPr>
              <w:pStyle w:val="yTableNAm"/>
            </w:pPr>
            <w:r>
              <w:t xml:space="preserve">The chief executive officer as defined in section 3(1) of the </w:t>
            </w:r>
            <w:r>
              <w:rPr>
                <w:i/>
              </w:rPr>
              <w:t>Western Australian Marine Act 1982</w:t>
            </w:r>
          </w:p>
        </w:tc>
      </w:tr>
      <w:tr>
        <w:tc>
          <w:tcPr>
            <w:tcW w:w="4111" w:type="dxa"/>
          </w:tcPr>
          <w:p>
            <w:pPr>
              <w:pStyle w:val="yTableNAm"/>
            </w:pPr>
            <w:r>
              <w:t>Persons holding or acting in a prescribed office of a public authority</w:t>
            </w:r>
          </w:p>
        </w:tc>
        <w:tc>
          <w:tcPr>
            <w:tcW w:w="2977" w:type="dxa"/>
          </w:tcPr>
          <w:p>
            <w:pPr>
              <w:pStyle w:val="yTableNAm"/>
            </w:pPr>
            <w:r>
              <w:t>That public authority</w:t>
            </w:r>
          </w:p>
        </w:tc>
      </w:tr>
    </w:tbl>
    <w:p>
      <w:pPr>
        <w:pStyle w:val="yFootnotesection"/>
      </w:pPr>
      <w:r>
        <w:tab/>
        <w:t>[Third Schedule inserted by No. 49 of 1981 s. 7; amended by No. 53 of 1994 s. 264; No. 24 of 1995 s. 55; No. 14 of 1996 s. 4; No. 42 of 1998 s. 38; No. 28 of 2006 s. 216.]</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4" w:bottom="3544" w:left="2404" w:header="720" w:footer="3380" w:gutter="0"/>
          <w:cols w:space="720"/>
          <w:noEndnote/>
          <w:docGrid w:linePitch="326"/>
        </w:sectPr>
      </w:pPr>
    </w:p>
    <w:p>
      <w:pPr>
        <w:pStyle w:val="nHeading2"/>
      </w:pPr>
      <w:bookmarkStart w:id="512" w:name="_Toc89568382"/>
      <w:bookmarkStart w:id="513" w:name="_Toc89568704"/>
      <w:bookmarkStart w:id="514" w:name="_Toc89568769"/>
      <w:bookmarkStart w:id="515" w:name="_Toc92878071"/>
      <w:bookmarkStart w:id="516" w:name="_Toc97097150"/>
      <w:bookmarkStart w:id="517" w:name="_Toc100455931"/>
      <w:bookmarkStart w:id="518" w:name="_Toc100561823"/>
      <w:bookmarkStart w:id="519" w:name="_Toc100563983"/>
      <w:bookmarkStart w:id="520" w:name="_Toc102379786"/>
      <w:bookmarkStart w:id="521" w:name="_Toc103067324"/>
      <w:bookmarkStart w:id="522" w:name="_Toc139348755"/>
      <w:bookmarkStart w:id="523" w:name="_Toc139348819"/>
      <w:bookmarkStart w:id="524" w:name="_Toc139688758"/>
      <w:bookmarkStart w:id="525" w:name="_Toc139784814"/>
      <w:bookmarkStart w:id="526" w:name="_Toc139785399"/>
      <w:bookmarkStart w:id="527" w:name="_Toc141592784"/>
      <w:bookmarkStart w:id="528" w:name="_Toc141607412"/>
      <w:bookmarkStart w:id="529" w:name="_Toc143936947"/>
      <w:bookmarkStart w:id="530" w:name="_Toc145126450"/>
      <w:bookmarkStart w:id="531" w:name="_Toc157922177"/>
      <w:bookmarkStart w:id="532" w:name="_Toc241054041"/>
      <w:bookmarkStart w:id="533" w:name="_Toc241054108"/>
      <w:bookmarkStart w:id="534" w:name="_Toc268598360"/>
      <w:bookmarkStart w:id="535" w:name="_Toc272231243"/>
      <w:bookmarkStart w:id="536" w:name="_Toc274295184"/>
      <w:bookmarkStart w:id="537" w:name="_Toc278979737"/>
      <w:bookmarkStart w:id="538" w:name="_Toc320624318"/>
      <w:bookmarkStart w:id="539" w:name="_Toc320624692"/>
      <w:bookmarkStart w:id="540" w:name="_Toc320709008"/>
      <w:bookmarkStart w:id="541" w:name="_Toc321302829"/>
      <w:bookmarkStart w:id="542" w:name="_Toc321312517"/>
      <w:bookmarkStart w:id="543" w:name="_Toc324163687"/>
      <w:bookmarkStart w:id="544" w:name="_Toc324164885"/>
      <w:bookmarkStart w:id="545" w:name="_Toc324234453"/>
      <w:bookmarkStart w:id="546" w:name="_Toc325017530"/>
      <w:bookmarkStart w:id="547" w:name="_Toc325017595"/>
      <w:bookmarkStart w:id="548" w:name="_Toc334443209"/>
      <w:bookmarkStart w:id="549" w:name="_Toc334443316"/>
      <w:bookmarkStart w:id="550" w:name="_Toc334443387"/>
      <w:r>
        <w:t>Notes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51" w:name="_Toc334443388"/>
      <w:r>
        <w:rPr>
          <w:snapToGrid w:val="0"/>
        </w:rPr>
        <w:t>Compilation table</w:t>
      </w:r>
      <w:bookmarkEnd w:id="551"/>
    </w:p>
    <w:tbl>
      <w:tblPr>
        <w:tblW w:w="7103" w:type="dxa"/>
        <w:tblInd w:w="49" w:type="dxa"/>
        <w:tblLayout w:type="fixed"/>
        <w:tblCellMar>
          <w:left w:w="56" w:type="dxa"/>
          <w:right w:w="56" w:type="dxa"/>
        </w:tblCellMar>
        <w:tblLook w:val="0000" w:firstRow="0" w:lastRow="0" w:firstColumn="0" w:lastColumn="0" w:noHBand="0" w:noVBand="0"/>
      </w:tblPr>
      <w:tblGrid>
        <w:gridCol w:w="12"/>
        <w:gridCol w:w="2255"/>
        <w:gridCol w:w="14"/>
        <w:gridCol w:w="1120"/>
        <w:gridCol w:w="14"/>
        <w:gridCol w:w="1122"/>
        <w:gridCol w:w="14"/>
        <w:gridCol w:w="2536"/>
        <w:gridCol w:w="16"/>
      </w:tblGrid>
      <w:tr>
        <w:trPr>
          <w:gridAfter w:val="1"/>
          <w:wAfter w:w="16"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6" w:type="dxa"/>
          <w:cantSplit/>
        </w:trPr>
        <w:tc>
          <w:tcPr>
            <w:tcW w:w="2267" w:type="dxa"/>
            <w:gridSpan w:val="2"/>
            <w:tcBorders>
              <w:top w:val="single" w:sz="8" w:space="0" w:color="auto"/>
            </w:tcBorders>
          </w:tcPr>
          <w:p>
            <w:pPr>
              <w:pStyle w:val="nTable"/>
              <w:spacing w:after="40"/>
              <w:rPr>
                <w:sz w:val="19"/>
              </w:rPr>
            </w:pPr>
            <w:r>
              <w:rPr>
                <w:i/>
                <w:sz w:val="19"/>
              </w:rPr>
              <w:t>Litter Act 1979</w:t>
            </w:r>
          </w:p>
        </w:tc>
        <w:tc>
          <w:tcPr>
            <w:tcW w:w="1134" w:type="dxa"/>
            <w:gridSpan w:val="2"/>
            <w:tcBorders>
              <w:top w:val="single" w:sz="8" w:space="0" w:color="auto"/>
            </w:tcBorders>
          </w:tcPr>
          <w:p>
            <w:pPr>
              <w:pStyle w:val="nTable"/>
              <w:spacing w:after="40"/>
              <w:rPr>
                <w:sz w:val="19"/>
              </w:rPr>
            </w:pPr>
            <w:r>
              <w:rPr>
                <w:sz w:val="19"/>
              </w:rPr>
              <w:t>81 of 1979</w:t>
            </w:r>
          </w:p>
        </w:tc>
        <w:tc>
          <w:tcPr>
            <w:tcW w:w="1136" w:type="dxa"/>
            <w:gridSpan w:val="2"/>
            <w:tcBorders>
              <w:top w:val="single" w:sz="8" w:space="0" w:color="auto"/>
            </w:tcBorders>
          </w:tcPr>
          <w:p>
            <w:pPr>
              <w:pStyle w:val="nTable"/>
              <w:spacing w:after="40"/>
              <w:rPr>
                <w:sz w:val="19"/>
              </w:rPr>
            </w:pPr>
            <w:r>
              <w:rPr>
                <w:sz w:val="19"/>
              </w:rPr>
              <w:t>11 Dec 1979</w:t>
            </w:r>
          </w:p>
        </w:tc>
        <w:tc>
          <w:tcPr>
            <w:tcW w:w="2550" w:type="dxa"/>
            <w:gridSpan w:val="2"/>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1"/>
          <w:wAfter w:w="16" w:type="dxa"/>
          <w:cantSplit/>
        </w:trPr>
        <w:tc>
          <w:tcPr>
            <w:tcW w:w="2267" w:type="dxa"/>
            <w:gridSpan w:val="2"/>
          </w:tcPr>
          <w:p>
            <w:pPr>
              <w:pStyle w:val="nTable"/>
              <w:spacing w:after="40"/>
              <w:rPr>
                <w:sz w:val="19"/>
              </w:rPr>
            </w:pPr>
            <w:r>
              <w:rPr>
                <w:i/>
                <w:sz w:val="19"/>
              </w:rPr>
              <w:t>Litter Amendment Act 1981</w:t>
            </w:r>
          </w:p>
        </w:tc>
        <w:tc>
          <w:tcPr>
            <w:tcW w:w="1134" w:type="dxa"/>
            <w:gridSpan w:val="2"/>
          </w:tcPr>
          <w:p>
            <w:pPr>
              <w:pStyle w:val="nTable"/>
              <w:spacing w:after="40"/>
              <w:rPr>
                <w:sz w:val="19"/>
              </w:rPr>
            </w:pPr>
            <w:r>
              <w:rPr>
                <w:sz w:val="19"/>
              </w:rPr>
              <w:t>49 of 1981</w:t>
            </w:r>
          </w:p>
        </w:tc>
        <w:tc>
          <w:tcPr>
            <w:tcW w:w="1136" w:type="dxa"/>
            <w:gridSpan w:val="2"/>
          </w:tcPr>
          <w:p>
            <w:pPr>
              <w:pStyle w:val="nTable"/>
              <w:spacing w:after="40"/>
              <w:rPr>
                <w:sz w:val="19"/>
              </w:rPr>
            </w:pPr>
            <w:r>
              <w:rPr>
                <w:sz w:val="19"/>
              </w:rPr>
              <w:t>16 Sep 1981</w:t>
            </w:r>
          </w:p>
        </w:tc>
        <w:tc>
          <w:tcPr>
            <w:tcW w:w="2550" w:type="dxa"/>
            <w:gridSpan w:val="2"/>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1"/>
          <w:wAfter w:w="16" w:type="dxa"/>
          <w:cantSplit/>
        </w:trPr>
        <w:tc>
          <w:tcPr>
            <w:tcW w:w="2267"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6"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16" w:type="dxa"/>
          <w:cantSplit/>
        </w:trPr>
        <w:tc>
          <w:tcPr>
            <w:tcW w:w="2267" w:type="dxa"/>
            <w:gridSpan w:val="2"/>
          </w:tcPr>
          <w:p>
            <w:pPr>
              <w:pStyle w:val="nTable"/>
              <w:spacing w:after="40"/>
              <w:rPr>
                <w:sz w:val="19"/>
              </w:rPr>
            </w:pPr>
            <w:r>
              <w:rPr>
                <w:i/>
                <w:sz w:val="19"/>
              </w:rPr>
              <w:t>Litter Amendment Act 1986</w:t>
            </w:r>
          </w:p>
        </w:tc>
        <w:tc>
          <w:tcPr>
            <w:tcW w:w="1134" w:type="dxa"/>
            <w:gridSpan w:val="2"/>
          </w:tcPr>
          <w:p>
            <w:pPr>
              <w:pStyle w:val="nTable"/>
              <w:spacing w:after="40"/>
              <w:rPr>
                <w:sz w:val="19"/>
              </w:rPr>
            </w:pPr>
            <w:r>
              <w:rPr>
                <w:sz w:val="19"/>
              </w:rPr>
              <w:t>18 of 1986</w:t>
            </w:r>
          </w:p>
        </w:tc>
        <w:tc>
          <w:tcPr>
            <w:tcW w:w="1136" w:type="dxa"/>
            <w:gridSpan w:val="2"/>
          </w:tcPr>
          <w:p>
            <w:pPr>
              <w:pStyle w:val="nTable"/>
              <w:spacing w:after="40"/>
              <w:rPr>
                <w:sz w:val="19"/>
              </w:rPr>
            </w:pPr>
            <w:r>
              <w:rPr>
                <w:sz w:val="19"/>
              </w:rPr>
              <w:t>25 Jul 1986</w:t>
            </w:r>
          </w:p>
        </w:tc>
        <w:tc>
          <w:tcPr>
            <w:tcW w:w="2550" w:type="dxa"/>
            <w:gridSpan w:val="2"/>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1"/>
          <w:wAfter w:w="16" w:type="dxa"/>
          <w:cantSplit/>
        </w:trPr>
        <w:tc>
          <w:tcPr>
            <w:tcW w:w="2267" w:type="dxa"/>
            <w:gridSpan w:val="2"/>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6" w:type="dxa"/>
            <w:gridSpan w:val="2"/>
          </w:tcPr>
          <w:p>
            <w:pPr>
              <w:pStyle w:val="nTable"/>
              <w:spacing w:after="40"/>
              <w:rPr>
                <w:sz w:val="19"/>
              </w:rPr>
            </w:pPr>
            <w:r>
              <w:rPr>
                <w:sz w:val="19"/>
              </w:rPr>
              <w:t>31 Dec 1987</w:t>
            </w:r>
          </w:p>
        </w:tc>
        <w:tc>
          <w:tcPr>
            <w:tcW w:w="2550"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16" w:type="dxa"/>
          <w:cantSplit/>
        </w:trPr>
        <w:tc>
          <w:tcPr>
            <w:tcW w:w="2267" w:type="dxa"/>
            <w:gridSpan w:val="2"/>
          </w:tcPr>
          <w:p>
            <w:pPr>
              <w:pStyle w:val="nTable"/>
              <w:spacing w:after="40"/>
              <w:rPr>
                <w:sz w:val="19"/>
              </w:rPr>
            </w:pPr>
            <w:r>
              <w:rPr>
                <w:i/>
                <w:sz w:val="19"/>
              </w:rPr>
              <w:t>Acts Amendment (Education) Act 1988</w:t>
            </w:r>
            <w:r>
              <w:rPr>
                <w:sz w:val="19"/>
              </w:rPr>
              <w:t xml:space="preserve"> Pt. 8</w:t>
            </w:r>
          </w:p>
        </w:tc>
        <w:tc>
          <w:tcPr>
            <w:tcW w:w="1134" w:type="dxa"/>
            <w:gridSpan w:val="2"/>
          </w:tcPr>
          <w:p>
            <w:pPr>
              <w:pStyle w:val="nTable"/>
              <w:spacing w:after="40"/>
              <w:rPr>
                <w:sz w:val="19"/>
              </w:rPr>
            </w:pPr>
            <w:r>
              <w:rPr>
                <w:sz w:val="19"/>
              </w:rPr>
              <w:t>7 of 1988</w:t>
            </w:r>
          </w:p>
        </w:tc>
        <w:tc>
          <w:tcPr>
            <w:tcW w:w="1136" w:type="dxa"/>
            <w:gridSpan w:val="2"/>
          </w:tcPr>
          <w:p>
            <w:pPr>
              <w:pStyle w:val="nTable"/>
              <w:spacing w:after="40"/>
              <w:rPr>
                <w:sz w:val="19"/>
              </w:rPr>
            </w:pPr>
            <w:r>
              <w:rPr>
                <w:sz w:val="19"/>
              </w:rPr>
              <w:t>30 Jun 1988</w:t>
            </w:r>
          </w:p>
        </w:tc>
        <w:tc>
          <w:tcPr>
            <w:tcW w:w="2550"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16" w:type="dxa"/>
          <w:cantSplit/>
        </w:trPr>
        <w:tc>
          <w:tcPr>
            <w:tcW w:w="2267" w:type="dxa"/>
            <w:gridSpan w:val="2"/>
          </w:tcPr>
          <w:p>
            <w:pPr>
              <w:pStyle w:val="nTable"/>
              <w:spacing w:after="4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6" w:type="dxa"/>
          <w:cantSplit/>
        </w:trPr>
        <w:tc>
          <w:tcPr>
            <w:tcW w:w="2267"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6" w:type="dxa"/>
            <w:gridSpan w:val="2"/>
          </w:tcPr>
          <w:p>
            <w:pPr>
              <w:pStyle w:val="nTable"/>
              <w:spacing w:after="40"/>
              <w:rPr>
                <w:sz w:val="19"/>
              </w:rPr>
            </w:pPr>
            <w:r>
              <w:rPr>
                <w:sz w:val="19"/>
              </w:rPr>
              <w:t>2 Nov 1994</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16" w:type="dxa"/>
          <w:cantSplit/>
        </w:trPr>
        <w:tc>
          <w:tcPr>
            <w:tcW w:w="2267"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0"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6" w:type="dxa"/>
          <w:cantSplit/>
        </w:trPr>
        <w:tc>
          <w:tcPr>
            <w:tcW w:w="2267" w:type="dxa"/>
            <w:gridSpan w:val="2"/>
          </w:tcPr>
          <w:p>
            <w:pPr>
              <w:pStyle w:val="nTable"/>
              <w:spacing w:after="40"/>
              <w:rPr>
                <w:sz w:val="19"/>
              </w:rPr>
            </w:pPr>
            <w:r>
              <w:rPr>
                <w:i/>
                <w:sz w:val="19"/>
              </w:rPr>
              <w:t>Aboriginal Heritage Amendment Act 1995</w:t>
            </w:r>
            <w:r>
              <w:rPr>
                <w:sz w:val="19"/>
              </w:rPr>
              <w:t xml:space="preserve"> s. 55</w:t>
            </w:r>
          </w:p>
        </w:tc>
        <w:tc>
          <w:tcPr>
            <w:tcW w:w="1134" w:type="dxa"/>
            <w:gridSpan w:val="2"/>
          </w:tcPr>
          <w:p>
            <w:pPr>
              <w:pStyle w:val="nTable"/>
              <w:spacing w:after="40"/>
              <w:rPr>
                <w:sz w:val="19"/>
              </w:rPr>
            </w:pPr>
            <w:r>
              <w:rPr>
                <w:sz w:val="19"/>
              </w:rPr>
              <w:t>24 of 1995</w:t>
            </w:r>
          </w:p>
        </w:tc>
        <w:tc>
          <w:tcPr>
            <w:tcW w:w="1136" w:type="dxa"/>
            <w:gridSpan w:val="2"/>
          </w:tcPr>
          <w:p>
            <w:pPr>
              <w:pStyle w:val="nTable"/>
              <w:spacing w:after="40"/>
              <w:rPr>
                <w:sz w:val="19"/>
              </w:rPr>
            </w:pPr>
            <w:r>
              <w:rPr>
                <w:sz w:val="19"/>
              </w:rPr>
              <w:t>30 Jun 1995</w:t>
            </w:r>
          </w:p>
        </w:tc>
        <w:tc>
          <w:tcPr>
            <w:tcW w:w="2550" w:type="dxa"/>
            <w:gridSpan w:val="2"/>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1"/>
          <w:wAfter w:w="16" w:type="dxa"/>
          <w:cantSplit/>
        </w:trPr>
        <w:tc>
          <w:tcPr>
            <w:tcW w:w="2267" w:type="dxa"/>
            <w:gridSpan w:val="2"/>
          </w:tcPr>
          <w:p>
            <w:pPr>
              <w:pStyle w:val="nTable"/>
              <w:spacing w:after="40"/>
              <w:rPr>
                <w:sz w:val="19"/>
              </w:rPr>
            </w:pPr>
            <w:r>
              <w:rPr>
                <w:i/>
                <w:sz w:val="19"/>
              </w:rPr>
              <w:t>Sentencing (Consequential Provisions) Act 1995</w:t>
            </w:r>
            <w:r>
              <w:rPr>
                <w:sz w:val="19"/>
              </w:rPr>
              <w:t xml:space="preserve"> Pt. 48</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6" w:type="dxa"/>
          <w:cantSplit/>
        </w:trPr>
        <w:tc>
          <w:tcPr>
            <w:tcW w:w="2267" w:type="dxa"/>
            <w:gridSpan w:val="2"/>
          </w:tcPr>
          <w:p>
            <w:pPr>
              <w:pStyle w:val="nTable"/>
              <w:spacing w:after="40"/>
              <w:rPr>
                <w:sz w:val="19"/>
              </w:rPr>
            </w:pPr>
            <w:r>
              <w:rPr>
                <w:i/>
                <w:sz w:val="19"/>
              </w:rPr>
              <w:t>Litter Amendment Act 1996</w:t>
            </w:r>
          </w:p>
        </w:tc>
        <w:tc>
          <w:tcPr>
            <w:tcW w:w="1134" w:type="dxa"/>
            <w:gridSpan w:val="2"/>
          </w:tcPr>
          <w:p>
            <w:pPr>
              <w:pStyle w:val="nTable"/>
              <w:spacing w:after="40"/>
              <w:rPr>
                <w:sz w:val="19"/>
              </w:rPr>
            </w:pPr>
            <w:r>
              <w:rPr>
                <w:sz w:val="19"/>
              </w:rPr>
              <w:t>6 of 1996</w:t>
            </w:r>
          </w:p>
        </w:tc>
        <w:tc>
          <w:tcPr>
            <w:tcW w:w="1136" w:type="dxa"/>
            <w:gridSpan w:val="2"/>
          </w:tcPr>
          <w:p>
            <w:pPr>
              <w:pStyle w:val="nTable"/>
              <w:spacing w:after="40"/>
              <w:rPr>
                <w:sz w:val="19"/>
              </w:rPr>
            </w:pPr>
            <w:r>
              <w:rPr>
                <w:sz w:val="19"/>
              </w:rPr>
              <w:t>24 May 1996</w:t>
            </w:r>
          </w:p>
        </w:tc>
        <w:tc>
          <w:tcPr>
            <w:tcW w:w="2550" w:type="dxa"/>
            <w:gridSpan w:val="2"/>
          </w:tcPr>
          <w:p>
            <w:pPr>
              <w:pStyle w:val="nTable"/>
              <w:spacing w:after="40"/>
              <w:rPr>
                <w:sz w:val="19"/>
              </w:rPr>
            </w:pPr>
            <w:r>
              <w:rPr>
                <w:sz w:val="19"/>
              </w:rPr>
              <w:t xml:space="preserve">s. 1 and 2: 24 May 1996; Act other than s. 1 and 2: 20 Jul 1996 (see s. 3 and </w:t>
            </w:r>
            <w:r>
              <w:rPr>
                <w:i/>
                <w:sz w:val="19"/>
              </w:rPr>
              <w:t>Gazette</w:t>
            </w:r>
            <w:r>
              <w:rPr>
                <w:sz w:val="19"/>
              </w:rPr>
              <w:t xml:space="preserve"> 19 Jul 1996 p. 3455)</w:t>
            </w:r>
          </w:p>
        </w:tc>
      </w:tr>
      <w:tr>
        <w:trPr>
          <w:gridAfter w:val="1"/>
          <w:wAfter w:w="16" w:type="dxa"/>
          <w:cantSplit/>
        </w:trPr>
        <w:tc>
          <w:tcPr>
            <w:tcW w:w="2267"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After w:val="1"/>
          <w:wAfter w:w="16" w:type="dxa"/>
          <w:cantSplit/>
        </w:trPr>
        <w:tc>
          <w:tcPr>
            <w:tcW w:w="2267" w:type="dxa"/>
            <w:gridSpan w:val="2"/>
          </w:tcPr>
          <w:p>
            <w:pPr>
              <w:pStyle w:val="nTable"/>
              <w:spacing w:after="40"/>
              <w:rPr>
                <w:sz w:val="19"/>
              </w:rPr>
            </w:pPr>
            <w:r>
              <w:rPr>
                <w:i/>
                <w:sz w:val="19"/>
              </w:rPr>
              <w:t>Education Amendment Act 1996</w:t>
            </w:r>
            <w:r>
              <w:rPr>
                <w:sz w:val="19"/>
              </w:rPr>
              <w:t xml:space="preserve"> s. 16(7)</w:t>
            </w:r>
          </w:p>
        </w:tc>
        <w:tc>
          <w:tcPr>
            <w:tcW w:w="1134" w:type="dxa"/>
            <w:gridSpan w:val="2"/>
          </w:tcPr>
          <w:p>
            <w:pPr>
              <w:pStyle w:val="nTable"/>
              <w:spacing w:after="40"/>
              <w:rPr>
                <w:sz w:val="19"/>
              </w:rPr>
            </w:pPr>
            <w:r>
              <w:rPr>
                <w:sz w:val="19"/>
              </w:rPr>
              <w:t>22 of 1996</w:t>
            </w:r>
          </w:p>
        </w:tc>
        <w:tc>
          <w:tcPr>
            <w:tcW w:w="1136" w:type="dxa"/>
            <w:gridSpan w:val="2"/>
          </w:tcPr>
          <w:p>
            <w:pPr>
              <w:pStyle w:val="nTable"/>
              <w:spacing w:after="40"/>
              <w:rPr>
                <w:sz w:val="19"/>
              </w:rPr>
            </w:pPr>
            <w:r>
              <w:rPr>
                <w:sz w:val="19"/>
              </w:rPr>
              <w:t>11 Jul 1996</w:t>
            </w:r>
          </w:p>
        </w:tc>
        <w:tc>
          <w:tcPr>
            <w:tcW w:w="2550" w:type="dxa"/>
            <w:gridSpan w:val="2"/>
          </w:tcPr>
          <w:p>
            <w:pPr>
              <w:pStyle w:val="nTable"/>
              <w:spacing w:after="40"/>
              <w:rPr>
                <w:sz w:val="19"/>
              </w:rPr>
            </w:pPr>
            <w:r>
              <w:rPr>
                <w:sz w:val="19"/>
              </w:rPr>
              <w:t>11 Jul 1996 (see s. 2(1))</w:t>
            </w:r>
          </w:p>
        </w:tc>
      </w:tr>
      <w:tr>
        <w:trPr>
          <w:gridAfter w:val="1"/>
          <w:wAfter w:w="16" w:type="dxa"/>
          <w:cantSplit/>
        </w:trPr>
        <w:tc>
          <w:tcPr>
            <w:tcW w:w="2267" w:type="dxa"/>
            <w:gridSpan w:val="2"/>
          </w:tcPr>
          <w:p>
            <w:pPr>
              <w:pStyle w:val="nTable"/>
              <w:spacing w:after="40"/>
              <w:rPr>
                <w:sz w:val="19"/>
              </w:rPr>
            </w:pPr>
            <w:r>
              <w:rPr>
                <w:i/>
                <w:sz w:val="19"/>
              </w:rPr>
              <w:t>Financial Legislation Amendment Act 1996</w:t>
            </w:r>
            <w:r>
              <w:rPr>
                <w:sz w:val="19"/>
              </w:rPr>
              <w:t xml:space="preserve"> s. 57 and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1"/>
          <w:wAfter w:w="16" w:type="dxa"/>
          <w:cantSplit/>
        </w:trPr>
        <w:tc>
          <w:tcPr>
            <w:tcW w:w="2267"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6" w:type="dxa"/>
            <w:gridSpan w:val="2"/>
          </w:tcPr>
          <w:p>
            <w:pPr>
              <w:pStyle w:val="nTable"/>
              <w:spacing w:after="40"/>
              <w:rPr>
                <w:sz w:val="19"/>
              </w:rPr>
            </w:pPr>
            <w:r>
              <w:rPr>
                <w:sz w:val="19"/>
              </w:rPr>
              <w:t>6 May 1997</w:t>
            </w:r>
          </w:p>
        </w:tc>
        <w:tc>
          <w:tcPr>
            <w:tcW w:w="2550"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16" w:type="dxa"/>
          <w:cantSplit/>
        </w:trPr>
        <w:tc>
          <w:tcPr>
            <w:tcW w:w="2267" w:type="dxa"/>
            <w:gridSpan w:val="2"/>
          </w:tcPr>
          <w:p>
            <w:pPr>
              <w:pStyle w:val="nTable"/>
              <w:spacing w:after="40"/>
              <w:rPr>
                <w:sz w:val="19"/>
              </w:rPr>
            </w:pPr>
            <w:r>
              <w:rPr>
                <w:i/>
                <w:sz w:val="19"/>
              </w:rPr>
              <w:t>Acts Amendment (Land Administration) Act 1997</w:t>
            </w:r>
            <w:r>
              <w:rPr>
                <w:sz w:val="19"/>
              </w:rPr>
              <w:t xml:space="preserve"> Pt. 39</w:t>
            </w:r>
          </w:p>
        </w:tc>
        <w:tc>
          <w:tcPr>
            <w:tcW w:w="1134" w:type="dxa"/>
            <w:gridSpan w:val="2"/>
          </w:tcPr>
          <w:p>
            <w:pPr>
              <w:pStyle w:val="nTable"/>
              <w:spacing w:after="40"/>
              <w:rPr>
                <w:sz w:val="19"/>
              </w:rPr>
            </w:pPr>
            <w:r>
              <w:rPr>
                <w:sz w:val="19"/>
              </w:rPr>
              <w:t>31 of 1997</w:t>
            </w:r>
          </w:p>
        </w:tc>
        <w:tc>
          <w:tcPr>
            <w:tcW w:w="1136" w:type="dxa"/>
            <w:gridSpan w:val="2"/>
          </w:tcPr>
          <w:p>
            <w:pPr>
              <w:pStyle w:val="nTable"/>
              <w:spacing w:after="40"/>
              <w:rPr>
                <w:sz w:val="19"/>
              </w:rPr>
            </w:pPr>
            <w:r>
              <w:rPr>
                <w:sz w:val="19"/>
              </w:rPr>
              <w:t>3 Oct 1997</w:t>
            </w:r>
          </w:p>
        </w:tc>
        <w:tc>
          <w:tcPr>
            <w:tcW w:w="255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16" w:type="dxa"/>
          <w:cantSplit/>
        </w:trPr>
        <w:tc>
          <w:tcPr>
            <w:tcW w:w="2267" w:type="dxa"/>
            <w:gridSpan w:val="2"/>
          </w:tcPr>
          <w:p>
            <w:pPr>
              <w:pStyle w:val="nTable"/>
              <w:spacing w:after="40"/>
              <w:rPr>
                <w:sz w:val="19"/>
              </w:rPr>
            </w:pPr>
            <w:r>
              <w:rPr>
                <w:i/>
                <w:sz w:val="19"/>
              </w:rPr>
              <w:t>Statutes (Repeals and Minor Amendments) Act (No. 2) 1998</w:t>
            </w:r>
            <w:r>
              <w:rPr>
                <w:sz w:val="19"/>
              </w:rPr>
              <w:t xml:space="preserve"> s. 44</w:t>
            </w:r>
          </w:p>
        </w:tc>
        <w:tc>
          <w:tcPr>
            <w:tcW w:w="1134" w:type="dxa"/>
            <w:gridSpan w:val="2"/>
          </w:tcPr>
          <w:p>
            <w:pPr>
              <w:pStyle w:val="nTable"/>
              <w:spacing w:after="40"/>
              <w:rPr>
                <w:sz w:val="19"/>
              </w:rPr>
            </w:pPr>
            <w:r>
              <w:rPr>
                <w:sz w:val="19"/>
              </w:rPr>
              <w:t>10 of 1998</w:t>
            </w:r>
          </w:p>
        </w:tc>
        <w:tc>
          <w:tcPr>
            <w:tcW w:w="1136" w:type="dxa"/>
            <w:gridSpan w:val="2"/>
          </w:tcPr>
          <w:p>
            <w:pPr>
              <w:pStyle w:val="nTable"/>
              <w:spacing w:after="40"/>
              <w:rPr>
                <w:sz w:val="19"/>
              </w:rPr>
            </w:pPr>
            <w:r>
              <w:rPr>
                <w:sz w:val="19"/>
              </w:rPr>
              <w:t>30 Apr 1998</w:t>
            </w:r>
          </w:p>
        </w:tc>
        <w:tc>
          <w:tcPr>
            <w:tcW w:w="2550" w:type="dxa"/>
            <w:gridSpan w:val="2"/>
          </w:tcPr>
          <w:p>
            <w:pPr>
              <w:pStyle w:val="nTable"/>
              <w:spacing w:after="40"/>
              <w:rPr>
                <w:sz w:val="19"/>
              </w:rPr>
            </w:pPr>
            <w:r>
              <w:rPr>
                <w:sz w:val="19"/>
              </w:rPr>
              <w:t>30 Apr 1998 (see s. 2(1))</w:t>
            </w:r>
          </w:p>
        </w:tc>
      </w:tr>
      <w:tr>
        <w:trPr>
          <w:gridAfter w:val="1"/>
          <w:wAfter w:w="16" w:type="dxa"/>
          <w:cantSplit/>
        </w:trPr>
        <w:tc>
          <w:tcPr>
            <w:tcW w:w="2267" w:type="dxa"/>
            <w:gridSpan w:val="2"/>
          </w:tcPr>
          <w:p>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4" w:type="dxa"/>
            <w:gridSpan w:val="2"/>
          </w:tcPr>
          <w:p>
            <w:pPr>
              <w:pStyle w:val="nTable"/>
              <w:spacing w:after="40"/>
              <w:rPr>
                <w:sz w:val="19"/>
              </w:rPr>
            </w:pPr>
            <w:r>
              <w:rPr>
                <w:sz w:val="19"/>
              </w:rPr>
              <w:t>42 of 1998</w:t>
            </w:r>
          </w:p>
        </w:tc>
        <w:tc>
          <w:tcPr>
            <w:tcW w:w="1136" w:type="dxa"/>
            <w:gridSpan w:val="2"/>
          </w:tcPr>
          <w:p>
            <w:pPr>
              <w:pStyle w:val="nTable"/>
              <w:spacing w:after="40"/>
              <w:rPr>
                <w:sz w:val="19"/>
              </w:rPr>
            </w:pPr>
            <w:r>
              <w:rPr>
                <w:sz w:val="19"/>
              </w:rPr>
              <w:t>4 Nov 1998</w:t>
            </w:r>
          </w:p>
        </w:tc>
        <w:tc>
          <w:tcPr>
            <w:tcW w:w="2550" w:type="dxa"/>
            <w:gridSpan w:val="2"/>
          </w:tcPr>
          <w:p>
            <w:pPr>
              <w:pStyle w:val="nTable"/>
              <w:spacing w:after="40"/>
              <w:rPr>
                <w:sz w:val="19"/>
              </w:rPr>
            </w:pPr>
            <w:r>
              <w:rPr>
                <w:sz w:val="19"/>
              </w:rPr>
              <w:t>1 Jan 1999 (see s. 2 and </w:t>
            </w:r>
            <w:r>
              <w:rPr>
                <w:i/>
                <w:sz w:val="19"/>
              </w:rPr>
              <w:t>Gazette</w:t>
            </w:r>
            <w:r>
              <w:rPr>
                <w:sz w:val="19"/>
              </w:rPr>
              <w:t xml:space="preserve"> 22 Dec 1998 p. 6833)</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1"/>
          <w:wAfter w:w="16" w:type="dxa"/>
          <w:cantSplit/>
        </w:trPr>
        <w:tc>
          <w:tcPr>
            <w:tcW w:w="2267" w:type="dxa"/>
            <w:gridSpan w:val="2"/>
          </w:tcPr>
          <w:p>
            <w:pPr>
              <w:pStyle w:val="nTable"/>
              <w:spacing w:after="40"/>
              <w:rPr>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6" w:type="dxa"/>
            <w:gridSpan w:val="2"/>
          </w:tcPr>
          <w:p>
            <w:pPr>
              <w:pStyle w:val="nTable"/>
              <w:spacing w:after="40"/>
              <w:rPr>
                <w:sz w:val="19"/>
              </w:rPr>
            </w:pPr>
            <w:r>
              <w:rPr>
                <w:sz w:val="19"/>
              </w:rPr>
              <w:t>2 Nov 1999</w:t>
            </w:r>
          </w:p>
        </w:tc>
        <w:tc>
          <w:tcPr>
            <w:tcW w:w="255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16" w:type="dxa"/>
          <w:cantSplit/>
        </w:trPr>
        <w:tc>
          <w:tcPr>
            <w:tcW w:w="2267" w:type="dxa"/>
            <w:gridSpan w:val="2"/>
          </w:tcPr>
          <w:p>
            <w:pPr>
              <w:pStyle w:val="nTable"/>
              <w:spacing w:after="40"/>
              <w:rPr>
                <w:i/>
                <w:sz w:val="19"/>
              </w:rPr>
            </w:pPr>
            <w:r>
              <w:rPr>
                <w:i/>
                <w:sz w:val="19"/>
              </w:rPr>
              <w:t xml:space="preserve">Environmental Protection Amendment Act 2003 </w:t>
            </w:r>
            <w:r>
              <w:rPr>
                <w:sz w:val="19"/>
              </w:rPr>
              <w:t>s. 68(4)</w:t>
            </w:r>
          </w:p>
        </w:tc>
        <w:tc>
          <w:tcPr>
            <w:tcW w:w="1134" w:type="dxa"/>
            <w:gridSpan w:val="2"/>
          </w:tcPr>
          <w:p>
            <w:pPr>
              <w:pStyle w:val="nTable"/>
              <w:spacing w:after="40"/>
              <w:rPr>
                <w:sz w:val="19"/>
              </w:rPr>
            </w:pPr>
            <w:r>
              <w:rPr>
                <w:sz w:val="19"/>
              </w:rPr>
              <w:t>54 of 2003</w:t>
            </w:r>
          </w:p>
        </w:tc>
        <w:tc>
          <w:tcPr>
            <w:tcW w:w="1136" w:type="dxa"/>
            <w:gridSpan w:val="2"/>
          </w:tcPr>
          <w:p>
            <w:pPr>
              <w:pStyle w:val="nTable"/>
              <w:spacing w:after="40"/>
              <w:rPr>
                <w:sz w:val="19"/>
              </w:rPr>
            </w:pPr>
            <w:r>
              <w:rPr>
                <w:sz w:val="19"/>
              </w:rPr>
              <w:t>20 Oct 2003</w:t>
            </w:r>
          </w:p>
        </w:tc>
        <w:tc>
          <w:tcPr>
            <w:tcW w:w="2550"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16" w:type="dxa"/>
          <w:cantSplit/>
        </w:trPr>
        <w:tc>
          <w:tcPr>
            <w:tcW w:w="2267" w:type="dxa"/>
            <w:gridSpan w:val="2"/>
          </w:tcPr>
          <w:p>
            <w:pPr>
              <w:pStyle w:val="nTable"/>
              <w:spacing w:after="40"/>
              <w:rPr>
                <w:i/>
                <w:sz w:val="19"/>
              </w:rPr>
            </w:pPr>
            <w:r>
              <w:rPr>
                <w:i/>
                <w:sz w:val="19"/>
              </w:rPr>
              <w:t xml:space="preserve">Local Government Amendment Act 2004 </w:t>
            </w:r>
            <w:r>
              <w:rPr>
                <w:sz w:val="19"/>
              </w:rPr>
              <w:t>s. 13</w:t>
            </w:r>
          </w:p>
        </w:tc>
        <w:tc>
          <w:tcPr>
            <w:tcW w:w="1134" w:type="dxa"/>
            <w:gridSpan w:val="2"/>
          </w:tcPr>
          <w:p>
            <w:pPr>
              <w:pStyle w:val="nTable"/>
              <w:spacing w:after="40"/>
              <w:rPr>
                <w:sz w:val="19"/>
              </w:rPr>
            </w:pPr>
            <w:r>
              <w:rPr>
                <w:snapToGrid w:val="0"/>
                <w:sz w:val="19"/>
              </w:rPr>
              <w:t>49 of 2004</w:t>
            </w:r>
          </w:p>
        </w:tc>
        <w:tc>
          <w:tcPr>
            <w:tcW w:w="1136" w:type="dxa"/>
            <w:gridSpan w:val="2"/>
          </w:tcPr>
          <w:p>
            <w:pPr>
              <w:pStyle w:val="nTable"/>
              <w:spacing w:after="40"/>
              <w:rPr>
                <w:sz w:val="19"/>
              </w:rPr>
            </w:pPr>
            <w:r>
              <w:rPr>
                <w:sz w:val="19"/>
              </w:rPr>
              <w:t>12 Nov 2004</w:t>
            </w:r>
          </w:p>
        </w:tc>
        <w:tc>
          <w:tcPr>
            <w:tcW w:w="2550" w:type="dxa"/>
            <w:gridSpan w:val="2"/>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1"/>
          <w:wAfter w:w="16" w:type="dxa"/>
          <w:cantSplit/>
        </w:trPr>
        <w:tc>
          <w:tcPr>
            <w:tcW w:w="2267"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rPr>
            </w:pPr>
            <w:r>
              <w:rPr>
                <w:snapToGrid w:val="0"/>
                <w:sz w:val="19"/>
                <w:lang w:val="en-US"/>
              </w:rPr>
              <w:t>59 of 2004</w:t>
            </w:r>
          </w:p>
        </w:tc>
        <w:tc>
          <w:tcPr>
            <w:tcW w:w="1136" w:type="dxa"/>
            <w:gridSpan w:val="2"/>
          </w:tcPr>
          <w:p>
            <w:pPr>
              <w:pStyle w:val="nTable"/>
              <w:spacing w:after="40"/>
              <w:rPr>
                <w:sz w:val="19"/>
              </w:rPr>
            </w:pPr>
            <w:r>
              <w:rPr>
                <w:sz w:val="19"/>
              </w:rPr>
              <w:t>23 Nov 2004</w:t>
            </w:r>
          </w:p>
        </w:tc>
        <w:tc>
          <w:tcPr>
            <w:tcW w:w="2550"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6" w:type="dxa"/>
          <w:cantSplit/>
        </w:trPr>
        <w:tc>
          <w:tcPr>
            <w:tcW w:w="2267"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34" w:type="dxa"/>
            <w:gridSpan w:val="2"/>
          </w:tcPr>
          <w:p>
            <w:pPr>
              <w:pStyle w:val="nTable"/>
              <w:spacing w:after="40"/>
              <w:rPr>
                <w:sz w:val="19"/>
              </w:rPr>
            </w:pPr>
            <w:r>
              <w:rPr>
                <w:sz w:val="19"/>
              </w:rPr>
              <w:t>55 of 2004</w:t>
            </w:r>
          </w:p>
        </w:tc>
        <w:tc>
          <w:tcPr>
            <w:tcW w:w="1136"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69" w:type="dxa"/>
            <w:gridSpan w:val="2"/>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69"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34" w:type="dxa"/>
            <w:gridSpan w:val="2"/>
          </w:tcPr>
          <w:p>
            <w:pPr>
              <w:pStyle w:val="nTable"/>
              <w:spacing w:after="40"/>
              <w:rPr>
                <w:snapToGrid w:val="0"/>
                <w:sz w:val="19"/>
                <w:lang w:val="en-US"/>
              </w:rPr>
            </w:pPr>
            <w:r>
              <w:rPr>
                <w:snapToGrid w:val="0"/>
                <w:sz w:val="19"/>
                <w:lang w:val="en-US"/>
              </w:rPr>
              <w:t>28 of 2006</w:t>
            </w:r>
          </w:p>
        </w:tc>
        <w:tc>
          <w:tcPr>
            <w:tcW w:w="1136"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091" w:type="dxa"/>
            <w:gridSpan w:val="8"/>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69" w:type="dxa"/>
            <w:gridSpan w:val="2"/>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Sch. 1 cl. 100</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6" w:type="dxa"/>
            <w:gridSpan w:val="2"/>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86</w:t>
            </w:r>
          </w:p>
        </w:tc>
        <w:tc>
          <w:tcPr>
            <w:tcW w:w="1134" w:type="dxa"/>
            <w:gridSpan w:val="2"/>
          </w:tcPr>
          <w:p>
            <w:pPr>
              <w:pStyle w:val="nTable"/>
              <w:spacing w:after="40"/>
              <w:rPr>
                <w:sz w:val="19"/>
              </w:rPr>
            </w:pPr>
            <w:r>
              <w:rPr>
                <w:sz w:val="19"/>
              </w:rPr>
              <w:t xml:space="preserve">8 of 2009 </w:t>
            </w:r>
          </w:p>
        </w:tc>
        <w:tc>
          <w:tcPr>
            <w:tcW w:w="1136"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16" w:type="dxa"/>
          <w:cantSplit/>
        </w:trPr>
        <w:tc>
          <w:tcPr>
            <w:tcW w:w="2267"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0" w:type="dxa"/>
            <w:gridSpan w:val="2"/>
          </w:tcPr>
          <w:p>
            <w:pPr>
              <w:pStyle w:val="nTable"/>
              <w:spacing w:after="40"/>
              <w:rPr>
                <w:sz w:val="19"/>
              </w:rPr>
            </w:pPr>
            <w:r>
              <w:rPr>
                <w:sz w:val="19"/>
              </w:rPr>
              <w:t>17 Sep 2009 (see s. 2(b))</w:t>
            </w:r>
          </w:p>
        </w:tc>
      </w:tr>
      <w:tr>
        <w:trPr>
          <w:gridAfter w:val="1"/>
          <w:wAfter w:w="16" w:type="dxa"/>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6" w:type="dxa"/>
          <w:cantSplit/>
        </w:trPr>
        <w:tc>
          <w:tcPr>
            <w:tcW w:w="2267"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6" w:type="dxa"/>
            <w:gridSpan w:val="2"/>
          </w:tcPr>
          <w:p>
            <w:pPr>
              <w:pStyle w:val="nTable"/>
              <w:spacing w:after="40"/>
              <w:rPr>
                <w:snapToGrid w:val="0"/>
                <w:sz w:val="19"/>
                <w:lang w:val="en-US"/>
              </w:rPr>
            </w:pPr>
            <w:r>
              <w:rPr>
                <w:snapToGrid w:val="0"/>
                <w:sz w:val="19"/>
                <w:lang w:val="en-US"/>
              </w:rPr>
              <w:t>1 Oct 2010</w:t>
            </w:r>
          </w:p>
        </w:tc>
        <w:tc>
          <w:tcPr>
            <w:tcW w:w="255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16" w:type="dxa"/>
          <w:cantSplit/>
        </w:trPr>
        <w:tc>
          <w:tcPr>
            <w:tcW w:w="2267" w:type="dxa"/>
            <w:gridSpan w:val="2"/>
          </w:tcPr>
          <w:p>
            <w:pPr>
              <w:pStyle w:val="nTable"/>
              <w:spacing w:after="40"/>
              <w:ind w:right="113"/>
              <w:rPr>
                <w:i/>
                <w:iCs/>
                <w:snapToGrid w:val="0"/>
                <w:sz w:val="19"/>
                <w:szCs w:val="19"/>
                <w:lang w:val="en-US"/>
              </w:rPr>
            </w:pPr>
            <w:r>
              <w:rPr>
                <w:i/>
                <w:snapToGrid w:val="0"/>
                <w:sz w:val="19"/>
                <w:szCs w:val="19"/>
              </w:rPr>
              <w:t xml:space="preserve">Industrial Legislation Amendment Act 2011 </w:t>
            </w:r>
            <w:r>
              <w:rPr>
                <w:snapToGrid w:val="0"/>
                <w:sz w:val="19"/>
                <w:szCs w:val="19"/>
              </w:rPr>
              <w:t>Pt. 6</w:t>
            </w:r>
          </w:p>
        </w:tc>
        <w:tc>
          <w:tcPr>
            <w:tcW w:w="1134" w:type="dxa"/>
            <w:gridSpan w:val="2"/>
          </w:tcPr>
          <w:p>
            <w:pPr>
              <w:pStyle w:val="nTable"/>
              <w:spacing w:after="40"/>
              <w:rPr>
                <w:snapToGrid w:val="0"/>
                <w:sz w:val="19"/>
                <w:lang w:val="en-US"/>
              </w:rPr>
            </w:pPr>
            <w:r>
              <w:rPr>
                <w:snapToGrid w:val="0"/>
                <w:sz w:val="19"/>
                <w:lang w:val="en-US"/>
              </w:rPr>
              <w:t>53 of 2011</w:t>
            </w:r>
          </w:p>
        </w:tc>
        <w:tc>
          <w:tcPr>
            <w:tcW w:w="1136" w:type="dxa"/>
            <w:gridSpan w:val="2"/>
          </w:tcPr>
          <w:p>
            <w:pPr>
              <w:pStyle w:val="nTable"/>
              <w:spacing w:after="40"/>
              <w:rPr>
                <w:snapToGrid w:val="0"/>
                <w:sz w:val="19"/>
                <w:lang w:val="en-US"/>
              </w:rPr>
            </w:pPr>
            <w:r>
              <w:rPr>
                <w:snapToGrid w:val="0"/>
                <w:sz w:val="19"/>
                <w:lang w:val="en-US"/>
              </w:rPr>
              <w:t>11 Nov 2011</w:t>
            </w:r>
          </w:p>
        </w:tc>
        <w:tc>
          <w:tcPr>
            <w:tcW w:w="2550" w:type="dxa"/>
            <w:gridSpan w:val="2"/>
          </w:tcPr>
          <w:p>
            <w:pPr>
              <w:pStyle w:val="nTable"/>
              <w:spacing w:after="40"/>
              <w:rPr>
                <w:snapToGrid w:val="0"/>
                <w:sz w:val="19"/>
                <w:lang w:val="en-US"/>
              </w:rPr>
            </w:pPr>
            <w:r>
              <w:rPr>
                <w:snapToGrid w:val="0"/>
                <w:sz w:val="19"/>
                <w:lang w:val="en-US"/>
              </w:rPr>
              <w:t xml:space="preserve">1 Apr 2012 (see s. 2(b) and </w:t>
            </w:r>
            <w:r>
              <w:rPr>
                <w:i/>
                <w:snapToGrid w:val="0"/>
                <w:sz w:val="19"/>
                <w:lang w:val="en-US"/>
              </w:rPr>
              <w:t>Gazette</w:t>
            </w:r>
            <w:r>
              <w:rPr>
                <w:snapToGrid w:val="0"/>
                <w:sz w:val="19"/>
                <w:lang w:val="en-US"/>
              </w:rPr>
              <w:t xml:space="preserve"> 16 Mar 2012 p. 1246)</w:t>
            </w:r>
          </w:p>
        </w:tc>
      </w:tr>
      <w:tr>
        <w:trPr>
          <w:gridAfter w:val="1"/>
          <w:wAfter w:w="16" w:type="dxa"/>
          <w:cantSplit/>
        </w:trPr>
        <w:tc>
          <w:tcPr>
            <w:tcW w:w="7087" w:type="dxa"/>
            <w:gridSpan w:val="8"/>
            <w:tcBorders>
              <w:bottom w:val="single" w:sz="8" w:space="0" w:color="auto"/>
            </w:tcBorders>
            <w:shd w:val="clear" w:color="auto" w:fill="auto"/>
          </w:tcPr>
          <w:p>
            <w:pPr>
              <w:pStyle w:val="nTable"/>
              <w:spacing w:after="40"/>
              <w:rPr>
                <w:snapToGrid w:val="0"/>
                <w:sz w:val="19"/>
                <w:lang w:val="en-US"/>
              </w:rPr>
            </w:pPr>
            <w:r>
              <w:rPr>
                <w:b/>
                <w:sz w:val="19"/>
              </w:rPr>
              <w:t xml:space="preserve">Reprint 5: The </w:t>
            </w:r>
            <w:r>
              <w:rPr>
                <w:b/>
                <w:i/>
                <w:sz w:val="19"/>
              </w:rPr>
              <w:t>Litter Act 1979</w:t>
            </w:r>
            <w:r>
              <w:rPr>
                <w:b/>
                <w:sz w:val="19"/>
              </w:rPr>
              <w:t xml:space="preserve"> as at 11 May 2012</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552" w:name="_Hlt507390729"/>
      <w:bookmarkEnd w:id="55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3" w:name="_Toc334436630"/>
      <w:bookmarkStart w:id="554" w:name="_Toc334442361"/>
      <w:bookmarkStart w:id="555" w:name="_Toc334443389"/>
      <w:r>
        <w:t>Provisions that have not come into operation</w:t>
      </w:r>
      <w:bookmarkEnd w:id="553"/>
      <w:bookmarkEnd w:id="554"/>
      <w:bookmarkEnd w:id="555"/>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8</w:t>
            </w:r>
            <w:r>
              <w:rPr>
                <w:snapToGrid w:val="0"/>
                <w:sz w:val="19"/>
                <w:szCs w:val="19"/>
                <w:vertAlign w:val="superscript"/>
              </w:rPr>
              <w:t> 4</w:t>
            </w:r>
          </w:p>
        </w:tc>
        <w:tc>
          <w:tcPr>
            <w:tcW w:w="1135" w:type="dxa"/>
            <w:tcBorders>
              <w:bottom w:val="single" w:sz="4" w:space="0" w:color="auto"/>
            </w:tcBorders>
          </w:tcPr>
          <w:p>
            <w:pPr>
              <w:pStyle w:val="nTable"/>
              <w:spacing w:after="40"/>
              <w:rPr>
                <w:snapToGrid w:val="0"/>
                <w:sz w:val="19"/>
                <w:szCs w:val="19"/>
              </w:rPr>
            </w:pPr>
            <w:r>
              <w:rPr>
                <w:snapToGrid w:val="0"/>
                <w:sz w:val="19"/>
                <w:szCs w:val="19"/>
              </w:rPr>
              <w:t>22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29 Aug 2012</w:t>
            </w:r>
          </w:p>
        </w:tc>
        <w:tc>
          <w:tcPr>
            <w:tcW w:w="2552" w:type="dxa"/>
            <w:tcBorders>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spacing w:before="160"/>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State Administrative Tribunal (Conferral of Jurisdiction) Amendment and Repeal Act 2004</w:t>
      </w:r>
      <w:r>
        <w:rPr>
          <w:snapToGrid w:val="0"/>
        </w:rPr>
        <w:t xml:space="preserve"> Pt. 5, the </w:t>
      </w:r>
      <w:r>
        <w:rPr>
          <w:i/>
          <w:snapToGrid w:val="0"/>
        </w:rPr>
        <w:t xml:space="preserve">State Administrative Tribunal Act 2004 </w:t>
      </w:r>
      <w:r>
        <w:rPr>
          <w:snapToGrid w:val="0"/>
        </w:rPr>
        <w:t xml:space="preserve">s. 167 and 169, and the </w:t>
      </w:r>
      <w:r>
        <w:rPr>
          <w:i/>
          <w:snapToGrid w:val="0"/>
        </w:rPr>
        <w:t xml:space="preserve">State Administrative Tribunal Regulations 2004 </w:t>
      </w:r>
      <w:r>
        <w:rPr>
          <w:snapToGrid w:val="0"/>
        </w:rPr>
        <w:t xml:space="preserve">r. 28 and 42 deal with certain transitional issues some of which may be relevant for this Act. </w:t>
      </w:r>
    </w:p>
    <w:p>
      <w:pPr>
        <w:pStyle w:val="nSubsection"/>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8</w:t>
      </w:r>
      <w:r>
        <w:rPr>
          <w:snapToGrid w:val="0"/>
        </w:rPr>
        <w:t xml:space="preserve"> had not come into operation.  It reads as follows:</w:t>
      </w:r>
    </w:p>
    <w:p>
      <w:pPr>
        <w:pStyle w:val="BlankOpen"/>
        <w:rPr>
          <w:snapToGrid w:val="0"/>
        </w:rPr>
      </w:pPr>
    </w:p>
    <w:p>
      <w:pPr>
        <w:pStyle w:val="nzHeading3"/>
      </w:pPr>
      <w:bookmarkStart w:id="556" w:name="_Toc324841509"/>
      <w:bookmarkStart w:id="557" w:name="_Toc324841733"/>
      <w:bookmarkStart w:id="558" w:name="_Toc324841957"/>
      <w:bookmarkStart w:id="559" w:name="_Toc324842181"/>
      <w:bookmarkStart w:id="560" w:name="_Toc324842674"/>
      <w:bookmarkStart w:id="561" w:name="_Toc324864707"/>
      <w:bookmarkStart w:id="562" w:name="_Toc324932467"/>
      <w:bookmarkStart w:id="563" w:name="_Toc327920499"/>
      <w:bookmarkStart w:id="564" w:name="_Toc332806152"/>
      <w:bookmarkStart w:id="565" w:name="_Toc334087885"/>
      <w:bookmarkStart w:id="566" w:name="_Toc334102321"/>
      <w:bookmarkStart w:id="567" w:name="_Toc334102545"/>
      <w:bookmarkStart w:id="568" w:name="_Toc334102769"/>
      <w:r>
        <w:rPr>
          <w:rStyle w:val="CharDivNo"/>
        </w:rPr>
        <w:t>Division 8</w:t>
      </w:r>
      <w:r>
        <w:t> — </w:t>
      </w:r>
      <w:r>
        <w:rPr>
          <w:rStyle w:val="CharDivText"/>
          <w:i/>
        </w:rPr>
        <w:t>Litter Act 1979</w:t>
      </w:r>
      <w:r>
        <w:rPr>
          <w:rStyle w:val="CharDivText"/>
        </w:rPr>
        <w:t xml:space="preserve"> amended</w:t>
      </w:r>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nzHeading5"/>
      </w:pPr>
      <w:bookmarkStart w:id="569" w:name="_Toc334102546"/>
      <w:bookmarkStart w:id="570" w:name="_Toc334102770"/>
      <w:r>
        <w:rPr>
          <w:rStyle w:val="CharSectno"/>
        </w:rPr>
        <w:t>126</w:t>
      </w:r>
      <w:r>
        <w:t>.</w:t>
      </w:r>
      <w:r>
        <w:tab/>
        <w:t>Act amended</w:t>
      </w:r>
      <w:bookmarkEnd w:id="569"/>
      <w:bookmarkEnd w:id="570"/>
    </w:p>
    <w:p>
      <w:pPr>
        <w:pStyle w:val="nzSubsection"/>
      </w:pPr>
      <w:r>
        <w:tab/>
      </w:r>
      <w:r>
        <w:tab/>
        <w:t xml:space="preserve">This Division amends the </w:t>
      </w:r>
      <w:r>
        <w:rPr>
          <w:i/>
        </w:rPr>
        <w:t>Litter Act 1979</w:t>
      </w:r>
      <w:r>
        <w:rPr>
          <w:iCs/>
        </w:rPr>
        <w:t>.</w:t>
      </w:r>
    </w:p>
    <w:p>
      <w:pPr>
        <w:pStyle w:val="nzHeading5"/>
      </w:pPr>
      <w:bookmarkStart w:id="571" w:name="_Toc334102547"/>
      <w:bookmarkStart w:id="572" w:name="_Toc334102771"/>
      <w:r>
        <w:rPr>
          <w:rStyle w:val="CharSectno"/>
        </w:rPr>
        <w:t>127</w:t>
      </w:r>
      <w:r>
        <w:t>.</w:t>
      </w:r>
      <w:r>
        <w:tab/>
        <w:t>Third Schedule amended</w:t>
      </w:r>
      <w:bookmarkEnd w:id="571"/>
      <w:bookmarkEnd w:id="572"/>
    </w:p>
    <w:p>
      <w:pPr>
        <w:pStyle w:val="nzSubsection"/>
      </w:pPr>
      <w:r>
        <w:tab/>
      </w:r>
      <w:r>
        <w:tab/>
        <w:t>In the Third Schedule in column 2 delete “Fire and Emergency Services Authority of Western Australia” and insert:</w:t>
      </w:r>
    </w:p>
    <w:p>
      <w:pPr>
        <w:pStyle w:val="BlankOpen"/>
      </w:pPr>
    </w:p>
    <w:tbl>
      <w:tblPr>
        <w:tblW w:w="0" w:type="auto"/>
        <w:tblInd w:w="959" w:type="dxa"/>
        <w:tblLayout w:type="fixed"/>
        <w:tblLook w:val="0000" w:firstRow="0" w:lastRow="0" w:firstColumn="0" w:lastColumn="0" w:noHBand="0" w:noVBand="0"/>
      </w:tblPr>
      <w:tblGrid>
        <w:gridCol w:w="2835"/>
      </w:tblGrid>
      <w:tr>
        <w:tc>
          <w:tcPr>
            <w:tcW w:w="2835" w:type="dxa"/>
          </w:tcPr>
          <w:p>
            <w:pPr>
              <w:pStyle w:val="yTableNAm"/>
              <w:rPr>
                <w:sz w:val="20"/>
              </w:rPr>
            </w:pPr>
            <w:r>
              <w:rPr>
                <w:sz w:val="20"/>
              </w:rPr>
              <w:t xml:space="preserve">The FES Commissioner as defined in the </w:t>
            </w:r>
            <w:r>
              <w:rPr>
                <w:i/>
                <w:iCs/>
                <w:sz w:val="20"/>
              </w:rPr>
              <w:t>Fire and Emergency Services Act 1998</w:t>
            </w:r>
            <w:r>
              <w:rPr>
                <w:sz w:val="20"/>
              </w:rPr>
              <w:t xml:space="preserve"> section 3</w:t>
            </w:r>
          </w:p>
        </w:tc>
      </w:tr>
    </w:tbl>
    <w:p>
      <w:pPr>
        <w:pStyle w:val="BlankClose"/>
      </w:pPr>
    </w:p>
    <w:p>
      <w:pPr>
        <w:pStyle w:val="BlankClose"/>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73" w:name="_Toc324164887"/>
      <w:bookmarkStart w:id="574" w:name="_Toc324234455"/>
      <w:bookmarkStart w:id="575" w:name="_Toc325017532"/>
      <w:bookmarkStart w:id="576" w:name="_Toc325017597"/>
      <w:bookmarkStart w:id="577" w:name="_Toc334443212"/>
      <w:bookmarkStart w:id="578" w:name="_Toc334443319"/>
      <w:bookmarkStart w:id="579" w:name="_Toc334443390"/>
      <w:r>
        <w:rPr>
          <w:sz w:val="28"/>
        </w:rPr>
        <w:t>Defined Terms</w:t>
      </w:r>
      <w:bookmarkEnd w:id="573"/>
      <w:bookmarkEnd w:id="574"/>
      <w:bookmarkEnd w:id="575"/>
      <w:bookmarkEnd w:id="576"/>
      <w:bookmarkEnd w:id="577"/>
      <w:bookmarkEnd w:id="578"/>
      <w:bookmarkEnd w:id="5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ind w:left="850" w:right="850"/>
        <w:jc w:val="center"/>
        <w:rPr>
          <w:i/>
          <w:sz w:val="18"/>
        </w:rPr>
      </w:pP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0" w:name="DefinedTerms"/>
      <w:bookmarkEnd w:id="580"/>
      <w:r>
        <w:t>appointed area</w:t>
      </w:r>
      <w:r>
        <w:tab/>
        <w:t>5(1)</w:t>
      </w:r>
    </w:p>
    <w:p>
      <w:pPr>
        <w:pStyle w:val="DefinedTerms"/>
      </w:pPr>
      <w:r>
        <w:t>Association</w:t>
      </w:r>
      <w:r>
        <w:tab/>
        <w:t>35(2)</w:t>
      </w:r>
    </w:p>
    <w:p>
      <w:pPr>
        <w:pStyle w:val="DefinedTerms"/>
      </w:pPr>
      <w:r>
        <w:t>authorised officer</w:t>
      </w:r>
      <w:r>
        <w:tab/>
        <w:t>5(1)</w:t>
      </w:r>
    </w:p>
    <w:p>
      <w:pPr>
        <w:pStyle w:val="DefinedTerms"/>
      </w:pPr>
      <w:r>
        <w:t>bill</w:t>
      </w:r>
      <w:r>
        <w:tab/>
        <w:t>5(1)</w:t>
      </w:r>
    </w:p>
    <w:p>
      <w:pPr>
        <w:pStyle w:val="DefinedTerms"/>
      </w:pPr>
      <w:r>
        <w:t>Chairman</w:t>
      </w:r>
      <w:r>
        <w:tab/>
        <w:t>5(1)</w:t>
      </w:r>
    </w:p>
    <w:p>
      <w:pPr>
        <w:pStyle w:val="DefinedTerms"/>
      </w:pPr>
      <w:r>
        <w:t>Chamber of Commerce and Industry</w:t>
      </w:r>
      <w:r>
        <w:tab/>
        <w:t>9(6)</w:t>
      </w:r>
    </w:p>
    <w:p>
      <w:pPr>
        <w:pStyle w:val="DefinedTerms"/>
      </w:pPr>
      <w:r>
        <w:t>Council</w:t>
      </w:r>
      <w:r>
        <w:tab/>
        <w:t>5(1)</w:t>
      </w:r>
    </w:p>
    <w:p>
      <w:pPr>
        <w:pStyle w:val="DefinedTerms"/>
      </w:pPr>
      <w:r>
        <w:t>Department</w:t>
      </w:r>
      <w:r>
        <w:tab/>
        <w:t>5(1)</w:t>
      </w:r>
    </w:p>
    <w:p>
      <w:pPr>
        <w:pStyle w:val="DefinedTerms"/>
      </w:pPr>
      <w:r>
        <w:t>Fund</w:t>
      </w:r>
      <w:r>
        <w:tab/>
        <w:t>5(1)</w:t>
      </w:r>
    </w:p>
    <w:p>
      <w:pPr>
        <w:pStyle w:val="DefinedTerms"/>
      </w:pPr>
      <w:r>
        <w:t>infringement notice</w:t>
      </w:r>
      <w:r>
        <w:tab/>
        <w:t>30(1)</w:t>
      </w:r>
    </w:p>
    <w:p>
      <w:pPr>
        <w:pStyle w:val="DefinedTerms"/>
      </w:pPr>
      <w:r>
        <w:t>land</w:t>
      </w:r>
      <w:r>
        <w:tab/>
        <w:t>5(1)</w:t>
      </w:r>
    </w:p>
    <w:p>
      <w:pPr>
        <w:pStyle w:val="DefinedTerms"/>
      </w:pPr>
      <w:r>
        <w:t>law of the State</w:t>
      </w:r>
      <w:r>
        <w:tab/>
        <w:t>4(4)</w:t>
      </w:r>
    </w:p>
    <w:p>
      <w:pPr>
        <w:pStyle w:val="DefinedTerms"/>
      </w:pPr>
      <w:r>
        <w:t>litter</w:t>
      </w:r>
      <w:r>
        <w:tab/>
        <w:t>5(1)</w:t>
      </w:r>
    </w:p>
    <w:p>
      <w:pPr>
        <w:pStyle w:val="DefinedTerms"/>
      </w:pPr>
      <w:r>
        <w:t>member of the Council</w:t>
      </w:r>
      <w:r>
        <w:tab/>
        <w:t>5(1)</w:t>
      </w:r>
    </w:p>
    <w:p>
      <w:pPr>
        <w:pStyle w:val="DefinedTerms"/>
      </w:pPr>
      <w:r>
        <w:t>post</w:t>
      </w:r>
      <w:r>
        <w:tab/>
        <w:t>5(1)</w:t>
      </w:r>
    </w:p>
    <w:p>
      <w:pPr>
        <w:pStyle w:val="DefinedTerms"/>
      </w:pPr>
      <w:r>
        <w:t>prescribed</w:t>
      </w:r>
      <w:r>
        <w:tab/>
        <w:t>5(1)</w:t>
      </w:r>
    </w:p>
    <w:p>
      <w:pPr>
        <w:pStyle w:val="DefinedTerms"/>
      </w:pPr>
      <w:r>
        <w:t>private land</w:t>
      </w:r>
      <w:r>
        <w:tab/>
        <w:t>5(1)</w:t>
      </w:r>
    </w:p>
    <w:p>
      <w:pPr>
        <w:pStyle w:val="DefinedTerms"/>
      </w:pPr>
      <w:r>
        <w:t>proceedings</w:t>
      </w:r>
      <w:r>
        <w:tab/>
        <w:t>31(4)</w:t>
      </w:r>
    </w:p>
    <w:p>
      <w:pPr>
        <w:pStyle w:val="DefinedTerms"/>
      </w:pPr>
      <w:r>
        <w:t>public authority</w:t>
      </w:r>
      <w:r>
        <w:tab/>
        <w:t>5(1)</w:t>
      </w:r>
    </w:p>
    <w:p>
      <w:pPr>
        <w:pStyle w:val="DefinedTerms"/>
      </w:pPr>
      <w:r>
        <w:t>public place</w:t>
      </w:r>
      <w:r>
        <w:tab/>
        <w:t>5(1)</w:t>
      </w:r>
    </w:p>
    <w:p>
      <w:pPr>
        <w:pStyle w:val="DefinedTerms"/>
      </w:pPr>
      <w:r>
        <w:t>specified</w:t>
      </w:r>
      <w:r>
        <w:tab/>
        <w:t>33(5)</w:t>
      </w:r>
    </w:p>
    <w:p>
      <w:pPr>
        <w:pStyle w:val="DefinedTerms"/>
      </w:pPr>
      <w:r>
        <w:t>supporting member</w:t>
      </w:r>
      <w:r>
        <w:tab/>
        <w:t>5(1)</w:t>
      </w:r>
    </w:p>
    <w:p>
      <w:pPr>
        <w:pStyle w:val="DefinedTerms"/>
      </w:pPr>
      <w:r>
        <w:t>waters</w:t>
      </w:r>
      <w:r>
        <w:tab/>
        <w:t>5(1)</w:t>
      </w:r>
    </w:p>
    <w:p/>
    <w:p>
      <w:pPr>
        <w:sectPr>
          <w:headerReference w:type="even" r:id="rId36"/>
          <w:headerReference w:type="default" r:id="rId37"/>
          <w:endnotePr>
            <w:numFmt w:val="decimal"/>
          </w:endnotePr>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constitution and proceedings of the Council</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fldSimple w:instr=" styleref CharSchText ">
            <w:r>
              <w:rPr>
                <w:noProof/>
              </w:rPr>
              <w:t>Provisions relating to the constitution and proceedings of the Council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cr/>
            </w:r>
          </w:fldSimple>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fldSimple w:instr=" styleref CharPartNo ">
            <w:r>
              <w:rPr>
                <w:noProof/>
              </w:rPr>
              <w:cr/>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2"/>
  </w:num>
  <w:num w:numId="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20"/>
    <w:docVar w:name="WAFER_20151207141620" w:val="RemoveTrackChanges"/>
    <w:docVar w:name="WAFER_20151207141620_GUID" w:val="4e3a573a-bbaf-422d-aaa6-a50fb50b3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12327</Words>
  <Characters>57075</Characters>
  <Application>Microsoft Office Word</Application>
  <DocSecurity>0</DocSecurity>
  <Lines>1678</Lines>
  <Paragraphs>901</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1979 - 05-b0-02</dc:title>
  <dc:subject/>
  <dc:creator/>
  <cp:keywords/>
  <dc:description/>
  <cp:lastModifiedBy>svcMRProcess</cp:lastModifiedBy>
  <cp:revision>4</cp:revision>
  <cp:lastPrinted>2012-05-18T02:27:00Z</cp:lastPrinted>
  <dcterms:created xsi:type="dcterms:W3CDTF">2015-12-08T04:06:00Z</dcterms:created>
  <dcterms:modified xsi:type="dcterms:W3CDTF">2015-12-08T04:06:00Z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463</vt:i4>
  </property>
  <property fmtid="{D5CDD505-2E9C-101B-9397-08002B2CF9AE}" pid="6" name="AsAtDate">
    <vt:lpwstr>29 Aug 2012</vt:lpwstr>
  </property>
  <property fmtid="{D5CDD505-2E9C-101B-9397-08002B2CF9AE}" pid="7" name="Suffix">
    <vt:lpwstr>05-b0-02</vt:lpwstr>
  </property>
  <property fmtid="{D5CDD505-2E9C-101B-9397-08002B2CF9AE}" pid="8" name="ReprintedAsAt">
    <vt:filetime>2012-05-10T16:00:00Z</vt:filetime>
  </property>
  <property fmtid="{D5CDD505-2E9C-101B-9397-08002B2CF9AE}" pid="9" name="ReprintNo">
    <vt:lpwstr>5</vt:lpwstr>
  </property>
</Properties>
</file>