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_Toc335125640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_Toc335125641 \h </w:instrText>
      </w:r>
      <w:r>
        <w:fldChar w:fldCharType="separate"/>
      </w:r>
      <w:r>
        <w:t>2</w:t>
      </w:r>
      <w:r>
        <w:fldChar w:fldCharType="end"/>
      </w:r>
    </w:p>
    <w:p>
      <w:pPr>
        <w:pStyle w:val="TOC2"/>
        <w:tabs>
          <w:tab w:val="right" w:leader="dot" w:pos="7086"/>
        </w:tabs>
        <w:rPr>
          <w:b w:val="0"/>
          <w:sz w:val="24"/>
          <w:szCs w:val="24"/>
          <w:lang w:val="en-US"/>
        </w:rPr>
      </w:pPr>
      <w:r>
        <w:t>Part II — General administration</w:t>
      </w:r>
    </w:p>
    <w:p>
      <w:pPr>
        <w:pStyle w:val="TOC8"/>
        <w:rPr>
          <w:sz w:val="24"/>
          <w:szCs w:val="24"/>
          <w:lang w:val="en-US"/>
        </w:rPr>
      </w:pPr>
      <w:r>
        <w:t>9</w:t>
      </w:r>
      <w:r>
        <w:rPr>
          <w:snapToGrid w:val="0"/>
        </w:rPr>
        <w:t>.</w:t>
      </w:r>
      <w:r>
        <w:rPr>
          <w:snapToGrid w:val="0"/>
        </w:rPr>
        <w:tab/>
        <w:t>Drains outside drainage districts</w:t>
      </w:r>
      <w:r>
        <w:tab/>
      </w:r>
      <w:r>
        <w:fldChar w:fldCharType="begin"/>
      </w:r>
      <w:r>
        <w:instrText xml:space="preserve"> PAGEREF _Toc335125643 \h </w:instrText>
      </w:r>
      <w:r>
        <w:fldChar w:fldCharType="separate"/>
      </w:r>
      <w:r>
        <w:t>5</w:t>
      </w:r>
      <w:r>
        <w:fldChar w:fldCharType="end"/>
      </w:r>
    </w:p>
    <w:p>
      <w:pPr>
        <w:pStyle w:val="TOC2"/>
        <w:tabs>
          <w:tab w:val="right" w:leader="dot" w:pos="7086"/>
        </w:tabs>
        <w:rPr>
          <w:b w:val="0"/>
          <w:sz w:val="24"/>
          <w:szCs w:val="24"/>
          <w:lang w:val="en-US"/>
        </w:rPr>
      </w:pPr>
      <w:r>
        <w:t>Part III — Drainage districts</w:t>
      </w:r>
    </w:p>
    <w:p>
      <w:pPr>
        <w:pStyle w:val="TOC8"/>
        <w:rPr>
          <w:sz w:val="24"/>
          <w:szCs w:val="24"/>
          <w:lang w:val="en-US"/>
        </w:rPr>
      </w:pPr>
      <w:r>
        <w:t>11</w:t>
      </w:r>
      <w:r>
        <w:rPr>
          <w:snapToGrid w:val="0"/>
        </w:rPr>
        <w:t>.</w:t>
      </w:r>
      <w:r>
        <w:rPr>
          <w:snapToGrid w:val="0"/>
        </w:rPr>
        <w:tab/>
        <w:t>Constitution and abolition of drainage districts</w:t>
      </w:r>
      <w:r>
        <w:tab/>
      </w:r>
      <w:r>
        <w:fldChar w:fldCharType="begin"/>
      </w:r>
      <w:r>
        <w:instrText xml:space="preserve"> PAGEREF _Toc335125645 \h </w:instrText>
      </w:r>
      <w:r>
        <w:fldChar w:fldCharType="separate"/>
      </w:r>
      <w:r>
        <w:t>7</w:t>
      </w:r>
      <w:r>
        <w:fldChar w:fldCharType="end"/>
      </w:r>
    </w:p>
    <w:p>
      <w:pPr>
        <w:pStyle w:val="TOC8"/>
        <w:rPr>
          <w:sz w:val="24"/>
          <w:szCs w:val="24"/>
          <w:lang w:val="en-US"/>
        </w:rPr>
      </w:pPr>
      <w:r>
        <w:t>12</w:t>
      </w:r>
      <w:r>
        <w:rPr>
          <w:snapToGrid w:val="0"/>
        </w:rPr>
        <w:t>.</w:t>
      </w:r>
      <w:r>
        <w:rPr>
          <w:snapToGrid w:val="0"/>
        </w:rPr>
        <w:tab/>
        <w:t>Governor in Council may by Order alter boundaries of districts etc.</w:t>
      </w:r>
      <w:r>
        <w:tab/>
      </w:r>
      <w:r>
        <w:fldChar w:fldCharType="begin"/>
      </w:r>
      <w:r>
        <w:instrText xml:space="preserve"> PAGEREF _Toc335125646 \h </w:instrText>
      </w:r>
      <w:r>
        <w:fldChar w:fldCharType="separate"/>
      </w:r>
      <w:r>
        <w:t>7</w:t>
      </w:r>
      <w:r>
        <w:fldChar w:fldCharType="end"/>
      </w:r>
    </w:p>
    <w:p>
      <w:pPr>
        <w:pStyle w:val="TOC8"/>
        <w:rPr>
          <w:sz w:val="24"/>
          <w:szCs w:val="24"/>
          <w:lang w:val="en-US"/>
        </w:rPr>
      </w:pPr>
      <w:r>
        <w:t>13</w:t>
      </w:r>
      <w:r>
        <w:rPr>
          <w:snapToGrid w:val="0"/>
        </w:rPr>
        <w:t>.</w:t>
      </w:r>
      <w:r>
        <w:rPr>
          <w:snapToGrid w:val="0"/>
        </w:rPr>
        <w:tab/>
        <w:t>Effect as to by</w:t>
      </w:r>
      <w:r>
        <w:rPr>
          <w:snapToGrid w:val="0"/>
        </w:rPr>
        <w:noBreakHyphen/>
        <w:t>laws</w:t>
      </w:r>
      <w:r>
        <w:tab/>
      </w:r>
      <w:r>
        <w:fldChar w:fldCharType="begin"/>
      </w:r>
      <w:r>
        <w:instrText xml:space="preserve"> PAGEREF _Toc335125647 \h </w:instrText>
      </w:r>
      <w:r>
        <w:fldChar w:fldCharType="separate"/>
      </w:r>
      <w:r>
        <w:t>8</w:t>
      </w:r>
      <w:r>
        <w:fldChar w:fldCharType="end"/>
      </w:r>
    </w:p>
    <w:p>
      <w:pPr>
        <w:pStyle w:val="TOC8"/>
        <w:rPr>
          <w:sz w:val="24"/>
          <w:szCs w:val="24"/>
          <w:lang w:val="en-US"/>
        </w:rPr>
      </w:pPr>
      <w:r>
        <w:t>14</w:t>
      </w:r>
      <w:r>
        <w:rPr>
          <w:snapToGrid w:val="0"/>
        </w:rPr>
        <w:t>.</w:t>
      </w:r>
      <w:r>
        <w:rPr>
          <w:snapToGrid w:val="0"/>
        </w:rPr>
        <w:tab/>
        <w:t>Dissolution of drainage boards</w:t>
      </w:r>
      <w:r>
        <w:tab/>
      </w:r>
      <w:r>
        <w:fldChar w:fldCharType="begin"/>
      </w:r>
      <w:r>
        <w:instrText xml:space="preserve"> PAGEREF _Toc335125648 \h </w:instrText>
      </w:r>
      <w:r>
        <w:fldChar w:fldCharType="separate"/>
      </w:r>
      <w:r>
        <w:t>8</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60</w:t>
      </w:r>
      <w:r>
        <w:rPr>
          <w:snapToGrid w:val="0"/>
        </w:rPr>
        <w:t>.</w:t>
      </w:r>
      <w:r>
        <w:rPr>
          <w:snapToGrid w:val="0"/>
        </w:rPr>
        <w:tab/>
        <w:t>Drainage works</w:t>
      </w:r>
      <w:r>
        <w:tab/>
      </w:r>
      <w:r>
        <w:fldChar w:fldCharType="begin"/>
      </w:r>
      <w:r>
        <w:instrText xml:space="preserve"> PAGEREF _Toc335125650 \h </w:instrText>
      </w:r>
      <w:r>
        <w:fldChar w:fldCharType="separate"/>
      </w:r>
      <w:r>
        <w:t>9</w:t>
      </w:r>
      <w:r>
        <w:fldChar w:fldCharType="end"/>
      </w:r>
    </w:p>
    <w:p>
      <w:pPr>
        <w:pStyle w:val="TOC8"/>
        <w:rPr>
          <w:sz w:val="24"/>
          <w:szCs w:val="24"/>
          <w:lang w:val="en-US"/>
        </w:rPr>
      </w:pPr>
      <w:r>
        <w:t>64</w:t>
      </w:r>
      <w:r>
        <w:rPr>
          <w:snapToGrid w:val="0"/>
        </w:rPr>
        <w:t>.</w:t>
      </w:r>
      <w:r>
        <w:rPr>
          <w:snapToGrid w:val="0"/>
        </w:rPr>
        <w:tab/>
        <w:t>Branch drains</w:t>
      </w:r>
      <w:r>
        <w:tab/>
      </w:r>
      <w:r>
        <w:fldChar w:fldCharType="begin"/>
      </w:r>
      <w:r>
        <w:instrText xml:space="preserve"> PAGEREF _Toc335125651 \h </w:instrText>
      </w:r>
      <w:r>
        <w:fldChar w:fldCharType="separate"/>
      </w:r>
      <w:r>
        <w:t>9</w:t>
      </w:r>
      <w:r>
        <w:fldChar w:fldCharType="end"/>
      </w:r>
    </w:p>
    <w:p>
      <w:pPr>
        <w:pStyle w:val="TOC8"/>
        <w:rPr>
          <w:sz w:val="24"/>
          <w:szCs w:val="24"/>
          <w:lang w:val="en-US"/>
        </w:rPr>
      </w:pPr>
      <w:r>
        <w:t>65A</w:t>
      </w:r>
      <w:r>
        <w:rPr>
          <w:snapToGrid w:val="0"/>
        </w:rPr>
        <w:t>.</w:t>
      </w:r>
      <w:r>
        <w:rPr>
          <w:snapToGrid w:val="0"/>
        </w:rPr>
        <w:tab/>
        <w:t>Benefits derived from works to be deducted from compensation payable</w:t>
      </w:r>
      <w:r>
        <w:tab/>
      </w:r>
      <w:r>
        <w:fldChar w:fldCharType="begin"/>
      </w:r>
      <w:r>
        <w:instrText xml:space="preserve"> PAGEREF _Toc335125652 \h </w:instrText>
      </w:r>
      <w:r>
        <w:fldChar w:fldCharType="separate"/>
      </w:r>
      <w:r>
        <w:t>13</w:t>
      </w:r>
      <w:r>
        <w:fldChar w:fldCharType="end"/>
      </w:r>
    </w:p>
    <w:p>
      <w:pPr>
        <w:pStyle w:val="TOC8"/>
        <w:rPr>
          <w:sz w:val="24"/>
          <w:szCs w:val="24"/>
          <w:lang w:val="en-US"/>
        </w:rPr>
      </w:pPr>
      <w:r>
        <w:t>70</w:t>
      </w:r>
      <w:r>
        <w:rPr>
          <w:snapToGrid w:val="0"/>
        </w:rPr>
        <w:t>.</w:t>
      </w:r>
      <w:r>
        <w:rPr>
          <w:snapToGrid w:val="0"/>
        </w:rPr>
        <w:tab/>
        <w:t>Further powers of Corporation</w:t>
      </w:r>
      <w:r>
        <w:tab/>
      </w:r>
      <w:r>
        <w:fldChar w:fldCharType="begin"/>
      </w:r>
      <w:r>
        <w:instrText xml:space="preserve"> PAGEREF _Toc335125653 \h </w:instrText>
      </w:r>
      <w:r>
        <w:fldChar w:fldCharType="separate"/>
      </w:r>
      <w:r>
        <w:t>13</w:t>
      </w:r>
      <w:r>
        <w:fldChar w:fldCharType="end"/>
      </w:r>
    </w:p>
    <w:p>
      <w:pPr>
        <w:pStyle w:val="TOC8"/>
        <w:rPr>
          <w:sz w:val="24"/>
          <w:szCs w:val="24"/>
          <w:lang w:val="en-US"/>
        </w:rPr>
      </w:pPr>
      <w:r>
        <w:t>71</w:t>
      </w:r>
      <w:r>
        <w:rPr>
          <w:snapToGrid w:val="0"/>
        </w:rPr>
        <w:t>.</w:t>
      </w:r>
      <w:r>
        <w:rPr>
          <w:snapToGrid w:val="0"/>
        </w:rPr>
        <w:tab/>
        <w:t>Interference with drains prohibited</w:t>
      </w:r>
      <w:r>
        <w:tab/>
      </w:r>
      <w:r>
        <w:fldChar w:fldCharType="begin"/>
      </w:r>
      <w:r>
        <w:instrText xml:space="preserve"> PAGEREF _Toc335125654 \h </w:instrText>
      </w:r>
      <w:r>
        <w:fldChar w:fldCharType="separate"/>
      </w:r>
      <w:r>
        <w:t>13</w:t>
      </w:r>
      <w:r>
        <w:fldChar w:fldCharType="end"/>
      </w:r>
    </w:p>
    <w:p>
      <w:pPr>
        <w:pStyle w:val="TOC2"/>
        <w:tabs>
          <w:tab w:val="right" w:leader="dot" w:pos="7086"/>
        </w:tabs>
        <w:rPr>
          <w:b w:val="0"/>
          <w:sz w:val="24"/>
          <w:szCs w:val="24"/>
          <w:lang w:val="en-US"/>
        </w:rPr>
      </w:pPr>
      <w:r>
        <w:t>Part VII — Revenue</w:t>
      </w:r>
    </w:p>
    <w:p>
      <w:pPr>
        <w:pStyle w:val="TOC4"/>
        <w:tabs>
          <w:tab w:val="right" w:leader="dot" w:pos="7086"/>
        </w:tabs>
        <w:rPr>
          <w:b w:val="0"/>
          <w:sz w:val="24"/>
          <w:szCs w:val="24"/>
          <w:lang w:val="en-US"/>
        </w:rPr>
      </w:pPr>
      <w:r>
        <w:t>Division 1</w:t>
      </w:r>
      <w:r>
        <w:rPr>
          <w:snapToGrid w:val="0"/>
        </w:rPr>
        <w:t> — </w:t>
      </w:r>
      <w:r>
        <w:t>Rateable property</w:t>
      </w:r>
    </w:p>
    <w:p>
      <w:pPr>
        <w:pStyle w:val="TOC8"/>
        <w:rPr>
          <w:sz w:val="24"/>
          <w:szCs w:val="24"/>
          <w:lang w:val="en-US"/>
        </w:rPr>
      </w:pPr>
      <w:r>
        <w:t>72</w:t>
      </w:r>
      <w:r>
        <w:rPr>
          <w:snapToGrid w:val="0"/>
        </w:rPr>
        <w:t>.</w:t>
      </w:r>
      <w:r>
        <w:rPr>
          <w:snapToGrid w:val="0"/>
        </w:rPr>
        <w:tab/>
      </w:r>
      <w:r>
        <w:t>Meaning of “rateable property” or “rateable land”</w:t>
      </w:r>
      <w:r>
        <w:tab/>
      </w:r>
      <w:r>
        <w:fldChar w:fldCharType="begin"/>
      </w:r>
      <w:r>
        <w:instrText xml:space="preserve"> PAGEREF _Toc335125657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 </w:t>
      </w:r>
      <w:r>
        <w:t>Valuations</w:t>
      </w:r>
    </w:p>
    <w:p>
      <w:pPr>
        <w:pStyle w:val="TOC8"/>
        <w:rPr>
          <w:sz w:val="24"/>
          <w:szCs w:val="24"/>
          <w:lang w:val="en-US"/>
        </w:rPr>
      </w:pPr>
      <w:r>
        <w:t>73</w:t>
      </w:r>
      <w:r>
        <w:rPr>
          <w:snapToGrid w:val="0"/>
        </w:rPr>
        <w:t>.</w:t>
      </w:r>
      <w:r>
        <w:rPr>
          <w:snapToGrid w:val="0"/>
        </w:rPr>
        <w:tab/>
        <w:t>Basis of assessment</w:t>
      </w:r>
      <w:r>
        <w:tab/>
      </w:r>
      <w:r>
        <w:fldChar w:fldCharType="begin"/>
      </w:r>
      <w:r>
        <w:instrText xml:space="preserve"> PAGEREF _Toc335125659 \h </w:instrText>
      </w:r>
      <w:r>
        <w:fldChar w:fldCharType="separate"/>
      </w:r>
      <w:r>
        <w:t>16</w:t>
      </w:r>
      <w:r>
        <w:fldChar w:fldCharType="end"/>
      </w:r>
    </w:p>
    <w:p>
      <w:pPr>
        <w:pStyle w:val="TOC8"/>
        <w:rPr>
          <w:sz w:val="24"/>
          <w:szCs w:val="24"/>
          <w:lang w:val="en-US"/>
        </w:rPr>
      </w:pPr>
      <w:r>
        <w:t>74</w:t>
      </w:r>
      <w:r>
        <w:rPr>
          <w:snapToGrid w:val="0"/>
        </w:rPr>
        <w:t>.</w:t>
      </w:r>
      <w:r>
        <w:rPr>
          <w:snapToGrid w:val="0"/>
        </w:rPr>
        <w:tab/>
        <w:t>Unimproved value</w:t>
      </w:r>
      <w:r>
        <w:tab/>
      </w:r>
      <w:r>
        <w:fldChar w:fldCharType="begin"/>
      </w:r>
      <w:r>
        <w:instrText xml:space="preserve"> PAGEREF _Toc335125660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Rates</w:t>
      </w:r>
    </w:p>
    <w:p>
      <w:pPr>
        <w:pStyle w:val="TOC8"/>
        <w:rPr>
          <w:sz w:val="24"/>
          <w:szCs w:val="24"/>
          <w:lang w:val="en-US"/>
        </w:rPr>
      </w:pPr>
      <w:r>
        <w:t>81</w:t>
      </w:r>
      <w:r>
        <w:rPr>
          <w:snapToGrid w:val="0"/>
        </w:rPr>
        <w:t>.</w:t>
      </w:r>
      <w:r>
        <w:rPr>
          <w:snapToGrid w:val="0"/>
        </w:rPr>
        <w:tab/>
        <w:t>Rating records</w:t>
      </w:r>
      <w:r>
        <w:tab/>
      </w:r>
      <w:r>
        <w:fldChar w:fldCharType="begin"/>
      </w:r>
      <w:r>
        <w:instrText xml:space="preserve"> PAGEREF _Toc335125662 \h </w:instrText>
      </w:r>
      <w:r>
        <w:fldChar w:fldCharType="separate"/>
      </w:r>
      <w:r>
        <w:t>17</w:t>
      </w:r>
      <w:r>
        <w:fldChar w:fldCharType="end"/>
      </w:r>
    </w:p>
    <w:p>
      <w:pPr>
        <w:pStyle w:val="TOC8"/>
        <w:rPr>
          <w:sz w:val="24"/>
          <w:szCs w:val="24"/>
          <w:lang w:val="en-US"/>
        </w:rPr>
      </w:pPr>
      <w:r>
        <w:t>81A</w:t>
      </w:r>
      <w:r>
        <w:rPr>
          <w:snapToGrid w:val="0"/>
        </w:rPr>
        <w:t>.</w:t>
      </w:r>
      <w:r>
        <w:rPr>
          <w:snapToGrid w:val="0"/>
        </w:rPr>
        <w:tab/>
        <w:t>Rateable value</w:t>
      </w:r>
      <w:r>
        <w:tab/>
      </w:r>
      <w:r>
        <w:fldChar w:fldCharType="begin"/>
      </w:r>
      <w:r>
        <w:instrText xml:space="preserve"> PAGEREF _Toc335125663 \h </w:instrText>
      </w:r>
      <w:r>
        <w:fldChar w:fldCharType="separate"/>
      </w:r>
      <w:r>
        <w:t>17</w:t>
      </w:r>
      <w:r>
        <w:fldChar w:fldCharType="end"/>
      </w:r>
    </w:p>
    <w:p>
      <w:pPr>
        <w:pStyle w:val="TOC8"/>
        <w:rPr>
          <w:sz w:val="24"/>
          <w:szCs w:val="24"/>
          <w:lang w:val="en-US"/>
        </w:rPr>
      </w:pPr>
      <w:r>
        <w:t>85</w:t>
      </w:r>
      <w:r>
        <w:rPr>
          <w:snapToGrid w:val="0"/>
        </w:rPr>
        <w:t>.</w:t>
      </w:r>
      <w:r>
        <w:rPr>
          <w:snapToGrid w:val="0"/>
        </w:rPr>
        <w:tab/>
        <w:t>Alteration or amendment of rating records</w:t>
      </w:r>
      <w:r>
        <w:tab/>
      </w:r>
      <w:r>
        <w:fldChar w:fldCharType="begin"/>
      </w:r>
      <w:r>
        <w:instrText xml:space="preserve"> PAGEREF _Toc335125664 \h </w:instrText>
      </w:r>
      <w:r>
        <w:fldChar w:fldCharType="separate"/>
      </w:r>
      <w:r>
        <w:t>17</w:t>
      </w:r>
      <w:r>
        <w:fldChar w:fldCharType="end"/>
      </w:r>
    </w:p>
    <w:p>
      <w:pPr>
        <w:pStyle w:val="TOC8"/>
        <w:rPr>
          <w:sz w:val="24"/>
          <w:szCs w:val="24"/>
          <w:lang w:val="en-US"/>
        </w:rPr>
      </w:pPr>
      <w:r>
        <w:t>94</w:t>
      </w:r>
      <w:r>
        <w:rPr>
          <w:snapToGrid w:val="0"/>
        </w:rPr>
        <w:t>.</w:t>
      </w:r>
      <w:r>
        <w:rPr>
          <w:snapToGrid w:val="0"/>
        </w:rPr>
        <w:tab/>
        <w:t>Application of this Part to annexed areas</w:t>
      </w:r>
      <w:r>
        <w:tab/>
      </w:r>
      <w:r>
        <w:fldChar w:fldCharType="begin"/>
      </w:r>
      <w:r>
        <w:instrText xml:space="preserve"> PAGEREF _Toc335125665 \h </w:instrText>
      </w:r>
      <w:r>
        <w:fldChar w:fldCharType="separate"/>
      </w:r>
      <w:r>
        <w:t>19</w:t>
      </w:r>
      <w:r>
        <w:fldChar w:fldCharType="end"/>
      </w:r>
    </w:p>
    <w:p>
      <w:pPr>
        <w:pStyle w:val="TOC8"/>
        <w:rPr>
          <w:sz w:val="24"/>
          <w:szCs w:val="24"/>
          <w:lang w:val="en-US"/>
        </w:rPr>
      </w:pPr>
      <w:r>
        <w:t>95</w:t>
      </w:r>
      <w:r>
        <w:rPr>
          <w:snapToGrid w:val="0"/>
        </w:rPr>
        <w:t>.</w:t>
      </w:r>
      <w:r>
        <w:rPr>
          <w:snapToGrid w:val="0"/>
        </w:rPr>
        <w:tab/>
        <w:t>Provision in case of new district</w:t>
      </w:r>
      <w:r>
        <w:tab/>
      </w:r>
      <w:r>
        <w:fldChar w:fldCharType="begin"/>
      </w:r>
      <w:r>
        <w:instrText xml:space="preserve"> PAGEREF _Toc335125666 \h </w:instrText>
      </w:r>
      <w:r>
        <w:fldChar w:fldCharType="separate"/>
      </w:r>
      <w:r>
        <w:t>19</w:t>
      </w:r>
      <w:r>
        <w:fldChar w:fldCharType="end"/>
      </w:r>
    </w:p>
    <w:p>
      <w:pPr>
        <w:pStyle w:val="TOC8"/>
        <w:rPr>
          <w:sz w:val="24"/>
          <w:szCs w:val="24"/>
          <w:lang w:val="en-US"/>
        </w:rPr>
      </w:pPr>
      <w:r>
        <w:t>96</w:t>
      </w:r>
      <w:r>
        <w:rPr>
          <w:snapToGrid w:val="0"/>
        </w:rPr>
        <w:t>.</w:t>
      </w:r>
      <w:r>
        <w:rPr>
          <w:snapToGrid w:val="0"/>
        </w:rPr>
        <w:tab/>
        <w:t>Exemption</w:t>
      </w:r>
      <w:r>
        <w:tab/>
      </w:r>
      <w:r>
        <w:fldChar w:fldCharType="begin"/>
      </w:r>
      <w:r>
        <w:instrText xml:space="preserve"> PAGEREF _Toc335125667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Objections and review</w:t>
      </w:r>
    </w:p>
    <w:p>
      <w:pPr>
        <w:pStyle w:val="TOC8"/>
        <w:rPr>
          <w:sz w:val="24"/>
          <w:szCs w:val="24"/>
          <w:lang w:val="en-US"/>
        </w:rPr>
      </w:pPr>
      <w:r>
        <w:t>97</w:t>
      </w:r>
      <w:r>
        <w:rPr>
          <w:snapToGrid w:val="0"/>
        </w:rPr>
        <w:t>.</w:t>
      </w:r>
      <w:r>
        <w:rPr>
          <w:snapToGrid w:val="0"/>
        </w:rPr>
        <w:tab/>
        <w:t>Grounds of objection</w:t>
      </w:r>
      <w:r>
        <w:tab/>
      </w:r>
      <w:r>
        <w:fldChar w:fldCharType="begin"/>
      </w:r>
      <w:r>
        <w:instrText xml:space="preserve"> PAGEREF _Toc335125669 \h </w:instrText>
      </w:r>
      <w:r>
        <w:fldChar w:fldCharType="separate"/>
      </w:r>
      <w:r>
        <w:t>20</w:t>
      </w:r>
      <w:r>
        <w:fldChar w:fldCharType="end"/>
      </w:r>
    </w:p>
    <w:p>
      <w:pPr>
        <w:pStyle w:val="TOC8"/>
        <w:rPr>
          <w:sz w:val="24"/>
          <w:szCs w:val="24"/>
          <w:lang w:val="en-US"/>
        </w:rPr>
      </w:pPr>
      <w:r>
        <w:t>98</w:t>
      </w:r>
      <w:r>
        <w:rPr>
          <w:snapToGrid w:val="0"/>
        </w:rPr>
        <w:t>.</w:t>
      </w:r>
      <w:r>
        <w:rPr>
          <w:snapToGrid w:val="0"/>
        </w:rPr>
        <w:tab/>
        <w:t>Objection to entry in rating records</w:t>
      </w:r>
      <w:r>
        <w:tab/>
      </w:r>
      <w:r>
        <w:fldChar w:fldCharType="begin"/>
      </w:r>
      <w:r>
        <w:instrText xml:space="preserve"> PAGEREF _Toc335125670 \h </w:instrText>
      </w:r>
      <w:r>
        <w:fldChar w:fldCharType="separate"/>
      </w:r>
      <w:r>
        <w:t>21</w:t>
      </w:r>
      <w:r>
        <w:fldChar w:fldCharType="end"/>
      </w:r>
    </w:p>
    <w:p>
      <w:pPr>
        <w:pStyle w:val="TOC8"/>
        <w:rPr>
          <w:sz w:val="24"/>
          <w:szCs w:val="24"/>
          <w:lang w:val="en-US"/>
        </w:rPr>
      </w:pPr>
      <w:r>
        <w:t>99</w:t>
      </w:r>
      <w:r>
        <w:rPr>
          <w:snapToGrid w:val="0"/>
        </w:rPr>
        <w:t>.</w:t>
      </w:r>
      <w:r>
        <w:rPr>
          <w:snapToGrid w:val="0"/>
        </w:rPr>
        <w:tab/>
        <w:t>Review of decision of Corporation on objection</w:t>
      </w:r>
      <w:r>
        <w:tab/>
      </w:r>
      <w:r>
        <w:fldChar w:fldCharType="begin"/>
      </w:r>
      <w:r>
        <w:instrText xml:space="preserve"> PAGEREF _Toc335125671 \h </w:instrText>
      </w:r>
      <w:r>
        <w:fldChar w:fldCharType="separate"/>
      </w:r>
      <w:r>
        <w:t>22</w:t>
      </w:r>
      <w:r>
        <w:fldChar w:fldCharType="end"/>
      </w:r>
    </w:p>
    <w:p>
      <w:pPr>
        <w:pStyle w:val="TOC8"/>
        <w:rPr>
          <w:sz w:val="24"/>
          <w:szCs w:val="24"/>
          <w:lang w:val="en-US"/>
        </w:rPr>
      </w:pPr>
      <w:r>
        <w:t>99A</w:t>
      </w:r>
      <w:r>
        <w:rPr>
          <w:snapToGrid w:val="0"/>
        </w:rPr>
        <w:t>.</w:t>
      </w:r>
      <w:r>
        <w:rPr>
          <w:snapToGrid w:val="0"/>
        </w:rPr>
        <w:tab/>
        <w:t>Review of refusal to extend time for objection or review</w:t>
      </w:r>
      <w:r>
        <w:tab/>
      </w:r>
      <w:r>
        <w:fldChar w:fldCharType="begin"/>
      </w:r>
      <w:r>
        <w:instrText xml:space="preserve"> PAGEREF _Toc335125672 \h </w:instrText>
      </w:r>
      <w:r>
        <w:fldChar w:fldCharType="separate"/>
      </w:r>
      <w:r>
        <w:t>23</w:t>
      </w:r>
      <w:r>
        <w:fldChar w:fldCharType="end"/>
      </w:r>
    </w:p>
    <w:p>
      <w:pPr>
        <w:pStyle w:val="TOC8"/>
        <w:rPr>
          <w:sz w:val="24"/>
          <w:szCs w:val="24"/>
          <w:lang w:val="en-US"/>
        </w:rPr>
      </w:pPr>
      <w:r>
        <w:t>99AA.</w:t>
      </w:r>
      <w:r>
        <w:tab/>
      </w:r>
      <w:r>
        <w:rPr>
          <w:snapToGrid w:val="0"/>
        </w:rPr>
        <w:t>New matters raised on review</w:t>
      </w:r>
      <w:r>
        <w:tab/>
      </w:r>
      <w:r>
        <w:fldChar w:fldCharType="begin"/>
      </w:r>
      <w:r>
        <w:instrText xml:space="preserve"> PAGEREF _Toc335125673 \h </w:instrText>
      </w:r>
      <w:r>
        <w:fldChar w:fldCharType="separate"/>
      </w:r>
      <w:r>
        <w:t>23</w:t>
      </w:r>
      <w:r>
        <w:fldChar w:fldCharType="end"/>
      </w:r>
    </w:p>
    <w:p>
      <w:pPr>
        <w:pStyle w:val="TOC8"/>
        <w:rPr>
          <w:sz w:val="24"/>
          <w:szCs w:val="24"/>
          <w:lang w:val="en-US"/>
        </w:rPr>
      </w:pPr>
      <w:r>
        <w:t>99AB.</w:t>
      </w:r>
      <w:r>
        <w:tab/>
      </w:r>
      <w:r>
        <w:rPr>
          <w:snapToGrid w:val="0"/>
        </w:rPr>
        <w:t>Written reasons for certain determinations to be given and published</w:t>
      </w:r>
      <w:r>
        <w:tab/>
      </w:r>
      <w:r>
        <w:fldChar w:fldCharType="begin"/>
      </w:r>
      <w:r>
        <w:instrText xml:space="preserve"> PAGEREF _Toc335125674 \h </w:instrText>
      </w:r>
      <w:r>
        <w:fldChar w:fldCharType="separate"/>
      </w:r>
      <w:r>
        <w:t>24</w:t>
      </w:r>
      <w:r>
        <w:fldChar w:fldCharType="end"/>
      </w:r>
    </w:p>
    <w:p>
      <w:pPr>
        <w:pStyle w:val="TOC8"/>
        <w:rPr>
          <w:sz w:val="24"/>
          <w:szCs w:val="24"/>
          <w:lang w:val="en-US"/>
        </w:rPr>
      </w:pPr>
      <w:r>
        <w:t>99B</w:t>
      </w:r>
      <w:r>
        <w:rPr>
          <w:snapToGrid w:val="0"/>
        </w:rPr>
        <w:t>.</w:t>
      </w:r>
      <w:r>
        <w:rPr>
          <w:snapToGrid w:val="0"/>
        </w:rPr>
        <w:tab/>
        <w:t>Objections and reviews against valuations</w:t>
      </w:r>
      <w:r>
        <w:tab/>
      </w:r>
      <w:r>
        <w:fldChar w:fldCharType="begin"/>
      </w:r>
      <w:r>
        <w:instrText xml:space="preserve"> PAGEREF _Toc335125675 \h </w:instrText>
      </w:r>
      <w:r>
        <w:fldChar w:fldCharType="separate"/>
      </w:r>
      <w:r>
        <w:t>24</w:t>
      </w:r>
      <w:r>
        <w:fldChar w:fldCharType="end"/>
      </w:r>
    </w:p>
    <w:p>
      <w:pPr>
        <w:pStyle w:val="TOC8"/>
        <w:rPr>
          <w:sz w:val="24"/>
          <w:szCs w:val="24"/>
          <w:lang w:val="en-US"/>
        </w:rPr>
      </w:pPr>
      <w:r>
        <w:t>99C</w:t>
      </w:r>
      <w:r>
        <w:rPr>
          <w:snapToGrid w:val="0"/>
        </w:rPr>
        <w:t>.</w:t>
      </w:r>
      <w:r>
        <w:rPr>
          <w:snapToGrid w:val="0"/>
        </w:rPr>
        <w:tab/>
        <w:t>Objection not to affect liability to pay rates</w:t>
      </w:r>
      <w:r>
        <w:tab/>
      </w:r>
      <w:r>
        <w:fldChar w:fldCharType="begin"/>
      </w:r>
      <w:r>
        <w:instrText xml:space="preserve"> PAGEREF _Toc335125676 \h </w:instrText>
      </w:r>
      <w:r>
        <w:fldChar w:fldCharType="separate"/>
      </w:r>
      <w:r>
        <w:t>24</w:t>
      </w:r>
      <w:r>
        <w:fldChar w:fldCharType="end"/>
      </w:r>
    </w:p>
    <w:p>
      <w:pPr>
        <w:pStyle w:val="TOC8"/>
        <w:rPr>
          <w:sz w:val="24"/>
          <w:szCs w:val="24"/>
          <w:lang w:val="en-US"/>
        </w:rPr>
      </w:pPr>
      <w:r>
        <w:t>99D</w:t>
      </w:r>
      <w:r>
        <w:rPr>
          <w:snapToGrid w:val="0"/>
        </w:rPr>
        <w:t>.</w:t>
      </w:r>
      <w:r>
        <w:rPr>
          <w:snapToGrid w:val="0"/>
        </w:rPr>
        <w:tab/>
        <w:t>Corporation to amend rating records and assessment consequent on objection or review</w:t>
      </w:r>
      <w:r>
        <w:tab/>
      </w:r>
      <w:r>
        <w:fldChar w:fldCharType="begin"/>
      </w:r>
      <w:r>
        <w:instrText xml:space="preserve"> PAGEREF _Toc335125677 \h </w:instrText>
      </w:r>
      <w:r>
        <w:fldChar w:fldCharType="separate"/>
      </w:r>
      <w:r>
        <w:t>25</w:t>
      </w:r>
      <w:r>
        <w:fldChar w:fldCharType="end"/>
      </w:r>
    </w:p>
    <w:p>
      <w:pPr>
        <w:pStyle w:val="TOC8"/>
        <w:rPr>
          <w:sz w:val="24"/>
          <w:szCs w:val="24"/>
          <w:lang w:val="en-US"/>
        </w:rPr>
      </w:pPr>
      <w:r>
        <w:t>99E</w:t>
      </w:r>
      <w:r>
        <w:rPr>
          <w:snapToGrid w:val="0"/>
        </w:rPr>
        <w:t>.</w:t>
      </w:r>
      <w:r>
        <w:rPr>
          <w:snapToGrid w:val="0"/>
        </w:rPr>
        <w:tab/>
        <w:t>Reassessment of unimproved value after rating records made up</w:t>
      </w:r>
      <w:r>
        <w:tab/>
      </w:r>
      <w:r>
        <w:fldChar w:fldCharType="begin"/>
      </w:r>
      <w:r>
        <w:instrText xml:space="preserve"> PAGEREF _Toc335125678 \h </w:instrText>
      </w:r>
      <w:r>
        <w:fldChar w:fldCharType="separate"/>
      </w:r>
      <w:r>
        <w:t>25</w:t>
      </w:r>
      <w:r>
        <w:fldChar w:fldCharType="end"/>
      </w:r>
    </w:p>
    <w:p>
      <w:pPr>
        <w:pStyle w:val="TOC4"/>
        <w:tabs>
          <w:tab w:val="right" w:leader="dot" w:pos="7086"/>
        </w:tabs>
        <w:rPr>
          <w:b w:val="0"/>
          <w:sz w:val="24"/>
          <w:szCs w:val="24"/>
          <w:lang w:val="en-US"/>
        </w:rPr>
      </w:pPr>
      <w:r>
        <w:t>Division 5</w:t>
      </w:r>
      <w:r>
        <w:rPr>
          <w:snapToGrid w:val="0"/>
        </w:rPr>
        <w:t> — </w:t>
      </w:r>
      <w:r>
        <w:t>Liability for and recovery of rates</w:t>
      </w:r>
    </w:p>
    <w:p>
      <w:pPr>
        <w:pStyle w:val="TOC8"/>
        <w:rPr>
          <w:sz w:val="24"/>
          <w:szCs w:val="24"/>
          <w:lang w:val="en-US"/>
        </w:rPr>
      </w:pPr>
      <w:r>
        <w:t>100</w:t>
      </w:r>
      <w:r>
        <w:rPr>
          <w:snapToGrid w:val="0"/>
        </w:rPr>
        <w:t>.</w:t>
      </w:r>
      <w:r>
        <w:rPr>
          <w:snapToGrid w:val="0"/>
        </w:rPr>
        <w:tab/>
        <w:t>Who is liable for rates</w:t>
      </w:r>
      <w:r>
        <w:tab/>
      </w:r>
      <w:r>
        <w:fldChar w:fldCharType="begin"/>
      </w:r>
      <w:r>
        <w:instrText xml:space="preserve"> PAGEREF _Toc335125680 \h </w:instrText>
      </w:r>
      <w:r>
        <w:fldChar w:fldCharType="separate"/>
      </w:r>
      <w:r>
        <w:t>26</w:t>
      </w:r>
      <w:r>
        <w:fldChar w:fldCharType="end"/>
      </w:r>
    </w:p>
    <w:p>
      <w:pPr>
        <w:pStyle w:val="TOC8"/>
        <w:rPr>
          <w:sz w:val="24"/>
          <w:szCs w:val="24"/>
          <w:lang w:val="en-US"/>
        </w:rPr>
      </w:pPr>
      <w:r>
        <w:t>100A</w:t>
      </w:r>
      <w:r>
        <w:rPr>
          <w:snapToGrid w:val="0"/>
        </w:rPr>
        <w:t>.</w:t>
      </w:r>
      <w:r>
        <w:rPr>
          <w:snapToGrid w:val="0"/>
        </w:rPr>
        <w:tab/>
        <w:t>Payment of rates</w:t>
      </w:r>
      <w:r>
        <w:tab/>
      </w:r>
      <w:r>
        <w:fldChar w:fldCharType="begin"/>
      </w:r>
      <w:r>
        <w:instrText xml:space="preserve"> PAGEREF _Toc335125681 \h </w:instrText>
      </w:r>
      <w:r>
        <w:fldChar w:fldCharType="separate"/>
      </w:r>
      <w:r>
        <w:t>26</w:t>
      </w:r>
      <w:r>
        <w:fldChar w:fldCharType="end"/>
      </w:r>
    </w:p>
    <w:p>
      <w:pPr>
        <w:pStyle w:val="TOC8"/>
        <w:rPr>
          <w:sz w:val="24"/>
          <w:szCs w:val="24"/>
          <w:lang w:val="en-US"/>
        </w:rPr>
      </w:pPr>
      <w:r>
        <w:t>100B</w:t>
      </w:r>
      <w:r>
        <w:rPr>
          <w:snapToGrid w:val="0"/>
        </w:rPr>
        <w:t>.</w:t>
      </w:r>
      <w:r>
        <w:rPr>
          <w:snapToGrid w:val="0"/>
        </w:rPr>
        <w:tab/>
        <w:t>Interest on rates</w:t>
      </w:r>
      <w:r>
        <w:tab/>
      </w:r>
      <w:r>
        <w:fldChar w:fldCharType="begin"/>
      </w:r>
      <w:r>
        <w:instrText xml:space="preserve"> PAGEREF _Toc335125682 \h </w:instrText>
      </w:r>
      <w:r>
        <w:fldChar w:fldCharType="separate"/>
      </w:r>
      <w:r>
        <w:t>27</w:t>
      </w:r>
      <w:r>
        <w:fldChar w:fldCharType="end"/>
      </w:r>
    </w:p>
    <w:p>
      <w:pPr>
        <w:pStyle w:val="TOC8"/>
        <w:rPr>
          <w:sz w:val="24"/>
          <w:szCs w:val="24"/>
          <w:lang w:val="en-US"/>
        </w:rPr>
      </w:pPr>
      <w:r>
        <w:t>101</w:t>
      </w:r>
      <w:r>
        <w:rPr>
          <w:snapToGrid w:val="0"/>
        </w:rPr>
        <w:t>.</w:t>
      </w:r>
      <w:r>
        <w:rPr>
          <w:snapToGrid w:val="0"/>
        </w:rPr>
        <w:tab/>
        <w:t>Payment of rates by mortgagee</w:t>
      </w:r>
      <w:r>
        <w:tab/>
      </w:r>
      <w:r>
        <w:fldChar w:fldCharType="begin"/>
      </w:r>
      <w:r>
        <w:instrText xml:space="preserve"> PAGEREF _Toc335125683 \h </w:instrText>
      </w:r>
      <w:r>
        <w:fldChar w:fldCharType="separate"/>
      </w:r>
      <w:r>
        <w:t>27</w:t>
      </w:r>
      <w:r>
        <w:fldChar w:fldCharType="end"/>
      </w:r>
    </w:p>
    <w:p>
      <w:pPr>
        <w:pStyle w:val="TOC8"/>
        <w:rPr>
          <w:sz w:val="24"/>
          <w:szCs w:val="24"/>
          <w:lang w:val="en-US"/>
        </w:rPr>
      </w:pPr>
      <w:r>
        <w:t>102</w:t>
      </w:r>
      <w:r>
        <w:rPr>
          <w:snapToGrid w:val="0"/>
        </w:rPr>
        <w:t>.</w:t>
      </w:r>
      <w:r>
        <w:rPr>
          <w:snapToGrid w:val="0"/>
        </w:rPr>
        <w:tab/>
        <w:t>Persons liable to be resorted to in succession</w:t>
      </w:r>
      <w:r>
        <w:tab/>
      </w:r>
      <w:r>
        <w:fldChar w:fldCharType="begin"/>
      </w:r>
      <w:r>
        <w:instrText xml:space="preserve"> PAGEREF _Toc335125684 \h </w:instrText>
      </w:r>
      <w:r>
        <w:fldChar w:fldCharType="separate"/>
      </w:r>
      <w:r>
        <w:t>27</w:t>
      </w:r>
      <w:r>
        <w:fldChar w:fldCharType="end"/>
      </w:r>
    </w:p>
    <w:p>
      <w:pPr>
        <w:pStyle w:val="TOC8"/>
        <w:rPr>
          <w:sz w:val="24"/>
          <w:szCs w:val="24"/>
          <w:lang w:val="en-US"/>
        </w:rPr>
      </w:pPr>
      <w:r>
        <w:t>103</w:t>
      </w:r>
      <w:r>
        <w:rPr>
          <w:snapToGrid w:val="0"/>
        </w:rPr>
        <w:t>.</w:t>
      </w:r>
      <w:r>
        <w:rPr>
          <w:snapToGrid w:val="0"/>
        </w:rPr>
        <w:tab/>
        <w:t>Apportionment of rates</w:t>
      </w:r>
      <w:r>
        <w:tab/>
      </w:r>
      <w:r>
        <w:fldChar w:fldCharType="begin"/>
      </w:r>
      <w:r>
        <w:instrText xml:space="preserve"> PAGEREF _Toc335125685 \h </w:instrText>
      </w:r>
      <w:r>
        <w:fldChar w:fldCharType="separate"/>
      </w:r>
      <w:r>
        <w:t>27</w:t>
      </w:r>
      <w:r>
        <w:fldChar w:fldCharType="end"/>
      </w:r>
    </w:p>
    <w:p>
      <w:pPr>
        <w:pStyle w:val="TOC8"/>
        <w:rPr>
          <w:sz w:val="24"/>
          <w:szCs w:val="24"/>
          <w:lang w:val="en-US"/>
        </w:rPr>
      </w:pPr>
      <w:r>
        <w:t>104.</w:t>
      </w:r>
      <w:r>
        <w:tab/>
        <w:t>Recovery of rates in arrears</w:t>
      </w:r>
      <w:r>
        <w:tab/>
      </w:r>
      <w:r>
        <w:fldChar w:fldCharType="begin"/>
      </w:r>
      <w:r>
        <w:instrText xml:space="preserve"> PAGEREF _Toc335125686 \h </w:instrText>
      </w:r>
      <w:r>
        <w:fldChar w:fldCharType="separate"/>
      </w:r>
      <w:r>
        <w:t>28</w:t>
      </w:r>
      <w:r>
        <w:fldChar w:fldCharType="end"/>
      </w:r>
    </w:p>
    <w:p>
      <w:pPr>
        <w:pStyle w:val="TOC8"/>
        <w:rPr>
          <w:sz w:val="24"/>
          <w:szCs w:val="24"/>
          <w:lang w:val="en-US"/>
        </w:rPr>
      </w:pPr>
      <w:r>
        <w:t>105</w:t>
      </w:r>
      <w:r>
        <w:rPr>
          <w:snapToGrid w:val="0"/>
        </w:rPr>
        <w:t>.</w:t>
      </w:r>
      <w:r>
        <w:rPr>
          <w:snapToGrid w:val="0"/>
        </w:rPr>
        <w:tab/>
        <w:t>Discounts and additional charges</w:t>
      </w:r>
      <w:r>
        <w:tab/>
      </w:r>
      <w:r>
        <w:fldChar w:fldCharType="begin"/>
      </w:r>
      <w:r>
        <w:instrText xml:space="preserve"> PAGEREF _Toc335125687 \h </w:instrText>
      </w:r>
      <w:r>
        <w:fldChar w:fldCharType="separate"/>
      </w:r>
      <w:r>
        <w:t>28</w:t>
      </w:r>
      <w:r>
        <w:fldChar w:fldCharType="end"/>
      </w:r>
    </w:p>
    <w:p>
      <w:pPr>
        <w:pStyle w:val="TOC8"/>
        <w:rPr>
          <w:sz w:val="24"/>
          <w:szCs w:val="24"/>
          <w:lang w:val="en-US"/>
        </w:rPr>
      </w:pPr>
      <w:r>
        <w:t>108</w:t>
      </w:r>
      <w:r>
        <w:rPr>
          <w:snapToGrid w:val="0"/>
        </w:rPr>
        <w:t>.</w:t>
      </w:r>
      <w:r>
        <w:rPr>
          <w:snapToGrid w:val="0"/>
        </w:rPr>
        <w:tab/>
        <w:t>Proceedings to recover rates — evidence and defences</w:t>
      </w:r>
      <w:r>
        <w:tab/>
      </w:r>
      <w:r>
        <w:fldChar w:fldCharType="begin"/>
      </w:r>
      <w:r>
        <w:instrText xml:space="preserve"> PAGEREF _Toc335125688 \h </w:instrText>
      </w:r>
      <w:r>
        <w:fldChar w:fldCharType="separate"/>
      </w:r>
      <w:r>
        <w:t>29</w:t>
      </w:r>
      <w:r>
        <w:fldChar w:fldCharType="end"/>
      </w:r>
    </w:p>
    <w:p>
      <w:pPr>
        <w:pStyle w:val="TOC8"/>
        <w:rPr>
          <w:sz w:val="24"/>
          <w:szCs w:val="24"/>
          <w:lang w:val="en-US"/>
        </w:rPr>
      </w:pPr>
      <w:r>
        <w:t>109</w:t>
      </w:r>
      <w:r>
        <w:rPr>
          <w:snapToGrid w:val="0"/>
        </w:rPr>
        <w:t>.</w:t>
      </w:r>
      <w:r>
        <w:rPr>
          <w:snapToGrid w:val="0"/>
        </w:rPr>
        <w:tab/>
        <w:t>Jurisdiction not ousted by reason of question of title being raised</w:t>
      </w:r>
      <w:r>
        <w:tab/>
      </w:r>
      <w:r>
        <w:fldChar w:fldCharType="begin"/>
      </w:r>
      <w:r>
        <w:instrText xml:space="preserve"> PAGEREF _Toc335125689 \h </w:instrText>
      </w:r>
      <w:r>
        <w:fldChar w:fldCharType="separate"/>
      </w:r>
      <w:r>
        <w:t>30</w:t>
      </w:r>
      <w:r>
        <w:fldChar w:fldCharType="end"/>
      </w:r>
    </w:p>
    <w:p>
      <w:pPr>
        <w:pStyle w:val="TOC8"/>
        <w:rPr>
          <w:sz w:val="24"/>
          <w:szCs w:val="24"/>
          <w:lang w:val="en-US"/>
        </w:rPr>
      </w:pPr>
      <w:r>
        <w:t>111</w:t>
      </w:r>
      <w:r>
        <w:rPr>
          <w:snapToGrid w:val="0"/>
        </w:rPr>
        <w:t>.</w:t>
      </w:r>
      <w:r>
        <w:rPr>
          <w:snapToGrid w:val="0"/>
        </w:rPr>
        <w:tab/>
        <w:t>List of defaulters may be published</w:t>
      </w:r>
      <w:r>
        <w:tab/>
      </w:r>
      <w:r>
        <w:fldChar w:fldCharType="begin"/>
      </w:r>
      <w:r>
        <w:instrText xml:space="preserve"> PAGEREF _Toc335125690 \h </w:instrText>
      </w:r>
      <w:r>
        <w:fldChar w:fldCharType="separate"/>
      </w:r>
      <w:r>
        <w:t>30</w:t>
      </w:r>
      <w:r>
        <w:fldChar w:fldCharType="end"/>
      </w:r>
    </w:p>
    <w:p>
      <w:pPr>
        <w:pStyle w:val="TOC8"/>
        <w:rPr>
          <w:sz w:val="24"/>
          <w:szCs w:val="24"/>
          <w:lang w:val="en-US"/>
        </w:rPr>
      </w:pPr>
      <w:r>
        <w:t>112</w:t>
      </w:r>
      <w:r>
        <w:rPr>
          <w:snapToGrid w:val="0"/>
        </w:rPr>
        <w:t>.</w:t>
      </w:r>
      <w:r>
        <w:rPr>
          <w:snapToGrid w:val="0"/>
        </w:rPr>
        <w:tab/>
        <w:t>Arrears may be written off</w:t>
      </w:r>
      <w:r>
        <w:tab/>
      </w:r>
      <w:r>
        <w:fldChar w:fldCharType="begin"/>
      </w:r>
      <w:r>
        <w:instrText xml:space="preserve"> PAGEREF _Toc335125691 \h </w:instrText>
      </w:r>
      <w:r>
        <w:fldChar w:fldCharType="separate"/>
      </w:r>
      <w:r>
        <w:t>30</w:t>
      </w:r>
      <w:r>
        <w:fldChar w:fldCharType="end"/>
      </w:r>
    </w:p>
    <w:p>
      <w:pPr>
        <w:pStyle w:val="TOC8"/>
        <w:rPr>
          <w:sz w:val="24"/>
          <w:szCs w:val="24"/>
          <w:lang w:val="en-US"/>
        </w:rPr>
      </w:pPr>
      <w: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r>
        <w:tab/>
      </w:r>
      <w:r>
        <w:fldChar w:fldCharType="begin"/>
      </w:r>
      <w:r>
        <w:instrText xml:space="preserve"> PAGEREF _Toc335125692 \h </w:instrText>
      </w:r>
      <w:r>
        <w:fldChar w:fldCharType="separate"/>
      </w:r>
      <w:r>
        <w:t>31</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148</w:t>
      </w:r>
      <w:r>
        <w:rPr>
          <w:snapToGrid w:val="0"/>
        </w:rPr>
        <w:t>.</w:t>
      </w:r>
      <w:r>
        <w:rPr>
          <w:snapToGrid w:val="0"/>
        </w:rPr>
        <w:tab/>
        <w:t>By</w:t>
      </w:r>
      <w:r>
        <w:rPr>
          <w:snapToGrid w:val="0"/>
        </w:rPr>
        <w:noBreakHyphen/>
        <w:t>laws</w:t>
      </w:r>
      <w:r>
        <w:tab/>
      </w:r>
      <w:r>
        <w:fldChar w:fldCharType="begin"/>
      </w:r>
      <w:r>
        <w:instrText xml:space="preserve"> PAGEREF _Toc335125694 \h </w:instrText>
      </w:r>
      <w:r>
        <w:fldChar w:fldCharType="separate"/>
      </w:r>
      <w:r>
        <w:t>32</w:t>
      </w:r>
      <w:r>
        <w:fldChar w:fldCharType="end"/>
      </w:r>
    </w:p>
    <w:p>
      <w:pPr>
        <w:pStyle w:val="TOC2"/>
        <w:tabs>
          <w:tab w:val="right" w:leader="dot" w:pos="7086"/>
        </w:tabs>
        <w:rPr>
          <w:b w:val="0"/>
          <w:sz w:val="24"/>
          <w:szCs w:val="24"/>
          <w:lang w:val="en-US"/>
        </w:rPr>
      </w:pPr>
      <w:r>
        <w:t>Part XI — Offences and miscellaneous</w:t>
      </w:r>
    </w:p>
    <w:p>
      <w:pPr>
        <w:pStyle w:val="TOC8"/>
        <w:rPr>
          <w:sz w:val="24"/>
          <w:szCs w:val="24"/>
          <w:lang w:val="en-US"/>
        </w:rPr>
      </w:pPr>
      <w:r>
        <w:t>152</w:t>
      </w:r>
      <w:r>
        <w:rPr>
          <w:snapToGrid w:val="0"/>
        </w:rPr>
        <w:t>.</w:t>
      </w:r>
      <w:r>
        <w:rPr>
          <w:snapToGrid w:val="0"/>
        </w:rPr>
        <w:tab/>
        <w:t>Obstructing Corporation or officers in performance of duty</w:t>
      </w:r>
      <w:r>
        <w:tab/>
      </w:r>
      <w:r>
        <w:fldChar w:fldCharType="begin"/>
      </w:r>
      <w:r>
        <w:instrText xml:space="preserve"> PAGEREF _Toc335125696 \h </w:instrText>
      </w:r>
      <w:r>
        <w:fldChar w:fldCharType="separate"/>
      </w:r>
      <w:r>
        <w:t>33</w:t>
      </w:r>
      <w:r>
        <w:fldChar w:fldCharType="end"/>
      </w:r>
    </w:p>
    <w:p>
      <w:pPr>
        <w:pStyle w:val="TOC8"/>
        <w:rPr>
          <w:sz w:val="24"/>
          <w:szCs w:val="24"/>
          <w:lang w:val="en-US"/>
        </w:rPr>
      </w:pPr>
      <w:r>
        <w:t>153</w:t>
      </w:r>
      <w:r>
        <w:rPr>
          <w:snapToGrid w:val="0"/>
        </w:rPr>
        <w:t>.</w:t>
      </w:r>
      <w:r>
        <w:rPr>
          <w:snapToGrid w:val="0"/>
        </w:rPr>
        <w:tab/>
        <w:t>Penalty for obstructing drains etc.</w:t>
      </w:r>
      <w:r>
        <w:tab/>
      </w:r>
      <w:r>
        <w:fldChar w:fldCharType="begin"/>
      </w:r>
      <w:r>
        <w:instrText xml:space="preserve"> PAGEREF _Toc335125697 \h </w:instrText>
      </w:r>
      <w:r>
        <w:fldChar w:fldCharType="separate"/>
      </w:r>
      <w:r>
        <w:t>33</w:t>
      </w:r>
      <w:r>
        <w:fldChar w:fldCharType="end"/>
      </w:r>
    </w:p>
    <w:p>
      <w:pPr>
        <w:pStyle w:val="TOC8"/>
        <w:rPr>
          <w:sz w:val="24"/>
          <w:szCs w:val="24"/>
          <w:lang w:val="en-US"/>
        </w:rPr>
      </w:pPr>
      <w:r>
        <w:t>154</w:t>
      </w:r>
      <w:r>
        <w:rPr>
          <w:snapToGrid w:val="0"/>
        </w:rPr>
        <w:t>.</w:t>
      </w:r>
      <w:r>
        <w:rPr>
          <w:snapToGrid w:val="0"/>
        </w:rPr>
        <w:tab/>
        <w:t>Injury to property of Corporation</w:t>
      </w:r>
      <w:r>
        <w:tab/>
      </w:r>
      <w:r>
        <w:fldChar w:fldCharType="begin"/>
      </w:r>
      <w:r>
        <w:instrText xml:space="preserve"> PAGEREF _Toc335125698 \h </w:instrText>
      </w:r>
      <w:r>
        <w:fldChar w:fldCharType="separate"/>
      </w:r>
      <w:r>
        <w:t>33</w:t>
      </w:r>
      <w:r>
        <w:fldChar w:fldCharType="end"/>
      </w:r>
    </w:p>
    <w:p>
      <w:pPr>
        <w:pStyle w:val="TOC8"/>
        <w:rPr>
          <w:sz w:val="24"/>
          <w:szCs w:val="24"/>
          <w:lang w:val="en-US"/>
        </w:rPr>
      </w:pPr>
      <w:r>
        <w:t>155</w:t>
      </w:r>
      <w:r>
        <w:rPr>
          <w:snapToGrid w:val="0"/>
        </w:rPr>
        <w:t>.</w:t>
      </w:r>
      <w:r>
        <w:rPr>
          <w:snapToGrid w:val="0"/>
        </w:rPr>
        <w:tab/>
        <w:t>Penalty for refusing to give up possession of works</w:t>
      </w:r>
      <w:r>
        <w:tab/>
      </w:r>
      <w:r>
        <w:fldChar w:fldCharType="begin"/>
      </w:r>
      <w:r>
        <w:instrText xml:space="preserve"> PAGEREF _Toc335125699 \h </w:instrText>
      </w:r>
      <w:r>
        <w:fldChar w:fldCharType="separate"/>
      </w:r>
      <w:r>
        <w:t>34</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_Toc335125700 \h </w:instrText>
      </w:r>
      <w:r>
        <w:fldChar w:fldCharType="separate"/>
      </w:r>
      <w:r>
        <w:t>34</w:t>
      </w:r>
      <w:r>
        <w:fldChar w:fldCharType="end"/>
      </w:r>
    </w:p>
    <w:p>
      <w:pPr>
        <w:pStyle w:val="TOC8"/>
        <w:rPr>
          <w:sz w:val="24"/>
          <w:szCs w:val="24"/>
          <w:lang w:val="en-US"/>
        </w:rPr>
      </w:pPr>
      <w:r>
        <w:t>157</w:t>
      </w:r>
      <w:r>
        <w:rPr>
          <w:snapToGrid w:val="0"/>
        </w:rPr>
        <w:t>.</w:t>
      </w:r>
      <w:r>
        <w:rPr>
          <w:snapToGrid w:val="0"/>
        </w:rPr>
        <w:tab/>
        <w:t>Penalties</w:t>
      </w:r>
      <w:r>
        <w:tab/>
      </w:r>
      <w:r>
        <w:fldChar w:fldCharType="begin"/>
      </w:r>
      <w:r>
        <w:instrText xml:space="preserve"> PAGEREF _Toc335125701 \h </w:instrText>
      </w:r>
      <w:r>
        <w:fldChar w:fldCharType="separate"/>
      </w:r>
      <w:r>
        <w:t>35</w:t>
      </w:r>
      <w:r>
        <w:fldChar w:fldCharType="end"/>
      </w:r>
    </w:p>
    <w:p>
      <w:pPr>
        <w:pStyle w:val="TOC8"/>
        <w:rPr>
          <w:sz w:val="24"/>
          <w:szCs w:val="24"/>
          <w:lang w:val="en-US"/>
        </w:rPr>
      </w:pPr>
      <w:r>
        <w:t>160</w:t>
      </w:r>
      <w:r>
        <w:rPr>
          <w:snapToGrid w:val="0"/>
        </w:rPr>
        <w:t>.</w:t>
      </w:r>
      <w:r>
        <w:rPr>
          <w:snapToGrid w:val="0"/>
        </w:rPr>
        <w:tab/>
        <w:t>Penalties recovered to be paid to Corporation</w:t>
      </w:r>
      <w:r>
        <w:tab/>
      </w:r>
      <w:r>
        <w:fldChar w:fldCharType="begin"/>
      </w:r>
      <w:r>
        <w:instrText xml:space="preserve"> PAGEREF _Toc335125702 \h </w:instrText>
      </w:r>
      <w:r>
        <w:fldChar w:fldCharType="separate"/>
      </w:r>
      <w:r>
        <w:t>35</w:t>
      </w:r>
      <w:r>
        <w:fldChar w:fldCharType="end"/>
      </w:r>
    </w:p>
    <w:p>
      <w:pPr>
        <w:pStyle w:val="TOC8"/>
        <w:rPr>
          <w:sz w:val="24"/>
          <w:szCs w:val="24"/>
          <w:lang w:val="en-US"/>
        </w:rPr>
      </w:pPr>
      <w:r>
        <w:t>161</w:t>
      </w:r>
      <w:r>
        <w:rPr>
          <w:snapToGrid w:val="0"/>
        </w:rPr>
        <w:t>.</w:t>
      </w:r>
      <w:r>
        <w:rPr>
          <w:snapToGrid w:val="0"/>
        </w:rPr>
        <w:tab/>
        <w:t>Corporation may be represented by an officer</w:t>
      </w:r>
      <w:r>
        <w:tab/>
      </w:r>
      <w:r>
        <w:fldChar w:fldCharType="begin"/>
      </w:r>
      <w:r>
        <w:instrText xml:space="preserve"> PAGEREF _Toc335125703 \h </w:instrText>
      </w:r>
      <w:r>
        <w:fldChar w:fldCharType="separate"/>
      </w:r>
      <w:r>
        <w:t>35</w:t>
      </w:r>
      <w:r>
        <w:fldChar w:fldCharType="end"/>
      </w:r>
    </w:p>
    <w:p>
      <w:pPr>
        <w:pStyle w:val="TOC8"/>
        <w:rPr>
          <w:sz w:val="24"/>
          <w:szCs w:val="24"/>
          <w:lang w:val="en-US"/>
        </w:rPr>
      </w:pPr>
      <w:r>
        <w:t>162</w:t>
      </w:r>
      <w:r>
        <w:rPr>
          <w:snapToGrid w:val="0"/>
        </w:rPr>
        <w:t>.</w:t>
      </w:r>
      <w:r>
        <w:rPr>
          <w:snapToGrid w:val="0"/>
        </w:rPr>
        <w:tab/>
        <w:t>Property may be stated in complaint etc. to be property of Corporation</w:t>
      </w:r>
      <w:r>
        <w:tab/>
      </w:r>
      <w:r>
        <w:fldChar w:fldCharType="begin"/>
      </w:r>
      <w:r>
        <w:instrText xml:space="preserve"> PAGEREF _Toc335125704 \h </w:instrText>
      </w:r>
      <w:r>
        <w:fldChar w:fldCharType="separate"/>
      </w:r>
      <w:r>
        <w:t>35</w:t>
      </w:r>
      <w:r>
        <w:fldChar w:fldCharType="end"/>
      </w:r>
    </w:p>
    <w:p>
      <w:pPr>
        <w:pStyle w:val="TOC8"/>
        <w:rPr>
          <w:sz w:val="24"/>
          <w:szCs w:val="24"/>
          <w:lang w:val="en-US"/>
        </w:rPr>
      </w:pPr>
      <w:r>
        <w:t>165</w:t>
      </w:r>
      <w:r>
        <w:rPr>
          <w:snapToGrid w:val="0"/>
        </w:rPr>
        <w:t>.</w:t>
      </w:r>
      <w:r>
        <w:rPr>
          <w:snapToGrid w:val="0"/>
        </w:rPr>
        <w:tab/>
        <w:t>Charges need not be registered</w:t>
      </w:r>
      <w:r>
        <w:tab/>
      </w:r>
      <w:r>
        <w:fldChar w:fldCharType="begin"/>
      </w:r>
      <w:r>
        <w:instrText xml:space="preserve"> PAGEREF _Toc335125705 \h </w:instrText>
      </w:r>
      <w:r>
        <w:fldChar w:fldCharType="separate"/>
      </w:r>
      <w:r>
        <w:t>36</w:t>
      </w:r>
      <w:r>
        <w:fldChar w:fldCharType="end"/>
      </w:r>
    </w:p>
    <w:p>
      <w:pPr>
        <w:pStyle w:val="TOC8"/>
        <w:rPr>
          <w:sz w:val="24"/>
          <w:szCs w:val="24"/>
          <w:lang w:val="en-US"/>
        </w:rPr>
      </w:pPr>
      <w:r>
        <w:t>166</w:t>
      </w:r>
      <w:r>
        <w:rPr>
          <w:snapToGrid w:val="0"/>
        </w:rPr>
        <w:t>.</w:t>
      </w:r>
      <w:r>
        <w:rPr>
          <w:snapToGrid w:val="0"/>
        </w:rPr>
        <w:tab/>
        <w:t>Form of notices and demands</w:t>
      </w:r>
      <w:r>
        <w:tab/>
      </w:r>
      <w:r>
        <w:fldChar w:fldCharType="begin"/>
      </w:r>
      <w:r>
        <w:instrText xml:space="preserve"> PAGEREF _Toc335125706 \h </w:instrText>
      </w:r>
      <w:r>
        <w:fldChar w:fldCharType="separate"/>
      </w:r>
      <w:r>
        <w:t>36</w:t>
      </w:r>
      <w:r>
        <w:fldChar w:fldCharType="end"/>
      </w:r>
    </w:p>
    <w:p>
      <w:pPr>
        <w:pStyle w:val="TOC8"/>
        <w:rPr>
          <w:sz w:val="24"/>
          <w:szCs w:val="24"/>
          <w:lang w:val="en-US"/>
        </w:rPr>
      </w:pPr>
      <w:r>
        <w:t>167</w:t>
      </w:r>
      <w:r>
        <w:rPr>
          <w:snapToGrid w:val="0"/>
        </w:rPr>
        <w:t>.</w:t>
      </w:r>
      <w:r>
        <w:rPr>
          <w:snapToGrid w:val="0"/>
        </w:rPr>
        <w:tab/>
        <w:t>Service of documents on owners and occupiers</w:t>
      </w:r>
      <w:r>
        <w:tab/>
      </w:r>
      <w:r>
        <w:fldChar w:fldCharType="begin"/>
      </w:r>
      <w:r>
        <w:instrText xml:space="preserve"> PAGEREF _Toc335125707 \h </w:instrText>
      </w:r>
      <w:r>
        <w:fldChar w:fldCharType="separate"/>
      </w:r>
      <w:r>
        <w:t>36</w:t>
      </w:r>
      <w:r>
        <w:fldChar w:fldCharType="end"/>
      </w:r>
    </w:p>
    <w:p>
      <w:pPr>
        <w:pStyle w:val="TOC8"/>
        <w:rPr>
          <w:sz w:val="24"/>
          <w:szCs w:val="24"/>
          <w:lang w:val="en-US"/>
        </w:rPr>
      </w:pPr>
      <w:r>
        <w:t>168</w:t>
      </w:r>
      <w:r>
        <w:rPr>
          <w:snapToGrid w:val="0"/>
        </w:rPr>
        <w:t>.</w:t>
      </w:r>
      <w:r>
        <w:rPr>
          <w:snapToGrid w:val="0"/>
        </w:rPr>
        <w:tab/>
        <w:t>Notices and demands binding on persons claiming under owner or occupier</w:t>
      </w:r>
      <w:r>
        <w:tab/>
      </w:r>
      <w:r>
        <w:fldChar w:fldCharType="begin"/>
      </w:r>
      <w:r>
        <w:instrText xml:space="preserve"> PAGEREF _Toc335125708 \h </w:instrText>
      </w:r>
      <w:r>
        <w:fldChar w:fldCharType="separate"/>
      </w:r>
      <w:r>
        <w:t>38</w:t>
      </w:r>
      <w:r>
        <w:fldChar w:fldCharType="end"/>
      </w:r>
    </w:p>
    <w:p>
      <w:pPr>
        <w:pStyle w:val="TOC8"/>
        <w:rPr>
          <w:sz w:val="24"/>
          <w:szCs w:val="24"/>
          <w:lang w:val="en-US"/>
        </w:rPr>
      </w:pPr>
      <w:r>
        <w:t>171</w:t>
      </w:r>
      <w:r>
        <w:rPr>
          <w:snapToGrid w:val="0"/>
        </w:rPr>
        <w:t>.</w:t>
      </w:r>
      <w:r>
        <w:rPr>
          <w:snapToGrid w:val="0"/>
        </w:rPr>
        <w:tab/>
        <w:t>Saving of civil remedy</w:t>
      </w:r>
      <w:r>
        <w:tab/>
      </w:r>
      <w:r>
        <w:fldChar w:fldCharType="begin"/>
      </w:r>
      <w:r>
        <w:instrText xml:space="preserve"> PAGEREF _Toc335125709 \h </w:instrText>
      </w:r>
      <w:r>
        <w:fldChar w:fldCharType="separate"/>
      </w:r>
      <w:r>
        <w:t>38</w:t>
      </w:r>
      <w:r>
        <w:fldChar w:fldCharType="end"/>
      </w:r>
    </w:p>
    <w:p>
      <w:pPr>
        <w:pStyle w:val="TOC8"/>
        <w:rPr>
          <w:sz w:val="24"/>
          <w:szCs w:val="24"/>
          <w:lang w:val="en-US"/>
        </w:rPr>
      </w:pPr>
      <w:r>
        <w:t>173</w:t>
      </w:r>
      <w:r>
        <w:rPr>
          <w:snapToGrid w:val="0"/>
        </w:rPr>
        <w:t>.</w:t>
      </w:r>
      <w:r>
        <w:rPr>
          <w:snapToGrid w:val="0"/>
        </w:rPr>
        <w:tab/>
        <w:t>Proof of ownership or occupancy</w:t>
      </w:r>
      <w:r>
        <w:tab/>
      </w:r>
      <w:r>
        <w:fldChar w:fldCharType="begin"/>
      </w:r>
      <w:r>
        <w:instrText xml:space="preserve"> PAGEREF _Toc335125710 \h </w:instrText>
      </w:r>
      <w:r>
        <w:fldChar w:fldCharType="separate"/>
      </w:r>
      <w:r>
        <w:t>38</w:t>
      </w:r>
      <w:r>
        <w:fldChar w:fldCharType="end"/>
      </w:r>
    </w:p>
    <w:p>
      <w:pPr>
        <w:pStyle w:val="TOC8"/>
        <w:rPr>
          <w:sz w:val="24"/>
          <w:szCs w:val="24"/>
          <w:lang w:val="en-US"/>
        </w:rPr>
      </w:pPr>
      <w:r>
        <w:t>177</w:t>
      </w:r>
      <w:r>
        <w:rPr>
          <w:snapToGrid w:val="0"/>
        </w:rPr>
        <w:t>.</w:t>
      </w:r>
      <w:r>
        <w:rPr>
          <w:snapToGrid w:val="0"/>
        </w:rPr>
        <w:tab/>
        <w:t>Act not to affect rights of Crown</w:t>
      </w:r>
      <w:r>
        <w:tab/>
      </w:r>
      <w:r>
        <w:fldChar w:fldCharType="begin"/>
      </w:r>
      <w:r>
        <w:instrText xml:space="preserve"> PAGEREF _Toc335125711 \h </w:instrText>
      </w:r>
      <w:r>
        <w:fldChar w:fldCharType="separate"/>
      </w:r>
      <w:r>
        <w:t>39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_Toc335125713 \h </w:instrText>
      </w:r>
      <w:r>
        <w:fldChar w:fldCharType="separate"/>
      </w:r>
      <w:r>
        <w:t>40</w:t>
      </w:r>
      <w:r>
        <w:fldChar w:fldCharType="end"/>
      </w:r>
    </w:p>
    <w:p>
      <w:pPr>
        <w:pStyle w:val="TOC8"/>
        <w:rPr>
          <w:sz w:val="24"/>
          <w:szCs w:val="24"/>
          <w:lang w:val="en-US"/>
        </w:rPr>
      </w:pPr>
      <w:r>
        <w:tab/>
        <w:t>Provisions that have not come into operation</w:t>
      </w:r>
      <w:r>
        <w:tab/>
      </w:r>
      <w:r>
        <w:fldChar w:fldCharType="begin"/>
      </w:r>
      <w:r>
        <w:instrText xml:space="preserve"> PAGEREF _Toc335125714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bookmarkStart w:id="18" w:name="_Toc272158836"/>
      <w:bookmarkStart w:id="19" w:name="_Toc272158911"/>
      <w:bookmarkStart w:id="20" w:name="_Toc307403150"/>
      <w:bookmarkStart w:id="21" w:name="_Toc3351256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1592803"/>
      <w:bookmarkStart w:id="23" w:name="_Toc103067081"/>
      <w:bookmarkStart w:id="24" w:name="_Toc335125640"/>
      <w:r>
        <w:rPr>
          <w:rStyle w:val="CharSectno"/>
        </w:rPr>
        <w:t>1</w:t>
      </w:r>
      <w:r>
        <w:rPr>
          <w:snapToGrid w:val="0"/>
        </w:rPr>
        <w:t>.</w:t>
      </w:r>
      <w:r>
        <w:rPr>
          <w:snapToGrid w:val="0"/>
        </w:rPr>
        <w:tab/>
        <w:t>Short title and commencement</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5" w:name="_Toc421592804"/>
      <w:bookmarkStart w:id="26" w:name="_Toc103067082"/>
      <w:bookmarkStart w:id="27" w:name="_Toc335125641"/>
      <w:r>
        <w:rPr>
          <w:rStyle w:val="CharSectno"/>
        </w:rPr>
        <w:t>6</w:t>
      </w:r>
      <w:r>
        <w:rPr>
          <w:snapToGrid w:val="0"/>
        </w:rPr>
        <w:t>.</w:t>
      </w:r>
      <w:r>
        <w:rPr>
          <w:snapToGrid w:val="0"/>
        </w:rPr>
        <w:tab/>
      </w:r>
      <w:bookmarkEnd w:id="25"/>
      <w:bookmarkEnd w:id="26"/>
      <w:r>
        <w:rPr>
          <w:snapToGrid w:val="0"/>
        </w:rPr>
        <w:t>Terms used in this Act</w:t>
      </w:r>
      <w:bookmarkEnd w:id="27"/>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8" w:name="_Toc72641159"/>
      <w:bookmarkStart w:id="29" w:name="_Toc89522984"/>
      <w:bookmarkStart w:id="30" w:name="_Toc89523059"/>
      <w:bookmarkStart w:id="31" w:name="_Toc89851676"/>
      <w:bookmarkStart w:id="32" w:name="_Toc92863880"/>
      <w:bookmarkStart w:id="33" w:name="_Toc102376137"/>
      <w:bookmarkStart w:id="34" w:name="_Toc103067083"/>
      <w:bookmarkStart w:id="35" w:name="_Toc151799914"/>
      <w:bookmarkStart w:id="36" w:name="_Toc151800186"/>
      <w:bookmarkStart w:id="37" w:name="_Toc155603125"/>
      <w:bookmarkStart w:id="38" w:name="_Toc156710990"/>
      <w:bookmarkStart w:id="39" w:name="_Toc156720430"/>
      <w:bookmarkStart w:id="40" w:name="_Toc161206279"/>
      <w:bookmarkStart w:id="41" w:name="_Toc161457722"/>
      <w:bookmarkStart w:id="42" w:name="_Toc164588890"/>
      <w:bookmarkStart w:id="43" w:name="_Toc247969885"/>
      <w:bookmarkStart w:id="44" w:name="_Toc247969961"/>
      <w:bookmarkStart w:id="45" w:name="_Toc272158839"/>
      <w:bookmarkStart w:id="46" w:name="_Toc272158914"/>
      <w:bookmarkStart w:id="47" w:name="_Toc307403153"/>
      <w:bookmarkStart w:id="48" w:name="_Toc335125642"/>
      <w:r>
        <w:rPr>
          <w:rStyle w:val="CharPartNo"/>
        </w:rPr>
        <w:t>Part II</w:t>
      </w:r>
      <w:r>
        <w:rPr>
          <w:rStyle w:val="CharDivNo"/>
        </w:rPr>
        <w:t> </w:t>
      </w:r>
      <w:r>
        <w:t>—</w:t>
      </w:r>
      <w:r>
        <w:rPr>
          <w:rStyle w:val="CharDivText"/>
        </w:rPr>
        <w:t> </w:t>
      </w:r>
      <w:r>
        <w:rPr>
          <w:rStyle w:val="CharPartText"/>
        </w:rPr>
        <w:t>General 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9" w:name="_Toc421592805"/>
      <w:bookmarkStart w:id="50" w:name="_Toc103067084"/>
      <w:bookmarkStart w:id="51" w:name="_Toc335125643"/>
      <w:r>
        <w:rPr>
          <w:rStyle w:val="CharSectno"/>
        </w:rPr>
        <w:t>9</w:t>
      </w:r>
      <w:r>
        <w:rPr>
          <w:snapToGrid w:val="0"/>
        </w:rPr>
        <w:t>.</w:t>
      </w:r>
      <w:r>
        <w:rPr>
          <w:snapToGrid w:val="0"/>
        </w:rPr>
        <w:tab/>
      </w:r>
      <w:bookmarkEnd w:id="49"/>
      <w:bookmarkEnd w:id="50"/>
      <w:r>
        <w:rPr>
          <w:snapToGrid w:val="0"/>
        </w:rPr>
        <w:t>Drains outside drainage districts</w:t>
      </w:r>
      <w:bookmarkEnd w:id="5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52" w:name="_Toc72641161"/>
      <w:bookmarkStart w:id="53" w:name="_Toc89522986"/>
      <w:bookmarkStart w:id="54" w:name="_Toc89523061"/>
      <w:bookmarkStart w:id="55" w:name="_Toc89851678"/>
      <w:bookmarkStart w:id="56" w:name="_Toc92863882"/>
      <w:bookmarkStart w:id="57" w:name="_Toc102376139"/>
      <w:bookmarkStart w:id="58" w:name="_Toc103067085"/>
      <w:bookmarkStart w:id="59" w:name="_Toc151799916"/>
      <w:bookmarkStart w:id="60" w:name="_Toc151800188"/>
      <w:bookmarkStart w:id="61" w:name="_Toc155603127"/>
      <w:bookmarkStart w:id="62" w:name="_Toc156710992"/>
      <w:bookmarkStart w:id="63" w:name="_Toc156720432"/>
      <w:bookmarkStart w:id="64" w:name="_Toc161206281"/>
      <w:bookmarkStart w:id="65" w:name="_Toc161457724"/>
      <w:bookmarkStart w:id="66" w:name="_Toc164588892"/>
      <w:bookmarkStart w:id="67" w:name="_Toc247969887"/>
      <w:bookmarkStart w:id="68" w:name="_Toc247969963"/>
      <w:bookmarkStart w:id="69" w:name="_Toc272158841"/>
      <w:bookmarkStart w:id="70" w:name="_Toc272158916"/>
      <w:bookmarkStart w:id="71" w:name="_Toc307403155"/>
      <w:bookmarkStart w:id="72" w:name="_Toc335125644"/>
      <w:r>
        <w:rPr>
          <w:rStyle w:val="CharPartNo"/>
        </w:rPr>
        <w:t>Part III</w:t>
      </w:r>
      <w:r>
        <w:rPr>
          <w:rStyle w:val="CharDivNo"/>
        </w:rPr>
        <w:t> </w:t>
      </w:r>
      <w:r>
        <w:t>—</w:t>
      </w:r>
      <w:r>
        <w:rPr>
          <w:rStyle w:val="CharDivText"/>
        </w:rPr>
        <w:t> </w:t>
      </w:r>
      <w:r>
        <w:rPr>
          <w:rStyle w:val="CharPartText"/>
        </w:rPr>
        <w:t>Drainage districts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21592806"/>
      <w:bookmarkStart w:id="74" w:name="_Toc103067086"/>
      <w:bookmarkStart w:id="75" w:name="_Toc335125645"/>
      <w:r>
        <w:rPr>
          <w:rStyle w:val="CharSectno"/>
        </w:rPr>
        <w:t>11</w:t>
      </w:r>
      <w:r>
        <w:rPr>
          <w:snapToGrid w:val="0"/>
        </w:rPr>
        <w:t>.</w:t>
      </w:r>
      <w:r>
        <w:rPr>
          <w:snapToGrid w:val="0"/>
        </w:rPr>
        <w:tab/>
        <w:t>Constitution and abolition of drainage districts</w:t>
      </w:r>
      <w:bookmarkEnd w:id="73"/>
      <w:bookmarkEnd w:id="74"/>
      <w:bookmarkEnd w:id="75"/>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6" w:name="_Toc421592807"/>
      <w:bookmarkStart w:id="77" w:name="_Toc103067087"/>
      <w:bookmarkStart w:id="78" w:name="_Toc335125646"/>
      <w:r>
        <w:rPr>
          <w:rStyle w:val="CharSectno"/>
        </w:rPr>
        <w:t>12</w:t>
      </w:r>
      <w:r>
        <w:rPr>
          <w:snapToGrid w:val="0"/>
        </w:rPr>
        <w:t>.</w:t>
      </w:r>
      <w:r>
        <w:rPr>
          <w:snapToGrid w:val="0"/>
        </w:rPr>
        <w:tab/>
        <w:t>Governor in Council may by Order alter boundaries of districts etc.</w:t>
      </w:r>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79" w:name="_Toc421592808"/>
      <w:bookmarkStart w:id="80" w:name="_Toc103067088"/>
      <w:bookmarkStart w:id="81" w:name="_Toc335125647"/>
      <w:r>
        <w:rPr>
          <w:rStyle w:val="CharSectno"/>
        </w:rPr>
        <w:t>13</w:t>
      </w:r>
      <w:r>
        <w:rPr>
          <w:snapToGrid w:val="0"/>
        </w:rPr>
        <w:t>.</w:t>
      </w:r>
      <w:r>
        <w:rPr>
          <w:snapToGrid w:val="0"/>
        </w:rPr>
        <w:tab/>
        <w:t>Effect as to by</w:t>
      </w:r>
      <w:r>
        <w:rPr>
          <w:snapToGrid w:val="0"/>
        </w:rPr>
        <w:noBreakHyphen/>
        <w:t>laws</w:t>
      </w:r>
      <w:bookmarkEnd w:id="79"/>
      <w:bookmarkEnd w:id="80"/>
      <w:bookmarkEnd w:id="81"/>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82" w:name="_Toc421592809"/>
      <w:bookmarkStart w:id="83" w:name="_Toc103067089"/>
      <w:bookmarkStart w:id="84" w:name="_Toc335125648"/>
      <w:r>
        <w:rPr>
          <w:rStyle w:val="CharSectno"/>
        </w:rPr>
        <w:t>14</w:t>
      </w:r>
      <w:r>
        <w:rPr>
          <w:snapToGrid w:val="0"/>
        </w:rPr>
        <w:t>.</w:t>
      </w:r>
      <w:r>
        <w:rPr>
          <w:snapToGrid w:val="0"/>
        </w:rPr>
        <w:tab/>
        <w:t>Dissolution of drainage boards</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85" w:name="_Toc72641166"/>
      <w:bookmarkStart w:id="86" w:name="_Toc89522991"/>
      <w:bookmarkStart w:id="87" w:name="_Toc89523066"/>
      <w:bookmarkStart w:id="88" w:name="_Toc89851683"/>
      <w:bookmarkStart w:id="89" w:name="_Toc92863887"/>
      <w:bookmarkStart w:id="90" w:name="_Toc102376144"/>
      <w:bookmarkStart w:id="91" w:name="_Toc103067090"/>
      <w:bookmarkStart w:id="92" w:name="_Toc151799921"/>
      <w:bookmarkStart w:id="93" w:name="_Toc151800193"/>
      <w:bookmarkStart w:id="94" w:name="_Toc155603132"/>
      <w:bookmarkStart w:id="95" w:name="_Toc156710997"/>
      <w:bookmarkStart w:id="96" w:name="_Toc156720437"/>
      <w:bookmarkStart w:id="97" w:name="_Toc161206286"/>
      <w:bookmarkStart w:id="98" w:name="_Toc161457729"/>
      <w:bookmarkStart w:id="99" w:name="_Toc164588897"/>
      <w:bookmarkStart w:id="100" w:name="_Toc247969892"/>
      <w:bookmarkStart w:id="101" w:name="_Toc247969968"/>
      <w:bookmarkStart w:id="102" w:name="_Toc272158846"/>
      <w:bookmarkStart w:id="103" w:name="_Toc272158921"/>
      <w:bookmarkStart w:id="104" w:name="_Toc307403160"/>
      <w:bookmarkStart w:id="105" w:name="_Toc335125649"/>
      <w:r>
        <w:rPr>
          <w:rStyle w:val="CharPartNo"/>
        </w:rPr>
        <w:t>Part VI</w:t>
      </w:r>
      <w:r>
        <w:rPr>
          <w:rStyle w:val="CharDivNo"/>
        </w:rPr>
        <w:t> </w:t>
      </w:r>
      <w:r>
        <w:t>—</w:t>
      </w:r>
      <w:r>
        <w:rPr>
          <w:rStyle w:val="CharDivText"/>
        </w:rPr>
        <w:t> </w:t>
      </w:r>
      <w:r>
        <w:rPr>
          <w:rStyle w:val="CharPartText"/>
        </w:rPr>
        <w:t>The construction and maintenance of works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21592810"/>
      <w:bookmarkStart w:id="107" w:name="_Toc103067091"/>
      <w:bookmarkStart w:id="108" w:name="_Toc335125650"/>
      <w:r>
        <w:rPr>
          <w:rStyle w:val="CharSectno"/>
        </w:rPr>
        <w:t>60</w:t>
      </w:r>
      <w:r>
        <w:rPr>
          <w:snapToGrid w:val="0"/>
        </w:rPr>
        <w:t>.</w:t>
      </w:r>
      <w:r>
        <w:rPr>
          <w:snapToGrid w:val="0"/>
        </w:rPr>
        <w:tab/>
        <w:t>Drainage works</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09" w:name="_Toc421592811"/>
      <w:bookmarkStart w:id="110" w:name="_Toc103067092"/>
      <w:bookmarkStart w:id="111" w:name="_Toc335125651"/>
      <w:r>
        <w:rPr>
          <w:rStyle w:val="CharSectno"/>
        </w:rPr>
        <w:t>64</w:t>
      </w:r>
      <w:r>
        <w:rPr>
          <w:snapToGrid w:val="0"/>
        </w:rPr>
        <w:t>.</w:t>
      </w:r>
      <w:r>
        <w:rPr>
          <w:snapToGrid w:val="0"/>
        </w:rPr>
        <w:tab/>
        <w:t>Branch drains</w:t>
      </w:r>
      <w:bookmarkEnd w:id="109"/>
      <w:bookmarkEnd w:id="110"/>
      <w:bookmarkEnd w:id="111"/>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8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260"/>
        <w:ind w:left="890" w:hanging="890"/>
      </w:pPr>
      <w:r>
        <w:t>[</w:t>
      </w:r>
      <w:r>
        <w:rPr>
          <w:b/>
        </w:rPr>
        <w:t>65.</w:t>
      </w:r>
      <w:r>
        <w:tab/>
        <w:t>Deleted by No. 25 of 1985 s. 230.]</w:t>
      </w:r>
    </w:p>
    <w:p>
      <w:pPr>
        <w:pStyle w:val="Heading5"/>
        <w:rPr>
          <w:snapToGrid w:val="0"/>
        </w:rPr>
      </w:pPr>
      <w:bookmarkStart w:id="112" w:name="_Toc421592812"/>
      <w:bookmarkStart w:id="113" w:name="_Toc103067093"/>
      <w:bookmarkStart w:id="114" w:name="_Toc335125652"/>
      <w:r>
        <w:rPr>
          <w:rStyle w:val="CharSectno"/>
        </w:rPr>
        <w:t>65A</w:t>
      </w:r>
      <w:r>
        <w:rPr>
          <w:snapToGrid w:val="0"/>
        </w:rPr>
        <w:t>.</w:t>
      </w:r>
      <w:r>
        <w:rPr>
          <w:snapToGrid w:val="0"/>
        </w:rPr>
        <w:tab/>
        <w:t>Benefits derived from works to be deducted from compensation payable</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15" w:name="_Toc421592813"/>
      <w:bookmarkStart w:id="116" w:name="_Toc103067094"/>
      <w:bookmarkStart w:id="117" w:name="_Toc335125653"/>
      <w:r>
        <w:rPr>
          <w:rStyle w:val="CharSectno"/>
        </w:rPr>
        <w:t>70</w:t>
      </w:r>
      <w:r>
        <w:rPr>
          <w:snapToGrid w:val="0"/>
        </w:rPr>
        <w:t>.</w:t>
      </w:r>
      <w:r>
        <w:rPr>
          <w:snapToGrid w:val="0"/>
        </w:rPr>
        <w:tab/>
        <w:t>Further powers of Corporation</w:t>
      </w:r>
      <w:bookmarkEnd w:id="115"/>
      <w:bookmarkEnd w:id="116"/>
      <w:bookmarkEnd w:id="117"/>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18" w:name="_Toc421592814"/>
      <w:bookmarkStart w:id="119" w:name="_Toc103067095"/>
      <w:bookmarkStart w:id="120" w:name="_Toc335125654"/>
      <w:r>
        <w:rPr>
          <w:rStyle w:val="CharSectno"/>
        </w:rPr>
        <w:t>71</w:t>
      </w:r>
      <w:r>
        <w:rPr>
          <w:snapToGrid w:val="0"/>
        </w:rPr>
        <w:t>.</w:t>
      </w:r>
      <w:r>
        <w:rPr>
          <w:snapToGrid w:val="0"/>
        </w:rPr>
        <w:tab/>
        <w:t>Interference with drains prohibited</w:t>
      </w:r>
      <w:bookmarkEnd w:id="118"/>
      <w:bookmarkEnd w:id="119"/>
      <w:bookmarkEnd w:id="120"/>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21" w:name="_Toc72641172"/>
      <w:bookmarkStart w:id="122" w:name="_Toc89522997"/>
      <w:bookmarkStart w:id="123" w:name="_Toc89523072"/>
      <w:bookmarkStart w:id="124" w:name="_Toc89851689"/>
      <w:bookmarkStart w:id="125" w:name="_Toc92863893"/>
      <w:bookmarkStart w:id="126" w:name="_Toc102376150"/>
      <w:bookmarkStart w:id="127" w:name="_Toc103067096"/>
      <w:bookmarkStart w:id="128" w:name="_Toc151799927"/>
      <w:bookmarkStart w:id="129" w:name="_Toc151800199"/>
      <w:bookmarkStart w:id="130" w:name="_Toc155603138"/>
      <w:bookmarkStart w:id="131" w:name="_Toc156711003"/>
      <w:bookmarkStart w:id="132" w:name="_Toc156720443"/>
      <w:bookmarkStart w:id="133" w:name="_Toc161206292"/>
      <w:bookmarkStart w:id="134" w:name="_Toc161457735"/>
      <w:bookmarkStart w:id="135" w:name="_Toc164588903"/>
      <w:bookmarkStart w:id="136" w:name="_Toc247969898"/>
      <w:bookmarkStart w:id="137" w:name="_Toc247969974"/>
      <w:bookmarkStart w:id="138" w:name="_Toc272158852"/>
      <w:bookmarkStart w:id="139" w:name="_Toc272158927"/>
      <w:bookmarkStart w:id="140" w:name="_Toc307403166"/>
      <w:bookmarkStart w:id="141" w:name="_Toc335125655"/>
      <w:r>
        <w:rPr>
          <w:rStyle w:val="CharPartNo"/>
        </w:rPr>
        <w:t>Part VII</w:t>
      </w:r>
      <w:r>
        <w:t> — </w:t>
      </w:r>
      <w:r>
        <w:rPr>
          <w:rStyle w:val="CharPartText"/>
        </w:rPr>
        <w:t>Revenue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72641173"/>
      <w:bookmarkStart w:id="143" w:name="_Toc89522998"/>
      <w:bookmarkStart w:id="144" w:name="_Toc89523073"/>
      <w:bookmarkStart w:id="145" w:name="_Toc89851690"/>
      <w:bookmarkStart w:id="146" w:name="_Toc92863894"/>
      <w:bookmarkStart w:id="147" w:name="_Toc102376151"/>
      <w:bookmarkStart w:id="148" w:name="_Toc103067097"/>
      <w:bookmarkStart w:id="149" w:name="_Toc151799928"/>
      <w:bookmarkStart w:id="150" w:name="_Toc151800200"/>
      <w:bookmarkStart w:id="151" w:name="_Toc155603139"/>
      <w:bookmarkStart w:id="152" w:name="_Toc156711004"/>
      <w:bookmarkStart w:id="153" w:name="_Toc156720444"/>
      <w:bookmarkStart w:id="154" w:name="_Toc161206293"/>
      <w:bookmarkStart w:id="155" w:name="_Toc161457736"/>
      <w:bookmarkStart w:id="156" w:name="_Toc164588904"/>
      <w:bookmarkStart w:id="157" w:name="_Toc247969899"/>
      <w:bookmarkStart w:id="158" w:name="_Toc247969975"/>
      <w:bookmarkStart w:id="159" w:name="_Toc272158853"/>
      <w:bookmarkStart w:id="160" w:name="_Toc272158928"/>
      <w:bookmarkStart w:id="161" w:name="_Toc307403167"/>
      <w:bookmarkStart w:id="162" w:name="_Toc335125656"/>
      <w:r>
        <w:rPr>
          <w:rStyle w:val="CharDivNo"/>
        </w:rPr>
        <w:t>Division 1</w:t>
      </w:r>
      <w:r>
        <w:rPr>
          <w:snapToGrid w:val="0"/>
        </w:rPr>
        <w:t> — </w:t>
      </w:r>
      <w:r>
        <w:rPr>
          <w:rStyle w:val="CharDivText"/>
        </w:rPr>
        <w:t>Rateable property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pPr>
      <w:bookmarkStart w:id="163" w:name="_Toc421592815"/>
      <w:bookmarkStart w:id="164" w:name="_Toc103067098"/>
      <w:bookmarkStart w:id="165" w:name="_Toc335125657"/>
      <w:r>
        <w:rPr>
          <w:rStyle w:val="CharSectno"/>
        </w:rPr>
        <w:t>72</w:t>
      </w:r>
      <w:r>
        <w:rPr>
          <w:snapToGrid w:val="0"/>
        </w:rPr>
        <w:t>.</w:t>
      </w:r>
      <w:r>
        <w:rPr>
          <w:snapToGrid w:val="0"/>
        </w:rPr>
        <w:tab/>
      </w:r>
      <w:r>
        <w:t>Meaning of “rateable property</w:t>
      </w:r>
      <w:bookmarkEnd w:id="163"/>
      <w:bookmarkEnd w:id="164"/>
      <w:r>
        <w:t>” or “rateable land”</w:t>
      </w:r>
      <w:bookmarkEnd w:id="165"/>
      <w:r>
        <w:t xml:space="preserve"> </w:t>
      </w:r>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166" w:name="_Toc72641175"/>
      <w:bookmarkStart w:id="167" w:name="_Toc89523000"/>
      <w:bookmarkStart w:id="168" w:name="_Toc89523075"/>
      <w:bookmarkStart w:id="169" w:name="_Toc89851692"/>
      <w:bookmarkStart w:id="170" w:name="_Toc92863896"/>
      <w:bookmarkStart w:id="171" w:name="_Toc102376153"/>
      <w:bookmarkStart w:id="172" w:name="_Toc103067099"/>
      <w:bookmarkStart w:id="173" w:name="_Toc151799930"/>
      <w:bookmarkStart w:id="174" w:name="_Toc151800202"/>
      <w:bookmarkStart w:id="175" w:name="_Toc155603141"/>
      <w:bookmarkStart w:id="176" w:name="_Toc156711006"/>
      <w:bookmarkStart w:id="177" w:name="_Toc156720446"/>
      <w:bookmarkStart w:id="178" w:name="_Toc161206295"/>
      <w:bookmarkStart w:id="179" w:name="_Toc161457738"/>
      <w:bookmarkStart w:id="180" w:name="_Toc164588906"/>
      <w:bookmarkStart w:id="181" w:name="_Toc247969901"/>
      <w:bookmarkStart w:id="182" w:name="_Toc247969977"/>
      <w:bookmarkStart w:id="183" w:name="_Toc272158855"/>
      <w:bookmarkStart w:id="184" w:name="_Toc272158930"/>
      <w:bookmarkStart w:id="185" w:name="_Toc307403169"/>
      <w:bookmarkStart w:id="186" w:name="_Toc335125658"/>
      <w:r>
        <w:rPr>
          <w:rStyle w:val="CharDivNo"/>
        </w:rPr>
        <w:t>Division 2</w:t>
      </w:r>
      <w:r>
        <w:rPr>
          <w:snapToGrid w:val="0"/>
        </w:rPr>
        <w:t> — </w:t>
      </w:r>
      <w:r>
        <w:rPr>
          <w:rStyle w:val="CharDivText"/>
        </w:rPr>
        <w:t>Valuations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21592816"/>
      <w:bookmarkStart w:id="188" w:name="_Toc103067100"/>
      <w:bookmarkStart w:id="189" w:name="_Toc335125659"/>
      <w:r>
        <w:rPr>
          <w:rStyle w:val="CharSectno"/>
        </w:rPr>
        <w:t>73</w:t>
      </w:r>
      <w:r>
        <w:rPr>
          <w:snapToGrid w:val="0"/>
        </w:rPr>
        <w:t>.</w:t>
      </w:r>
      <w:r>
        <w:rPr>
          <w:snapToGrid w:val="0"/>
        </w:rPr>
        <w:tab/>
        <w:t>Basis of assessment</w:t>
      </w:r>
      <w:bookmarkEnd w:id="187"/>
      <w:bookmarkEnd w:id="188"/>
      <w:bookmarkEnd w:id="189"/>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90" w:name="_Toc421592817"/>
      <w:bookmarkStart w:id="191" w:name="_Toc103067101"/>
      <w:bookmarkStart w:id="192" w:name="_Toc335125660"/>
      <w:r>
        <w:rPr>
          <w:rStyle w:val="CharSectno"/>
        </w:rPr>
        <w:t>74</w:t>
      </w:r>
      <w:r>
        <w:rPr>
          <w:snapToGrid w:val="0"/>
        </w:rPr>
        <w:t>.</w:t>
      </w:r>
      <w:r>
        <w:rPr>
          <w:snapToGrid w:val="0"/>
        </w:rPr>
        <w:tab/>
        <w:t>Unimproved value</w:t>
      </w:r>
      <w:bookmarkEnd w:id="190"/>
      <w:bookmarkEnd w:id="191"/>
      <w:bookmarkEnd w:id="192"/>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93" w:name="_Toc72641178"/>
      <w:bookmarkStart w:id="194" w:name="_Toc89523003"/>
      <w:bookmarkStart w:id="195" w:name="_Toc89523078"/>
      <w:bookmarkStart w:id="196" w:name="_Toc89851695"/>
      <w:bookmarkStart w:id="197" w:name="_Toc92863899"/>
      <w:bookmarkStart w:id="198" w:name="_Toc102376156"/>
      <w:bookmarkStart w:id="199" w:name="_Toc103067102"/>
      <w:bookmarkStart w:id="200" w:name="_Toc151799933"/>
      <w:bookmarkStart w:id="201" w:name="_Toc151800205"/>
      <w:bookmarkStart w:id="202" w:name="_Toc155603144"/>
      <w:bookmarkStart w:id="203" w:name="_Toc156711009"/>
      <w:bookmarkStart w:id="204" w:name="_Toc156720449"/>
      <w:bookmarkStart w:id="205" w:name="_Toc161206298"/>
      <w:bookmarkStart w:id="206" w:name="_Toc161457741"/>
      <w:bookmarkStart w:id="207" w:name="_Toc164588909"/>
      <w:bookmarkStart w:id="208" w:name="_Toc247969904"/>
      <w:bookmarkStart w:id="209" w:name="_Toc247969980"/>
      <w:bookmarkStart w:id="210" w:name="_Toc272158858"/>
      <w:bookmarkStart w:id="211" w:name="_Toc272158933"/>
      <w:bookmarkStart w:id="212" w:name="_Toc307403172"/>
      <w:bookmarkStart w:id="213" w:name="_Toc335125661"/>
      <w:r>
        <w:rPr>
          <w:rStyle w:val="CharDivNo"/>
        </w:rPr>
        <w:t>Division 3</w:t>
      </w:r>
      <w:r>
        <w:rPr>
          <w:snapToGrid w:val="0"/>
        </w:rPr>
        <w:t> — </w:t>
      </w:r>
      <w:r>
        <w:rPr>
          <w:rStyle w:val="CharDivText"/>
        </w:rPr>
        <w:t>Rates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421592818"/>
      <w:bookmarkStart w:id="215" w:name="_Toc103067103"/>
      <w:bookmarkStart w:id="216" w:name="_Toc335125662"/>
      <w:r>
        <w:rPr>
          <w:rStyle w:val="CharSectno"/>
        </w:rPr>
        <w:t>81</w:t>
      </w:r>
      <w:r>
        <w:rPr>
          <w:snapToGrid w:val="0"/>
        </w:rPr>
        <w:t>.</w:t>
      </w:r>
      <w:r>
        <w:rPr>
          <w:snapToGrid w:val="0"/>
        </w:rPr>
        <w:tab/>
        <w:t>Rating records</w:t>
      </w:r>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17" w:name="_Toc421592819"/>
      <w:bookmarkStart w:id="218" w:name="_Toc103067104"/>
      <w:bookmarkStart w:id="219" w:name="_Toc335125663"/>
      <w:r>
        <w:rPr>
          <w:rStyle w:val="CharSectno"/>
        </w:rPr>
        <w:t>81A</w:t>
      </w:r>
      <w:r>
        <w:rPr>
          <w:snapToGrid w:val="0"/>
        </w:rPr>
        <w:t>.</w:t>
      </w:r>
      <w:r>
        <w:rPr>
          <w:snapToGrid w:val="0"/>
        </w:rPr>
        <w:tab/>
        <w:t>Rateable value</w:t>
      </w:r>
      <w:bookmarkEnd w:id="217"/>
      <w:bookmarkEnd w:id="218"/>
      <w:bookmarkEnd w:id="219"/>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20" w:name="_Toc421592820"/>
      <w:bookmarkStart w:id="221" w:name="_Toc103067105"/>
      <w:bookmarkStart w:id="222" w:name="_Toc335125664"/>
      <w:r>
        <w:rPr>
          <w:rStyle w:val="CharSectno"/>
        </w:rPr>
        <w:t>85</w:t>
      </w:r>
      <w:r>
        <w:rPr>
          <w:snapToGrid w:val="0"/>
        </w:rPr>
        <w:t>.</w:t>
      </w:r>
      <w:r>
        <w:rPr>
          <w:snapToGrid w:val="0"/>
        </w:rPr>
        <w:tab/>
        <w:t>Alteration or amendment of rating records</w:t>
      </w:r>
      <w:bookmarkEnd w:id="220"/>
      <w:bookmarkEnd w:id="221"/>
      <w:bookmarkEnd w:id="222"/>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23" w:name="_Toc421592821"/>
      <w:bookmarkStart w:id="224" w:name="_Toc103067106"/>
      <w:bookmarkStart w:id="225" w:name="_Toc335125665"/>
      <w:r>
        <w:rPr>
          <w:rStyle w:val="CharSectno"/>
        </w:rPr>
        <w:t>94</w:t>
      </w:r>
      <w:r>
        <w:rPr>
          <w:snapToGrid w:val="0"/>
        </w:rPr>
        <w:t>.</w:t>
      </w:r>
      <w:r>
        <w:rPr>
          <w:snapToGrid w:val="0"/>
        </w:rPr>
        <w:tab/>
        <w:t>Application of this Part to annexed areas</w:t>
      </w:r>
      <w:bookmarkEnd w:id="223"/>
      <w:bookmarkEnd w:id="224"/>
      <w:bookmarkEnd w:id="225"/>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26" w:name="_Toc421592822"/>
      <w:bookmarkStart w:id="227" w:name="_Toc103067107"/>
      <w:bookmarkStart w:id="228" w:name="_Toc335125666"/>
      <w:r>
        <w:rPr>
          <w:rStyle w:val="CharSectno"/>
        </w:rPr>
        <w:t>95</w:t>
      </w:r>
      <w:r>
        <w:rPr>
          <w:snapToGrid w:val="0"/>
        </w:rPr>
        <w:t>.</w:t>
      </w:r>
      <w:r>
        <w:rPr>
          <w:snapToGrid w:val="0"/>
        </w:rPr>
        <w:tab/>
        <w:t>Provision in case of new district</w:t>
      </w:r>
      <w:bookmarkEnd w:id="226"/>
      <w:bookmarkEnd w:id="227"/>
      <w:bookmarkEnd w:id="228"/>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29" w:name="_Toc421592823"/>
      <w:bookmarkStart w:id="230" w:name="_Toc103067108"/>
      <w:bookmarkStart w:id="231" w:name="_Toc335125667"/>
      <w:r>
        <w:rPr>
          <w:rStyle w:val="CharSectno"/>
        </w:rPr>
        <w:t>96</w:t>
      </w:r>
      <w:r>
        <w:rPr>
          <w:snapToGrid w:val="0"/>
        </w:rPr>
        <w:t>.</w:t>
      </w:r>
      <w:r>
        <w:rPr>
          <w:snapToGrid w:val="0"/>
        </w:rPr>
        <w:tab/>
        <w:t>Exemption</w:t>
      </w:r>
      <w:bookmarkEnd w:id="229"/>
      <w:bookmarkEnd w:id="230"/>
      <w:bookmarkEnd w:id="231"/>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32" w:name="_Toc72641185"/>
      <w:bookmarkStart w:id="233" w:name="_Toc89523010"/>
      <w:bookmarkStart w:id="234" w:name="_Toc89523085"/>
      <w:bookmarkStart w:id="235" w:name="_Toc89851702"/>
      <w:bookmarkStart w:id="236" w:name="_Toc92863906"/>
      <w:bookmarkStart w:id="237" w:name="_Toc102376163"/>
      <w:bookmarkStart w:id="238" w:name="_Toc103067109"/>
      <w:bookmarkStart w:id="239" w:name="_Toc151799940"/>
      <w:bookmarkStart w:id="240" w:name="_Toc151800212"/>
      <w:bookmarkStart w:id="241" w:name="_Toc155603151"/>
      <w:bookmarkStart w:id="242" w:name="_Toc156711016"/>
      <w:bookmarkStart w:id="243" w:name="_Toc156720456"/>
      <w:bookmarkStart w:id="244" w:name="_Toc161206305"/>
      <w:bookmarkStart w:id="245" w:name="_Toc161457748"/>
      <w:bookmarkStart w:id="246" w:name="_Toc164588916"/>
      <w:bookmarkStart w:id="247" w:name="_Toc247969911"/>
      <w:bookmarkStart w:id="248" w:name="_Toc247969987"/>
      <w:bookmarkStart w:id="249" w:name="_Toc272158865"/>
      <w:bookmarkStart w:id="250" w:name="_Toc272158940"/>
      <w:bookmarkStart w:id="251" w:name="_Toc307403179"/>
      <w:bookmarkStart w:id="252" w:name="_Toc335125668"/>
      <w:r>
        <w:rPr>
          <w:rStyle w:val="CharDivNo"/>
        </w:rPr>
        <w:t>Division 4</w:t>
      </w:r>
      <w:r>
        <w:rPr>
          <w:snapToGrid w:val="0"/>
        </w:rPr>
        <w:t> — </w:t>
      </w:r>
      <w:r>
        <w:rPr>
          <w:rStyle w:val="CharDivText"/>
        </w:rPr>
        <w:t xml:space="preserve">Objections and </w:t>
      </w:r>
      <w:bookmarkEnd w:id="232"/>
      <w:bookmarkEnd w:id="233"/>
      <w:bookmarkEnd w:id="234"/>
      <w:r>
        <w:rPr>
          <w:rStyle w:val="CharDivText"/>
        </w:rPr>
        <w:t>review</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amended by No. 76 of 1978 s. 61; No. 55 of 2004 s. 574.]</w:t>
      </w:r>
    </w:p>
    <w:p>
      <w:pPr>
        <w:pStyle w:val="Heading5"/>
        <w:rPr>
          <w:snapToGrid w:val="0"/>
        </w:rPr>
      </w:pPr>
      <w:bookmarkStart w:id="253" w:name="_Toc421592824"/>
      <w:bookmarkStart w:id="254" w:name="_Toc103067110"/>
      <w:bookmarkStart w:id="255" w:name="_Toc335125669"/>
      <w:r>
        <w:rPr>
          <w:rStyle w:val="CharSectno"/>
        </w:rPr>
        <w:t>97</w:t>
      </w:r>
      <w:r>
        <w:rPr>
          <w:snapToGrid w:val="0"/>
        </w:rPr>
        <w:t>.</w:t>
      </w:r>
      <w:r>
        <w:rPr>
          <w:snapToGrid w:val="0"/>
        </w:rPr>
        <w:tab/>
        <w:t>Grounds of objection</w:t>
      </w:r>
      <w:bookmarkEnd w:id="253"/>
      <w:bookmarkEnd w:id="254"/>
      <w:bookmarkEnd w:id="255"/>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No. 19 of 2010 s. 61(3).] </w:t>
      </w:r>
    </w:p>
    <w:p>
      <w:pPr>
        <w:pStyle w:val="Heading5"/>
        <w:rPr>
          <w:snapToGrid w:val="0"/>
        </w:rPr>
      </w:pPr>
      <w:bookmarkStart w:id="256" w:name="_Toc421592825"/>
      <w:bookmarkStart w:id="257" w:name="_Toc103067111"/>
      <w:bookmarkStart w:id="258" w:name="_Toc335125670"/>
      <w:r>
        <w:rPr>
          <w:rStyle w:val="CharSectno"/>
        </w:rPr>
        <w:t>98</w:t>
      </w:r>
      <w:r>
        <w:rPr>
          <w:snapToGrid w:val="0"/>
        </w:rPr>
        <w:t>.</w:t>
      </w:r>
      <w:r>
        <w:rPr>
          <w:snapToGrid w:val="0"/>
        </w:rPr>
        <w:tab/>
        <w:t>Objection to entry in rating records</w:t>
      </w:r>
      <w:bookmarkEnd w:id="256"/>
      <w:bookmarkEnd w:id="257"/>
      <w:bookmarkEnd w:id="258"/>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59" w:name="_Toc421592826"/>
      <w:bookmarkStart w:id="260" w:name="_Toc103067112"/>
      <w:bookmarkStart w:id="261" w:name="_Toc335125671"/>
      <w:r>
        <w:rPr>
          <w:rStyle w:val="CharSectno"/>
        </w:rPr>
        <w:t>99</w:t>
      </w:r>
      <w:r>
        <w:rPr>
          <w:snapToGrid w:val="0"/>
        </w:rPr>
        <w:t>.</w:t>
      </w:r>
      <w:r>
        <w:rPr>
          <w:snapToGrid w:val="0"/>
        </w:rPr>
        <w:tab/>
        <w:t>Review of decision of Corporation on objection</w:t>
      </w:r>
      <w:bookmarkEnd w:id="259"/>
      <w:bookmarkEnd w:id="260"/>
      <w:bookmarkEnd w:id="261"/>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62" w:name="_Toc421592827"/>
      <w:bookmarkStart w:id="263" w:name="_Toc103067113"/>
      <w:bookmarkStart w:id="264" w:name="_Toc335125672"/>
      <w:r>
        <w:rPr>
          <w:rStyle w:val="CharSectno"/>
        </w:rPr>
        <w:t>99A</w:t>
      </w:r>
      <w:r>
        <w:rPr>
          <w:snapToGrid w:val="0"/>
        </w:rPr>
        <w:t>.</w:t>
      </w:r>
      <w:r>
        <w:rPr>
          <w:snapToGrid w:val="0"/>
        </w:rPr>
        <w:tab/>
        <w:t xml:space="preserve">Review of refusal to extend time for objection or </w:t>
      </w:r>
      <w:bookmarkEnd w:id="262"/>
      <w:bookmarkEnd w:id="263"/>
      <w:r>
        <w:rPr>
          <w:snapToGrid w:val="0"/>
        </w:rPr>
        <w:t>review</w:t>
      </w:r>
      <w:bookmarkEnd w:id="264"/>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65" w:name="_Toc103067114"/>
      <w:bookmarkStart w:id="266" w:name="_Toc335125673"/>
      <w:bookmarkStart w:id="267" w:name="_Toc421592828"/>
      <w:r>
        <w:rPr>
          <w:rStyle w:val="CharSectno"/>
        </w:rPr>
        <w:t>99AA</w:t>
      </w:r>
      <w:r>
        <w:t>.</w:t>
      </w:r>
      <w:r>
        <w:tab/>
      </w:r>
      <w:r>
        <w:rPr>
          <w:snapToGrid w:val="0"/>
        </w:rPr>
        <w:t>New matters raised on review</w:t>
      </w:r>
      <w:bookmarkEnd w:id="265"/>
      <w:bookmarkEnd w:id="266"/>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68" w:name="_Toc103067115"/>
      <w:bookmarkStart w:id="269" w:name="_Toc335125674"/>
      <w:r>
        <w:rPr>
          <w:rStyle w:val="CharSectno"/>
        </w:rPr>
        <w:t>99AB</w:t>
      </w:r>
      <w:r>
        <w:t>.</w:t>
      </w:r>
      <w:r>
        <w:tab/>
      </w:r>
      <w:r>
        <w:rPr>
          <w:snapToGrid w:val="0"/>
        </w:rPr>
        <w:t>Written reasons for certain determinations to be given and published</w:t>
      </w:r>
      <w:bookmarkEnd w:id="268"/>
      <w:bookmarkEnd w:id="269"/>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70" w:name="_Toc103067116"/>
      <w:bookmarkStart w:id="271" w:name="_Toc335125675"/>
      <w:r>
        <w:rPr>
          <w:rStyle w:val="CharSectno"/>
        </w:rPr>
        <w:t>99B</w:t>
      </w:r>
      <w:r>
        <w:rPr>
          <w:snapToGrid w:val="0"/>
        </w:rPr>
        <w:t>.</w:t>
      </w:r>
      <w:r>
        <w:rPr>
          <w:snapToGrid w:val="0"/>
        </w:rPr>
        <w:tab/>
        <w:t>Objections and reviews against valuations</w:t>
      </w:r>
      <w:bookmarkEnd w:id="267"/>
      <w:bookmarkEnd w:id="270"/>
      <w:bookmarkEnd w:id="271"/>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72" w:name="_Toc421592829"/>
      <w:bookmarkStart w:id="273" w:name="_Toc103067117"/>
      <w:bookmarkStart w:id="274" w:name="_Toc335125676"/>
      <w:r>
        <w:rPr>
          <w:rStyle w:val="CharSectno"/>
        </w:rPr>
        <w:t>99C</w:t>
      </w:r>
      <w:r>
        <w:rPr>
          <w:snapToGrid w:val="0"/>
        </w:rPr>
        <w:t>.</w:t>
      </w:r>
      <w:r>
        <w:rPr>
          <w:snapToGrid w:val="0"/>
        </w:rPr>
        <w:tab/>
        <w:t>Objection not to affect liability to pay rates</w:t>
      </w:r>
      <w:bookmarkEnd w:id="272"/>
      <w:bookmarkEnd w:id="273"/>
      <w:bookmarkEnd w:id="274"/>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75" w:name="_Toc421592830"/>
      <w:bookmarkStart w:id="276" w:name="_Toc103067118"/>
      <w:bookmarkStart w:id="277" w:name="_Toc335125677"/>
      <w:r>
        <w:rPr>
          <w:rStyle w:val="CharSectno"/>
        </w:rPr>
        <w:t>99D</w:t>
      </w:r>
      <w:r>
        <w:rPr>
          <w:snapToGrid w:val="0"/>
        </w:rPr>
        <w:t>.</w:t>
      </w:r>
      <w:r>
        <w:rPr>
          <w:snapToGrid w:val="0"/>
        </w:rPr>
        <w:tab/>
        <w:t xml:space="preserve">Corporation to amend rating records and assessment consequent on objection or </w:t>
      </w:r>
      <w:bookmarkEnd w:id="275"/>
      <w:bookmarkEnd w:id="276"/>
      <w:r>
        <w:rPr>
          <w:snapToGrid w:val="0"/>
        </w:rPr>
        <w:t>review</w:t>
      </w:r>
      <w:bookmarkEnd w:id="277"/>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78" w:name="_Toc421592831"/>
      <w:bookmarkStart w:id="279" w:name="_Toc103067119"/>
      <w:bookmarkStart w:id="280" w:name="_Toc335125678"/>
      <w:r>
        <w:rPr>
          <w:rStyle w:val="CharSectno"/>
        </w:rPr>
        <w:t>99E</w:t>
      </w:r>
      <w:r>
        <w:rPr>
          <w:snapToGrid w:val="0"/>
        </w:rPr>
        <w:t>.</w:t>
      </w:r>
      <w:r>
        <w:rPr>
          <w:snapToGrid w:val="0"/>
        </w:rPr>
        <w:tab/>
        <w:t>Reassessment of unimproved value after rating records made up</w:t>
      </w:r>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81" w:name="_Toc72641194"/>
      <w:bookmarkStart w:id="282" w:name="_Toc89523019"/>
      <w:bookmarkStart w:id="283" w:name="_Toc89523094"/>
      <w:bookmarkStart w:id="284" w:name="_Toc89851713"/>
      <w:bookmarkStart w:id="285" w:name="_Toc92863917"/>
      <w:bookmarkStart w:id="286" w:name="_Toc102376174"/>
      <w:bookmarkStart w:id="287" w:name="_Toc103067120"/>
      <w:bookmarkStart w:id="288" w:name="_Toc151799951"/>
      <w:bookmarkStart w:id="289" w:name="_Toc151800223"/>
      <w:bookmarkStart w:id="290" w:name="_Toc155603162"/>
      <w:bookmarkStart w:id="291" w:name="_Toc156711027"/>
      <w:bookmarkStart w:id="292" w:name="_Toc156720467"/>
      <w:bookmarkStart w:id="293" w:name="_Toc161206316"/>
      <w:bookmarkStart w:id="294" w:name="_Toc161457759"/>
      <w:bookmarkStart w:id="295" w:name="_Toc164588927"/>
      <w:bookmarkStart w:id="296" w:name="_Toc247969922"/>
      <w:bookmarkStart w:id="297" w:name="_Toc247969998"/>
      <w:bookmarkStart w:id="298" w:name="_Toc272158876"/>
      <w:bookmarkStart w:id="299" w:name="_Toc272158951"/>
      <w:bookmarkStart w:id="300" w:name="_Toc307403190"/>
      <w:bookmarkStart w:id="301" w:name="_Toc335125679"/>
      <w:r>
        <w:rPr>
          <w:rStyle w:val="CharDivNo"/>
        </w:rPr>
        <w:t>Division 5</w:t>
      </w:r>
      <w:r>
        <w:rPr>
          <w:snapToGrid w:val="0"/>
        </w:rPr>
        <w:t> — </w:t>
      </w:r>
      <w:r>
        <w:rPr>
          <w:rStyle w:val="CharDivText"/>
        </w:rPr>
        <w:t>Liability for and recovery of rates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21592832"/>
      <w:bookmarkStart w:id="303" w:name="_Toc103067121"/>
      <w:bookmarkStart w:id="304" w:name="_Toc335125680"/>
      <w:r>
        <w:rPr>
          <w:rStyle w:val="CharSectno"/>
        </w:rPr>
        <w:t>100</w:t>
      </w:r>
      <w:r>
        <w:rPr>
          <w:snapToGrid w:val="0"/>
        </w:rPr>
        <w:t>.</w:t>
      </w:r>
      <w:r>
        <w:rPr>
          <w:snapToGrid w:val="0"/>
        </w:rPr>
        <w:tab/>
        <w:t>Who is liable for rates</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305" w:name="_Toc421592833"/>
      <w:bookmarkStart w:id="306" w:name="_Toc103067122"/>
      <w:bookmarkStart w:id="307" w:name="_Toc335125681"/>
      <w:r>
        <w:rPr>
          <w:rStyle w:val="CharSectno"/>
        </w:rPr>
        <w:t>100A</w:t>
      </w:r>
      <w:r>
        <w:rPr>
          <w:snapToGrid w:val="0"/>
        </w:rPr>
        <w:t>.</w:t>
      </w:r>
      <w:r>
        <w:rPr>
          <w:snapToGrid w:val="0"/>
        </w:rPr>
        <w:tab/>
        <w:t>Payment of rates</w:t>
      </w:r>
      <w:bookmarkEnd w:id="305"/>
      <w:bookmarkEnd w:id="306"/>
      <w:bookmarkEnd w:id="30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308" w:name="_Toc421592834"/>
      <w:bookmarkStart w:id="309" w:name="_Toc103067123"/>
      <w:bookmarkStart w:id="310" w:name="_Toc335125682"/>
      <w:r>
        <w:rPr>
          <w:rStyle w:val="CharSectno"/>
        </w:rPr>
        <w:t>100B</w:t>
      </w:r>
      <w:r>
        <w:rPr>
          <w:snapToGrid w:val="0"/>
        </w:rPr>
        <w:t>.</w:t>
      </w:r>
      <w:r>
        <w:rPr>
          <w:snapToGrid w:val="0"/>
        </w:rPr>
        <w:tab/>
        <w:t>Interest on rates</w:t>
      </w:r>
      <w:bookmarkEnd w:id="308"/>
      <w:bookmarkEnd w:id="309"/>
      <w:bookmarkEnd w:id="31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311" w:name="_Toc421592835"/>
      <w:bookmarkStart w:id="312" w:name="_Toc103067124"/>
      <w:bookmarkStart w:id="313" w:name="_Toc335125683"/>
      <w:r>
        <w:rPr>
          <w:rStyle w:val="CharSectno"/>
        </w:rPr>
        <w:t>101</w:t>
      </w:r>
      <w:r>
        <w:rPr>
          <w:snapToGrid w:val="0"/>
        </w:rPr>
        <w:t>.</w:t>
      </w:r>
      <w:r>
        <w:rPr>
          <w:snapToGrid w:val="0"/>
        </w:rPr>
        <w:tab/>
        <w:t>Payment of rates by mortgagee</w:t>
      </w:r>
      <w:bookmarkEnd w:id="311"/>
      <w:bookmarkEnd w:id="312"/>
      <w:bookmarkEnd w:id="31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314" w:name="_Toc421592836"/>
      <w:bookmarkStart w:id="315" w:name="_Toc103067125"/>
      <w:bookmarkStart w:id="316" w:name="_Toc335125684"/>
      <w:r>
        <w:rPr>
          <w:rStyle w:val="CharSectno"/>
        </w:rPr>
        <w:t>102</w:t>
      </w:r>
      <w:r>
        <w:rPr>
          <w:snapToGrid w:val="0"/>
        </w:rPr>
        <w:t>.</w:t>
      </w:r>
      <w:r>
        <w:rPr>
          <w:snapToGrid w:val="0"/>
        </w:rPr>
        <w:tab/>
        <w:t>Persons liable to be resorted to in succession</w:t>
      </w:r>
      <w:bookmarkEnd w:id="314"/>
      <w:bookmarkEnd w:id="315"/>
      <w:bookmarkEnd w:id="31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317" w:name="_Toc421592837"/>
      <w:bookmarkStart w:id="318" w:name="_Toc103067126"/>
      <w:bookmarkStart w:id="319" w:name="_Toc335125685"/>
      <w:r>
        <w:rPr>
          <w:rStyle w:val="CharSectno"/>
        </w:rPr>
        <w:t>103</w:t>
      </w:r>
      <w:r>
        <w:rPr>
          <w:snapToGrid w:val="0"/>
        </w:rPr>
        <w:t>.</w:t>
      </w:r>
      <w:r>
        <w:rPr>
          <w:snapToGrid w:val="0"/>
        </w:rPr>
        <w:tab/>
        <w:t>Apportionment of rates</w:t>
      </w:r>
      <w:bookmarkEnd w:id="317"/>
      <w:bookmarkEnd w:id="318"/>
      <w:bookmarkEnd w:id="31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20" w:name="_Toc103067127"/>
      <w:bookmarkStart w:id="321" w:name="_Toc335125686"/>
      <w:bookmarkStart w:id="322" w:name="_Toc421592839"/>
      <w:r>
        <w:rPr>
          <w:rStyle w:val="CharSectno"/>
        </w:rPr>
        <w:t>104</w:t>
      </w:r>
      <w:r>
        <w:t>.</w:t>
      </w:r>
      <w:r>
        <w:tab/>
        <w:t>Recovery of rates in arrears</w:t>
      </w:r>
      <w:bookmarkEnd w:id="320"/>
      <w:bookmarkEnd w:id="32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23" w:name="_Toc103067128"/>
      <w:bookmarkStart w:id="324" w:name="_Toc335125687"/>
      <w:r>
        <w:rPr>
          <w:rStyle w:val="CharSectno"/>
        </w:rPr>
        <w:t>105</w:t>
      </w:r>
      <w:r>
        <w:rPr>
          <w:snapToGrid w:val="0"/>
        </w:rPr>
        <w:t>.</w:t>
      </w:r>
      <w:r>
        <w:rPr>
          <w:snapToGrid w:val="0"/>
        </w:rPr>
        <w:tab/>
        <w:t>Discounts and additional charges</w:t>
      </w:r>
      <w:bookmarkEnd w:id="322"/>
      <w:bookmarkEnd w:id="323"/>
      <w:bookmarkEnd w:id="32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25" w:name="_Toc421592840"/>
      <w:bookmarkStart w:id="326" w:name="_Toc103067129"/>
      <w:bookmarkStart w:id="327" w:name="_Toc335125688"/>
      <w:r>
        <w:rPr>
          <w:rStyle w:val="CharSectno"/>
        </w:rPr>
        <w:t>108</w:t>
      </w:r>
      <w:r>
        <w:rPr>
          <w:snapToGrid w:val="0"/>
        </w:rPr>
        <w:t>.</w:t>
      </w:r>
      <w:r>
        <w:rPr>
          <w:snapToGrid w:val="0"/>
        </w:rPr>
        <w:tab/>
      </w:r>
      <w:bookmarkEnd w:id="325"/>
      <w:bookmarkEnd w:id="326"/>
      <w:r>
        <w:rPr>
          <w:snapToGrid w:val="0"/>
        </w:rPr>
        <w:t>Proceedings to recover rates — evidence and defences</w:t>
      </w:r>
      <w:bookmarkEnd w:id="32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28" w:name="_Toc421592841"/>
      <w:bookmarkStart w:id="329" w:name="_Toc103067130"/>
      <w:bookmarkStart w:id="330" w:name="_Toc335125689"/>
      <w:r>
        <w:rPr>
          <w:rStyle w:val="CharSectno"/>
        </w:rPr>
        <w:t>109</w:t>
      </w:r>
      <w:r>
        <w:rPr>
          <w:snapToGrid w:val="0"/>
        </w:rPr>
        <w:t>.</w:t>
      </w:r>
      <w:r>
        <w:rPr>
          <w:snapToGrid w:val="0"/>
        </w:rPr>
        <w:tab/>
        <w:t>Jurisdiction not ousted by reason of question of title being raised</w:t>
      </w:r>
      <w:bookmarkEnd w:id="328"/>
      <w:bookmarkEnd w:id="329"/>
      <w:bookmarkEnd w:id="33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31" w:name="_Toc421592842"/>
      <w:bookmarkStart w:id="332" w:name="_Toc103067131"/>
      <w:bookmarkStart w:id="333" w:name="_Toc335125690"/>
      <w:r>
        <w:rPr>
          <w:rStyle w:val="CharSectno"/>
        </w:rPr>
        <w:t>111</w:t>
      </w:r>
      <w:r>
        <w:rPr>
          <w:snapToGrid w:val="0"/>
        </w:rPr>
        <w:t>.</w:t>
      </w:r>
      <w:r>
        <w:rPr>
          <w:snapToGrid w:val="0"/>
        </w:rPr>
        <w:tab/>
        <w:t>List of defaulters may be published</w:t>
      </w:r>
      <w:bookmarkEnd w:id="331"/>
      <w:bookmarkEnd w:id="332"/>
      <w:bookmarkEnd w:id="33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34" w:name="_Toc421592843"/>
      <w:bookmarkStart w:id="335" w:name="_Toc103067132"/>
      <w:bookmarkStart w:id="336" w:name="_Toc335125691"/>
      <w:r>
        <w:rPr>
          <w:rStyle w:val="CharSectno"/>
        </w:rPr>
        <w:t>112</w:t>
      </w:r>
      <w:r>
        <w:rPr>
          <w:snapToGrid w:val="0"/>
        </w:rPr>
        <w:t>.</w:t>
      </w:r>
      <w:r>
        <w:rPr>
          <w:snapToGrid w:val="0"/>
        </w:rPr>
        <w:tab/>
        <w:t>Arrears may be written off</w:t>
      </w:r>
      <w:bookmarkEnd w:id="334"/>
      <w:bookmarkEnd w:id="335"/>
      <w:bookmarkEnd w:id="33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37" w:name="_Toc421592844"/>
      <w:bookmarkStart w:id="338" w:name="_Toc103067133"/>
      <w:bookmarkStart w:id="339" w:name="_Toc335125692"/>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40" w:name="_Toc72641208"/>
      <w:bookmarkStart w:id="341" w:name="_Toc89523033"/>
      <w:bookmarkStart w:id="342" w:name="_Toc89523108"/>
      <w:bookmarkStart w:id="343" w:name="_Toc89851727"/>
      <w:bookmarkStart w:id="344" w:name="_Toc92863931"/>
      <w:bookmarkStart w:id="345" w:name="_Toc102376189"/>
      <w:bookmarkStart w:id="346" w:name="_Toc103067134"/>
      <w:bookmarkStart w:id="347" w:name="_Toc151799965"/>
      <w:bookmarkStart w:id="348" w:name="_Toc151800237"/>
      <w:bookmarkStart w:id="349" w:name="_Toc155603176"/>
      <w:bookmarkStart w:id="350" w:name="_Toc156711041"/>
      <w:bookmarkStart w:id="351" w:name="_Toc156720481"/>
      <w:bookmarkStart w:id="352" w:name="_Toc161206330"/>
      <w:bookmarkStart w:id="353" w:name="_Toc161457773"/>
      <w:bookmarkStart w:id="354" w:name="_Toc164588941"/>
      <w:bookmarkStart w:id="355" w:name="_Toc247969936"/>
      <w:bookmarkStart w:id="356" w:name="_Toc247970012"/>
      <w:bookmarkStart w:id="357" w:name="_Toc272158890"/>
      <w:bookmarkStart w:id="358" w:name="_Toc272158965"/>
      <w:bookmarkStart w:id="359" w:name="_Toc307403204"/>
      <w:bookmarkStart w:id="360" w:name="_Toc3351256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amended by No. 46 of 2009 s. 17.]</w:t>
      </w:r>
    </w:p>
    <w:p>
      <w:pPr>
        <w:pStyle w:val="Heading5"/>
        <w:rPr>
          <w:snapToGrid w:val="0"/>
        </w:rPr>
      </w:pPr>
      <w:bookmarkStart w:id="361" w:name="_Toc421592845"/>
      <w:bookmarkStart w:id="362" w:name="_Toc103067135"/>
      <w:bookmarkStart w:id="363" w:name="_Toc335125694"/>
      <w:r>
        <w:rPr>
          <w:rStyle w:val="CharSectno"/>
        </w:rPr>
        <w:t>148</w:t>
      </w:r>
      <w:r>
        <w:rPr>
          <w:snapToGrid w:val="0"/>
        </w:rPr>
        <w:t>.</w:t>
      </w:r>
      <w:r>
        <w:rPr>
          <w:snapToGrid w:val="0"/>
        </w:rPr>
        <w:tab/>
        <w:t>By</w:t>
      </w:r>
      <w:r>
        <w:rPr>
          <w:snapToGrid w:val="0"/>
        </w:rPr>
        <w:noBreakHyphen/>
        <w:t>laws</w:t>
      </w:r>
      <w:bookmarkEnd w:id="361"/>
      <w:bookmarkEnd w:id="362"/>
      <w:bookmarkEnd w:id="363"/>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364" w:name="_Toc72641210"/>
      <w:bookmarkStart w:id="365" w:name="_Toc89523035"/>
      <w:bookmarkStart w:id="366" w:name="_Toc89523110"/>
      <w:bookmarkStart w:id="367" w:name="_Toc89851729"/>
      <w:bookmarkStart w:id="368" w:name="_Toc92863933"/>
      <w:bookmarkStart w:id="369" w:name="_Toc102376191"/>
      <w:bookmarkStart w:id="370" w:name="_Toc103067136"/>
      <w:bookmarkStart w:id="371" w:name="_Toc151799967"/>
      <w:bookmarkStart w:id="372" w:name="_Toc151800239"/>
      <w:bookmarkStart w:id="373" w:name="_Toc155603178"/>
      <w:bookmarkStart w:id="374" w:name="_Toc156711043"/>
      <w:bookmarkStart w:id="375" w:name="_Toc156720483"/>
      <w:bookmarkStart w:id="376" w:name="_Toc161206332"/>
      <w:bookmarkStart w:id="377" w:name="_Toc161457775"/>
      <w:bookmarkStart w:id="378" w:name="_Toc164588943"/>
      <w:bookmarkStart w:id="379" w:name="_Toc247969938"/>
      <w:bookmarkStart w:id="380" w:name="_Toc247970014"/>
      <w:bookmarkStart w:id="381" w:name="_Toc272158892"/>
      <w:bookmarkStart w:id="382" w:name="_Toc272158967"/>
      <w:bookmarkStart w:id="383" w:name="_Toc307403206"/>
      <w:bookmarkStart w:id="384" w:name="_Toc335125695"/>
      <w:r>
        <w:rPr>
          <w:rStyle w:val="CharPartNo"/>
        </w:rPr>
        <w:t>Part XI</w:t>
      </w:r>
      <w:r>
        <w:rPr>
          <w:rStyle w:val="CharDivNo"/>
        </w:rPr>
        <w:t> </w:t>
      </w:r>
      <w:r>
        <w:t>—</w:t>
      </w:r>
      <w:r>
        <w:rPr>
          <w:rStyle w:val="CharDivText"/>
        </w:rPr>
        <w:t> </w:t>
      </w:r>
      <w:r>
        <w:rPr>
          <w:rStyle w:val="CharPartText"/>
        </w:rPr>
        <w:t>Offences and 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21592846"/>
      <w:bookmarkStart w:id="386" w:name="_Toc103067137"/>
      <w:bookmarkStart w:id="387" w:name="_Toc335125696"/>
      <w:r>
        <w:rPr>
          <w:rStyle w:val="CharSectno"/>
        </w:rPr>
        <w:t>152</w:t>
      </w:r>
      <w:r>
        <w:rPr>
          <w:snapToGrid w:val="0"/>
        </w:rPr>
        <w:t>.</w:t>
      </w:r>
      <w:r>
        <w:rPr>
          <w:snapToGrid w:val="0"/>
        </w:rPr>
        <w:tab/>
        <w:t>Obstructing Corporation or officers in performance of duty</w:t>
      </w:r>
      <w:bookmarkEnd w:id="385"/>
      <w:bookmarkEnd w:id="386"/>
      <w:bookmarkEnd w:id="387"/>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88" w:name="_Toc421592847"/>
      <w:bookmarkStart w:id="389" w:name="_Toc103067138"/>
      <w:bookmarkStart w:id="390" w:name="_Toc335125697"/>
      <w:r>
        <w:rPr>
          <w:rStyle w:val="CharSectno"/>
        </w:rPr>
        <w:t>153</w:t>
      </w:r>
      <w:r>
        <w:rPr>
          <w:snapToGrid w:val="0"/>
        </w:rPr>
        <w:t>.</w:t>
      </w:r>
      <w:r>
        <w:rPr>
          <w:snapToGrid w:val="0"/>
        </w:rPr>
        <w:tab/>
        <w:t>Penalty for obstructing drains etc.</w:t>
      </w:r>
      <w:bookmarkEnd w:id="388"/>
      <w:bookmarkEnd w:id="389"/>
      <w:bookmarkEnd w:id="390"/>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391" w:name="_Toc421592848"/>
      <w:bookmarkStart w:id="392" w:name="_Toc103067139"/>
      <w:bookmarkStart w:id="393" w:name="_Toc335125698"/>
      <w:r>
        <w:rPr>
          <w:rStyle w:val="CharSectno"/>
        </w:rPr>
        <w:t>154</w:t>
      </w:r>
      <w:r>
        <w:rPr>
          <w:snapToGrid w:val="0"/>
        </w:rPr>
        <w:t>.</w:t>
      </w:r>
      <w:r>
        <w:rPr>
          <w:snapToGrid w:val="0"/>
        </w:rPr>
        <w:tab/>
        <w:t>Injury to property of Corporation</w:t>
      </w:r>
      <w:bookmarkEnd w:id="391"/>
      <w:bookmarkEnd w:id="392"/>
      <w:bookmarkEnd w:id="393"/>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394" w:name="_Toc421592849"/>
      <w:bookmarkStart w:id="395" w:name="_Toc103067140"/>
      <w:bookmarkStart w:id="396" w:name="_Toc335125699"/>
      <w:r>
        <w:rPr>
          <w:rStyle w:val="CharSectno"/>
        </w:rPr>
        <w:t>155</w:t>
      </w:r>
      <w:r>
        <w:rPr>
          <w:snapToGrid w:val="0"/>
        </w:rPr>
        <w:t>.</w:t>
      </w:r>
      <w:r>
        <w:rPr>
          <w:snapToGrid w:val="0"/>
        </w:rPr>
        <w:tab/>
        <w:t>Penalty for refusing to give up possession of works</w:t>
      </w:r>
      <w:bookmarkEnd w:id="394"/>
      <w:bookmarkEnd w:id="395"/>
      <w:bookmarkEnd w:id="39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97" w:name="_Toc421592850"/>
      <w:bookmarkStart w:id="398" w:name="_Toc103067141"/>
      <w:bookmarkStart w:id="399" w:name="_Toc335125700"/>
      <w:r>
        <w:rPr>
          <w:rStyle w:val="CharSectno"/>
        </w:rPr>
        <w:t>156</w:t>
      </w:r>
      <w:r>
        <w:rPr>
          <w:snapToGrid w:val="0"/>
        </w:rPr>
        <w:t>.</w:t>
      </w:r>
      <w:r>
        <w:rPr>
          <w:snapToGrid w:val="0"/>
        </w:rPr>
        <w:tab/>
        <w:t>Offences</w:t>
      </w:r>
      <w:bookmarkEnd w:id="397"/>
      <w:bookmarkEnd w:id="398"/>
      <w:bookmarkEnd w:id="399"/>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400" w:name="_Toc421592851"/>
      <w:bookmarkStart w:id="401" w:name="_Toc103067142"/>
      <w:bookmarkStart w:id="402" w:name="_Toc335125701"/>
      <w:r>
        <w:rPr>
          <w:rStyle w:val="CharSectno"/>
        </w:rPr>
        <w:t>157</w:t>
      </w:r>
      <w:r>
        <w:rPr>
          <w:snapToGrid w:val="0"/>
        </w:rPr>
        <w:t>.</w:t>
      </w:r>
      <w:r>
        <w:rPr>
          <w:snapToGrid w:val="0"/>
        </w:rPr>
        <w:tab/>
        <w:t>Penalties</w:t>
      </w:r>
      <w:bookmarkEnd w:id="400"/>
      <w:bookmarkEnd w:id="401"/>
      <w:bookmarkEnd w:id="402"/>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403" w:name="_Toc421592853"/>
      <w:bookmarkStart w:id="404" w:name="_Toc103067143"/>
      <w:bookmarkStart w:id="405" w:name="_Toc335125702"/>
      <w:r>
        <w:rPr>
          <w:rStyle w:val="CharSectno"/>
        </w:rPr>
        <w:t>160</w:t>
      </w:r>
      <w:r>
        <w:rPr>
          <w:snapToGrid w:val="0"/>
        </w:rPr>
        <w:t>.</w:t>
      </w:r>
      <w:r>
        <w:rPr>
          <w:snapToGrid w:val="0"/>
        </w:rPr>
        <w:tab/>
        <w:t>Penalties recovered to be paid to Corporation</w:t>
      </w:r>
      <w:bookmarkEnd w:id="403"/>
      <w:bookmarkEnd w:id="404"/>
      <w:bookmarkEnd w:id="405"/>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406" w:name="_Toc421592854"/>
      <w:bookmarkStart w:id="407" w:name="_Toc103067144"/>
      <w:bookmarkStart w:id="408" w:name="_Toc335125703"/>
      <w:r>
        <w:rPr>
          <w:rStyle w:val="CharSectno"/>
        </w:rPr>
        <w:t>161</w:t>
      </w:r>
      <w:r>
        <w:rPr>
          <w:snapToGrid w:val="0"/>
        </w:rPr>
        <w:t>.</w:t>
      </w:r>
      <w:r>
        <w:rPr>
          <w:snapToGrid w:val="0"/>
        </w:rPr>
        <w:tab/>
        <w:t>Corporation may be represented by an officer</w:t>
      </w:r>
      <w:bookmarkEnd w:id="406"/>
      <w:bookmarkEnd w:id="407"/>
      <w:bookmarkEnd w:id="408"/>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409" w:name="_Toc421592855"/>
      <w:bookmarkStart w:id="410" w:name="_Toc103067145"/>
      <w:bookmarkStart w:id="411" w:name="_Toc335125704"/>
      <w:r>
        <w:rPr>
          <w:rStyle w:val="CharSectno"/>
        </w:rPr>
        <w:t>162</w:t>
      </w:r>
      <w:r>
        <w:rPr>
          <w:snapToGrid w:val="0"/>
        </w:rPr>
        <w:t>.</w:t>
      </w:r>
      <w:r>
        <w:rPr>
          <w:snapToGrid w:val="0"/>
        </w:rPr>
        <w:tab/>
        <w:t>Property may be stated in complaint etc. to be property of Corporation</w:t>
      </w:r>
      <w:bookmarkEnd w:id="409"/>
      <w:bookmarkEnd w:id="410"/>
      <w:bookmarkEnd w:id="411"/>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412" w:name="_Toc421592856"/>
      <w:bookmarkStart w:id="413" w:name="_Toc103067146"/>
      <w:bookmarkStart w:id="414" w:name="_Toc335125705"/>
      <w:r>
        <w:rPr>
          <w:rStyle w:val="CharSectno"/>
        </w:rPr>
        <w:t>165</w:t>
      </w:r>
      <w:r>
        <w:rPr>
          <w:snapToGrid w:val="0"/>
        </w:rPr>
        <w:t>.</w:t>
      </w:r>
      <w:r>
        <w:rPr>
          <w:snapToGrid w:val="0"/>
        </w:rPr>
        <w:tab/>
        <w:t>Charges need not be registered</w:t>
      </w:r>
      <w:bookmarkEnd w:id="412"/>
      <w:bookmarkEnd w:id="413"/>
      <w:bookmarkEnd w:id="414"/>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415" w:name="_Toc421592857"/>
      <w:bookmarkStart w:id="416" w:name="_Toc103067147"/>
      <w:bookmarkStart w:id="417" w:name="_Toc335125706"/>
      <w:r>
        <w:rPr>
          <w:rStyle w:val="CharSectno"/>
        </w:rPr>
        <w:t>166</w:t>
      </w:r>
      <w:r>
        <w:rPr>
          <w:snapToGrid w:val="0"/>
        </w:rPr>
        <w:t>.</w:t>
      </w:r>
      <w:r>
        <w:rPr>
          <w:snapToGrid w:val="0"/>
        </w:rPr>
        <w:tab/>
      </w:r>
      <w:bookmarkEnd w:id="415"/>
      <w:bookmarkEnd w:id="416"/>
      <w:r>
        <w:rPr>
          <w:snapToGrid w:val="0"/>
        </w:rPr>
        <w:t>Form of notices and demands</w:t>
      </w:r>
      <w:bookmarkEnd w:id="417"/>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18" w:name="_Toc421592858"/>
      <w:bookmarkStart w:id="419" w:name="_Toc103067148"/>
      <w:bookmarkStart w:id="420" w:name="_Toc335125707"/>
      <w:r>
        <w:rPr>
          <w:rStyle w:val="CharSectno"/>
        </w:rPr>
        <w:t>167</w:t>
      </w:r>
      <w:r>
        <w:rPr>
          <w:snapToGrid w:val="0"/>
        </w:rPr>
        <w:t>.</w:t>
      </w:r>
      <w:r>
        <w:rPr>
          <w:snapToGrid w:val="0"/>
        </w:rPr>
        <w:tab/>
        <w:t>Service of documents on owners and occupiers</w:t>
      </w:r>
      <w:bookmarkEnd w:id="418"/>
      <w:bookmarkEnd w:id="419"/>
      <w:bookmarkEnd w:id="420"/>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421" w:name="_Toc421592859"/>
      <w:bookmarkStart w:id="422" w:name="_Toc103067149"/>
      <w:bookmarkStart w:id="423" w:name="_Toc335125708"/>
      <w:r>
        <w:rPr>
          <w:rStyle w:val="CharSectno"/>
        </w:rPr>
        <w:t>168</w:t>
      </w:r>
      <w:r>
        <w:rPr>
          <w:snapToGrid w:val="0"/>
        </w:rPr>
        <w:t>.</w:t>
      </w:r>
      <w:r>
        <w:rPr>
          <w:snapToGrid w:val="0"/>
        </w:rPr>
        <w:tab/>
        <w:t>Notices and demands binding on persons claiming under owner or occupier</w:t>
      </w:r>
      <w:bookmarkEnd w:id="421"/>
      <w:bookmarkEnd w:id="422"/>
      <w:bookmarkEnd w:id="423"/>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24" w:name="_Toc421592860"/>
      <w:bookmarkStart w:id="425" w:name="_Toc103067150"/>
      <w:bookmarkStart w:id="426" w:name="_Toc335125709"/>
      <w:r>
        <w:rPr>
          <w:rStyle w:val="CharSectno"/>
        </w:rPr>
        <w:t>171</w:t>
      </w:r>
      <w:r>
        <w:rPr>
          <w:snapToGrid w:val="0"/>
        </w:rPr>
        <w:t>.</w:t>
      </w:r>
      <w:r>
        <w:rPr>
          <w:snapToGrid w:val="0"/>
        </w:rPr>
        <w:tab/>
        <w:t>Saving of civil remedy</w:t>
      </w:r>
      <w:bookmarkEnd w:id="424"/>
      <w:bookmarkEnd w:id="425"/>
      <w:bookmarkEnd w:id="426"/>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27" w:name="_Toc421592861"/>
      <w:bookmarkStart w:id="428" w:name="_Toc103067151"/>
      <w:bookmarkStart w:id="429" w:name="_Toc335125710"/>
      <w:r>
        <w:rPr>
          <w:rStyle w:val="CharSectno"/>
        </w:rPr>
        <w:t>173</w:t>
      </w:r>
      <w:r>
        <w:rPr>
          <w:snapToGrid w:val="0"/>
        </w:rPr>
        <w:t>.</w:t>
      </w:r>
      <w:r>
        <w:rPr>
          <w:snapToGrid w:val="0"/>
        </w:rPr>
        <w:tab/>
        <w:t>Proof of ownership or occupancy</w:t>
      </w:r>
      <w:bookmarkEnd w:id="427"/>
      <w:bookmarkEnd w:id="428"/>
      <w:bookmarkEnd w:id="429"/>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pPr>
      <w:r>
        <w:t>[</w:t>
      </w:r>
      <w:r>
        <w:rPr>
          <w:b/>
        </w:rPr>
        <w:t>174-176.</w:t>
      </w:r>
      <w:r>
        <w:rPr>
          <w:b/>
        </w:rPr>
        <w:tab/>
      </w:r>
      <w:r>
        <w:t xml:space="preserve">Deleted by No. 25 of 1985 s. 272.] </w:t>
      </w:r>
    </w:p>
    <w:p>
      <w:pPr>
        <w:pStyle w:val="Heading5"/>
        <w:rPr>
          <w:snapToGrid w:val="0"/>
        </w:rPr>
      </w:pPr>
      <w:bookmarkStart w:id="430" w:name="_Toc421592862"/>
      <w:bookmarkStart w:id="431" w:name="_Toc103067152"/>
      <w:bookmarkStart w:id="432" w:name="_Toc335125711"/>
      <w:r>
        <w:rPr>
          <w:rStyle w:val="CharSectno"/>
        </w:rPr>
        <w:t>177</w:t>
      </w:r>
      <w:r>
        <w:rPr>
          <w:snapToGrid w:val="0"/>
        </w:rPr>
        <w:t>.</w:t>
      </w:r>
      <w:r>
        <w:rPr>
          <w:snapToGrid w:val="0"/>
        </w:rPr>
        <w:tab/>
        <w:t>Act not to affect rights of Crown</w:t>
      </w:r>
      <w:bookmarkEnd w:id="430"/>
      <w:bookmarkEnd w:id="431"/>
      <w:bookmarkEnd w:id="432"/>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3" w:name="_Toc72641228"/>
      <w:bookmarkStart w:id="434" w:name="_Toc89523053"/>
      <w:bookmarkStart w:id="435" w:name="_Toc89523128"/>
      <w:bookmarkStart w:id="436" w:name="_Toc89851747"/>
      <w:bookmarkStart w:id="437" w:name="_Toc92863951"/>
      <w:bookmarkStart w:id="438" w:name="_Toc102376209"/>
      <w:bookmarkStart w:id="439" w:name="_Toc103067153"/>
      <w:bookmarkStart w:id="440" w:name="_Toc151799984"/>
      <w:bookmarkStart w:id="441" w:name="_Toc151800256"/>
      <w:bookmarkStart w:id="442" w:name="_Toc155603195"/>
      <w:bookmarkStart w:id="443" w:name="_Toc156711060"/>
      <w:bookmarkStart w:id="444" w:name="_Toc156720500"/>
      <w:bookmarkStart w:id="445" w:name="_Toc161206349"/>
      <w:bookmarkStart w:id="446" w:name="_Toc161457792"/>
      <w:bookmarkStart w:id="447" w:name="_Toc164588960"/>
      <w:bookmarkStart w:id="448" w:name="_Toc247969955"/>
      <w:bookmarkStart w:id="449" w:name="_Toc247970031"/>
      <w:bookmarkStart w:id="450" w:name="_Toc272158909"/>
      <w:bookmarkStart w:id="451" w:name="_Toc272158984"/>
      <w:bookmarkStart w:id="452" w:name="_Toc307403223"/>
      <w:bookmarkStart w:id="453" w:name="_Toc335125712"/>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4" w:name="_Toc335125713"/>
      <w:r>
        <w:rPr>
          <w:snapToGrid w:val="0"/>
        </w:rPr>
        <w:t>Compilation table</w:t>
      </w:r>
      <w:bookmarkEnd w:id="454"/>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&amp;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5" w:type="dxa"/>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58" w:type="dxa"/>
          </w:tcPr>
          <w:p>
            <w:pPr>
              <w:pStyle w:val="nTable"/>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5" w:type="dxa"/>
          </w:tcPr>
          <w:p>
            <w:pPr>
              <w:pStyle w:val="nTable"/>
              <w:keepNext/>
              <w:keepLines/>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5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0" w:type="dxa"/>
            <w:tcBorders>
              <w:top w:val="nil"/>
              <w:bottom w:val="nil"/>
            </w:tcBorders>
          </w:tcPr>
          <w:p>
            <w:pPr>
              <w:pStyle w:val="nTable"/>
              <w:spacing w:after="40"/>
              <w:rPr>
                <w:snapToGrid w:val="0"/>
                <w:sz w:val="19"/>
                <w:lang w:val="en-US"/>
              </w:rPr>
            </w:pPr>
            <w:r>
              <w:rPr>
                <w:sz w:val="19"/>
              </w:rPr>
              <w:t>16 Dec 2004</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0" w:type="dxa"/>
            <w:tcBorders>
              <w:top w:val="nil"/>
              <w:bottom w:val="nil"/>
            </w:tcBorders>
          </w:tcPr>
          <w:p>
            <w:pPr>
              <w:pStyle w:val="nTable"/>
              <w:spacing w:after="40"/>
              <w:rPr>
                <w:sz w:val="19"/>
              </w:rPr>
            </w:pPr>
            <w:r>
              <w:rPr>
                <w:snapToGrid w:val="0"/>
                <w:sz w:val="19"/>
                <w:lang w:val="en-US"/>
              </w:rPr>
              <w:t>16 Nov 2006</w:t>
            </w:r>
          </w:p>
        </w:tc>
        <w:tc>
          <w:tcPr>
            <w:tcW w:w="2558"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1" w:type="dxa"/>
          <w:cantSplit/>
        </w:trPr>
        <w:tc>
          <w:tcPr>
            <w:tcW w:w="2265"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0"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8"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7405065"/>
      <w:bookmarkStart w:id="456" w:name="_Toc335125714"/>
      <w:r>
        <w:t>Provisions that have not come into operation</w:t>
      </w:r>
      <w:bookmarkEnd w:id="455"/>
      <w:bookmarkEnd w:id="4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198(a)</w:t>
            </w:r>
            <w:r>
              <w:rPr>
                <w:snapToGrid w:val="0"/>
                <w:sz w:val="19"/>
                <w:vertAlign w:val="superscript"/>
                <w:lang w:val="en-US"/>
              </w:rPr>
              <w:t> 12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57" w:name="_Toc90957863"/>
      <w:bookmarkStart w:id="458" w:name="_Toc92182278"/>
      <w:r>
        <w:rPr>
          <w:rStyle w:val="CharSectno"/>
        </w:rPr>
        <w:t>54</w:t>
      </w:r>
      <w:r>
        <w:t>.</w:t>
      </w:r>
      <w:r>
        <w:tab/>
      </w:r>
      <w:r>
        <w:rPr>
          <w:i/>
        </w:rPr>
        <w:t>Land Drainage Act 1925</w:t>
      </w:r>
      <w:bookmarkEnd w:id="457"/>
      <w:bookmarkEnd w:id="458"/>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198(a) had not come into operation.  It reads as follows:</w:t>
      </w:r>
    </w:p>
    <w:p>
      <w:pPr>
        <w:pStyle w:val="BlankOpen"/>
      </w:pPr>
    </w:p>
    <w:p>
      <w:pPr>
        <w:pStyle w:val="nzHeading5"/>
      </w:pPr>
      <w:bookmarkStart w:id="459" w:name="_Toc334516008"/>
      <w:bookmarkStart w:id="460" w:name="_Toc334695005"/>
      <w:r>
        <w:rPr>
          <w:rStyle w:val="CharSectno"/>
        </w:rPr>
        <w:t>198</w:t>
      </w:r>
      <w:r>
        <w:t>.</w:t>
      </w:r>
      <w:r>
        <w:tab/>
        <w:t>Drainage legislation repealed</w:t>
      </w:r>
      <w:bookmarkEnd w:id="459"/>
      <w:bookmarkEnd w:id="460"/>
    </w:p>
    <w:p>
      <w:pPr>
        <w:pStyle w:val="nzSubsection"/>
      </w:pPr>
      <w:r>
        <w:tab/>
      </w:r>
      <w:r>
        <w:tab/>
        <w:t>These written laws are repealed:</w:t>
      </w:r>
    </w:p>
    <w:p>
      <w:pPr>
        <w:pStyle w:val="nzIndenta"/>
      </w:pPr>
      <w:r>
        <w:tab/>
        <w:t>(a)</w:t>
      </w:r>
      <w:r>
        <w:tab/>
        <w:t xml:space="preserve">the </w:t>
      </w:r>
      <w:r>
        <w:rPr>
          <w:i/>
        </w:rPr>
        <w:t>Land Drainage Act 1925</w:t>
      </w:r>
      <w:r>
        <w:t xml:space="preserve">; </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27"/>
    <w:docVar w:name="WAFER_20151204111427" w:val="RemoveTrackChanges"/>
    <w:docVar w:name="WAFER_20151204111427_GUID" w:val="97bf2b23-791e-4081-8c8b-0537ec82eb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12937</Words>
  <Characters>57962</Characters>
  <Application>Microsoft Office Word</Application>
  <DocSecurity>0</DocSecurity>
  <Lines>1566</Lines>
  <Paragraphs>770</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1925 - 04-f0-02</dc:title>
  <dc:subject/>
  <dc:creator/>
  <cp:keywords/>
  <dc:description/>
  <cp:lastModifiedBy>svcMRProcess</cp:lastModifiedBy>
  <cp:revision>4</cp:revision>
  <cp:lastPrinted>2007-04-10T00:30:00Z</cp:lastPrinted>
  <dcterms:created xsi:type="dcterms:W3CDTF">2018-09-03T23:29:00Z</dcterms:created>
  <dcterms:modified xsi:type="dcterms:W3CDTF">2018-09-03T23:29:00Z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03 Sep 2012</vt:lpwstr>
  </property>
  <property fmtid="{D5CDD505-2E9C-101B-9397-08002B2CF9AE}" pid="8" name="Suffix">
    <vt:lpwstr>04-f0-02</vt:lpwstr>
  </property>
</Properties>
</file>