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Water Services Licensing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(Extension of Enactments)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_Toc335135083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_Toc335135084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_Toc335135085 \h </w:instrText>
      </w:r>
      <w:r>
        <w:fldChar w:fldCharType="separate"/>
      </w:r>
      <w:r>
        <w:t>1</w:t>
      </w:r>
      <w:r>
        <w:fldChar w:fldCharType="end"/>
      </w:r>
    </w:p>
    <w:p>
      <w:pPr>
        <w:pStyle w:val="TOC8"/>
        <w:rPr>
          <w:sz w:val="24"/>
          <w:szCs w:val="24"/>
          <w:lang w:val="en-US"/>
        </w:rPr>
      </w:pPr>
      <w:r>
        <w:t>4</w:t>
      </w:r>
      <w:r>
        <w:rPr>
          <w:snapToGrid w:val="0"/>
        </w:rPr>
        <w:t>.</w:t>
      </w:r>
      <w:r>
        <w:rPr>
          <w:snapToGrid w:val="0"/>
        </w:rPr>
        <w:tab/>
        <w:t>Prescribed licensees (Act s. 45(1))</w:t>
      </w:r>
      <w:r>
        <w:tab/>
      </w:r>
      <w:r>
        <w:fldChar w:fldCharType="begin"/>
      </w:r>
      <w:r>
        <w:instrText xml:space="preserve"> PAGEREF _Toc335135086 \h </w:instrText>
      </w:r>
      <w:r>
        <w:fldChar w:fldCharType="separate"/>
      </w:r>
      <w:r>
        <w:t>2</w:t>
      </w:r>
      <w:r>
        <w:fldChar w:fldCharType="end"/>
      </w:r>
    </w:p>
    <w:p>
      <w:pPr>
        <w:pStyle w:val="TOC8"/>
        <w:rPr>
          <w:sz w:val="24"/>
          <w:szCs w:val="24"/>
          <w:lang w:val="en-US"/>
        </w:rPr>
      </w:pPr>
      <w:r>
        <w:t>5.</w:t>
      </w:r>
      <w:r>
        <w:tab/>
        <w:t>Modification of certain enactments</w:t>
      </w:r>
      <w:r>
        <w:tab/>
      </w:r>
      <w:r>
        <w:fldChar w:fldCharType="begin"/>
      </w:r>
      <w:r>
        <w:instrText xml:space="preserve"> PAGEREF _Toc335135087 \h </w:instrText>
      </w:r>
      <w:r>
        <w:fldChar w:fldCharType="separate"/>
      </w:r>
      <w:r>
        <w:t>2</w:t>
      </w:r>
      <w:r>
        <w:fldChar w:fldCharType="end"/>
      </w:r>
    </w:p>
    <w:p>
      <w:pPr>
        <w:pStyle w:val="TOC8"/>
        <w:rPr>
          <w:sz w:val="24"/>
          <w:szCs w:val="24"/>
          <w:lang w:val="en-US"/>
        </w:rPr>
      </w:pPr>
      <w:r>
        <w:t>6</w:t>
      </w:r>
      <w:r>
        <w:rPr>
          <w:snapToGrid w:val="0"/>
        </w:rPr>
        <w:t>.</w:t>
      </w:r>
      <w:r>
        <w:rPr>
          <w:snapToGrid w:val="0"/>
        </w:rPr>
        <w:tab/>
        <w:t>Enactments which do not apply</w:t>
      </w:r>
      <w:r>
        <w:tab/>
      </w:r>
      <w:r>
        <w:fldChar w:fldCharType="begin"/>
      </w:r>
      <w:r>
        <w:instrText xml:space="preserve"> PAGEREF _Toc335135088 \h </w:instrText>
      </w:r>
      <w:r>
        <w:fldChar w:fldCharType="separate"/>
      </w:r>
      <w:r>
        <w:t>3</w:t>
      </w:r>
      <w:r>
        <w:fldChar w:fldCharType="end"/>
      </w:r>
    </w:p>
    <w:p>
      <w:pPr>
        <w:pStyle w:val="TOC8"/>
        <w:rPr>
          <w:sz w:val="24"/>
          <w:szCs w:val="24"/>
          <w:lang w:val="en-US"/>
        </w:rPr>
      </w:pPr>
      <w:r>
        <w:t>7</w:t>
      </w:r>
      <w:r>
        <w:rPr>
          <w:snapToGrid w:val="0"/>
        </w:rPr>
        <w:t>.</w:t>
      </w:r>
      <w:r>
        <w:rPr>
          <w:snapToGrid w:val="0"/>
        </w:rPr>
        <w:tab/>
        <w:t>Claims for injury, loss or damage</w:t>
      </w:r>
      <w:r>
        <w:tab/>
      </w:r>
      <w:r>
        <w:fldChar w:fldCharType="begin"/>
      </w:r>
      <w:r>
        <w:instrText xml:space="preserve"> PAGEREF _Toc335135089 \h </w:instrText>
      </w:r>
      <w:r>
        <w:fldChar w:fldCharType="separate"/>
      </w:r>
      <w:r>
        <w:t>3</w:t>
      </w:r>
      <w:r>
        <w:fldChar w:fldCharType="end"/>
      </w:r>
    </w:p>
    <w:p>
      <w:pPr>
        <w:pStyle w:val="TOC8"/>
        <w:rPr>
          <w:sz w:val="24"/>
          <w:szCs w:val="24"/>
          <w:lang w:val="en-US"/>
        </w:rPr>
      </w:pPr>
      <w:r>
        <w:t>8</w:t>
      </w:r>
      <w:r>
        <w:rPr>
          <w:snapToGrid w:val="0"/>
        </w:rPr>
        <w:t>.</w:t>
      </w:r>
      <w:r>
        <w:rPr>
          <w:snapToGrid w:val="0"/>
        </w:rPr>
        <w:tab/>
        <w:t>Construction of certain references</w:t>
      </w:r>
      <w:r>
        <w:tab/>
      </w:r>
      <w:r>
        <w:fldChar w:fldCharType="begin"/>
      </w:r>
      <w:r>
        <w:instrText xml:space="preserve"> PAGEREF _Toc335135090 \h </w:instrText>
      </w:r>
      <w:r>
        <w:fldChar w:fldCharType="separate"/>
      </w:r>
      <w:r>
        <w:t>3</w:t>
      </w:r>
      <w:r>
        <w:fldChar w:fldCharType="end"/>
      </w:r>
    </w:p>
    <w:p>
      <w:pPr>
        <w:pStyle w:val="TOC2"/>
        <w:tabs>
          <w:tab w:val="right" w:leader="dot" w:pos="7086"/>
        </w:tabs>
        <w:rPr>
          <w:b w:val="0"/>
          <w:sz w:val="24"/>
          <w:szCs w:val="24"/>
          <w:lang w:val="en-US"/>
        </w:rPr>
      </w:pPr>
      <w:r>
        <w:t>Schedule 1 — Modification of enactments (prescribed licensees (irrigation services))</w:t>
      </w:r>
    </w:p>
    <w:p>
      <w:pPr>
        <w:pStyle w:val="TOC4"/>
        <w:tabs>
          <w:tab w:val="right" w:leader="dot" w:pos="7086"/>
        </w:tabs>
        <w:rPr>
          <w:b w:val="0"/>
          <w:sz w:val="24"/>
          <w:szCs w:val="24"/>
          <w:lang w:val="en-US"/>
        </w:rPr>
      </w:pPr>
      <w:r>
        <w:t xml:space="preserve">Division 1 — </w:t>
      </w:r>
      <w:r>
        <w:rPr>
          <w:i/>
        </w:rPr>
        <w:t>Water Agencies (Powers) Act 1984</w:t>
      </w:r>
    </w:p>
    <w:p>
      <w:pPr>
        <w:pStyle w:val="TOC4"/>
        <w:tabs>
          <w:tab w:val="right" w:leader="dot" w:pos="7086"/>
        </w:tabs>
        <w:rPr>
          <w:b w:val="0"/>
          <w:sz w:val="24"/>
          <w:szCs w:val="24"/>
          <w:lang w:val="en-US"/>
        </w:rPr>
      </w:pPr>
      <w:r>
        <w:t xml:space="preserve">Division 2 — </w:t>
      </w:r>
      <w:r>
        <w:rPr>
          <w:i/>
        </w:rPr>
        <w:t>Rights in Water and Irrigation Act 1914</w:t>
      </w:r>
    </w:p>
    <w:p>
      <w:pPr>
        <w:pStyle w:val="TOC2"/>
        <w:tabs>
          <w:tab w:val="right" w:leader="dot" w:pos="7086"/>
        </w:tabs>
        <w:rPr>
          <w:b w:val="0"/>
          <w:sz w:val="24"/>
          <w:szCs w:val="24"/>
          <w:lang w:val="en-US"/>
        </w:rPr>
      </w:pPr>
      <w:r>
        <w:t>Schedule 1A — Modification of enactments (Hamersley Iron Pty Ltd)</w:t>
      </w:r>
    </w:p>
    <w:p>
      <w:pPr>
        <w:pStyle w:val="TOC4"/>
        <w:tabs>
          <w:tab w:val="right" w:leader="dot" w:pos="7086"/>
        </w:tabs>
        <w:rPr>
          <w:b w:val="0"/>
          <w:sz w:val="24"/>
          <w:szCs w:val="24"/>
          <w:lang w:val="en-US"/>
        </w:rPr>
      </w:pPr>
      <w:r>
        <w:t xml:space="preserve">Division 1 — </w:t>
      </w:r>
      <w:r>
        <w:rPr>
          <w:i/>
        </w:rPr>
        <w:t>Water Agencies (Powers) Act 1984</w:t>
      </w:r>
    </w:p>
    <w:p>
      <w:pPr>
        <w:pStyle w:val="TOC4"/>
        <w:tabs>
          <w:tab w:val="right" w:leader="dot" w:pos="7086"/>
        </w:tabs>
        <w:rPr>
          <w:b w:val="0"/>
          <w:sz w:val="24"/>
          <w:szCs w:val="24"/>
          <w:lang w:val="en-US"/>
        </w:rPr>
      </w:pPr>
      <w:r>
        <w:t xml:space="preserve">Division 2 — </w:t>
      </w:r>
      <w:r>
        <w:rPr>
          <w:i/>
        </w:rPr>
        <w:t>Country Areas Water Supply Act 1947</w:t>
      </w:r>
    </w:p>
    <w:p>
      <w:pPr>
        <w:pStyle w:val="TOC4"/>
        <w:tabs>
          <w:tab w:val="right" w:leader="dot" w:pos="7086"/>
        </w:tabs>
        <w:rPr>
          <w:b w:val="0"/>
          <w:sz w:val="24"/>
          <w:szCs w:val="24"/>
          <w:lang w:val="en-US"/>
        </w:rPr>
      </w:pPr>
      <w:r>
        <w:t xml:space="preserve">Division 3 — </w:t>
      </w:r>
      <w:r>
        <w:rPr>
          <w:i/>
        </w:rPr>
        <w:t>Country Towns Sewerage Act 1948</w:t>
      </w:r>
    </w:p>
    <w:p>
      <w:pPr>
        <w:pStyle w:val="TOC2"/>
        <w:tabs>
          <w:tab w:val="right" w:leader="dot" w:pos="7086"/>
        </w:tabs>
        <w:rPr>
          <w:b w:val="0"/>
          <w:sz w:val="24"/>
          <w:szCs w:val="24"/>
          <w:lang w:val="en-US"/>
        </w:rPr>
      </w:pPr>
      <w:r>
        <w:t>Schedule 2 — Enactments which do not apply</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4"/>
        <w:tabs>
          <w:tab w:val="right" w:leader="dot" w:pos="7086"/>
        </w:tabs>
        <w:rPr>
          <w:b w:val="0"/>
          <w:sz w:val="24"/>
          <w:szCs w:val="24"/>
          <w:lang w:val="en-US"/>
        </w:rPr>
      </w:pPr>
      <w:r>
        <w:t>Division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_Toc335135103 \h </w:instrText>
      </w:r>
      <w:r>
        <w:fldChar w:fldCharType="separate"/>
      </w:r>
      <w:r>
        <w:t>15</w:t>
      </w:r>
      <w:r>
        <w:fldChar w:fldCharType="end"/>
      </w:r>
    </w:p>
    <w:p>
      <w:pPr>
        <w:pStyle w:val="TOC8"/>
        <w:rPr>
          <w:sz w:val="24"/>
          <w:szCs w:val="24"/>
          <w:lang w:val="en-US"/>
        </w:rPr>
      </w:pPr>
      <w:r>
        <w:tab/>
        <w:t>Provisions that have not come into operation</w:t>
      </w:r>
      <w:r>
        <w:tab/>
      </w:r>
      <w:r>
        <w:fldChar w:fldCharType="begin"/>
      </w:r>
      <w:r>
        <w:instrText xml:space="preserve"> PAGEREF _Toc335135104 \h </w:instrText>
      </w:r>
      <w:r>
        <w:fldChar w:fldCharType="separate"/>
      </w:r>
      <w:r>
        <w:t>15</w:t>
      </w:r>
      <w:r>
        <w:fldChar w:fldCharType="end"/>
      </w:r>
    </w:p>
    <w:p>
      <w:pPr>
        <w:pStyle w:val="TOC2"/>
        <w:tabs>
          <w:tab w:val="right" w:leader="dot" w:pos="7086"/>
        </w:tabs>
        <w:rPr>
          <w:b w:val="0"/>
          <w:sz w:val="24"/>
          <w:szCs w:val="24"/>
          <w:lang w:val="en-US"/>
        </w:rPr>
      </w:pPr>
      <w:r>
        <w:t>Defined Terms</w:t>
      </w:r>
    </w:p>
    <w:p>
      <w:pPr>
        <w:pStyle w:val="TOC8"/>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302382813"/>
      <w:bookmarkStart w:id="5" w:name="_Toc335135083"/>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6" w:name="_Toc527279741"/>
      <w:bookmarkStart w:id="7" w:name="_Toc527280011"/>
      <w:bookmarkStart w:id="8" w:name="_Toc119121870"/>
      <w:bookmarkStart w:id="9" w:name="_Toc302382814"/>
      <w:bookmarkStart w:id="10" w:name="_Toc33513508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1" w:name="_Toc527279742"/>
      <w:bookmarkStart w:id="12" w:name="_Toc527280012"/>
      <w:bookmarkStart w:id="13" w:name="_Toc119121871"/>
      <w:bookmarkStart w:id="14" w:name="_Toc302382815"/>
      <w:bookmarkStart w:id="15" w:name="_Toc335135085"/>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6" w:name="_Toc527279743"/>
      <w:bookmarkStart w:id="17" w:name="_Toc527280013"/>
      <w:bookmarkStart w:id="18" w:name="_Toc119121872"/>
      <w:bookmarkStart w:id="19" w:name="_Toc302382816"/>
      <w:bookmarkStart w:id="20" w:name="_Toc335135086"/>
      <w:r>
        <w:rPr>
          <w:rStyle w:val="CharSectno"/>
        </w:rPr>
        <w:t>4</w:t>
      </w:r>
      <w:r>
        <w:rPr>
          <w:snapToGrid w:val="0"/>
        </w:rPr>
        <w:t>.</w:t>
      </w:r>
      <w:r>
        <w:rPr>
          <w:snapToGrid w:val="0"/>
        </w:rPr>
        <w:tab/>
        <w:t>Prescribed licensees (Act s. 45(1)</w:t>
      </w:r>
      <w:bookmarkEnd w:id="16"/>
      <w:bookmarkEnd w:id="17"/>
      <w:bookmarkEnd w:id="18"/>
      <w:r>
        <w:rPr>
          <w:snapToGrid w:val="0"/>
        </w:rPr>
        <w:t>)</w:t>
      </w:r>
      <w:bookmarkEnd w:id="19"/>
      <w:bookmarkEnd w:id="2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21" w:name="_Toc527279744"/>
      <w:bookmarkStart w:id="22" w:name="_Toc527280014"/>
      <w:bookmarkStart w:id="23" w:name="_Toc119121873"/>
      <w:bookmarkStart w:id="24" w:name="_Toc302382817"/>
      <w:bookmarkStart w:id="25" w:name="_Toc335135087"/>
      <w:r>
        <w:t>5.</w:t>
      </w:r>
      <w:r>
        <w:tab/>
        <w:t>Modification of certain enactments</w:t>
      </w:r>
      <w:bookmarkEnd w:id="21"/>
      <w:bookmarkEnd w:id="22"/>
      <w:bookmarkEnd w:id="23"/>
      <w:bookmarkEnd w:id="24"/>
      <w:bookmarkEnd w:id="25"/>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6" w:name="_Toc527279745"/>
      <w:bookmarkStart w:id="27" w:name="_Toc527280015"/>
      <w:bookmarkStart w:id="28" w:name="_Toc119121874"/>
      <w:bookmarkStart w:id="29" w:name="_Toc302382818"/>
      <w:bookmarkStart w:id="30" w:name="_Toc335135088"/>
      <w:r>
        <w:rPr>
          <w:rStyle w:val="CharSectno"/>
        </w:rPr>
        <w:t>6</w:t>
      </w:r>
      <w:r>
        <w:rPr>
          <w:snapToGrid w:val="0"/>
        </w:rPr>
        <w:t>.</w:t>
      </w:r>
      <w:r>
        <w:rPr>
          <w:snapToGrid w:val="0"/>
        </w:rPr>
        <w:tab/>
        <w:t>Enactments which do not apply</w:t>
      </w:r>
      <w:bookmarkEnd w:id="26"/>
      <w:bookmarkEnd w:id="27"/>
      <w:bookmarkEnd w:id="28"/>
      <w:bookmarkEnd w:id="29"/>
      <w:bookmarkEnd w:id="30"/>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31" w:name="_Toc527279746"/>
      <w:bookmarkStart w:id="32" w:name="_Toc527280016"/>
      <w:bookmarkStart w:id="33" w:name="_Toc119121875"/>
      <w:bookmarkStart w:id="34" w:name="_Toc302382819"/>
      <w:bookmarkStart w:id="35" w:name="_Toc335135089"/>
      <w:r>
        <w:rPr>
          <w:rStyle w:val="CharSectno"/>
        </w:rPr>
        <w:t>7</w:t>
      </w:r>
      <w:r>
        <w:rPr>
          <w:snapToGrid w:val="0"/>
        </w:rPr>
        <w:t>.</w:t>
      </w:r>
      <w:r>
        <w:rPr>
          <w:snapToGrid w:val="0"/>
        </w:rPr>
        <w:tab/>
        <w:t>Claims for injury, loss or damage</w:t>
      </w:r>
      <w:bookmarkEnd w:id="31"/>
      <w:bookmarkEnd w:id="32"/>
      <w:bookmarkEnd w:id="33"/>
      <w:bookmarkEnd w:id="34"/>
      <w:bookmarkEnd w:id="35"/>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36" w:name="_Toc527279747"/>
      <w:bookmarkStart w:id="37" w:name="_Toc527280017"/>
      <w:bookmarkStart w:id="38" w:name="_Toc119121876"/>
      <w:bookmarkStart w:id="39" w:name="_Toc302382820"/>
      <w:bookmarkStart w:id="40" w:name="_Toc335135090"/>
      <w:r>
        <w:rPr>
          <w:rStyle w:val="CharSectno"/>
        </w:rPr>
        <w:t>8</w:t>
      </w:r>
      <w:r>
        <w:rPr>
          <w:snapToGrid w:val="0"/>
        </w:rPr>
        <w:t>.</w:t>
      </w:r>
      <w:r>
        <w:rPr>
          <w:snapToGrid w:val="0"/>
        </w:rPr>
        <w:tab/>
        <w:t>Construction of certain references</w:t>
      </w:r>
      <w:bookmarkEnd w:id="36"/>
      <w:bookmarkEnd w:id="37"/>
      <w:bookmarkEnd w:id="38"/>
      <w:bookmarkEnd w:id="39"/>
      <w:bookmarkEnd w:id="40"/>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 w:name="_Toc527280018"/>
      <w:bookmarkStart w:id="42" w:name="_Toc119121877"/>
      <w:bookmarkStart w:id="43" w:name="_Toc119122735"/>
      <w:bookmarkStart w:id="44" w:name="_Toc278285680"/>
      <w:bookmarkStart w:id="45" w:name="_Toc278287632"/>
      <w:bookmarkStart w:id="46" w:name="_Toc290628813"/>
      <w:bookmarkStart w:id="47" w:name="_Toc290628843"/>
      <w:bookmarkStart w:id="48" w:name="_Toc299954155"/>
      <w:bookmarkStart w:id="49" w:name="_Toc299960412"/>
      <w:bookmarkStart w:id="50" w:name="_Toc299960554"/>
      <w:bookmarkStart w:id="51" w:name="_Toc302382290"/>
      <w:bookmarkStart w:id="52" w:name="_Toc302382821"/>
      <w:bookmarkStart w:id="53" w:name="_Toc334795537"/>
      <w:bookmarkStart w:id="54" w:name="_Toc335135091"/>
      <w:r>
        <w:rPr>
          <w:rStyle w:val="CharSchNo"/>
        </w:rPr>
        <w:t>Schedule 1</w:t>
      </w:r>
      <w:r>
        <w:t> — </w:t>
      </w:r>
      <w:r>
        <w:rPr>
          <w:rStyle w:val="CharSchText"/>
        </w:rPr>
        <w:t>Modification of enactments (prescribed licensees (irrigation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pPr>
      <w:r>
        <w:t>[r. 5(1)]</w:t>
      </w:r>
    </w:p>
    <w:p>
      <w:pPr>
        <w:pStyle w:val="yFootnoteheading"/>
      </w:pPr>
      <w:bookmarkStart w:id="55" w:name="_Toc527280019"/>
      <w:bookmarkStart w:id="56" w:name="_Toc62551006"/>
      <w:bookmarkStart w:id="57" w:name="_Toc62959694"/>
      <w:bookmarkStart w:id="58" w:name="_Toc62961118"/>
      <w:r>
        <w:tab/>
        <w:t>[Heading inserted in Gazette 31 Jul 2001 p. 3925.]</w:t>
      </w:r>
    </w:p>
    <w:p>
      <w:pPr>
        <w:pStyle w:val="yHeading3"/>
      </w:pPr>
      <w:bookmarkStart w:id="59" w:name="_Toc299960413"/>
      <w:bookmarkStart w:id="60" w:name="_Toc299960555"/>
      <w:bookmarkStart w:id="61" w:name="_Toc302382291"/>
      <w:bookmarkStart w:id="62" w:name="_Toc302382822"/>
      <w:bookmarkStart w:id="63" w:name="_Toc334795538"/>
      <w:bookmarkStart w:id="64" w:name="_Toc335135092"/>
      <w:r>
        <w:rPr>
          <w:rStyle w:val="CharSDivNo"/>
        </w:rPr>
        <w:t>Division 1</w:t>
      </w:r>
      <w:r>
        <w:t xml:space="preserve"> — </w:t>
      </w:r>
      <w:r>
        <w:rPr>
          <w:rStyle w:val="CharSDivText"/>
          <w:i/>
        </w:rPr>
        <w:t>Water Agencies (Powers) Act 1984</w:t>
      </w:r>
      <w:bookmarkEnd w:id="55"/>
      <w:bookmarkEnd w:id="56"/>
      <w:bookmarkEnd w:id="57"/>
      <w:bookmarkEnd w:id="58"/>
      <w:bookmarkEnd w:id="59"/>
      <w:bookmarkEnd w:id="60"/>
      <w:bookmarkEnd w:id="61"/>
      <w:bookmarkEnd w:id="62"/>
      <w:bookmarkEnd w:id="63"/>
      <w:bookmarkEnd w:id="64"/>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65" w:name="_Toc527280020"/>
      <w:bookmarkStart w:id="66" w:name="_Toc62551007"/>
      <w:bookmarkStart w:id="67" w:name="_Toc62959695"/>
      <w:bookmarkStart w:id="68" w:name="_Toc62961119"/>
      <w:r>
        <w:tab/>
        <w:t>[Division 1 amended in Gazette 9 Jul 1999 p. 3092; 31 Jul 2001 p. 3925; 23 Nov 2010 p. 5859</w:t>
      </w:r>
      <w:r>
        <w:noBreakHyphen/>
        <w:t>60.]</w:t>
      </w:r>
    </w:p>
    <w:p>
      <w:pPr>
        <w:pStyle w:val="yHeading3"/>
      </w:pPr>
      <w:bookmarkStart w:id="69" w:name="_Toc299960414"/>
      <w:bookmarkStart w:id="70" w:name="_Toc299960556"/>
      <w:bookmarkStart w:id="71" w:name="_Toc302382292"/>
      <w:bookmarkStart w:id="72" w:name="_Toc302382823"/>
      <w:bookmarkStart w:id="73" w:name="_Toc334795539"/>
      <w:bookmarkStart w:id="74" w:name="_Toc335135093"/>
      <w:r>
        <w:rPr>
          <w:rStyle w:val="CharSDivNo"/>
        </w:rPr>
        <w:t>Division 2</w:t>
      </w:r>
      <w:r>
        <w:t xml:space="preserve"> — </w:t>
      </w:r>
      <w:r>
        <w:rPr>
          <w:rStyle w:val="CharSDivText"/>
          <w:i/>
        </w:rPr>
        <w:t>Rights in Water and Irrigation Act 1914</w:t>
      </w:r>
      <w:bookmarkEnd w:id="65"/>
      <w:bookmarkEnd w:id="66"/>
      <w:bookmarkEnd w:id="67"/>
      <w:bookmarkEnd w:id="68"/>
      <w:bookmarkEnd w:id="69"/>
      <w:bookmarkEnd w:id="70"/>
      <w:bookmarkEnd w:id="71"/>
      <w:bookmarkEnd w:id="72"/>
      <w:bookmarkEnd w:id="73"/>
      <w:bookmarkEnd w:id="74"/>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75" w:name="_Toc527280021"/>
      <w:bookmarkStart w:id="76" w:name="_Toc119121878"/>
      <w:bookmarkStart w:id="77" w:name="_Toc119122736"/>
      <w:bookmarkStart w:id="78" w:name="_Toc278285681"/>
      <w:bookmarkStart w:id="79" w:name="_Toc278287633"/>
      <w:bookmarkStart w:id="80" w:name="_Toc290628814"/>
      <w:bookmarkStart w:id="81" w:name="_Toc290628844"/>
      <w:bookmarkStart w:id="82" w:name="_Toc299954156"/>
      <w:bookmarkStart w:id="83" w:name="_Toc299960415"/>
      <w:bookmarkStart w:id="84" w:name="_Toc299960557"/>
      <w:bookmarkStart w:id="85" w:name="_Toc302382293"/>
      <w:bookmarkStart w:id="86" w:name="_Toc302382824"/>
      <w:bookmarkStart w:id="87" w:name="_Toc334795540"/>
      <w:bookmarkStart w:id="88" w:name="_Toc335135094"/>
      <w:r>
        <w:rPr>
          <w:rStyle w:val="CharSchNo"/>
        </w:rPr>
        <w:t>Schedule 1A</w:t>
      </w:r>
      <w:r>
        <w:t> — </w:t>
      </w:r>
      <w:r>
        <w:rPr>
          <w:rStyle w:val="CharSchText"/>
        </w:rPr>
        <w:t>Modification of enactments (Hamersley Iron Pty Ltd)</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spacing w:before="40"/>
      </w:pPr>
      <w:r>
        <w:t>[r. 5(2)]</w:t>
      </w:r>
    </w:p>
    <w:p>
      <w:pPr>
        <w:pStyle w:val="yFootnoteheading"/>
        <w:spacing w:before="40"/>
      </w:pPr>
      <w:bookmarkStart w:id="89" w:name="_Toc527280022"/>
      <w:bookmarkStart w:id="90" w:name="_Toc62551009"/>
      <w:bookmarkStart w:id="91" w:name="_Toc62959697"/>
      <w:bookmarkStart w:id="92" w:name="_Toc62961121"/>
      <w:r>
        <w:tab/>
        <w:t>[Heading inserted in Gazette 31 Jul 2001 p. 3925.]</w:t>
      </w:r>
    </w:p>
    <w:p>
      <w:pPr>
        <w:pStyle w:val="yHeading3"/>
        <w:spacing w:before="180"/>
      </w:pPr>
      <w:bookmarkStart w:id="93" w:name="_Toc299960416"/>
      <w:bookmarkStart w:id="94" w:name="_Toc299960558"/>
      <w:bookmarkStart w:id="95" w:name="_Toc302382294"/>
      <w:bookmarkStart w:id="96" w:name="_Toc302382825"/>
      <w:bookmarkStart w:id="97" w:name="_Toc334795541"/>
      <w:bookmarkStart w:id="98" w:name="_Toc335135095"/>
      <w:r>
        <w:rPr>
          <w:rStyle w:val="CharSDivNo"/>
        </w:rPr>
        <w:t>Division 1</w:t>
      </w:r>
      <w:r>
        <w:t xml:space="preserve"> — </w:t>
      </w:r>
      <w:r>
        <w:rPr>
          <w:rStyle w:val="CharSDivText"/>
          <w:i/>
        </w:rPr>
        <w:t>Water Agencies (Powers) Act 1984</w:t>
      </w:r>
      <w:bookmarkEnd w:id="89"/>
      <w:bookmarkEnd w:id="90"/>
      <w:bookmarkEnd w:id="91"/>
      <w:bookmarkEnd w:id="92"/>
      <w:bookmarkEnd w:id="93"/>
      <w:bookmarkEnd w:id="94"/>
      <w:bookmarkEnd w:id="95"/>
      <w:bookmarkEnd w:id="96"/>
      <w:bookmarkEnd w:id="97"/>
      <w:bookmarkEnd w:id="98"/>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99" w:name="_Toc527280023"/>
      <w:bookmarkStart w:id="100" w:name="_Toc62551010"/>
      <w:bookmarkStart w:id="101" w:name="_Toc62959698"/>
      <w:bookmarkStart w:id="102" w:name="_Toc62961122"/>
      <w:r>
        <w:tab/>
        <w:t>[Division 1 inserted in Gazette 31 Jul 2001 p. 3925-7; amended in Gazette 23 Nov 2010 p. 5860.]</w:t>
      </w:r>
    </w:p>
    <w:p>
      <w:pPr>
        <w:pStyle w:val="yHeading3"/>
      </w:pPr>
      <w:bookmarkStart w:id="103" w:name="_Toc299960417"/>
      <w:bookmarkStart w:id="104" w:name="_Toc299960559"/>
      <w:bookmarkStart w:id="105" w:name="_Toc302382295"/>
      <w:bookmarkStart w:id="106" w:name="_Toc302382826"/>
      <w:bookmarkStart w:id="107" w:name="_Toc334795542"/>
      <w:bookmarkStart w:id="108" w:name="_Toc335135096"/>
      <w:r>
        <w:rPr>
          <w:rStyle w:val="CharSDivNo"/>
        </w:rPr>
        <w:t>Division 2</w:t>
      </w:r>
      <w:r>
        <w:t xml:space="preserve"> — </w:t>
      </w:r>
      <w:r>
        <w:rPr>
          <w:rStyle w:val="CharSDivText"/>
          <w:i/>
        </w:rPr>
        <w:t>Country Areas Water Supply Act 1947</w:t>
      </w:r>
      <w:bookmarkEnd w:id="99"/>
      <w:bookmarkEnd w:id="100"/>
      <w:bookmarkEnd w:id="101"/>
      <w:bookmarkEnd w:id="102"/>
      <w:bookmarkEnd w:id="103"/>
      <w:bookmarkEnd w:id="104"/>
      <w:bookmarkEnd w:id="105"/>
      <w:bookmarkEnd w:id="106"/>
      <w:bookmarkEnd w:id="107"/>
      <w:bookmarkEnd w:id="10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109" w:name="_Toc527280024"/>
      <w:bookmarkStart w:id="110" w:name="_Toc62551011"/>
      <w:bookmarkStart w:id="111" w:name="_Toc62959699"/>
      <w:bookmarkStart w:id="112" w:name="_Toc62961123"/>
      <w:r>
        <w:tab/>
        <w:t>[Division 2 inserted in Gazette 31 Jul 2001 p. 3927.]</w:t>
      </w:r>
    </w:p>
    <w:p>
      <w:pPr>
        <w:pStyle w:val="yHeading3"/>
      </w:pPr>
      <w:bookmarkStart w:id="113" w:name="_Toc299960418"/>
      <w:bookmarkStart w:id="114" w:name="_Toc299960560"/>
      <w:bookmarkStart w:id="115" w:name="_Toc302382296"/>
      <w:bookmarkStart w:id="116" w:name="_Toc302382827"/>
      <w:bookmarkStart w:id="117" w:name="_Toc334795543"/>
      <w:bookmarkStart w:id="118" w:name="_Toc335135097"/>
      <w:r>
        <w:rPr>
          <w:rStyle w:val="CharSDivNo"/>
        </w:rPr>
        <w:t>Division 3</w:t>
      </w:r>
      <w:r>
        <w:t xml:space="preserve"> — </w:t>
      </w:r>
      <w:r>
        <w:rPr>
          <w:rStyle w:val="CharSDivText"/>
          <w:i/>
        </w:rPr>
        <w:t>Country Towns Sewerage Act 1948</w:t>
      </w:r>
      <w:bookmarkEnd w:id="109"/>
      <w:bookmarkEnd w:id="110"/>
      <w:bookmarkEnd w:id="111"/>
      <w:bookmarkEnd w:id="112"/>
      <w:bookmarkEnd w:id="113"/>
      <w:bookmarkEnd w:id="114"/>
      <w:bookmarkEnd w:id="115"/>
      <w:bookmarkEnd w:id="116"/>
      <w:bookmarkEnd w:id="117"/>
      <w:bookmarkEnd w:id="11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119" w:name="_Toc527280025"/>
      <w:bookmarkStart w:id="120" w:name="_Toc119121879"/>
      <w:bookmarkStart w:id="121" w:name="_Toc119122737"/>
      <w:bookmarkStart w:id="122" w:name="_Toc278285682"/>
      <w:bookmarkStart w:id="123" w:name="_Toc278287634"/>
      <w:bookmarkStart w:id="124" w:name="_Toc290628815"/>
      <w:bookmarkStart w:id="125" w:name="_Toc290628845"/>
      <w:bookmarkStart w:id="126" w:name="_Toc299954157"/>
      <w:bookmarkStart w:id="127" w:name="_Toc299960419"/>
      <w:bookmarkStart w:id="128" w:name="_Toc299960561"/>
      <w:bookmarkStart w:id="129" w:name="_Toc302382297"/>
      <w:bookmarkStart w:id="130" w:name="_Toc302382828"/>
      <w:bookmarkStart w:id="131" w:name="_Toc334795544"/>
      <w:bookmarkStart w:id="132" w:name="_Toc335135098"/>
      <w:r>
        <w:rPr>
          <w:rStyle w:val="CharSchNo"/>
        </w:rPr>
        <w:t>Schedule 2</w:t>
      </w:r>
      <w:r>
        <w:t> — </w:t>
      </w:r>
      <w:r>
        <w:rPr>
          <w:rStyle w:val="CharSchText"/>
        </w:rPr>
        <w:t>Enactments which do not apply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rPr>
          <w:snapToGrid w:val="0"/>
        </w:rPr>
      </w:pPr>
      <w:r>
        <w:rPr>
          <w:snapToGrid w:val="0"/>
        </w:rPr>
        <w:t>[r. 6]</w:t>
      </w:r>
    </w:p>
    <w:p>
      <w:pPr>
        <w:pStyle w:val="yHeading3"/>
        <w:rPr>
          <w:rStyle w:val="CharSDivNo"/>
        </w:rPr>
      </w:pPr>
      <w:bookmarkStart w:id="133" w:name="_Toc62551013"/>
      <w:bookmarkStart w:id="134" w:name="_Toc62959701"/>
      <w:bookmarkStart w:id="135" w:name="_Toc62961125"/>
      <w:bookmarkStart w:id="136" w:name="_Toc299960420"/>
      <w:bookmarkStart w:id="137" w:name="_Toc299960562"/>
      <w:bookmarkStart w:id="138" w:name="_Toc302382298"/>
      <w:bookmarkStart w:id="139" w:name="_Toc302382829"/>
      <w:bookmarkStart w:id="140" w:name="_Toc334795545"/>
      <w:bookmarkStart w:id="141" w:name="_Toc335135099"/>
      <w:bookmarkStart w:id="142" w:name="_Toc527280026"/>
      <w:r>
        <w:rPr>
          <w:rStyle w:val="CharSDivNo"/>
        </w:rPr>
        <w:t>Division 1</w:t>
      </w:r>
      <w:bookmarkEnd w:id="133"/>
      <w:bookmarkEnd w:id="134"/>
      <w:bookmarkEnd w:id="135"/>
      <w:bookmarkEnd w:id="136"/>
      <w:bookmarkEnd w:id="137"/>
      <w:bookmarkEnd w:id="138"/>
      <w:bookmarkEnd w:id="139"/>
      <w:bookmarkEnd w:id="140"/>
      <w:bookmarkEnd w:id="141"/>
      <w:r>
        <w:rPr>
          <w:rStyle w:val="CharSDivText"/>
        </w:rPr>
        <w:t xml:space="preserve"> </w:t>
      </w:r>
    </w:p>
    <w:p>
      <w:pPr>
        <w:pStyle w:val="yFootnoteheading"/>
      </w:pPr>
      <w:bookmarkStart w:id="143" w:name="_Toc62551014"/>
      <w:bookmarkStart w:id="144" w:name="_Toc62959702"/>
      <w:bookmarkStart w:id="145" w:name="_Toc62961126"/>
      <w:r>
        <w:tab/>
        <w:t>[Heading inserted in Gazette 31 Jul 2001 p. 3928.]</w:t>
      </w:r>
    </w:p>
    <w:p>
      <w:pPr>
        <w:pStyle w:val="yMiscellaneousHeading"/>
        <w:rPr>
          <w:i/>
          <w:sz w:val="24"/>
        </w:rPr>
      </w:pPr>
      <w:r>
        <w:rPr>
          <w:i/>
          <w:sz w:val="24"/>
        </w:rPr>
        <w:t>Water Agencies (Powers) Act 1984</w:t>
      </w:r>
      <w:bookmarkEnd w:id="142"/>
      <w:bookmarkEnd w:id="143"/>
      <w:bookmarkEnd w:id="144"/>
      <w:bookmarkEnd w:id="145"/>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46" w:name="_Toc527280027"/>
      <w:bookmarkStart w:id="147" w:name="_Toc62551015"/>
      <w:bookmarkStart w:id="148" w:name="_Toc62959703"/>
      <w:bookmarkStart w:id="149" w:name="_Toc62961127"/>
      <w:r>
        <w:rPr>
          <w:i/>
          <w:sz w:val="24"/>
        </w:rPr>
        <w:t>Rights in Water and Irrigation Act 1914</w:t>
      </w:r>
      <w:bookmarkEnd w:id="146"/>
      <w:bookmarkEnd w:id="147"/>
      <w:bookmarkEnd w:id="148"/>
      <w:bookmarkEnd w:id="149"/>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150" w:name="_Toc527280028"/>
      <w:bookmarkStart w:id="151" w:name="_Toc62551016"/>
      <w:bookmarkStart w:id="152" w:name="_Toc62959704"/>
      <w:bookmarkStart w:id="153" w:name="_Toc62961128"/>
      <w:r>
        <w:tab/>
        <w:t>[Division 1, formerly Part 1, renamed as Division 1 in Gazette 31 Jul 2001 p. 3928; amended in Gazette 16 Aug 2005 p. 3816.]</w:t>
      </w:r>
    </w:p>
    <w:p>
      <w:pPr>
        <w:pStyle w:val="yHeading3"/>
      </w:pPr>
      <w:bookmarkStart w:id="154" w:name="_Toc299960421"/>
      <w:bookmarkStart w:id="155" w:name="_Toc299960563"/>
      <w:bookmarkStart w:id="156" w:name="_Toc302382299"/>
      <w:bookmarkStart w:id="157" w:name="_Toc302382830"/>
      <w:bookmarkStart w:id="158" w:name="_Toc334795546"/>
      <w:bookmarkStart w:id="159" w:name="_Toc335135100"/>
      <w:r>
        <w:t>Division 2</w:t>
      </w:r>
      <w:bookmarkEnd w:id="150"/>
      <w:bookmarkEnd w:id="151"/>
      <w:bookmarkEnd w:id="152"/>
      <w:bookmarkEnd w:id="153"/>
      <w:bookmarkEnd w:id="154"/>
      <w:bookmarkEnd w:id="155"/>
      <w:bookmarkEnd w:id="156"/>
      <w:bookmarkEnd w:id="157"/>
      <w:bookmarkEnd w:id="158"/>
      <w:bookmarkEnd w:id="159"/>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160" w:name="_Toc527280029"/>
      <w:bookmarkStart w:id="161" w:name="_Toc62551017"/>
      <w:bookmarkStart w:id="162" w:name="_Toc62959705"/>
      <w:bookmarkStart w:id="163"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164" w:name="_Toc299960422"/>
      <w:bookmarkStart w:id="165" w:name="_Toc299960564"/>
      <w:bookmarkStart w:id="166" w:name="_Toc302382300"/>
      <w:bookmarkStart w:id="167" w:name="_Toc302382831"/>
      <w:bookmarkStart w:id="168" w:name="_Toc334795547"/>
      <w:bookmarkStart w:id="169" w:name="_Toc335135101"/>
      <w:r>
        <w:rPr>
          <w:rStyle w:val="CharSDivNo"/>
        </w:rPr>
        <w:t>Division 3</w:t>
      </w:r>
      <w:bookmarkEnd w:id="160"/>
      <w:bookmarkEnd w:id="161"/>
      <w:bookmarkEnd w:id="162"/>
      <w:bookmarkEnd w:id="163"/>
      <w:bookmarkEnd w:id="164"/>
      <w:bookmarkEnd w:id="165"/>
      <w:bookmarkEnd w:id="166"/>
      <w:bookmarkEnd w:id="167"/>
      <w:bookmarkEnd w:id="168"/>
      <w:bookmarkEnd w:id="169"/>
    </w:p>
    <w:p>
      <w:pPr>
        <w:pStyle w:val="yFootnoteheading"/>
        <w:keepNext/>
      </w:pPr>
      <w:bookmarkStart w:id="170" w:name="_Toc527280030"/>
      <w:bookmarkStart w:id="171" w:name="_Toc62551018"/>
      <w:bookmarkStart w:id="172" w:name="_Toc62959706"/>
      <w:bookmarkStart w:id="173" w:name="_Toc62961130"/>
      <w:r>
        <w:tab/>
        <w:t>[Heading inserted in Gazette 31 Jul 2001 p. 3928.]</w:t>
      </w:r>
    </w:p>
    <w:p>
      <w:pPr>
        <w:pStyle w:val="yMiscellaneousHeading"/>
        <w:rPr>
          <w:i/>
          <w:sz w:val="24"/>
        </w:rPr>
      </w:pPr>
      <w:r>
        <w:rPr>
          <w:i/>
          <w:sz w:val="24"/>
        </w:rPr>
        <w:t>Country Areas Water Supply Act 1947</w:t>
      </w:r>
      <w:bookmarkEnd w:id="170"/>
      <w:bookmarkEnd w:id="171"/>
      <w:bookmarkEnd w:id="172"/>
      <w:bookmarkEnd w:id="173"/>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174" w:name="_Toc527280031"/>
      <w:bookmarkStart w:id="175" w:name="_Toc62551019"/>
      <w:bookmarkStart w:id="176" w:name="_Toc62959707"/>
      <w:bookmarkStart w:id="177" w:name="_Toc62961131"/>
      <w:r>
        <w:rPr>
          <w:i/>
          <w:sz w:val="24"/>
        </w:rPr>
        <w:t>Water Agencies (Powers) Act 1984</w:t>
      </w:r>
      <w:bookmarkEnd w:id="174"/>
      <w:bookmarkEnd w:id="175"/>
      <w:bookmarkEnd w:id="176"/>
      <w:bookmarkEnd w:id="177"/>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8" w:name="_Toc84397581"/>
      <w:bookmarkStart w:id="179" w:name="_Toc84397634"/>
      <w:bookmarkStart w:id="180" w:name="_Toc84397868"/>
      <w:bookmarkStart w:id="181" w:name="_Toc111888764"/>
      <w:bookmarkStart w:id="182" w:name="_Toc111972014"/>
      <w:bookmarkStart w:id="183" w:name="_Toc119121880"/>
      <w:bookmarkStart w:id="184" w:name="_Toc119122738"/>
      <w:bookmarkStart w:id="185" w:name="_Toc278285683"/>
      <w:bookmarkStart w:id="186" w:name="_Toc278287635"/>
      <w:bookmarkStart w:id="187" w:name="_Toc290628816"/>
      <w:bookmarkStart w:id="188" w:name="_Toc290628846"/>
      <w:bookmarkStart w:id="189" w:name="_Toc299954158"/>
      <w:bookmarkStart w:id="190" w:name="_Toc299960423"/>
      <w:bookmarkStart w:id="191" w:name="_Toc299960565"/>
      <w:bookmarkStart w:id="192" w:name="_Toc302382301"/>
      <w:bookmarkStart w:id="193" w:name="_Toc302382832"/>
      <w:bookmarkStart w:id="194" w:name="_Toc334795548"/>
      <w:bookmarkStart w:id="195" w:name="_Toc335135102"/>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6" w:name="_Toc302382833"/>
      <w:bookmarkStart w:id="197" w:name="_Toc335135103"/>
      <w:r>
        <w:rPr>
          <w:snapToGrid w:val="0"/>
        </w:rPr>
        <w:t>Compilation table</w:t>
      </w:r>
      <w:bookmarkEnd w:id="196"/>
      <w:bookmarkEnd w:id="19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note to 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693"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7405065"/>
      <w:bookmarkStart w:id="199" w:name="_Toc335135104"/>
      <w:r>
        <w:t>Provisions that have not come into operation</w:t>
      </w:r>
      <w:bookmarkEnd w:id="198"/>
      <w:bookmarkEnd w:id="19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202(d)</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202(d) had not come into operation.  It reads as follows:</w:t>
      </w:r>
    </w:p>
    <w:p>
      <w:pPr>
        <w:pStyle w:val="BlankOpen"/>
      </w:pPr>
    </w:p>
    <w:p>
      <w:pPr>
        <w:pStyle w:val="nzHeading5"/>
      </w:pPr>
      <w:bookmarkStart w:id="200" w:name="_Toc334516012"/>
      <w:bookmarkStart w:id="201" w:name="_Toc334695009"/>
      <w:r>
        <w:rPr>
          <w:rStyle w:val="CharSectno"/>
        </w:rPr>
        <w:t>202</w:t>
      </w:r>
      <w:r>
        <w:t>.</w:t>
      </w:r>
      <w:r>
        <w:tab/>
        <w:t>Other legislation repealed</w:t>
      </w:r>
      <w:bookmarkEnd w:id="200"/>
      <w:bookmarkEnd w:id="201"/>
    </w:p>
    <w:p>
      <w:pPr>
        <w:pStyle w:val="nzSubsection"/>
      </w:pPr>
      <w:r>
        <w:tab/>
      </w:r>
      <w:r>
        <w:tab/>
        <w:t>These written laws are repealed:</w:t>
      </w:r>
    </w:p>
    <w:p>
      <w:pPr>
        <w:pStyle w:val="nzIndenta"/>
      </w:pPr>
      <w:r>
        <w:tab/>
        <w:t>(d)</w:t>
      </w:r>
      <w:r>
        <w:tab/>
        <w:t xml:space="preserve">the </w:t>
      </w:r>
      <w:r>
        <w:rPr>
          <w:i/>
        </w:rPr>
        <w:t>Water Services Licensing (Extension of Enactments) Regulations 1997</w:t>
      </w:r>
      <w:r>
        <w: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02" w:name="_Toc299960425"/>
      <w:bookmarkStart w:id="203" w:name="_Toc299960567"/>
      <w:bookmarkStart w:id="204" w:name="_Toc302382303"/>
      <w:bookmarkStart w:id="205" w:name="_Toc302382834"/>
      <w:bookmarkStart w:id="206" w:name="_Toc334795550"/>
      <w:bookmarkStart w:id="207" w:name="_Toc335135105"/>
      <w:r>
        <w:rPr>
          <w:sz w:val="28"/>
        </w:rPr>
        <w:t>Defined Terms</w:t>
      </w:r>
      <w:bookmarkEnd w:id="202"/>
      <w:bookmarkEnd w:id="203"/>
      <w:bookmarkEnd w:id="204"/>
      <w:bookmarkEnd w:id="205"/>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8" w:name="DefinedTerms"/>
      <w:bookmarkEnd w:id="208"/>
      <w:r>
        <w:t>damage</w:t>
      </w:r>
      <w:r>
        <w:tab/>
        <w:t>7(2)</w:t>
      </w:r>
    </w:p>
    <w:p>
      <w:pPr>
        <w:pStyle w:val="DefinedTerms"/>
      </w:pPr>
      <w:r>
        <w:t>operating area</w:t>
      </w:r>
      <w:r>
        <w:tab/>
        <w:t>3(1)</w:t>
      </w:r>
    </w:p>
    <w:p>
      <w:pPr>
        <w:pStyle w:val="DefinedTerms"/>
      </w:pPr>
      <w:r>
        <w:t>prescribed licensee</w:t>
      </w:r>
      <w:r>
        <w:tab/>
        <w:t>3(1)</w:t>
      </w:r>
    </w:p>
    <w:p>
      <w:pPr>
        <w:pStyle w:val="DefinedTerms"/>
      </w:pPr>
      <w:r>
        <w:t>prescribed licensee (irrigation services)</w:t>
      </w:r>
      <w:r>
        <w:tab/>
        <w:t>3(1)</w:t>
      </w:r>
    </w:p>
    <w:p>
      <w:pPr>
        <w:pStyle w:val="DefinedTerms"/>
      </w:pPr>
      <w:r>
        <w:t>Schedule 1 enactment</w:t>
      </w:r>
      <w:r>
        <w:tab/>
        <w:t>8(3)</w:t>
      </w:r>
    </w:p>
    <w:p>
      <w:pPr>
        <w:pStyle w:val="DefinedTerms"/>
      </w:pPr>
      <w:r>
        <w:t>Schedule 1A enactment</w:t>
      </w:r>
      <w:r>
        <w:tab/>
        <w:t>8(3)</w:t>
      </w:r>
    </w:p>
    <w:p>
      <w:pPr>
        <w:pStyle w:val="DefinedTerms"/>
      </w:pPr>
      <w:r>
        <w:t>Schedule 2 enactment</w:t>
      </w:r>
      <w:r>
        <w:tab/>
        <w:t>8(3)</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Modification of enactments (prescribed licensees (irrigation services))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Water Agencies (Powers) Act 1984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fldSimple w:instr=" styleref CharSchText ">
            <w:r>
              <w:rPr>
                <w:noProof/>
              </w:rPr>
              <w:t>Modification of enactments (prescribed licensees (irrigation services))</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Water Agencies (Powers) Act 1984</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3153</Words>
  <Characters>15612</Characters>
  <Application>Microsoft Office Word</Application>
  <DocSecurity>0</DocSecurity>
  <Lines>650</Lines>
  <Paragraphs>446</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1997 - 02-b0-01</dc:title>
  <dc:subject/>
  <dc:creator/>
  <cp:keywords/>
  <dc:description/>
  <cp:lastModifiedBy>svcMRProcess</cp:lastModifiedBy>
  <cp:revision>4</cp:revision>
  <cp:lastPrinted>2011-09-09T01:17:00Z</cp:lastPrinted>
  <dcterms:created xsi:type="dcterms:W3CDTF">2018-09-17T01:18:00Z</dcterms:created>
  <dcterms:modified xsi:type="dcterms:W3CDTF">2018-09-17T01:18:00Z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03 Sep 2012</vt:lpwstr>
  </property>
  <property fmtid="{D5CDD505-2E9C-101B-9397-08002B2CF9AE}" pid="8" name="Suffix">
    <vt:lpwstr>02-b0-01</vt:lpwstr>
  </property>
  <property fmtid="{D5CDD505-2E9C-101B-9397-08002B2CF9AE}" pid="9" name="ThisVersion">
    <vt:lpwstr>01-c0-01</vt:lpwstr>
  </property>
  <property fmtid="{D5CDD505-2E9C-101B-9397-08002B2CF9AE}" pid="10" name="ReprintNo">
    <vt:lpwstr>2</vt:lpwstr>
  </property>
  <property fmtid="{D5CDD505-2E9C-101B-9397-08002B2CF9AE}" pid="11" name="ReprintedAsAt">
    <vt:filetime>2011-09-01T16:00:00Z</vt:filetime>
  </property>
</Properties>
</file>