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980" w:after="4200"/>
        <w:ind w:left="284"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(Major Hazard Facilities)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October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spacing w:after="6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_Toc338657873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_Toc338657874 \h </w:instrText>
      </w:r>
      <w:r>
        <w:fldChar w:fldCharType="separate"/>
      </w:r>
      <w:r>
        <w:t>1</w:t>
      </w:r>
      <w:r>
        <w:fldChar w:fldCharType="end"/>
      </w:r>
    </w:p>
    <w:p>
      <w:pPr>
        <w:pStyle w:val="TOC8"/>
        <w:rPr>
          <w:sz w:val="24"/>
          <w:szCs w:val="24"/>
          <w:lang w:val="en-US"/>
        </w:rPr>
      </w:pPr>
      <w:r>
        <w:t>3.</w:t>
      </w:r>
      <w:r>
        <w:tab/>
        <w:t>Application of regulations</w:t>
      </w:r>
      <w:r>
        <w:tab/>
      </w:r>
      <w:r>
        <w:fldChar w:fldCharType="begin"/>
      </w:r>
      <w:r>
        <w:instrText xml:space="preserve"> PAGEREF _Toc338657875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_Toc338657876 \h </w:instrText>
      </w:r>
      <w:r>
        <w:fldChar w:fldCharType="separate"/>
      </w:r>
      <w:r>
        <w:t>2</w:t>
      </w:r>
      <w:r>
        <w:fldChar w:fldCharType="end"/>
      </w:r>
    </w:p>
    <w:p>
      <w:pPr>
        <w:pStyle w:val="TOC8"/>
        <w:rPr>
          <w:sz w:val="24"/>
          <w:szCs w:val="24"/>
          <w:lang w:val="en-US"/>
        </w:rPr>
      </w:pPr>
      <w:r>
        <w:t>5.</w:t>
      </w:r>
      <w:r>
        <w:tab/>
        <w:t>Major hazard facility, meaning of</w:t>
      </w:r>
      <w:r>
        <w:tab/>
      </w:r>
      <w:r>
        <w:fldChar w:fldCharType="begin"/>
      </w:r>
      <w:r>
        <w:instrText xml:space="preserve"> PAGEREF _Toc338657877 \h </w:instrText>
      </w:r>
      <w:r>
        <w:fldChar w:fldCharType="separate"/>
      </w:r>
      <w:r>
        <w:t>6</w:t>
      </w:r>
      <w:r>
        <w:fldChar w:fldCharType="end"/>
      </w:r>
    </w:p>
    <w:p>
      <w:pPr>
        <w:pStyle w:val="TOC8"/>
        <w:rPr>
          <w:sz w:val="24"/>
          <w:szCs w:val="24"/>
          <w:lang w:val="en-US"/>
        </w:rPr>
      </w:pPr>
      <w:r>
        <w:t>6.</w:t>
      </w:r>
      <w:r>
        <w:tab/>
        <w:t>Place, meaning of</w:t>
      </w:r>
      <w:r>
        <w:tab/>
      </w:r>
      <w:r>
        <w:fldChar w:fldCharType="begin"/>
      </w:r>
      <w:r>
        <w:instrText xml:space="preserve"> PAGEREF _Toc338657878 \h </w:instrText>
      </w:r>
      <w:r>
        <w:fldChar w:fldCharType="separate"/>
      </w:r>
      <w:r>
        <w:t>6</w:t>
      </w:r>
      <w:r>
        <w:fldChar w:fldCharType="end"/>
      </w:r>
    </w:p>
    <w:p>
      <w:pPr>
        <w:pStyle w:val="TOC8"/>
        <w:rPr>
          <w:sz w:val="24"/>
          <w:szCs w:val="24"/>
          <w:lang w:val="en-US"/>
        </w:rPr>
      </w:pPr>
      <w:r>
        <w:t>7.</w:t>
      </w:r>
      <w:r>
        <w:tab/>
        <w:t>When Sch. 1 substances are likely to be at a place</w:t>
      </w:r>
      <w:r>
        <w:tab/>
      </w:r>
      <w:r>
        <w:fldChar w:fldCharType="begin"/>
      </w:r>
      <w:r>
        <w:instrText xml:space="preserve"> PAGEREF _Toc338657879 \h </w:instrText>
      </w:r>
      <w:r>
        <w:fldChar w:fldCharType="separate"/>
      </w:r>
      <w:r>
        <w:t>7</w:t>
      </w:r>
      <w:r>
        <w:fldChar w:fldCharType="end"/>
      </w:r>
    </w:p>
    <w:p>
      <w:pPr>
        <w:pStyle w:val="TOC8"/>
        <w:rPr>
          <w:sz w:val="24"/>
          <w:szCs w:val="24"/>
          <w:lang w:val="en-US"/>
        </w:rPr>
      </w:pPr>
      <w:r>
        <w:t>8.</w:t>
      </w:r>
      <w:r>
        <w:tab/>
        <w:t>Quantity of substances at or likely to be at a place, determining</w:t>
      </w:r>
      <w:r>
        <w:tab/>
      </w:r>
      <w:r>
        <w:fldChar w:fldCharType="begin"/>
      </w:r>
      <w:r>
        <w:instrText xml:space="preserve"> PAGEREF _Toc338657880 \h </w:instrText>
      </w:r>
      <w:r>
        <w:fldChar w:fldCharType="separate"/>
      </w:r>
      <w:r>
        <w:t>7</w:t>
      </w:r>
      <w:r>
        <w:fldChar w:fldCharType="end"/>
      </w:r>
    </w:p>
    <w:p>
      <w:pPr>
        <w:pStyle w:val="TOC8"/>
        <w:rPr>
          <w:sz w:val="24"/>
          <w:szCs w:val="24"/>
          <w:lang w:val="en-US"/>
        </w:rPr>
      </w:pPr>
      <w:r>
        <w:t>9.</w:t>
      </w:r>
      <w:r>
        <w:tab/>
        <w:t>Critical quantity of Sch. 1 substances at or likely to be at a place, determining</w:t>
      </w:r>
      <w:r>
        <w:tab/>
      </w:r>
      <w:r>
        <w:fldChar w:fldCharType="begin"/>
      </w:r>
      <w:r>
        <w:instrText xml:space="preserve"> PAGEREF _Toc338657881 \h </w:instrText>
      </w:r>
      <w:r>
        <w:fldChar w:fldCharType="separate"/>
      </w:r>
      <w:r>
        <w:t>8</w:t>
      </w:r>
      <w:r>
        <w:fldChar w:fldCharType="end"/>
      </w:r>
    </w:p>
    <w:p>
      <w:pPr>
        <w:pStyle w:val="TOC8"/>
        <w:rPr>
          <w:sz w:val="24"/>
          <w:szCs w:val="24"/>
          <w:lang w:val="en-US"/>
        </w:rPr>
      </w:pPr>
      <w:r>
        <w:t>10.</w:t>
      </w:r>
      <w:r>
        <w:tab/>
        <w:t>Threshold quantity for a Sch. 1 substance, determining</w:t>
      </w:r>
      <w:r>
        <w:tab/>
      </w:r>
      <w:r>
        <w:fldChar w:fldCharType="begin"/>
      </w:r>
      <w:r>
        <w:instrText xml:space="preserve"> PAGEREF _Toc338657882 \h </w:instrText>
      </w:r>
      <w:r>
        <w:fldChar w:fldCharType="separate"/>
      </w:r>
      <w:r>
        <w:t>9</w:t>
      </w:r>
      <w:r>
        <w:fldChar w:fldCharType="end"/>
      </w:r>
    </w:p>
    <w:p>
      <w:pPr>
        <w:pStyle w:val="TOC2"/>
        <w:tabs>
          <w:tab w:val="right" w:leader="dot" w:pos="7086"/>
        </w:tabs>
        <w:rPr>
          <w:b w:val="0"/>
          <w:sz w:val="24"/>
          <w:szCs w:val="24"/>
          <w:lang w:val="en-US"/>
        </w:rPr>
      </w:pPr>
      <w:r>
        <w:t>Part 2 — Main offences</w:t>
      </w:r>
    </w:p>
    <w:p>
      <w:pPr>
        <w:pStyle w:val="TOC8"/>
        <w:rPr>
          <w:sz w:val="24"/>
          <w:szCs w:val="24"/>
          <w:lang w:val="en-US"/>
        </w:rPr>
      </w:pPr>
      <w:r>
        <w:t>11.</w:t>
      </w:r>
      <w:r>
        <w:tab/>
        <w:t>Sch. 1 substances at a place not to exceed critical quantity without prior notification to Chief Officer</w:t>
      </w:r>
      <w:r>
        <w:tab/>
      </w:r>
      <w:r>
        <w:fldChar w:fldCharType="begin"/>
      </w:r>
      <w:r>
        <w:instrText xml:space="preserve"> PAGEREF _Toc338657884 \h </w:instrText>
      </w:r>
      <w:r>
        <w:fldChar w:fldCharType="separate"/>
      </w:r>
      <w:r>
        <w:t>11</w:t>
      </w:r>
      <w:r>
        <w:fldChar w:fldCharType="end"/>
      </w:r>
    </w:p>
    <w:p>
      <w:pPr>
        <w:pStyle w:val="TOC8"/>
        <w:rPr>
          <w:sz w:val="24"/>
          <w:szCs w:val="24"/>
          <w:lang w:val="en-US"/>
        </w:rPr>
      </w:pPr>
      <w:r>
        <w:t>12.</w:t>
      </w:r>
      <w:r>
        <w:tab/>
        <w:t>No significant change to certain places without prior notification to Chief Officer</w:t>
      </w:r>
      <w:r>
        <w:tab/>
      </w:r>
      <w:r>
        <w:fldChar w:fldCharType="begin"/>
      </w:r>
      <w:r>
        <w:instrText xml:space="preserve"> PAGEREF _Toc338657885 \h </w:instrText>
      </w:r>
      <w:r>
        <w:fldChar w:fldCharType="separate"/>
      </w:r>
      <w:r>
        <w:t>11</w:t>
      </w:r>
      <w:r>
        <w:fldChar w:fldCharType="end"/>
      </w:r>
    </w:p>
    <w:p>
      <w:pPr>
        <w:pStyle w:val="TOC8"/>
        <w:rPr>
          <w:sz w:val="24"/>
          <w:szCs w:val="24"/>
          <w:lang w:val="en-US"/>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_Toc338657886 \h </w:instrText>
      </w:r>
      <w:r>
        <w:fldChar w:fldCharType="separate"/>
      </w:r>
      <w:r>
        <w:t>12</w:t>
      </w:r>
      <w:r>
        <w:fldChar w:fldCharType="end"/>
      </w:r>
    </w:p>
    <w:p>
      <w:pPr>
        <w:pStyle w:val="TOC2"/>
        <w:tabs>
          <w:tab w:val="right" w:leader="dot" w:pos="7086"/>
        </w:tabs>
        <w:rPr>
          <w:b w:val="0"/>
          <w:sz w:val="24"/>
          <w:szCs w:val="24"/>
          <w:lang w:val="en-US"/>
        </w:rPr>
      </w:pPr>
      <w:r>
        <w:t>Part 3 — Notification requirements</w:t>
      </w:r>
    </w:p>
    <w:p>
      <w:pPr>
        <w:pStyle w:val="TOC8"/>
        <w:rPr>
          <w:sz w:val="24"/>
          <w:szCs w:val="24"/>
          <w:lang w:val="en-US"/>
        </w:rPr>
      </w:pPr>
      <w:r>
        <w:t>14.</w:t>
      </w:r>
      <w:r>
        <w:tab/>
        <w:t>Operator to notify Chief Officer if more than critical quantity of Sch. 1 substances likely to be at place</w:t>
      </w:r>
      <w:r>
        <w:tab/>
      </w:r>
      <w:r>
        <w:fldChar w:fldCharType="begin"/>
      </w:r>
      <w:r>
        <w:instrText xml:space="preserve"> PAGEREF _Toc338657888 \h </w:instrText>
      </w:r>
      <w:r>
        <w:fldChar w:fldCharType="separate"/>
      </w:r>
      <w:r>
        <w:t>13</w:t>
      </w:r>
      <w:r>
        <w:fldChar w:fldCharType="end"/>
      </w:r>
    </w:p>
    <w:p>
      <w:pPr>
        <w:pStyle w:val="TOC8"/>
        <w:rPr>
          <w:sz w:val="24"/>
          <w:szCs w:val="24"/>
          <w:lang w:val="en-US"/>
        </w:rPr>
      </w:pPr>
      <w:r>
        <w:t>15.</w:t>
      </w:r>
      <w:r>
        <w:tab/>
        <w:t>Operator of certain places to notify Chief Officer of certain changes</w:t>
      </w:r>
      <w:r>
        <w:tab/>
      </w:r>
      <w:r>
        <w:fldChar w:fldCharType="begin"/>
      </w:r>
      <w:r>
        <w:instrText xml:space="preserve"> PAGEREF _Toc338657889 \h </w:instrText>
      </w:r>
      <w:r>
        <w:fldChar w:fldCharType="separate"/>
      </w:r>
      <w:r>
        <w:t>13</w:t>
      </w:r>
      <w:r>
        <w:fldChar w:fldCharType="end"/>
      </w:r>
    </w:p>
    <w:p>
      <w:pPr>
        <w:pStyle w:val="TOC8"/>
        <w:rPr>
          <w:sz w:val="24"/>
          <w:szCs w:val="24"/>
          <w:lang w:val="en-US"/>
        </w:rPr>
      </w:pPr>
      <w:r>
        <w:t>16.</w:t>
      </w:r>
      <w:r>
        <w:tab/>
        <w:t>Chief Officer may direct operator to give notification in some cases</w:t>
      </w:r>
      <w:r>
        <w:tab/>
      </w:r>
      <w:r>
        <w:fldChar w:fldCharType="begin"/>
      </w:r>
      <w:r>
        <w:instrText xml:space="preserve"> PAGEREF _Toc338657890 \h </w:instrText>
      </w:r>
      <w:r>
        <w:fldChar w:fldCharType="separate"/>
      </w:r>
      <w:r>
        <w:t>14</w:t>
      </w:r>
      <w:r>
        <w:fldChar w:fldCharType="end"/>
      </w:r>
    </w:p>
    <w:p>
      <w:pPr>
        <w:pStyle w:val="TOC8"/>
        <w:rPr>
          <w:sz w:val="24"/>
          <w:szCs w:val="24"/>
          <w:lang w:val="en-US"/>
        </w:rPr>
      </w:pPr>
      <w:r>
        <w:t>17.</w:t>
      </w:r>
      <w:r>
        <w:tab/>
        <w:t>Notification required under r. 14, 15 and 16, form and content of</w:t>
      </w:r>
      <w:r>
        <w:tab/>
      </w:r>
      <w:r>
        <w:fldChar w:fldCharType="begin"/>
      </w:r>
      <w:r>
        <w:instrText xml:space="preserve"> PAGEREF _Toc338657891 \h </w:instrText>
      </w:r>
      <w:r>
        <w:fldChar w:fldCharType="separate"/>
      </w:r>
      <w:r>
        <w:t>15</w:t>
      </w:r>
      <w:r>
        <w:fldChar w:fldCharType="end"/>
      </w:r>
    </w:p>
    <w:p>
      <w:pPr>
        <w:pStyle w:val="TOC8"/>
        <w:rPr>
          <w:sz w:val="24"/>
          <w:szCs w:val="24"/>
          <w:lang w:val="en-US"/>
        </w:rPr>
      </w:pPr>
      <w:r>
        <w:t>18.</w:t>
      </w:r>
      <w:r>
        <w:tab/>
        <w:t>Chief Officer may direct operator to give further information</w:t>
      </w:r>
      <w:r>
        <w:tab/>
      </w:r>
      <w:r>
        <w:fldChar w:fldCharType="begin"/>
      </w:r>
      <w:r>
        <w:instrText xml:space="preserve"> PAGEREF _Toc338657892 \h </w:instrText>
      </w:r>
      <w:r>
        <w:fldChar w:fldCharType="separate"/>
      </w:r>
      <w:r>
        <w:t>16</w:t>
      </w:r>
      <w:r>
        <w:fldChar w:fldCharType="end"/>
      </w:r>
    </w:p>
    <w:p>
      <w:pPr>
        <w:pStyle w:val="TOC2"/>
        <w:tabs>
          <w:tab w:val="right" w:leader="dot" w:pos="7086"/>
        </w:tabs>
        <w:rPr>
          <w:b w:val="0"/>
          <w:sz w:val="24"/>
          <w:szCs w:val="24"/>
          <w:lang w:val="en-US"/>
        </w:rPr>
      </w:pPr>
      <w:r>
        <w:t>Part 4 — Certain places to be major hazard facilities</w:t>
      </w:r>
    </w:p>
    <w:p>
      <w:pPr>
        <w:pStyle w:val="TOC8"/>
        <w:rPr>
          <w:sz w:val="24"/>
          <w:szCs w:val="24"/>
          <w:lang w:val="en-US"/>
        </w:rPr>
      </w:pPr>
      <w:r>
        <w:t>19.</w:t>
      </w:r>
      <w:r>
        <w:tab/>
        <w:t>Classifying places as major hazard facilities, Chief Officer’s functions as to</w:t>
      </w:r>
      <w:r>
        <w:tab/>
      </w:r>
      <w:r>
        <w:fldChar w:fldCharType="begin"/>
      </w:r>
      <w:r>
        <w:instrText xml:space="preserve"> PAGEREF _Toc338657894 \h </w:instrText>
      </w:r>
      <w:r>
        <w:fldChar w:fldCharType="separate"/>
      </w:r>
      <w:r>
        <w:t>17</w:t>
      </w:r>
      <w:r>
        <w:fldChar w:fldCharType="end"/>
      </w:r>
    </w:p>
    <w:p>
      <w:pPr>
        <w:pStyle w:val="TOC8"/>
        <w:rPr>
          <w:sz w:val="24"/>
          <w:szCs w:val="24"/>
          <w:lang w:val="en-US"/>
        </w:rPr>
      </w:pPr>
      <w:r>
        <w:t>20.</w:t>
      </w:r>
      <w:r>
        <w:tab/>
        <w:t>Chief Officer to consult before classifying place as major hazard facility</w:t>
      </w:r>
      <w:r>
        <w:tab/>
      </w:r>
      <w:r>
        <w:fldChar w:fldCharType="begin"/>
      </w:r>
      <w:r>
        <w:instrText xml:space="preserve"> PAGEREF _Toc338657895 \h </w:instrText>
      </w:r>
      <w:r>
        <w:fldChar w:fldCharType="separate"/>
      </w:r>
      <w:r>
        <w:t>18</w:t>
      </w:r>
      <w:r>
        <w:fldChar w:fldCharType="end"/>
      </w:r>
    </w:p>
    <w:p>
      <w:pPr>
        <w:pStyle w:val="TOC8"/>
        <w:rPr>
          <w:sz w:val="24"/>
          <w:szCs w:val="24"/>
          <w:lang w:val="en-US"/>
        </w:rPr>
      </w:pPr>
      <w:r>
        <w:t>21.</w:t>
      </w:r>
      <w:r>
        <w:tab/>
        <w:t>Chief Officer to notify decision whether or not to classify a place as a major hazard facility</w:t>
      </w:r>
      <w:r>
        <w:tab/>
      </w:r>
      <w:r>
        <w:fldChar w:fldCharType="begin"/>
      </w:r>
      <w:r>
        <w:instrText xml:space="preserve"> PAGEREF _Toc338657896 \h </w:instrText>
      </w:r>
      <w:r>
        <w:fldChar w:fldCharType="separate"/>
      </w:r>
      <w:r>
        <w:t>18</w:t>
      </w:r>
      <w:r>
        <w:fldChar w:fldCharType="end"/>
      </w:r>
    </w:p>
    <w:p>
      <w:pPr>
        <w:pStyle w:val="TOC8"/>
        <w:rPr>
          <w:sz w:val="24"/>
          <w:szCs w:val="24"/>
          <w:lang w:val="en-US"/>
        </w:rPr>
      </w:pPr>
      <w:r>
        <w:t>22.</w:t>
      </w:r>
      <w:r>
        <w:tab/>
        <w:t>Chief Officer may revoke decision to classify place as major hazard facility</w:t>
      </w:r>
      <w:r>
        <w:tab/>
      </w:r>
      <w:r>
        <w:fldChar w:fldCharType="begin"/>
      </w:r>
      <w:r>
        <w:instrText xml:space="preserve"> PAGEREF _Toc338657897 \h </w:instrText>
      </w:r>
      <w:r>
        <w:fldChar w:fldCharType="separate"/>
      </w:r>
      <w:r>
        <w:t>19</w:t>
      </w:r>
      <w:r>
        <w:fldChar w:fldCharType="end"/>
      </w:r>
    </w:p>
    <w:p>
      <w:pPr>
        <w:pStyle w:val="TOC2"/>
        <w:tabs>
          <w:tab w:val="right" w:leader="dot" w:pos="7086"/>
        </w:tabs>
        <w:rPr>
          <w:b w:val="0"/>
          <w:sz w:val="24"/>
          <w:szCs w:val="24"/>
          <w:lang w:val="en-US"/>
        </w:rPr>
      </w:pPr>
      <w:r>
        <w:t>Part 5 — </w:t>
      </w:r>
      <w:r>
        <w:rPr>
          <w:color w:val="000000"/>
        </w:rPr>
        <w:t>Safety reports</w:t>
      </w:r>
    </w:p>
    <w:p>
      <w:pPr>
        <w:pStyle w:val="TOC8"/>
        <w:rPr>
          <w:sz w:val="24"/>
          <w:szCs w:val="24"/>
          <w:lang w:val="en-US"/>
        </w:rPr>
      </w:pPr>
      <w:r>
        <w:t>23.</w:t>
      </w:r>
      <w:r>
        <w:tab/>
        <w:t>R</w:t>
      </w:r>
      <w:r>
        <w:rPr>
          <w:color w:val="000000"/>
        </w:rPr>
        <w:t>isk assessment, operator of major hazard facility to prepare</w:t>
      </w:r>
      <w:r>
        <w:tab/>
      </w:r>
      <w:r>
        <w:fldChar w:fldCharType="begin"/>
      </w:r>
      <w:r>
        <w:instrText xml:space="preserve"> PAGEREF _Toc338657899 \h </w:instrText>
      </w:r>
      <w:r>
        <w:fldChar w:fldCharType="separate"/>
      </w:r>
      <w:r>
        <w:t>20</w:t>
      </w:r>
      <w:r>
        <w:fldChar w:fldCharType="end"/>
      </w:r>
    </w:p>
    <w:p>
      <w:pPr>
        <w:pStyle w:val="TOC8"/>
        <w:rPr>
          <w:sz w:val="24"/>
          <w:szCs w:val="24"/>
          <w:lang w:val="en-US"/>
        </w:rPr>
      </w:pPr>
      <w:r>
        <w:t>24.</w:t>
      </w:r>
      <w:r>
        <w:tab/>
        <w:t>S</w:t>
      </w:r>
      <w:r>
        <w:rPr>
          <w:color w:val="000000"/>
        </w:rPr>
        <w:t>afety management system, operator of major hazard facility to prepare</w:t>
      </w:r>
      <w:r>
        <w:tab/>
      </w:r>
      <w:r>
        <w:fldChar w:fldCharType="begin"/>
      </w:r>
      <w:r>
        <w:instrText xml:space="preserve"> PAGEREF _Toc338657900 \h </w:instrText>
      </w:r>
      <w:r>
        <w:fldChar w:fldCharType="separate"/>
      </w:r>
      <w:r>
        <w:t>21</w:t>
      </w:r>
      <w:r>
        <w:fldChar w:fldCharType="end"/>
      </w:r>
    </w:p>
    <w:p>
      <w:pPr>
        <w:pStyle w:val="TOC8"/>
        <w:rPr>
          <w:sz w:val="24"/>
          <w:szCs w:val="24"/>
          <w:lang w:val="en-US"/>
        </w:rPr>
      </w:pPr>
      <w:r>
        <w:t>25.</w:t>
      </w:r>
      <w:r>
        <w:tab/>
        <w:t>S</w:t>
      </w:r>
      <w:r>
        <w:rPr>
          <w:color w:val="000000"/>
        </w:rPr>
        <w:t>afety report, operator of major hazard facility to prepare</w:t>
      </w:r>
      <w:r>
        <w:tab/>
      </w:r>
      <w:r>
        <w:fldChar w:fldCharType="begin"/>
      </w:r>
      <w:r>
        <w:instrText xml:space="preserve"> PAGEREF _Toc338657901 \h </w:instrText>
      </w:r>
      <w:r>
        <w:fldChar w:fldCharType="separate"/>
      </w:r>
      <w:r>
        <w:t>21</w:t>
      </w:r>
      <w:r>
        <w:fldChar w:fldCharType="end"/>
      </w:r>
    </w:p>
    <w:p>
      <w:pPr>
        <w:pStyle w:val="TOC8"/>
        <w:rPr>
          <w:sz w:val="24"/>
          <w:szCs w:val="24"/>
          <w:lang w:val="en-US"/>
        </w:rPr>
      </w:pPr>
      <w:r>
        <w:t>26.</w:t>
      </w:r>
      <w:r>
        <w:tab/>
        <w:t>S</w:t>
      </w:r>
      <w:r>
        <w:rPr>
          <w:color w:val="000000"/>
        </w:rPr>
        <w:t>afety report, application for approval of</w:t>
      </w:r>
      <w:r>
        <w:tab/>
      </w:r>
      <w:r>
        <w:fldChar w:fldCharType="begin"/>
      </w:r>
      <w:r>
        <w:instrText xml:space="preserve"> PAGEREF _Toc338657902 \h </w:instrText>
      </w:r>
      <w:r>
        <w:fldChar w:fldCharType="separate"/>
      </w:r>
      <w:r>
        <w:t>22</w:t>
      </w:r>
      <w:r>
        <w:fldChar w:fldCharType="end"/>
      </w:r>
    </w:p>
    <w:p>
      <w:pPr>
        <w:pStyle w:val="TOC8"/>
        <w:rPr>
          <w:sz w:val="24"/>
          <w:szCs w:val="24"/>
          <w:lang w:val="en-US"/>
        </w:rPr>
      </w:pPr>
      <w:r>
        <w:t>27.</w:t>
      </w:r>
      <w:r>
        <w:tab/>
        <w:t>S</w:t>
      </w:r>
      <w:r>
        <w:rPr>
          <w:color w:val="000000"/>
        </w:rPr>
        <w:t xml:space="preserve">afety report, approval of </w:t>
      </w:r>
      <w:r>
        <w:t>by Chief Officer</w:t>
      </w:r>
      <w:r>
        <w:tab/>
      </w:r>
      <w:r>
        <w:fldChar w:fldCharType="begin"/>
      </w:r>
      <w:r>
        <w:instrText xml:space="preserve"> PAGEREF _Toc338657903 \h </w:instrText>
      </w:r>
      <w:r>
        <w:fldChar w:fldCharType="separate"/>
      </w:r>
      <w:r>
        <w:t>22</w:t>
      </w:r>
      <w:r>
        <w:fldChar w:fldCharType="end"/>
      </w:r>
    </w:p>
    <w:p>
      <w:pPr>
        <w:pStyle w:val="TOC8"/>
        <w:rPr>
          <w:sz w:val="24"/>
          <w:szCs w:val="24"/>
          <w:lang w:val="en-US"/>
        </w:rPr>
      </w:pPr>
      <w:r>
        <w:t>28.</w:t>
      </w:r>
      <w:r>
        <w:tab/>
        <w:t xml:space="preserve">Withdrawal of approval of </w:t>
      </w:r>
      <w:r>
        <w:rPr>
          <w:color w:val="000000"/>
        </w:rPr>
        <w:t>safety report</w:t>
      </w:r>
      <w:r>
        <w:tab/>
      </w:r>
      <w:r>
        <w:fldChar w:fldCharType="begin"/>
      </w:r>
      <w:r>
        <w:instrText xml:space="preserve"> PAGEREF _Toc338657904 \h </w:instrText>
      </w:r>
      <w:r>
        <w:fldChar w:fldCharType="separate"/>
      </w:r>
      <w:r>
        <w:t>23</w:t>
      </w:r>
      <w:r>
        <w:fldChar w:fldCharType="end"/>
      </w:r>
    </w:p>
    <w:p>
      <w:pPr>
        <w:pStyle w:val="TOC8"/>
        <w:rPr>
          <w:sz w:val="24"/>
          <w:szCs w:val="24"/>
          <w:lang w:val="en-US"/>
        </w:rPr>
      </w:pPr>
      <w:r>
        <w:t>29.</w:t>
      </w:r>
      <w:r>
        <w:tab/>
        <w:t xml:space="preserve">Chief Officer to consult etc. before refusing to approve or withdrawing approval of </w:t>
      </w:r>
      <w:r>
        <w:rPr>
          <w:color w:val="000000"/>
        </w:rPr>
        <w:t>safety report</w:t>
      </w:r>
      <w:r>
        <w:tab/>
      </w:r>
      <w:r>
        <w:fldChar w:fldCharType="begin"/>
      </w:r>
      <w:r>
        <w:instrText xml:space="preserve"> PAGEREF _Toc338657905 \h </w:instrText>
      </w:r>
      <w:r>
        <w:fldChar w:fldCharType="separate"/>
      </w:r>
      <w:r>
        <w:t>23</w:t>
      </w:r>
      <w:r>
        <w:fldChar w:fldCharType="end"/>
      </w:r>
    </w:p>
    <w:p>
      <w:pPr>
        <w:pStyle w:val="TOC8"/>
        <w:rPr>
          <w:sz w:val="24"/>
          <w:szCs w:val="24"/>
          <w:lang w:val="en-US"/>
        </w:rPr>
      </w:pPr>
      <w:r>
        <w:t>30.</w:t>
      </w:r>
      <w:r>
        <w:tab/>
        <w:t>Safety report, review of by operator of major hazard facility</w:t>
      </w:r>
      <w:r>
        <w:tab/>
      </w:r>
      <w:r>
        <w:fldChar w:fldCharType="begin"/>
      </w:r>
      <w:r>
        <w:instrText xml:space="preserve"> PAGEREF _Toc338657906 \h </w:instrText>
      </w:r>
      <w:r>
        <w:fldChar w:fldCharType="separate"/>
      </w:r>
      <w:r>
        <w:t>24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31.</w:t>
      </w:r>
      <w:r>
        <w:tab/>
        <w:t>Major hazard facilities near to one another, Chief Officer may direct one to give information to the other</w:t>
      </w:r>
      <w:r>
        <w:tab/>
      </w:r>
      <w:r>
        <w:fldChar w:fldCharType="begin"/>
      </w:r>
      <w:r>
        <w:instrText xml:space="preserve"> PAGEREF _Toc338657908 \h </w:instrText>
      </w:r>
      <w:r>
        <w:fldChar w:fldCharType="separate"/>
      </w:r>
      <w:r>
        <w:t>27</w:t>
      </w:r>
      <w:r>
        <w:fldChar w:fldCharType="end"/>
      </w:r>
    </w:p>
    <w:p>
      <w:pPr>
        <w:pStyle w:val="TOC8"/>
        <w:rPr>
          <w:sz w:val="24"/>
          <w:szCs w:val="24"/>
          <w:lang w:val="en-US"/>
        </w:rPr>
      </w:pPr>
      <w:r>
        <w:t>32.</w:t>
      </w:r>
      <w:r>
        <w:tab/>
        <w:t>Closure of major hazard facility, operator to notify Chief Officer of</w:t>
      </w:r>
      <w:r>
        <w:tab/>
      </w:r>
      <w:r>
        <w:fldChar w:fldCharType="begin"/>
      </w:r>
      <w:r>
        <w:instrText xml:space="preserve"> PAGEREF _Toc338657909 \h </w:instrText>
      </w:r>
      <w:r>
        <w:fldChar w:fldCharType="separate"/>
      </w:r>
      <w:r>
        <w:t>27</w:t>
      </w:r>
      <w:r>
        <w:fldChar w:fldCharType="end"/>
      </w:r>
    </w:p>
    <w:p>
      <w:pPr>
        <w:pStyle w:val="TOC8"/>
        <w:rPr>
          <w:sz w:val="24"/>
          <w:szCs w:val="24"/>
          <w:lang w:val="en-US"/>
        </w:rPr>
      </w:pPr>
      <w:r>
        <w:t>33.</w:t>
      </w:r>
      <w:r>
        <w:tab/>
        <w:t>Classes of major hazard facility for purposes of fees</w:t>
      </w:r>
      <w:r>
        <w:tab/>
      </w:r>
      <w:r>
        <w:fldChar w:fldCharType="begin"/>
      </w:r>
      <w:r>
        <w:instrText xml:space="preserve"> PAGEREF _Toc338657910 \h </w:instrText>
      </w:r>
      <w:r>
        <w:fldChar w:fldCharType="separate"/>
      </w:r>
      <w:r>
        <w:t>27</w:t>
      </w:r>
      <w:r>
        <w:fldChar w:fldCharType="end"/>
      </w:r>
    </w:p>
    <w:p>
      <w:pPr>
        <w:pStyle w:val="TOC8"/>
        <w:rPr>
          <w:sz w:val="24"/>
          <w:szCs w:val="24"/>
          <w:lang w:val="en-US"/>
        </w:rPr>
      </w:pPr>
      <w:r>
        <w:t>34.</w:t>
      </w:r>
      <w:r>
        <w:tab/>
        <w:t>Annual fee for major hazard facilities</w:t>
      </w:r>
      <w:r>
        <w:tab/>
      </w:r>
      <w:r>
        <w:fldChar w:fldCharType="begin"/>
      </w:r>
      <w:r>
        <w:instrText xml:space="preserve"> PAGEREF _Toc338657911 \h </w:instrText>
      </w:r>
      <w:r>
        <w:fldChar w:fldCharType="separate"/>
      </w:r>
      <w:r>
        <w:t>28</w:t>
      </w:r>
      <w:r>
        <w:fldChar w:fldCharType="end"/>
      </w:r>
    </w:p>
    <w:p>
      <w:pPr>
        <w:pStyle w:val="TOC2"/>
        <w:tabs>
          <w:tab w:val="right" w:leader="dot" w:pos="7086"/>
        </w:tabs>
        <w:rPr>
          <w:b w:val="0"/>
          <w:sz w:val="24"/>
          <w:szCs w:val="24"/>
          <w:lang w:val="en-US"/>
        </w:rPr>
      </w:pPr>
      <w:r>
        <w:t>Schedule 1 — Threshold quantity for Schedule 1 substances</w:t>
      </w:r>
    </w:p>
    <w:p>
      <w:pPr>
        <w:pStyle w:val="TOC8"/>
        <w:rPr>
          <w:sz w:val="24"/>
          <w:szCs w:val="24"/>
          <w:lang w:val="en-US"/>
        </w:rPr>
      </w:pPr>
      <w:r>
        <w:t>1.</w:t>
      </w:r>
      <w:r>
        <w:tab/>
        <w:t>Threshold quantity for substances</w:t>
      </w:r>
      <w:r>
        <w:tab/>
      </w:r>
      <w:r>
        <w:fldChar w:fldCharType="begin"/>
      </w:r>
      <w:r>
        <w:instrText xml:space="preserve"> PAGEREF _Toc338657913 \h </w:instrText>
      </w:r>
      <w:r>
        <w:fldChar w:fldCharType="separate"/>
      </w:r>
      <w:r>
        <w:t>31</w:t>
      </w:r>
      <w:r>
        <w:fldChar w:fldCharType="end"/>
      </w:r>
    </w:p>
    <w:p>
      <w:pPr>
        <w:pStyle w:val="TOC8"/>
        <w:rPr>
          <w:sz w:val="24"/>
          <w:szCs w:val="24"/>
          <w:lang w:val="en-US"/>
        </w:rPr>
      </w:pPr>
      <w:r>
        <w:t>2.</w:t>
      </w:r>
      <w:r>
        <w:tab/>
        <w:t>Threshold quantity for categories of substances</w:t>
      </w:r>
      <w:r>
        <w:tab/>
      </w:r>
      <w:r>
        <w:fldChar w:fldCharType="begin"/>
      </w:r>
      <w:r>
        <w:instrText xml:space="preserve"> PAGEREF _Toc338657914 \h </w:instrText>
      </w:r>
      <w:r>
        <w:fldChar w:fldCharType="separate"/>
      </w:r>
      <w:r>
        <w:t>33</w:t>
      </w:r>
      <w:r>
        <w:fldChar w:fldCharType="end"/>
      </w:r>
    </w:p>
    <w:p>
      <w:pPr>
        <w:pStyle w:val="TOC2"/>
        <w:tabs>
          <w:tab w:val="right" w:leader="dot" w:pos="7086"/>
        </w:tabs>
        <w:rPr>
          <w:b w:val="0"/>
          <w:sz w:val="24"/>
          <w:szCs w:val="24"/>
          <w:lang w:val="en-US"/>
        </w:rPr>
      </w:pPr>
      <w:r>
        <w:t>Schedule 2 — Notifiable information</w:t>
      </w:r>
    </w:p>
    <w:p>
      <w:pPr>
        <w:pStyle w:val="TOC8"/>
        <w:rPr>
          <w:sz w:val="24"/>
          <w:szCs w:val="24"/>
          <w:lang w:val="en-US"/>
        </w:rPr>
      </w:pPr>
      <w:r>
        <w:t>1.</w:t>
      </w:r>
      <w:r>
        <w:tab/>
        <w:t>Term used: material safety data sheet</w:t>
      </w:r>
      <w:r>
        <w:tab/>
      </w:r>
      <w:r>
        <w:fldChar w:fldCharType="begin"/>
      </w:r>
      <w:r>
        <w:instrText xml:space="preserve"> PAGEREF _Toc338657916 \h </w:instrText>
      </w:r>
      <w:r>
        <w:fldChar w:fldCharType="separate"/>
      </w:r>
      <w:r>
        <w:t>38</w:t>
      </w:r>
      <w:r>
        <w:fldChar w:fldCharType="end"/>
      </w:r>
    </w:p>
    <w:p>
      <w:pPr>
        <w:pStyle w:val="TOC8"/>
        <w:rPr>
          <w:sz w:val="24"/>
          <w:szCs w:val="24"/>
          <w:lang w:val="en-US"/>
        </w:rPr>
      </w:pPr>
      <w:r>
        <w:t>2.</w:t>
      </w:r>
      <w:r>
        <w:tab/>
        <w:t>Notifiable information</w:t>
      </w:r>
      <w:r>
        <w:tab/>
      </w:r>
      <w:r>
        <w:fldChar w:fldCharType="begin"/>
      </w:r>
      <w:r>
        <w:instrText xml:space="preserve"> PAGEREF _Toc338657917 \h </w:instrText>
      </w:r>
      <w:r>
        <w:fldChar w:fldCharType="separate"/>
      </w:r>
      <w:r>
        <w:t>38</w:t>
      </w:r>
      <w:r>
        <w:fldChar w:fldCharType="end"/>
      </w:r>
    </w:p>
    <w:p>
      <w:pPr>
        <w:pStyle w:val="TOC2"/>
        <w:tabs>
          <w:tab w:val="right" w:leader="dot" w:pos="7086"/>
        </w:tabs>
        <w:rPr>
          <w:b w:val="0"/>
          <w:sz w:val="24"/>
          <w:szCs w:val="24"/>
          <w:lang w:val="en-US"/>
        </w:rPr>
      </w:pPr>
      <w:r>
        <w:t>Schedule 3 — Fees</w:t>
      </w:r>
    </w:p>
    <w:p>
      <w:pPr>
        <w:pStyle w:val="TOC8"/>
        <w:rPr>
          <w:sz w:val="24"/>
          <w:szCs w:val="24"/>
          <w:lang w:val="en-US"/>
        </w:rPr>
      </w:pPr>
      <w:r>
        <w:t>1.</w:t>
      </w:r>
      <w:r>
        <w:tab/>
        <w:t>Safety reports, fees for approval of (r. 26)</w:t>
      </w:r>
      <w:r>
        <w:tab/>
      </w:r>
      <w:r>
        <w:fldChar w:fldCharType="begin"/>
      </w:r>
      <w:r>
        <w:instrText xml:space="preserve"> PAGEREF _Toc338657919 \h </w:instrText>
      </w:r>
      <w:r>
        <w:fldChar w:fldCharType="separate"/>
      </w:r>
      <w:r>
        <w:t>39</w:t>
      </w:r>
      <w:r>
        <w:fldChar w:fldCharType="end"/>
      </w:r>
    </w:p>
    <w:p>
      <w:pPr>
        <w:pStyle w:val="TOC8"/>
        <w:rPr>
          <w:sz w:val="24"/>
          <w:szCs w:val="24"/>
          <w:lang w:val="en-US"/>
        </w:rPr>
      </w:pPr>
      <w:r>
        <w:t>2.</w:t>
      </w:r>
      <w:r>
        <w:tab/>
        <w:t>Major hazard facilities, annual fees for (r. 34)</w:t>
      </w:r>
      <w:r>
        <w:tab/>
      </w:r>
      <w:r>
        <w:fldChar w:fldCharType="begin"/>
      </w:r>
      <w:r>
        <w:instrText xml:space="preserve"> PAGEREF _Toc338657920 \h </w:instrText>
      </w:r>
      <w:r>
        <w:fldChar w:fldCharType="separate"/>
      </w:r>
      <w:r>
        <w:t>39</w:t>
      </w:r>
      <w:r>
        <w:fldChar w:fldCharType="end"/>
      </w:r>
    </w:p>
    <w:p>
      <w:pPr>
        <w:pStyle w:val="TOC2"/>
        <w:tabs>
          <w:tab w:val="right" w:leader="dot" w:pos="7086"/>
        </w:tabs>
        <w:rPr>
          <w:b w:val="0"/>
          <w:sz w:val="24"/>
          <w:szCs w:val="24"/>
          <w:lang w:val="en-US"/>
        </w:rPr>
      </w:pPr>
      <w:r>
        <w:t xml:space="preserve">Schedule 4 — Procedures to be included in </w:t>
      </w:r>
      <w:r>
        <w:rPr>
          <w:color w:val="000000"/>
        </w:rPr>
        <w:t>safety management system</w:t>
      </w:r>
    </w:p>
    <w:p>
      <w:pPr>
        <w:pStyle w:val="TOC8"/>
        <w:rPr>
          <w:sz w:val="24"/>
          <w:szCs w:val="24"/>
          <w:lang w:val="en-US"/>
        </w:rPr>
      </w:pPr>
      <w:r>
        <w:t>1.</w:t>
      </w:r>
      <w:r>
        <w:tab/>
        <w:t>Skills etc. of employees, procedures to ensure</w:t>
      </w:r>
      <w:r>
        <w:tab/>
      </w:r>
      <w:r>
        <w:fldChar w:fldCharType="begin"/>
      </w:r>
      <w:r>
        <w:instrText xml:space="preserve"> PAGEREF _Toc338657922 \h </w:instrText>
      </w:r>
      <w:r>
        <w:fldChar w:fldCharType="separate"/>
      </w:r>
      <w:r>
        <w:t>40</w:t>
      </w:r>
      <w:r>
        <w:fldChar w:fldCharType="end"/>
      </w:r>
    </w:p>
    <w:p>
      <w:pPr>
        <w:pStyle w:val="TOC8"/>
        <w:rPr>
          <w:sz w:val="24"/>
          <w:szCs w:val="24"/>
          <w:lang w:val="en-US"/>
        </w:rPr>
      </w:pPr>
      <w:r>
        <w:t>2.</w:t>
      </w:r>
      <w:r>
        <w:tab/>
        <w:t>Operation etc. of plant etc., procedures for</w:t>
      </w:r>
      <w:r>
        <w:tab/>
      </w:r>
      <w:r>
        <w:fldChar w:fldCharType="begin"/>
      </w:r>
      <w:r>
        <w:instrText xml:space="preserve"> PAGEREF _Toc338657923 \h </w:instrText>
      </w:r>
      <w:r>
        <w:fldChar w:fldCharType="separate"/>
      </w:r>
      <w:r>
        <w:t>40</w:t>
      </w:r>
      <w:r>
        <w:fldChar w:fldCharType="end"/>
      </w:r>
    </w:p>
    <w:p>
      <w:pPr>
        <w:pStyle w:val="TOC8"/>
        <w:rPr>
          <w:sz w:val="24"/>
          <w:szCs w:val="24"/>
          <w:lang w:val="en-US"/>
        </w:rPr>
      </w:pPr>
      <w:r>
        <w:t>3.</w:t>
      </w:r>
      <w:r>
        <w:tab/>
        <w:t>Security, procedures to ensure</w:t>
      </w:r>
      <w:r>
        <w:tab/>
      </w:r>
      <w:r>
        <w:fldChar w:fldCharType="begin"/>
      </w:r>
      <w:r>
        <w:instrText xml:space="preserve"> PAGEREF _Toc338657924 \h </w:instrText>
      </w:r>
      <w:r>
        <w:fldChar w:fldCharType="separate"/>
      </w:r>
      <w:r>
        <w:t>40</w:t>
      </w:r>
      <w:r>
        <w:fldChar w:fldCharType="end"/>
      </w:r>
    </w:p>
    <w:p>
      <w:pPr>
        <w:pStyle w:val="TOC8"/>
        <w:rPr>
          <w:sz w:val="24"/>
          <w:szCs w:val="24"/>
          <w:lang w:val="en-US"/>
        </w:rPr>
      </w:pPr>
      <w:r>
        <w:t>4.</w:t>
      </w:r>
      <w:r>
        <w:tab/>
        <w:t>Safety information, procedures to ensure employees are given</w:t>
      </w:r>
      <w:r>
        <w:tab/>
      </w:r>
      <w:r>
        <w:fldChar w:fldCharType="begin"/>
      </w:r>
      <w:r>
        <w:instrText xml:space="preserve"> PAGEREF _Toc338657925 \h </w:instrText>
      </w:r>
      <w:r>
        <w:fldChar w:fldCharType="separate"/>
      </w:r>
      <w:r>
        <w:t>40</w:t>
      </w:r>
      <w:r>
        <w:fldChar w:fldCharType="end"/>
      </w:r>
    </w:p>
    <w:p>
      <w:pPr>
        <w:pStyle w:val="TOC8"/>
        <w:rPr>
          <w:sz w:val="24"/>
          <w:szCs w:val="24"/>
          <w:lang w:val="en-US"/>
        </w:rPr>
      </w:pPr>
      <w:r>
        <w:t>5.</w:t>
      </w:r>
      <w:r>
        <w:tab/>
        <w:t>Risk control measures, procedures to ensure monitoring of etc.</w:t>
      </w:r>
      <w:r>
        <w:tab/>
      </w:r>
      <w:r>
        <w:fldChar w:fldCharType="begin"/>
      </w:r>
      <w:r>
        <w:instrText xml:space="preserve"> PAGEREF _Toc338657926 \h </w:instrText>
      </w:r>
      <w:r>
        <w:fldChar w:fldCharType="separate"/>
      </w:r>
      <w:r>
        <w:t>41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_Toc338657928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8"/>
        <w:rPr>
          <w:sz w:val="16"/>
          <w:szCs w:val="16"/>
        </w:rPr>
      </w:pPr>
      <w:r>
        <w:fldChar w:fldCharType="end"/>
      </w:r>
    </w:p>
    <w:p>
      <w:pPr>
        <w:pStyle w:val="NoteHeading"/>
        <w:rPr>
          <w:sz w:val="20"/>
        </w:rPr>
      </w:pPr>
      <w:r>
        <w:rPr>
          <w:rStyle w:val="CharPartNo"/>
          <w:sz w:val="20"/>
        </w:rPr>
        <w:t xml:space="preserve"> </w:t>
      </w:r>
      <w:r>
        <w:rPr>
          <w:rStyle w:val="CharPartText"/>
          <w:sz w:val="20"/>
        </w:rPr>
        <w:t xml:space="preserve"> </w:t>
      </w:r>
      <w:r>
        <w:rPr>
          <w:rStyle w:val="CharDivNo"/>
          <w:sz w:val="20"/>
        </w:rPr>
        <w:t xml:space="preserve"> </w:t>
      </w:r>
      <w:r>
        <w:rPr>
          <w:rStyle w:val="CharDivText"/>
          <w:sz w:val="20"/>
        </w:rPr>
        <w:t xml:space="preserve"> </w:t>
      </w:r>
      <w:r>
        <w:rPr>
          <w:rStyle w:val="CharSchNo"/>
          <w:sz w:val="20"/>
        </w:rPr>
        <w:t xml:space="preserve"> </w:t>
      </w:r>
      <w:r>
        <w:rPr>
          <w:rStyle w:val="CharSchText"/>
          <w:sz w:val="20"/>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October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91980765"/>
      <w:bookmarkStart w:id="2" w:name="_Toc233693204"/>
      <w:bookmarkStart w:id="3" w:name="_Toc264887892"/>
      <w:bookmarkStart w:id="4" w:name="_Toc264887964"/>
      <w:bookmarkStart w:id="5" w:name="_Toc319594239"/>
      <w:bookmarkStart w:id="6" w:name="_Toc320099221"/>
      <w:bookmarkStart w:id="7" w:name="_Toc320109838"/>
      <w:bookmarkStart w:id="8" w:name="_Toc320109978"/>
      <w:bookmarkStart w:id="9" w:name="_Toc332013877"/>
      <w:bookmarkStart w:id="10" w:name="_Toc332015504"/>
      <w:bookmarkStart w:id="11" w:name="_Toc336591956"/>
      <w:bookmarkStart w:id="12" w:name="_Toc336592814"/>
      <w:bookmarkStart w:id="13" w:name="_Toc338424910"/>
      <w:bookmarkStart w:id="14" w:name="_Toc338657103"/>
      <w:bookmarkStart w:id="15" w:name="_Toc3386578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338657873"/>
      <w:r>
        <w:rPr>
          <w:rStyle w:val="CharSectno"/>
        </w:rPr>
        <w:t>1</w:t>
      </w:r>
      <w:r>
        <w:t>.</w:t>
      </w:r>
      <w:r>
        <w:tab/>
        <w:t>Citation</w:t>
      </w:r>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8" w:name="_Toc338657874"/>
      <w:r>
        <w:rPr>
          <w:rStyle w:val="CharSectno"/>
        </w:rPr>
        <w:t>2</w:t>
      </w:r>
      <w:r>
        <w:t>.</w:t>
      </w:r>
      <w:r>
        <w:tab/>
        <w:t>Commencement</w:t>
      </w:r>
      <w:bookmarkEnd w:id="1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9" w:name="_Toc338657875"/>
      <w:r>
        <w:rPr>
          <w:rStyle w:val="CharSectno"/>
        </w:rPr>
        <w:t>3</w:t>
      </w:r>
      <w:r>
        <w:t>.</w:t>
      </w:r>
      <w:r>
        <w:tab/>
        <w:t>Application of regulations</w:t>
      </w:r>
      <w:bookmarkEnd w:id="19"/>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0" w:name="_Toc338657876"/>
      <w:r>
        <w:rPr>
          <w:rStyle w:val="CharSectno"/>
        </w:rPr>
        <w:t>4</w:t>
      </w:r>
      <w:r>
        <w:t>.</w:t>
      </w:r>
      <w:r>
        <w:tab/>
        <w:t>Terms used</w:t>
      </w:r>
      <w:bookmarkEnd w:id="20"/>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spacing w:before="260"/>
      </w:pPr>
      <w:bookmarkStart w:id="21" w:name="_Toc338657877"/>
      <w:r>
        <w:rPr>
          <w:rStyle w:val="CharSectno"/>
        </w:rPr>
        <w:t>5</w:t>
      </w:r>
      <w:r>
        <w:t>.</w:t>
      </w:r>
      <w:r>
        <w:tab/>
        <w:t>Major hazard facility, meaning of</w:t>
      </w:r>
      <w:bookmarkEnd w:id="21"/>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2" w:name="_Toc338657878"/>
      <w:r>
        <w:rPr>
          <w:rStyle w:val="CharSectno"/>
        </w:rPr>
        <w:t>6</w:t>
      </w:r>
      <w:r>
        <w:t>.</w:t>
      </w:r>
      <w:r>
        <w:tab/>
        <w:t>Place, meaning of</w:t>
      </w:r>
      <w:bookmarkEnd w:id="22"/>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3" w:name="_Toc338657879"/>
      <w:r>
        <w:rPr>
          <w:rStyle w:val="CharSectno"/>
        </w:rPr>
        <w:t>7</w:t>
      </w:r>
      <w:r>
        <w:t>.</w:t>
      </w:r>
      <w:r>
        <w:tab/>
        <w:t>When Sch. 1 substances are likely to be at a place</w:t>
      </w:r>
      <w:bookmarkEnd w:id="2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4" w:name="_Toc338657880"/>
      <w:r>
        <w:rPr>
          <w:rStyle w:val="CharSectno"/>
        </w:rPr>
        <w:t>8</w:t>
      </w:r>
      <w:r>
        <w:t>.</w:t>
      </w:r>
      <w:r>
        <w:tab/>
        <w:t>Quantity of substances at or likely to be at a place, determining</w:t>
      </w:r>
      <w:bookmarkEnd w:id="2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1" o:title=""/>
          </v:shape>
          <o:OLEObject Type="Embed" ProgID="Equation.3" ShapeID="_x0000_i1025" DrawAspect="Content" ObjectID="_1643923538" r:id="rId22"/>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5" w:name="_Toc338657881"/>
      <w:r>
        <w:rPr>
          <w:rStyle w:val="CharSectno"/>
        </w:rPr>
        <w:t>9</w:t>
      </w:r>
      <w:r>
        <w:t>.</w:t>
      </w:r>
      <w:r>
        <w:tab/>
        <w:t>Critical quantity of Sch. 1 substances at or likely to be at a place, determining</w:t>
      </w:r>
      <w:bookmarkEnd w:id="25"/>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6" w:name="_Toc338657882"/>
      <w:r>
        <w:rPr>
          <w:rStyle w:val="CharSectno"/>
        </w:rPr>
        <w:t>10</w:t>
      </w:r>
      <w:r>
        <w:t>.</w:t>
      </w:r>
      <w:r>
        <w:tab/>
        <w:t>Threshold quantity for a Sch. 1 substance, determining</w:t>
      </w:r>
      <w:bookmarkEnd w:id="26"/>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7" w:name="_Toc191980776"/>
      <w:bookmarkStart w:id="28" w:name="_Toc233693215"/>
      <w:bookmarkStart w:id="29" w:name="_Toc264887903"/>
      <w:bookmarkStart w:id="30" w:name="_Toc264887975"/>
      <w:bookmarkStart w:id="31" w:name="_Toc319594250"/>
      <w:bookmarkStart w:id="32" w:name="_Toc320099232"/>
      <w:bookmarkStart w:id="33" w:name="_Toc320109849"/>
      <w:bookmarkStart w:id="34" w:name="_Toc320109989"/>
      <w:bookmarkStart w:id="35" w:name="_Toc332013888"/>
      <w:bookmarkStart w:id="36" w:name="_Toc332015515"/>
      <w:bookmarkStart w:id="37" w:name="_Toc336591967"/>
      <w:bookmarkStart w:id="38" w:name="_Toc336592825"/>
      <w:bookmarkStart w:id="39" w:name="_Toc338424921"/>
      <w:bookmarkStart w:id="40" w:name="_Toc338657114"/>
      <w:bookmarkStart w:id="41" w:name="_Toc338657883"/>
      <w:r>
        <w:rPr>
          <w:rStyle w:val="CharPartNo"/>
        </w:rPr>
        <w:t>Part 2</w:t>
      </w:r>
      <w:r>
        <w:rPr>
          <w:rStyle w:val="CharDivNo"/>
        </w:rPr>
        <w:t> </w:t>
      </w:r>
      <w:r>
        <w:t>—</w:t>
      </w:r>
      <w:r>
        <w:rPr>
          <w:rStyle w:val="CharDivText"/>
        </w:rPr>
        <w:t> </w:t>
      </w:r>
      <w:r>
        <w:rPr>
          <w:rStyle w:val="CharPartText"/>
        </w:rPr>
        <w:t xml:space="preserve">Main </w:t>
      </w:r>
      <w:bookmarkEnd w:id="27"/>
      <w:bookmarkEnd w:id="28"/>
      <w:bookmarkEnd w:id="29"/>
      <w:bookmarkEnd w:id="30"/>
      <w:bookmarkEnd w:id="31"/>
      <w:bookmarkEnd w:id="32"/>
      <w:bookmarkEnd w:id="33"/>
      <w:bookmarkEnd w:id="34"/>
      <w:bookmarkEnd w:id="35"/>
      <w:bookmarkEnd w:id="36"/>
      <w:r>
        <w:rPr>
          <w:rStyle w:val="CharPartText"/>
        </w:rPr>
        <w:t>offences</w:t>
      </w:r>
      <w:bookmarkEnd w:id="37"/>
      <w:bookmarkEnd w:id="38"/>
      <w:bookmarkEnd w:id="39"/>
      <w:bookmarkEnd w:id="40"/>
      <w:bookmarkEnd w:id="41"/>
    </w:p>
    <w:p>
      <w:pPr>
        <w:pStyle w:val="Heading5"/>
      </w:pPr>
      <w:bookmarkStart w:id="42" w:name="_Toc338657884"/>
      <w:r>
        <w:rPr>
          <w:rStyle w:val="CharSectno"/>
        </w:rPr>
        <w:t>11</w:t>
      </w:r>
      <w:r>
        <w:t>.</w:t>
      </w:r>
      <w:r>
        <w:tab/>
        <w:t>Sch. 1 substances at a place not to exceed critical quantity without prior notification to Chief Officer</w:t>
      </w:r>
      <w:bookmarkEnd w:id="42"/>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3" w:name="_Toc338657885"/>
      <w:r>
        <w:rPr>
          <w:rStyle w:val="CharSectno"/>
        </w:rPr>
        <w:t>12</w:t>
      </w:r>
      <w:r>
        <w:t>.</w:t>
      </w:r>
      <w:r>
        <w:tab/>
        <w:t>No significant change to certain places without prior notification to Chief Officer</w:t>
      </w:r>
      <w:bookmarkEnd w:id="43"/>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4" w:name="_Toc338657886"/>
      <w:r>
        <w:rPr>
          <w:rStyle w:val="CharSectno"/>
        </w:rPr>
        <w:t>13</w:t>
      </w:r>
      <w:r>
        <w:t>.</w:t>
      </w:r>
      <w:r>
        <w:tab/>
        <w:t xml:space="preserve">Major hazard facility to operate in accordance with safety management system in approved </w:t>
      </w:r>
      <w:r>
        <w:rPr>
          <w:color w:val="000000"/>
        </w:rPr>
        <w:t>safety report</w:t>
      </w:r>
      <w:bookmarkEnd w:id="44"/>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5" w:name="_Toc191980780"/>
      <w:bookmarkStart w:id="46" w:name="_Toc233693219"/>
      <w:bookmarkStart w:id="47" w:name="_Toc264887907"/>
      <w:bookmarkStart w:id="48" w:name="_Toc264887979"/>
      <w:bookmarkStart w:id="49" w:name="_Toc319594254"/>
      <w:bookmarkStart w:id="50" w:name="_Toc320099236"/>
      <w:bookmarkStart w:id="51" w:name="_Toc320109853"/>
      <w:bookmarkStart w:id="52" w:name="_Toc320109993"/>
      <w:bookmarkStart w:id="53" w:name="_Toc332013892"/>
      <w:bookmarkStart w:id="54" w:name="_Toc332015519"/>
      <w:bookmarkStart w:id="55" w:name="_Toc336591971"/>
      <w:bookmarkStart w:id="56" w:name="_Toc336592829"/>
      <w:bookmarkStart w:id="57" w:name="_Toc338424925"/>
      <w:bookmarkStart w:id="58" w:name="_Toc338657118"/>
      <w:bookmarkStart w:id="59" w:name="_Toc338657887"/>
      <w:r>
        <w:rPr>
          <w:rStyle w:val="CharPartNo"/>
        </w:rPr>
        <w:t>Part 3</w:t>
      </w:r>
      <w:r>
        <w:rPr>
          <w:rStyle w:val="CharDivNo"/>
        </w:rPr>
        <w:t> </w:t>
      </w:r>
      <w:r>
        <w:t>—</w:t>
      </w:r>
      <w:r>
        <w:rPr>
          <w:rStyle w:val="CharDivText"/>
        </w:rPr>
        <w:t> </w:t>
      </w:r>
      <w:r>
        <w:rPr>
          <w:rStyle w:val="CharPartText"/>
        </w:rPr>
        <w:t>Notification requirements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338657888"/>
      <w:r>
        <w:rPr>
          <w:rStyle w:val="CharSectno"/>
        </w:rPr>
        <w:t>14</w:t>
      </w:r>
      <w:r>
        <w:t>.</w:t>
      </w:r>
      <w:r>
        <w:tab/>
        <w:t>Operator to notify Chief Officer if more than critical quantity of Sch. 1 substances likely to be at place</w:t>
      </w:r>
      <w:bookmarkEnd w:id="60"/>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61" w:name="_Toc338657889"/>
      <w:r>
        <w:rPr>
          <w:rStyle w:val="CharSectno"/>
        </w:rPr>
        <w:t>15</w:t>
      </w:r>
      <w:r>
        <w:t>.</w:t>
      </w:r>
      <w:r>
        <w:tab/>
        <w:t>Operator of certain places to notify Chief Officer of certain changes</w:t>
      </w:r>
      <w:bookmarkEnd w:id="61"/>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62" w:name="_Toc338657890"/>
      <w:r>
        <w:rPr>
          <w:rStyle w:val="CharSectno"/>
        </w:rPr>
        <w:t>16</w:t>
      </w:r>
      <w:r>
        <w:t>.</w:t>
      </w:r>
      <w:r>
        <w:tab/>
        <w:t>Chief Officer may direct operator to give notification in some cases</w:t>
      </w:r>
      <w:bookmarkEnd w:id="62"/>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3" w:name="_Toc338657891"/>
      <w:r>
        <w:rPr>
          <w:rStyle w:val="CharSectno"/>
        </w:rPr>
        <w:t>17</w:t>
      </w:r>
      <w:r>
        <w:t>.</w:t>
      </w:r>
      <w:r>
        <w:tab/>
        <w:t>Notification required under r. 14, 15 and 16, form and content of</w:t>
      </w:r>
      <w:bookmarkEnd w:id="63"/>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64" w:name="_Toc338657892"/>
      <w:r>
        <w:rPr>
          <w:rStyle w:val="CharSectno"/>
        </w:rPr>
        <w:t>18</w:t>
      </w:r>
      <w:r>
        <w:t>.</w:t>
      </w:r>
      <w:r>
        <w:tab/>
        <w:t>Chief Officer may direct operator to give further information</w:t>
      </w:r>
      <w:bookmarkEnd w:id="64"/>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5" w:name="_Toc191980786"/>
      <w:bookmarkStart w:id="66" w:name="_Toc233693225"/>
      <w:bookmarkStart w:id="67" w:name="_Toc264887913"/>
      <w:bookmarkStart w:id="68" w:name="_Toc264887985"/>
      <w:bookmarkStart w:id="69" w:name="_Toc319594260"/>
      <w:bookmarkStart w:id="70" w:name="_Toc320099242"/>
      <w:bookmarkStart w:id="71" w:name="_Toc320109859"/>
      <w:bookmarkStart w:id="72" w:name="_Toc320109999"/>
      <w:bookmarkStart w:id="73" w:name="_Toc332013898"/>
      <w:bookmarkStart w:id="74" w:name="_Toc332015525"/>
      <w:bookmarkStart w:id="75" w:name="_Toc336591977"/>
      <w:bookmarkStart w:id="76" w:name="_Toc336592835"/>
      <w:bookmarkStart w:id="77" w:name="_Toc338424931"/>
      <w:bookmarkStart w:id="78" w:name="_Toc338657124"/>
      <w:bookmarkStart w:id="79" w:name="_Toc338657893"/>
      <w:r>
        <w:rPr>
          <w:rStyle w:val="CharPartNo"/>
        </w:rPr>
        <w:t>Part 4</w:t>
      </w:r>
      <w:r>
        <w:rPr>
          <w:rStyle w:val="CharDivNo"/>
        </w:rPr>
        <w:t> </w:t>
      </w:r>
      <w:r>
        <w:t>—</w:t>
      </w:r>
      <w:r>
        <w:rPr>
          <w:rStyle w:val="CharDivText"/>
        </w:rPr>
        <w:t> </w:t>
      </w:r>
      <w:r>
        <w:rPr>
          <w:rStyle w:val="CharPartText"/>
        </w:rPr>
        <w:t>Certain places to be major hazard facilities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338657894"/>
      <w:r>
        <w:rPr>
          <w:rStyle w:val="CharSectno"/>
        </w:rPr>
        <w:t>19</w:t>
      </w:r>
      <w:r>
        <w:t>.</w:t>
      </w:r>
      <w:r>
        <w:tab/>
        <w:t>Classifying places as major hazard facilities, Chief Officer’s functions as to</w:t>
      </w:r>
      <w:bookmarkEnd w:id="80"/>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1" w:name="_Toc338657895"/>
      <w:r>
        <w:rPr>
          <w:rStyle w:val="CharSectno"/>
        </w:rPr>
        <w:t>20</w:t>
      </w:r>
      <w:r>
        <w:t>.</w:t>
      </w:r>
      <w:r>
        <w:tab/>
        <w:t>Chief Officer to consult before classifying place as major hazard facility</w:t>
      </w:r>
      <w:bookmarkEnd w:id="81"/>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82" w:name="_Toc338657896"/>
      <w:r>
        <w:rPr>
          <w:rStyle w:val="CharSectno"/>
        </w:rPr>
        <w:t>21</w:t>
      </w:r>
      <w:r>
        <w:t>.</w:t>
      </w:r>
      <w:r>
        <w:tab/>
        <w:t>Chief Officer to notify decision whether or not to classify a place as a major hazard facility</w:t>
      </w:r>
      <w:bookmarkEnd w:id="82"/>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83" w:name="_Toc338657897"/>
      <w:r>
        <w:rPr>
          <w:rStyle w:val="CharSectno"/>
        </w:rPr>
        <w:t>22</w:t>
      </w:r>
      <w:r>
        <w:t>.</w:t>
      </w:r>
      <w:r>
        <w:tab/>
        <w:t>Chief Officer may revoke decision to classify place as major hazard facility</w:t>
      </w:r>
      <w:bookmarkEnd w:id="8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84" w:name="_Toc191980791"/>
      <w:bookmarkStart w:id="85" w:name="_Toc233693230"/>
      <w:bookmarkStart w:id="86" w:name="_Toc264887918"/>
      <w:bookmarkStart w:id="87" w:name="_Toc264887990"/>
      <w:bookmarkStart w:id="88" w:name="_Toc319594265"/>
      <w:bookmarkStart w:id="89" w:name="_Toc320099247"/>
      <w:bookmarkStart w:id="90" w:name="_Toc320109864"/>
      <w:bookmarkStart w:id="91" w:name="_Toc320110004"/>
      <w:bookmarkStart w:id="92" w:name="_Toc332013903"/>
      <w:bookmarkStart w:id="93" w:name="_Toc332015530"/>
      <w:bookmarkStart w:id="94" w:name="_Toc336591982"/>
      <w:bookmarkStart w:id="95" w:name="_Toc336592840"/>
      <w:bookmarkStart w:id="96" w:name="_Toc338424936"/>
      <w:bookmarkStart w:id="97" w:name="_Toc338657129"/>
      <w:bookmarkStart w:id="98" w:name="_Toc338657898"/>
      <w:r>
        <w:rPr>
          <w:rStyle w:val="CharPartNo"/>
        </w:rPr>
        <w:t>Part 5</w:t>
      </w:r>
      <w:r>
        <w:rPr>
          <w:rStyle w:val="CharDivNo"/>
        </w:rPr>
        <w:t> </w:t>
      </w:r>
      <w:r>
        <w:t>—</w:t>
      </w:r>
      <w:r>
        <w:rPr>
          <w:rStyle w:val="CharDivText"/>
        </w:rPr>
        <w:t> </w:t>
      </w:r>
      <w:r>
        <w:rPr>
          <w:rStyle w:val="CharPartText"/>
          <w:color w:val="000000"/>
        </w:rPr>
        <w:t>Safety reports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38657899"/>
      <w:r>
        <w:rPr>
          <w:rStyle w:val="CharSectno"/>
        </w:rPr>
        <w:t>23</w:t>
      </w:r>
      <w:r>
        <w:t>.</w:t>
      </w:r>
      <w:r>
        <w:tab/>
        <w:t>R</w:t>
      </w:r>
      <w:r>
        <w:rPr>
          <w:color w:val="000000"/>
        </w:rPr>
        <w:t>isk assessment, operator of major hazard facility to prepare</w:t>
      </w:r>
      <w:bookmarkEnd w:id="99"/>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0" w:name="_Toc338657900"/>
      <w:r>
        <w:rPr>
          <w:rStyle w:val="CharSectno"/>
        </w:rPr>
        <w:t>24</w:t>
      </w:r>
      <w:r>
        <w:t>.</w:t>
      </w:r>
      <w:r>
        <w:tab/>
        <w:t>S</w:t>
      </w:r>
      <w:r>
        <w:rPr>
          <w:color w:val="000000"/>
        </w:rPr>
        <w:t>afety management system, operator of major hazard facility to prepare</w:t>
      </w:r>
      <w:bookmarkEnd w:id="100"/>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1" w:name="_Toc338657901"/>
      <w:r>
        <w:rPr>
          <w:rStyle w:val="CharSectno"/>
        </w:rPr>
        <w:t>25</w:t>
      </w:r>
      <w:r>
        <w:t>.</w:t>
      </w:r>
      <w:r>
        <w:tab/>
        <w:t>S</w:t>
      </w:r>
      <w:r>
        <w:rPr>
          <w:color w:val="000000"/>
        </w:rPr>
        <w:t>afety report, operator of major hazard facility to prepare</w:t>
      </w:r>
      <w:bookmarkEnd w:id="10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02" w:name="_Toc338657902"/>
      <w:r>
        <w:rPr>
          <w:rStyle w:val="CharSectno"/>
        </w:rPr>
        <w:t>26</w:t>
      </w:r>
      <w:r>
        <w:t>.</w:t>
      </w:r>
      <w:r>
        <w:tab/>
        <w:t>S</w:t>
      </w:r>
      <w:r>
        <w:rPr>
          <w:color w:val="000000"/>
        </w:rPr>
        <w:t>afety report, application for approval of</w:t>
      </w:r>
      <w:bookmarkEnd w:id="102"/>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103" w:name="_Toc338657903"/>
      <w:r>
        <w:rPr>
          <w:rStyle w:val="CharSectno"/>
        </w:rPr>
        <w:t>27</w:t>
      </w:r>
      <w:r>
        <w:t>.</w:t>
      </w:r>
      <w:r>
        <w:tab/>
        <w:t>S</w:t>
      </w:r>
      <w:r>
        <w:rPr>
          <w:color w:val="000000"/>
        </w:rPr>
        <w:t xml:space="preserve">afety report, approval of </w:t>
      </w:r>
      <w:r>
        <w:t>by Chief Officer</w:t>
      </w:r>
      <w:bookmarkEnd w:id="10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04" w:name="_Toc338657904"/>
      <w:r>
        <w:rPr>
          <w:rStyle w:val="CharSectno"/>
        </w:rPr>
        <w:t>28</w:t>
      </w:r>
      <w:r>
        <w:t>.</w:t>
      </w:r>
      <w:r>
        <w:tab/>
        <w:t xml:space="preserve">Withdrawal of approval of </w:t>
      </w:r>
      <w:r>
        <w:rPr>
          <w:color w:val="000000"/>
        </w:rPr>
        <w:t>safety report</w:t>
      </w:r>
      <w:bookmarkEnd w:id="104"/>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05" w:name="_Toc338657905"/>
      <w:r>
        <w:rPr>
          <w:rStyle w:val="CharSectno"/>
        </w:rPr>
        <w:t>29</w:t>
      </w:r>
      <w:r>
        <w:t>.</w:t>
      </w:r>
      <w:r>
        <w:tab/>
        <w:t xml:space="preserve">Chief Officer to consult etc. before refusing to approve or withdrawing approval of </w:t>
      </w:r>
      <w:r>
        <w:rPr>
          <w:color w:val="000000"/>
        </w:rPr>
        <w:t>safety report</w:t>
      </w:r>
      <w:bookmarkEnd w:id="105"/>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06" w:name="_Toc338657906"/>
      <w:r>
        <w:rPr>
          <w:rStyle w:val="CharSectno"/>
        </w:rPr>
        <w:t>30</w:t>
      </w:r>
      <w:r>
        <w:t>.</w:t>
      </w:r>
      <w:r>
        <w:tab/>
        <w:t>Safety report, review of by operator of major hazard facility</w:t>
      </w:r>
      <w:bookmarkEnd w:id="10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07" w:name="_Toc191980800"/>
      <w:bookmarkStart w:id="108" w:name="_Toc233693239"/>
      <w:bookmarkStart w:id="109" w:name="_Toc264887927"/>
      <w:bookmarkStart w:id="110" w:name="_Toc264887999"/>
      <w:bookmarkStart w:id="111" w:name="_Toc319594274"/>
      <w:bookmarkStart w:id="112" w:name="_Toc320099256"/>
      <w:bookmarkStart w:id="113" w:name="_Toc320109873"/>
      <w:bookmarkStart w:id="114" w:name="_Toc320110013"/>
      <w:bookmarkStart w:id="115" w:name="_Toc332013912"/>
      <w:bookmarkStart w:id="116" w:name="_Toc332015539"/>
      <w:bookmarkStart w:id="117" w:name="_Toc336591991"/>
      <w:bookmarkStart w:id="118" w:name="_Toc336592849"/>
      <w:bookmarkStart w:id="119" w:name="_Toc338424945"/>
      <w:bookmarkStart w:id="120" w:name="_Toc338657138"/>
      <w:bookmarkStart w:id="121" w:name="_Toc338657907"/>
      <w:r>
        <w:rPr>
          <w:rStyle w:val="CharPartNo"/>
        </w:rPr>
        <w:t>Part 6</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338657908"/>
      <w:r>
        <w:rPr>
          <w:rStyle w:val="CharSectno"/>
        </w:rPr>
        <w:t>31</w:t>
      </w:r>
      <w:r>
        <w:t>.</w:t>
      </w:r>
      <w:r>
        <w:tab/>
        <w:t>Major hazard facilities near to one another, Chief Officer may direct one to give information to the other</w:t>
      </w:r>
      <w:bookmarkEnd w:id="122"/>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3" w:name="_Toc338657909"/>
      <w:r>
        <w:rPr>
          <w:rStyle w:val="CharSectno"/>
        </w:rPr>
        <w:t>32</w:t>
      </w:r>
      <w:r>
        <w:t>.</w:t>
      </w:r>
      <w:r>
        <w:tab/>
        <w:t>Closure of major hazard facility, operator to notify Chief Officer of</w:t>
      </w:r>
      <w:bookmarkEnd w:id="123"/>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24" w:name="_Toc338657910"/>
      <w:r>
        <w:rPr>
          <w:rStyle w:val="CharSectno"/>
        </w:rPr>
        <w:t>33</w:t>
      </w:r>
      <w:r>
        <w:t>.</w:t>
      </w:r>
      <w:r>
        <w:tab/>
        <w:t>Classes of major hazard facility for purposes of fees</w:t>
      </w:r>
      <w:bookmarkEnd w:id="124"/>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125" w:name="_Toc338657911"/>
      <w:r>
        <w:rPr>
          <w:rStyle w:val="CharSectno"/>
        </w:rPr>
        <w:t>34</w:t>
      </w:r>
      <w:r>
        <w:t>.</w:t>
      </w:r>
      <w:r>
        <w:tab/>
        <w:t>Annual fee for major hazard facilities</w:t>
      </w:r>
      <w:bookmarkEnd w:id="125"/>
    </w:p>
    <w:p>
      <w:pPr>
        <w:pStyle w:val="Subsection"/>
      </w:pPr>
      <w:r>
        <w:tab/>
        <w:t>(1)</w:t>
      </w:r>
      <w:r>
        <w:tab/>
        <w:t>In this regulation —</w:t>
      </w:r>
    </w:p>
    <w:p>
      <w:pPr>
        <w:pStyle w:val="Defstart"/>
      </w:pPr>
      <w:r>
        <w:tab/>
      </w:r>
      <w:r>
        <w:rPr>
          <w:rStyle w:val="CharDefText"/>
        </w:rPr>
        <w:t>former regulation</w:t>
      </w:r>
      <w:r>
        <w:t xml:space="preserve"> means —</w:t>
      </w:r>
    </w:p>
    <w:p>
      <w:pPr>
        <w:pStyle w:val="Defpara"/>
      </w:pPr>
      <w:r>
        <w:tab/>
        <w:t>(a)</w:t>
      </w:r>
      <w:r>
        <w:tab/>
        <w:t xml:space="preserve">the </w:t>
      </w:r>
      <w:r>
        <w:rPr>
          <w:i/>
        </w:rPr>
        <w:t xml:space="preserve">Dangerous Goods Safety (Explosives) Regulations 2007 </w:t>
      </w:r>
      <w:r>
        <w:t>regulation 184; or</w:t>
      </w:r>
    </w:p>
    <w:p>
      <w:pPr>
        <w:pStyle w:val="Defpara"/>
      </w:pPr>
      <w:r>
        <w:tab/>
        <w:t>(b)</w:t>
      </w:r>
      <w:r>
        <w:tab/>
        <w:t xml:space="preserve">the </w:t>
      </w:r>
      <w:r>
        <w:rPr>
          <w:i/>
        </w:rPr>
        <w:t xml:space="preserve">Dangerous Goods Safety (Storage and Handling of Non-explosives) Regulations 2007 </w:t>
      </w:r>
      <w:r>
        <w:t>regulation 134,</w:t>
      </w:r>
    </w:p>
    <w:p>
      <w:pPr>
        <w:pStyle w:val="Defstart"/>
      </w:pPr>
      <w:r>
        <w:tab/>
        <w:t>as in force immediately before 1 April 2012;</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w:t>
      </w:r>
    </w:p>
    <w:p>
      <w:pPr>
        <w:pStyle w:val="Indenta"/>
      </w:pPr>
      <w:r>
        <w:tab/>
        <w:t>(a)</w:t>
      </w:r>
      <w:r>
        <w:tab/>
        <w:t>if the site licence is in force immediately before 1 April 2012 — the date on which the first quarterly payment would have had to be made after 31 March 2012 by the holder under the relevant former regulation;</w:t>
      </w:r>
    </w:p>
    <w:p>
      <w:pPr>
        <w:pStyle w:val="Indenta"/>
        <w:keepNext/>
      </w:pPr>
      <w:r>
        <w:tab/>
        <w:t>(b)</w:t>
      </w:r>
      <w:r>
        <w:tab/>
        <w:t>in any other case — 28 days after the date on which both of these conditions are satisfied —</w:t>
      </w:r>
    </w:p>
    <w:p>
      <w:pPr>
        <w:pStyle w:val="Indenti"/>
      </w:pPr>
      <w:r>
        <w:tab/>
        <w:t>(i)</w:t>
      </w:r>
      <w:r>
        <w:tab/>
        <w:t>the site is subject to a site licence; and</w:t>
      </w:r>
    </w:p>
    <w:p>
      <w:pPr>
        <w:pStyle w:val="Indenti"/>
      </w:pPr>
      <w:r>
        <w:tab/>
        <w:t>(ii)</w:t>
      </w:r>
      <w:r>
        <w:tab/>
        <w:t>a safety report for the site is approved under Part 5.</w:t>
      </w:r>
    </w:p>
    <w:p>
      <w:pPr>
        <w:pStyle w:val="Subsection"/>
      </w:pPr>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equal to 1% of the fee.</w:t>
      </w:r>
    </w:p>
    <w:p>
      <w:pPr>
        <w:pStyle w:val="Footnotesection"/>
        <w:rPr>
          <w:lang w:val="en-US"/>
        </w:rPr>
      </w:pPr>
      <w:r>
        <w:rPr>
          <w:lang w:val="en-US"/>
        </w:rPr>
        <w:tab/>
        <w:t>[Regulation 34 inserted in Gazette 16 Mar 2012 p. 1271</w:t>
      </w:r>
      <w:r>
        <w:rPr>
          <w:lang w:val="en-US"/>
        </w:rPr>
        <w:noBreakHyphen/>
        <w:t>3.]</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126" w:name="_Toc191980803"/>
      <w:bookmarkStart w:id="127" w:name="_Toc233693242"/>
      <w:bookmarkStart w:id="128" w:name="_Toc264887930"/>
      <w:bookmarkStart w:id="129" w:name="_Toc264888002"/>
      <w:bookmarkStart w:id="130" w:name="_Toc319594277"/>
      <w:bookmarkStart w:id="131" w:name="_Toc320099261"/>
      <w:bookmarkStart w:id="132" w:name="_Toc320109878"/>
      <w:bookmarkStart w:id="133" w:name="_Toc320110018"/>
      <w:bookmarkStart w:id="134" w:name="_Toc332013917"/>
      <w:bookmarkStart w:id="135" w:name="_Toc332015544"/>
      <w:bookmarkStart w:id="136" w:name="_Toc336591996"/>
      <w:bookmarkStart w:id="137" w:name="_Toc336592854"/>
      <w:bookmarkStart w:id="138" w:name="_Toc338424950"/>
      <w:bookmarkStart w:id="139" w:name="_Toc338657143"/>
      <w:bookmarkStart w:id="140" w:name="_Toc338657912"/>
      <w:r>
        <w:rPr>
          <w:rStyle w:val="CharSchNo"/>
        </w:rPr>
        <w:t>Schedule 1</w:t>
      </w:r>
      <w:r>
        <w:rPr>
          <w:rStyle w:val="CharSDivNo"/>
        </w:rPr>
        <w:t> </w:t>
      </w:r>
      <w:r>
        <w:t>—</w:t>
      </w:r>
      <w:r>
        <w:rPr>
          <w:rStyle w:val="CharSDivText"/>
        </w:rPr>
        <w:t> </w:t>
      </w:r>
      <w:r>
        <w:rPr>
          <w:rStyle w:val="CharSchText"/>
        </w:rPr>
        <w:t>Threshold quantity for Schedule 1 substances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4 and 10]</w:t>
      </w:r>
    </w:p>
    <w:p>
      <w:pPr>
        <w:pStyle w:val="yHeading5"/>
      </w:pPr>
      <w:bookmarkStart w:id="141" w:name="_Toc338657913"/>
      <w:r>
        <w:rPr>
          <w:rStyle w:val="CharSClsNo"/>
        </w:rPr>
        <w:t>1</w:t>
      </w:r>
      <w:r>
        <w:t>.</w:t>
      </w:r>
      <w:r>
        <w:tab/>
        <w:t>Threshold quantity for substances</w:t>
      </w:r>
      <w:bookmarkEnd w:id="14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42" w:name="_Toc338657914"/>
      <w:r>
        <w:rPr>
          <w:rStyle w:val="CharSClsNo"/>
        </w:rPr>
        <w:t>2</w:t>
      </w:r>
      <w:r>
        <w:t>.</w:t>
      </w:r>
      <w:r>
        <w:tab/>
        <w:t>Threshold quantity for categories of substances</w:t>
      </w:r>
      <w:bookmarkEnd w:id="142"/>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30"/>
          <w:headerReference w:type="default" r:id="rId31"/>
          <w:endnotePr>
            <w:numFmt w:val="decimal"/>
          </w:endnotePr>
          <w:pgSz w:w="11907" w:h="16840" w:code="9"/>
          <w:pgMar w:top="2381" w:right="2410" w:bottom="3544" w:left="2410" w:header="720" w:footer="3380" w:gutter="0"/>
          <w:cols w:space="720"/>
          <w:docGrid w:linePitch="78"/>
        </w:sectPr>
      </w:pPr>
    </w:p>
    <w:p>
      <w:pPr>
        <w:pStyle w:val="yScheduleHeading"/>
      </w:pPr>
      <w:bookmarkStart w:id="143" w:name="_Toc191980806"/>
      <w:bookmarkStart w:id="144" w:name="_Toc233693245"/>
      <w:bookmarkStart w:id="145" w:name="_Toc264887933"/>
      <w:bookmarkStart w:id="146" w:name="_Toc264888005"/>
      <w:bookmarkStart w:id="147" w:name="_Toc319594280"/>
      <w:bookmarkStart w:id="148" w:name="_Toc320099264"/>
      <w:bookmarkStart w:id="149" w:name="_Toc320109881"/>
      <w:bookmarkStart w:id="150" w:name="_Toc320110021"/>
      <w:bookmarkStart w:id="151" w:name="_Toc332013920"/>
      <w:bookmarkStart w:id="152" w:name="_Toc332015547"/>
      <w:bookmarkStart w:id="153" w:name="_Toc336591999"/>
      <w:bookmarkStart w:id="154" w:name="_Toc336592857"/>
      <w:bookmarkStart w:id="155" w:name="_Toc338424953"/>
      <w:bookmarkStart w:id="156" w:name="_Toc338657146"/>
      <w:bookmarkStart w:id="157" w:name="_Toc338657915"/>
      <w:r>
        <w:rPr>
          <w:rStyle w:val="CharSchNo"/>
        </w:rPr>
        <w:t>Schedule 2</w:t>
      </w:r>
      <w:r>
        <w:rPr>
          <w:rStyle w:val="CharSDivNo"/>
        </w:rPr>
        <w:t> </w:t>
      </w:r>
      <w:r>
        <w:t>—</w:t>
      </w:r>
      <w:r>
        <w:rPr>
          <w:rStyle w:val="CharSDivText"/>
        </w:rPr>
        <w:t> </w:t>
      </w:r>
      <w:r>
        <w:rPr>
          <w:rStyle w:val="CharSchText"/>
        </w:rPr>
        <w:t>Notifiable information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4]</w:t>
      </w:r>
    </w:p>
    <w:p>
      <w:pPr>
        <w:pStyle w:val="yHeading5"/>
      </w:pPr>
      <w:bookmarkStart w:id="158" w:name="_Toc338657916"/>
      <w:r>
        <w:rPr>
          <w:rStyle w:val="CharSClsNo"/>
        </w:rPr>
        <w:t>1</w:t>
      </w:r>
      <w:r>
        <w:t>.</w:t>
      </w:r>
      <w:r>
        <w:tab/>
        <w:t>Term used: material safety data sheet</w:t>
      </w:r>
      <w:bookmarkEnd w:id="15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59" w:name="_Toc338657917"/>
      <w:r>
        <w:rPr>
          <w:rStyle w:val="CharSClsNo"/>
        </w:rPr>
        <w:t>2</w:t>
      </w:r>
      <w:r>
        <w:t>.</w:t>
      </w:r>
      <w:r>
        <w:tab/>
        <w:t>Notifiable information</w:t>
      </w:r>
      <w:bookmarkEnd w:id="159"/>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60" w:name="_Toc320099267"/>
      <w:bookmarkStart w:id="161" w:name="_Toc320109884"/>
      <w:bookmarkStart w:id="162" w:name="_Toc320110024"/>
      <w:bookmarkStart w:id="163" w:name="_Toc332013923"/>
      <w:bookmarkStart w:id="164" w:name="_Toc332015550"/>
      <w:bookmarkStart w:id="165" w:name="_Toc336592002"/>
      <w:bookmarkStart w:id="166" w:name="_Toc336592860"/>
      <w:bookmarkStart w:id="167" w:name="_Toc338424956"/>
      <w:bookmarkStart w:id="168" w:name="_Toc338657149"/>
      <w:bookmarkStart w:id="169" w:name="_Toc338657918"/>
      <w:bookmarkStart w:id="170" w:name="_Toc191980809"/>
      <w:bookmarkStart w:id="171" w:name="_Toc233693248"/>
      <w:bookmarkStart w:id="172" w:name="_Toc264887936"/>
      <w:bookmarkStart w:id="173" w:name="_Toc264888008"/>
      <w:bookmarkStart w:id="174" w:name="_Toc319594283"/>
      <w:r>
        <w:rPr>
          <w:rStyle w:val="CharSchNo"/>
        </w:rPr>
        <w:t>Schedule 3</w:t>
      </w:r>
      <w:r>
        <w:rPr>
          <w:rStyle w:val="CharSDivNo"/>
        </w:rPr>
        <w:t> </w:t>
      </w:r>
      <w:r>
        <w:t>—</w:t>
      </w:r>
      <w:r>
        <w:rPr>
          <w:rStyle w:val="CharSDivText"/>
        </w:rPr>
        <w:t> </w:t>
      </w:r>
      <w:r>
        <w:rPr>
          <w:rStyle w:val="CharSchText"/>
        </w:rPr>
        <w:t>Fees</w:t>
      </w:r>
      <w:bookmarkEnd w:id="160"/>
      <w:bookmarkEnd w:id="161"/>
      <w:bookmarkEnd w:id="162"/>
      <w:bookmarkEnd w:id="163"/>
      <w:bookmarkEnd w:id="164"/>
      <w:bookmarkEnd w:id="165"/>
      <w:bookmarkEnd w:id="166"/>
      <w:bookmarkEnd w:id="167"/>
      <w:bookmarkEnd w:id="168"/>
      <w:bookmarkEnd w:id="169"/>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175" w:name="_Toc338657919"/>
      <w:r>
        <w:rPr>
          <w:rStyle w:val="CharSClsNo"/>
        </w:rPr>
        <w:t>1</w:t>
      </w:r>
      <w:r>
        <w:t>.</w:t>
      </w:r>
      <w:r>
        <w:tab/>
        <w:t>Safety reports, fees for approval of (r. 26)</w:t>
      </w:r>
      <w:bookmarkEnd w:id="175"/>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1 inserted in Gazette 16 Mar 2012 p. 1273.]</w:t>
      </w:r>
    </w:p>
    <w:p>
      <w:pPr>
        <w:pStyle w:val="yHeading5"/>
      </w:pPr>
      <w:bookmarkStart w:id="176" w:name="_Toc338657920"/>
      <w:r>
        <w:rPr>
          <w:rStyle w:val="CharSClsNo"/>
        </w:rPr>
        <w:t>2</w:t>
      </w:r>
      <w:r>
        <w:t>.</w:t>
      </w:r>
      <w:r>
        <w:tab/>
        <w:t>Major hazard facilities, annual fees for (r. 34)</w:t>
      </w:r>
      <w:bookmarkEnd w:id="176"/>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2 inserted in Gazette 16 Mar 2012 p. 1273.]</w:t>
      </w:r>
    </w:p>
    <w:p>
      <w:pPr>
        <w:pStyle w:val="yScheduleHeading"/>
      </w:pPr>
      <w:bookmarkStart w:id="177" w:name="_Toc191980811"/>
      <w:bookmarkStart w:id="178" w:name="_Toc233693250"/>
      <w:bookmarkStart w:id="179" w:name="_Toc264887938"/>
      <w:bookmarkStart w:id="180" w:name="_Toc264888010"/>
      <w:bookmarkStart w:id="181" w:name="_Toc319594285"/>
      <w:bookmarkStart w:id="182" w:name="_Toc320099270"/>
      <w:bookmarkStart w:id="183" w:name="_Toc320109887"/>
      <w:bookmarkStart w:id="184" w:name="_Toc320110027"/>
      <w:bookmarkStart w:id="185" w:name="_Toc332013926"/>
      <w:bookmarkStart w:id="186" w:name="_Toc332015553"/>
      <w:bookmarkStart w:id="187" w:name="_Toc336592005"/>
      <w:bookmarkStart w:id="188" w:name="_Toc336592863"/>
      <w:bookmarkStart w:id="189" w:name="_Toc338424959"/>
      <w:bookmarkStart w:id="190" w:name="_Toc338657152"/>
      <w:bookmarkStart w:id="191" w:name="_Toc338657921"/>
      <w:bookmarkEnd w:id="170"/>
      <w:bookmarkEnd w:id="171"/>
      <w:bookmarkEnd w:id="172"/>
      <w:bookmarkEnd w:id="173"/>
      <w:bookmarkEnd w:id="174"/>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SchText"/>
        </w:rPr>
        <w:t xml:space="preserve"> </w:t>
      </w:r>
    </w:p>
    <w:p>
      <w:pPr>
        <w:pStyle w:val="yShoulderClause"/>
      </w:pPr>
      <w:r>
        <w:t>[r. 24]</w:t>
      </w:r>
    </w:p>
    <w:p>
      <w:pPr>
        <w:pStyle w:val="yHeading5"/>
      </w:pPr>
      <w:bookmarkStart w:id="192" w:name="_Toc338657922"/>
      <w:r>
        <w:rPr>
          <w:rStyle w:val="CharSClsNo"/>
        </w:rPr>
        <w:t>1</w:t>
      </w:r>
      <w:r>
        <w:t>.</w:t>
      </w:r>
      <w:r>
        <w:tab/>
        <w:t>Skills etc. of employees, procedures to ensure</w:t>
      </w:r>
      <w:bookmarkEnd w:id="192"/>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93" w:name="_Toc338657923"/>
      <w:r>
        <w:rPr>
          <w:rStyle w:val="CharSClsNo"/>
        </w:rPr>
        <w:t>2</w:t>
      </w:r>
      <w:r>
        <w:t>.</w:t>
      </w:r>
      <w:r>
        <w:tab/>
        <w:t>Operation etc. of plant etc., procedures for</w:t>
      </w:r>
      <w:bookmarkEnd w:id="19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94" w:name="_Toc338657924"/>
      <w:r>
        <w:rPr>
          <w:rStyle w:val="CharSClsNo"/>
        </w:rPr>
        <w:t>3</w:t>
      </w:r>
      <w:r>
        <w:t>.</w:t>
      </w:r>
      <w:r>
        <w:tab/>
        <w:t>Security, procedures to ensure</w:t>
      </w:r>
      <w:bookmarkEnd w:id="194"/>
    </w:p>
    <w:p>
      <w:pPr>
        <w:pStyle w:val="ySubsection"/>
      </w:pPr>
      <w:r>
        <w:tab/>
      </w:r>
      <w:r>
        <w:tab/>
        <w:t>The procedures for preventing unauthorised acts that could cause a major incident and for preventing acts intended to cause a major incident.</w:t>
      </w:r>
    </w:p>
    <w:p>
      <w:pPr>
        <w:pStyle w:val="yHeading5"/>
      </w:pPr>
      <w:bookmarkStart w:id="195" w:name="_Toc338657925"/>
      <w:r>
        <w:rPr>
          <w:rStyle w:val="CharSClsNo"/>
        </w:rPr>
        <w:t>4</w:t>
      </w:r>
      <w:r>
        <w:t>.</w:t>
      </w:r>
      <w:r>
        <w:tab/>
        <w:t>Safety information, procedures to ensure employees are given</w:t>
      </w:r>
      <w:bookmarkEnd w:id="19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196" w:name="_Toc338657926"/>
      <w:r>
        <w:rPr>
          <w:rStyle w:val="CharSClsNo"/>
        </w:rPr>
        <w:t>5</w:t>
      </w:r>
      <w:r>
        <w:t>.</w:t>
      </w:r>
      <w:r>
        <w:tab/>
        <w:t>Risk control measures, procedures to ensure monitoring of etc.</w:t>
      </w:r>
      <w:bookmarkEnd w:id="19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78"/>
        </w:sectPr>
      </w:pPr>
    </w:p>
    <w:p>
      <w:pPr>
        <w:pStyle w:val="nHeading2"/>
      </w:pPr>
      <w:bookmarkStart w:id="197" w:name="_Toc191980817"/>
      <w:bookmarkStart w:id="198" w:name="_Toc233693256"/>
      <w:bookmarkStart w:id="199" w:name="_Toc264887944"/>
      <w:bookmarkStart w:id="200" w:name="_Toc264888016"/>
      <w:bookmarkStart w:id="201" w:name="_Toc319594291"/>
      <w:bookmarkStart w:id="202" w:name="_Toc320099276"/>
      <w:bookmarkStart w:id="203" w:name="_Toc320109893"/>
      <w:bookmarkStart w:id="204" w:name="_Toc320110033"/>
      <w:bookmarkStart w:id="205" w:name="_Toc332013932"/>
      <w:bookmarkStart w:id="206" w:name="_Toc332015559"/>
      <w:bookmarkStart w:id="207" w:name="_Toc336592011"/>
      <w:bookmarkStart w:id="208" w:name="_Toc336592869"/>
      <w:bookmarkStart w:id="209" w:name="_Toc338424965"/>
      <w:bookmarkStart w:id="210" w:name="_Toc338657158"/>
      <w:bookmarkStart w:id="211" w:name="_Toc338657927"/>
      <w:r>
        <w:t>Notes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reprint is a compilation as at 19 October 2012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12" w:name="_Toc338657928"/>
      <w:r>
        <w:t>Compilation table</w:t>
      </w:r>
      <w:bookmarkEnd w:id="2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(Major Hazard Facilities) Regulations 2007</w:t>
            </w:r>
            <w:r>
              <w:rPr>
                <w:b/>
                <w:snapToGrid w:val="0"/>
                <w:sz w:val="19"/>
                <w:lang w:val="en-US"/>
              </w:rPr>
              <w:t xml:space="preserve"> as at 19 Oct 2012</w:t>
            </w:r>
            <w:r>
              <w:rPr>
                <w:snapToGrid w:val="0"/>
                <w:sz w:val="19"/>
                <w:lang w:val="en-US"/>
              </w:rPr>
              <w:t xml:space="preserve"> (includes amendments listed above)</w:t>
            </w:r>
          </w:p>
        </w:tc>
      </w:tr>
    </w:tbl>
    <w:p>
      <w:pPr>
        <w:pStyle w:val="nSubsection"/>
      </w:pPr>
      <w:bookmarkStart w:id="213" w:name="AutoSch"/>
      <w:bookmarkEnd w:id="213"/>
      <w:r>
        <w:rPr>
          <w:vertAlign w:val="superscript"/>
        </w:rPr>
        <w:t>2</w:t>
      </w:r>
      <w:r>
        <w:tab/>
        <w:t xml:space="preserve">Repealed by the </w:t>
      </w:r>
      <w:r>
        <w:rPr>
          <w:i/>
        </w:rPr>
        <w:t>Dangerous Goods Safety Act 2004</w:t>
      </w:r>
      <w:r>
        <w:t xml:space="preserve"> s. 70.</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4" w:name="_Toc332015561"/>
      <w:bookmarkStart w:id="215" w:name="_Toc336592013"/>
      <w:bookmarkStart w:id="216" w:name="_Toc336592871"/>
      <w:bookmarkStart w:id="217" w:name="_Toc338424967"/>
      <w:bookmarkStart w:id="218" w:name="_Toc338657160"/>
      <w:bookmarkStart w:id="219" w:name="_Toc338657929"/>
      <w:r>
        <w:rPr>
          <w:sz w:val="28"/>
        </w:rPr>
        <w:t>Defined Terms</w:t>
      </w:r>
      <w:bookmarkEnd w:id="214"/>
      <w:bookmarkEnd w:id="215"/>
      <w:bookmarkEnd w:id="216"/>
      <w:bookmarkEnd w:id="217"/>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0" w:name="DefinedTerms"/>
      <w:bookmarkEnd w:id="220"/>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rPr>
          <w:lang w:val="fr-FR"/>
        </w:rPr>
      </w:pPr>
      <w:r>
        <w:rPr>
          <w:lang w:val="fr-FR"/>
        </w:rPr>
        <w:t>classification code</w:t>
      </w:r>
      <w:r>
        <w:rPr>
          <w:lang w:val="fr-FR"/>
        </w:rPr>
        <w:tab/>
        <w:t>Sch. 1 cl. 2</w:t>
      </w:r>
    </w:p>
    <w:p>
      <w:pPr>
        <w:pStyle w:val="DefinedTerms"/>
        <w:rPr>
          <w:lang w:val="fr-FR"/>
        </w:rPr>
      </w:pPr>
      <w:r>
        <w:rPr>
          <w:lang w:val="fr-FR"/>
        </w:rPr>
        <w:t>commencement day</w:t>
      </w:r>
      <w:r>
        <w:rPr>
          <w:lang w:val="fr-FR"/>
        </w:rP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former regulation</w:t>
      </w:r>
      <w:r>
        <w:tab/>
        <w:t>34(1)</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9970</Words>
  <Characters>47760</Characters>
  <Application>Microsoft Office Word</Application>
  <DocSecurity>0</DocSecurity>
  <Lines>1646</Lines>
  <Paragraphs>1030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2007 - 01-a0-01</dc:title>
  <dc:subject/>
  <dc:creator/>
  <cp:keywords/>
  <dc:description/>
  <cp:lastModifiedBy>svcMRProcess</cp:lastModifiedBy>
  <cp:revision>4</cp:revision>
  <cp:lastPrinted>2012-10-22T00:29:00Z</cp:lastPrinted>
  <dcterms:created xsi:type="dcterms:W3CDTF">2020-02-22T16:39:00Z</dcterms:created>
  <dcterms:modified xsi:type="dcterms:W3CDTF">2020-02-22T16:39:00Z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20121019</vt:lpwstr>
  </property>
  <property fmtid="{D5CDD505-2E9C-101B-9397-08002B2CF9AE}" pid="4" name="OwlsUID">
    <vt:i4>36895</vt:i4>
  </property>
  <property fmtid="{D5CDD505-2E9C-101B-9397-08002B2CF9AE}" pid="5" name="AsAtDate">
    <vt:lpwstr>19 Oct 2012</vt:lpwstr>
  </property>
  <property fmtid="{D5CDD505-2E9C-101B-9397-08002B2CF9AE}" pid="6" name="Suffix">
    <vt:lpwstr>01-a0-01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2012-10-18T16:00:00Z</vt:filetime>
  </property>
</Properties>
</file>