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WAGH Financial Obligations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WAGH Financial Obligations Act 1990</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_Toc536192840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_Toc536192841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Appropriation</w:t>
      </w:r>
      <w:r>
        <w:tab/>
      </w:r>
      <w:r>
        <w:fldChar w:fldCharType="begin"/>
      </w:r>
      <w:r>
        <w:instrText xml:space="preserve"> PAGEREF _Toc536192842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_Toc536192844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WAGH Financial Obligations Act 1990 </w:t>
      </w:r>
    </w:p>
    <w:p>
      <w:pPr>
        <w:pStyle w:val="LongTitle"/>
        <w:rPr>
          <w:snapToGrid w:val="0"/>
        </w:rPr>
      </w:pPr>
      <w:r>
        <w:rPr>
          <w:snapToGrid w:val="0"/>
        </w:rPr>
        <w:t xml:space="preserve">An Act to appropriate the General Loan and Capital Works Fund for a charge during the year ended 30 June 1990 under the </w:t>
      </w:r>
      <w:r>
        <w:rPr>
          <w:i/>
          <w:snapToGrid w:val="0"/>
        </w:rPr>
        <w:t>Treasurer’s Advance Authorization Act 1989</w:t>
      </w:r>
      <w:r>
        <w:rPr>
          <w:snapToGrid w:val="0"/>
        </w:rPr>
        <w:t xml:space="preserve"> in relation to Western Australian Government Holdings Limited. </w:t>
      </w:r>
    </w:p>
    <w:p>
      <w:pPr>
        <w:pStyle w:val="Heading5"/>
        <w:spacing w:before="400"/>
        <w:ind w:left="890" w:hanging="890"/>
        <w:rPr>
          <w:snapToGrid w:val="0"/>
        </w:rPr>
      </w:pPr>
      <w:bookmarkStart w:id="3" w:name="_Toc53619284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WAGH Financial Obligations Act 1990 </w:t>
      </w:r>
      <w:r>
        <w:rPr>
          <w:snapToGrid w:val="0"/>
          <w:vertAlign w:val="superscript"/>
        </w:rPr>
        <w:t>1</w:t>
      </w:r>
      <w:r>
        <w:rPr>
          <w:snapToGrid w:val="0"/>
        </w:rPr>
        <w:t>.</w:t>
      </w:r>
    </w:p>
    <w:p>
      <w:pPr>
        <w:pStyle w:val="Heading5"/>
        <w:rPr>
          <w:snapToGrid w:val="0"/>
        </w:rPr>
      </w:pPr>
      <w:bookmarkStart w:id="4" w:name="_Toc53619284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5" w:name="_Toc536192842"/>
      <w:r>
        <w:rPr>
          <w:rStyle w:val="CharSectno"/>
        </w:rPr>
        <w:t>3</w:t>
      </w:r>
      <w:r>
        <w:rPr>
          <w:snapToGrid w:val="0"/>
        </w:rPr>
        <w:t>.</w:t>
      </w:r>
      <w:r>
        <w:rPr>
          <w:snapToGrid w:val="0"/>
        </w:rPr>
        <w:tab/>
        <w:t>Appropriation</w:t>
      </w:r>
      <w:bookmarkEnd w:id="5"/>
      <w:r>
        <w:rPr>
          <w:snapToGrid w:val="0"/>
        </w:rPr>
        <w:t xml:space="preserve"> </w:t>
      </w:r>
    </w:p>
    <w:p>
      <w:pPr>
        <w:pStyle w:val="Subsection"/>
        <w:rPr>
          <w:snapToGrid w:val="0"/>
        </w:rPr>
      </w:pPr>
      <w:r>
        <w:rPr>
          <w:snapToGrid w:val="0"/>
        </w:rPr>
        <w:tab/>
      </w:r>
      <w:r>
        <w:rPr>
          <w:snapToGrid w:val="0"/>
        </w:rPr>
        <w:tab/>
        <w:t>The sum of $55 000 000 expended from the Treasurer’s Advance Account in 1989/90 to make a payment chargeable against the General Loan and Capital Works Fund during the year ended 30 June 1990, being the repayment to the Australia and New Zealand Banking Group Limited of interim financing for Western Australian Government Holdings Limited, is appropriated from the General Loan and Capital Works Fund.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6" w:name="_Toc536181458"/>
      <w:bookmarkStart w:id="7" w:name="_Toc536181498"/>
      <w:bookmarkStart w:id="8" w:name="_Toc536192843"/>
      <w:r>
        <w:t>Notes</w:t>
      </w:r>
      <w:bookmarkEnd w:id="6"/>
      <w:bookmarkEnd w:id="7"/>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WAGH Financial Obligations Act 1990</w:t>
      </w:r>
      <w:r>
        <w:rPr>
          <w:snapToGrid w:val="0"/>
        </w:rPr>
        <w:t>.</w:t>
      </w:r>
      <w:r>
        <w:t xml:space="preserve">  The following table contains information about that Act</w:t>
      </w:r>
      <w:r>
        <w:rPr>
          <w:snapToGrid w:val="0"/>
        </w:rPr>
        <w:t>.</w:t>
      </w:r>
    </w:p>
    <w:p>
      <w:pPr>
        <w:pStyle w:val="nHeading3"/>
        <w:rPr>
          <w:snapToGrid w:val="0"/>
        </w:rPr>
      </w:pPr>
      <w:bookmarkStart w:id="9" w:name="_Toc536192844"/>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before="40" w:after="40"/>
            </w:pPr>
            <w:r>
              <w:rPr>
                <w:i/>
              </w:rPr>
              <w:t>WAGH Financial Obligations Act 1990</w:t>
            </w:r>
          </w:p>
        </w:tc>
        <w:tc>
          <w:tcPr>
            <w:tcW w:w="1134" w:type="dxa"/>
            <w:tcBorders>
              <w:top w:val="single" w:sz="8" w:space="0" w:color="auto"/>
              <w:bottom w:val="single" w:sz="8" w:space="0" w:color="auto"/>
            </w:tcBorders>
            <w:shd w:val="clear" w:color="auto" w:fill="auto"/>
          </w:tcPr>
          <w:p>
            <w:pPr>
              <w:pStyle w:val="nTable"/>
              <w:spacing w:before="40" w:after="40"/>
            </w:pPr>
            <w:r>
              <w:t>55 of 1990</w:t>
            </w:r>
          </w:p>
        </w:tc>
        <w:tc>
          <w:tcPr>
            <w:tcW w:w="1134" w:type="dxa"/>
            <w:tcBorders>
              <w:top w:val="single" w:sz="8" w:space="0" w:color="auto"/>
              <w:bottom w:val="single" w:sz="8" w:space="0" w:color="auto"/>
            </w:tcBorders>
            <w:shd w:val="clear" w:color="auto" w:fill="auto"/>
          </w:tcPr>
          <w:p>
            <w:pPr>
              <w:pStyle w:val="nTable"/>
              <w:spacing w:before="40" w:after="40"/>
            </w:pPr>
            <w:r>
              <w:t>17 Dec 1990</w:t>
            </w:r>
          </w:p>
        </w:tc>
        <w:tc>
          <w:tcPr>
            <w:tcW w:w="2551" w:type="dxa"/>
            <w:tcBorders>
              <w:top w:val="single" w:sz="8" w:space="0" w:color="auto"/>
              <w:bottom w:val="single" w:sz="8" w:space="0" w:color="auto"/>
            </w:tcBorders>
            <w:shd w:val="clear" w:color="auto" w:fill="auto"/>
          </w:tcPr>
          <w:p>
            <w:pPr>
              <w:pStyle w:val="nTable"/>
              <w:spacing w:before="40" w:after="40"/>
            </w:pPr>
            <w:r>
              <w:t>17 Dec 1990</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WAGH Financial Obligations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WAGH Financial Obligations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WAGH Financial Obligations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WAGH Financial Obligations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WAGH Financial Obligations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WAGH Financial Obligations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5120103"/>
    <w:docVar w:name="WAFER_20140204100720" w:val="RemoveTocBookmarks,RemoveUnusedBookmarks,RemoveLanguageTags,UsedStyles,ResetPageSize,UpdateArrangement"/>
    <w:docVar w:name="WAFER_20140204100720_GUID" w:val="c06967f8-39a3-489c-a264-1d7a6d85517c"/>
    <w:docVar w:name="WAFER_20140204104543" w:val="RemoveTocBookmarks,RunningHeaders"/>
    <w:docVar w:name="WAFER_20140204104543_GUID" w:val="70feb39c-98d8-44eb-b38d-926abd1f1358"/>
    <w:docVar w:name="WAFER_20150713155825" w:val="ResetPageSize,UpdateArrangement,UpdateNTable"/>
    <w:docVar w:name="WAFER_20150713155825_GUID" w:val="9b533e2b-226b-49aa-a08a-24025dd23d27"/>
    <w:docVar w:name="WAFER_20160419090938" w:val="UsedStyles"/>
    <w:docVar w:name="WAFER_20160419090938_GUID" w:val="f33db63c-99bb-4efe-9a8a-05fc4ab761d8"/>
    <w:docVar w:name="WAFER_20190125110655" w:val="RemoveTocBookmarks,RemoveUnusedBookmarks,RemoveLanguageTags,UpdateStyles,UsedStyles,ResetPageSize"/>
    <w:docVar w:name="WAFER_20190125110655_GUID" w:val="a3d7f02c-12f6-4265-ac22-8635e4ed7d4f"/>
    <w:docVar w:name="WAFER_20190125120041" w:val="RemoveTocBookmarks,RemoveUnusedBookmarks,RemoveLanguageTags,UpdateStyles,UsedStyles,ResetPageSize"/>
    <w:docVar w:name="WAFER_20190125120041_GUID" w:val="ed6884fb-6538-4830-9d1b-2ce4d2c7ea03"/>
    <w:docVar w:name="WAFER_20190125120103" w:val="UpdateStyles,ResetPageSize"/>
    <w:docVar w:name="WAFER_20190125120103_GUID" w:val="1399b879-d741-4e94-8db0-b57e80389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Words>
  <Characters>1576</Characters>
  <Application>Microsoft Office Word</Application>
  <DocSecurity>0</DocSecurity>
  <Lines>68</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WAGH Financial Obligations Act 1990 - 00-a0-12</dc:title>
  <dc:subject/>
  <dc:creator/>
  <cp:keywords/>
  <dc:description/>
  <cp:lastModifiedBy>svcMRProcess</cp:lastModifiedBy>
  <cp:revision>4</cp:revision>
  <cp:lastPrinted>1997-12-16T05:57:00Z</cp:lastPrinted>
  <dcterms:created xsi:type="dcterms:W3CDTF">2019-02-14T08:41:00Z</dcterms:created>
  <dcterms:modified xsi:type="dcterms:W3CDTF">2019-02-14T08:41:00Z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