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46" w:rsidRDefault="00A43470">
      <w:pPr>
        <w:pStyle w:val="WA"/>
      </w:pPr>
      <w:bookmarkStart w:id="0" w:name="_GoBack"/>
      <w:bookmarkEnd w:id="0"/>
      <w:r>
        <w:t>Western Australia</w:t>
      </w:r>
    </w:p>
    <w:p w:rsidR="000C4546" w:rsidRDefault="00A43470">
      <w:pPr>
        <w:pStyle w:val="NameofActRegPage1"/>
        <w:spacing w:before="3760" w:after="4200"/>
      </w:pPr>
      <w:r>
        <w:fldChar w:fldCharType="begin"/>
      </w:r>
      <w:r>
        <w:instrText xml:space="preserve"> STYLEREF "Name Of Act/Reg"</w:instrText>
      </w:r>
      <w:r>
        <w:fldChar w:fldCharType="separate"/>
      </w:r>
      <w:r w:rsidR="00CC34CA">
        <w:rPr>
          <w:noProof/>
        </w:rPr>
        <w:t>Western Australian Meat Industry Authority Act 1976</w:t>
      </w:r>
      <w:r>
        <w:fldChar w:fldCharType="end"/>
      </w:r>
    </w:p>
    <w:p w:rsidR="000C4546" w:rsidRDefault="000C4546">
      <w:pPr>
        <w:jc w:val="center"/>
        <w:rPr>
          <w:b/>
        </w:rPr>
        <w:sectPr w:rsidR="000C454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C4546" w:rsidRDefault="00A43470">
      <w:pPr>
        <w:pStyle w:val="WA"/>
      </w:pPr>
      <w:r>
        <w:lastRenderedPageBreak/>
        <w:t>Western Australia</w:t>
      </w:r>
    </w:p>
    <w:p w:rsidR="000C4546" w:rsidRDefault="00A43470">
      <w:pPr>
        <w:pStyle w:val="NameofActRegPage1"/>
      </w:pPr>
      <w:r>
        <w:fldChar w:fldCharType="begin"/>
      </w:r>
      <w:r>
        <w:instrText xml:space="preserve"> STYLEREF "Name Of Act/Reg"</w:instrText>
      </w:r>
      <w:r>
        <w:fldChar w:fldCharType="separate"/>
      </w:r>
      <w:r w:rsidR="00CC34CA">
        <w:rPr>
          <w:noProof/>
        </w:rPr>
        <w:t>Western Australian Meat Industry Authority Act 1976</w:t>
      </w:r>
      <w:r>
        <w:fldChar w:fldCharType="end"/>
      </w:r>
    </w:p>
    <w:p w:rsidR="000C4546" w:rsidRDefault="00A43470">
      <w:pPr>
        <w:pStyle w:val="Arrangement"/>
      </w:pPr>
      <w:r>
        <w:t>CONTENTS</w:t>
      </w:r>
    </w:p>
    <w:p w:rsidR="000C4546" w:rsidRDefault="00A43470">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0C4546" w:rsidRDefault="00A43470">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_Toc151801779 \h </w:instrText>
      </w:r>
      <w:r>
        <w:rPr>
          <w:noProof/>
        </w:rPr>
      </w:r>
      <w:r>
        <w:rPr>
          <w:noProof/>
        </w:rPr>
        <w:fldChar w:fldCharType="separate"/>
      </w:r>
      <w:r w:rsidR="00CC34CA">
        <w:rPr>
          <w:noProof/>
        </w:rPr>
        <w:t>2</w:t>
      </w:r>
      <w:r>
        <w:rPr>
          <w:noProof/>
        </w:rPr>
        <w:fldChar w:fldCharType="end"/>
      </w:r>
    </w:p>
    <w:p w:rsidR="000C4546" w:rsidRDefault="00A43470">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_Toc151801780 \h </w:instrText>
      </w:r>
      <w:r>
        <w:rPr>
          <w:noProof/>
        </w:rPr>
      </w:r>
      <w:r>
        <w:rPr>
          <w:noProof/>
        </w:rPr>
        <w:fldChar w:fldCharType="separate"/>
      </w:r>
      <w:r w:rsidR="00CC34CA">
        <w:rPr>
          <w:noProof/>
        </w:rPr>
        <w:t>2</w:t>
      </w:r>
      <w:r>
        <w:rPr>
          <w:noProof/>
        </w:rPr>
        <w:fldChar w:fldCharType="end"/>
      </w:r>
    </w:p>
    <w:p w:rsidR="000C4546" w:rsidRDefault="00A43470">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_Toc151801781 \h </w:instrText>
      </w:r>
      <w:r>
        <w:rPr>
          <w:noProof/>
        </w:rPr>
      </w:r>
      <w:r>
        <w:rPr>
          <w:noProof/>
        </w:rPr>
        <w:fldChar w:fldCharType="separate"/>
      </w:r>
      <w:r w:rsidR="00CC34CA">
        <w:rPr>
          <w:noProof/>
        </w:rPr>
        <w:t>2</w:t>
      </w:r>
      <w:r>
        <w:rPr>
          <w:noProof/>
        </w:rPr>
        <w:fldChar w:fldCharType="end"/>
      </w:r>
    </w:p>
    <w:p w:rsidR="000C4546" w:rsidRDefault="00A43470">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_Toc151801782 \h </w:instrText>
      </w:r>
      <w:r>
        <w:rPr>
          <w:noProof/>
        </w:rPr>
      </w:r>
      <w:r>
        <w:rPr>
          <w:noProof/>
        </w:rPr>
        <w:fldChar w:fldCharType="separate"/>
      </w:r>
      <w:r w:rsidR="00CC34CA">
        <w:rPr>
          <w:noProof/>
        </w:rPr>
        <w:t>2</w:t>
      </w:r>
      <w:r>
        <w:rPr>
          <w:noProof/>
        </w:rPr>
        <w:fldChar w:fldCharType="end"/>
      </w:r>
    </w:p>
    <w:p w:rsidR="000C4546" w:rsidRDefault="00A43470">
      <w:pPr>
        <w:pStyle w:val="TOC4"/>
        <w:tabs>
          <w:tab w:val="left" w:pos="1701"/>
        </w:tabs>
        <w:rPr>
          <w:noProof/>
          <w:sz w:val="24"/>
          <w:szCs w:val="24"/>
        </w:rPr>
      </w:pPr>
      <w:r>
        <w:rPr>
          <w:noProof/>
          <w:szCs w:val="24"/>
        </w:rPr>
        <w:t>5A.</w:t>
      </w:r>
      <w:r>
        <w:rPr>
          <w:noProof/>
          <w:sz w:val="24"/>
          <w:szCs w:val="24"/>
        </w:rPr>
        <w:tab/>
      </w:r>
      <w:r>
        <w:rPr>
          <w:noProof/>
          <w:szCs w:val="24"/>
        </w:rPr>
        <w:t>Act to bind Crown</w:t>
      </w:r>
      <w:r>
        <w:rPr>
          <w:noProof/>
        </w:rPr>
        <w:tab/>
      </w:r>
      <w:r>
        <w:rPr>
          <w:noProof/>
        </w:rPr>
        <w:fldChar w:fldCharType="begin"/>
      </w:r>
      <w:r>
        <w:rPr>
          <w:noProof/>
        </w:rPr>
        <w:instrText xml:space="preserve"> PAGEREF _Toc151801783 \h </w:instrText>
      </w:r>
      <w:r>
        <w:rPr>
          <w:noProof/>
        </w:rPr>
      </w:r>
      <w:r>
        <w:rPr>
          <w:noProof/>
        </w:rPr>
        <w:fldChar w:fldCharType="separate"/>
      </w:r>
      <w:r w:rsidR="00CC34CA">
        <w:rPr>
          <w:noProof/>
        </w:rPr>
        <w:t>4</w:t>
      </w:r>
      <w:r>
        <w:rPr>
          <w:noProof/>
        </w:rPr>
        <w:fldChar w:fldCharType="end"/>
      </w:r>
    </w:p>
    <w:p w:rsidR="000C4546" w:rsidRDefault="00A43470">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_Toc151801784 \h </w:instrText>
      </w:r>
      <w:r>
        <w:rPr>
          <w:noProof/>
        </w:rPr>
      </w:r>
      <w:r>
        <w:rPr>
          <w:noProof/>
        </w:rPr>
        <w:fldChar w:fldCharType="separate"/>
      </w:r>
      <w:r w:rsidR="00CC34CA">
        <w:rPr>
          <w:noProof/>
        </w:rPr>
        <w:t>4</w:t>
      </w:r>
      <w:r>
        <w:rPr>
          <w:noProof/>
        </w:rPr>
        <w:fldChar w:fldCharType="end"/>
      </w:r>
    </w:p>
    <w:p w:rsidR="000C4546" w:rsidRDefault="00A43470">
      <w:pPr>
        <w:pStyle w:val="TOC2"/>
        <w:tabs>
          <w:tab w:val="right" w:leader="dot" w:pos="7078"/>
        </w:tabs>
        <w:rPr>
          <w:b w:val="0"/>
          <w:noProof/>
          <w:sz w:val="24"/>
          <w:szCs w:val="24"/>
        </w:rPr>
      </w:pPr>
      <w:r>
        <w:rPr>
          <w:noProof/>
          <w:szCs w:val="30"/>
        </w:rPr>
        <w:t>Part II — Constitution of the Authority</w:t>
      </w:r>
    </w:p>
    <w:p w:rsidR="000C4546" w:rsidRDefault="00A43470">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The Authority</w:t>
      </w:r>
      <w:r>
        <w:rPr>
          <w:noProof/>
        </w:rPr>
        <w:tab/>
      </w:r>
      <w:r>
        <w:rPr>
          <w:noProof/>
        </w:rPr>
        <w:fldChar w:fldCharType="begin"/>
      </w:r>
      <w:r>
        <w:rPr>
          <w:noProof/>
        </w:rPr>
        <w:instrText xml:space="preserve"> PAGEREF _Toc151801786 \h </w:instrText>
      </w:r>
      <w:r>
        <w:rPr>
          <w:noProof/>
        </w:rPr>
      </w:r>
      <w:r>
        <w:rPr>
          <w:noProof/>
        </w:rPr>
        <w:fldChar w:fldCharType="separate"/>
      </w:r>
      <w:r w:rsidR="00CC34CA">
        <w:rPr>
          <w:noProof/>
        </w:rPr>
        <w:t>6</w:t>
      </w:r>
      <w:r>
        <w:rPr>
          <w:noProof/>
        </w:rPr>
        <w:fldChar w:fldCharType="end"/>
      </w:r>
    </w:p>
    <w:p w:rsidR="000C4546" w:rsidRDefault="00A43470">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Membership of the Authority</w:t>
      </w:r>
      <w:r>
        <w:rPr>
          <w:noProof/>
        </w:rPr>
        <w:tab/>
      </w:r>
      <w:r>
        <w:rPr>
          <w:noProof/>
        </w:rPr>
        <w:fldChar w:fldCharType="begin"/>
      </w:r>
      <w:r>
        <w:rPr>
          <w:noProof/>
        </w:rPr>
        <w:instrText xml:space="preserve"> PAGEREF _Toc151801787 \h </w:instrText>
      </w:r>
      <w:r>
        <w:rPr>
          <w:noProof/>
        </w:rPr>
      </w:r>
      <w:r>
        <w:rPr>
          <w:noProof/>
        </w:rPr>
        <w:fldChar w:fldCharType="separate"/>
      </w:r>
      <w:r w:rsidR="00CC34CA">
        <w:rPr>
          <w:noProof/>
        </w:rPr>
        <w:t>6</w:t>
      </w:r>
      <w:r>
        <w:rPr>
          <w:noProof/>
        </w:rPr>
        <w:fldChar w:fldCharType="end"/>
      </w:r>
    </w:p>
    <w:p w:rsidR="000C4546" w:rsidRDefault="00A43470">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_Toc151801788 \h </w:instrText>
      </w:r>
      <w:r>
        <w:rPr>
          <w:noProof/>
        </w:rPr>
      </w:r>
      <w:r>
        <w:rPr>
          <w:noProof/>
        </w:rPr>
        <w:fldChar w:fldCharType="separate"/>
      </w:r>
      <w:r w:rsidR="00CC34CA">
        <w:rPr>
          <w:noProof/>
        </w:rPr>
        <w:t>7</w:t>
      </w:r>
      <w:r>
        <w:rPr>
          <w:noProof/>
        </w:rPr>
        <w:fldChar w:fldCharType="end"/>
      </w:r>
    </w:p>
    <w:p w:rsidR="000C4546" w:rsidRDefault="00A43470">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Conduct of meetings</w:t>
      </w:r>
      <w:r>
        <w:rPr>
          <w:noProof/>
        </w:rPr>
        <w:tab/>
      </w:r>
      <w:r>
        <w:rPr>
          <w:noProof/>
        </w:rPr>
        <w:fldChar w:fldCharType="begin"/>
      </w:r>
      <w:r>
        <w:rPr>
          <w:noProof/>
        </w:rPr>
        <w:instrText xml:space="preserve"> PAGEREF _Toc151801789 \h </w:instrText>
      </w:r>
      <w:r>
        <w:rPr>
          <w:noProof/>
        </w:rPr>
      </w:r>
      <w:r>
        <w:rPr>
          <w:noProof/>
        </w:rPr>
        <w:fldChar w:fldCharType="separate"/>
      </w:r>
      <w:r w:rsidR="00CC34CA">
        <w:rPr>
          <w:noProof/>
        </w:rPr>
        <w:t>8</w:t>
      </w:r>
      <w:r>
        <w:rPr>
          <w:noProof/>
        </w:rPr>
        <w:fldChar w:fldCharType="end"/>
      </w:r>
    </w:p>
    <w:p w:rsidR="000C4546" w:rsidRDefault="00A43470">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Meetings of the Authority</w:t>
      </w:r>
      <w:r>
        <w:rPr>
          <w:noProof/>
        </w:rPr>
        <w:tab/>
      </w:r>
      <w:r>
        <w:rPr>
          <w:noProof/>
        </w:rPr>
        <w:fldChar w:fldCharType="begin"/>
      </w:r>
      <w:r>
        <w:rPr>
          <w:noProof/>
        </w:rPr>
        <w:instrText xml:space="preserve"> PAGEREF _Toc151801790 \h </w:instrText>
      </w:r>
      <w:r>
        <w:rPr>
          <w:noProof/>
        </w:rPr>
      </w:r>
      <w:r>
        <w:rPr>
          <w:noProof/>
        </w:rPr>
        <w:fldChar w:fldCharType="separate"/>
      </w:r>
      <w:r w:rsidR="00CC34CA">
        <w:rPr>
          <w:noProof/>
        </w:rPr>
        <w:t>8</w:t>
      </w:r>
      <w:r>
        <w:rPr>
          <w:noProof/>
        </w:rPr>
        <w:fldChar w:fldCharType="end"/>
      </w:r>
    </w:p>
    <w:p w:rsidR="000C4546" w:rsidRDefault="00A43470">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Proceedings of the Authority</w:t>
      </w:r>
      <w:r>
        <w:rPr>
          <w:noProof/>
        </w:rPr>
        <w:tab/>
      </w:r>
      <w:r>
        <w:rPr>
          <w:noProof/>
        </w:rPr>
        <w:fldChar w:fldCharType="begin"/>
      </w:r>
      <w:r>
        <w:rPr>
          <w:noProof/>
        </w:rPr>
        <w:instrText xml:space="preserve"> PAGEREF _Toc151801791 \h </w:instrText>
      </w:r>
      <w:r>
        <w:rPr>
          <w:noProof/>
        </w:rPr>
      </w:r>
      <w:r>
        <w:rPr>
          <w:noProof/>
        </w:rPr>
        <w:fldChar w:fldCharType="separate"/>
      </w:r>
      <w:r w:rsidR="00CC34CA">
        <w:rPr>
          <w:noProof/>
        </w:rPr>
        <w:t>8</w:t>
      </w:r>
      <w:r>
        <w:rPr>
          <w:noProof/>
        </w:rPr>
        <w:fldChar w:fldCharType="end"/>
      </w:r>
    </w:p>
    <w:p w:rsidR="000C4546" w:rsidRDefault="00A43470">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_Toc151801792 \h </w:instrText>
      </w:r>
      <w:r>
        <w:rPr>
          <w:noProof/>
        </w:rPr>
      </w:r>
      <w:r>
        <w:rPr>
          <w:noProof/>
        </w:rPr>
        <w:fldChar w:fldCharType="separate"/>
      </w:r>
      <w:r w:rsidR="00CC34CA">
        <w:rPr>
          <w:noProof/>
        </w:rPr>
        <w:t>9</w:t>
      </w:r>
      <w:r>
        <w:rPr>
          <w:noProof/>
        </w:rPr>
        <w:fldChar w:fldCharType="end"/>
      </w:r>
    </w:p>
    <w:p w:rsidR="000C4546" w:rsidRDefault="00A43470">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Remuneration and expenses of members and their deputies</w:t>
      </w:r>
      <w:r>
        <w:rPr>
          <w:noProof/>
        </w:rPr>
        <w:tab/>
      </w:r>
      <w:r>
        <w:rPr>
          <w:noProof/>
        </w:rPr>
        <w:fldChar w:fldCharType="begin"/>
      </w:r>
      <w:r>
        <w:rPr>
          <w:noProof/>
        </w:rPr>
        <w:instrText xml:space="preserve"> PAGEREF _Toc151801793 \h </w:instrText>
      </w:r>
      <w:r>
        <w:rPr>
          <w:noProof/>
        </w:rPr>
      </w:r>
      <w:r>
        <w:rPr>
          <w:noProof/>
        </w:rPr>
        <w:fldChar w:fldCharType="separate"/>
      </w:r>
      <w:r w:rsidR="00CC34CA">
        <w:rPr>
          <w:noProof/>
        </w:rPr>
        <w:t>10</w:t>
      </w:r>
      <w:r>
        <w:rPr>
          <w:noProof/>
        </w:rPr>
        <w:fldChar w:fldCharType="end"/>
      </w:r>
    </w:p>
    <w:p w:rsidR="000C4546" w:rsidRDefault="00A43470">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Protection of members and their deputies</w:t>
      </w:r>
      <w:r>
        <w:rPr>
          <w:noProof/>
        </w:rPr>
        <w:tab/>
      </w:r>
      <w:r>
        <w:rPr>
          <w:noProof/>
        </w:rPr>
        <w:fldChar w:fldCharType="begin"/>
      </w:r>
      <w:r>
        <w:rPr>
          <w:noProof/>
        </w:rPr>
        <w:instrText xml:space="preserve"> PAGEREF _Toc151801794 \h </w:instrText>
      </w:r>
      <w:r>
        <w:rPr>
          <w:noProof/>
        </w:rPr>
      </w:r>
      <w:r>
        <w:rPr>
          <w:noProof/>
        </w:rPr>
        <w:fldChar w:fldCharType="separate"/>
      </w:r>
      <w:r w:rsidR="00CC34CA">
        <w:rPr>
          <w:noProof/>
        </w:rPr>
        <w:t>10</w:t>
      </w:r>
      <w:r>
        <w:rPr>
          <w:noProof/>
        </w:rPr>
        <w:fldChar w:fldCharType="end"/>
      </w:r>
    </w:p>
    <w:p w:rsidR="000C4546" w:rsidRDefault="00A43470">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Staff of the Authority</w:t>
      </w:r>
      <w:r>
        <w:rPr>
          <w:noProof/>
        </w:rPr>
        <w:tab/>
      </w:r>
      <w:r>
        <w:rPr>
          <w:noProof/>
        </w:rPr>
        <w:fldChar w:fldCharType="begin"/>
      </w:r>
      <w:r>
        <w:rPr>
          <w:noProof/>
        </w:rPr>
        <w:instrText xml:space="preserve"> PAGEREF _Toc151801795 \h </w:instrText>
      </w:r>
      <w:r>
        <w:rPr>
          <w:noProof/>
        </w:rPr>
      </w:r>
      <w:r>
        <w:rPr>
          <w:noProof/>
        </w:rPr>
        <w:fldChar w:fldCharType="separate"/>
      </w:r>
      <w:r w:rsidR="00CC34CA">
        <w:rPr>
          <w:noProof/>
        </w:rPr>
        <w:t>10</w:t>
      </w:r>
      <w:r>
        <w:rPr>
          <w:noProof/>
        </w:rPr>
        <w:fldChar w:fldCharType="end"/>
      </w:r>
    </w:p>
    <w:p w:rsidR="000C4546" w:rsidRDefault="00A43470">
      <w:pPr>
        <w:pStyle w:val="TOC2"/>
        <w:tabs>
          <w:tab w:val="right" w:leader="dot" w:pos="7078"/>
        </w:tabs>
        <w:rPr>
          <w:b w:val="0"/>
          <w:noProof/>
          <w:sz w:val="24"/>
          <w:szCs w:val="24"/>
        </w:rPr>
      </w:pPr>
      <w:r>
        <w:rPr>
          <w:noProof/>
          <w:szCs w:val="30"/>
        </w:rPr>
        <w:t>Part IIA — Financial provisions</w:t>
      </w:r>
    </w:p>
    <w:p w:rsidR="000C4546" w:rsidRDefault="00A43470">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_Toc151801797 \h </w:instrText>
      </w:r>
      <w:r>
        <w:rPr>
          <w:noProof/>
        </w:rPr>
      </w:r>
      <w:r>
        <w:rPr>
          <w:noProof/>
        </w:rPr>
        <w:fldChar w:fldCharType="separate"/>
      </w:r>
      <w:r w:rsidR="00CC34CA">
        <w:rPr>
          <w:noProof/>
        </w:rPr>
        <w:t>11</w:t>
      </w:r>
      <w:r>
        <w:rPr>
          <w:noProof/>
        </w:rPr>
        <w:fldChar w:fldCharType="end"/>
      </w:r>
    </w:p>
    <w:p w:rsidR="000C4546" w:rsidRDefault="00A43470">
      <w:pPr>
        <w:pStyle w:val="TOC4"/>
        <w:tabs>
          <w:tab w:val="left" w:pos="1701"/>
        </w:tabs>
        <w:rPr>
          <w:noProof/>
          <w:sz w:val="24"/>
          <w:szCs w:val="24"/>
        </w:rPr>
      </w:pPr>
      <w:r>
        <w:rPr>
          <w:noProof/>
          <w:szCs w:val="24"/>
        </w:rPr>
        <w:t>15B</w:t>
      </w:r>
      <w:r>
        <w:rPr>
          <w:noProof/>
          <w:snapToGrid w:val="0"/>
          <w:szCs w:val="24"/>
        </w:rPr>
        <w:t>.</w:t>
      </w:r>
      <w:r>
        <w:rPr>
          <w:noProof/>
          <w:sz w:val="24"/>
          <w:szCs w:val="24"/>
        </w:rPr>
        <w:tab/>
      </w:r>
      <w:r>
        <w:rPr>
          <w:noProof/>
          <w:snapToGrid w:val="0"/>
          <w:szCs w:val="24"/>
        </w:rPr>
        <w:t>Cost of administration</w:t>
      </w:r>
      <w:r>
        <w:rPr>
          <w:noProof/>
        </w:rPr>
        <w:tab/>
      </w:r>
      <w:r>
        <w:rPr>
          <w:noProof/>
        </w:rPr>
        <w:fldChar w:fldCharType="begin"/>
      </w:r>
      <w:r>
        <w:rPr>
          <w:noProof/>
        </w:rPr>
        <w:instrText xml:space="preserve"> PAGEREF _Toc151801798 \h </w:instrText>
      </w:r>
      <w:r>
        <w:rPr>
          <w:noProof/>
        </w:rPr>
      </w:r>
      <w:r>
        <w:rPr>
          <w:noProof/>
        </w:rPr>
        <w:fldChar w:fldCharType="separate"/>
      </w:r>
      <w:r w:rsidR="00CC34CA">
        <w:rPr>
          <w:noProof/>
        </w:rPr>
        <w:t>11</w:t>
      </w:r>
      <w:r>
        <w:rPr>
          <w:noProof/>
        </w:rPr>
        <w:fldChar w:fldCharType="end"/>
      </w:r>
    </w:p>
    <w:p w:rsidR="000C4546" w:rsidRDefault="00A43470">
      <w:pPr>
        <w:pStyle w:val="TOC4"/>
        <w:tabs>
          <w:tab w:val="left" w:pos="1701"/>
        </w:tabs>
        <w:rPr>
          <w:noProof/>
          <w:sz w:val="24"/>
          <w:szCs w:val="24"/>
        </w:rPr>
      </w:pPr>
      <w:r>
        <w:rPr>
          <w:noProof/>
          <w:szCs w:val="24"/>
        </w:rPr>
        <w:t>15C.</w:t>
      </w:r>
      <w:r>
        <w:rPr>
          <w:noProof/>
          <w:sz w:val="24"/>
          <w:szCs w:val="24"/>
        </w:rPr>
        <w:tab/>
      </w:r>
      <w:r>
        <w:rPr>
          <w:noProof/>
          <w:szCs w:val="24"/>
        </w:rPr>
        <w:t>Borrowing from Treasurer</w:t>
      </w:r>
      <w:r>
        <w:rPr>
          <w:noProof/>
        </w:rPr>
        <w:tab/>
      </w:r>
      <w:r>
        <w:rPr>
          <w:noProof/>
        </w:rPr>
        <w:fldChar w:fldCharType="begin"/>
      </w:r>
      <w:r>
        <w:rPr>
          <w:noProof/>
        </w:rPr>
        <w:instrText xml:space="preserve"> PAGEREF _Toc151801799 \h </w:instrText>
      </w:r>
      <w:r>
        <w:rPr>
          <w:noProof/>
        </w:rPr>
      </w:r>
      <w:r>
        <w:rPr>
          <w:noProof/>
        </w:rPr>
        <w:fldChar w:fldCharType="separate"/>
      </w:r>
      <w:r w:rsidR="00CC34CA">
        <w:rPr>
          <w:noProof/>
        </w:rPr>
        <w:t>12</w:t>
      </w:r>
      <w:r>
        <w:rPr>
          <w:noProof/>
        </w:rPr>
        <w:fldChar w:fldCharType="end"/>
      </w:r>
    </w:p>
    <w:p w:rsidR="000C4546" w:rsidRDefault="00A43470">
      <w:pPr>
        <w:pStyle w:val="TOC4"/>
        <w:tabs>
          <w:tab w:val="left" w:pos="1701"/>
        </w:tabs>
        <w:rPr>
          <w:noProof/>
          <w:sz w:val="24"/>
          <w:szCs w:val="24"/>
        </w:rPr>
      </w:pPr>
      <w:r>
        <w:rPr>
          <w:noProof/>
          <w:szCs w:val="24"/>
        </w:rPr>
        <w:t>15D.</w:t>
      </w:r>
      <w:r>
        <w:rPr>
          <w:noProof/>
          <w:sz w:val="24"/>
          <w:szCs w:val="24"/>
        </w:rPr>
        <w:tab/>
      </w:r>
      <w:r>
        <w:rPr>
          <w:noProof/>
          <w:szCs w:val="24"/>
        </w:rPr>
        <w:t>Other borrowing</w:t>
      </w:r>
      <w:r>
        <w:rPr>
          <w:noProof/>
        </w:rPr>
        <w:tab/>
      </w:r>
      <w:r>
        <w:rPr>
          <w:noProof/>
        </w:rPr>
        <w:fldChar w:fldCharType="begin"/>
      </w:r>
      <w:r>
        <w:rPr>
          <w:noProof/>
        </w:rPr>
        <w:instrText xml:space="preserve"> PAGEREF _Toc151801800 \h </w:instrText>
      </w:r>
      <w:r>
        <w:rPr>
          <w:noProof/>
        </w:rPr>
      </w:r>
      <w:r>
        <w:rPr>
          <w:noProof/>
        </w:rPr>
        <w:fldChar w:fldCharType="separate"/>
      </w:r>
      <w:r w:rsidR="00CC34CA">
        <w:rPr>
          <w:noProof/>
        </w:rPr>
        <w:t>12</w:t>
      </w:r>
      <w:r>
        <w:rPr>
          <w:noProof/>
        </w:rPr>
        <w:fldChar w:fldCharType="end"/>
      </w:r>
    </w:p>
    <w:p w:rsidR="000C4546" w:rsidRDefault="00A43470">
      <w:pPr>
        <w:pStyle w:val="TOC4"/>
        <w:tabs>
          <w:tab w:val="left" w:pos="1701"/>
        </w:tabs>
        <w:rPr>
          <w:noProof/>
          <w:sz w:val="24"/>
          <w:szCs w:val="24"/>
        </w:rPr>
      </w:pPr>
      <w:r>
        <w:rPr>
          <w:noProof/>
          <w:szCs w:val="24"/>
        </w:rPr>
        <w:t>15E.</w:t>
      </w:r>
      <w:r>
        <w:rPr>
          <w:noProof/>
          <w:sz w:val="24"/>
          <w:szCs w:val="24"/>
        </w:rPr>
        <w:tab/>
      </w:r>
      <w:r>
        <w:rPr>
          <w:noProof/>
          <w:szCs w:val="24"/>
        </w:rPr>
        <w:t>Guarantee by Treasurer</w:t>
      </w:r>
      <w:r>
        <w:rPr>
          <w:noProof/>
        </w:rPr>
        <w:tab/>
      </w:r>
      <w:r>
        <w:rPr>
          <w:noProof/>
        </w:rPr>
        <w:fldChar w:fldCharType="begin"/>
      </w:r>
      <w:r>
        <w:rPr>
          <w:noProof/>
        </w:rPr>
        <w:instrText xml:space="preserve"> PAGEREF _Toc151801801 \h </w:instrText>
      </w:r>
      <w:r>
        <w:rPr>
          <w:noProof/>
        </w:rPr>
      </w:r>
      <w:r>
        <w:rPr>
          <w:noProof/>
        </w:rPr>
        <w:fldChar w:fldCharType="separate"/>
      </w:r>
      <w:r w:rsidR="00CC34CA">
        <w:rPr>
          <w:noProof/>
        </w:rPr>
        <w:t>13</w:t>
      </w:r>
      <w:r>
        <w:rPr>
          <w:noProof/>
        </w:rPr>
        <w:fldChar w:fldCharType="end"/>
      </w:r>
    </w:p>
    <w:p w:rsidR="000C4546" w:rsidRDefault="00A43470">
      <w:pPr>
        <w:pStyle w:val="TOC4"/>
        <w:tabs>
          <w:tab w:val="left" w:pos="1701"/>
        </w:tabs>
        <w:rPr>
          <w:noProof/>
          <w:sz w:val="24"/>
          <w:szCs w:val="24"/>
        </w:rPr>
      </w:pPr>
      <w:r>
        <w:rPr>
          <w:noProof/>
          <w:szCs w:val="24"/>
        </w:rPr>
        <w:t>15F.</w:t>
      </w:r>
      <w:r>
        <w:rPr>
          <w:noProof/>
          <w:sz w:val="24"/>
          <w:szCs w:val="24"/>
        </w:rPr>
        <w:tab/>
      </w:r>
      <w:r>
        <w:rPr>
          <w:noProof/>
          <w:szCs w:val="24"/>
        </w:rPr>
        <w:t>Effect of guarantee</w:t>
      </w:r>
      <w:r>
        <w:rPr>
          <w:noProof/>
        </w:rPr>
        <w:tab/>
      </w:r>
      <w:r>
        <w:rPr>
          <w:noProof/>
        </w:rPr>
        <w:fldChar w:fldCharType="begin"/>
      </w:r>
      <w:r>
        <w:rPr>
          <w:noProof/>
        </w:rPr>
        <w:instrText xml:space="preserve"> PAGEREF _Toc151801802 \h </w:instrText>
      </w:r>
      <w:r>
        <w:rPr>
          <w:noProof/>
        </w:rPr>
      </w:r>
      <w:r>
        <w:rPr>
          <w:noProof/>
        </w:rPr>
        <w:fldChar w:fldCharType="separate"/>
      </w:r>
      <w:r w:rsidR="00CC34CA">
        <w:rPr>
          <w:noProof/>
        </w:rPr>
        <w:t>13</w:t>
      </w:r>
      <w:r>
        <w:rPr>
          <w:noProof/>
        </w:rPr>
        <w:fldChar w:fldCharType="end"/>
      </w:r>
    </w:p>
    <w:p w:rsidR="000C4546" w:rsidRDefault="00A43470">
      <w:pPr>
        <w:pStyle w:val="TOC2"/>
        <w:tabs>
          <w:tab w:val="right" w:leader="dot" w:pos="7078"/>
        </w:tabs>
        <w:rPr>
          <w:b w:val="0"/>
          <w:noProof/>
          <w:sz w:val="24"/>
          <w:szCs w:val="24"/>
        </w:rPr>
      </w:pPr>
      <w:r>
        <w:rPr>
          <w:noProof/>
          <w:szCs w:val="30"/>
        </w:rPr>
        <w:t>Part III — Functions of the Authority</w:t>
      </w:r>
    </w:p>
    <w:p w:rsidR="000C4546" w:rsidRDefault="00A43470">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Functions of the Authority</w:t>
      </w:r>
      <w:r>
        <w:rPr>
          <w:noProof/>
        </w:rPr>
        <w:tab/>
      </w:r>
      <w:r>
        <w:rPr>
          <w:noProof/>
        </w:rPr>
        <w:fldChar w:fldCharType="begin"/>
      </w:r>
      <w:r>
        <w:rPr>
          <w:noProof/>
        </w:rPr>
        <w:instrText xml:space="preserve"> PAGEREF _Toc151801804 \h </w:instrText>
      </w:r>
      <w:r>
        <w:rPr>
          <w:noProof/>
        </w:rPr>
      </w:r>
      <w:r>
        <w:rPr>
          <w:noProof/>
        </w:rPr>
        <w:fldChar w:fldCharType="separate"/>
      </w:r>
      <w:r w:rsidR="00CC34CA">
        <w:rPr>
          <w:noProof/>
        </w:rPr>
        <w:t>14</w:t>
      </w:r>
      <w:r>
        <w:rPr>
          <w:noProof/>
        </w:rPr>
        <w:fldChar w:fldCharType="end"/>
      </w:r>
    </w:p>
    <w:p w:rsidR="000C4546" w:rsidRDefault="00A43470">
      <w:pPr>
        <w:pStyle w:val="TOC4"/>
        <w:tabs>
          <w:tab w:val="left" w:pos="1701"/>
        </w:tabs>
        <w:rPr>
          <w:noProof/>
          <w:sz w:val="24"/>
          <w:szCs w:val="24"/>
        </w:rPr>
      </w:pPr>
      <w:r>
        <w:rPr>
          <w:noProof/>
          <w:szCs w:val="24"/>
        </w:rPr>
        <w:t>16A.</w:t>
      </w:r>
      <w:r>
        <w:rPr>
          <w:noProof/>
          <w:sz w:val="24"/>
          <w:szCs w:val="24"/>
        </w:rPr>
        <w:tab/>
      </w:r>
      <w:r>
        <w:rPr>
          <w:noProof/>
          <w:szCs w:val="24"/>
        </w:rPr>
        <w:t>Powers</w:t>
      </w:r>
      <w:r>
        <w:rPr>
          <w:noProof/>
        </w:rPr>
        <w:tab/>
      </w:r>
      <w:r>
        <w:rPr>
          <w:noProof/>
        </w:rPr>
        <w:fldChar w:fldCharType="begin"/>
      </w:r>
      <w:r>
        <w:rPr>
          <w:noProof/>
        </w:rPr>
        <w:instrText xml:space="preserve"> PAGEREF _Toc151801805 \h </w:instrText>
      </w:r>
      <w:r>
        <w:rPr>
          <w:noProof/>
        </w:rPr>
      </w:r>
      <w:r>
        <w:rPr>
          <w:noProof/>
        </w:rPr>
        <w:fldChar w:fldCharType="separate"/>
      </w:r>
      <w:r w:rsidR="00CC34CA">
        <w:rPr>
          <w:noProof/>
        </w:rPr>
        <w:t>16</w:t>
      </w:r>
      <w:r>
        <w:rPr>
          <w:noProof/>
        </w:rPr>
        <w:fldChar w:fldCharType="end"/>
      </w:r>
    </w:p>
    <w:p w:rsidR="000C4546" w:rsidRDefault="00A43470">
      <w:pPr>
        <w:pStyle w:val="TOC4"/>
        <w:tabs>
          <w:tab w:val="left" w:pos="1701"/>
        </w:tabs>
        <w:rPr>
          <w:noProof/>
          <w:sz w:val="24"/>
          <w:szCs w:val="24"/>
        </w:rPr>
      </w:pPr>
      <w:r>
        <w:rPr>
          <w:noProof/>
          <w:szCs w:val="24"/>
        </w:rPr>
        <w:t>16B.</w:t>
      </w:r>
      <w:r>
        <w:rPr>
          <w:noProof/>
          <w:sz w:val="24"/>
          <w:szCs w:val="24"/>
        </w:rPr>
        <w:tab/>
      </w:r>
      <w:r>
        <w:rPr>
          <w:noProof/>
          <w:szCs w:val="24"/>
        </w:rPr>
        <w:t>Authority to apportion expenditure, liabilities and benefits</w:t>
      </w:r>
      <w:r>
        <w:rPr>
          <w:noProof/>
        </w:rPr>
        <w:tab/>
      </w:r>
      <w:r>
        <w:rPr>
          <w:noProof/>
        </w:rPr>
        <w:fldChar w:fldCharType="begin"/>
      </w:r>
      <w:r>
        <w:rPr>
          <w:noProof/>
        </w:rPr>
        <w:instrText xml:space="preserve"> PAGEREF _Toc151801806 \h </w:instrText>
      </w:r>
      <w:r>
        <w:rPr>
          <w:noProof/>
        </w:rPr>
      </w:r>
      <w:r>
        <w:rPr>
          <w:noProof/>
        </w:rPr>
        <w:fldChar w:fldCharType="separate"/>
      </w:r>
      <w:r w:rsidR="00CC34CA">
        <w:rPr>
          <w:noProof/>
        </w:rPr>
        <w:t>17</w:t>
      </w:r>
      <w:r>
        <w:rPr>
          <w:noProof/>
        </w:rPr>
        <w:fldChar w:fldCharType="end"/>
      </w:r>
    </w:p>
    <w:p w:rsidR="000C4546" w:rsidRDefault="00A43470">
      <w:pPr>
        <w:pStyle w:val="TOC4"/>
        <w:tabs>
          <w:tab w:val="left" w:pos="1701"/>
        </w:tabs>
        <w:rPr>
          <w:noProof/>
          <w:sz w:val="24"/>
          <w:szCs w:val="24"/>
        </w:rPr>
      </w:pPr>
      <w:r>
        <w:rPr>
          <w:noProof/>
          <w:szCs w:val="24"/>
        </w:rPr>
        <w:t>16C.</w:t>
      </w:r>
      <w:r>
        <w:rPr>
          <w:noProof/>
          <w:sz w:val="24"/>
          <w:szCs w:val="24"/>
        </w:rPr>
        <w:tab/>
      </w:r>
      <w:r>
        <w:rPr>
          <w:noProof/>
          <w:szCs w:val="24"/>
        </w:rPr>
        <w:t>Delegation</w:t>
      </w:r>
      <w:r>
        <w:rPr>
          <w:noProof/>
        </w:rPr>
        <w:tab/>
      </w:r>
      <w:r>
        <w:rPr>
          <w:noProof/>
        </w:rPr>
        <w:fldChar w:fldCharType="begin"/>
      </w:r>
      <w:r>
        <w:rPr>
          <w:noProof/>
        </w:rPr>
        <w:instrText xml:space="preserve"> PAGEREF _Toc151801807 \h </w:instrText>
      </w:r>
      <w:r>
        <w:rPr>
          <w:noProof/>
        </w:rPr>
      </w:r>
      <w:r>
        <w:rPr>
          <w:noProof/>
        </w:rPr>
        <w:fldChar w:fldCharType="separate"/>
      </w:r>
      <w:r w:rsidR="00CC34CA">
        <w:rPr>
          <w:noProof/>
        </w:rPr>
        <w:t>18</w:t>
      </w:r>
      <w:r>
        <w:rPr>
          <w:noProof/>
        </w:rPr>
        <w:fldChar w:fldCharType="end"/>
      </w:r>
    </w:p>
    <w:p w:rsidR="000C4546" w:rsidRDefault="00A43470">
      <w:pPr>
        <w:pStyle w:val="TOC2"/>
        <w:tabs>
          <w:tab w:val="right" w:leader="dot" w:pos="7078"/>
        </w:tabs>
        <w:rPr>
          <w:b w:val="0"/>
          <w:noProof/>
          <w:sz w:val="24"/>
          <w:szCs w:val="24"/>
        </w:rPr>
      </w:pPr>
      <w:r>
        <w:rPr>
          <w:noProof/>
          <w:szCs w:val="30"/>
        </w:rPr>
        <w:t>Part IV — Approval of abattoirs</w:t>
      </w:r>
    </w:p>
    <w:p w:rsidR="000C4546" w:rsidRDefault="00A43470">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Construction and operation of abattoirs</w:t>
      </w:r>
      <w:r>
        <w:rPr>
          <w:noProof/>
        </w:rPr>
        <w:tab/>
      </w:r>
      <w:r>
        <w:rPr>
          <w:noProof/>
        </w:rPr>
        <w:fldChar w:fldCharType="begin"/>
      </w:r>
      <w:r>
        <w:rPr>
          <w:noProof/>
        </w:rPr>
        <w:instrText xml:space="preserve"> PAGEREF _Toc151801809 \h </w:instrText>
      </w:r>
      <w:r>
        <w:rPr>
          <w:noProof/>
        </w:rPr>
      </w:r>
      <w:r>
        <w:rPr>
          <w:noProof/>
        </w:rPr>
        <w:fldChar w:fldCharType="separate"/>
      </w:r>
      <w:r w:rsidR="00CC34CA">
        <w:rPr>
          <w:noProof/>
        </w:rPr>
        <w:t>19</w:t>
      </w:r>
      <w:r>
        <w:rPr>
          <w:noProof/>
        </w:rPr>
        <w:fldChar w:fldCharType="end"/>
      </w:r>
    </w:p>
    <w:p w:rsidR="000C4546" w:rsidRDefault="00A43470">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Conditions of approval</w:t>
      </w:r>
      <w:r>
        <w:rPr>
          <w:noProof/>
        </w:rPr>
        <w:tab/>
      </w:r>
      <w:r>
        <w:rPr>
          <w:noProof/>
        </w:rPr>
        <w:fldChar w:fldCharType="begin"/>
      </w:r>
      <w:r>
        <w:rPr>
          <w:noProof/>
        </w:rPr>
        <w:instrText xml:space="preserve"> PAGEREF _Toc151801810 \h </w:instrText>
      </w:r>
      <w:r>
        <w:rPr>
          <w:noProof/>
        </w:rPr>
      </w:r>
      <w:r>
        <w:rPr>
          <w:noProof/>
        </w:rPr>
        <w:fldChar w:fldCharType="separate"/>
      </w:r>
      <w:r w:rsidR="00CC34CA">
        <w:rPr>
          <w:noProof/>
        </w:rPr>
        <w:t>19</w:t>
      </w:r>
      <w:r>
        <w:rPr>
          <w:noProof/>
        </w:rPr>
        <w:fldChar w:fldCharType="end"/>
      </w:r>
    </w:p>
    <w:p w:rsidR="000C4546" w:rsidRDefault="00A43470">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Grounds of refusal to grant approval</w:t>
      </w:r>
      <w:r>
        <w:rPr>
          <w:noProof/>
        </w:rPr>
        <w:tab/>
      </w:r>
      <w:r>
        <w:rPr>
          <w:noProof/>
        </w:rPr>
        <w:fldChar w:fldCharType="begin"/>
      </w:r>
      <w:r>
        <w:rPr>
          <w:noProof/>
        </w:rPr>
        <w:instrText xml:space="preserve"> PAGEREF _Toc151801811 \h </w:instrText>
      </w:r>
      <w:r>
        <w:rPr>
          <w:noProof/>
        </w:rPr>
      </w:r>
      <w:r>
        <w:rPr>
          <w:noProof/>
        </w:rPr>
        <w:fldChar w:fldCharType="separate"/>
      </w:r>
      <w:r w:rsidR="00CC34CA">
        <w:rPr>
          <w:noProof/>
        </w:rPr>
        <w:t>20</w:t>
      </w:r>
      <w:r>
        <w:rPr>
          <w:noProof/>
        </w:rPr>
        <w:fldChar w:fldCharType="end"/>
      </w:r>
    </w:p>
    <w:p w:rsidR="000C4546" w:rsidRDefault="00A43470">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Revocation of approval</w:t>
      </w:r>
      <w:r>
        <w:rPr>
          <w:noProof/>
        </w:rPr>
        <w:tab/>
      </w:r>
      <w:r>
        <w:rPr>
          <w:noProof/>
        </w:rPr>
        <w:fldChar w:fldCharType="begin"/>
      </w:r>
      <w:r>
        <w:rPr>
          <w:noProof/>
        </w:rPr>
        <w:instrText xml:space="preserve"> PAGEREF _Toc151801812 \h </w:instrText>
      </w:r>
      <w:r>
        <w:rPr>
          <w:noProof/>
        </w:rPr>
      </w:r>
      <w:r>
        <w:rPr>
          <w:noProof/>
        </w:rPr>
        <w:fldChar w:fldCharType="separate"/>
      </w:r>
      <w:r w:rsidR="00CC34CA">
        <w:rPr>
          <w:noProof/>
        </w:rPr>
        <w:t>20</w:t>
      </w:r>
      <w:r>
        <w:rPr>
          <w:noProof/>
        </w:rPr>
        <w:fldChar w:fldCharType="end"/>
      </w:r>
    </w:p>
    <w:p w:rsidR="000C4546" w:rsidRDefault="00A43470">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Appeal to Minister against refusal of approval</w:t>
      </w:r>
      <w:r>
        <w:rPr>
          <w:noProof/>
        </w:rPr>
        <w:tab/>
      </w:r>
      <w:r>
        <w:rPr>
          <w:noProof/>
        </w:rPr>
        <w:fldChar w:fldCharType="begin"/>
      </w:r>
      <w:r>
        <w:rPr>
          <w:noProof/>
        </w:rPr>
        <w:instrText xml:space="preserve"> PAGEREF _Toc151801813 \h </w:instrText>
      </w:r>
      <w:r>
        <w:rPr>
          <w:noProof/>
        </w:rPr>
      </w:r>
      <w:r>
        <w:rPr>
          <w:noProof/>
        </w:rPr>
        <w:fldChar w:fldCharType="separate"/>
      </w:r>
      <w:r w:rsidR="00CC34CA">
        <w:rPr>
          <w:noProof/>
        </w:rPr>
        <w:t>21</w:t>
      </w:r>
      <w:r>
        <w:rPr>
          <w:noProof/>
        </w:rPr>
        <w:fldChar w:fldCharType="end"/>
      </w:r>
    </w:p>
    <w:p w:rsidR="000C4546" w:rsidRDefault="00A43470">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_Toc151801814 \h </w:instrText>
      </w:r>
      <w:r>
        <w:rPr>
          <w:noProof/>
        </w:rPr>
      </w:r>
      <w:r>
        <w:rPr>
          <w:noProof/>
        </w:rPr>
        <w:fldChar w:fldCharType="separate"/>
      </w:r>
      <w:r w:rsidR="00CC34CA">
        <w:rPr>
          <w:noProof/>
        </w:rPr>
        <w:t>21</w:t>
      </w:r>
      <w:r>
        <w:rPr>
          <w:noProof/>
        </w:rPr>
        <w:fldChar w:fldCharType="end"/>
      </w:r>
    </w:p>
    <w:p w:rsidR="000C4546" w:rsidRDefault="00A43470">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Compliance with other Acts, etc.</w:t>
      </w:r>
      <w:r>
        <w:rPr>
          <w:noProof/>
        </w:rPr>
        <w:tab/>
      </w:r>
      <w:r>
        <w:rPr>
          <w:noProof/>
        </w:rPr>
        <w:fldChar w:fldCharType="begin"/>
      </w:r>
      <w:r>
        <w:rPr>
          <w:noProof/>
        </w:rPr>
        <w:instrText xml:space="preserve"> PAGEREF _Toc151801815 \h </w:instrText>
      </w:r>
      <w:r>
        <w:rPr>
          <w:noProof/>
        </w:rPr>
      </w:r>
      <w:r>
        <w:rPr>
          <w:noProof/>
        </w:rPr>
        <w:fldChar w:fldCharType="separate"/>
      </w:r>
      <w:r w:rsidR="00CC34CA">
        <w:rPr>
          <w:noProof/>
        </w:rPr>
        <w:t>21</w:t>
      </w:r>
      <w:r>
        <w:rPr>
          <w:noProof/>
        </w:rPr>
        <w:fldChar w:fldCharType="end"/>
      </w:r>
    </w:p>
    <w:p w:rsidR="000C4546" w:rsidRDefault="00A43470">
      <w:pPr>
        <w:pStyle w:val="TOC2"/>
        <w:tabs>
          <w:tab w:val="right" w:leader="dot" w:pos="7078"/>
        </w:tabs>
        <w:rPr>
          <w:b w:val="0"/>
          <w:noProof/>
          <w:sz w:val="24"/>
          <w:szCs w:val="24"/>
        </w:rPr>
      </w:pPr>
      <w:r>
        <w:rPr>
          <w:noProof/>
          <w:szCs w:val="30"/>
        </w:rPr>
        <w:t>Part IVA — Branding of carcases</w:t>
      </w:r>
    </w:p>
    <w:p w:rsidR="000C4546" w:rsidRDefault="00A43470">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Minister may prescribe abattoirs</w:t>
      </w:r>
      <w:r>
        <w:rPr>
          <w:noProof/>
        </w:rPr>
        <w:tab/>
      </w:r>
      <w:r>
        <w:rPr>
          <w:noProof/>
        </w:rPr>
        <w:fldChar w:fldCharType="begin"/>
      </w:r>
      <w:r>
        <w:rPr>
          <w:noProof/>
        </w:rPr>
        <w:instrText xml:space="preserve"> PAGEREF _Toc151801817 \h </w:instrText>
      </w:r>
      <w:r>
        <w:rPr>
          <w:noProof/>
        </w:rPr>
      </w:r>
      <w:r>
        <w:rPr>
          <w:noProof/>
        </w:rPr>
        <w:fldChar w:fldCharType="separate"/>
      </w:r>
      <w:r w:rsidR="00CC34CA">
        <w:rPr>
          <w:noProof/>
        </w:rPr>
        <w:t>22</w:t>
      </w:r>
      <w:r>
        <w:rPr>
          <w:noProof/>
        </w:rPr>
        <w:fldChar w:fldCharType="end"/>
      </w:r>
    </w:p>
    <w:p w:rsidR="000C4546" w:rsidRDefault="00A43470">
      <w:pPr>
        <w:pStyle w:val="TOC4"/>
        <w:tabs>
          <w:tab w:val="left" w:pos="1701"/>
        </w:tabs>
        <w:rPr>
          <w:noProof/>
          <w:sz w:val="24"/>
          <w:szCs w:val="24"/>
        </w:rPr>
      </w:pPr>
      <w:r>
        <w:rPr>
          <w:noProof/>
          <w:szCs w:val="24"/>
        </w:rPr>
        <w:t>24B</w:t>
      </w:r>
      <w:r>
        <w:rPr>
          <w:noProof/>
          <w:snapToGrid w:val="0"/>
          <w:szCs w:val="24"/>
        </w:rPr>
        <w:t>.</w:t>
      </w:r>
      <w:r>
        <w:rPr>
          <w:noProof/>
          <w:sz w:val="24"/>
          <w:szCs w:val="24"/>
        </w:rPr>
        <w:tab/>
      </w:r>
      <w:r>
        <w:rPr>
          <w:noProof/>
          <w:snapToGrid w:val="0"/>
          <w:szCs w:val="24"/>
        </w:rPr>
        <w:t>Minister may prescribe animals</w:t>
      </w:r>
      <w:r>
        <w:rPr>
          <w:noProof/>
        </w:rPr>
        <w:tab/>
      </w:r>
      <w:r>
        <w:rPr>
          <w:noProof/>
        </w:rPr>
        <w:fldChar w:fldCharType="begin"/>
      </w:r>
      <w:r>
        <w:rPr>
          <w:noProof/>
        </w:rPr>
        <w:instrText xml:space="preserve"> PAGEREF _Toc151801818 \h </w:instrText>
      </w:r>
      <w:r>
        <w:rPr>
          <w:noProof/>
        </w:rPr>
      </w:r>
      <w:r>
        <w:rPr>
          <w:noProof/>
        </w:rPr>
        <w:fldChar w:fldCharType="separate"/>
      </w:r>
      <w:r w:rsidR="00CC34CA">
        <w:rPr>
          <w:noProof/>
        </w:rPr>
        <w:t>22</w:t>
      </w:r>
      <w:r>
        <w:rPr>
          <w:noProof/>
        </w:rPr>
        <w:fldChar w:fldCharType="end"/>
      </w:r>
    </w:p>
    <w:p w:rsidR="000C4546" w:rsidRDefault="00A43470">
      <w:pPr>
        <w:pStyle w:val="TOC4"/>
        <w:tabs>
          <w:tab w:val="left" w:pos="1701"/>
        </w:tabs>
        <w:rPr>
          <w:noProof/>
          <w:sz w:val="24"/>
          <w:szCs w:val="24"/>
        </w:rPr>
      </w:pPr>
      <w:r>
        <w:rPr>
          <w:noProof/>
          <w:szCs w:val="24"/>
        </w:rPr>
        <w:t>24C</w:t>
      </w:r>
      <w:r>
        <w:rPr>
          <w:noProof/>
          <w:snapToGrid w:val="0"/>
          <w:szCs w:val="24"/>
        </w:rPr>
        <w:t>.</w:t>
      </w:r>
      <w:r>
        <w:rPr>
          <w:noProof/>
          <w:sz w:val="24"/>
          <w:szCs w:val="24"/>
        </w:rPr>
        <w:tab/>
      </w:r>
      <w:r>
        <w:rPr>
          <w:noProof/>
          <w:snapToGrid w:val="0"/>
          <w:szCs w:val="24"/>
        </w:rPr>
        <w:t>Duties of owner of prescribed abattoir</w:t>
      </w:r>
      <w:r>
        <w:rPr>
          <w:noProof/>
        </w:rPr>
        <w:tab/>
      </w:r>
      <w:r>
        <w:rPr>
          <w:noProof/>
        </w:rPr>
        <w:fldChar w:fldCharType="begin"/>
      </w:r>
      <w:r>
        <w:rPr>
          <w:noProof/>
        </w:rPr>
        <w:instrText xml:space="preserve"> PAGEREF _Toc151801819 \h </w:instrText>
      </w:r>
      <w:r>
        <w:rPr>
          <w:noProof/>
        </w:rPr>
      </w:r>
      <w:r>
        <w:rPr>
          <w:noProof/>
        </w:rPr>
        <w:fldChar w:fldCharType="separate"/>
      </w:r>
      <w:r w:rsidR="00CC34CA">
        <w:rPr>
          <w:noProof/>
        </w:rPr>
        <w:t>22</w:t>
      </w:r>
      <w:r>
        <w:rPr>
          <w:noProof/>
        </w:rPr>
        <w:fldChar w:fldCharType="end"/>
      </w:r>
    </w:p>
    <w:p w:rsidR="000C4546" w:rsidRDefault="00A43470">
      <w:pPr>
        <w:pStyle w:val="TOC4"/>
        <w:tabs>
          <w:tab w:val="left" w:pos="1701"/>
        </w:tabs>
        <w:rPr>
          <w:noProof/>
          <w:sz w:val="24"/>
          <w:szCs w:val="24"/>
        </w:rPr>
      </w:pPr>
      <w:r>
        <w:rPr>
          <w:noProof/>
          <w:szCs w:val="24"/>
        </w:rPr>
        <w:t>24CA</w:t>
      </w:r>
      <w:r>
        <w:rPr>
          <w:noProof/>
          <w:snapToGrid w:val="0"/>
          <w:szCs w:val="24"/>
        </w:rPr>
        <w:t>.</w:t>
      </w:r>
      <w:r>
        <w:rPr>
          <w:noProof/>
          <w:sz w:val="24"/>
          <w:szCs w:val="24"/>
        </w:rPr>
        <w:tab/>
      </w:r>
      <w:r>
        <w:rPr>
          <w:noProof/>
          <w:snapToGrid w:val="0"/>
          <w:szCs w:val="24"/>
        </w:rPr>
        <w:t>Duties in respect of declared animals</w:t>
      </w:r>
      <w:r>
        <w:rPr>
          <w:noProof/>
        </w:rPr>
        <w:tab/>
      </w:r>
      <w:r>
        <w:rPr>
          <w:noProof/>
        </w:rPr>
        <w:fldChar w:fldCharType="begin"/>
      </w:r>
      <w:r>
        <w:rPr>
          <w:noProof/>
        </w:rPr>
        <w:instrText xml:space="preserve"> PAGEREF _Toc151801820 \h </w:instrText>
      </w:r>
      <w:r>
        <w:rPr>
          <w:noProof/>
        </w:rPr>
      </w:r>
      <w:r>
        <w:rPr>
          <w:noProof/>
        </w:rPr>
        <w:fldChar w:fldCharType="separate"/>
      </w:r>
      <w:r w:rsidR="00CC34CA">
        <w:rPr>
          <w:noProof/>
        </w:rPr>
        <w:t>24</w:t>
      </w:r>
      <w:r>
        <w:rPr>
          <w:noProof/>
        </w:rPr>
        <w:fldChar w:fldCharType="end"/>
      </w:r>
    </w:p>
    <w:p w:rsidR="000C4546" w:rsidRDefault="00A43470">
      <w:pPr>
        <w:pStyle w:val="TOC4"/>
        <w:tabs>
          <w:tab w:val="left" w:pos="1701"/>
        </w:tabs>
        <w:rPr>
          <w:noProof/>
          <w:sz w:val="24"/>
          <w:szCs w:val="24"/>
        </w:rPr>
      </w:pPr>
      <w:r>
        <w:rPr>
          <w:noProof/>
          <w:szCs w:val="24"/>
        </w:rPr>
        <w:t>24D</w:t>
      </w:r>
      <w:r>
        <w:rPr>
          <w:noProof/>
          <w:snapToGrid w:val="0"/>
          <w:szCs w:val="24"/>
        </w:rPr>
        <w:t>.</w:t>
      </w:r>
      <w:r>
        <w:rPr>
          <w:noProof/>
          <w:sz w:val="24"/>
          <w:szCs w:val="24"/>
        </w:rPr>
        <w:tab/>
      </w:r>
      <w:r>
        <w:rPr>
          <w:noProof/>
          <w:snapToGrid w:val="0"/>
          <w:szCs w:val="24"/>
        </w:rPr>
        <w:t>Branding of carcases outside abattoir</w:t>
      </w:r>
      <w:r>
        <w:rPr>
          <w:noProof/>
        </w:rPr>
        <w:tab/>
      </w:r>
      <w:r>
        <w:rPr>
          <w:noProof/>
        </w:rPr>
        <w:fldChar w:fldCharType="begin"/>
      </w:r>
      <w:r>
        <w:rPr>
          <w:noProof/>
        </w:rPr>
        <w:instrText xml:space="preserve"> PAGEREF _Toc151801821 \h </w:instrText>
      </w:r>
      <w:r>
        <w:rPr>
          <w:noProof/>
        </w:rPr>
      </w:r>
      <w:r>
        <w:rPr>
          <w:noProof/>
        </w:rPr>
        <w:fldChar w:fldCharType="separate"/>
      </w:r>
      <w:r w:rsidR="00CC34CA">
        <w:rPr>
          <w:noProof/>
        </w:rPr>
        <w:t>24</w:t>
      </w:r>
      <w:r>
        <w:rPr>
          <w:noProof/>
        </w:rPr>
        <w:fldChar w:fldCharType="end"/>
      </w:r>
    </w:p>
    <w:p w:rsidR="000C4546" w:rsidRDefault="00A43470">
      <w:pPr>
        <w:pStyle w:val="TOC4"/>
        <w:tabs>
          <w:tab w:val="left" w:pos="1701"/>
        </w:tabs>
        <w:rPr>
          <w:noProof/>
          <w:sz w:val="24"/>
          <w:szCs w:val="24"/>
        </w:rPr>
      </w:pPr>
      <w:r>
        <w:rPr>
          <w:noProof/>
          <w:szCs w:val="24"/>
        </w:rPr>
        <w:t>24E</w:t>
      </w:r>
      <w:r>
        <w:rPr>
          <w:noProof/>
          <w:snapToGrid w:val="0"/>
          <w:szCs w:val="24"/>
        </w:rPr>
        <w:t>.</w:t>
      </w:r>
      <w:r>
        <w:rPr>
          <w:noProof/>
          <w:sz w:val="24"/>
          <w:szCs w:val="24"/>
        </w:rPr>
        <w:tab/>
      </w:r>
      <w:r>
        <w:rPr>
          <w:noProof/>
          <w:snapToGrid w:val="0"/>
          <w:szCs w:val="24"/>
        </w:rPr>
        <w:t>Duties of importer of carcases</w:t>
      </w:r>
      <w:r>
        <w:rPr>
          <w:noProof/>
        </w:rPr>
        <w:tab/>
      </w:r>
      <w:r>
        <w:rPr>
          <w:noProof/>
        </w:rPr>
        <w:fldChar w:fldCharType="begin"/>
      </w:r>
      <w:r>
        <w:rPr>
          <w:noProof/>
        </w:rPr>
        <w:instrText xml:space="preserve"> PAGEREF _Toc151801822 \h </w:instrText>
      </w:r>
      <w:r>
        <w:rPr>
          <w:noProof/>
        </w:rPr>
      </w:r>
      <w:r>
        <w:rPr>
          <w:noProof/>
        </w:rPr>
        <w:fldChar w:fldCharType="separate"/>
      </w:r>
      <w:r w:rsidR="00CC34CA">
        <w:rPr>
          <w:noProof/>
        </w:rPr>
        <w:t>24</w:t>
      </w:r>
      <w:r>
        <w:rPr>
          <w:noProof/>
        </w:rPr>
        <w:fldChar w:fldCharType="end"/>
      </w:r>
    </w:p>
    <w:p w:rsidR="000C4546" w:rsidRDefault="00A43470">
      <w:pPr>
        <w:pStyle w:val="TOC4"/>
        <w:tabs>
          <w:tab w:val="left" w:pos="1701"/>
        </w:tabs>
        <w:rPr>
          <w:noProof/>
          <w:sz w:val="24"/>
          <w:szCs w:val="24"/>
        </w:rPr>
      </w:pPr>
      <w:r>
        <w:rPr>
          <w:noProof/>
          <w:szCs w:val="24"/>
        </w:rPr>
        <w:t>24EA</w:t>
      </w:r>
      <w:r>
        <w:rPr>
          <w:noProof/>
          <w:snapToGrid w:val="0"/>
          <w:szCs w:val="24"/>
        </w:rPr>
        <w:t>.</w:t>
      </w:r>
      <w:r>
        <w:rPr>
          <w:noProof/>
          <w:sz w:val="24"/>
          <w:szCs w:val="24"/>
        </w:rPr>
        <w:tab/>
      </w:r>
      <w:r>
        <w:rPr>
          <w:noProof/>
          <w:snapToGrid w:val="0"/>
          <w:szCs w:val="24"/>
        </w:rPr>
        <w:t>Duties of importers of declared animals</w:t>
      </w:r>
      <w:r>
        <w:rPr>
          <w:noProof/>
        </w:rPr>
        <w:tab/>
      </w:r>
      <w:r>
        <w:rPr>
          <w:noProof/>
        </w:rPr>
        <w:fldChar w:fldCharType="begin"/>
      </w:r>
      <w:r>
        <w:rPr>
          <w:noProof/>
        </w:rPr>
        <w:instrText xml:space="preserve"> PAGEREF _Toc151801823 \h </w:instrText>
      </w:r>
      <w:r>
        <w:rPr>
          <w:noProof/>
        </w:rPr>
      </w:r>
      <w:r>
        <w:rPr>
          <w:noProof/>
        </w:rPr>
        <w:fldChar w:fldCharType="separate"/>
      </w:r>
      <w:r w:rsidR="00CC34CA">
        <w:rPr>
          <w:noProof/>
        </w:rPr>
        <w:t>25</w:t>
      </w:r>
      <w:r>
        <w:rPr>
          <w:noProof/>
        </w:rPr>
        <w:fldChar w:fldCharType="end"/>
      </w:r>
    </w:p>
    <w:p w:rsidR="000C4546" w:rsidRDefault="00A43470">
      <w:pPr>
        <w:pStyle w:val="TOC4"/>
        <w:tabs>
          <w:tab w:val="left" w:pos="1701"/>
        </w:tabs>
        <w:rPr>
          <w:noProof/>
          <w:sz w:val="24"/>
          <w:szCs w:val="24"/>
        </w:rPr>
      </w:pPr>
      <w:r>
        <w:rPr>
          <w:noProof/>
          <w:szCs w:val="24"/>
        </w:rPr>
        <w:t>24EB</w:t>
      </w:r>
      <w:r>
        <w:rPr>
          <w:noProof/>
          <w:snapToGrid w:val="0"/>
          <w:szCs w:val="24"/>
        </w:rPr>
        <w:t>.</w:t>
      </w:r>
      <w:r>
        <w:rPr>
          <w:noProof/>
          <w:sz w:val="24"/>
          <w:szCs w:val="24"/>
        </w:rPr>
        <w:tab/>
      </w:r>
      <w:r>
        <w:rPr>
          <w:noProof/>
          <w:snapToGrid w:val="0"/>
          <w:szCs w:val="24"/>
        </w:rPr>
        <w:t>Offence of sale of unbranded carcases</w:t>
      </w:r>
      <w:r>
        <w:rPr>
          <w:noProof/>
        </w:rPr>
        <w:tab/>
      </w:r>
      <w:r>
        <w:rPr>
          <w:noProof/>
        </w:rPr>
        <w:fldChar w:fldCharType="begin"/>
      </w:r>
      <w:r>
        <w:rPr>
          <w:noProof/>
        </w:rPr>
        <w:instrText xml:space="preserve"> PAGEREF _Toc151801824 \h </w:instrText>
      </w:r>
      <w:r>
        <w:rPr>
          <w:noProof/>
        </w:rPr>
      </w:r>
      <w:r>
        <w:rPr>
          <w:noProof/>
        </w:rPr>
        <w:fldChar w:fldCharType="separate"/>
      </w:r>
      <w:r w:rsidR="00CC34CA">
        <w:rPr>
          <w:noProof/>
        </w:rPr>
        <w:t>26</w:t>
      </w:r>
      <w:r>
        <w:rPr>
          <w:noProof/>
        </w:rPr>
        <w:fldChar w:fldCharType="end"/>
      </w:r>
    </w:p>
    <w:p w:rsidR="000C4546" w:rsidRDefault="00A43470">
      <w:pPr>
        <w:pStyle w:val="TOC4"/>
        <w:tabs>
          <w:tab w:val="left" w:pos="1701"/>
        </w:tabs>
        <w:rPr>
          <w:noProof/>
          <w:sz w:val="24"/>
          <w:szCs w:val="24"/>
        </w:rPr>
      </w:pPr>
      <w:r>
        <w:rPr>
          <w:noProof/>
          <w:szCs w:val="24"/>
        </w:rPr>
        <w:t>24F</w:t>
      </w:r>
      <w:r>
        <w:rPr>
          <w:noProof/>
          <w:snapToGrid w:val="0"/>
          <w:szCs w:val="24"/>
        </w:rPr>
        <w:t>.</w:t>
      </w:r>
      <w:r>
        <w:rPr>
          <w:noProof/>
          <w:sz w:val="24"/>
          <w:szCs w:val="24"/>
        </w:rPr>
        <w:tab/>
      </w:r>
      <w:r>
        <w:rPr>
          <w:noProof/>
          <w:snapToGrid w:val="0"/>
          <w:szCs w:val="24"/>
        </w:rPr>
        <w:t>Manufacture of branding devices etc.</w:t>
      </w:r>
      <w:r>
        <w:rPr>
          <w:noProof/>
        </w:rPr>
        <w:tab/>
      </w:r>
      <w:r>
        <w:rPr>
          <w:noProof/>
        </w:rPr>
        <w:fldChar w:fldCharType="begin"/>
      </w:r>
      <w:r>
        <w:rPr>
          <w:noProof/>
        </w:rPr>
        <w:instrText xml:space="preserve"> PAGEREF _Toc151801825 \h </w:instrText>
      </w:r>
      <w:r>
        <w:rPr>
          <w:noProof/>
        </w:rPr>
      </w:r>
      <w:r>
        <w:rPr>
          <w:noProof/>
        </w:rPr>
        <w:fldChar w:fldCharType="separate"/>
      </w:r>
      <w:r w:rsidR="00CC34CA">
        <w:rPr>
          <w:noProof/>
        </w:rPr>
        <w:t>26</w:t>
      </w:r>
      <w:r>
        <w:rPr>
          <w:noProof/>
        </w:rPr>
        <w:fldChar w:fldCharType="end"/>
      </w:r>
    </w:p>
    <w:p w:rsidR="000C4546" w:rsidRDefault="00A43470">
      <w:pPr>
        <w:pStyle w:val="TOC4"/>
        <w:tabs>
          <w:tab w:val="left" w:pos="1701"/>
        </w:tabs>
        <w:rPr>
          <w:noProof/>
          <w:sz w:val="24"/>
          <w:szCs w:val="24"/>
        </w:rPr>
      </w:pPr>
      <w:r>
        <w:rPr>
          <w:noProof/>
          <w:szCs w:val="24"/>
        </w:rPr>
        <w:t>24G</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_Toc151801826 \h </w:instrText>
      </w:r>
      <w:r>
        <w:rPr>
          <w:noProof/>
        </w:rPr>
      </w:r>
      <w:r>
        <w:rPr>
          <w:noProof/>
        </w:rPr>
        <w:fldChar w:fldCharType="separate"/>
      </w:r>
      <w:r w:rsidR="00CC34CA">
        <w:rPr>
          <w:noProof/>
        </w:rPr>
        <w:t>27</w:t>
      </w:r>
      <w:r>
        <w:rPr>
          <w:noProof/>
        </w:rPr>
        <w:fldChar w:fldCharType="end"/>
      </w:r>
    </w:p>
    <w:p w:rsidR="000C4546" w:rsidRDefault="00A43470">
      <w:pPr>
        <w:pStyle w:val="TOC4"/>
        <w:tabs>
          <w:tab w:val="left" w:pos="1701"/>
        </w:tabs>
        <w:rPr>
          <w:noProof/>
          <w:sz w:val="24"/>
          <w:szCs w:val="24"/>
        </w:rPr>
      </w:pPr>
      <w:r>
        <w:rPr>
          <w:noProof/>
          <w:szCs w:val="24"/>
        </w:rPr>
        <w:t>24H</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_Toc151801827 \h </w:instrText>
      </w:r>
      <w:r>
        <w:rPr>
          <w:noProof/>
        </w:rPr>
      </w:r>
      <w:r>
        <w:rPr>
          <w:noProof/>
        </w:rPr>
        <w:fldChar w:fldCharType="separate"/>
      </w:r>
      <w:r w:rsidR="00CC34CA">
        <w:rPr>
          <w:noProof/>
        </w:rPr>
        <w:t>27</w:t>
      </w:r>
      <w:r>
        <w:rPr>
          <w:noProof/>
        </w:rPr>
        <w:fldChar w:fldCharType="end"/>
      </w:r>
    </w:p>
    <w:p w:rsidR="000C4546" w:rsidRDefault="00A43470">
      <w:pPr>
        <w:pStyle w:val="TOC4"/>
        <w:tabs>
          <w:tab w:val="left" w:pos="1701"/>
        </w:tabs>
        <w:rPr>
          <w:noProof/>
          <w:sz w:val="24"/>
          <w:szCs w:val="24"/>
        </w:rPr>
      </w:pPr>
      <w:r>
        <w:rPr>
          <w:noProof/>
          <w:szCs w:val="24"/>
        </w:rPr>
        <w:t>24I</w:t>
      </w:r>
      <w:r>
        <w:rPr>
          <w:noProof/>
          <w:snapToGrid w:val="0"/>
          <w:szCs w:val="24"/>
        </w:rPr>
        <w:t>.</w:t>
      </w:r>
      <w:r>
        <w:rPr>
          <w:noProof/>
          <w:sz w:val="24"/>
          <w:szCs w:val="24"/>
        </w:rPr>
        <w:tab/>
      </w:r>
      <w:r>
        <w:rPr>
          <w:noProof/>
          <w:snapToGrid w:val="0"/>
          <w:szCs w:val="24"/>
        </w:rPr>
        <w:t>Obstruction of inspectors</w:t>
      </w:r>
      <w:r>
        <w:rPr>
          <w:noProof/>
        </w:rPr>
        <w:tab/>
      </w:r>
      <w:r>
        <w:rPr>
          <w:noProof/>
        </w:rPr>
        <w:fldChar w:fldCharType="begin"/>
      </w:r>
      <w:r>
        <w:rPr>
          <w:noProof/>
        </w:rPr>
        <w:instrText xml:space="preserve"> PAGEREF _Toc151801828 \h </w:instrText>
      </w:r>
      <w:r>
        <w:rPr>
          <w:noProof/>
        </w:rPr>
      </w:r>
      <w:r>
        <w:rPr>
          <w:noProof/>
        </w:rPr>
        <w:fldChar w:fldCharType="separate"/>
      </w:r>
      <w:r w:rsidR="00CC34CA">
        <w:rPr>
          <w:noProof/>
        </w:rPr>
        <w:t>28</w:t>
      </w:r>
      <w:r>
        <w:rPr>
          <w:noProof/>
        </w:rPr>
        <w:fldChar w:fldCharType="end"/>
      </w:r>
    </w:p>
    <w:p w:rsidR="000C4546" w:rsidRDefault="00A43470">
      <w:pPr>
        <w:pStyle w:val="TOC2"/>
        <w:tabs>
          <w:tab w:val="right" w:leader="dot" w:pos="7078"/>
        </w:tabs>
        <w:rPr>
          <w:b w:val="0"/>
          <w:noProof/>
          <w:sz w:val="24"/>
          <w:szCs w:val="24"/>
        </w:rPr>
      </w:pPr>
      <w:r>
        <w:rPr>
          <w:noProof/>
          <w:szCs w:val="30"/>
        </w:rPr>
        <w:t>Part V — Miscellaneous</w:t>
      </w:r>
    </w:p>
    <w:p w:rsidR="000C4546" w:rsidRDefault="00A43470">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Returns</w:t>
      </w:r>
      <w:r>
        <w:rPr>
          <w:noProof/>
        </w:rPr>
        <w:tab/>
      </w:r>
      <w:r>
        <w:rPr>
          <w:noProof/>
        </w:rPr>
        <w:fldChar w:fldCharType="begin"/>
      </w:r>
      <w:r>
        <w:rPr>
          <w:noProof/>
        </w:rPr>
        <w:instrText xml:space="preserve"> PAGEREF _Toc151801830 \h </w:instrText>
      </w:r>
      <w:r>
        <w:rPr>
          <w:noProof/>
        </w:rPr>
      </w:r>
      <w:r>
        <w:rPr>
          <w:noProof/>
        </w:rPr>
        <w:fldChar w:fldCharType="separate"/>
      </w:r>
      <w:r w:rsidR="00CC34CA">
        <w:rPr>
          <w:noProof/>
        </w:rPr>
        <w:t>29</w:t>
      </w:r>
      <w:r>
        <w:rPr>
          <w:noProof/>
        </w:rPr>
        <w:fldChar w:fldCharType="end"/>
      </w:r>
    </w:p>
    <w:p w:rsidR="000C4546" w:rsidRDefault="00A43470">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Execution of documents by Authority</w:t>
      </w:r>
      <w:r>
        <w:rPr>
          <w:noProof/>
        </w:rPr>
        <w:tab/>
      </w:r>
      <w:r>
        <w:rPr>
          <w:noProof/>
        </w:rPr>
        <w:fldChar w:fldCharType="begin"/>
      </w:r>
      <w:r>
        <w:rPr>
          <w:noProof/>
        </w:rPr>
        <w:instrText xml:space="preserve"> PAGEREF _Toc151801831 \h </w:instrText>
      </w:r>
      <w:r>
        <w:rPr>
          <w:noProof/>
        </w:rPr>
      </w:r>
      <w:r>
        <w:rPr>
          <w:noProof/>
        </w:rPr>
        <w:fldChar w:fldCharType="separate"/>
      </w:r>
      <w:r w:rsidR="00CC34CA">
        <w:rPr>
          <w:noProof/>
        </w:rPr>
        <w:t>29</w:t>
      </w:r>
      <w:r>
        <w:rPr>
          <w:noProof/>
        </w:rPr>
        <w:fldChar w:fldCharType="end"/>
      </w:r>
    </w:p>
    <w:p w:rsidR="000C4546" w:rsidRDefault="00A43470">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Offences and penalty</w:t>
      </w:r>
      <w:r>
        <w:rPr>
          <w:noProof/>
        </w:rPr>
        <w:tab/>
      </w:r>
      <w:r>
        <w:rPr>
          <w:noProof/>
        </w:rPr>
        <w:fldChar w:fldCharType="begin"/>
      </w:r>
      <w:r>
        <w:rPr>
          <w:noProof/>
        </w:rPr>
        <w:instrText xml:space="preserve"> PAGEREF _Toc151801832 \h </w:instrText>
      </w:r>
      <w:r>
        <w:rPr>
          <w:noProof/>
        </w:rPr>
      </w:r>
      <w:r>
        <w:rPr>
          <w:noProof/>
        </w:rPr>
        <w:fldChar w:fldCharType="separate"/>
      </w:r>
      <w:r w:rsidR="00CC34CA">
        <w:rPr>
          <w:noProof/>
        </w:rPr>
        <w:t>30</w:t>
      </w:r>
      <w:r>
        <w:rPr>
          <w:noProof/>
        </w:rPr>
        <w:fldChar w:fldCharType="end"/>
      </w:r>
    </w:p>
    <w:p w:rsidR="000C4546" w:rsidRDefault="00A43470">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_Toc151801833 \h </w:instrText>
      </w:r>
      <w:r>
        <w:rPr>
          <w:noProof/>
        </w:rPr>
      </w:r>
      <w:r>
        <w:rPr>
          <w:noProof/>
        </w:rPr>
        <w:fldChar w:fldCharType="separate"/>
      </w:r>
      <w:r w:rsidR="00CC34CA">
        <w:rPr>
          <w:noProof/>
        </w:rPr>
        <w:t>30</w:t>
      </w:r>
      <w:r>
        <w:rPr>
          <w:noProof/>
        </w:rPr>
        <w:fldChar w:fldCharType="end"/>
      </w:r>
    </w:p>
    <w:p w:rsidR="000C4546" w:rsidRDefault="00A43470">
      <w:pPr>
        <w:pStyle w:val="TOC2"/>
        <w:tabs>
          <w:tab w:val="right" w:leader="dot" w:pos="7078"/>
        </w:tabs>
        <w:rPr>
          <w:b w:val="0"/>
          <w:noProof/>
          <w:sz w:val="24"/>
          <w:szCs w:val="24"/>
        </w:rPr>
      </w:pPr>
      <w:r>
        <w:rPr>
          <w:noProof/>
          <w:szCs w:val="26"/>
        </w:rPr>
        <w:t>Notes</w:t>
      </w:r>
    </w:p>
    <w:p w:rsidR="000C4546" w:rsidRDefault="00A43470">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_Toc151801835 \h </w:instrText>
      </w:r>
      <w:r>
        <w:rPr>
          <w:noProof/>
        </w:rPr>
      </w:r>
      <w:r>
        <w:rPr>
          <w:noProof/>
        </w:rPr>
        <w:fldChar w:fldCharType="separate"/>
      </w:r>
      <w:r w:rsidR="00CC34CA">
        <w:rPr>
          <w:noProof/>
        </w:rPr>
        <w:t>33</w:t>
      </w:r>
      <w:r>
        <w:rPr>
          <w:noProof/>
        </w:rPr>
        <w:fldChar w:fldCharType="end"/>
      </w:r>
    </w:p>
    <w:p w:rsidR="000C4546" w:rsidRDefault="00A43470">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_Toc151801836 \h </w:instrText>
      </w:r>
      <w:r>
        <w:rPr>
          <w:noProof/>
        </w:rPr>
      </w:r>
      <w:r>
        <w:rPr>
          <w:noProof/>
        </w:rPr>
        <w:fldChar w:fldCharType="separate"/>
      </w:r>
      <w:r w:rsidR="00CC34CA">
        <w:rPr>
          <w:noProof/>
        </w:rPr>
        <w:t>34</w:t>
      </w:r>
      <w:r>
        <w:rPr>
          <w:noProof/>
        </w:rPr>
        <w:fldChar w:fldCharType="end"/>
      </w:r>
    </w:p>
    <w:p w:rsidR="000C4546" w:rsidRDefault="00A43470">
      <w:pPr>
        <w:pStyle w:val="TOC4"/>
      </w:pPr>
      <w:r>
        <w:fldChar w:fldCharType="end"/>
      </w:r>
    </w:p>
    <w:p w:rsidR="000C4546" w:rsidRDefault="00A434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4546" w:rsidRDefault="000C4546">
      <w:pPr>
        <w:pStyle w:val="NoteHeading"/>
        <w:sectPr w:rsidR="000C454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C4546" w:rsidRDefault="00A43470">
      <w:pPr>
        <w:pStyle w:val="WA"/>
      </w:pPr>
      <w:r>
        <w:t>Western Australia</w:t>
      </w:r>
    </w:p>
    <w:p w:rsidR="000C4546" w:rsidRDefault="00A43470">
      <w:pPr>
        <w:pStyle w:val="NameofActReg"/>
      </w:pPr>
      <w:r>
        <w:t xml:space="preserve">Western Australian Meat Industry Authority Act 1976 </w:t>
      </w:r>
    </w:p>
    <w:p w:rsidR="000C4546" w:rsidRDefault="00A43470">
      <w:pPr>
        <w:pStyle w:val="LongTitle"/>
        <w:rPr>
          <w:snapToGrid w:val="0"/>
        </w:rPr>
      </w:pPr>
      <w:r>
        <w:rPr>
          <w:snapToGrid w:val="0"/>
        </w:rPr>
        <w:t xml:space="preserve">An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snapToGrid w:val="0"/>
        </w:rPr>
        <w:t xml:space="preserve">, and for incidental and other purposes. </w:t>
      </w:r>
    </w:p>
    <w:p w:rsidR="000C4546" w:rsidRDefault="00A43470">
      <w:pPr>
        <w:pStyle w:val="Footnotelongtitle"/>
      </w:pPr>
      <w:r>
        <w:tab/>
        <w:t>[Long title amended by No. 32 of 1982 s. 3.]</w:t>
      </w:r>
    </w:p>
    <w:p w:rsidR="000C4546" w:rsidRDefault="00A43470">
      <w:pPr>
        <w:pStyle w:val="Heading2"/>
      </w:pPr>
      <w:bookmarkStart w:id="1" w:name="_Toc92791289"/>
      <w:bookmarkStart w:id="2" w:name="_Toc151801778"/>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rsidR="000C4546" w:rsidRDefault="00A43470">
      <w:pPr>
        <w:pStyle w:val="Heading5"/>
        <w:rPr>
          <w:snapToGrid w:val="0"/>
        </w:rPr>
      </w:pPr>
      <w:bookmarkStart w:id="3" w:name="_Toc411053349"/>
      <w:bookmarkStart w:id="4" w:name="_Toc411053586"/>
      <w:bookmarkStart w:id="5" w:name="_Toc436706298"/>
      <w:bookmarkStart w:id="6" w:name="_Toc1352501"/>
      <w:bookmarkStart w:id="7" w:name="_Toc151801779"/>
      <w:r>
        <w:rPr>
          <w:rStyle w:val="CharSectno"/>
        </w:rPr>
        <w:t>1</w:t>
      </w:r>
      <w:r>
        <w:rPr>
          <w:snapToGrid w:val="0"/>
        </w:rPr>
        <w:t>.</w:t>
      </w:r>
      <w:r>
        <w:rPr>
          <w:snapToGrid w:val="0"/>
        </w:rPr>
        <w:tab/>
        <w:t>Short title</w:t>
      </w:r>
      <w:bookmarkEnd w:id="3"/>
      <w:bookmarkEnd w:id="4"/>
      <w:bookmarkEnd w:id="5"/>
      <w:bookmarkEnd w:id="6"/>
      <w:bookmarkEnd w:id="7"/>
      <w:r>
        <w:rPr>
          <w:snapToGrid w:val="0"/>
        </w:rPr>
        <w:t xml:space="preserve"> </w:t>
      </w:r>
    </w:p>
    <w:p w:rsidR="000C4546" w:rsidRDefault="00A43470">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rsidR="000C4546" w:rsidRDefault="00A43470">
      <w:pPr>
        <w:pStyle w:val="Heading5"/>
        <w:rPr>
          <w:snapToGrid w:val="0"/>
        </w:rPr>
      </w:pPr>
      <w:bookmarkStart w:id="8" w:name="_Toc411053350"/>
      <w:bookmarkStart w:id="9" w:name="_Toc411053587"/>
      <w:bookmarkStart w:id="10" w:name="_Toc436706299"/>
      <w:bookmarkStart w:id="11" w:name="_Toc1352502"/>
      <w:bookmarkStart w:id="12" w:name="_Toc151801780"/>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rsidR="000C4546" w:rsidRDefault="00A43470">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0C4546" w:rsidRDefault="00A43470">
      <w:pPr>
        <w:pStyle w:val="Ednotesection"/>
      </w:pPr>
      <w:r>
        <w:t>[</w:t>
      </w:r>
      <w:r>
        <w:rPr>
          <w:b/>
        </w:rPr>
        <w:t>3.</w:t>
      </w:r>
      <w:r>
        <w:tab/>
        <w:t>Repealed by No. 10 of 1998 s. 76.]</w:t>
      </w:r>
    </w:p>
    <w:p w:rsidR="000C4546" w:rsidRDefault="00A43470">
      <w:pPr>
        <w:pStyle w:val="Heading5"/>
        <w:rPr>
          <w:snapToGrid w:val="0"/>
        </w:rPr>
      </w:pPr>
      <w:bookmarkStart w:id="13" w:name="_Toc411053352"/>
      <w:bookmarkStart w:id="14" w:name="_Toc411053589"/>
      <w:bookmarkStart w:id="15" w:name="_Toc436706300"/>
      <w:bookmarkStart w:id="16" w:name="_Toc1352503"/>
      <w:bookmarkStart w:id="17" w:name="_Toc151801781"/>
      <w:r>
        <w:rPr>
          <w:rStyle w:val="CharSectno"/>
        </w:rPr>
        <w:t>4</w:t>
      </w:r>
      <w:r>
        <w:rPr>
          <w:snapToGrid w:val="0"/>
        </w:rPr>
        <w:t>.</w:t>
      </w:r>
      <w:r>
        <w:rPr>
          <w:snapToGrid w:val="0"/>
        </w:rPr>
        <w:tab/>
        <w:t>Repeal</w:t>
      </w:r>
      <w:bookmarkEnd w:id="13"/>
      <w:bookmarkEnd w:id="14"/>
      <w:bookmarkEnd w:id="15"/>
      <w:bookmarkEnd w:id="16"/>
      <w:bookmarkEnd w:id="17"/>
      <w:r>
        <w:rPr>
          <w:snapToGrid w:val="0"/>
        </w:rPr>
        <w:t xml:space="preserve"> </w:t>
      </w:r>
    </w:p>
    <w:p w:rsidR="000C4546" w:rsidRDefault="00A43470">
      <w:pPr>
        <w:pStyle w:val="Subsection"/>
        <w:rPr>
          <w:snapToGrid w:val="0"/>
        </w:rPr>
      </w:pPr>
      <w:r>
        <w:rPr>
          <w:snapToGrid w:val="0"/>
        </w:rPr>
        <w:tab/>
      </w:r>
      <w:r>
        <w:rPr>
          <w:snapToGrid w:val="0"/>
        </w:rPr>
        <w:tab/>
        <w:t xml:space="preserve">The </w:t>
      </w:r>
      <w:r>
        <w:rPr>
          <w:i/>
          <w:snapToGrid w:val="0"/>
        </w:rPr>
        <w:t>Meat Industry (Treatment Works) Licensing Act 1937</w:t>
      </w:r>
      <w:r>
        <w:rPr>
          <w:snapToGrid w:val="0"/>
        </w:rPr>
        <w:t xml:space="preserve"> is hereby repealed.</w:t>
      </w:r>
    </w:p>
    <w:p w:rsidR="000C4546" w:rsidRDefault="00A43470">
      <w:pPr>
        <w:pStyle w:val="Heading5"/>
        <w:rPr>
          <w:snapToGrid w:val="0"/>
        </w:rPr>
      </w:pPr>
      <w:bookmarkStart w:id="18" w:name="_Toc411053353"/>
      <w:bookmarkStart w:id="19" w:name="_Toc411053590"/>
      <w:bookmarkStart w:id="20" w:name="_Toc436706301"/>
      <w:bookmarkStart w:id="21" w:name="_Toc1352504"/>
      <w:bookmarkStart w:id="22" w:name="_Toc151801782"/>
      <w:r>
        <w:rPr>
          <w:rStyle w:val="CharSectno"/>
        </w:rPr>
        <w:t>5</w:t>
      </w:r>
      <w:r>
        <w:rPr>
          <w:snapToGrid w:val="0"/>
        </w:rPr>
        <w:t>.</w:t>
      </w:r>
      <w:r>
        <w:rPr>
          <w:snapToGrid w:val="0"/>
        </w:rPr>
        <w:tab/>
        <w:t>Interpretation</w:t>
      </w:r>
      <w:bookmarkEnd w:id="18"/>
      <w:bookmarkEnd w:id="19"/>
      <w:bookmarkEnd w:id="20"/>
      <w:bookmarkEnd w:id="21"/>
      <w:bookmarkEnd w:id="22"/>
      <w:r>
        <w:rPr>
          <w:snapToGrid w:val="0"/>
        </w:rPr>
        <w:t xml:space="preserve"> </w:t>
      </w:r>
    </w:p>
    <w:p w:rsidR="000C4546" w:rsidRDefault="00A43470">
      <w:pPr>
        <w:pStyle w:val="Subsection"/>
        <w:rPr>
          <w:snapToGrid w:val="0"/>
        </w:rPr>
      </w:pPr>
      <w:r>
        <w:rPr>
          <w:snapToGrid w:val="0"/>
        </w:rPr>
        <w:tab/>
      </w:r>
      <w:r>
        <w:rPr>
          <w:snapToGrid w:val="0"/>
        </w:rPr>
        <w:tab/>
        <w:t>In this Act, unless the contrary intention appears — </w:t>
      </w:r>
    </w:p>
    <w:p w:rsidR="000C4546" w:rsidRDefault="00A43470">
      <w:pPr>
        <w:pStyle w:val="Defstart"/>
      </w:pPr>
      <w:r>
        <w:rPr>
          <w:b/>
        </w:rPr>
        <w:tab/>
        <w:t>“</w:t>
      </w:r>
      <w:r>
        <w:rPr>
          <w:rStyle w:val="CharDefText"/>
        </w:rPr>
        <w:t>abattoir</w:t>
      </w:r>
      <w:r>
        <w:rPr>
          <w:b/>
        </w:rPr>
        <w:t>”</w:t>
      </w:r>
      <w:r>
        <w:t xml:space="preserve"> means any premises or place used for or in connection with the slaughtering of animals for sale for human consumption and includes holding yards and the like places used in or in connection with the slaughtering of those animals;</w:t>
      </w:r>
    </w:p>
    <w:p w:rsidR="000C4546" w:rsidRDefault="00A43470">
      <w:pPr>
        <w:pStyle w:val="Defstart"/>
      </w:pPr>
      <w:r>
        <w:rPr>
          <w:b/>
        </w:rPr>
        <w:tab/>
        <w:t>“</w:t>
      </w:r>
      <w:r>
        <w:rPr>
          <w:rStyle w:val="CharDefText"/>
        </w:rPr>
        <w:t>animal</w:t>
      </w:r>
      <w:r>
        <w:rPr>
          <w:b/>
        </w:rPr>
        <w:t>”</w:t>
      </w:r>
      <w:r>
        <w:t xml:space="preserve"> means cattle, sheep, pigs, and goats and also includes any other animal declared under section 6 to be a kind of animal to which this Act applies;</w:t>
      </w:r>
    </w:p>
    <w:p w:rsidR="000C4546" w:rsidRDefault="00A43470">
      <w:pPr>
        <w:pStyle w:val="Defstart"/>
      </w:pPr>
      <w:r>
        <w:rPr>
          <w:b/>
        </w:rPr>
        <w:tab/>
        <w:t>“</w:t>
      </w:r>
      <w:r>
        <w:rPr>
          <w:rStyle w:val="CharDefText"/>
        </w:rPr>
        <w:t>Authority</w:t>
      </w:r>
      <w:r>
        <w:rPr>
          <w:b/>
        </w:rPr>
        <w:t>”</w:t>
      </w:r>
      <w:r>
        <w:t xml:space="preserve"> means the Western Australian Meat Industry Authority established by this Act;</w:t>
      </w:r>
    </w:p>
    <w:p w:rsidR="000C4546" w:rsidRDefault="00A43470">
      <w:pPr>
        <w:pStyle w:val="Defstart"/>
      </w:pPr>
      <w:r>
        <w:rPr>
          <w:b/>
        </w:rPr>
        <w:tab/>
        <w:t>“</w:t>
      </w:r>
      <w:r>
        <w:rPr>
          <w:rStyle w:val="CharDefText"/>
        </w:rPr>
        <w:t>brand</w:t>
      </w:r>
      <w:r>
        <w:rPr>
          <w:b/>
        </w:rPr>
        <w:t>”</w:t>
      </w:r>
      <w:r>
        <w:t xml:space="preserve"> includes any mark or stamp;</w:t>
      </w:r>
    </w:p>
    <w:p w:rsidR="000C4546" w:rsidRDefault="00A43470">
      <w:pPr>
        <w:pStyle w:val="Defstart"/>
      </w:pPr>
      <w:r>
        <w:rPr>
          <w:b/>
        </w:rPr>
        <w:tab/>
        <w:t>“</w:t>
      </w:r>
      <w:r>
        <w:rPr>
          <w:rStyle w:val="CharDefText"/>
        </w:rPr>
        <w:t>carcase</w:t>
      </w:r>
      <w:r>
        <w:rPr>
          <w:b/>
        </w:rPr>
        <w:t>”</w:t>
      </w:r>
      <w:r>
        <w:t xml:space="preserve"> means the body of a slaughtered animal and includes a reference to the meat, or any other part of the animal, obtained from the body;</w:t>
      </w:r>
    </w:p>
    <w:p w:rsidR="000C4546" w:rsidRDefault="00A43470">
      <w:pPr>
        <w:pStyle w:val="Defstart"/>
      </w:pPr>
      <w:r>
        <w:rPr>
          <w:b/>
        </w:rPr>
        <w:tab/>
        <w:t>“</w:t>
      </w:r>
      <w:r>
        <w:rPr>
          <w:rStyle w:val="CharDefText"/>
        </w:rPr>
        <w:t>Chairman</w:t>
      </w:r>
      <w:r>
        <w:rPr>
          <w:b/>
        </w:rPr>
        <w:t>”</w:t>
      </w:r>
      <w:r>
        <w:t xml:space="preserve"> means the Chairman of the Authority;</w:t>
      </w:r>
    </w:p>
    <w:p w:rsidR="000C4546" w:rsidRDefault="00A43470">
      <w:pPr>
        <w:pStyle w:val="Defstart"/>
      </w:pPr>
      <w:r>
        <w:rPr>
          <w:b/>
        </w:rPr>
        <w:tab/>
        <w:t>“</w:t>
      </w:r>
      <w:r>
        <w:rPr>
          <w:rStyle w:val="CharDefText"/>
        </w:rPr>
        <w:t>declared animal</w:t>
      </w:r>
      <w:r>
        <w:rPr>
          <w:b/>
        </w:rPr>
        <w:t>”</w:t>
      </w:r>
      <w:r>
        <w:t xml:space="preserve"> means a kind of animal which is declared for the purposes of Part IVA under section 24B;</w:t>
      </w:r>
    </w:p>
    <w:p w:rsidR="000C4546" w:rsidRDefault="00A43470">
      <w:pPr>
        <w:pStyle w:val="Defstart"/>
      </w:pPr>
      <w:r>
        <w:rPr>
          <w:b/>
        </w:rPr>
        <w:tab/>
        <w:t>“</w:t>
      </w:r>
      <w:r>
        <w:rPr>
          <w:rStyle w:val="CharDefText"/>
        </w:rPr>
        <w:t>Deputy Chairman</w:t>
      </w:r>
      <w:r>
        <w:rPr>
          <w:b/>
        </w:rPr>
        <w:t>”</w:t>
      </w:r>
      <w:r>
        <w:t xml:space="preserve"> means the Deputy Chairman of the Authority;</w:t>
      </w:r>
    </w:p>
    <w:p w:rsidR="000C4546" w:rsidRDefault="00A43470">
      <w:pPr>
        <w:pStyle w:val="Defstart"/>
      </w:pPr>
      <w:r>
        <w:rPr>
          <w:b/>
        </w:rPr>
        <w:tab/>
        <w:t>“</w:t>
      </w:r>
      <w:r>
        <w:rPr>
          <w:rStyle w:val="CharDefText"/>
        </w:rPr>
        <w:t>Director General</w:t>
      </w:r>
      <w:r>
        <w:rPr>
          <w:b/>
        </w:rPr>
        <w:t>”</w:t>
      </w:r>
      <w:r>
        <w:t xml:space="preserve"> means the person holding or acting in the office of Director General of the Department of Agriculture;</w:t>
      </w:r>
    </w:p>
    <w:p w:rsidR="000C4546" w:rsidRDefault="00A43470">
      <w:pPr>
        <w:pStyle w:val="Defstart"/>
      </w:pPr>
      <w:r>
        <w:rPr>
          <w:b/>
        </w:rPr>
        <w:tab/>
        <w:t>“</w:t>
      </w:r>
      <w:r>
        <w:rPr>
          <w:rStyle w:val="CharDefText"/>
        </w:rPr>
        <w:t>Fund</w:t>
      </w:r>
      <w:r>
        <w:rPr>
          <w:b/>
        </w:rPr>
        <w:t>”</w:t>
      </w:r>
      <w:r>
        <w:t xml:space="preserve"> means the Western Australian Meat Industry Authority Fund established under section 15B(1);</w:t>
      </w:r>
    </w:p>
    <w:p w:rsidR="000C4546" w:rsidRDefault="00A43470">
      <w:pPr>
        <w:pStyle w:val="Defstart"/>
      </w:pPr>
      <w:r>
        <w:rPr>
          <w:b/>
        </w:rPr>
        <w:tab/>
        <w:t>“</w:t>
      </w:r>
      <w:r>
        <w:rPr>
          <w:rStyle w:val="CharDefText"/>
        </w:rPr>
        <w:t>inspector</w:t>
      </w:r>
      <w:r>
        <w:rPr>
          <w:b/>
        </w:rPr>
        <w:t>”</w:t>
      </w:r>
      <w:r>
        <w:t xml:space="preserve"> means a person appointed under section 24G to be an inspector for the purposes of this Act;</w:t>
      </w:r>
    </w:p>
    <w:p w:rsidR="000C4546" w:rsidRDefault="00A43470">
      <w:pPr>
        <w:pStyle w:val="Defstart"/>
      </w:pPr>
      <w:r>
        <w:rPr>
          <w:b/>
        </w:rPr>
        <w:tab/>
        <w:t>“</w:t>
      </w:r>
      <w:r>
        <w:rPr>
          <w:rStyle w:val="CharDefText"/>
        </w:rPr>
        <w:t>meat</w:t>
      </w:r>
      <w:r>
        <w:rPr>
          <w:b/>
        </w:rPr>
        <w: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rsidR="000C4546" w:rsidRDefault="00A43470">
      <w:pPr>
        <w:pStyle w:val="Defstart"/>
      </w:pPr>
      <w:r>
        <w:rPr>
          <w:b/>
        </w:rPr>
        <w:tab/>
        <w:t>“</w:t>
      </w:r>
      <w:r>
        <w:rPr>
          <w:rStyle w:val="CharDefText"/>
        </w:rPr>
        <w:t>member</w:t>
      </w:r>
      <w:r>
        <w:rPr>
          <w:b/>
        </w:rPr>
        <w:t>”</w:t>
      </w:r>
      <w:r>
        <w:t xml:space="preserve"> means a member of the Authority;</w:t>
      </w:r>
    </w:p>
    <w:p w:rsidR="000C4546" w:rsidRDefault="00A43470">
      <w:pPr>
        <w:pStyle w:val="Defstart"/>
      </w:pPr>
      <w:r>
        <w:rPr>
          <w:b/>
        </w:rPr>
        <w:tab/>
        <w:t>“</w:t>
      </w:r>
      <w:r>
        <w:rPr>
          <w:rStyle w:val="CharDefText"/>
        </w:rPr>
        <w:t>Midland Saleyard</w:t>
      </w:r>
      <w:r>
        <w:rPr>
          <w:b/>
        </w:rPr>
        <w:t>”</w:t>
      </w:r>
      <w:r>
        <w:t xml:space="preserve"> means the saleyards formerly maintained and managed by the Western Australian Meat Commission and formerly an adjunct to the Midland Junction Abattoir;</w:t>
      </w:r>
    </w:p>
    <w:p w:rsidR="000C4546" w:rsidRDefault="00A43470">
      <w:pPr>
        <w:pStyle w:val="Defstart"/>
      </w:pPr>
      <w:r>
        <w:rPr>
          <w:b/>
        </w:rPr>
        <w:tab/>
        <w:t>“</w:t>
      </w:r>
      <w:r>
        <w:rPr>
          <w:rStyle w:val="CharDefText"/>
        </w:rPr>
        <w:t>officer</w:t>
      </w:r>
      <w:r>
        <w:rPr>
          <w:b/>
        </w:rPr>
        <w:t>”</w:t>
      </w:r>
      <w:r>
        <w:t xml:space="preserve"> means a public service officer employed in a Department under the </w:t>
      </w:r>
      <w:r>
        <w:rPr>
          <w:i/>
        </w:rPr>
        <w:t>Public Sector Management Act 1994</w:t>
      </w:r>
      <w:r>
        <w:t> </w:t>
      </w:r>
      <w:r>
        <w:rPr>
          <w:vertAlign w:val="superscript"/>
        </w:rPr>
        <w:t>2</w:t>
      </w:r>
      <w:r>
        <w:t>;</w:t>
      </w:r>
    </w:p>
    <w:p w:rsidR="000C4546" w:rsidRDefault="00A43470">
      <w:pPr>
        <w:pStyle w:val="Defstart"/>
      </w:pPr>
      <w:r>
        <w:rPr>
          <w:b/>
        </w:rPr>
        <w:tab/>
        <w:t>“</w:t>
      </w:r>
      <w:r>
        <w:rPr>
          <w:rStyle w:val="CharDefText"/>
        </w:rPr>
        <w:t>owner</w:t>
      </w:r>
      <w:r>
        <w:rPr>
          <w:b/>
        </w:rPr>
        <w:t>”</w:t>
      </w:r>
      <w:r>
        <w:t xml:space="preserve"> includes, with respect to an abattoir, any person who is the manager thereof or who is the employer of persons working at the abattoir;</w:t>
      </w:r>
    </w:p>
    <w:p w:rsidR="000C4546" w:rsidRDefault="00A43470">
      <w:pPr>
        <w:pStyle w:val="Defstart"/>
      </w:pPr>
      <w:r>
        <w:rPr>
          <w:b/>
        </w:rPr>
        <w:tab/>
        <w:t>“</w:t>
      </w:r>
      <w:r>
        <w:rPr>
          <w:rStyle w:val="CharDefText"/>
        </w:rPr>
        <w:t>package</w:t>
      </w:r>
      <w:r>
        <w:rPr>
          <w:b/>
        </w:rPr>
        <w:t>”</w:t>
      </w:r>
      <w:r>
        <w:t xml:space="preserve"> includes sack, bag, barrel, carton, box, parcel or other container;</w:t>
      </w:r>
    </w:p>
    <w:p w:rsidR="000C4546" w:rsidRDefault="00A43470">
      <w:pPr>
        <w:pStyle w:val="Defstart"/>
      </w:pPr>
      <w:r>
        <w:rPr>
          <w:b/>
        </w:rPr>
        <w:tab/>
        <w:t>“</w:t>
      </w:r>
      <w:r>
        <w:rPr>
          <w:rStyle w:val="CharDefText"/>
        </w:rPr>
        <w:t>premises</w:t>
      </w:r>
      <w:r>
        <w:rPr>
          <w:b/>
        </w:rPr>
        <w:t>”</w:t>
      </w:r>
      <w:r>
        <w:t xml:space="preserve"> includes land and buildings and any vehicle or conveyance of any kind;</w:t>
      </w:r>
    </w:p>
    <w:p w:rsidR="000C4546" w:rsidRDefault="00A43470">
      <w:pPr>
        <w:pStyle w:val="Defstart"/>
      </w:pPr>
      <w:r>
        <w:rPr>
          <w:b/>
        </w:rPr>
        <w:tab/>
        <w:t>“</w:t>
      </w:r>
      <w:r>
        <w:rPr>
          <w:rStyle w:val="CharDefText"/>
        </w:rPr>
        <w:t>prescribed abattoir</w:t>
      </w:r>
      <w:r>
        <w:rPr>
          <w:b/>
        </w:rPr>
        <w:t>”</w:t>
      </w:r>
      <w:r>
        <w:t xml:space="preserve"> means an abattoir which is prescribed for the purposes of Part IVA under section 24A;</w:t>
      </w:r>
    </w:p>
    <w:p w:rsidR="000C4546" w:rsidRDefault="00A43470">
      <w:pPr>
        <w:pStyle w:val="Defstart"/>
      </w:pPr>
      <w:r>
        <w:rPr>
          <w:b/>
        </w:rPr>
        <w:tab/>
        <w:t>“</w:t>
      </w:r>
      <w:r>
        <w:rPr>
          <w:rStyle w:val="CharDefText"/>
        </w:rPr>
        <w:t>prescribed animal</w:t>
      </w:r>
      <w:r>
        <w:rPr>
          <w:b/>
        </w:rPr>
        <w:t>”</w:t>
      </w:r>
      <w:r>
        <w:t xml:space="preserve"> means a kind of animal which is prescribed for the purposes of Part IVA under section 24B;</w:t>
      </w:r>
    </w:p>
    <w:p w:rsidR="000C4546" w:rsidRDefault="00A43470">
      <w:pPr>
        <w:pStyle w:val="Defstart"/>
      </w:pPr>
      <w:r>
        <w:rPr>
          <w:b/>
        </w:rPr>
        <w:tab/>
        <w:t>“</w:t>
      </w:r>
      <w:r>
        <w:rPr>
          <w:rStyle w:val="CharDefText"/>
        </w:rPr>
        <w:t>processing works</w:t>
      </w:r>
      <w:r>
        <w:rPr>
          <w:b/>
        </w:rPr>
        <w:t>”</w:t>
      </w:r>
      <w:r>
        <w:t xml:space="preserve"> includes any boning room, smallgoods manufacturing facility, or other place where carcases are processed, in so far as it operates otherwise than by way of retail trading;</w:t>
      </w:r>
    </w:p>
    <w:p w:rsidR="000C4546" w:rsidRDefault="00A43470">
      <w:pPr>
        <w:pStyle w:val="Defstart"/>
      </w:pPr>
      <w:r>
        <w:rPr>
          <w:b/>
        </w:rPr>
        <w:tab/>
        <w:t>“</w:t>
      </w:r>
      <w:r>
        <w:rPr>
          <w:rStyle w:val="CharDefText"/>
        </w:rPr>
        <w:t>sale</w:t>
      </w:r>
      <w:r>
        <w:rPr>
          <w:b/>
        </w:rPr>
        <w:t>”</w:t>
      </w:r>
      <w:r>
        <w:t>, without limiting the scope of the primary meaning, includes — </w:t>
      </w:r>
    </w:p>
    <w:p w:rsidR="000C4546" w:rsidRDefault="00A43470">
      <w:pPr>
        <w:pStyle w:val="Defpara"/>
      </w:pPr>
      <w:r>
        <w:tab/>
        <w:t>(a)</w:t>
      </w:r>
      <w:r>
        <w:tab/>
        <w:t>offering, exposing, receiving, supplying or possessing for the purposes of sale;</w:t>
      </w:r>
    </w:p>
    <w:p w:rsidR="000C4546" w:rsidRDefault="00A43470">
      <w:pPr>
        <w:pStyle w:val="Defpara"/>
      </w:pPr>
      <w:r>
        <w:tab/>
        <w:t>(b)</w:t>
      </w:r>
      <w:r>
        <w:tab/>
        <w:t>placing on the market for sale;</w:t>
      </w:r>
    </w:p>
    <w:p w:rsidR="000C4546" w:rsidRDefault="00A43470">
      <w:pPr>
        <w:pStyle w:val="Defpara"/>
      </w:pPr>
      <w:r>
        <w:tab/>
        <w:t>(c)</w:t>
      </w:r>
      <w:r>
        <w:tab/>
        <w:t>bargaining, barter, exchange, loaning or giving;</w:t>
      </w:r>
    </w:p>
    <w:p w:rsidR="000C4546" w:rsidRDefault="00A43470">
      <w:pPr>
        <w:pStyle w:val="Defpara"/>
      </w:pPr>
      <w:r>
        <w:tab/>
        <w:t>(d)</w:t>
      </w:r>
      <w:r>
        <w:tab/>
        <w:t>agreeing to sell;</w:t>
      </w:r>
    </w:p>
    <w:p w:rsidR="000C4546" w:rsidRDefault="00A43470">
      <w:pPr>
        <w:pStyle w:val="Defpara"/>
      </w:pPr>
      <w:r>
        <w:tab/>
        <w:t>(e)</w:t>
      </w:r>
      <w:r>
        <w:tab/>
        <w:t>sending or delivering for sale or on sale; and</w:t>
      </w:r>
    </w:p>
    <w:p w:rsidR="000C4546" w:rsidRDefault="00A43470">
      <w:pPr>
        <w:pStyle w:val="Defpara"/>
      </w:pPr>
      <w:r>
        <w:tab/>
        <w:t>(f)</w:t>
      </w:r>
      <w:r>
        <w:tab/>
        <w:t>authorising, directing, causing, permitting or suffering any act referred to in paragraph (a), (b), (c), (d) or (e) of this interpretation;</w:t>
      </w:r>
    </w:p>
    <w:p w:rsidR="000C4546" w:rsidRDefault="00A43470">
      <w:pPr>
        <w:pStyle w:val="Defstart"/>
      </w:pPr>
      <w:r>
        <w:rPr>
          <w:b/>
        </w:rPr>
        <w:tab/>
        <w:t>“</w:t>
      </w:r>
      <w:r>
        <w:rPr>
          <w:rStyle w:val="CharDefText"/>
        </w:rPr>
        <w:t>saleyard</w:t>
      </w:r>
      <w:r>
        <w:rPr>
          <w:b/>
        </w:rPr>
        <w:t>”</w:t>
      </w:r>
      <w:r>
        <w:t xml:space="preserve"> means a place, whether or not a reserve, where animals are held pending or for the purpose of sale.</w:t>
      </w:r>
    </w:p>
    <w:p w:rsidR="000C4546" w:rsidRDefault="00A43470">
      <w:pPr>
        <w:pStyle w:val="Footnotesection"/>
      </w:pPr>
      <w:r>
        <w:tab/>
        <w:t xml:space="preserve">[Section 5 amended by No. 32 of 1982 s. 5 (as amended by No. 7 of 1984 s. 6); No. 32 of 1993 s. 13; No. 32 of 1994 s. 19.] </w:t>
      </w:r>
    </w:p>
    <w:p w:rsidR="000C4546" w:rsidRDefault="00A43470">
      <w:pPr>
        <w:pStyle w:val="Heading5"/>
      </w:pPr>
      <w:bookmarkStart w:id="23" w:name="_Toc411053354"/>
      <w:bookmarkStart w:id="24" w:name="_Toc411053591"/>
      <w:bookmarkStart w:id="25" w:name="_Toc436706302"/>
      <w:bookmarkStart w:id="26" w:name="_Toc1352505"/>
      <w:bookmarkStart w:id="27" w:name="_Toc151801783"/>
      <w:r>
        <w:rPr>
          <w:rStyle w:val="CharSectno"/>
        </w:rPr>
        <w:t>5A</w:t>
      </w:r>
      <w:r>
        <w:t>.</w:t>
      </w:r>
      <w:r>
        <w:tab/>
        <w:t>Act to bind Crown</w:t>
      </w:r>
      <w:bookmarkEnd w:id="23"/>
      <w:bookmarkEnd w:id="24"/>
      <w:bookmarkEnd w:id="25"/>
      <w:bookmarkEnd w:id="26"/>
      <w:bookmarkEnd w:id="27"/>
    </w:p>
    <w:p w:rsidR="000C4546" w:rsidRDefault="00A43470">
      <w:pPr>
        <w:pStyle w:val="Subsection"/>
      </w:pPr>
      <w:r>
        <w:tab/>
      </w:r>
      <w:r>
        <w:tab/>
        <w:t>This Act binds the Crown.</w:t>
      </w:r>
    </w:p>
    <w:p w:rsidR="000C4546" w:rsidRDefault="00A43470">
      <w:pPr>
        <w:pStyle w:val="Footnotesection"/>
      </w:pPr>
      <w:r>
        <w:tab/>
        <w:t xml:space="preserve">[Section 5A inserted by No. 32 of 1982 s. 6.] </w:t>
      </w:r>
    </w:p>
    <w:p w:rsidR="000C4546" w:rsidRDefault="00A43470">
      <w:pPr>
        <w:pStyle w:val="Heading5"/>
        <w:rPr>
          <w:snapToGrid w:val="0"/>
        </w:rPr>
      </w:pPr>
      <w:bookmarkStart w:id="28" w:name="_Toc411053355"/>
      <w:bookmarkStart w:id="29" w:name="_Toc411053592"/>
      <w:bookmarkStart w:id="30" w:name="_Toc436706303"/>
      <w:bookmarkStart w:id="31" w:name="_Toc1352506"/>
      <w:bookmarkStart w:id="32" w:name="_Toc151801784"/>
      <w:r>
        <w:rPr>
          <w:rStyle w:val="CharSectno"/>
        </w:rPr>
        <w:t>6</w:t>
      </w:r>
      <w:r>
        <w:rPr>
          <w:snapToGrid w:val="0"/>
        </w:rPr>
        <w:t>.</w:t>
      </w:r>
      <w:r>
        <w:rPr>
          <w:snapToGrid w:val="0"/>
        </w:rPr>
        <w:tab/>
        <w:t>Application</w:t>
      </w:r>
      <w:bookmarkEnd w:id="28"/>
      <w:bookmarkEnd w:id="29"/>
      <w:bookmarkEnd w:id="30"/>
      <w:bookmarkEnd w:id="31"/>
      <w:bookmarkEnd w:id="32"/>
      <w:r>
        <w:rPr>
          <w:snapToGrid w:val="0"/>
        </w:rPr>
        <w:t xml:space="preserve"> </w:t>
      </w:r>
    </w:p>
    <w:p w:rsidR="000C4546" w:rsidRDefault="00A43470">
      <w:pPr>
        <w:pStyle w:val="Subsection"/>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rsidR="000C4546" w:rsidRDefault="00A43470">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rsidR="000C4546" w:rsidRDefault="00A43470">
      <w:pPr>
        <w:pStyle w:val="Indenta"/>
        <w:rPr>
          <w:snapToGrid w:val="0"/>
        </w:rPr>
      </w:pPr>
      <w:r>
        <w:rPr>
          <w:snapToGrid w:val="0"/>
        </w:rPr>
        <w:tab/>
        <w:t>(b)</w:t>
      </w:r>
      <w:r>
        <w:rPr>
          <w:snapToGrid w:val="0"/>
        </w:rPr>
        <w:tab/>
        <w:t>vary or revoke any declaration made under paragraph (a).</w:t>
      </w:r>
    </w:p>
    <w:p w:rsidR="000C4546" w:rsidRDefault="00A43470">
      <w:pPr>
        <w:pStyle w:val="Footnotesection"/>
      </w:pPr>
      <w:r>
        <w:tab/>
        <w:t xml:space="preserve">[Section 6 amended by No. 32 of 1993 s. 14.] </w:t>
      </w:r>
    </w:p>
    <w:p w:rsidR="000C4546" w:rsidRDefault="00A43470">
      <w:pPr>
        <w:pStyle w:val="Heading2"/>
      </w:pPr>
      <w:bookmarkStart w:id="33" w:name="_Toc92791296"/>
      <w:bookmarkStart w:id="34" w:name="_Toc151801785"/>
      <w:r>
        <w:rPr>
          <w:rStyle w:val="CharPartNo"/>
        </w:rPr>
        <w:t>Part II</w:t>
      </w:r>
      <w:r>
        <w:rPr>
          <w:rStyle w:val="CharDivNo"/>
        </w:rPr>
        <w:t> </w:t>
      </w:r>
      <w:r>
        <w:t>—</w:t>
      </w:r>
      <w:r>
        <w:rPr>
          <w:rStyle w:val="CharDivText"/>
        </w:rPr>
        <w:t> </w:t>
      </w:r>
      <w:r>
        <w:rPr>
          <w:rStyle w:val="CharPartText"/>
        </w:rPr>
        <w:t>Constitution of the Authority</w:t>
      </w:r>
      <w:bookmarkEnd w:id="33"/>
      <w:bookmarkEnd w:id="34"/>
      <w:r>
        <w:rPr>
          <w:rStyle w:val="CharPartText"/>
        </w:rPr>
        <w:t xml:space="preserve"> </w:t>
      </w:r>
    </w:p>
    <w:p w:rsidR="000C4546" w:rsidRDefault="00A43470">
      <w:pPr>
        <w:pStyle w:val="Heading5"/>
        <w:rPr>
          <w:snapToGrid w:val="0"/>
        </w:rPr>
      </w:pPr>
      <w:bookmarkStart w:id="35" w:name="_Toc411053356"/>
      <w:bookmarkStart w:id="36" w:name="_Toc411053593"/>
      <w:bookmarkStart w:id="37" w:name="_Toc436706304"/>
      <w:bookmarkStart w:id="38" w:name="_Toc1352507"/>
      <w:bookmarkStart w:id="39" w:name="_Toc151801786"/>
      <w:r>
        <w:rPr>
          <w:rStyle w:val="CharSectno"/>
        </w:rPr>
        <w:t>7</w:t>
      </w:r>
      <w:r>
        <w:rPr>
          <w:snapToGrid w:val="0"/>
        </w:rPr>
        <w:t>.</w:t>
      </w:r>
      <w:r>
        <w:rPr>
          <w:snapToGrid w:val="0"/>
        </w:rPr>
        <w:tab/>
        <w:t>The Authority</w:t>
      </w:r>
      <w:bookmarkEnd w:id="35"/>
      <w:bookmarkEnd w:id="36"/>
      <w:bookmarkEnd w:id="37"/>
      <w:bookmarkEnd w:id="38"/>
      <w:bookmarkEnd w:id="39"/>
      <w:r>
        <w:rPr>
          <w:snapToGrid w:val="0"/>
        </w:rPr>
        <w:t xml:space="preserve"> </w:t>
      </w:r>
    </w:p>
    <w:p w:rsidR="000C4546" w:rsidRDefault="00A43470">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rsidR="000C4546" w:rsidRDefault="00A43470">
      <w:pPr>
        <w:pStyle w:val="Subsection"/>
        <w:rPr>
          <w:snapToGrid w:val="0"/>
        </w:rPr>
      </w:pPr>
      <w:r>
        <w:rPr>
          <w:snapToGrid w:val="0"/>
        </w:rPr>
        <w:tab/>
        <w:t>(1a)</w:t>
      </w:r>
      <w:r>
        <w:rPr>
          <w:snapToGrid w:val="0"/>
        </w:rPr>
        <w:tab/>
        <w:t>The Authority is a body corporate with perpetual succession.</w:t>
      </w:r>
    </w:p>
    <w:p w:rsidR="000C4546" w:rsidRDefault="00A43470">
      <w:pPr>
        <w:pStyle w:val="Subsection"/>
        <w:rPr>
          <w:snapToGrid w:val="0"/>
        </w:rPr>
      </w:pPr>
      <w:r>
        <w:rPr>
          <w:snapToGrid w:val="0"/>
        </w:rPr>
        <w:tab/>
        <w:t>(1b)</w:t>
      </w:r>
      <w:r>
        <w:rPr>
          <w:snapToGrid w:val="0"/>
        </w:rPr>
        <w:tab/>
        <w:t>Proceedings may be taken by or against the Authority in its corporate name.</w:t>
      </w:r>
    </w:p>
    <w:p w:rsidR="000C4546" w:rsidRDefault="00A43470">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rsidR="000C4546" w:rsidRDefault="00A43470">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rsidR="000C4546" w:rsidRDefault="00A43470">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rsidR="000C4546" w:rsidRDefault="00A43470">
      <w:pPr>
        <w:pStyle w:val="Footnotesection"/>
      </w:pPr>
      <w:r>
        <w:tab/>
        <w:t xml:space="preserve">[Section 7 amended by No. 32 of 1993 s. 15; No. 46 of 1998 s. 4.] </w:t>
      </w:r>
    </w:p>
    <w:p w:rsidR="000C4546" w:rsidRDefault="00A43470">
      <w:pPr>
        <w:pStyle w:val="Heading5"/>
        <w:rPr>
          <w:snapToGrid w:val="0"/>
        </w:rPr>
      </w:pPr>
      <w:bookmarkStart w:id="40" w:name="_Toc411053357"/>
      <w:bookmarkStart w:id="41" w:name="_Toc411053594"/>
      <w:bookmarkStart w:id="42" w:name="_Toc436706305"/>
      <w:bookmarkStart w:id="43" w:name="_Toc1352508"/>
      <w:bookmarkStart w:id="44" w:name="_Toc151801787"/>
      <w:r>
        <w:rPr>
          <w:rStyle w:val="CharSectno"/>
        </w:rPr>
        <w:t>8</w:t>
      </w:r>
      <w:r>
        <w:rPr>
          <w:snapToGrid w:val="0"/>
        </w:rPr>
        <w:t>.</w:t>
      </w:r>
      <w:r>
        <w:rPr>
          <w:snapToGrid w:val="0"/>
        </w:rPr>
        <w:tab/>
        <w:t>Membership of the Authority</w:t>
      </w:r>
      <w:bookmarkEnd w:id="40"/>
      <w:bookmarkEnd w:id="41"/>
      <w:bookmarkEnd w:id="42"/>
      <w:bookmarkEnd w:id="43"/>
      <w:bookmarkEnd w:id="44"/>
      <w:r>
        <w:rPr>
          <w:snapToGrid w:val="0"/>
        </w:rPr>
        <w:t xml:space="preserve"> </w:t>
      </w:r>
    </w:p>
    <w:p w:rsidR="000C4546" w:rsidRDefault="00A43470">
      <w:pPr>
        <w:pStyle w:val="Subsection"/>
        <w:rPr>
          <w:snapToGrid w:val="0"/>
        </w:rPr>
      </w:pPr>
      <w:r>
        <w:rPr>
          <w:snapToGrid w:val="0"/>
        </w:rPr>
        <w:tab/>
        <w:t>(1)</w:t>
      </w:r>
      <w:r>
        <w:rPr>
          <w:snapToGrid w:val="0"/>
        </w:rPr>
        <w:tab/>
        <w:t>The Authority consists of — </w:t>
      </w:r>
    </w:p>
    <w:p w:rsidR="000C4546" w:rsidRDefault="00A43470">
      <w:pPr>
        <w:pStyle w:val="Indenta"/>
        <w:rPr>
          <w:snapToGrid w:val="0"/>
        </w:rPr>
      </w:pPr>
      <w:r>
        <w:rPr>
          <w:snapToGrid w:val="0"/>
        </w:rPr>
        <w:tab/>
        <w:t>(a)</w:t>
      </w:r>
      <w:r>
        <w:rPr>
          <w:snapToGrid w:val="0"/>
        </w:rPr>
        <w:tab/>
        <w:t>the Director General, or an officer of the Department of Agriculture nominated by the Director General; and</w:t>
      </w:r>
    </w:p>
    <w:p w:rsidR="000C4546" w:rsidRDefault="00A43470">
      <w:pPr>
        <w:pStyle w:val="Indenta"/>
        <w:rPr>
          <w:snapToGrid w:val="0"/>
        </w:rPr>
      </w:pPr>
      <w:r>
        <w:rPr>
          <w:snapToGrid w:val="0"/>
        </w:rPr>
        <w:tab/>
        <w:t>(b)</w:t>
      </w:r>
      <w:r>
        <w:rPr>
          <w:snapToGrid w:val="0"/>
        </w:rPr>
        <w:tab/>
        <w:t>7 other members, appointed by the Minister, of whom — </w:t>
      </w:r>
    </w:p>
    <w:p w:rsidR="000C4546" w:rsidRDefault="00A43470">
      <w:pPr>
        <w:pStyle w:val="Indenti"/>
        <w:rPr>
          <w:snapToGrid w:val="0"/>
        </w:rPr>
      </w:pPr>
      <w:r>
        <w:rPr>
          <w:snapToGrid w:val="0"/>
        </w:rPr>
        <w:tab/>
        <w:t>(i)</w:t>
      </w:r>
      <w:r>
        <w:rPr>
          <w:snapToGrid w:val="0"/>
        </w:rPr>
        <w:tab/>
        <w:t>one shall be appointed as a representative of the Minister;</w:t>
      </w:r>
    </w:p>
    <w:p w:rsidR="000C4546" w:rsidRDefault="00A43470">
      <w:pPr>
        <w:pStyle w:val="Indenti"/>
        <w:rPr>
          <w:snapToGrid w:val="0"/>
        </w:rPr>
      </w:pPr>
      <w:r>
        <w:rPr>
          <w:snapToGrid w:val="0"/>
        </w:rPr>
        <w:tab/>
        <w:t>(ii)</w:t>
      </w:r>
      <w:r>
        <w:rPr>
          <w:snapToGrid w:val="0"/>
        </w:rPr>
        <w:tab/>
        <w:t>2 shall be appointed to represent the interests of private abattoirs;</w:t>
      </w:r>
    </w:p>
    <w:p w:rsidR="000C4546" w:rsidRDefault="00A43470">
      <w:pPr>
        <w:pStyle w:val="Indenti"/>
        <w:rPr>
          <w:snapToGrid w:val="0"/>
        </w:rPr>
      </w:pPr>
      <w:r>
        <w:rPr>
          <w:snapToGrid w:val="0"/>
        </w:rPr>
        <w:tab/>
        <w:t>(iii)</w:t>
      </w:r>
      <w:r>
        <w:rPr>
          <w:snapToGrid w:val="0"/>
        </w:rPr>
        <w:tab/>
        <w:t>one shall be appointed to represent the interests of the meat industry, wholesale and retail;</w:t>
      </w:r>
    </w:p>
    <w:p w:rsidR="000C4546" w:rsidRDefault="00A43470">
      <w:pPr>
        <w:pStyle w:val="Indenti"/>
        <w:rPr>
          <w:snapToGrid w:val="0"/>
        </w:rPr>
      </w:pPr>
      <w:r>
        <w:rPr>
          <w:snapToGrid w:val="0"/>
        </w:rPr>
        <w:tab/>
        <w:t>(iv)</w:t>
      </w:r>
      <w:r>
        <w:rPr>
          <w:snapToGrid w:val="0"/>
        </w:rPr>
        <w:tab/>
        <w:t>2 shall be appointed to represent the interests of producers of meat; and</w:t>
      </w:r>
    </w:p>
    <w:p w:rsidR="000C4546" w:rsidRDefault="00A43470">
      <w:pPr>
        <w:pStyle w:val="Indenti"/>
        <w:rPr>
          <w:snapToGrid w:val="0"/>
        </w:rPr>
      </w:pPr>
      <w:r>
        <w:rPr>
          <w:snapToGrid w:val="0"/>
        </w:rPr>
        <w:tab/>
        <w:t>(v)</w:t>
      </w:r>
      <w:r>
        <w:rPr>
          <w:snapToGrid w:val="0"/>
        </w:rPr>
        <w:tab/>
        <w:t>one shall be appointed to represent the interests of persons directly employed in the processing of meat at abattoirs.</w:t>
      </w:r>
    </w:p>
    <w:p w:rsidR="000C4546" w:rsidRDefault="00A43470">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rsidR="000C4546" w:rsidRDefault="00A43470">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rsidR="000C4546" w:rsidRDefault="00A43470">
      <w:pPr>
        <w:pStyle w:val="Footnotesection"/>
      </w:pPr>
      <w:r>
        <w:tab/>
        <w:t xml:space="preserve">[Section 8 amended by No. 32 of 1993 s. 16.] </w:t>
      </w:r>
    </w:p>
    <w:p w:rsidR="000C4546" w:rsidRDefault="00A43470">
      <w:pPr>
        <w:pStyle w:val="Heading5"/>
        <w:rPr>
          <w:snapToGrid w:val="0"/>
        </w:rPr>
      </w:pPr>
      <w:bookmarkStart w:id="45" w:name="_Toc411053358"/>
      <w:bookmarkStart w:id="46" w:name="_Toc411053595"/>
      <w:bookmarkStart w:id="47" w:name="_Toc436706306"/>
      <w:bookmarkStart w:id="48" w:name="_Toc1352509"/>
      <w:bookmarkStart w:id="49" w:name="_Toc151801788"/>
      <w:r>
        <w:rPr>
          <w:rStyle w:val="CharSectno"/>
        </w:rPr>
        <w:t>9</w:t>
      </w:r>
      <w:r>
        <w:rPr>
          <w:snapToGrid w:val="0"/>
        </w:rPr>
        <w:t>.</w:t>
      </w:r>
      <w:r>
        <w:rPr>
          <w:snapToGrid w:val="0"/>
        </w:rPr>
        <w:tab/>
        <w:t>Term of office</w:t>
      </w:r>
      <w:bookmarkEnd w:id="45"/>
      <w:bookmarkEnd w:id="46"/>
      <w:bookmarkEnd w:id="47"/>
      <w:bookmarkEnd w:id="48"/>
      <w:bookmarkEnd w:id="49"/>
      <w:r>
        <w:rPr>
          <w:snapToGrid w:val="0"/>
        </w:rPr>
        <w:t xml:space="preserve"> </w:t>
      </w:r>
    </w:p>
    <w:p w:rsidR="000C4546" w:rsidRDefault="00A43470">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rsidR="000C4546" w:rsidRDefault="00A43470">
      <w:pPr>
        <w:pStyle w:val="Subsection"/>
        <w:rPr>
          <w:snapToGrid w:val="0"/>
        </w:rPr>
      </w:pPr>
      <w:r>
        <w:rPr>
          <w:snapToGrid w:val="0"/>
        </w:rPr>
        <w:tab/>
        <w:t>(2)</w:t>
      </w:r>
      <w:r>
        <w:rPr>
          <w:snapToGrid w:val="0"/>
        </w:rPr>
        <w:tab/>
        <w:t>Any member may, at any time, resign his office by a written notice addressed to the Minister.</w:t>
      </w:r>
    </w:p>
    <w:p w:rsidR="000C4546" w:rsidRDefault="00A43470">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rsidR="000C4546" w:rsidRDefault="00A43470">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rsidR="000C4546" w:rsidRDefault="00A43470">
      <w:pPr>
        <w:pStyle w:val="Subsection"/>
        <w:rPr>
          <w:snapToGrid w:val="0"/>
        </w:rPr>
      </w:pPr>
      <w:r>
        <w:rPr>
          <w:snapToGrid w:val="0"/>
        </w:rPr>
        <w:tab/>
        <w:t>(5)</w:t>
      </w:r>
      <w:r>
        <w:rPr>
          <w:snapToGrid w:val="0"/>
        </w:rPr>
        <w:tab/>
        <w:t>The Minister may grant leave of absence to a member upon such terms and conditions as he determines.</w:t>
      </w:r>
    </w:p>
    <w:p w:rsidR="000C4546" w:rsidRDefault="00A43470">
      <w:pPr>
        <w:pStyle w:val="Footnotesection"/>
      </w:pPr>
      <w:r>
        <w:tab/>
        <w:t xml:space="preserve">[Section 9 amended by No. 32 of 1993 s. 17.] </w:t>
      </w:r>
    </w:p>
    <w:p w:rsidR="000C4546" w:rsidRDefault="00A43470">
      <w:pPr>
        <w:pStyle w:val="Heading5"/>
        <w:rPr>
          <w:snapToGrid w:val="0"/>
        </w:rPr>
      </w:pPr>
      <w:bookmarkStart w:id="50" w:name="_Toc411053359"/>
      <w:bookmarkStart w:id="51" w:name="_Toc411053596"/>
      <w:bookmarkStart w:id="52" w:name="_Toc436706307"/>
      <w:bookmarkStart w:id="53" w:name="_Toc1352510"/>
      <w:bookmarkStart w:id="54" w:name="_Toc151801789"/>
      <w:r>
        <w:rPr>
          <w:rStyle w:val="CharSectno"/>
        </w:rPr>
        <w:t>10</w:t>
      </w:r>
      <w:r>
        <w:rPr>
          <w:snapToGrid w:val="0"/>
        </w:rPr>
        <w:t>.</w:t>
      </w:r>
      <w:r>
        <w:rPr>
          <w:snapToGrid w:val="0"/>
        </w:rPr>
        <w:tab/>
        <w:t>Conduct of meetings</w:t>
      </w:r>
      <w:bookmarkEnd w:id="50"/>
      <w:bookmarkEnd w:id="51"/>
      <w:bookmarkEnd w:id="52"/>
      <w:bookmarkEnd w:id="53"/>
      <w:bookmarkEnd w:id="54"/>
      <w:r>
        <w:rPr>
          <w:snapToGrid w:val="0"/>
        </w:rPr>
        <w:t xml:space="preserve"> </w:t>
      </w:r>
    </w:p>
    <w:p w:rsidR="000C4546" w:rsidRDefault="00A43470">
      <w:pPr>
        <w:pStyle w:val="Subsection"/>
        <w:rPr>
          <w:snapToGrid w:val="0"/>
        </w:rPr>
      </w:pPr>
      <w:r>
        <w:rPr>
          <w:snapToGrid w:val="0"/>
        </w:rPr>
        <w:tab/>
      </w:r>
      <w:r>
        <w:rPr>
          <w:snapToGrid w:val="0"/>
        </w:rPr>
        <w:tab/>
        <w:t>Subject to this Act, the meetings of the Authority shall be conducted in such manner as the Authority determines.</w:t>
      </w:r>
    </w:p>
    <w:p w:rsidR="000C4546" w:rsidRDefault="00A43470">
      <w:pPr>
        <w:pStyle w:val="Heading5"/>
        <w:rPr>
          <w:snapToGrid w:val="0"/>
        </w:rPr>
      </w:pPr>
      <w:bookmarkStart w:id="55" w:name="_Toc411053360"/>
      <w:bookmarkStart w:id="56" w:name="_Toc411053597"/>
      <w:bookmarkStart w:id="57" w:name="_Toc436706308"/>
      <w:bookmarkStart w:id="58" w:name="_Toc1352511"/>
      <w:bookmarkStart w:id="59" w:name="_Toc151801790"/>
      <w:r>
        <w:rPr>
          <w:rStyle w:val="CharSectno"/>
        </w:rPr>
        <w:t>11</w:t>
      </w:r>
      <w:r>
        <w:rPr>
          <w:snapToGrid w:val="0"/>
        </w:rPr>
        <w:t>.</w:t>
      </w:r>
      <w:r>
        <w:rPr>
          <w:snapToGrid w:val="0"/>
        </w:rPr>
        <w:tab/>
        <w:t>Meetings of the Authority</w:t>
      </w:r>
      <w:bookmarkEnd w:id="55"/>
      <w:bookmarkEnd w:id="56"/>
      <w:bookmarkEnd w:id="57"/>
      <w:bookmarkEnd w:id="58"/>
      <w:bookmarkEnd w:id="59"/>
      <w:r>
        <w:rPr>
          <w:snapToGrid w:val="0"/>
        </w:rPr>
        <w:t xml:space="preserve"> </w:t>
      </w:r>
    </w:p>
    <w:p w:rsidR="000C4546" w:rsidRDefault="00A43470">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rsidR="000C4546" w:rsidRDefault="00A43470">
      <w:pPr>
        <w:pStyle w:val="Heading5"/>
        <w:rPr>
          <w:snapToGrid w:val="0"/>
        </w:rPr>
      </w:pPr>
      <w:bookmarkStart w:id="60" w:name="_Toc411053361"/>
      <w:bookmarkStart w:id="61" w:name="_Toc411053598"/>
      <w:bookmarkStart w:id="62" w:name="_Toc436706309"/>
      <w:bookmarkStart w:id="63" w:name="_Toc1352512"/>
      <w:bookmarkStart w:id="64" w:name="_Toc151801791"/>
      <w:r>
        <w:rPr>
          <w:rStyle w:val="CharSectno"/>
        </w:rPr>
        <w:t>12</w:t>
      </w:r>
      <w:r>
        <w:rPr>
          <w:snapToGrid w:val="0"/>
        </w:rPr>
        <w:t>.</w:t>
      </w:r>
      <w:r>
        <w:rPr>
          <w:snapToGrid w:val="0"/>
        </w:rPr>
        <w:tab/>
        <w:t>Proceedings of the Authority</w:t>
      </w:r>
      <w:bookmarkEnd w:id="60"/>
      <w:bookmarkEnd w:id="61"/>
      <w:bookmarkEnd w:id="62"/>
      <w:bookmarkEnd w:id="63"/>
      <w:bookmarkEnd w:id="64"/>
      <w:r>
        <w:rPr>
          <w:snapToGrid w:val="0"/>
        </w:rPr>
        <w:t xml:space="preserve"> </w:t>
      </w:r>
    </w:p>
    <w:p w:rsidR="000C4546" w:rsidRDefault="00A43470">
      <w:pPr>
        <w:pStyle w:val="Subsection"/>
        <w:rPr>
          <w:snapToGrid w:val="0"/>
        </w:rPr>
      </w:pPr>
      <w:r>
        <w:rPr>
          <w:snapToGrid w:val="0"/>
        </w:rPr>
        <w:tab/>
        <w:t>(1)</w:t>
      </w:r>
      <w:r>
        <w:rPr>
          <w:snapToGrid w:val="0"/>
        </w:rPr>
        <w:tab/>
        <w:t>At a meeting of the Authority, 4 members constitute a quorum.</w:t>
      </w:r>
    </w:p>
    <w:p w:rsidR="000C4546" w:rsidRDefault="00A43470">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rsidR="000C4546" w:rsidRDefault="00A43470">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rsidR="000C4546" w:rsidRDefault="00A43470">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rsidR="000C4546" w:rsidRDefault="00A43470">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rsidR="000C4546" w:rsidRDefault="00A43470">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rsidR="000C4546" w:rsidRDefault="00A43470">
      <w:pPr>
        <w:pStyle w:val="Subsection"/>
        <w:spacing w:before="120"/>
        <w:rPr>
          <w:snapToGrid w:val="0"/>
        </w:rPr>
      </w:pPr>
      <w:r>
        <w:rPr>
          <w:snapToGrid w:val="0"/>
        </w:rPr>
        <w:tab/>
        <w:t>(7)</w:t>
      </w:r>
      <w:r>
        <w:rPr>
          <w:snapToGrid w:val="0"/>
        </w:rPr>
        <w:tab/>
        <w:t>The Authority shall keep a record of its proceedings.</w:t>
      </w:r>
    </w:p>
    <w:p w:rsidR="000C4546" w:rsidRDefault="00A43470">
      <w:pPr>
        <w:pStyle w:val="Footnotesection"/>
      </w:pPr>
      <w:r>
        <w:tab/>
        <w:t xml:space="preserve">[Section 12 amended by No. 32 of 1993 s. 18.] </w:t>
      </w:r>
    </w:p>
    <w:p w:rsidR="000C4546" w:rsidRDefault="00A43470">
      <w:pPr>
        <w:pStyle w:val="Heading5"/>
        <w:rPr>
          <w:snapToGrid w:val="0"/>
        </w:rPr>
      </w:pPr>
      <w:bookmarkStart w:id="65" w:name="_Toc411053362"/>
      <w:bookmarkStart w:id="66" w:name="_Toc411053599"/>
      <w:bookmarkStart w:id="67" w:name="_Toc436706310"/>
      <w:bookmarkStart w:id="68" w:name="_Toc1352513"/>
      <w:bookmarkStart w:id="69" w:name="_Toc151801792"/>
      <w:r>
        <w:rPr>
          <w:rStyle w:val="CharSectno"/>
        </w:rPr>
        <w:t>12A</w:t>
      </w:r>
      <w:r>
        <w:rPr>
          <w:snapToGrid w:val="0"/>
        </w:rPr>
        <w:t>.</w:t>
      </w:r>
      <w:r>
        <w:rPr>
          <w:snapToGrid w:val="0"/>
        </w:rPr>
        <w:tab/>
        <w:t>Minister to have access to information</w:t>
      </w:r>
      <w:bookmarkEnd w:id="65"/>
      <w:bookmarkEnd w:id="66"/>
      <w:bookmarkEnd w:id="67"/>
      <w:bookmarkEnd w:id="68"/>
      <w:bookmarkEnd w:id="69"/>
      <w:r>
        <w:rPr>
          <w:snapToGrid w:val="0"/>
        </w:rPr>
        <w:t xml:space="preserve"> </w:t>
      </w:r>
    </w:p>
    <w:p w:rsidR="000C4546" w:rsidRDefault="00A43470">
      <w:pPr>
        <w:pStyle w:val="Subsection"/>
        <w:spacing w:before="120"/>
        <w:rPr>
          <w:snapToGrid w:val="0"/>
        </w:rPr>
      </w:pPr>
      <w:r>
        <w:rPr>
          <w:snapToGrid w:val="0"/>
        </w:rPr>
        <w:tab/>
        <w:t>(1)</w:t>
      </w:r>
      <w:r>
        <w:rPr>
          <w:snapToGrid w:val="0"/>
        </w:rPr>
        <w:tab/>
        <w:t>The Minister is entitled — </w:t>
      </w:r>
    </w:p>
    <w:p w:rsidR="000C4546" w:rsidRDefault="00A43470">
      <w:pPr>
        <w:pStyle w:val="Indenta"/>
        <w:rPr>
          <w:snapToGrid w:val="0"/>
        </w:rPr>
      </w:pPr>
      <w:r>
        <w:rPr>
          <w:snapToGrid w:val="0"/>
        </w:rPr>
        <w:tab/>
        <w:t>(a)</w:t>
      </w:r>
      <w:r>
        <w:rPr>
          <w:snapToGrid w:val="0"/>
        </w:rPr>
        <w:tab/>
        <w:t>to have information in the possession of the Authority; and</w:t>
      </w:r>
    </w:p>
    <w:p w:rsidR="000C4546" w:rsidRDefault="00A43470">
      <w:pPr>
        <w:pStyle w:val="Indenta"/>
        <w:rPr>
          <w:snapToGrid w:val="0"/>
        </w:rPr>
      </w:pPr>
      <w:r>
        <w:rPr>
          <w:snapToGrid w:val="0"/>
        </w:rPr>
        <w:tab/>
        <w:t>(b)</w:t>
      </w:r>
      <w:r>
        <w:rPr>
          <w:snapToGrid w:val="0"/>
        </w:rPr>
        <w:tab/>
        <w:t>where the information is in or on a document, to have, and make and retain copies of, that document.</w:t>
      </w:r>
    </w:p>
    <w:p w:rsidR="000C4546" w:rsidRDefault="00A43470">
      <w:pPr>
        <w:pStyle w:val="Subsection"/>
        <w:spacing w:before="120"/>
        <w:rPr>
          <w:snapToGrid w:val="0"/>
        </w:rPr>
      </w:pPr>
      <w:r>
        <w:rPr>
          <w:snapToGrid w:val="0"/>
        </w:rPr>
        <w:tab/>
        <w:t>(2)</w:t>
      </w:r>
      <w:r>
        <w:rPr>
          <w:snapToGrid w:val="0"/>
        </w:rPr>
        <w:tab/>
        <w:t>For the purposes of subsection (1) the Minister may — </w:t>
      </w:r>
    </w:p>
    <w:p w:rsidR="000C4546" w:rsidRDefault="00A43470">
      <w:pPr>
        <w:pStyle w:val="Indenta"/>
        <w:rPr>
          <w:snapToGrid w:val="0"/>
        </w:rPr>
      </w:pPr>
      <w:r>
        <w:rPr>
          <w:snapToGrid w:val="0"/>
        </w:rPr>
        <w:tab/>
        <w:t>(a)</w:t>
      </w:r>
      <w:r>
        <w:rPr>
          <w:snapToGrid w:val="0"/>
        </w:rPr>
        <w:tab/>
        <w:t>request the Authority to furnish information to the Minister;</w:t>
      </w:r>
    </w:p>
    <w:p w:rsidR="000C4546" w:rsidRDefault="00A43470">
      <w:pPr>
        <w:pStyle w:val="Indenta"/>
        <w:rPr>
          <w:snapToGrid w:val="0"/>
        </w:rPr>
      </w:pPr>
      <w:r>
        <w:rPr>
          <w:snapToGrid w:val="0"/>
        </w:rPr>
        <w:tab/>
        <w:t>(b)</w:t>
      </w:r>
      <w:r>
        <w:rPr>
          <w:snapToGrid w:val="0"/>
        </w:rPr>
        <w:tab/>
        <w:t>request the Authority to give the Minister access to information;</w:t>
      </w:r>
    </w:p>
    <w:p w:rsidR="000C4546" w:rsidRDefault="00A43470">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rsidR="000C4546" w:rsidRDefault="00A43470">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rsidR="000C4546" w:rsidRDefault="00A43470">
      <w:pPr>
        <w:pStyle w:val="Subsection"/>
        <w:spacing w:before="120"/>
        <w:rPr>
          <w:snapToGrid w:val="0"/>
        </w:rPr>
      </w:pPr>
      <w:r>
        <w:rPr>
          <w:snapToGrid w:val="0"/>
        </w:rPr>
        <w:tab/>
        <w:t>(4)</w:t>
      </w:r>
      <w:r>
        <w:rPr>
          <w:snapToGrid w:val="0"/>
        </w:rPr>
        <w:tab/>
        <w:t>In this section — </w:t>
      </w:r>
    </w:p>
    <w:p w:rsidR="000C4546" w:rsidRDefault="00A43470">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0C4546" w:rsidRDefault="00A43470">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rsidR="000C4546" w:rsidRDefault="00A43470">
      <w:pPr>
        <w:pStyle w:val="Footnotesection"/>
      </w:pPr>
      <w:r>
        <w:tab/>
        <w:t xml:space="preserve">[Section 12A inserted by No. 32 of 1993 s. 19.] </w:t>
      </w:r>
    </w:p>
    <w:p w:rsidR="000C4546" w:rsidRDefault="00A43470">
      <w:pPr>
        <w:pStyle w:val="Heading5"/>
        <w:rPr>
          <w:snapToGrid w:val="0"/>
        </w:rPr>
      </w:pPr>
      <w:bookmarkStart w:id="70" w:name="_Toc411053363"/>
      <w:bookmarkStart w:id="71" w:name="_Toc411053600"/>
      <w:bookmarkStart w:id="72" w:name="_Toc436706311"/>
      <w:bookmarkStart w:id="73" w:name="_Toc1352514"/>
      <w:bookmarkStart w:id="74" w:name="_Toc151801793"/>
      <w:r>
        <w:rPr>
          <w:rStyle w:val="CharSectno"/>
        </w:rPr>
        <w:t>13</w:t>
      </w:r>
      <w:r>
        <w:rPr>
          <w:snapToGrid w:val="0"/>
        </w:rPr>
        <w:t>.</w:t>
      </w:r>
      <w:r>
        <w:rPr>
          <w:snapToGrid w:val="0"/>
        </w:rPr>
        <w:tab/>
        <w:t>Remuneration and expenses of members and their deputies</w:t>
      </w:r>
      <w:bookmarkEnd w:id="70"/>
      <w:bookmarkEnd w:id="71"/>
      <w:bookmarkEnd w:id="72"/>
      <w:bookmarkEnd w:id="73"/>
      <w:bookmarkEnd w:id="74"/>
      <w:r>
        <w:rPr>
          <w:snapToGrid w:val="0"/>
        </w:rPr>
        <w:t xml:space="preserve"> </w:t>
      </w:r>
    </w:p>
    <w:p w:rsidR="000C4546" w:rsidRDefault="00A43470">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rsidR="000C4546" w:rsidRDefault="00A43470">
      <w:pPr>
        <w:pStyle w:val="Heading5"/>
        <w:rPr>
          <w:snapToGrid w:val="0"/>
        </w:rPr>
      </w:pPr>
      <w:bookmarkStart w:id="75" w:name="_Toc411053364"/>
      <w:bookmarkStart w:id="76" w:name="_Toc411053601"/>
      <w:bookmarkStart w:id="77" w:name="_Toc436706312"/>
      <w:bookmarkStart w:id="78" w:name="_Toc1352515"/>
      <w:bookmarkStart w:id="79" w:name="_Toc151801794"/>
      <w:r>
        <w:rPr>
          <w:rStyle w:val="CharSectno"/>
        </w:rPr>
        <w:t>14</w:t>
      </w:r>
      <w:r>
        <w:rPr>
          <w:snapToGrid w:val="0"/>
        </w:rPr>
        <w:t>.</w:t>
      </w:r>
      <w:r>
        <w:rPr>
          <w:snapToGrid w:val="0"/>
        </w:rPr>
        <w:tab/>
        <w:t>Protection of members and their deputies</w:t>
      </w:r>
      <w:bookmarkEnd w:id="75"/>
      <w:bookmarkEnd w:id="76"/>
      <w:bookmarkEnd w:id="77"/>
      <w:bookmarkEnd w:id="78"/>
      <w:bookmarkEnd w:id="79"/>
      <w:r>
        <w:rPr>
          <w:snapToGrid w:val="0"/>
        </w:rPr>
        <w:t xml:space="preserve"> </w:t>
      </w:r>
    </w:p>
    <w:p w:rsidR="000C4546" w:rsidRDefault="00A43470">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rsidR="000C4546" w:rsidRDefault="00A43470">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rsidR="000C4546" w:rsidRDefault="00A43470">
      <w:pPr>
        <w:pStyle w:val="Footnotesection"/>
      </w:pPr>
      <w:r>
        <w:tab/>
        <w:t>[Section 14 amended by No. 46 of 1998 s. 5.]</w:t>
      </w:r>
    </w:p>
    <w:p w:rsidR="000C4546" w:rsidRDefault="00A43470">
      <w:pPr>
        <w:pStyle w:val="Heading5"/>
        <w:rPr>
          <w:snapToGrid w:val="0"/>
        </w:rPr>
      </w:pPr>
      <w:bookmarkStart w:id="80" w:name="_Toc411053365"/>
      <w:bookmarkStart w:id="81" w:name="_Toc411053602"/>
      <w:bookmarkStart w:id="82" w:name="_Toc436706313"/>
      <w:bookmarkStart w:id="83" w:name="_Toc1352516"/>
      <w:bookmarkStart w:id="84" w:name="_Toc151801795"/>
      <w:r>
        <w:rPr>
          <w:rStyle w:val="CharSectno"/>
        </w:rPr>
        <w:t>15</w:t>
      </w:r>
      <w:r>
        <w:rPr>
          <w:snapToGrid w:val="0"/>
        </w:rPr>
        <w:t>.</w:t>
      </w:r>
      <w:r>
        <w:rPr>
          <w:snapToGrid w:val="0"/>
        </w:rPr>
        <w:tab/>
        <w:t>Staff of the Authority</w:t>
      </w:r>
      <w:bookmarkEnd w:id="80"/>
      <w:bookmarkEnd w:id="81"/>
      <w:bookmarkEnd w:id="82"/>
      <w:bookmarkEnd w:id="83"/>
      <w:bookmarkEnd w:id="84"/>
      <w:r>
        <w:rPr>
          <w:snapToGrid w:val="0"/>
        </w:rPr>
        <w:t xml:space="preserve"> </w:t>
      </w:r>
    </w:p>
    <w:p w:rsidR="000C4546" w:rsidRDefault="00A43470">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rsidR="000C4546" w:rsidRDefault="00A43470">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rsidR="000C4546" w:rsidRDefault="00A43470">
      <w:pPr>
        <w:pStyle w:val="Footnotesection"/>
      </w:pPr>
      <w:r>
        <w:tab/>
        <w:t xml:space="preserve">[Section 15 amended by No. 32 of 1994 s. 19.] </w:t>
      </w:r>
    </w:p>
    <w:p w:rsidR="000C4546" w:rsidRDefault="00A43470">
      <w:pPr>
        <w:pStyle w:val="Heading2"/>
      </w:pPr>
      <w:bookmarkStart w:id="85" w:name="_Toc92791307"/>
      <w:bookmarkStart w:id="86" w:name="_Toc151801796"/>
      <w:r>
        <w:rPr>
          <w:rStyle w:val="CharPartNo"/>
        </w:rPr>
        <w:t>Part IIA</w:t>
      </w:r>
      <w:r>
        <w:rPr>
          <w:rStyle w:val="CharDivNo"/>
        </w:rPr>
        <w:t> </w:t>
      </w:r>
      <w:r>
        <w:t>—</w:t>
      </w:r>
      <w:r>
        <w:rPr>
          <w:rStyle w:val="CharDivText"/>
        </w:rPr>
        <w:t> </w:t>
      </w:r>
      <w:r>
        <w:rPr>
          <w:rStyle w:val="CharPartText"/>
        </w:rPr>
        <w:t>Financial provisions</w:t>
      </w:r>
      <w:bookmarkEnd w:id="85"/>
      <w:bookmarkEnd w:id="86"/>
    </w:p>
    <w:p w:rsidR="000C4546" w:rsidRDefault="00A43470">
      <w:pPr>
        <w:pStyle w:val="Footnoteheading"/>
      </w:pPr>
      <w:r>
        <w:tab/>
        <w:t>[Heading inserted by No. 46 of 1998 s. 6.]</w:t>
      </w:r>
    </w:p>
    <w:p w:rsidR="000C4546" w:rsidRDefault="00A43470">
      <w:pPr>
        <w:pStyle w:val="Heading5"/>
        <w:rPr>
          <w:snapToGrid w:val="0"/>
        </w:rPr>
      </w:pPr>
      <w:bookmarkStart w:id="87" w:name="_Toc411053366"/>
      <w:bookmarkStart w:id="88" w:name="_Toc411053603"/>
      <w:bookmarkStart w:id="89" w:name="_Toc436706314"/>
      <w:bookmarkStart w:id="90" w:name="_Toc1352517"/>
      <w:bookmarkStart w:id="91" w:name="_Toc151801797"/>
      <w:r>
        <w:rPr>
          <w:rStyle w:val="CharSectno"/>
        </w:rPr>
        <w:t>15A</w:t>
      </w:r>
      <w:r>
        <w:rPr>
          <w:snapToGrid w:val="0"/>
        </w:rPr>
        <w:t>.</w:t>
      </w:r>
      <w:r>
        <w:rPr>
          <w:snapToGrid w:val="0"/>
        </w:rPr>
        <w:tab/>
        <w:t xml:space="preserve">Application of </w:t>
      </w:r>
      <w:r>
        <w:rPr>
          <w:i/>
          <w:snapToGrid w:val="0"/>
        </w:rPr>
        <w:t>Financial Administration and Audit Act 1985</w:t>
      </w:r>
      <w:bookmarkEnd w:id="87"/>
      <w:bookmarkEnd w:id="88"/>
      <w:bookmarkEnd w:id="89"/>
      <w:bookmarkEnd w:id="90"/>
      <w:bookmarkEnd w:id="91"/>
      <w:r>
        <w:rPr>
          <w:snapToGrid w:val="0"/>
        </w:rPr>
        <w:t xml:space="preserve"> </w:t>
      </w:r>
    </w:p>
    <w:p w:rsidR="000C4546" w:rsidRDefault="00A43470">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rsidR="000C4546" w:rsidRDefault="00A43470">
      <w:pPr>
        <w:pStyle w:val="Subsection"/>
        <w:rPr>
          <w:snapToGrid w:val="0"/>
        </w:rPr>
      </w:pPr>
      <w:r>
        <w:rPr>
          <w:snapToGrid w:val="0"/>
        </w:rPr>
        <w:tab/>
        <w:t>(2)</w:t>
      </w:r>
      <w:r>
        <w:rPr>
          <w:snapToGrid w:val="0"/>
        </w:rPr>
        <w:tab/>
        <w:t xml:space="preserve">The text of any direction given under section 7(3) shall be included in the annual report submitted by the accountable authority of the Authority under section 66 of the </w:t>
      </w:r>
      <w:r>
        <w:rPr>
          <w:i/>
          <w:snapToGrid w:val="0"/>
        </w:rPr>
        <w:t>Financial Administration and Audit Act 1985</w:t>
      </w:r>
      <w:r>
        <w:rPr>
          <w:snapToGrid w:val="0"/>
        </w:rPr>
        <w:t>.</w:t>
      </w:r>
    </w:p>
    <w:p w:rsidR="000C4546" w:rsidRDefault="00A43470">
      <w:pPr>
        <w:pStyle w:val="Footnotesection"/>
      </w:pPr>
      <w:r>
        <w:tab/>
        <w:t xml:space="preserve">[Section 15A inserted by No. 32 of 1993 s. 20.] </w:t>
      </w:r>
    </w:p>
    <w:p w:rsidR="000C4546" w:rsidRDefault="00A43470">
      <w:pPr>
        <w:pStyle w:val="Heading5"/>
        <w:rPr>
          <w:snapToGrid w:val="0"/>
        </w:rPr>
      </w:pPr>
      <w:bookmarkStart w:id="92" w:name="_Toc411053367"/>
      <w:bookmarkStart w:id="93" w:name="_Toc411053604"/>
      <w:bookmarkStart w:id="94" w:name="_Toc436706315"/>
      <w:bookmarkStart w:id="95" w:name="_Toc1352518"/>
      <w:bookmarkStart w:id="96" w:name="_Toc151801798"/>
      <w:r>
        <w:rPr>
          <w:rStyle w:val="CharSectno"/>
        </w:rPr>
        <w:t>15B</w:t>
      </w:r>
      <w:r>
        <w:rPr>
          <w:snapToGrid w:val="0"/>
        </w:rPr>
        <w:t>.</w:t>
      </w:r>
      <w:r>
        <w:rPr>
          <w:snapToGrid w:val="0"/>
        </w:rPr>
        <w:tab/>
        <w:t>Cost of administration</w:t>
      </w:r>
      <w:bookmarkEnd w:id="92"/>
      <w:bookmarkEnd w:id="93"/>
      <w:bookmarkEnd w:id="94"/>
      <w:bookmarkEnd w:id="95"/>
      <w:bookmarkEnd w:id="96"/>
      <w:r>
        <w:rPr>
          <w:snapToGrid w:val="0"/>
        </w:rPr>
        <w:t xml:space="preserve"> </w:t>
      </w:r>
    </w:p>
    <w:p w:rsidR="000C4546" w:rsidRDefault="00A43470">
      <w:pPr>
        <w:pStyle w:val="Subsection"/>
        <w:rPr>
          <w:snapToGrid w:val="0"/>
        </w:rPr>
      </w:pPr>
      <w:r>
        <w:rPr>
          <w:snapToGrid w:val="0"/>
        </w:rPr>
        <w:tab/>
        <w:t>(1)</w:t>
      </w:r>
      <w:r>
        <w:rPr>
          <w:snapToGrid w:val="0"/>
        </w:rPr>
        <w:tab/>
        <w:t>There shall be established and kept — </w:t>
      </w:r>
    </w:p>
    <w:p w:rsidR="000C4546" w:rsidRDefault="00A43470">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rsidR="000C4546" w:rsidRDefault="00A43470">
      <w:pPr>
        <w:pStyle w:val="Indenta"/>
        <w:rPr>
          <w:snapToGrid w:val="0"/>
        </w:rPr>
      </w:pPr>
      <w:r>
        <w:rPr>
          <w:snapToGrid w:val="0"/>
        </w:rPr>
        <w:tab/>
        <w:t>(b)</w:t>
      </w:r>
      <w:r>
        <w:rPr>
          <w:snapToGrid w:val="0"/>
        </w:rPr>
        <w:tab/>
        <w:t>with the approval of the Treasurer, at a bank,</w:t>
      </w:r>
    </w:p>
    <w:p w:rsidR="000C4546" w:rsidRDefault="00A43470">
      <w:pPr>
        <w:pStyle w:val="Subsection"/>
        <w:rPr>
          <w:snapToGrid w:val="0"/>
        </w:rPr>
      </w:pPr>
      <w:r>
        <w:rPr>
          <w:snapToGrid w:val="0"/>
        </w:rPr>
        <w:tab/>
      </w:r>
      <w:r>
        <w:rPr>
          <w:snapToGrid w:val="0"/>
        </w:rPr>
        <w:tab/>
        <w:t>an account to be called the “Western Australian Meat Industry Authority Fund”, and the cost of the administration of this Act, and of the control or management of any abattoir, saleyard or other undertaking or activity assumed by the Authority, shall be charged to that account.</w:t>
      </w:r>
    </w:p>
    <w:p w:rsidR="000C4546" w:rsidRDefault="00A43470">
      <w:pPr>
        <w:pStyle w:val="Subsection"/>
        <w:rPr>
          <w:snapToGrid w:val="0"/>
        </w:rPr>
      </w:pPr>
      <w:r>
        <w:rPr>
          <w:snapToGrid w:val="0"/>
        </w:rPr>
        <w:tab/>
        <w:t>(2)</w:t>
      </w:r>
      <w:r>
        <w:rPr>
          <w:snapToGrid w:val="0"/>
        </w:rPr>
        <w:tab/>
        <w:t>There shall be credited to the Fund — </w:t>
      </w:r>
    </w:p>
    <w:p w:rsidR="000C4546" w:rsidRDefault="00A43470">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rsidR="000C4546" w:rsidRDefault="00A43470">
      <w:pPr>
        <w:pStyle w:val="Indenta"/>
        <w:rPr>
          <w:snapToGrid w:val="0"/>
        </w:rPr>
      </w:pPr>
      <w:r>
        <w:rPr>
          <w:snapToGrid w:val="0"/>
        </w:rPr>
        <w:tab/>
        <w:t>(aa)</w:t>
      </w:r>
      <w:r>
        <w:rPr>
          <w:snapToGrid w:val="0"/>
        </w:rPr>
        <w:tab/>
        <w:t>moneys borrowed by the Authority under section 15C or 15D; and</w:t>
      </w:r>
    </w:p>
    <w:p w:rsidR="000C4546" w:rsidRDefault="00A43470">
      <w:pPr>
        <w:pStyle w:val="Indenta"/>
        <w:rPr>
          <w:snapToGrid w:val="0"/>
        </w:rPr>
      </w:pPr>
      <w:r>
        <w:rPr>
          <w:snapToGrid w:val="0"/>
        </w:rPr>
        <w:tab/>
        <w:t>(b)</w:t>
      </w:r>
      <w:r>
        <w:rPr>
          <w:snapToGrid w:val="0"/>
        </w:rPr>
        <w:tab/>
        <w:t>all other money lawfully received, or made available, given or payable, for the purposes of this Act.</w:t>
      </w:r>
    </w:p>
    <w:p w:rsidR="000C4546" w:rsidRDefault="00A43470">
      <w:pPr>
        <w:pStyle w:val="Subsection"/>
        <w:spacing w:before="120"/>
        <w:rPr>
          <w:snapToGrid w:val="0"/>
        </w:rPr>
      </w:pPr>
      <w:r>
        <w:rPr>
          <w:snapToGrid w:val="0"/>
        </w:rPr>
        <w:tab/>
        <w:t>(3)</w:t>
      </w:r>
      <w:r>
        <w:rPr>
          <w:snapToGrid w:val="0"/>
        </w:rPr>
        <w:tab/>
        <w:t>The Fund may be used — </w:t>
      </w:r>
    </w:p>
    <w:p w:rsidR="000C4546" w:rsidRDefault="00A43470">
      <w:pPr>
        <w:pStyle w:val="Indenta"/>
        <w:rPr>
          <w:snapToGrid w:val="0"/>
        </w:rPr>
      </w:pPr>
      <w:r>
        <w:rPr>
          <w:snapToGrid w:val="0"/>
        </w:rPr>
        <w:tab/>
        <w:t>(a)</w:t>
      </w:r>
      <w:r>
        <w:rPr>
          <w:snapToGrid w:val="0"/>
        </w:rPr>
        <w:tab/>
        <w:t>to meet the costs of the administration of this Act, including any expense incidental to the administration of the Fund;</w:t>
      </w:r>
    </w:p>
    <w:p w:rsidR="000C4546" w:rsidRDefault="00A43470">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rsidR="000C4546" w:rsidRDefault="00A43470">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rsidR="000C4546" w:rsidRDefault="00A43470">
      <w:pPr>
        <w:pStyle w:val="Indenta"/>
        <w:rPr>
          <w:snapToGrid w:val="0"/>
        </w:rPr>
      </w:pPr>
      <w:r>
        <w:rPr>
          <w:snapToGrid w:val="0"/>
        </w:rPr>
        <w:tab/>
        <w:t>(c)</w:t>
      </w:r>
      <w:r>
        <w:rPr>
          <w:snapToGrid w:val="0"/>
        </w:rPr>
        <w:tab/>
        <w:t>for any other expenditure lawfully incurred under and for the purposes of this Act.</w:t>
      </w:r>
    </w:p>
    <w:p w:rsidR="000C4546" w:rsidRDefault="00A43470">
      <w:pPr>
        <w:pStyle w:val="Footnotesection"/>
      </w:pPr>
      <w:r>
        <w:tab/>
        <w:t xml:space="preserve">[Section 15B inserted by No. 32 of 1993 s. 20; amended by No. 49 of 1996 s. 64; No. 46 of 1998 s. 7.] </w:t>
      </w:r>
    </w:p>
    <w:p w:rsidR="000C4546" w:rsidRDefault="00A43470">
      <w:pPr>
        <w:pStyle w:val="Heading5"/>
      </w:pPr>
      <w:bookmarkStart w:id="97" w:name="_Toc436706316"/>
      <w:bookmarkStart w:id="98" w:name="_Toc1352519"/>
      <w:bookmarkStart w:id="99" w:name="_Toc151801799"/>
      <w:r>
        <w:rPr>
          <w:rStyle w:val="CharSectno"/>
        </w:rPr>
        <w:t>15C</w:t>
      </w:r>
      <w:r>
        <w:t>.</w:t>
      </w:r>
      <w:r>
        <w:tab/>
        <w:t>Borrowing from Treasurer</w:t>
      </w:r>
      <w:bookmarkEnd w:id="97"/>
      <w:bookmarkEnd w:id="98"/>
      <w:bookmarkEnd w:id="99"/>
    </w:p>
    <w:p w:rsidR="000C4546" w:rsidRDefault="00A43470">
      <w:pPr>
        <w:pStyle w:val="Subsection"/>
        <w:spacing w:before="120"/>
      </w:pPr>
      <w:r>
        <w:tab/>
      </w:r>
      <w:r>
        <w:tab/>
        <w:t>The Authority may borrow from the Treasurer such amounts as the Treasurer approves on such terms and conditions relating to repayment and payment of interest as the Treasurer imposes.</w:t>
      </w:r>
    </w:p>
    <w:p w:rsidR="000C4546" w:rsidRDefault="00A43470">
      <w:pPr>
        <w:pStyle w:val="Footnotesection"/>
      </w:pPr>
      <w:r>
        <w:tab/>
        <w:t>[Section 15C inserted by No. 46 of 1998 s. 8.]</w:t>
      </w:r>
    </w:p>
    <w:p w:rsidR="000C4546" w:rsidRDefault="00A43470">
      <w:pPr>
        <w:pStyle w:val="Heading5"/>
      </w:pPr>
      <w:bookmarkStart w:id="100" w:name="_Toc436706317"/>
      <w:bookmarkStart w:id="101" w:name="_Toc1352520"/>
      <w:bookmarkStart w:id="102" w:name="_Toc151801800"/>
      <w:r>
        <w:rPr>
          <w:rStyle w:val="CharSectno"/>
        </w:rPr>
        <w:t>15D</w:t>
      </w:r>
      <w:r>
        <w:rPr>
          <w:sz w:val="22"/>
        </w:rPr>
        <w:t>.</w:t>
      </w:r>
      <w:r>
        <w:rPr>
          <w:sz w:val="22"/>
        </w:rPr>
        <w:tab/>
      </w:r>
      <w:r>
        <w:t>Other borrowing</w:t>
      </w:r>
      <w:bookmarkEnd w:id="100"/>
      <w:bookmarkEnd w:id="101"/>
      <w:bookmarkEnd w:id="102"/>
      <w:r>
        <w:t xml:space="preserve"> </w:t>
      </w:r>
    </w:p>
    <w:p w:rsidR="000C4546" w:rsidRDefault="00A43470">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rsidR="000C4546" w:rsidRDefault="00A43470">
      <w:pPr>
        <w:pStyle w:val="Subsection"/>
        <w:spacing w:before="120"/>
      </w:pPr>
      <w:r>
        <w:tab/>
        <w:t>(2)</w:t>
      </w:r>
      <w:r>
        <w:tab/>
        <w:t xml:space="preserve">Any moneys borrowed by the Authority under subsection (1) may be raised — </w:t>
      </w:r>
    </w:p>
    <w:p w:rsidR="000C4546" w:rsidRDefault="00A43470">
      <w:pPr>
        <w:pStyle w:val="Indenta"/>
      </w:pPr>
      <w:r>
        <w:tab/>
        <w:t>(a)</w:t>
      </w:r>
      <w:r>
        <w:tab/>
        <w:t>as one loan or as several loans; and</w:t>
      </w:r>
    </w:p>
    <w:p w:rsidR="000C4546" w:rsidRDefault="00A43470">
      <w:pPr>
        <w:pStyle w:val="Indenta"/>
      </w:pPr>
      <w:r>
        <w:tab/>
        <w:t>(b)</w:t>
      </w:r>
      <w:r>
        <w:tab/>
        <w:t>in such manner as the Treasurer approves.</w:t>
      </w:r>
    </w:p>
    <w:p w:rsidR="000C4546" w:rsidRDefault="00A43470">
      <w:pPr>
        <w:pStyle w:val="Subsection"/>
      </w:pPr>
      <w:r>
        <w:tab/>
        <w:t>(3)</w:t>
      </w:r>
      <w:r>
        <w:tab/>
        <w:t>The total amount of the moneys so borrowed in any one financial year is not to exceed such amount as the Treasurer approves.</w:t>
      </w:r>
    </w:p>
    <w:p w:rsidR="000C4546" w:rsidRDefault="00A43470">
      <w:pPr>
        <w:pStyle w:val="Footnotesection"/>
      </w:pPr>
      <w:r>
        <w:tab/>
        <w:t>[Section 15D inserted by No. 46 of 1998 s. 8.]</w:t>
      </w:r>
    </w:p>
    <w:p w:rsidR="000C4546" w:rsidRDefault="00A43470">
      <w:pPr>
        <w:pStyle w:val="Heading5"/>
      </w:pPr>
      <w:bookmarkStart w:id="103" w:name="_Toc436706318"/>
      <w:bookmarkStart w:id="104" w:name="_Toc1352521"/>
      <w:bookmarkStart w:id="105" w:name="_Toc151801801"/>
      <w:r>
        <w:rPr>
          <w:rStyle w:val="CharSectno"/>
        </w:rPr>
        <w:t>15E</w:t>
      </w:r>
      <w:r>
        <w:rPr>
          <w:sz w:val="22"/>
        </w:rPr>
        <w:t>.</w:t>
      </w:r>
      <w:r>
        <w:rPr>
          <w:sz w:val="22"/>
        </w:rPr>
        <w:tab/>
      </w:r>
      <w:r>
        <w:t>Guarantee by Treasurer</w:t>
      </w:r>
      <w:bookmarkEnd w:id="103"/>
      <w:bookmarkEnd w:id="104"/>
      <w:bookmarkEnd w:id="105"/>
    </w:p>
    <w:p w:rsidR="000C4546" w:rsidRDefault="00A43470">
      <w:pPr>
        <w:pStyle w:val="Subsection"/>
      </w:pPr>
      <w:r>
        <w:tab/>
        <w:t>(1)</w:t>
      </w:r>
      <w:r>
        <w:tab/>
        <w:t>The Treasurer may, in the name and on behalf of the Crown in right of the State, guarantee the payment of any moneys payable by the Authority in respect of moneys borrowed by it under section 15D.</w:t>
      </w:r>
    </w:p>
    <w:p w:rsidR="000C4546" w:rsidRDefault="00A43470">
      <w:pPr>
        <w:pStyle w:val="Subsection"/>
      </w:pPr>
      <w:r>
        <w:tab/>
        <w:t>(2)</w:t>
      </w:r>
      <w:r>
        <w:tab/>
        <w:t>A guarantee is to be in such form and contain such terms and conditions as the Treasurer determines.</w:t>
      </w:r>
    </w:p>
    <w:p w:rsidR="000C4546" w:rsidRDefault="00A43470">
      <w:pPr>
        <w:pStyle w:val="Subsection"/>
      </w:pPr>
      <w:r>
        <w:tab/>
        <w:t>(3)</w:t>
      </w:r>
      <w:r>
        <w:tab/>
        <w:t xml:space="preserve">Before a guarantee is given the Authority is to — </w:t>
      </w:r>
    </w:p>
    <w:p w:rsidR="000C4546" w:rsidRDefault="00A43470">
      <w:pPr>
        <w:pStyle w:val="Indenta"/>
      </w:pPr>
      <w:r>
        <w:tab/>
        <w:t>(a)</w:t>
      </w:r>
      <w:r>
        <w:tab/>
        <w:t>give to the Treasurer such security as the Treasurer requires; and</w:t>
      </w:r>
    </w:p>
    <w:p w:rsidR="000C4546" w:rsidRDefault="00A43470">
      <w:pPr>
        <w:pStyle w:val="Indenta"/>
      </w:pPr>
      <w:r>
        <w:tab/>
        <w:t>(b)</w:t>
      </w:r>
      <w:r>
        <w:tab/>
        <w:t>execute all instruments that are necessary for the purpose.</w:t>
      </w:r>
    </w:p>
    <w:p w:rsidR="000C4546" w:rsidRDefault="00A43470">
      <w:pPr>
        <w:pStyle w:val="Footnotesection"/>
      </w:pPr>
      <w:r>
        <w:tab/>
        <w:t>[Section 15E inserted by No. 46 of 1998 s. 8.]</w:t>
      </w:r>
    </w:p>
    <w:p w:rsidR="000C4546" w:rsidRDefault="00A43470">
      <w:pPr>
        <w:pStyle w:val="Heading5"/>
      </w:pPr>
      <w:bookmarkStart w:id="106" w:name="_Toc436706319"/>
      <w:bookmarkStart w:id="107" w:name="_Toc1352522"/>
      <w:bookmarkStart w:id="108" w:name="_Toc151801802"/>
      <w:r>
        <w:rPr>
          <w:rStyle w:val="CharSectno"/>
        </w:rPr>
        <w:t>15F</w:t>
      </w:r>
      <w:r>
        <w:rPr>
          <w:sz w:val="22"/>
        </w:rPr>
        <w:t>.</w:t>
      </w:r>
      <w:r>
        <w:rPr>
          <w:sz w:val="22"/>
        </w:rPr>
        <w:tab/>
      </w:r>
      <w:r>
        <w:t>Effect of guarantee</w:t>
      </w:r>
      <w:bookmarkEnd w:id="106"/>
      <w:bookmarkEnd w:id="107"/>
      <w:bookmarkEnd w:id="108"/>
    </w:p>
    <w:p w:rsidR="000C4546" w:rsidRDefault="00A43470">
      <w:pPr>
        <w:pStyle w:val="Subsection"/>
      </w:pPr>
      <w:r>
        <w:tab/>
        <w:t>(1)</w:t>
      </w:r>
      <w:r>
        <w:tab/>
        <w:t xml:space="preserve">The due payment of moneys payable by the Treasurer under a guarantee given under section 15E is to be — </w:t>
      </w:r>
    </w:p>
    <w:p w:rsidR="000C4546" w:rsidRDefault="00A43470">
      <w:pPr>
        <w:pStyle w:val="Indenta"/>
      </w:pPr>
      <w:r>
        <w:tab/>
        <w:t>(a)</w:t>
      </w:r>
      <w:r>
        <w:tab/>
        <w:t xml:space="preserve">made by the Treasurer; and </w:t>
      </w:r>
    </w:p>
    <w:p w:rsidR="000C4546" w:rsidRDefault="00A43470">
      <w:pPr>
        <w:pStyle w:val="Indenta"/>
      </w:pPr>
      <w:r>
        <w:tab/>
        <w:t>(b)</w:t>
      </w:r>
      <w:r>
        <w:tab/>
        <w:t xml:space="preserve">charged to, and paid out of, the Consolidated Fund, </w:t>
      </w:r>
    </w:p>
    <w:p w:rsidR="000C4546" w:rsidRDefault="00A43470">
      <w:pPr>
        <w:pStyle w:val="Subsection"/>
      </w:pPr>
      <w:r>
        <w:tab/>
      </w:r>
      <w:r>
        <w:tab/>
        <w:t>and this subsection appropriates that Fund accordingly.</w:t>
      </w:r>
    </w:p>
    <w:p w:rsidR="000C4546" w:rsidRDefault="00A43470">
      <w:pPr>
        <w:pStyle w:val="Subsection"/>
      </w:pPr>
      <w:r>
        <w:tab/>
        <w:t>(2)</w:t>
      </w:r>
      <w:r>
        <w:tab/>
        <w:t>The Treasurer is to cause to be credited to the Consolidated Fund any amounts received or recovered from the Authority or otherwise in respect of any payment made by the Treasurer under a guarantee given under section 15E.</w:t>
      </w:r>
    </w:p>
    <w:p w:rsidR="000C4546" w:rsidRDefault="00A43470">
      <w:pPr>
        <w:pStyle w:val="Footnotesection"/>
      </w:pPr>
      <w:r>
        <w:tab/>
        <w:t>[Section 15F inserted by No. 46 of 1998 s. 8.]</w:t>
      </w:r>
    </w:p>
    <w:p w:rsidR="000C4546" w:rsidRDefault="00A43470">
      <w:pPr>
        <w:pStyle w:val="Heading2"/>
      </w:pPr>
      <w:bookmarkStart w:id="109" w:name="_Toc92791314"/>
      <w:bookmarkStart w:id="110" w:name="_Toc151801803"/>
      <w:r>
        <w:rPr>
          <w:rStyle w:val="CharPartNo"/>
        </w:rPr>
        <w:t>Part III</w:t>
      </w:r>
      <w:r>
        <w:rPr>
          <w:rStyle w:val="CharDivNo"/>
        </w:rPr>
        <w:t> </w:t>
      </w:r>
      <w:r>
        <w:t>—</w:t>
      </w:r>
      <w:r>
        <w:rPr>
          <w:rStyle w:val="CharDivText"/>
        </w:rPr>
        <w:t> </w:t>
      </w:r>
      <w:r>
        <w:rPr>
          <w:rStyle w:val="CharPartText"/>
        </w:rPr>
        <w:t>Functions of the Authority</w:t>
      </w:r>
      <w:bookmarkEnd w:id="109"/>
      <w:bookmarkEnd w:id="110"/>
      <w:r>
        <w:rPr>
          <w:rStyle w:val="CharPartText"/>
        </w:rPr>
        <w:t xml:space="preserve"> </w:t>
      </w:r>
    </w:p>
    <w:p w:rsidR="000C4546" w:rsidRDefault="00A43470">
      <w:pPr>
        <w:pStyle w:val="Heading5"/>
        <w:rPr>
          <w:snapToGrid w:val="0"/>
        </w:rPr>
      </w:pPr>
      <w:bookmarkStart w:id="111" w:name="_Toc411053368"/>
      <w:bookmarkStart w:id="112" w:name="_Toc411053605"/>
      <w:bookmarkStart w:id="113" w:name="_Toc436706320"/>
      <w:bookmarkStart w:id="114" w:name="_Toc1352523"/>
      <w:bookmarkStart w:id="115" w:name="_Toc151801804"/>
      <w:r>
        <w:rPr>
          <w:rStyle w:val="CharSectno"/>
        </w:rPr>
        <w:t>16</w:t>
      </w:r>
      <w:r>
        <w:rPr>
          <w:snapToGrid w:val="0"/>
        </w:rPr>
        <w:t>.</w:t>
      </w:r>
      <w:r>
        <w:rPr>
          <w:snapToGrid w:val="0"/>
        </w:rPr>
        <w:tab/>
        <w:t>Functions of the Authority</w:t>
      </w:r>
      <w:bookmarkEnd w:id="111"/>
      <w:bookmarkEnd w:id="112"/>
      <w:bookmarkEnd w:id="113"/>
      <w:bookmarkEnd w:id="114"/>
      <w:bookmarkEnd w:id="115"/>
      <w:r>
        <w:rPr>
          <w:snapToGrid w:val="0"/>
        </w:rPr>
        <w:t xml:space="preserve"> </w:t>
      </w:r>
    </w:p>
    <w:p w:rsidR="000C4546" w:rsidRDefault="00A43470">
      <w:pPr>
        <w:pStyle w:val="Subsection"/>
        <w:rPr>
          <w:snapToGrid w:val="0"/>
        </w:rPr>
      </w:pPr>
      <w:r>
        <w:rPr>
          <w:snapToGrid w:val="0"/>
        </w:rPr>
        <w:tab/>
        <w:t>(1)</w:t>
      </w:r>
      <w:r>
        <w:rPr>
          <w:snapToGrid w:val="0"/>
        </w:rPr>
        <w:tab/>
        <w:t>The functions of the Authority are — </w:t>
      </w:r>
    </w:p>
    <w:p w:rsidR="000C4546" w:rsidRDefault="00A43470">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rsidR="000C4546" w:rsidRDefault="00A43470">
      <w:pPr>
        <w:pStyle w:val="Indenta"/>
        <w:rPr>
          <w:snapToGrid w:val="0"/>
        </w:rPr>
      </w:pPr>
      <w:r>
        <w:rPr>
          <w:snapToGrid w:val="0"/>
        </w:rPr>
        <w:tab/>
        <w:t>(b)</w:t>
      </w:r>
      <w:r>
        <w:rPr>
          <w:snapToGrid w:val="0"/>
        </w:rPr>
        <w:tab/>
        <w:t>to review the operation of abattoirs and processing works, including — </w:t>
      </w:r>
    </w:p>
    <w:p w:rsidR="000C4546" w:rsidRDefault="00A43470">
      <w:pPr>
        <w:pStyle w:val="Indenti"/>
        <w:rPr>
          <w:snapToGrid w:val="0"/>
        </w:rPr>
      </w:pPr>
      <w:r>
        <w:rPr>
          <w:snapToGrid w:val="0"/>
        </w:rPr>
        <w:tab/>
        <w:t>(i)</w:t>
      </w:r>
      <w:r>
        <w:rPr>
          <w:snapToGrid w:val="0"/>
        </w:rPr>
        <w:tab/>
        <w:t>inspecting, and where appropriate approving, the premises and facilities, and the conduct of operations there; and</w:t>
      </w:r>
    </w:p>
    <w:p w:rsidR="000C4546" w:rsidRDefault="00A43470">
      <w:pPr>
        <w:pStyle w:val="Indenti"/>
        <w:rPr>
          <w:snapToGrid w:val="0"/>
        </w:rPr>
      </w:pPr>
      <w:r>
        <w:rPr>
          <w:snapToGrid w:val="0"/>
        </w:rPr>
        <w:tab/>
        <w:t>(ii)</w:t>
      </w:r>
      <w:r>
        <w:rPr>
          <w:snapToGrid w:val="0"/>
        </w:rPr>
        <w:tab/>
        <w:t>recording in respect of each establishment its effective capacity and actual performance;</w:t>
      </w:r>
    </w:p>
    <w:p w:rsidR="000C4546" w:rsidRDefault="00A43470">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rsidR="000C4546" w:rsidRDefault="00A43470">
      <w:pPr>
        <w:pStyle w:val="Indenti"/>
        <w:rPr>
          <w:snapToGrid w:val="0"/>
        </w:rPr>
      </w:pPr>
      <w:r>
        <w:rPr>
          <w:snapToGrid w:val="0"/>
        </w:rPr>
        <w:tab/>
        <w:t>(i)</w:t>
      </w:r>
      <w:r>
        <w:rPr>
          <w:snapToGrid w:val="0"/>
        </w:rPr>
        <w:tab/>
        <w:t>source;</w:t>
      </w:r>
    </w:p>
    <w:p w:rsidR="000C4546" w:rsidRDefault="00A43470">
      <w:pPr>
        <w:pStyle w:val="Indenti"/>
        <w:rPr>
          <w:snapToGrid w:val="0"/>
        </w:rPr>
      </w:pPr>
      <w:r>
        <w:rPr>
          <w:snapToGrid w:val="0"/>
        </w:rPr>
        <w:tab/>
        <w:t>(ii)</w:t>
      </w:r>
      <w:r>
        <w:rPr>
          <w:snapToGrid w:val="0"/>
        </w:rPr>
        <w:tab/>
        <w:t>method of production;</w:t>
      </w:r>
    </w:p>
    <w:p w:rsidR="000C4546" w:rsidRDefault="00A43470">
      <w:pPr>
        <w:pStyle w:val="Indenti"/>
        <w:rPr>
          <w:snapToGrid w:val="0"/>
        </w:rPr>
      </w:pPr>
      <w:r>
        <w:rPr>
          <w:snapToGrid w:val="0"/>
        </w:rPr>
        <w:tab/>
        <w:t>(iii)</w:t>
      </w:r>
      <w:r>
        <w:rPr>
          <w:snapToGrid w:val="0"/>
        </w:rPr>
        <w:tab/>
        <w:t>processing treatment;</w:t>
      </w:r>
    </w:p>
    <w:p w:rsidR="000C4546" w:rsidRDefault="00A43470">
      <w:pPr>
        <w:pStyle w:val="Indenti"/>
        <w:rPr>
          <w:snapToGrid w:val="0"/>
        </w:rPr>
      </w:pPr>
      <w:r>
        <w:rPr>
          <w:snapToGrid w:val="0"/>
        </w:rPr>
        <w:tab/>
        <w:t>(iv)</w:t>
      </w:r>
      <w:r>
        <w:rPr>
          <w:snapToGrid w:val="0"/>
        </w:rPr>
        <w:tab/>
        <w:t>quality; or</w:t>
      </w:r>
    </w:p>
    <w:p w:rsidR="000C4546" w:rsidRDefault="00A43470">
      <w:pPr>
        <w:pStyle w:val="Indenti"/>
        <w:rPr>
          <w:snapToGrid w:val="0"/>
        </w:rPr>
      </w:pPr>
      <w:r>
        <w:rPr>
          <w:snapToGrid w:val="0"/>
        </w:rPr>
        <w:tab/>
        <w:t>(v)</w:t>
      </w:r>
      <w:r>
        <w:rPr>
          <w:snapToGrid w:val="0"/>
        </w:rPr>
        <w:tab/>
        <w:t>other characteristics;</w:t>
      </w:r>
    </w:p>
    <w:p w:rsidR="000C4546" w:rsidRDefault="00A43470">
      <w:pPr>
        <w:pStyle w:val="Indenta"/>
        <w:rPr>
          <w:snapToGrid w:val="0"/>
        </w:rPr>
      </w:pPr>
      <w:r>
        <w:rPr>
          <w:snapToGrid w:val="0"/>
        </w:rPr>
        <w:tab/>
        <w:t>(d)</w:t>
      </w:r>
      <w:r>
        <w:rPr>
          <w:snapToGrid w:val="0"/>
        </w:rPr>
        <w:tab/>
        <w:t>to assume responsibility for, or arrange for the management of — </w:t>
      </w:r>
    </w:p>
    <w:p w:rsidR="000C4546" w:rsidRDefault="00A43470">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rsidR="000C4546" w:rsidRDefault="00A43470">
      <w:pPr>
        <w:pStyle w:val="Indenti"/>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rsidR="000C4546" w:rsidRDefault="00A43470">
      <w:pPr>
        <w:pStyle w:val="Indenta"/>
        <w:rPr>
          <w:snapToGrid w:val="0"/>
        </w:rPr>
      </w:pPr>
      <w:r>
        <w:rPr>
          <w:snapToGrid w:val="0"/>
        </w:rPr>
        <w:tab/>
        <w:t>(e)</w:t>
      </w:r>
      <w:r>
        <w:rPr>
          <w:snapToGrid w:val="0"/>
        </w:rPr>
        <w:tab/>
        <w:t xml:space="preserve">to encourage and promote improved efficiency throughout the meat industry; </w:t>
      </w:r>
    </w:p>
    <w:p w:rsidR="000C4546" w:rsidRDefault="00A43470">
      <w:pPr>
        <w:pStyle w:val="Indenta"/>
        <w:keepNext/>
        <w:rPr>
          <w:snapToGrid w:val="0"/>
        </w:rPr>
      </w:pPr>
      <w:r>
        <w:rPr>
          <w:snapToGrid w:val="0"/>
        </w:rPr>
        <w:tab/>
        <w:t>(f)</w:t>
      </w:r>
      <w:r>
        <w:rPr>
          <w:snapToGrid w:val="0"/>
        </w:rPr>
        <w:tab/>
        <w:t>to advise the Minister generally, and in particular as to — </w:t>
      </w:r>
    </w:p>
    <w:p w:rsidR="000C4546" w:rsidRDefault="00A43470">
      <w:pPr>
        <w:pStyle w:val="Indenti"/>
        <w:rPr>
          <w:snapToGrid w:val="0"/>
        </w:rPr>
      </w:pPr>
      <w:r>
        <w:rPr>
          <w:snapToGrid w:val="0"/>
        </w:rPr>
        <w:tab/>
        <w:t>(i)</w:t>
      </w:r>
      <w:r>
        <w:rPr>
          <w:snapToGrid w:val="0"/>
        </w:rPr>
        <w:tab/>
        <w:t>methods of overcoming areas of conflicting interest within the meat and livestock industries;</w:t>
      </w:r>
    </w:p>
    <w:p w:rsidR="000C4546" w:rsidRDefault="00A43470">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rsidR="000C4546" w:rsidRDefault="00A43470">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rsidR="000C4546" w:rsidRDefault="00A43470">
      <w:pPr>
        <w:pStyle w:val="Indenta"/>
        <w:rPr>
          <w:snapToGrid w:val="0"/>
        </w:rPr>
      </w:pPr>
      <w:r>
        <w:rPr>
          <w:snapToGrid w:val="0"/>
        </w:rPr>
        <w:tab/>
      </w:r>
      <w:r>
        <w:rPr>
          <w:snapToGrid w:val="0"/>
        </w:rPr>
        <w:tab/>
        <w:t>and</w:t>
      </w:r>
    </w:p>
    <w:p w:rsidR="000C4546" w:rsidRDefault="00A43470">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rsidR="000C4546" w:rsidRDefault="00A43470">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rsidR="000C4546" w:rsidRDefault="00A43470">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rsidR="000C4546" w:rsidRDefault="00A43470">
      <w:pPr>
        <w:pStyle w:val="Subsection"/>
      </w:pPr>
      <w:r>
        <w:tab/>
        <w:t>(4)</w:t>
      </w:r>
      <w:r>
        <w:tab/>
        <w:t>The Minister may from time to time, by a direction given to the Authority, extend the period referred to in subsection (3) by a period not exceeding 12 months.</w:t>
      </w:r>
    </w:p>
    <w:p w:rsidR="000C4546" w:rsidRDefault="00A43470">
      <w:pPr>
        <w:pStyle w:val="Footnotesection"/>
      </w:pPr>
      <w:r>
        <w:tab/>
        <w:t xml:space="preserve">[Section 16 inserted by No. 32 of 1993 s. 21; amended by No. 46 of 1998 s. 9; No. 70 of 2003 s. 56.] </w:t>
      </w:r>
    </w:p>
    <w:p w:rsidR="000C4546" w:rsidRDefault="00A43470">
      <w:pPr>
        <w:pStyle w:val="Heading5"/>
      </w:pPr>
      <w:bookmarkStart w:id="116" w:name="_Toc436706321"/>
      <w:bookmarkStart w:id="117" w:name="_Toc1352524"/>
      <w:bookmarkStart w:id="118" w:name="_Toc151801805"/>
      <w:r>
        <w:rPr>
          <w:rStyle w:val="CharSectno"/>
        </w:rPr>
        <w:t>16A</w:t>
      </w:r>
      <w:r>
        <w:t>.</w:t>
      </w:r>
      <w:r>
        <w:tab/>
        <w:t>Powers</w:t>
      </w:r>
      <w:bookmarkEnd w:id="116"/>
      <w:bookmarkEnd w:id="117"/>
      <w:bookmarkEnd w:id="118"/>
    </w:p>
    <w:p w:rsidR="000C4546" w:rsidRDefault="00A43470">
      <w:pPr>
        <w:pStyle w:val="Subsection"/>
      </w:pPr>
      <w:r>
        <w:tab/>
        <w:t>(1)</w:t>
      </w:r>
      <w:r>
        <w:tab/>
        <w:t>The Authority has power to do all things necessary or convenient to be done for or in connection with the performance of its functions.</w:t>
      </w:r>
    </w:p>
    <w:p w:rsidR="000C4546" w:rsidRDefault="00A43470">
      <w:pPr>
        <w:pStyle w:val="Subsection"/>
      </w:pPr>
      <w:r>
        <w:tab/>
        <w:t>(2)</w:t>
      </w:r>
      <w:r>
        <w:tab/>
        <w:t xml:space="preserve">Without limiting subsection (1) or the other powers conferred on the Authority by this Act, the Authority may — </w:t>
      </w:r>
    </w:p>
    <w:p w:rsidR="000C4546" w:rsidRDefault="00A43470">
      <w:pPr>
        <w:pStyle w:val="Indenta"/>
      </w:pPr>
      <w:r>
        <w:tab/>
        <w:t>(a)</w:t>
      </w:r>
      <w:r>
        <w:tab/>
        <w:t xml:space="preserve">acquire, hold, manage, improve, develop and dispose of real and personal property; </w:t>
      </w:r>
    </w:p>
    <w:p w:rsidR="000C4546" w:rsidRDefault="00A43470">
      <w:pPr>
        <w:pStyle w:val="Indenta"/>
      </w:pPr>
      <w:r>
        <w:tab/>
        <w:t>(b)</w:t>
      </w:r>
      <w:r>
        <w:tab/>
        <w:t xml:space="preserve">enter into any contract or arrangement; </w:t>
      </w:r>
    </w:p>
    <w:p w:rsidR="000C4546" w:rsidRDefault="00A43470">
      <w:pPr>
        <w:pStyle w:val="Indenta"/>
      </w:pPr>
      <w:r>
        <w:tab/>
        <w:t>(c)</w:t>
      </w:r>
      <w:r>
        <w:tab/>
        <w:t xml:space="preserve">with the approval of the Minister, and subject to subsection (3) — </w:t>
      </w:r>
    </w:p>
    <w:p w:rsidR="000C4546" w:rsidRDefault="00A43470">
      <w:pPr>
        <w:pStyle w:val="Indenti"/>
      </w:pPr>
      <w:r>
        <w:tab/>
        <w:t>(i)</w:t>
      </w:r>
      <w:r>
        <w:tab/>
        <w:t>participate in any business arrangement; and</w:t>
      </w:r>
    </w:p>
    <w:p w:rsidR="000C4546" w:rsidRDefault="00A43470">
      <w:pPr>
        <w:pStyle w:val="Indenti"/>
      </w:pPr>
      <w:r>
        <w:tab/>
        <w:t>(ii)</w:t>
      </w:r>
      <w:r>
        <w:tab/>
        <w:t>acquire, hold and dispose of units or other interests in, or relating to, any business arrangement;</w:t>
      </w:r>
    </w:p>
    <w:p w:rsidR="000C4546" w:rsidRDefault="00A43470">
      <w:pPr>
        <w:pStyle w:val="Indenta"/>
      </w:pPr>
      <w:r>
        <w:tab/>
      </w:r>
      <w:r>
        <w:tab/>
        <w:t>and</w:t>
      </w:r>
    </w:p>
    <w:p w:rsidR="000C4546" w:rsidRDefault="00A43470">
      <w:pPr>
        <w:pStyle w:val="Indenta"/>
      </w:pPr>
      <w:r>
        <w:tab/>
        <w:t>(d)</w:t>
      </w:r>
      <w:r>
        <w:tab/>
        <w:t>appoint agents or engage persons under contracts for services to provide professional, technical or other assistance to the Authority.</w:t>
      </w:r>
    </w:p>
    <w:p w:rsidR="000C4546" w:rsidRDefault="00A43470">
      <w:pPr>
        <w:pStyle w:val="Subsection"/>
      </w:pPr>
      <w:r>
        <w:tab/>
        <w:t>(3)</w:t>
      </w:r>
      <w:r>
        <w:tab/>
        <w:t>The Authority shall not exercise its powers under subsection (2)(c) except for the purpose of, or in relation to, the performance of its functions under section 16(1)(d) or (e).</w:t>
      </w:r>
    </w:p>
    <w:p w:rsidR="000C4546" w:rsidRDefault="00A43470">
      <w:pPr>
        <w:pStyle w:val="Subsection"/>
      </w:pPr>
      <w:r>
        <w:tab/>
        <w:t>(4)</w:t>
      </w:r>
      <w:r>
        <w:tab/>
        <w:t xml:space="preserve">In exercising any power under this section the Authority may act in conjunction with — </w:t>
      </w:r>
    </w:p>
    <w:p w:rsidR="000C4546" w:rsidRDefault="00A43470">
      <w:pPr>
        <w:pStyle w:val="Indenta"/>
      </w:pPr>
      <w:r>
        <w:tab/>
        <w:t>(a)</w:t>
      </w:r>
      <w:r>
        <w:tab/>
        <w:t>any person or firm, or a public authority; or</w:t>
      </w:r>
    </w:p>
    <w:p w:rsidR="000C4546" w:rsidRDefault="00A43470">
      <w:pPr>
        <w:pStyle w:val="Indenta"/>
      </w:pPr>
      <w:r>
        <w:tab/>
        <w:t>(b)</w:t>
      </w:r>
      <w:r>
        <w:tab/>
        <w:t>any department of the Public Service or any agency of the State or the Commonwealth.</w:t>
      </w:r>
    </w:p>
    <w:p w:rsidR="000C4546" w:rsidRDefault="00A43470">
      <w:pPr>
        <w:pStyle w:val="Subsection"/>
      </w:pPr>
      <w:r>
        <w:tab/>
        <w:t>(5)</w:t>
      </w:r>
      <w:r>
        <w:tab/>
        <w:t xml:space="preserve">In this section — </w:t>
      </w:r>
    </w:p>
    <w:p w:rsidR="000C4546" w:rsidRDefault="00A43470">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rsidR="000C4546" w:rsidRDefault="00A43470">
      <w:pPr>
        <w:pStyle w:val="Defstart"/>
      </w:pPr>
      <w:r>
        <w:tab/>
      </w:r>
      <w:r>
        <w:rPr>
          <w:b/>
        </w:rPr>
        <w:t>“</w:t>
      </w:r>
      <w:r>
        <w:rPr>
          <w:rStyle w:val="CharDefText"/>
        </w:rPr>
        <w:t>business arrangement</w:t>
      </w:r>
      <w:r>
        <w:rPr>
          <w:b/>
        </w:rPr>
        <w:t>”</w:t>
      </w:r>
      <w:r>
        <w:t xml:space="preserve"> means a partnership, a trust, a joint venture or an arrangement for sharing profits;</w:t>
      </w:r>
    </w:p>
    <w:p w:rsidR="000C4546" w:rsidRDefault="00A43470">
      <w:pPr>
        <w:pStyle w:val="Defstart"/>
      </w:pPr>
      <w:r>
        <w:tab/>
      </w:r>
      <w:r>
        <w:rPr>
          <w:b/>
        </w:rPr>
        <w:t>“</w:t>
      </w:r>
      <w:r>
        <w:rPr>
          <w:rStyle w:val="CharDefText"/>
        </w:rPr>
        <w:t xml:space="preserve">dispose of </w:t>
      </w:r>
      <w:r>
        <w:rPr>
          <w:b/>
        </w:rPr>
        <w:t>”</w:t>
      </w:r>
      <w:r>
        <w:t xml:space="preserve"> includes dispose of by way of lease;</w:t>
      </w:r>
    </w:p>
    <w:p w:rsidR="000C4546" w:rsidRDefault="00A43470">
      <w:pPr>
        <w:pStyle w:val="Defstart"/>
      </w:pPr>
      <w:r>
        <w:tab/>
      </w:r>
      <w:r>
        <w:rPr>
          <w:b/>
        </w:rPr>
        <w:t>“</w:t>
      </w:r>
      <w:r>
        <w:rPr>
          <w:rStyle w:val="CharDefText"/>
        </w:rPr>
        <w:t>participate</w:t>
      </w:r>
      <w:r>
        <w:rPr>
          <w:b/>
        </w:rPr>
        <w:t>”</w:t>
      </w:r>
      <w:r>
        <w:t xml:space="preserve"> includes form, promote, establish, enter into, manage, dissolve, wind up and do anything incidental to participating in a business arrangement.</w:t>
      </w:r>
    </w:p>
    <w:p w:rsidR="000C4546" w:rsidRDefault="00A43470">
      <w:pPr>
        <w:pStyle w:val="Footnotesection"/>
      </w:pPr>
      <w:r>
        <w:tab/>
        <w:t>[Section 16A inserted by No. 46 of 1998 s. 10.]</w:t>
      </w:r>
    </w:p>
    <w:p w:rsidR="000C4546" w:rsidRDefault="00A43470">
      <w:pPr>
        <w:pStyle w:val="Heading5"/>
      </w:pPr>
      <w:bookmarkStart w:id="119" w:name="_Toc436706322"/>
      <w:bookmarkStart w:id="120" w:name="_Toc1352525"/>
      <w:bookmarkStart w:id="121" w:name="_Toc151801806"/>
      <w:r>
        <w:rPr>
          <w:rStyle w:val="CharSectno"/>
        </w:rPr>
        <w:t>16B</w:t>
      </w:r>
      <w:r>
        <w:t>.</w:t>
      </w:r>
      <w:r>
        <w:tab/>
        <w:t>Authority to apportion expenditure, liabilities and benefits</w:t>
      </w:r>
      <w:bookmarkEnd w:id="119"/>
      <w:bookmarkEnd w:id="120"/>
      <w:bookmarkEnd w:id="121"/>
      <w:r>
        <w:t xml:space="preserve"> </w:t>
      </w:r>
    </w:p>
    <w:p w:rsidR="000C4546" w:rsidRDefault="00A43470">
      <w:pPr>
        <w:pStyle w:val="Subsection"/>
      </w:pPr>
      <w:r>
        <w:tab/>
        <w:t>(1)</w:t>
      </w:r>
      <w:r>
        <w:tab/>
        <w:t xml:space="preserve">In this section — </w:t>
      </w:r>
    </w:p>
    <w:p w:rsidR="000C4546" w:rsidRDefault="00A43470">
      <w:pPr>
        <w:pStyle w:val="Defstart"/>
      </w:pPr>
      <w:r>
        <w:tab/>
      </w:r>
      <w:r>
        <w:rPr>
          <w:b/>
        </w:rPr>
        <w:t>“</w:t>
      </w:r>
      <w:r>
        <w:rPr>
          <w:rStyle w:val="CharDefText"/>
        </w:rPr>
        <w:t>expenditure</w:t>
      </w:r>
      <w:r>
        <w:rPr>
          <w:b/>
        </w:rPr>
        <w:t>”</w:t>
      </w:r>
      <w:r>
        <w:t xml:space="preserve"> includes the costs of administration, provision for reserves, depreciation and the repayment of loans.</w:t>
      </w:r>
    </w:p>
    <w:p w:rsidR="000C4546" w:rsidRDefault="00A43470">
      <w:pPr>
        <w:pStyle w:val="Subsection"/>
      </w:pPr>
      <w:r>
        <w:tab/>
        <w:t>(2)</w:t>
      </w:r>
      <w:r>
        <w:tab/>
        <w:t xml:space="preserve">The Authority shall, in such manner as it considers appropriate, apportion between — </w:t>
      </w:r>
    </w:p>
    <w:p w:rsidR="000C4546" w:rsidRDefault="00A43470">
      <w:pPr>
        <w:pStyle w:val="Indenta"/>
      </w:pPr>
      <w:r>
        <w:tab/>
        <w:t>(a)</w:t>
      </w:r>
      <w:r>
        <w:tab/>
        <w:t>its operations relating to its functions under section 16(1)(d); and</w:t>
      </w:r>
    </w:p>
    <w:p w:rsidR="000C4546" w:rsidRDefault="00A43470">
      <w:pPr>
        <w:pStyle w:val="Indenta"/>
      </w:pPr>
      <w:r>
        <w:tab/>
        <w:t>(b)</w:t>
      </w:r>
      <w:r>
        <w:tab/>
        <w:t>its operations relating to its other functions,</w:t>
      </w:r>
    </w:p>
    <w:p w:rsidR="000C4546" w:rsidRDefault="00A43470">
      <w:pPr>
        <w:pStyle w:val="Subsection"/>
      </w:pPr>
      <w:r>
        <w:tab/>
      </w:r>
      <w:r>
        <w:tab/>
        <w:t>any expenditure or liability incurred or moneys or other benefit received in respect of a transaction which does not relate exclusively to operations of a particular kind.</w:t>
      </w:r>
    </w:p>
    <w:p w:rsidR="000C4546" w:rsidRDefault="00A43470">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rsidR="000C4546" w:rsidRDefault="00A43470">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rsidR="000C4546" w:rsidRDefault="00A43470">
      <w:pPr>
        <w:pStyle w:val="Footnotesection"/>
      </w:pPr>
      <w:r>
        <w:tab/>
        <w:t>[Section 16B inserted by No. 46 of 1998 s. 10.]</w:t>
      </w:r>
    </w:p>
    <w:p w:rsidR="000C4546" w:rsidRDefault="00A43470">
      <w:pPr>
        <w:pStyle w:val="Heading5"/>
      </w:pPr>
      <w:bookmarkStart w:id="122" w:name="_Toc436706323"/>
      <w:bookmarkStart w:id="123" w:name="_Toc1352526"/>
      <w:bookmarkStart w:id="124" w:name="_Toc151801807"/>
      <w:r>
        <w:rPr>
          <w:rStyle w:val="CharSectno"/>
        </w:rPr>
        <w:t>16C</w:t>
      </w:r>
      <w:r>
        <w:t>.</w:t>
      </w:r>
      <w:r>
        <w:tab/>
        <w:t>Delegation</w:t>
      </w:r>
      <w:bookmarkEnd w:id="122"/>
      <w:bookmarkEnd w:id="123"/>
      <w:bookmarkEnd w:id="124"/>
      <w:r>
        <w:t xml:space="preserve"> </w:t>
      </w:r>
    </w:p>
    <w:p w:rsidR="000C4546" w:rsidRDefault="00A43470">
      <w:pPr>
        <w:pStyle w:val="Subsection"/>
      </w:pPr>
      <w:r>
        <w:tab/>
        <w:t>(1)</w:t>
      </w:r>
      <w:r>
        <w:tab/>
        <w:t>The Authority may, by instrument in writing, delegate the performance of any of its functions under section 16(1)(d).</w:t>
      </w:r>
    </w:p>
    <w:p w:rsidR="000C4546" w:rsidRDefault="00A43470">
      <w:pPr>
        <w:pStyle w:val="Subsection"/>
      </w:pPr>
      <w:r>
        <w:tab/>
        <w:t>(2)</w:t>
      </w:r>
      <w:r>
        <w:tab/>
        <w:t xml:space="preserve">A delegation under subsection (1) may be made — </w:t>
      </w:r>
    </w:p>
    <w:p w:rsidR="000C4546" w:rsidRDefault="00A43470">
      <w:pPr>
        <w:pStyle w:val="Indenta"/>
      </w:pPr>
      <w:r>
        <w:tab/>
        <w:t>(a)</w:t>
      </w:r>
      <w:r>
        <w:tab/>
        <w:t>to a member or members of the Authority;</w:t>
      </w:r>
    </w:p>
    <w:p w:rsidR="000C4546" w:rsidRDefault="00A43470">
      <w:pPr>
        <w:pStyle w:val="Indenta"/>
      </w:pPr>
      <w:r>
        <w:tab/>
        <w:t>(b)</w:t>
      </w:r>
      <w:r>
        <w:tab/>
        <w:t>to an officer or employee of the Authority; or</w:t>
      </w:r>
    </w:p>
    <w:p w:rsidR="000C4546" w:rsidRDefault="00A43470">
      <w:pPr>
        <w:pStyle w:val="Indenta"/>
      </w:pPr>
      <w:r>
        <w:tab/>
        <w:t>(c)</w:t>
      </w:r>
      <w:r>
        <w:tab/>
        <w:t>with the approval of the Minister, to any other person.</w:t>
      </w:r>
    </w:p>
    <w:p w:rsidR="000C4546" w:rsidRDefault="00A43470">
      <w:pPr>
        <w:pStyle w:val="Subsection"/>
      </w:pPr>
      <w:r>
        <w:tab/>
        <w:t>(3)</w:t>
      </w:r>
      <w:r>
        <w:tab/>
        <w:t>A function performed by a delegate is to be taken to be performed by the Authority.</w:t>
      </w:r>
    </w:p>
    <w:p w:rsidR="000C4546" w:rsidRDefault="00A43470">
      <w:pPr>
        <w:pStyle w:val="Subsection"/>
      </w:pPr>
      <w:r>
        <w:tab/>
        <w:t>(4)</w:t>
      </w:r>
      <w:r>
        <w:tab/>
        <w:t>Nothing in this section is to be read as limiting the ability of the Authority to act through its officers and agents in the normal course of business.</w:t>
      </w:r>
    </w:p>
    <w:p w:rsidR="000C4546" w:rsidRDefault="00A43470">
      <w:pPr>
        <w:pStyle w:val="Footnotesection"/>
      </w:pPr>
      <w:r>
        <w:tab/>
        <w:t>[Section 16C inserted by No. 46 of 1998 s. 10.]</w:t>
      </w:r>
    </w:p>
    <w:p w:rsidR="000C4546" w:rsidRDefault="00A43470">
      <w:pPr>
        <w:pStyle w:val="Heading2"/>
      </w:pPr>
      <w:bookmarkStart w:id="125" w:name="_Toc92791319"/>
      <w:bookmarkStart w:id="126" w:name="_Toc151801808"/>
      <w:r>
        <w:rPr>
          <w:rStyle w:val="CharPartNo"/>
        </w:rPr>
        <w:t>Part IV</w:t>
      </w:r>
      <w:r>
        <w:rPr>
          <w:rStyle w:val="CharDivNo"/>
        </w:rPr>
        <w:t> </w:t>
      </w:r>
      <w:r>
        <w:t>—</w:t>
      </w:r>
      <w:r>
        <w:rPr>
          <w:rStyle w:val="CharDivText"/>
        </w:rPr>
        <w:t> </w:t>
      </w:r>
      <w:r>
        <w:rPr>
          <w:rStyle w:val="CharPartText"/>
        </w:rPr>
        <w:t>Approval of abattoirs</w:t>
      </w:r>
      <w:bookmarkEnd w:id="125"/>
      <w:bookmarkEnd w:id="126"/>
      <w:r>
        <w:rPr>
          <w:rStyle w:val="CharPartText"/>
        </w:rPr>
        <w:t xml:space="preserve"> </w:t>
      </w:r>
    </w:p>
    <w:p w:rsidR="000C4546" w:rsidRDefault="00A43470">
      <w:pPr>
        <w:pStyle w:val="Heading5"/>
        <w:rPr>
          <w:snapToGrid w:val="0"/>
        </w:rPr>
      </w:pPr>
      <w:bookmarkStart w:id="127" w:name="_Toc411053369"/>
      <w:bookmarkStart w:id="128" w:name="_Toc411053606"/>
      <w:bookmarkStart w:id="129" w:name="_Toc436706324"/>
      <w:bookmarkStart w:id="130" w:name="_Toc1352527"/>
      <w:bookmarkStart w:id="131" w:name="_Toc151801809"/>
      <w:r>
        <w:rPr>
          <w:rStyle w:val="CharSectno"/>
        </w:rPr>
        <w:t>17</w:t>
      </w:r>
      <w:r>
        <w:rPr>
          <w:snapToGrid w:val="0"/>
        </w:rPr>
        <w:t>.</w:t>
      </w:r>
      <w:r>
        <w:rPr>
          <w:snapToGrid w:val="0"/>
        </w:rPr>
        <w:tab/>
        <w:t>Construction and operation of abattoirs</w:t>
      </w:r>
      <w:bookmarkEnd w:id="127"/>
      <w:bookmarkEnd w:id="128"/>
      <w:bookmarkEnd w:id="129"/>
      <w:bookmarkEnd w:id="130"/>
      <w:bookmarkEnd w:id="131"/>
      <w:r>
        <w:rPr>
          <w:snapToGrid w:val="0"/>
        </w:rPr>
        <w:t xml:space="preserve"> </w:t>
      </w:r>
    </w:p>
    <w:p w:rsidR="000C4546" w:rsidRDefault="00A43470">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rsidR="000C4546" w:rsidRDefault="00A43470">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rsidR="000C4546" w:rsidRDefault="00A43470">
      <w:pPr>
        <w:pStyle w:val="Heading5"/>
        <w:rPr>
          <w:snapToGrid w:val="0"/>
        </w:rPr>
      </w:pPr>
      <w:bookmarkStart w:id="132" w:name="_Toc411053370"/>
      <w:bookmarkStart w:id="133" w:name="_Toc411053607"/>
      <w:bookmarkStart w:id="134" w:name="_Toc436706325"/>
      <w:bookmarkStart w:id="135" w:name="_Toc1352528"/>
      <w:bookmarkStart w:id="136" w:name="_Toc151801810"/>
      <w:r>
        <w:rPr>
          <w:rStyle w:val="CharSectno"/>
        </w:rPr>
        <w:t>18</w:t>
      </w:r>
      <w:r>
        <w:rPr>
          <w:snapToGrid w:val="0"/>
        </w:rPr>
        <w:t>.</w:t>
      </w:r>
      <w:r>
        <w:rPr>
          <w:snapToGrid w:val="0"/>
        </w:rPr>
        <w:tab/>
        <w:t>Conditions of approval</w:t>
      </w:r>
      <w:bookmarkEnd w:id="132"/>
      <w:bookmarkEnd w:id="133"/>
      <w:bookmarkEnd w:id="134"/>
      <w:bookmarkEnd w:id="135"/>
      <w:bookmarkEnd w:id="136"/>
      <w:r>
        <w:rPr>
          <w:snapToGrid w:val="0"/>
        </w:rPr>
        <w:t xml:space="preserve"> </w:t>
      </w:r>
    </w:p>
    <w:p w:rsidR="000C4546" w:rsidRDefault="00A43470">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rsidR="000C4546" w:rsidRDefault="00A43470">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rsidR="000C4546" w:rsidRDefault="00A43470">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rsidR="000C4546" w:rsidRDefault="00A43470">
      <w:pPr>
        <w:pStyle w:val="Indenta"/>
        <w:rPr>
          <w:snapToGrid w:val="0"/>
        </w:rPr>
      </w:pPr>
      <w:r>
        <w:rPr>
          <w:snapToGrid w:val="0"/>
        </w:rPr>
        <w:tab/>
        <w:t>(a)</w:t>
      </w:r>
      <w:r>
        <w:rPr>
          <w:snapToGrid w:val="0"/>
        </w:rPr>
        <w:tab/>
        <w:t>as varied or added, shall be deemed to be; or</w:t>
      </w:r>
    </w:p>
    <w:p w:rsidR="000C4546" w:rsidRDefault="00A43470">
      <w:pPr>
        <w:pStyle w:val="Indenta"/>
        <w:rPr>
          <w:snapToGrid w:val="0"/>
        </w:rPr>
      </w:pPr>
      <w:r>
        <w:rPr>
          <w:snapToGrid w:val="0"/>
        </w:rPr>
        <w:tab/>
        <w:t>(b)</w:t>
      </w:r>
      <w:r>
        <w:rPr>
          <w:snapToGrid w:val="0"/>
        </w:rPr>
        <w:tab/>
        <w:t>as deleted, shall be deemed not to be,</w:t>
      </w:r>
    </w:p>
    <w:p w:rsidR="000C4546" w:rsidRDefault="00A43470">
      <w:pPr>
        <w:pStyle w:val="Subsection"/>
        <w:rPr>
          <w:snapToGrid w:val="0"/>
        </w:rPr>
      </w:pPr>
      <w:r>
        <w:rPr>
          <w:snapToGrid w:val="0"/>
        </w:rPr>
        <w:tab/>
      </w:r>
      <w:r>
        <w:rPr>
          <w:snapToGrid w:val="0"/>
        </w:rPr>
        <w:tab/>
        <w:t>a condition or restriction imposed in respect of the approval concerned.</w:t>
      </w:r>
    </w:p>
    <w:p w:rsidR="000C4546" w:rsidRDefault="00A43470">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rsidR="000C4546" w:rsidRDefault="00A43470">
      <w:pPr>
        <w:pStyle w:val="Footnotesection"/>
      </w:pPr>
      <w:r>
        <w:tab/>
        <w:t xml:space="preserve">[Section 18 amended by No. 7 of 1984 s. 4.] </w:t>
      </w:r>
    </w:p>
    <w:p w:rsidR="000C4546" w:rsidRDefault="00A43470">
      <w:pPr>
        <w:pStyle w:val="Heading5"/>
        <w:rPr>
          <w:snapToGrid w:val="0"/>
        </w:rPr>
      </w:pPr>
      <w:bookmarkStart w:id="137" w:name="_Toc411053371"/>
      <w:bookmarkStart w:id="138" w:name="_Toc411053608"/>
      <w:bookmarkStart w:id="139" w:name="_Toc436706326"/>
      <w:bookmarkStart w:id="140" w:name="_Toc1352529"/>
      <w:bookmarkStart w:id="141" w:name="_Toc151801811"/>
      <w:r>
        <w:rPr>
          <w:rStyle w:val="CharSectno"/>
        </w:rPr>
        <w:t>19</w:t>
      </w:r>
      <w:r>
        <w:rPr>
          <w:snapToGrid w:val="0"/>
        </w:rPr>
        <w:t>.</w:t>
      </w:r>
      <w:r>
        <w:rPr>
          <w:snapToGrid w:val="0"/>
        </w:rPr>
        <w:tab/>
        <w:t>Grounds of refusal to grant approval</w:t>
      </w:r>
      <w:bookmarkEnd w:id="137"/>
      <w:bookmarkEnd w:id="138"/>
      <w:bookmarkEnd w:id="139"/>
      <w:bookmarkEnd w:id="140"/>
      <w:bookmarkEnd w:id="141"/>
      <w:r>
        <w:rPr>
          <w:snapToGrid w:val="0"/>
        </w:rPr>
        <w:t xml:space="preserve"> </w:t>
      </w:r>
    </w:p>
    <w:p w:rsidR="000C4546" w:rsidRDefault="00A43470">
      <w:pPr>
        <w:pStyle w:val="Subsection"/>
        <w:rPr>
          <w:snapToGrid w:val="0"/>
        </w:rPr>
      </w:pPr>
      <w:r>
        <w:rPr>
          <w:snapToGrid w:val="0"/>
        </w:rPr>
        <w:tab/>
      </w:r>
      <w:r>
        <w:rPr>
          <w:snapToGrid w:val="0"/>
        </w:rPr>
        <w:tab/>
        <w:t>The Authority may refuse to grant approval under section 17 — </w:t>
      </w:r>
    </w:p>
    <w:p w:rsidR="000C4546" w:rsidRDefault="00A43470">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rsidR="000C4546" w:rsidRDefault="00A43470">
      <w:pPr>
        <w:pStyle w:val="Indenta"/>
        <w:rPr>
          <w:snapToGrid w:val="0"/>
        </w:rPr>
      </w:pPr>
      <w:r>
        <w:rPr>
          <w:snapToGrid w:val="0"/>
        </w:rPr>
        <w:tab/>
        <w:t>(b)</w:t>
      </w:r>
      <w:r>
        <w:rPr>
          <w:snapToGrid w:val="0"/>
        </w:rPr>
        <w:tab/>
        <w:t>if the Authority determines that the application should be refused having regard to — </w:t>
      </w:r>
    </w:p>
    <w:p w:rsidR="000C4546" w:rsidRDefault="00A43470">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rsidR="000C4546" w:rsidRDefault="00A43470">
      <w:pPr>
        <w:pStyle w:val="Indenti"/>
        <w:rPr>
          <w:snapToGrid w:val="0"/>
        </w:rPr>
      </w:pPr>
      <w:r>
        <w:rPr>
          <w:snapToGrid w:val="0"/>
        </w:rPr>
        <w:tab/>
        <w:t>(ii)</w:t>
      </w:r>
      <w:r>
        <w:rPr>
          <w:snapToGrid w:val="0"/>
        </w:rPr>
        <w:tab/>
        <w:t>the unsuitability of the applicant or the lack of merit in the application;</w:t>
      </w:r>
    </w:p>
    <w:p w:rsidR="000C4546" w:rsidRDefault="00A43470">
      <w:pPr>
        <w:pStyle w:val="Indenti"/>
        <w:rPr>
          <w:snapToGrid w:val="0"/>
        </w:rPr>
      </w:pPr>
      <w:r>
        <w:rPr>
          <w:snapToGrid w:val="0"/>
        </w:rPr>
        <w:tab/>
        <w:t>(iii)</w:t>
      </w:r>
      <w:r>
        <w:rPr>
          <w:snapToGrid w:val="0"/>
        </w:rPr>
        <w:tab/>
        <w:t>the location of the site to which the application relates and its unsuitability as an abattoir;</w:t>
      </w:r>
    </w:p>
    <w:p w:rsidR="000C4546" w:rsidRDefault="00A43470">
      <w:pPr>
        <w:pStyle w:val="Ednotesubpara"/>
        <w:rPr>
          <w:i w:val="0"/>
          <w:snapToGrid w:val="0"/>
        </w:rPr>
      </w:pPr>
      <w:r>
        <w:rPr>
          <w:i w:val="0"/>
          <w:snapToGrid w:val="0"/>
        </w:rPr>
        <w:tab/>
        <w:t>[(iv)</w:t>
      </w:r>
      <w:r>
        <w:rPr>
          <w:i w:val="0"/>
          <w:snapToGrid w:val="0"/>
        </w:rPr>
        <w:tab/>
        <w:t>deleted]</w:t>
      </w:r>
    </w:p>
    <w:p w:rsidR="000C4546" w:rsidRDefault="00A43470">
      <w:pPr>
        <w:pStyle w:val="Indenti"/>
        <w:rPr>
          <w:snapToGrid w:val="0"/>
        </w:rPr>
      </w:pPr>
      <w:r>
        <w:rPr>
          <w:snapToGrid w:val="0"/>
        </w:rPr>
        <w:tab/>
        <w:t>(v)</w:t>
      </w:r>
      <w:r>
        <w:rPr>
          <w:snapToGrid w:val="0"/>
        </w:rPr>
        <w:tab/>
        <w:t>the relationship of the proposed site for the abattoir to rail or transport facilities, saleyards and markets; or</w:t>
      </w:r>
    </w:p>
    <w:p w:rsidR="000C4546" w:rsidRDefault="00A43470">
      <w:pPr>
        <w:pStyle w:val="Indenti"/>
        <w:rPr>
          <w:snapToGrid w:val="0"/>
        </w:rPr>
      </w:pPr>
      <w:r>
        <w:rPr>
          <w:snapToGrid w:val="0"/>
        </w:rPr>
        <w:tab/>
        <w:t>(vi)</w:t>
      </w:r>
      <w:r>
        <w:rPr>
          <w:snapToGrid w:val="0"/>
        </w:rPr>
        <w:tab/>
        <w:t>any matters prescribed for the purposes of this Part.</w:t>
      </w:r>
    </w:p>
    <w:p w:rsidR="000C4546" w:rsidRDefault="00A43470">
      <w:pPr>
        <w:pStyle w:val="Footnotesection"/>
      </w:pPr>
      <w:r>
        <w:tab/>
        <w:t>[Section 19 amended by No. 70 of 2003 s. 57.]</w:t>
      </w:r>
    </w:p>
    <w:p w:rsidR="000C4546" w:rsidRDefault="00A43470">
      <w:pPr>
        <w:pStyle w:val="Heading5"/>
        <w:rPr>
          <w:snapToGrid w:val="0"/>
        </w:rPr>
      </w:pPr>
      <w:bookmarkStart w:id="142" w:name="_Toc411053372"/>
      <w:bookmarkStart w:id="143" w:name="_Toc411053609"/>
      <w:bookmarkStart w:id="144" w:name="_Toc436706327"/>
      <w:bookmarkStart w:id="145" w:name="_Toc1352530"/>
      <w:bookmarkStart w:id="146" w:name="_Toc151801812"/>
      <w:r>
        <w:rPr>
          <w:rStyle w:val="CharSectno"/>
        </w:rPr>
        <w:t>20</w:t>
      </w:r>
      <w:r>
        <w:rPr>
          <w:snapToGrid w:val="0"/>
        </w:rPr>
        <w:t>.</w:t>
      </w:r>
      <w:r>
        <w:rPr>
          <w:snapToGrid w:val="0"/>
        </w:rPr>
        <w:tab/>
        <w:t>Revocation of approval</w:t>
      </w:r>
      <w:bookmarkEnd w:id="142"/>
      <w:bookmarkEnd w:id="143"/>
      <w:bookmarkEnd w:id="144"/>
      <w:bookmarkEnd w:id="145"/>
      <w:bookmarkEnd w:id="146"/>
      <w:r>
        <w:rPr>
          <w:snapToGrid w:val="0"/>
        </w:rPr>
        <w:t xml:space="preserve"> </w:t>
      </w:r>
    </w:p>
    <w:p w:rsidR="000C4546" w:rsidRDefault="00A43470">
      <w:pPr>
        <w:pStyle w:val="Subsection"/>
        <w:rPr>
          <w:snapToGrid w:val="0"/>
        </w:rPr>
      </w:pPr>
      <w:r>
        <w:rPr>
          <w:snapToGrid w:val="0"/>
        </w:rPr>
        <w:tab/>
      </w:r>
      <w:r>
        <w:rPr>
          <w:snapToGrid w:val="0"/>
        </w:rPr>
        <w:tab/>
        <w:t>The Authority may revoke its approval for an abattoir — </w:t>
      </w:r>
    </w:p>
    <w:p w:rsidR="000C4546" w:rsidRDefault="00A43470">
      <w:pPr>
        <w:pStyle w:val="Indenta"/>
        <w:rPr>
          <w:snapToGrid w:val="0"/>
        </w:rPr>
      </w:pPr>
      <w:r>
        <w:rPr>
          <w:snapToGrid w:val="0"/>
        </w:rPr>
        <w:tab/>
        <w:t>(a)</w:t>
      </w:r>
      <w:r>
        <w:rPr>
          <w:snapToGrid w:val="0"/>
        </w:rPr>
        <w:tab/>
        <w:t>for breach of any condition or restriction to which the approval is subject;</w:t>
      </w:r>
    </w:p>
    <w:p w:rsidR="000C4546" w:rsidRDefault="00A43470">
      <w:pPr>
        <w:pStyle w:val="Indenta"/>
        <w:rPr>
          <w:snapToGrid w:val="0"/>
        </w:rPr>
      </w:pPr>
      <w:r>
        <w:rPr>
          <w:snapToGrid w:val="0"/>
        </w:rPr>
        <w:tab/>
        <w:t>(b)</w:t>
      </w:r>
      <w:r>
        <w:rPr>
          <w:snapToGrid w:val="0"/>
        </w:rPr>
        <w:tab/>
        <w:t>on any ground specified in section 19 as a ground for refusing an application for approval; or</w:t>
      </w:r>
    </w:p>
    <w:p w:rsidR="000C4546" w:rsidRDefault="00A43470">
      <w:pPr>
        <w:pStyle w:val="Indenta"/>
        <w:rPr>
          <w:snapToGrid w:val="0"/>
        </w:rPr>
      </w:pPr>
      <w:r>
        <w:rPr>
          <w:snapToGrid w:val="0"/>
        </w:rPr>
        <w:tab/>
        <w:t>(c)</w:t>
      </w:r>
      <w:r>
        <w:rPr>
          <w:snapToGrid w:val="0"/>
        </w:rPr>
        <w:tab/>
        <w:t>at the request of the person to whom the approval was granted.</w:t>
      </w:r>
    </w:p>
    <w:p w:rsidR="000C4546" w:rsidRDefault="00A43470">
      <w:pPr>
        <w:pStyle w:val="Ednotesection"/>
      </w:pPr>
      <w:bookmarkStart w:id="147" w:name="_Toc411053374"/>
      <w:bookmarkStart w:id="148" w:name="_Toc411053611"/>
      <w:bookmarkStart w:id="149" w:name="_Toc436706329"/>
      <w:bookmarkStart w:id="150" w:name="_Toc1352532"/>
      <w:r>
        <w:t>[</w:t>
      </w:r>
      <w:r>
        <w:rPr>
          <w:b/>
        </w:rPr>
        <w:t>21.</w:t>
      </w:r>
      <w:r>
        <w:tab/>
        <w:t>Repealed by No. 70 of 2003 s. 58.]</w:t>
      </w:r>
    </w:p>
    <w:p w:rsidR="000C4546" w:rsidRDefault="00A43470">
      <w:pPr>
        <w:pStyle w:val="Heading5"/>
        <w:rPr>
          <w:snapToGrid w:val="0"/>
        </w:rPr>
      </w:pPr>
      <w:bookmarkStart w:id="151" w:name="_Toc151801813"/>
      <w:r>
        <w:rPr>
          <w:rStyle w:val="CharSectno"/>
        </w:rPr>
        <w:t>22</w:t>
      </w:r>
      <w:r>
        <w:rPr>
          <w:snapToGrid w:val="0"/>
        </w:rPr>
        <w:t>.</w:t>
      </w:r>
      <w:r>
        <w:rPr>
          <w:snapToGrid w:val="0"/>
        </w:rPr>
        <w:tab/>
        <w:t>Appeal to Minister against refusal of approval</w:t>
      </w:r>
      <w:bookmarkEnd w:id="147"/>
      <w:bookmarkEnd w:id="148"/>
      <w:bookmarkEnd w:id="149"/>
      <w:bookmarkEnd w:id="150"/>
      <w:bookmarkEnd w:id="151"/>
      <w:r>
        <w:rPr>
          <w:snapToGrid w:val="0"/>
        </w:rPr>
        <w:t xml:space="preserve"> </w:t>
      </w:r>
    </w:p>
    <w:p w:rsidR="000C4546" w:rsidRDefault="00A43470">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rsidR="000C4546" w:rsidRDefault="00A43470">
      <w:pPr>
        <w:pStyle w:val="Ednotesubsection"/>
      </w:pPr>
      <w:bookmarkStart w:id="152" w:name="_Toc411053375"/>
      <w:bookmarkStart w:id="153" w:name="_Toc411053612"/>
      <w:bookmarkStart w:id="154" w:name="_Toc436706330"/>
      <w:bookmarkStart w:id="155" w:name="_Toc1352533"/>
      <w:r>
        <w:tab/>
        <w:t>[(2)</w:t>
      </w:r>
      <w:r>
        <w:tab/>
        <w:t>repealed]</w:t>
      </w:r>
    </w:p>
    <w:p w:rsidR="000C4546" w:rsidRDefault="00A43470">
      <w:pPr>
        <w:pStyle w:val="Footnotesection"/>
      </w:pPr>
      <w:r>
        <w:tab/>
        <w:t>[Section 22 amended by No. 55 of 2004 s. 1314</w:t>
      </w:r>
    </w:p>
    <w:p w:rsidR="000C4546" w:rsidRDefault="00A43470">
      <w:pPr>
        <w:pStyle w:val="Heading5"/>
        <w:rPr>
          <w:snapToGrid w:val="0"/>
        </w:rPr>
      </w:pPr>
      <w:bookmarkStart w:id="156" w:name="_Toc151801814"/>
      <w:r>
        <w:rPr>
          <w:rStyle w:val="CharSectno"/>
        </w:rPr>
        <w:t>23</w:t>
      </w:r>
      <w:r>
        <w:rPr>
          <w:snapToGrid w:val="0"/>
        </w:rPr>
        <w:t>.</w:t>
      </w:r>
      <w:r>
        <w:rPr>
          <w:snapToGrid w:val="0"/>
        </w:rPr>
        <w:tab/>
        <w:t>Offence</w:t>
      </w:r>
      <w:bookmarkEnd w:id="152"/>
      <w:bookmarkEnd w:id="153"/>
      <w:bookmarkEnd w:id="154"/>
      <w:bookmarkEnd w:id="155"/>
      <w:bookmarkEnd w:id="156"/>
      <w:r>
        <w:rPr>
          <w:snapToGrid w:val="0"/>
        </w:rPr>
        <w:t xml:space="preserve"> </w:t>
      </w:r>
    </w:p>
    <w:p w:rsidR="000C4546" w:rsidRDefault="00A43470">
      <w:pPr>
        <w:pStyle w:val="Subsection"/>
        <w:rPr>
          <w:snapToGrid w:val="0"/>
        </w:rPr>
      </w:pPr>
      <w:r>
        <w:rPr>
          <w:snapToGrid w:val="0"/>
        </w:rPr>
        <w:tab/>
      </w:r>
      <w:r>
        <w:rPr>
          <w:snapToGrid w:val="0"/>
        </w:rPr>
        <w:tab/>
        <w:t>A person shall be guilty of an offence against this Act — </w:t>
      </w:r>
    </w:p>
    <w:p w:rsidR="000C4546" w:rsidRDefault="00A43470">
      <w:pPr>
        <w:pStyle w:val="Indenta"/>
        <w:rPr>
          <w:snapToGrid w:val="0"/>
        </w:rPr>
      </w:pPr>
      <w:r>
        <w:rPr>
          <w:snapToGrid w:val="0"/>
        </w:rPr>
        <w:tab/>
        <w:t>(a)</w:t>
      </w:r>
      <w:r>
        <w:rPr>
          <w:snapToGrid w:val="0"/>
        </w:rPr>
        <w:tab/>
        <w:t>if he constructs or operates an abattoir for which there is no current approval under the provisions of section 17;</w:t>
      </w:r>
    </w:p>
    <w:p w:rsidR="000C4546" w:rsidRDefault="00A43470">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rsidR="000C4546" w:rsidRDefault="00A43470">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rsidR="000C4546" w:rsidRDefault="00A43470">
      <w:pPr>
        <w:pStyle w:val="Footnotesection"/>
      </w:pPr>
      <w:r>
        <w:tab/>
        <w:t>[Section 23 amended by No. 70 of 2003 s. 59.]</w:t>
      </w:r>
    </w:p>
    <w:p w:rsidR="000C4546" w:rsidRDefault="00A43470">
      <w:pPr>
        <w:pStyle w:val="Heading5"/>
        <w:rPr>
          <w:snapToGrid w:val="0"/>
        </w:rPr>
      </w:pPr>
      <w:bookmarkStart w:id="157" w:name="_Toc411053376"/>
      <w:bookmarkStart w:id="158" w:name="_Toc411053613"/>
      <w:bookmarkStart w:id="159" w:name="_Toc436706331"/>
      <w:bookmarkStart w:id="160" w:name="_Toc1352534"/>
      <w:bookmarkStart w:id="161" w:name="_Toc151801815"/>
      <w:r>
        <w:rPr>
          <w:rStyle w:val="CharSectno"/>
        </w:rPr>
        <w:t>24</w:t>
      </w:r>
      <w:r>
        <w:rPr>
          <w:snapToGrid w:val="0"/>
        </w:rPr>
        <w:t>.</w:t>
      </w:r>
      <w:r>
        <w:rPr>
          <w:snapToGrid w:val="0"/>
        </w:rPr>
        <w:tab/>
        <w:t>Compliance with other Acts, etc.</w:t>
      </w:r>
      <w:bookmarkEnd w:id="157"/>
      <w:bookmarkEnd w:id="158"/>
      <w:bookmarkEnd w:id="159"/>
      <w:bookmarkEnd w:id="160"/>
      <w:bookmarkEnd w:id="161"/>
      <w:r>
        <w:rPr>
          <w:snapToGrid w:val="0"/>
        </w:rPr>
        <w:t xml:space="preserve"> </w:t>
      </w:r>
    </w:p>
    <w:p w:rsidR="000C4546" w:rsidRDefault="00A43470">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rsidR="000C4546" w:rsidRDefault="00A43470">
      <w:pPr>
        <w:pStyle w:val="Footnotesection"/>
      </w:pPr>
      <w:r>
        <w:tab/>
        <w:t xml:space="preserve">[Section 24 amended by No. 14 of 1996 s. 4.] </w:t>
      </w:r>
    </w:p>
    <w:p w:rsidR="000C4546" w:rsidRDefault="00A43470">
      <w:pPr>
        <w:pStyle w:val="Heading2"/>
      </w:pPr>
      <w:bookmarkStart w:id="162" w:name="_Toc92791327"/>
      <w:bookmarkStart w:id="163" w:name="_Toc151801816"/>
      <w:r>
        <w:rPr>
          <w:rStyle w:val="CharPartNo"/>
        </w:rPr>
        <w:t>Part IVA</w:t>
      </w:r>
      <w:r>
        <w:rPr>
          <w:rStyle w:val="CharDivNo"/>
        </w:rPr>
        <w:t> </w:t>
      </w:r>
      <w:r>
        <w:t>—</w:t>
      </w:r>
      <w:r>
        <w:rPr>
          <w:rStyle w:val="CharDivText"/>
        </w:rPr>
        <w:t> </w:t>
      </w:r>
      <w:r>
        <w:rPr>
          <w:rStyle w:val="CharPartText"/>
        </w:rPr>
        <w:t>Branding of carcases</w:t>
      </w:r>
      <w:bookmarkEnd w:id="162"/>
      <w:bookmarkEnd w:id="163"/>
      <w:r>
        <w:rPr>
          <w:rStyle w:val="CharPartText"/>
        </w:rPr>
        <w:t xml:space="preserve"> </w:t>
      </w:r>
    </w:p>
    <w:p w:rsidR="000C4546" w:rsidRDefault="00A43470">
      <w:pPr>
        <w:pStyle w:val="Footnoteheading"/>
        <w:ind w:left="890"/>
        <w:rPr>
          <w:snapToGrid w:val="0"/>
        </w:rPr>
      </w:pPr>
      <w:r>
        <w:rPr>
          <w:snapToGrid w:val="0"/>
        </w:rPr>
        <w:tab/>
        <w:t xml:space="preserve">[Heading inserted by No. 32 of 1982 s. 8.] </w:t>
      </w:r>
    </w:p>
    <w:p w:rsidR="000C4546" w:rsidRDefault="00A43470">
      <w:pPr>
        <w:pStyle w:val="Heading5"/>
        <w:rPr>
          <w:snapToGrid w:val="0"/>
        </w:rPr>
      </w:pPr>
      <w:bookmarkStart w:id="164" w:name="_Toc411053377"/>
      <w:bookmarkStart w:id="165" w:name="_Toc411053614"/>
      <w:bookmarkStart w:id="166" w:name="_Toc436706332"/>
      <w:bookmarkStart w:id="167" w:name="_Toc1352535"/>
      <w:bookmarkStart w:id="168" w:name="_Toc151801817"/>
      <w:r>
        <w:rPr>
          <w:rStyle w:val="CharSectno"/>
        </w:rPr>
        <w:t>24A</w:t>
      </w:r>
      <w:r>
        <w:rPr>
          <w:snapToGrid w:val="0"/>
        </w:rPr>
        <w:t>.</w:t>
      </w:r>
      <w:r>
        <w:rPr>
          <w:snapToGrid w:val="0"/>
        </w:rPr>
        <w:tab/>
        <w:t>Minister may prescribe abattoirs</w:t>
      </w:r>
      <w:bookmarkEnd w:id="164"/>
      <w:bookmarkEnd w:id="165"/>
      <w:bookmarkEnd w:id="166"/>
      <w:bookmarkEnd w:id="167"/>
      <w:bookmarkEnd w:id="168"/>
      <w:r>
        <w:rPr>
          <w:snapToGrid w:val="0"/>
        </w:rPr>
        <w:t xml:space="preserve"> </w:t>
      </w:r>
    </w:p>
    <w:p w:rsidR="000C4546" w:rsidRDefault="00A43470">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rsidR="000C4546" w:rsidRDefault="00A43470">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rsidR="000C4546" w:rsidRDefault="00A43470">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0C4546" w:rsidRDefault="00A43470">
      <w:pPr>
        <w:pStyle w:val="Footnotesection"/>
      </w:pPr>
      <w:r>
        <w:tab/>
        <w:t xml:space="preserve">[Section 24A inserted by No. 32 of 1982 s. 8.] </w:t>
      </w:r>
    </w:p>
    <w:p w:rsidR="000C4546" w:rsidRDefault="00A43470">
      <w:pPr>
        <w:pStyle w:val="Heading5"/>
        <w:rPr>
          <w:snapToGrid w:val="0"/>
        </w:rPr>
      </w:pPr>
      <w:bookmarkStart w:id="169" w:name="_Toc411053378"/>
      <w:bookmarkStart w:id="170" w:name="_Toc411053615"/>
      <w:bookmarkStart w:id="171" w:name="_Toc436706333"/>
      <w:bookmarkStart w:id="172" w:name="_Toc1352536"/>
      <w:bookmarkStart w:id="173" w:name="_Toc151801818"/>
      <w:r>
        <w:rPr>
          <w:rStyle w:val="CharSectno"/>
        </w:rPr>
        <w:t>24B</w:t>
      </w:r>
      <w:r>
        <w:rPr>
          <w:snapToGrid w:val="0"/>
        </w:rPr>
        <w:t>.</w:t>
      </w:r>
      <w:r>
        <w:rPr>
          <w:snapToGrid w:val="0"/>
        </w:rPr>
        <w:tab/>
        <w:t>Minister may prescribe animals</w:t>
      </w:r>
      <w:bookmarkEnd w:id="169"/>
      <w:bookmarkEnd w:id="170"/>
      <w:bookmarkEnd w:id="171"/>
      <w:bookmarkEnd w:id="172"/>
      <w:bookmarkEnd w:id="173"/>
      <w:r>
        <w:rPr>
          <w:snapToGrid w:val="0"/>
        </w:rPr>
        <w:t xml:space="preserve"> </w:t>
      </w:r>
    </w:p>
    <w:p w:rsidR="000C4546" w:rsidRDefault="00A43470">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rsidR="000C4546" w:rsidRDefault="00A43470">
      <w:pPr>
        <w:pStyle w:val="Indenta"/>
        <w:rPr>
          <w:snapToGrid w:val="0"/>
        </w:rPr>
      </w:pPr>
      <w:r>
        <w:rPr>
          <w:snapToGrid w:val="0"/>
        </w:rPr>
        <w:tab/>
        <w:t>(a)</w:t>
      </w:r>
      <w:r>
        <w:rPr>
          <w:snapToGrid w:val="0"/>
        </w:rPr>
        <w:tab/>
        <w:t>prescribe any kind of animal to be a prescribed animal; or</w:t>
      </w:r>
    </w:p>
    <w:p w:rsidR="000C4546" w:rsidRDefault="00A43470">
      <w:pPr>
        <w:pStyle w:val="Indenta"/>
        <w:rPr>
          <w:snapToGrid w:val="0"/>
        </w:rPr>
      </w:pPr>
      <w:r>
        <w:rPr>
          <w:snapToGrid w:val="0"/>
        </w:rPr>
        <w:tab/>
        <w:t>(b)</w:t>
      </w:r>
      <w:r>
        <w:rPr>
          <w:snapToGrid w:val="0"/>
        </w:rPr>
        <w:tab/>
        <w:t>declare any kind of animal to be a declared animal,</w:t>
      </w:r>
    </w:p>
    <w:p w:rsidR="000C4546" w:rsidRDefault="00A43470">
      <w:pPr>
        <w:pStyle w:val="Subsection"/>
        <w:rPr>
          <w:snapToGrid w:val="0"/>
        </w:rPr>
      </w:pPr>
      <w:r>
        <w:rPr>
          <w:snapToGrid w:val="0"/>
        </w:rPr>
        <w:tab/>
      </w:r>
      <w:r>
        <w:rPr>
          <w:snapToGrid w:val="0"/>
        </w:rPr>
        <w:tab/>
        <w:t>for the purposes of this Part.</w:t>
      </w:r>
    </w:p>
    <w:p w:rsidR="000C4546" w:rsidRDefault="00A43470">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0C4546" w:rsidRDefault="00A43470">
      <w:pPr>
        <w:pStyle w:val="Footnotesection"/>
      </w:pPr>
      <w:r>
        <w:tab/>
        <w:t xml:space="preserve">[Section 24B inserted by No. 32 of 1982 s. 8 (as amended by No. 7 of 1984 s. 7).] </w:t>
      </w:r>
    </w:p>
    <w:p w:rsidR="000C4546" w:rsidRDefault="00A43470">
      <w:pPr>
        <w:pStyle w:val="Heading5"/>
        <w:rPr>
          <w:snapToGrid w:val="0"/>
        </w:rPr>
      </w:pPr>
      <w:bookmarkStart w:id="174" w:name="_Toc411053379"/>
      <w:bookmarkStart w:id="175" w:name="_Toc411053616"/>
      <w:bookmarkStart w:id="176" w:name="_Toc436706334"/>
      <w:bookmarkStart w:id="177" w:name="_Toc1352537"/>
      <w:bookmarkStart w:id="178" w:name="_Toc151801819"/>
      <w:r>
        <w:rPr>
          <w:rStyle w:val="CharSectno"/>
        </w:rPr>
        <w:t>24C</w:t>
      </w:r>
      <w:r>
        <w:rPr>
          <w:snapToGrid w:val="0"/>
        </w:rPr>
        <w:t>.</w:t>
      </w:r>
      <w:r>
        <w:rPr>
          <w:snapToGrid w:val="0"/>
        </w:rPr>
        <w:tab/>
        <w:t>Duties of owner of prescribed abattoir</w:t>
      </w:r>
      <w:bookmarkEnd w:id="174"/>
      <w:bookmarkEnd w:id="175"/>
      <w:bookmarkEnd w:id="176"/>
      <w:bookmarkEnd w:id="177"/>
      <w:bookmarkEnd w:id="178"/>
      <w:r>
        <w:rPr>
          <w:snapToGrid w:val="0"/>
        </w:rPr>
        <w:t xml:space="preserve"> </w:t>
      </w:r>
    </w:p>
    <w:p w:rsidR="000C4546" w:rsidRDefault="00A43470">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rsidR="000C4546" w:rsidRDefault="00A43470">
      <w:pPr>
        <w:pStyle w:val="Indenta"/>
        <w:rPr>
          <w:snapToGrid w:val="0"/>
        </w:rPr>
      </w:pPr>
      <w:r>
        <w:rPr>
          <w:snapToGrid w:val="0"/>
        </w:rPr>
        <w:tab/>
        <w:t>(a)</w:t>
      </w:r>
      <w:r>
        <w:rPr>
          <w:snapToGrid w:val="0"/>
        </w:rPr>
        <w:tab/>
        <w:t>is branded in accordance with the requirements of the regulations; and</w:t>
      </w:r>
    </w:p>
    <w:p w:rsidR="000C4546" w:rsidRDefault="00A43470">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rsidR="000C4546" w:rsidRDefault="00A43470">
      <w:pPr>
        <w:pStyle w:val="Subsection"/>
        <w:spacing w:before="120"/>
        <w:rPr>
          <w:snapToGrid w:val="0"/>
        </w:rPr>
      </w:pPr>
      <w:r>
        <w:rPr>
          <w:snapToGrid w:val="0"/>
        </w:rPr>
        <w:tab/>
      </w:r>
      <w:r>
        <w:rPr>
          <w:snapToGrid w:val="0"/>
        </w:rPr>
        <w:tab/>
        <w:t>before the carcase is removed from the abattoir.</w:t>
      </w:r>
    </w:p>
    <w:p w:rsidR="000C4546" w:rsidRDefault="00A43470">
      <w:pPr>
        <w:pStyle w:val="Penstart"/>
        <w:rPr>
          <w:snapToGrid w:val="0"/>
        </w:rPr>
      </w:pPr>
      <w:r>
        <w:rPr>
          <w:snapToGrid w:val="0"/>
        </w:rPr>
        <w:tab/>
        <w:t>Penalty: $2 000.</w:t>
      </w:r>
    </w:p>
    <w:p w:rsidR="000C4546" w:rsidRDefault="00A43470">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rsidR="000C4546" w:rsidRDefault="00A43470">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0C4546" w:rsidRDefault="00A43470">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rsidR="000C4546" w:rsidRDefault="00A43470">
      <w:pPr>
        <w:pStyle w:val="Penstart"/>
        <w:rPr>
          <w:snapToGrid w:val="0"/>
        </w:rPr>
      </w:pPr>
      <w:r>
        <w:rPr>
          <w:snapToGrid w:val="0"/>
        </w:rPr>
        <w:tab/>
        <w:t>Penalty: $2 000.</w:t>
      </w:r>
    </w:p>
    <w:p w:rsidR="000C4546" w:rsidRDefault="00A43470">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rsidR="000C4546" w:rsidRDefault="00A43470">
      <w:pPr>
        <w:pStyle w:val="Footnotesection"/>
      </w:pPr>
      <w:r>
        <w:tab/>
        <w:t xml:space="preserve">[Section 24C inserted by No. 32 of 1982 s. 8; amended by No. 32 of 1993 s. 22.] </w:t>
      </w:r>
    </w:p>
    <w:p w:rsidR="000C4546" w:rsidRDefault="00A43470">
      <w:pPr>
        <w:pStyle w:val="Heading5"/>
        <w:rPr>
          <w:snapToGrid w:val="0"/>
        </w:rPr>
      </w:pPr>
      <w:bookmarkStart w:id="179" w:name="_Toc411053380"/>
      <w:bookmarkStart w:id="180" w:name="_Toc411053617"/>
      <w:bookmarkStart w:id="181" w:name="_Toc436706335"/>
      <w:bookmarkStart w:id="182" w:name="_Toc1352538"/>
      <w:bookmarkStart w:id="183" w:name="_Toc151801820"/>
      <w:r>
        <w:rPr>
          <w:rStyle w:val="CharSectno"/>
        </w:rPr>
        <w:t>24CA</w:t>
      </w:r>
      <w:r>
        <w:rPr>
          <w:snapToGrid w:val="0"/>
        </w:rPr>
        <w:t>.</w:t>
      </w:r>
      <w:r>
        <w:rPr>
          <w:snapToGrid w:val="0"/>
        </w:rPr>
        <w:tab/>
        <w:t>Duties in respect of declared animals</w:t>
      </w:r>
      <w:bookmarkEnd w:id="179"/>
      <w:bookmarkEnd w:id="180"/>
      <w:bookmarkEnd w:id="181"/>
      <w:bookmarkEnd w:id="182"/>
      <w:bookmarkEnd w:id="183"/>
      <w:r>
        <w:rPr>
          <w:snapToGrid w:val="0"/>
        </w:rPr>
        <w:t xml:space="preserve"> </w:t>
      </w:r>
    </w:p>
    <w:p w:rsidR="000C4546" w:rsidRDefault="00A43470">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rsidR="000C4546" w:rsidRDefault="00A43470">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0C4546" w:rsidRDefault="00A43470">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rsidR="000C4546" w:rsidRDefault="00A43470">
      <w:pPr>
        <w:pStyle w:val="Penstart"/>
        <w:rPr>
          <w:snapToGrid w:val="0"/>
        </w:rPr>
      </w:pPr>
      <w:r>
        <w:rPr>
          <w:snapToGrid w:val="0"/>
        </w:rPr>
        <w:tab/>
        <w:t>Penalty: $2 000.</w:t>
      </w:r>
    </w:p>
    <w:p w:rsidR="000C4546" w:rsidRDefault="00A43470">
      <w:pPr>
        <w:pStyle w:val="Footnotesection"/>
      </w:pPr>
      <w:r>
        <w:tab/>
        <w:t xml:space="preserve">[Section 24CA inserted by No. 32 of 1982 s. 8 (as amended by No. 7 of 1984 s. 7).] </w:t>
      </w:r>
    </w:p>
    <w:p w:rsidR="000C4546" w:rsidRDefault="00A43470">
      <w:pPr>
        <w:pStyle w:val="Heading5"/>
        <w:rPr>
          <w:snapToGrid w:val="0"/>
        </w:rPr>
      </w:pPr>
      <w:bookmarkStart w:id="184" w:name="_Toc411053381"/>
      <w:bookmarkStart w:id="185" w:name="_Toc411053618"/>
      <w:bookmarkStart w:id="186" w:name="_Toc436706336"/>
      <w:bookmarkStart w:id="187" w:name="_Toc1352539"/>
      <w:bookmarkStart w:id="188" w:name="_Toc151801821"/>
      <w:r>
        <w:rPr>
          <w:rStyle w:val="CharSectno"/>
        </w:rPr>
        <w:t>24D</w:t>
      </w:r>
      <w:r>
        <w:rPr>
          <w:snapToGrid w:val="0"/>
        </w:rPr>
        <w:t>.</w:t>
      </w:r>
      <w:r>
        <w:rPr>
          <w:snapToGrid w:val="0"/>
        </w:rPr>
        <w:tab/>
        <w:t>Branding of carcases outside abattoir</w:t>
      </w:r>
      <w:bookmarkEnd w:id="184"/>
      <w:bookmarkEnd w:id="185"/>
      <w:bookmarkEnd w:id="186"/>
      <w:bookmarkEnd w:id="187"/>
      <w:bookmarkEnd w:id="188"/>
      <w:r>
        <w:rPr>
          <w:snapToGrid w:val="0"/>
        </w:rPr>
        <w:t xml:space="preserve"> </w:t>
      </w:r>
    </w:p>
    <w:p w:rsidR="000C4546" w:rsidRDefault="00A43470">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rsidR="000C4546" w:rsidRDefault="00A43470">
      <w:pPr>
        <w:pStyle w:val="Penstart"/>
        <w:rPr>
          <w:snapToGrid w:val="0"/>
        </w:rPr>
      </w:pPr>
      <w:r>
        <w:rPr>
          <w:snapToGrid w:val="0"/>
        </w:rPr>
        <w:tab/>
        <w:t>Penalty: $2 000.</w:t>
      </w:r>
    </w:p>
    <w:p w:rsidR="000C4546" w:rsidRDefault="00A43470">
      <w:pPr>
        <w:pStyle w:val="Footnotesection"/>
        <w:keepLines w:val="0"/>
      </w:pPr>
      <w:r>
        <w:tab/>
        <w:t xml:space="preserve">[Section 24D inserted by No. 32 of 1982 s. 8 (as amended by No. 7 of 1984 s. 7).] </w:t>
      </w:r>
    </w:p>
    <w:p w:rsidR="000C4546" w:rsidRDefault="00A43470">
      <w:pPr>
        <w:pStyle w:val="Heading5"/>
        <w:rPr>
          <w:snapToGrid w:val="0"/>
        </w:rPr>
      </w:pPr>
      <w:bookmarkStart w:id="189" w:name="_Toc411053382"/>
      <w:bookmarkStart w:id="190" w:name="_Toc411053619"/>
      <w:bookmarkStart w:id="191" w:name="_Toc436706337"/>
      <w:bookmarkStart w:id="192" w:name="_Toc1352540"/>
      <w:bookmarkStart w:id="193" w:name="_Toc151801822"/>
      <w:r>
        <w:rPr>
          <w:rStyle w:val="CharSectno"/>
        </w:rPr>
        <w:t>24E</w:t>
      </w:r>
      <w:r>
        <w:rPr>
          <w:snapToGrid w:val="0"/>
        </w:rPr>
        <w:t>.</w:t>
      </w:r>
      <w:r>
        <w:rPr>
          <w:snapToGrid w:val="0"/>
        </w:rPr>
        <w:tab/>
        <w:t>Duties of importer of carcases</w:t>
      </w:r>
      <w:bookmarkEnd w:id="189"/>
      <w:bookmarkEnd w:id="190"/>
      <w:bookmarkEnd w:id="191"/>
      <w:bookmarkEnd w:id="192"/>
      <w:bookmarkEnd w:id="193"/>
      <w:r>
        <w:rPr>
          <w:snapToGrid w:val="0"/>
        </w:rPr>
        <w:t xml:space="preserve"> </w:t>
      </w:r>
    </w:p>
    <w:p w:rsidR="000C4546" w:rsidRDefault="00A43470">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rsidR="000C4546" w:rsidRDefault="00A43470">
      <w:pPr>
        <w:pStyle w:val="Indenta"/>
        <w:rPr>
          <w:snapToGrid w:val="0"/>
        </w:rPr>
      </w:pPr>
      <w:r>
        <w:rPr>
          <w:snapToGrid w:val="0"/>
        </w:rPr>
        <w:tab/>
        <w:t>(a)</w:t>
      </w:r>
      <w:r>
        <w:rPr>
          <w:snapToGrid w:val="0"/>
        </w:rPr>
        <w:tab/>
        <w:t>is branded in accordance with the requirements of the regulations applicable to such carcases so brought into the State; and</w:t>
      </w:r>
    </w:p>
    <w:p w:rsidR="000C4546" w:rsidRDefault="00A43470">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rsidR="000C4546" w:rsidRDefault="00A43470">
      <w:pPr>
        <w:pStyle w:val="Subsection"/>
        <w:spacing w:before="120"/>
        <w:rPr>
          <w:snapToGrid w:val="0"/>
        </w:rPr>
      </w:pPr>
      <w:r>
        <w:rPr>
          <w:snapToGrid w:val="0"/>
        </w:rPr>
        <w:tab/>
      </w:r>
      <w:r>
        <w:rPr>
          <w:snapToGrid w:val="0"/>
        </w:rPr>
        <w:tab/>
        <w:t>before the sale of the carcase for human consumption in the State.</w:t>
      </w:r>
    </w:p>
    <w:p w:rsidR="000C4546" w:rsidRDefault="00A43470">
      <w:pPr>
        <w:pStyle w:val="Penstart"/>
        <w:rPr>
          <w:snapToGrid w:val="0"/>
        </w:rPr>
      </w:pPr>
      <w:r>
        <w:rPr>
          <w:snapToGrid w:val="0"/>
        </w:rPr>
        <w:tab/>
        <w:t>Penalty: $2 000.</w:t>
      </w:r>
    </w:p>
    <w:p w:rsidR="000C4546" w:rsidRDefault="00A43470">
      <w:pPr>
        <w:pStyle w:val="Footnotesection"/>
      </w:pPr>
      <w:r>
        <w:tab/>
        <w:t xml:space="preserve">[Section 24E inserted by No. 32 of 1982 s. 8 (as amended by No. 7 of 1984 s. 7).] </w:t>
      </w:r>
    </w:p>
    <w:p w:rsidR="000C4546" w:rsidRDefault="00A43470">
      <w:pPr>
        <w:pStyle w:val="Heading5"/>
        <w:rPr>
          <w:snapToGrid w:val="0"/>
        </w:rPr>
      </w:pPr>
      <w:bookmarkStart w:id="194" w:name="_Toc411053383"/>
      <w:bookmarkStart w:id="195" w:name="_Toc411053620"/>
      <w:bookmarkStart w:id="196" w:name="_Toc436706338"/>
      <w:bookmarkStart w:id="197" w:name="_Toc1352541"/>
      <w:bookmarkStart w:id="198" w:name="_Toc151801823"/>
      <w:r>
        <w:rPr>
          <w:rStyle w:val="CharSectno"/>
        </w:rPr>
        <w:t>24EA</w:t>
      </w:r>
      <w:r>
        <w:rPr>
          <w:snapToGrid w:val="0"/>
        </w:rPr>
        <w:t>.</w:t>
      </w:r>
      <w:r>
        <w:rPr>
          <w:snapToGrid w:val="0"/>
        </w:rPr>
        <w:tab/>
        <w:t>Duties of importers of declared animals</w:t>
      </w:r>
      <w:bookmarkEnd w:id="194"/>
      <w:bookmarkEnd w:id="195"/>
      <w:bookmarkEnd w:id="196"/>
      <w:bookmarkEnd w:id="197"/>
      <w:bookmarkEnd w:id="198"/>
      <w:r>
        <w:rPr>
          <w:snapToGrid w:val="0"/>
        </w:rPr>
        <w:t xml:space="preserve"> </w:t>
      </w:r>
    </w:p>
    <w:p w:rsidR="000C4546" w:rsidRDefault="00A43470">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rsidR="000C4546" w:rsidRDefault="00A43470">
      <w:pPr>
        <w:pStyle w:val="Indenta"/>
        <w:rPr>
          <w:snapToGrid w:val="0"/>
        </w:rPr>
      </w:pPr>
      <w:r>
        <w:rPr>
          <w:snapToGrid w:val="0"/>
        </w:rPr>
        <w:tab/>
        <w:t>(a)</w:t>
      </w:r>
      <w:r>
        <w:rPr>
          <w:snapToGrid w:val="0"/>
        </w:rPr>
        <w:tab/>
        <w:t>which does not possess the characteristics so prescribed is branded in accordance with the requirements of; and</w:t>
      </w:r>
    </w:p>
    <w:p w:rsidR="000C4546" w:rsidRDefault="00A43470">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rsidR="000C4546" w:rsidRDefault="00A43470">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rsidR="000C4546" w:rsidRDefault="00A43470">
      <w:pPr>
        <w:pStyle w:val="Penstart"/>
        <w:rPr>
          <w:snapToGrid w:val="0"/>
        </w:rPr>
      </w:pPr>
      <w:r>
        <w:rPr>
          <w:snapToGrid w:val="0"/>
        </w:rPr>
        <w:tab/>
        <w:t>Penalty: $2 000.</w:t>
      </w:r>
    </w:p>
    <w:p w:rsidR="000C4546" w:rsidRDefault="00A43470">
      <w:pPr>
        <w:pStyle w:val="Footnotesection"/>
      </w:pPr>
      <w:r>
        <w:tab/>
        <w:t xml:space="preserve">[Section 24EA inserted by No. 32 of 1982 s. 8 (as amended by No. 7 of 1984 s. 7).] </w:t>
      </w:r>
    </w:p>
    <w:p w:rsidR="000C4546" w:rsidRDefault="00A43470">
      <w:pPr>
        <w:pStyle w:val="Heading5"/>
        <w:rPr>
          <w:snapToGrid w:val="0"/>
        </w:rPr>
      </w:pPr>
      <w:bookmarkStart w:id="199" w:name="_Toc411053384"/>
      <w:bookmarkStart w:id="200" w:name="_Toc411053621"/>
      <w:bookmarkStart w:id="201" w:name="_Toc436706339"/>
      <w:bookmarkStart w:id="202" w:name="_Toc1352542"/>
      <w:bookmarkStart w:id="203" w:name="_Toc151801824"/>
      <w:r>
        <w:rPr>
          <w:rStyle w:val="CharSectno"/>
        </w:rPr>
        <w:t>24EB</w:t>
      </w:r>
      <w:r>
        <w:rPr>
          <w:snapToGrid w:val="0"/>
        </w:rPr>
        <w:t>.</w:t>
      </w:r>
      <w:r>
        <w:rPr>
          <w:snapToGrid w:val="0"/>
        </w:rPr>
        <w:tab/>
        <w:t>Offence of sale of unbranded carcases</w:t>
      </w:r>
      <w:bookmarkEnd w:id="199"/>
      <w:bookmarkEnd w:id="200"/>
      <w:bookmarkEnd w:id="201"/>
      <w:bookmarkEnd w:id="202"/>
      <w:bookmarkEnd w:id="203"/>
      <w:r>
        <w:rPr>
          <w:snapToGrid w:val="0"/>
        </w:rPr>
        <w:t xml:space="preserve"> </w:t>
      </w:r>
    </w:p>
    <w:p w:rsidR="000C4546" w:rsidRDefault="00A43470">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rsidR="000C4546" w:rsidRDefault="00A43470">
      <w:pPr>
        <w:pStyle w:val="Indenta"/>
        <w:rPr>
          <w:snapToGrid w:val="0"/>
        </w:rPr>
      </w:pPr>
      <w:r>
        <w:rPr>
          <w:snapToGrid w:val="0"/>
        </w:rPr>
        <w:tab/>
        <w:t>(a)</w:t>
      </w:r>
      <w:r>
        <w:rPr>
          <w:snapToGrid w:val="0"/>
        </w:rPr>
        <w:tab/>
        <w:t>by reference to that brand or the name of that brand, if any; or</w:t>
      </w:r>
    </w:p>
    <w:p w:rsidR="000C4546" w:rsidRDefault="00A43470">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rsidR="000C4546" w:rsidRDefault="00A43470">
      <w:pPr>
        <w:pStyle w:val="Subsection"/>
        <w:rPr>
          <w:snapToGrid w:val="0"/>
        </w:rPr>
      </w:pPr>
      <w:r>
        <w:rPr>
          <w:snapToGrid w:val="0"/>
        </w:rPr>
        <w:tab/>
      </w:r>
      <w:r>
        <w:rPr>
          <w:snapToGrid w:val="0"/>
        </w:rPr>
        <w:tab/>
        <w:t>unless the carcase is branded in accordance with the requirements of the regulations.</w:t>
      </w:r>
    </w:p>
    <w:p w:rsidR="000C4546" w:rsidRDefault="00A43470">
      <w:pPr>
        <w:pStyle w:val="Penstart"/>
        <w:rPr>
          <w:snapToGrid w:val="0"/>
        </w:rPr>
      </w:pPr>
      <w:r>
        <w:rPr>
          <w:snapToGrid w:val="0"/>
        </w:rPr>
        <w:tab/>
        <w:t>Penalty: $2 000.</w:t>
      </w:r>
    </w:p>
    <w:p w:rsidR="000C4546" w:rsidRDefault="00A43470">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rsidR="000C4546" w:rsidRDefault="00A43470">
      <w:pPr>
        <w:pStyle w:val="Footnotesection"/>
      </w:pPr>
      <w:r>
        <w:tab/>
        <w:t xml:space="preserve">[Section 24EB inserted by No. 32 of 1982 s. 8 (as amended by No. 7 of 1984 s. 7).] </w:t>
      </w:r>
    </w:p>
    <w:p w:rsidR="000C4546" w:rsidRDefault="00A43470">
      <w:pPr>
        <w:pStyle w:val="Heading5"/>
        <w:rPr>
          <w:snapToGrid w:val="0"/>
        </w:rPr>
      </w:pPr>
      <w:bookmarkStart w:id="204" w:name="_Toc411053385"/>
      <w:bookmarkStart w:id="205" w:name="_Toc411053622"/>
      <w:bookmarkStart w:id="206" w:name="_Toc436706340"/>
      <w:bookmarkStart w:id="207" w:name="_Toc1352543"/>
      <w:bookmarkStart w:id="208" w:name="_Toc151801825"/>
      <w:r>
        <w:rPr>
          <w:rStyle w:val="CharSectno"/>
        </w:rPr>
        <w:t>24F</w:t>
      </w:r>
      <w:r>
        <w:rPr>
          <w:snapToGrid w:val="0"/>
        </w:rPr>
        <w:t>.</w:t>
      </w:r>
      <w:r>
        <w:rPr>
          <w:snapToGrid w:val="0"/>
        </w:rPr>
        <w:tab/>
        <w:t>Manufacture of branding devices etc.</w:t>
      </w:r>
      <w:bookmarkEnd w:id="204"/>
      <w:bookmarkEnd w:id="205"/>
      <w:bookmarkEnd w:id="206"/>
      <w:bookmarkEnd w:id="207"/>
      <w:bookmarkEnd w:id="208"/>
      <w:r>
        <w:rPr>
          <w:snapToGrid w:val="0"/>
        </w:rPr>
        <w:t xml:space="preserve"> </w:t>
      </w:r>
    </w:p>
    <w:p w:rsidR="000C4546" w:rsidRDefault="00A43470">
      <w:pPr>
        <w:pStyle w:val="Subsection"/>
        <w:rPr>
          <w:snapToGrid w:val="0"/>
        </w:rPr>
      </w:pPr>
      <w:r>
        <w:rPr>
          <w:snapToGrid w:val="0"/>
        </w:rPr>
        <w:tab/>
        <w:t>(1)</w:t>
      </w:r>
      <w:r>
        <w:rPr>
          <w:snapToGrid w:val="0"/>
        </w:rPr>
        <w:tab/>
        <w:t>The Authority may, by permission in writing — </w:t>
      </w:r>
    </w:p>
    <w:p w:rsidR="000C4546" w:rsidRDefault="00A43470">
      <w:pPr>
        <w:pStyle w:val="Indenta"/>
        <w:rPr>
          <w:snapToGrid w:val="0"/>
        </w:rPr>
      </w:pPr>
      <w:r>
        <w:rPr>
          <w:snapToGrid w:val="0"/>
        </w:rPr>
        <w:tab/>
        <w:t>(a)</w:t>
      </w:r>
      <w:r>
        <w:rPr>
          <w:snapToGrid w:val="0"/>
        </w:rPr>
        <w:tab/>
        <w:t>permit a person to manufacture branding devices of the type, size, and description specified in the permission;</w:t>
      </w:r>
    </w:p>
    <w:p w:rsidR="000C4546" w:rsidRDefault="00A43470">
      <w:pPr>
        <w:pStyle w:val="Indenta"/>
        <w:rPr>
          <w:snapToGrid w:val="0"/>
        </w:rPr>
      </w:pPr>
      <w:r>
        <w:rPr>
          <w:snapToGrid w:val="0"/>
        </w:rPr>
        <w:tab/>
        <w:t>(b)</w:t>
      </w:r>
      <w:r>
        <w:rPr>
          <w:snapToGrid w:val="0"/>
        </w:rPr>
        <w:tab/>
        <w:t>permit an owner to use, subject to this Act, such a branding device as is specified in the permission.</w:t>
      </w:r>
    </w:p>
    <w:p w:rsidR="000C4546" w:rsidRDefault="00A43470">
      <w:pPr>
        <w:pStyle w:val="Subsection"/>
        <w:rPr>
          <w:snapToGrid w:val="0"/>
        </w:rPr>
      </w:pPr>
      <w:r>
        <w:rPr>
          <w:snapToGrid w:val="0"/>
        </w:rPr>
        <w:tab/>
        <w:t>(2)</w:t>
      </w:r>
      <w:r>
        <w:rPr>
          <w:snapToGrid w:val="0"/>
        </w:rPr>
        <w:tab/>
        <w:t xml:space="preserve">The Authority may, by notice in writing, revoke or vary any permission given by it under subsection (1). </w:t>
      </w:r>
    </w:p>
    <w:p w:rsidR="000C4546" w:rsidRDefault="00A43470">
      <w:pPr>
        <w:pStyle w:val="Subsection"/>
        <w:keepNext/>
        <w:rPr>
          <w:snapToGrid w:val="0"/>
        </w:rPr>
      </w:pPr>
      <w:r>
        <w:rPr>
          <w:snapToGrid w:val="0"/>
        </w:rPr>
        <w:tab/>
        <w:t>(3)</w:t>
      </w:r>
      <w:r>
        <w:rPr>
          <w:snapToGrid w:val="0"/>
        </w:rPr>
        <w:tab/>
        <w:t>A person who — </w:t>
      </w:r>
    </w:p>
    <w:p w:rsidR="000C4546" w:rsidRDefault="00A43470">
      <w:pPr>
        <w:pStyle w:val="Indenta"/>
        <w:rPr>
          <w:snapToGrid w:val="0"/>
        </w:rPr>
      </w:pPr>
      <w:r>
        <w:rPr>
          <w:snapToGrid w:val="0"/>
        </w:rPr>
        <w:tab/>
        <w:t>(a)</w:t>
      </w:r>
      <w:r>
        <w:rPr>
          <w:snapToGrid w:val="0"/>
        </w:rPr>
        <w:tab/>
        <w:t>manufactures a branding device without the written permission of the Authority;</w:t>
      </w:r>
    </w:p>
    <w:p w:rsidR="000C4546" w:rsidRDefault="00A43470">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rsidR="000C4546" w:rsidRDefault="00A43470">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rsidR="000C4546" w:rsidRDefault="00A43470">
      <w:pPr>
        <w:pStyle w:val="Subsection"/>
        <w:rPr>
          <w:snapToGrid w:val="0"/>
        </w:rPr>
      </w:pPr>
      <w:r>
        <w:rPr>
          <w:snapToGrid w:val="0"/>
        </w:rPr>
        <w:tab/>
      </w:r>
      <w:r>
        <w:rPr>
          <w:snapToGrid w:val="0"/>
        </w:rPr>
        <w:tab/>
        <w:t>commits an offence.</w:t>
      </w:r>
    </w:p>
    <w:p w:rsidR="000C4546" w:rsidRDefault="00A43470">
      <w:pPr>
        <w:pStyle w:val="Penstart"/>
        <w:rPr>
          <w:snapToGrid w:val="0"/>
        </w:rPr>
      </w:pPr>
      <w:r>
        <w:rPr>
          <w:snapToGrid w:val="0"/>
        </w:rPr>
        <w:tab/>
        <w:t>Penalty: For a first offence $500, for a subsequent offence $1 000.</w:t>
      </w:r>
    </w:p>
    <w:p w:rsidR="000C4546" w:rsidRDefault="00A43470">
      <w:pPr>
        <w:pStyle w:val="Subsection"/>
        <w:keepNext/>
        <w:rPr>
          <w:snapToGrid w:val="0"/>
        </w:rPr>
      </w:pPr>
      <w:r>
        <w:rPr>
          <w:snapToGrid w:val="0"/>
        </w:rPr>
        <w:tab/>
        <w:t>(4)</w:t>
      </w:r>
      <w:r>
        <w:rPr>
          <w:snapToGrid w:val="0"/>
        </w:rPr>
        <w:tab/>
        <w:t xml:space="preserve">In this section </w:t>
      </w:r>
      <w:r>
        <w:rPr>
          <w:b/>
          <w:snapToGrid w:val="0"/>
        </w:rPr>
        <w:t>“</w:t>
      </w:r>
      <w:r>
        <w:rPr>
          <w:rStyle w:val="CharDefText"/>
        </w:rPr>
        <w:t>branding device</w:t>
      </w:r>
      <w:r>
        <w:rPr>
          <w:b/>
          <w:snapToGrid w:val="0"/>
        </w:rPr>
        <w:t>”</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rsidR="000C4546" w:rsidRDefault="00A43470">
      <w:pPr>
        <w:pStyle w:val="Footnotesection"/>
      </w:pPr>
      <w:r>
        <w:tab/>
        <w:t xml:space="preserve">[Section 24F inserted by No. 32 of 1982 s. 8.] </w:t>
      </w:r>
    </w:p>
    <w:p w:rsidR="000C4546" w:rsidRDefault="00A43470">
      <w:pPr>
        <w:pStyle w:val="Heading5"/>
        <w:rPr>
          <w:snapToGrid w:val="0"/>
        </w:rPr>
      </w:pPr>
      <w:bookmarkStart w:id="209" w:name="_Toc411053386"/>
      <w:bookmarkStart w:id="210" w:name="_Toc411053623"/>
      <w:bookmarkStart w:id="211" w:name="_Toc436706341"/>
      <w:bookmarkStart w:id="212" w:name="_Toc1352544"/>
      <w:bookmarkStart w:id="213" w:name="_Toc151801826"/>
      <w:r>
        <w:rPr>
          <w:rStyle w:val="CharSectno"/>
        </w:rPr>
        <w:t>24G</w:t>
      </w:r>
      <w:r>
        <w:rPr>
          <w:snapToGrid w:val="0"/>
        </w:rPr>
        <w:t>.</w:t>
      </w:r>
      <w:r>
        <w:rPr>
          <w:snapToGrid w:val="0"/>
        </w:rPr>
        <w:tab/>
        <w:t>Inspectors</w:t>
      </w:r>
      <w:bookmarkEnd w:id="209"/>
      <w:bookmarkEnd w:id="210"/>
      <w:bookmarkEnd w:id="211"/>
      <w:bookmarkEnd w:id="212"/>
      <w:bookmarkEnd w:id="213"/>
      <w:r>
        <w:rPr>
          <w:snapToGrid w:val="0"/>
        </w:rPr>
        <w:t xml:space="preserve"> </w:t>
      </w:r>
    </w:p>
    <w:p w:rsidR="000C4546" w:rsidRDefault="00A43470">
      <w:pPr>
        <w:pStyle w:val="Subsection"/>
        <w:rPr>
          <w:snapToGrid w:val="0"/>
        </w:rPr>
      </w:pPr>
      <w:r>
        <w:rPr>
          <w:snapToGrid w:val="0"/>
        </w:rPr>
        <w:tab/>
        <w:t>(1)</w:t>
      </w:r>
      <w:r>
        <w:rPr>
          <w:snapToGrid w:val="0"/>
        </w:rPr>
        <w:tab/>
        <w:t>The Minister may appoint persons to be inspectors for the purposes of this Act.</w:t>
      </w:r>
    </w:p>
    <w:p w:rsidR="000C4546" w:rsidRDefault="00A43470">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rsidR="000C4546" w:rsidRDefault="00A43470">
      <w:pPr>
        <w:pStyle w:val="Footnotesection"/>
      </w:pPr>
      <w:r>
        <w:tab/>
        <w:t xml:space="preserve">[Section 24G inserted by No. 32 of 1982 s. 8; amended by No. 51 of 1982 s. 2.] </w:t>
      </w:r>
    </w:p>
    <w:p w:rsidR="000C4546" w:rsidRDefault="00A43470">
      <w:pPr>
        <w:pStyle w:val="Heading5"/>
        <w:rPr>
          <w:snapToGrid w:val="0"/>
        </w:rPr>
      </w:pPr>
      <w:bookmarkStart w:id="214" w:name="_Toc411053387"/>
      <w:bookmarkStart w:id="215" w:name="_Toc411053624"/>
      <w:bookmarkStart w:id="216" w:name="_Toc436706342"/>
      <w:bookmarkStart w:id="217" w:name="_Toc1352545"/>
      <w:bookmarkStart w:id="218" w:name="_Toc151801827"/>
      <w:r>
        <w:rPr>
          <w:rStyle w:val="CharSectno"/>
        </w:rPr>
        <w:t>24H</w:t>
      </w:r>
      <w:r>
        <w:rPr>
          <w:snapToGrid w:val="0"/>
        </w:rPr>
        <w:t>.</w:t>
      </w:r>
      <w:r>
        <w:rPr>
          <w:snapToGrid w:val="0"/>
        </w:rPr>
        <w:tab/>
        <w:t>Powers of inspectors</w:t>
      </w:r>
      <w:bookmarkEnd w:id="214"/>
      <w:bookmarkEnd w:id="215"/>
      <w:bookmarkEnd w:id="216"/>
      <w:bookmarkEnd w:id="217"/>
      <w:bookmarkEnd w:id="218"/>
      <w:r>
        <w:rPr>
          <w:snapToGrid w:val="0"/>
        </w:rPr>
        <w:t xml:space="preserve"> </w:t>
      </w:r>
    </w:p>
    <w:p w:rsidR="000C4546" w:rsidRDefault="00A43470">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rsidR="000C4546" w:rsidRDefault="00A43470">
      <w:pPr>
        <w:pStyle w:val="Indenta"/>
        <w:rPr>
          <w:snapToGrid w:val="0"/>
        </w:rPr>
      </w:pPr>
      <w:r>
        <w:rPr>
          <w:snapToGrid w:val="0"/>
        </w:rPr>
        <w:tab/>
        <w:t>(a)</w:t>
      </w:r>
      <w:r>
        <w:rPr>
          <w:snapToGrid w:val="0"/>
        </w:rPr>
        <w:tab/>
        <w:t>examine any carcase or meat on the premises;</w:t>
      </w:r>
    </w:p>
    <w:p w:rsidR="000C4546" w:rsidRDefault="00A43470">
      <w:pPr>
        <w:pStyle w:val="Indenta"/>
        <w:rPr>
          <w:snapToGrid w:val="0"/>
        </w:rPr>
      </w:pPr>
      <w:r>
        <w:rPr>
          <w:snapToGrid w:val="0"/>
        </w:rPr>
        <w:tab/>
        <w:t>(b)</w:t>
      </w:r>
      <w:r>
        <w:rPr>
          <w:snapToGrid w:val="0"/>
        </w:rPr>
        <w:tab/>
        <w:t>supervise and monitor the application of brands to carcases of prescribed animals or declared animals;</w:t>
      </w:r>
    </w:p>
    <w:p w:rsidR="000C4546" w:rsidRDefault="00A43470">
      <w:pPr>
        <w:pStyle w:val="Indenta"/>
        <w:rPr>
          <w:snapToGrid w:val="0"/>
        </w:rPr>
      </w:pPr>
      <w:r>
        <w:rPr>
          <w:snapToGrid w:val="0"/>
        </w:rPr>
        <w:tab/>
        <w:t>(c)</w:t>
      </w:r>
      <w:r>
        <w:rPr>
          <w:snapToGrid w:val="0"/>
        </w:rPr>
        <w:tab/>
        <w:t>weigh, count, measure or brand any such carcase;</w:t>
      </w:r>
    </w:p>
    <w:p w:rsidR="000C4546" w:rsidRDefault="00A43470">
      <w:pPr>
        <w:pStyle w:val="Indenta"/>
        <w:rPr>
          <w:snapToGrid w:val="0"/>
        </w:rPr>
      </w:pPr>
      <w:r>
        <w:rPr>
          <w:snapToGrid w:val="0"/>
        </w:rPr>
        <w:tab/>
        <w:t>(d)</w:t>
      </w:r>
      <w:r>
        <w:rPr>
          <w:snapToGrid w:val="0"/>
        </w:rPr>
        <w:tab/>
        <w:t>examine any branding device on the premises;</w:t>
      </w:r>
    </w:p>
    <w:p w:rsidR="000C4546" w:rsidRDefault="00A43470">
      <w:pPr>
        <w:pStyle w:val="Indenta"/>
        <w:rPr>
          <w:snapToGrid w:val="0"/>
        </w:rPr>
      </w:pPr>
      <w:r>
        <w:rPr>
          <w:snapToGrid w:val="0"/>
        </w:rPr>
        <w:tab/>
        <w:t>(e)</w:t>
      </w:r>
      <w:r>
        <w:rPr>
          <w:snapToGrid w:val="0"/>
        </w:rPr>
        <w:tab/>
        <w:t>open, or cause to be opened, any package and examine its contents; and</w:t>
      </w:r>
    </w:p>
    <w:p w:rsidR="000C4546" w:rsidRDefault="00A43470">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rsidR="000C4546" w:rsidRDefault="00A43470">
      <w:pPr>
        <w:pStyle w:val="Subsection"/>
        <w:rPr>
          <w:snapToGrid w:val="0"/>
        </w:rPr>
      </w:pPr>
      <w:r>
        <w:rPr>
          <w:snapToGrid w:val="0"/>
        </w:rPr>
        <w:tab/>
        <w:t>(2)</w:t>
      </w:r>
      <w:r>
        <w:rPr>
          <w:snapToGrid w:val="0"/>
        </w:rPr>
        <w:tab/>
        <w:t xml:space="preserve">Where any package, meat or other thing is seized under this section it shall be taken before a justice and thereupon shall be dealt with in the manner provided in section 714 of </w:t>
      </w:r>
      <w:r>
        <w:rPr>
          <w:i/>
          <w:snapToGrid w:val="0"/>
        </w:rPr>
        <w:t>The Criminal Code</w:t>
      </w:r>
      <w:r>
        <w:rPr>
          <w:snapToGrid w:val="0"/>
        </w:rPr>
        <w:t xml:space="preserve"> as though lawfully seized under that Code.</w:t>
      </w:r>
    </w:p>
    <w:p w:rsidR="000C4546" w:rsidRDefault="00A43470">
      <w:pPr>
        <w:pStyle w:val="Footnotesection"/>
      </w:pPr>
      <w:r>
        <w:tab/>
        <w:t xml:space="preserve">[Section 24H inserted by No. 32 of 1982 s. 8 (as amended by No. 7 of 1984 s. 7); amended by No. 32 of 1993 s. 23.] </w:t>
      </w:r>
    </w:p>
    <w:p w:rsidR="000C4546" w:rsidRDefault="00A43470">
      <w:pPr>
        <w:pStyle w:val="Heading5"/>
        <w:rPr>
          <w:snapToGrid w:val="0"/>
        </w:rPr>
      </w:pPr>
      <w:bookmarkStart w:id="219" w:name="_Toc411053388"/>
      <w:bookmarkStart w:id="220" w:name="_Toc411053625"/>
      <w:bookmarkStart w:id="221" w:name="_Toc436706343"/>
      <w:bookmarkStart w:id="222" w:name="_Toc1352546"/>
      <w:bookmarkStart w:id="223" w:name="_Toc151801828"/>
      <w:r>
        <w:rPr>
          <w:rStyle w:val="CharSectno"/>
        </w:rPr>
        <w:t>24I</w:t>
      </w:r>
      <w:r>
        <w:rPr>
          <w:snapToGrid w:val="0"/>
        </w:rPr>
        <w:t>.</w:t>
      </w:r>
      <w:r>
        <w:rPr>
          <w:snapToGrid w:val="0"/>
        </w:rPr>
        <w:tab/>
        <w:t>Obstruction of inspectors</w:t>
      </w:r>
      <w:bookmarkEnd w:id="219"/>
      <w:bookmarkEnd w:id="220"/>
      <w:bookmarkEnd w:id="221"/>
      <w:bookmarkEnd w:id="222"/>
      <w:bookmarkEnd w:id="223"/>
      <w:r>
        <w:rPr>
          <w:snapToGrid w:val="0"/>
        </w:rPr>
        <w:t xml:space="preserve"> </w:t>
      </w:r>
    </w:p>
    <w:p w:rsidR="000C4546" w:rsidRDefault="00A43470">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rsidR="000C4546" w:rsidRDefault="00A43470">
      <w:pPr>
        <w:pStyle w:val="Penstart"/>
        <w:rPr>
          <w:snapToGrid w:val="0"/>
        </w:rPr>
      </w:pPr>
      <w:r>
        <w:rPr>
          <w:snapToGrid w:val="0"/>
        </w:rPr>
        <w:tab/>
        <w:t>Penalty: $2 000.</w:t>
      </w:r>
    </w:p>
    <w:p w:rsidR="000C4546" w:rsidRDefault="00A43470">
      <w:pPr>
        <w:pStyle w:val="Footnotesection"/>
      </w:pPr>
      <w:r>
        <w:tab/>
        <w:t xml:space="preserve">[Section 24I inserted by No. 32 of 1982 s. 8; amended by No. 20 of 1989 s. 3.] </w:t>
      </w:r>
    </w:p>
    <w:p w:rsidR="000C4546" w:rsidRDefault="00A43470">
      <w:pPr>
        <w:pStyle w:val="Heading2"/>
      </w:pPr>
      <w:bookmarkStart w:id="224" w:name="_Toc92791340"/>
      <w:bookmarkStart w:id="225" w:name="_Toc151801829"/>
      <w:r>
        <w:rPr>
          <w:rStyle w:val="CharPartNo"/>
        </w:rPr>
        <w:t>Part V</w:t>
      </w:r>
      <w:r>
        <w:rPr>
          <w:rStyle w:val="CharDivNo"/>
        </w:rPr>
        <w:t> </w:t>
      </w:r>
      <w:r>
        <w:t>—</w:t>
      </w:r>
      <w:r>
        <w:rPr>
          <w:rStyle w:val="CharDivText"/>
        </w:rPr>
        <w:t> </w:t>
      </w:r>
      <w:r>
        <w:rPr>
          <w:rStyle w:val="CharPartText"/>
        </w:rPr>
        <w:t>Miscellaneous</w:t>
      </w:r>
      <w:bookmarkEnd w:id="224"/>
      <w:bookmarkEnd w:id="225"/>
      <w:r>
        <w:rPr>
          <w:rStyle w:val="CharPartText"/>
        </w:rPr>
        <w:t xml:space="preserve"> </w:t>
      </w:r>
    </w:p>
    <w:p w:rsidR="000C4546" w:rsidRDefault="00A43470">
      <w:pPr>
        <w:pStyle w:val="Heading5"/>
        <w:rPr>
          <w:snapToGrid w:val="0"/>
        </w:rPr>
      </w:pPr>
      <w:bookmarkStart w:id="226" w:name="_Toc411053389"/>
      <w:bookmarkStart w:id="227" w:name="_Toc411053626"/>
      <w:bookmarkStart w:id="228" w:name="_Toc436706344"/>
      <w:bookmarkStart w:id="229" w:name="_Toc1352547"/>
      <w:bookmarkStart w:id="230" w:name="_Toc151801830"/>
      <w:r>
        <w:rPr>
          <w:rStyle w:val="CharSectno"/>
        </w:rPr>
        <w:t>25</w:t>
      </w:r>
      <w:r>
        <w:rPr>
          <w:snapToGrid w:val="0"/>
        </w:rPr>
        <w:t>.</w:t>
      </w:r>
      <w:r>
        <w:rPr>
          <w:snapToGrid w:val="0"/>
        </w:rPr>
        <w:tab/>
        <w:t>Returns</w:t>
      </w:r>
      <w:bookmarkEnd w:id="226"/>
      <w:bookmarkEnd w:id="227"/>
      <w:bookmarkEnd w:id="228"/>
      <w:bookmarkEnd w:id="229"/>
      <w:bookmarkEnd w:id="230"/>
      <w:r>
        <w:rPr>
          <w:snapToGrid w:val="0"/>
        </w:rPr>
        <w:t xml:space="preserve"> </w:t>
      </w:r>
    </w:p>
    <w:p w:rsidR="000C4546" w:rsidRDefault="00A43470">
      <w:pPr>
        <w:pStyle w:val="Subsection"/>
        <w:rPr>
          <w:snapToGrid w:val="0"/>
        </w:rPr>
      </w:pPr>
      <w:r>
        <w:rPr>
          <w:snapToGrid w:val="0"/>
        </w:rPr>
        <w:tab/>
      </w:r>
      <w:r>
        <w:rPr>
          <w:snapToGrid w:val="0"/>
        </w:rPr>
        <w:tab/>
        <w:t>The owner of an abattoir shall make returns to the Authority at such times and containing such particulars as may be prescribed.</w:t>
      </w:r>
    </w:p>
    <w:p w:rsidR="000C4546" w:rsidRDefault="00A43470">
      <w:pPr>
        <w:pStyle w:val="Heading5"/>
        <w:rPr>
          <w:snapToGrid w:val="0"/>
        </w:rPr>
      </w:pPr>
      <w:bookmarkStart w:id="231" w:name="_Toc436706345"/>
      <w:bookmarkStart w:id="232" w:name="_Toc1352548"/>
      <w:bookmarkStart w:id="233" w:name="_Toc151801831"/>
      <w:r>
        <w:rPr>
          <w:rStyle w:val="CharSectno"/>
        </w:rPr>
        <w:t>25A</w:t>
      </w:r>
      <w:r>
        <w:rPr>
          <w:snapToGrid w:val="0"/>
        </w:rPr>
        <w:t>.</w:t>
      </w:r>
      <w:r>
        <w:rPr>
          <w:snapToGrid w:val="0"/>
        </w:rPr>
        <w:tab/>
        <w:t>Execution of documents by Authority</w:t>
      </w:r>
      <w:bookmarkEnd w:id="231"/>
      <w:bookmarkEnd w:id="232"/>
      <w:bookmarkEnd w:id="233"/>
    </w:p>
    <w:p w:rsidR="000C4546" w:rsidRDefault="00A43470">
      <w:pPr>
        <w:pStyle w:val="Subsection"/>
      </w:pPr>
      <w:r>
        <w:tab/>
        <w:t>(1)</w:t>
      </w:r>
      <w:r>
        <w:tab/>
        <w:t>The Authority is to have a common seal.</w:t>
      </w:r>
    </w:p>
    <w:p w:rsidR="000C4546" w:rsidRDefault="00A43470">
      <w:pPr>
        <w:pStyle w:val="Subsection"/>
      </w:pPr>
      <w:r>
        <w:tab/>
        <w:t>(2)</w:t>
      </w:r>
      <w:r>
        <w:tab/>
        <w:t xml:space="preserve">A document is duly executed by the Authority if — </w:t>
      </w:r>
    </w:p>
    <w:p w:rsidR="000C4546" w:rsidRDefault="00A43470">
      <w:pPr>
        <w:pStyle w:val="Indenta"/>
      </w:pPr>
      <w:r>
        <w:tab/>
        <w:t>(a)</w:t>
      </w:r>
      <w:r>
        <w:tab/>
        <w:t>the common seal of the Authority is affixed to it in accordance with subsections (3) and (4); or</w:t>
      </w:r>
    </w:p>
    <w:p w:rsidR="000C4546" w:rsidRDefault="00A43470">
      <w:pPr>
        <w:pStyle w:val="Indenta"/>
      </w:pPr>
      <w:r>
        <w:tab/>
        <w:t>(b)</w:t>
      </w:r>
      <w:r>
        <w:tab/>
        <w:t>it is signed on behalf of the Authority by a person or persons authorised to do so under subsection (5).</w:t>
      </w:r>
    </w:p>
    <w:p w:rsidR="000C4546" w:rsidRDefault="00A43470">
      <w:pPr>
        <w:pStyle w:val="Subsection"/>
      </w:pPr>
      <w:r>
        <w:tab/>
        <w:t>(3)</w:t>
      </w:r>
      <w:r>
        <w:tab/>
        <w:t>The common seal of the Authority is not to be affixed to any document except as authorised by the Authority.</w:t>
      </w:r>
    </w:p>
    <w:p w:rsidR="000C4546" w:rsidRDefault="00A43470">
      <w:pPr>
        <w:pStyle w:val="Subsection"/>
      </w:pPr>
      <w:r>
        <w:tab/>
        <w:t>(4)</w:t>
      </w:r>
      <w:r>
        <w:tab/>
        <w:t>The common seal of the Authority is to be affixed to a document in the presence of 2 members of the Authority, and each of them is to sign the document to attest that the common seal was so affixed.</w:t>
      </w:r>
    </w:p>
    <w:p w:rsidR="000C4546" w:rsidRDefault="00A43470">
      <w:pPr>
        <w:pStyle w:val="Subsection"/>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rsidR="000C4546" w:rsidRDefault="00A43470">
      <w:pPr>
        <w:pStyle w:val="Subsection"/>
      </w:pPr>
      <w:r>
        <w:tab/>
        <w:t>(6)</w:t>
      </w:r>
      <w:r>
        <w:tab/>
        <w:t>A document purporting to be executed in accordance with this section is to be presumed to be duly executed until the contrary is shown.</w:t>
      </w:r>
    </w:p>
    <w:p w:rsidR="000C4546" w:rsidRDefault="00A43470">
      <w:pPr>
        <w:pStyle w:val="Subsection"/>
      </w:pPr>
      <w:r>
        <w:tab/>
        <w:t>(7)</w:t>
      </w:r>
      <w:r>
        <w:tab/>
        <w:t>When a document is produced bearing a seal purporting to be the common seal of the Authority, it is to be presumed that the seal is the common seal of the Authority until the contrary is shown.</w:t>
      </w:r>
    </w:p>
    <w:p w:rsidR="000C4546" w:rsidRDefault="00A43470">
      <w:pPr>
        <w:pStyle w:val="Footnotesection"/>
      </w:pPr>
      <w:r>
        <w:tab/>
        <w:t>[Section 25A inserted by No. 46 of 1998 s. 11.]</w:t>
      </w:r>
    </w:p>
    <w:p w:rsidR="000C4546" w:rsidRDefault="00A43470">
      <w:pPr>
        <w:pStyle w:val="Heading5"/>
        <w:rPr>
          <w:snapToGrid w:val="0"/>
        </w:rPr>
      </w:pPr>
      <w:bookmarkStart w:id="234" w:name="_Toc411053390"/>
      <w:bookmarkStart w:id="235" w:name="_Toc411053627"/>
      <w:bookmarkStart w:id="236" w:name="_Toc436706346"/>
      <w:bookmarkStart w:id="237" w:name="_Toc1352549"/>
      <w:bookmarkStart w:id="238" w:name="_Toc151801832"/>
      <w:r>
        <w:rPr>
          <w:rStyle w:val="CharSectno"/>
        </w:rPr>
        <w:t>26</w:t>
      </w:r>
      <w:r>
        <w:rPr>
          <w:snapToGrid w:val="0"/>
        </w:rPr>
        <w:t>.</w:t>
      </w:r>
      <w:r>
        <w:rPr>
          <w:snapToGrid w:val="0"/>
        </w:rPr>
        <w:tab/>
        <w:t>Offences and penalty</w:t>
      </w:r>
      <w:bookmarkEnd w:id="234"/>
      <w:bookmarkEnd w:id="235"/>
      <w:bookmarkEnd w:id="236"/>
      <w:bookmarkEnd w:id="237"/>
      <w:bookmarkEnd w:id="238"/>
      <w:r>
        <w:rPr>
          <w:snapToGrid w:val="0"/>
        </w:rPr>
        <w:t xml:space="preserve"> </w:t>
      </w:r>
    </w:p>
    <w:p w:rsidR="000C4546" w:rsidRDefault="00A43470">
      <w:pPr>
        <w:pStyle w:val="Subsection"/>
        <w:rPr>
          <w:snapToGrid w:val="0"/>
        </w:rPr>
      </w:pPr>
      <w:r>
        <w:rPr>
          <w:snapToGrid w:val="0"/>
        </w:rPr>
        <w:tab/>
        <w:t>(1)</w:t>
      </w:r>
      <w:r>
        <w:rPr>
          <w:snapToGrid w:val="0"/>
        </w:rPr>
        <w:tab/>
        <w:t>A person who contravenes or fails to comply with a provision of this Act shall be guilty of an offence against this Act.</w:t>
      </w:r>
    </w:p>
    <w:p w:rsidR="000C4546" w:rsidRDefault="00A43470">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rsidR="000C4546" w:rsidRDefault="00A43470">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rsidR="000C4546" w:rsidRDefault="00A43470">
      <w:pPr>
        <w:pStyle w:val="Subsection"/>
        <w:rPr>
          <w:snapToGrid w:val="0"/>
        </w:rPr>
      </w:pPr>
      <w:r>
        <w:rPr>
          <w:snapToGrid w:val="0"/>
        </w:rPr>
        <w:tab/>
        <w:t>(4)</w:t>
      </w:r>
      <w:r>
        <w:rPr>
          <w:snapToGrid w:val="0"/>
        </w:rPr>
        <w:tab/>
        <w:t>Proceedings for an offence against this Act or the regulations may be — </w:t>
      </w:r>
    </w:p>
    <w:p w:rsidR="000C4546" w:rsidRDefault="00A43470">
      <w:pPr>
        <w:pStyle w:val="Indenta"/>
        <w:rPr>
          <w:snapToGrid w:val="0"/>
        </w:rPr>
      </w:pPr>
      <w:r>
        <w:rPr>
          <w:snapToGrid w:val="0"/>
        </w:rPr>
        <w:tab/>
        <w:t>(a)</w:t>
      </w:r>
      <w:r>
        <w:rPr>
          <w:snapToGrid w:val="0"/>
        </w:rPr>
        <w:tab/>
        <w:t xml:space="preserve">taken by the Director General, or any inspector; and </w:t>
      </w:r>
    </w:p>
    <w:p w:rsidR="000C4546" w:rsidRDefault="00A43470">
      <w:pPr>
        <w:pStyle w:val="Indenta"/>
        <w:rPr>
          <w:snapToGrid w:val="0"/>
        </w:rPr>
      </w:pPr>
      <w:r>
        <w:rPr>
          <w:snapToGrid w:val="0"/>
        </w:rPr>
        <w:tab/>
        <w:t>(b)</w:t>
      </w:r>
      <w:r>
        <w:rPr>
          <w:snapToGrid w:val="0"/>
        </w:rPr>
        <w:tab/>
        <w:t>commenced at any time within 2 years after the offence was committed.</w:t>
      </w:r>
    </w:p>
    <w:p w:rsidR="000C4546" w:rsidRDefault="00A43470">
      <w:pPr>
        <w:pStyle w:val="Footnotesection"/>
      </w:pPr>
      <w:r>
        <w:tab/>
        <w:t xml:space="preserve">[Section 26 amended by No. 20 of 1989 s. 3; No. 32 of 1993 s. 24.] </w:t>
      </w:r>
    </w:p>
    <w:p w:rsidR="000C4546" w:rsidRDefault="00A43470">
      <w:pPr>
        <w:pStyle w:val="Heading5"/>
        <w:rPr>
          <w:snapToGrid w:val="0"/>
        </w:rPr>
      </w:pPr>
      <w:bookmarkStart w:id="239" w:name="_Toc411053391"/>
      <w:bookmarkStart w:id="240" w:name="_Toc411053628"/>
      <w:bookmarkStart w:id="241" w:name="_Toc436706347"/>
      <w:bookmarkStart w:id="242" w:name="_Toc1352550"/>
      <w:bookmarkStart w:id="243" w:name="_Toc151801833"/>
      <w:r>
        <w:rPr>
          <w:rStyle w:val="CharSectno"/>
        </w:rPr>
        <w:t>27</w:t>
      </w:r>
      <w:r>
        <w:rPr>
          <w:snapToGrid w:val="0"/>
        </w:rPr>
        <w:t>.</w:t>
      </w:r>
      <w:r>
        <w:rPr>
          <w:snapToGrid w:val="0"/>
        </w:rPr>
        <w:tab/>
        <w:t>Regulations</w:t>
      </w:r>
      <w:bookmarkEnd w:id="239"/>
      <w:bookmarkEnd w:id="240"/>
      <w:bookmarkEnd w:id="241"/>
      <w:bookmarkEnd w:id="242"/>
      <w:bookmarkEnd w:id="243"/>
      <w:r>
        <w:rPr>
          <w:snapToGrid w:val="0"/>
        </w:rPr>
        <w:t xml:space="preserve"> </w:t>
      </w:r>
    </w:p>
    <w:p w:rsidR="000C4546" w:rsidRDefault="00A43470">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rsidR="000C4546" w:rsidRDefault="00A43470">
      <w:pPr>
        <w:pStyle w:val="Indenta"/>
        <w:rPr>
          <w:snapToGrid w:val="0"/>
        </w:rPr>
      </w:pPr>
      <w:r>
        <w:rPr>
          <w:snapToGrid w:val="0"/>
        </w:rPr>
        <w:tab/>
        <w:t>(a)</w:t>
      </w:r>
      <w:r>
        <w:rPr>
          <w:snapToGrid w:val="0"/>
        </w:rPr>
        <w:tab/>
        <w:t>prescribing the powers and duties of inspectors;</w:t>
      </w:r>
    </w:p>
    <w:p w:rsidR="000C4546" w:rsidRDefault="00A43470">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rsidR="000C4546" w:rsidRDefault="00A43470">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rsidR="000C4546" w:rsidRDefault="00A43470">
      <w:pPr>
        <w:pStyle w:val="Indenta"/>
        <w:rPr>
          <w:snapToGrid w:val="0"/>
        </w:rPr>
      </w:pPr>
      <w:r>
        <w:rPr>
          <w:snapToGrid w:val="0"/>
        </w:rPr>
        <w:tab/>
        <w:t>(d)</w:t>
      </w:r>
      <w:r>
        <w:rPr>
          <w:snapToGrid w:val="0"/>
        </w:rPr>
        <w:tab/>
        <w:t>regulating the branding of carcases of, or meat from, prescribed animals and declared animals — </w:t>
      </w:r>
    </w:p>
    <w:p w:rsidR="000C4546" w:rsidRDefault="00A43470">
      <w:pPr>
        <w:pStyle w:val="Indenti"/>
        <w:rPr>
          <w:snapToGrid w:val="0"/>
        </w:rPr>
      </w:pPr>
      <w:r>
        <w:rPr>
          <w:snapToGrid w:val="0"/>
        </w:rPr>
        <w:tab/>
        <w:t>(i)</w:t>
      </w:r>
      <w:r>
        <w:rPr>
          <w:snapToGrid w:val="0"/>
        </w:rPr>
        <w:tab/>
        <w:t>brought into the State for the purpose of human consumption in the State;</w:t>
      </w:r>
    </w:p>
    <w:p w:rsidR="000C4546" w:rsidRDefault="00A43470">
      <w:pPr>
        <w:pStyle w:val="Indenti"/>
        <w:rPr>
          <w:snapToGrid w:val="0"/>
        </w:rPr>
      </w:pPr>
      <w:r>
        <w:rPr>
          <w:snapToGrid w:val="0"/>
        </w:rPr>
        <w:tab/>
        <w:t>(ii)</w:t>
      </w:r>
      <w:r>
        <w:rPr>
          <w:snapToGrid w:val="0"/>
        </w:rPr>
        <w:tab/>
        <w:t>subjected, whether before or after slaughter, to some specialized treatment intended to affect quality; or</w:t>
      </w:r>
    </w:p>
    <w:p w:rsidR="000C4546" w:rsidRDefault="00A43470">
      <w:pPr>
        <w:pStyle w:val="Indenti"/>
        <w:rPr>
          <w:snapToGrid w:val="0"/>
        </w:rPr>
      </w:pPr>
      <w:r>
        <w:rPr>
          <w:snapToGrid w:val="0"/>
        </w:rPr>
        <w:tab/>
        <w:t>(iii)</w:t>
      </w:r>
      <w:r>
        <w:rPr>
          <w:snapToGrid w:val="0"/>
        </w:rPr>
        <w:tab/>
        <w:t>generally;</w:t>
      </w:r>
    </w:p>
    <w:p w:rsidR="000C4546" w:rsidRDefault="00A43470">
      <w:pPr>
        <w:pStyle w:val="Indenta"/>
        <w:rPr>
          <w:snapToGrid w:val="0"/>
        </w:rPr>
      </w:pPr>
      <w:r>
        <w:rPr>
          <w:snapToGrid w:val="0"/>
        </w:rPr>
        <w:tab/>
        <w:t>(e)</w:t>
      </w:r>
      <w:r>
        <w:rPr>
          <w:snapToGrid w:val="0"/>
        </w:rPr>
        <w:tab/>
        <w:t>prescribing brands, including the names of brands;</w:t>
      </w:r>
    </w:p>
    <w:p w:rsidR="000C4546" w:rsidRDefault="00A43470">
      <w:pPr>
        <w:pStyle w:val="Indenta"/>
        <w:rPr>
          <w:snapToGrid w:val="0"/>
        </w:rPr>
      </w:pPr>
      <w:r>
        <w:rPr>
          <w:snapToGrid w:val="0"/>
        </w:rPr>
        <w:tab/>
        <w:t>(f)</w:t>
      </w:r>
      <w:r>
        <w:rPr>
          <w:snapToGrid w:val="0"/>
        </w:rPr>
        <w:tab/>
        <w:t>regulating the grant of authority to manufacture, or to use, branding devices;</w:t>
      </w:r>
    </w:p>
    <w:p w:rsidR="000C4546" w:rsidRDefault="00A43470">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rsidR="000C4546" w:rsidRDefault="00A43470">
      <w:pPr>
        <w:pStyle w:val="Indenta"/>
        <w:rPr>
          <w:snapToGrid w:val="0"/>
        </w:rPr>
      </w:pPr>
      <w:r>
        <w:rPr>
          <w:snapToGrid w:val="0"/>
        </w:rPr>
        <w:tab/>
        <w:t>(h)</w:t>
      </w:r>
      <w:r>
        <w:rPr>
          <w:snapToGrid w:val="0"/>
        </w:rPr>
        <w:tab/>
        <w:t>providing for the making of returns and the supply of information to the Authority by owners of abattoirs;</w:t>
      </w:r>
    </w:p>
    <w:p w:rsidR="000C4546" w:rsidRDefault="00A43470">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or any offence against the regulations.</w:t>
      </w:r>
    </w:p>
    <w:p w:rsidR="000C4546" w:rsidRDefault="00A43470">
      <w:pPr>
        <w:pStyle w:val="Subsection"/>
        <w:rPr>
          <w:snapToGrid w:val="0"/>
        </w:rPr>
      </w:pPr>
      <w:r>
        <w:rPr>
          <w:snapToGrid w:val="0"/>
        </w:rPr>
        <w:tab/>
        <w:t>(2)</w:t>
      </w:r>
      <w:r>
        <w:rPr>
          <w:snapToGrid w:val="0"/>
        </w:rPr>
        <w:tab/>
        <w:t>Regulations may be made under this section — </w:t>
      </w:r>
    </w:p>
    <w:p w:rsidR="000C4546" w:rsidRDefault="00A43470">
      <w:pPr>
        <w:pStyle w:val="Indenta"/>
        <w:rPr>
          <w:snapToGrid w:val="0"/>
        </w:rPr>
      </w:pPr>
      <w:r>
        <w:rPr>
          <w:snapToGrid w:val="0"/>
        </w:rPr>
        <w:tab/>
        <w:t>(a)</w:t>
      </w:r>
      <w:r>
        <w:rPr>
          <w:snapToGrid w:val="0"/>
        </w:rPr>
        <w:tab/>
        <w:t>so as to apply — </w:t>
      </w:r>
    </w:p>
    <w:p w:rsidR="000C4546" w:rsidRDefault="00A43470">
      <w:pPr>
        <w:pStyle w:val="Indenti"/>
        <w:rPr>
          <w:snapToGrid w:val="0"/>
        </w:rPr>
      </w:pPr>
      <w:r>
        <w:rPr>
          <w:snapToGrid w:val="0"/>
        </w:rPr>
        <w:tab/>
        <w:t>(i)</w:t>
      </w:r>
      <w:r>
        <w:rPr>
          <w:snapToGrid w:val="0"/>
        </w:rPr>
        <w:tab/>
        <w:t>generally or in a particular class of case or in particular classes of cases;</w:t>
      </w:r>
    </w:p>
    <w:p w:rsidR="000C4546" w:rsidRDefault="00A43470">
      <w:pPr>
        <w:pStyle w:val="Indenti"/>
        <w:rPr>
          <w:snapToGrid w:val="0"/>
        </w:rPr>
      </w:pPr>
      <w:r>
        <w:rPr>
          <w:snapToGrid w:val="0"/>
        </w:rPr>
        <w:tab/>
        <w:t>(ii)</w:t>
      </w:r>
      <w:r>
        <w:rPr>
          <w:snapToGrid w:val="0"/>
        </w:rPr>
        <w:tab/>
        <w:t>throughout the State or in a specified part or parts of the State;</w:t>
      </w:r>
    </w:p>
    <w:p w:rsidR="000C4546" w:rsidRDefault="00A43470">
      <w:pPr>
        <w:pStyle w:val="Indenta"/>
        <w:keepNext/>
        <w:rPr>
          <w:snapToGrid w:val="0"/>
        </w:rPr>
      </w:pPr>
      <w:r>
        <w:rPr>
          <w:snapToGrid w:val="0"/>
        </w:rPr>
        <w:tab/>
        <w:t>(b)</w:t>
      </w:r>
      <w:r>
        <w:rPr>
          <w:snapToGrid w:val="0"/>
        </w:rPr>
        <w:tab/>
        <w:t>so as to require a matter affected by them to be — </w:t>
      </w:r>
    </w:p>
    <w:p w:rsidR="000C4546" w:rsidRDefault="00A43470">
      <w:pPr>
        <w:pStyle w:val="Indenti"/>
        <w:rPr>
          <w:snapToGrid w:val="0"/>
        </w:rPr>
      </w:pPr>
      <w:r>
        <w:rPr>
          <w:snapToGrid w:val="0"/>
        </w:rPr>
        <w:tab/>
        <w:t>(i)</w:t>
      </w:r>
      <w:r>
        <w:rPr>
          <w:snapToGrid w:val="0"/>
        </w:rPr>
        <w:tab/>
        <w:t>in accordance with a specified standard or specified requirement; or</w:t>
      </w:r>
    </w:p>
    <w:p w:rsidR="000C4546" w:rsidRDefault="00A43470">
      <w:pPr>
        <w:pStyle w:val="Indenti"/>
        <w:rPr>
          <w:snapToGrid w:val="0"/>
        </w:rPr>
      </w:pPr>
      <w:r>
        <w:rPr>
          <w:snapToGrid w:val="0"/>
        </w:rPr>
        <w:tab/>
        <w:t>(ii)</w:t>
      </w:r>
      <w:r>
        <w:rPr>
          <w:snapToGrid w:val="0"/>
        </w:rPr>
        <w:tab/>
        <w:t>as approved by, or to the satisfaction of, a specified person or body or a specified class of person or body;</w:t>
      </w:r>
    </w:p>
    <w:p w:rsidR="000C4546" w:rsidRDefault="00A43470">
      <w:pPr>
        <w:pStyle w:val="Indenta"/>
        <w:rPr>
          <w:snapToGrid w:val="0"/>
        </w:rPr>
      </w:pPr>
      <w:r>
        <w:rPr>
          <w:snapToGrid w:val="0"/>
        </w:rPr>
        <w:tab/>
        <w:t>(c)</w:t>
      </w:r>
      <w:r>
        <w:rPr>
          <w:snapToGrid w:val="0"/>
        </w:rPr>
        <w:tab/>
        <w:t>so as to confer on a specified person or body or a specified class of person or body a discretionary authority; and</w:t>
      </w:r>
    </w:p>
    <w:p w:rsidR="000C4546" w:rsidRDefault="00A43470">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rsidR="000C4546" w:rsidRDefault="00A43470">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rsidR="000C4546" w:rsidRDefault="00A43470">
      <w:pPr>
        <w:pStyle w:val="Footnotesection"/>
      </w:pPr>
      <w:r>
        <w:tab/>
        <w:t xml:space="preserve">[Section 27 inserted by No. 32 of 1982 s. 9 (as amended by No. 7 of 1984 s. 8); amended by No. 20 of 1989 s. 3; No. 32 of 1993 s. 25.] </w:t>
      </w:r>
    </w:p>
    <w:p w:rsidR="000C4546" w:rsidRDefault="000C4546">
      <w:pPr>
        <w:rPr>
          <w:rStyle w:val="CharDivText"/>
        </w:rPr>
        <w:sectPr w:rsidR="000C454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C4546" w:rsidRDefault="00A43470">
      <w:pPr>
        <w:pStyle w:val="nHeading2"/>
      </w:pPr>
      <w:bookmarkStart w:id="244" w:name="_Toc92791345"/>
      <w:bookmarkStart w:id="245" w:name="_Toc151801834"/>
      <w:r>
        <w:t>Notes</w:t>
      </w:r>
      <w:bookmarkEnd w:id="244"/>
      <w:bookmarkEnd w:id="245"/>
    </w:p>
    <w:p w:rsidR="000C4546" w:rsidRDefault="00A43470">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Industry Authority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C4546" w:rsidRDefault="00A43470">
      <w:pPr>
        <w:pStyle w:val="nHeading3"/>
        <w:rPr>
          <w:snapToGrid w:val="0"/>
        </w:rPr>
      </w:pPr>
      <w:bookmarkStart w:id="246" w:name="_Toc151801835"/>
      <w:r>
        <w:rPr>
          <w:snapToGrid w:val="0"/>
        </w:rPr>
        <w:t>Compilation table</w:t>
      </w:r>
      <w:bookmarkEnd w:id="24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0C4546">
        <w:trPr>
          <w:cantSplit/>
          <w:tblHeader/>
        </w:trPr>
        <w:tc>
          <w:tcPr>
            <w:tcW w:w="2268" w:type="dxa"/>
            <w:tcBorders>
              <w:top w:val="single" w:sz="12" w:space="0" w:color="auto"/>
              <w:bottom w:val="single" w:sz="12" w:space="0" w:color="auto"/>
            </w:tcBorders>
          </w:tcPr>
          <w:p w:rsidR="000C4546" w:rsidRDefault="00A4347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0C4546" w:rsidRDefault="00A4347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0C4546" w:rsidRDefault="00A4347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0C4546" w:rsidRDefault="00A43470">
            <w:pPr>
              <w:pStyle w:val="nTable"/>
              <w:spacing w:before="60" w:after="60"/>
              <w:rPr>
                <w:b/>
                <w:sz w:val="19"/>
              </w:rPr>
            </w:pPr>
            <w:r>
              <w:rPr>
                <w:b/>
                <w:sz w:val="19"/>
              </w:rPr>
              <w:t>Commencement</w:t>
            </w:r>
          </w:p>
        </w:tc>
      </w:tr>
      <w:tr w:rsidR="000C4546">
        <w:trPr>
          <w:cantSplit/>
        </w:trPr>
        <w:tc>
          <w:tcPr>
            <w:tcW w:w="2268" w:type="dxa"/>
          </w:tcPr>
          <w:p w:rsidR="000C4546" w:rsidRDefault="00A43470">
            <w:pPr>
              <w:pStyle w:val="nTable"/>
              <w:spacing w:before="120"/>
              <w:ind w:right="113"/>
              <w:rPr>
                <w:sz w:val="19"/>
              </w:rPr>
            </w:pPr>
            <w:r>
              <w:rPr>
                <w:i/>
                <w:sz w:val="19"/>
              </w:rPr>
              <w:t>Western Australian Meat Industry Authority Act 1976</w:t>
            </w:r>
          </w:p>
        </w:tc>
        <w:tc>
          <w:tcPr>
            <w:tcW w:w="1134" w:type="dxa"/>
          </w:tcPr>
          <w:p w:rsidR="000C4546" w:rsidRDefault="00A43470">
            <w:pPr>
              <w:pStyle w:val="nTable"/>
              <w:spacing w:before="120"/>
              <w:rPr>
                <w:sz w:val="19"/>
              </w:rPr>
            </w:pPr>
            <w:r>
              <w:rPr>
                <w:sz w:val="19"/>
              </w:rPr>
              <w:t>75 of 1976</w:t>
            </w:r>
          </w:p>
        </w:tc>
        <w:tc>
          <w:tcPr>
            <w:tcW w:w="1134" w:type="dxa"/>
          </w:tcPr>
          <w:p w:rsidR="000C4546" w:rsidRDefault="00A43470">
            <w:pPr>
              <w:pStyle w:val="nTable"/>
              <w:spacing w:before="120"/>
              <w:rPr>
                <w:sz w:val="19"/>
              </w:rPr>
            </w:pPr>
            <w:r>
              <w:rPr>
                <w:sz w:val="19"/>
              </w:rPr>
              <w:t>18 Oct 1976</w:t>
            </w:r>
          </w:p>
        </w:tc>
        <w:tc>
          <w:tcPr>
            <w:tcW w:w="2552" w:type="dxa"/>
          </w:tcPr>
          <w:p w:rsidR="000C4546" w:rsidRDefault="00A43470">
            <w:pPr>
              <w:pStyle w:val="nTable"/>
              <w:spacing w:before="120"/>
              <w:rPr>
                <w:sz w:val="19"/>
              </w:rPr>
            </w:pPr>
            <w:r>
              <w:rPr>
                <w:sz w:val="19"/>
              </w:rPr>
              <w:t xml:space="preserve">s. 17, 21, 23(c), 25, 26: 1 Jul 1977 (see s. 2 and </w:t>
            </w:r>
            <w:r>
              <w:rPr>
                <w:i/>
                <w:sz w:val="19"/>
              </w:rPr>
              <w:t>Gazette</w:t>
            </w:r>
            <w:r>
              <w:rPr>
                <w:sz w:val="19"/>
              </w:rPr>
              <w:t xml:space="preserve"> 6 May 1977 p. 1294); </w:t>
            </w:r>
            <w:r>
              <w:rPr>
                <w:sz w:val="19"/>
              </w:rPr>
              <w:br/>
              <w:t xml:space="preserve">balance: 1 May 1977 (see s. 2 and </w:t>
            </w:r>
            <w:r>
              <w:rPr>
                <w:i/>
                <w:sz w:val="19"/>
              </w:rPr>
              <w:t>Gazette</w:t>
            </w:r>
            <w:r>
              <w:rPr>
                <w:sz w:val="19"/>
              </w:rPr>
              <w:t xml:space="preserve"> 6 May 1977 p. 1294)</w:t>
            </w:r>
          </w:p>
        </w:tc>
      </w:tr>
      <w:tr w:rsidR="000C4546">
        <w:trPr>
          <w:cantSplit/>
        </w:trPr>
        <w:tc>
          <w:tcPr>
            <w:tcW w:w="2268" w:type="dxa"/>
          </w:tcPr>
          <w:p w:rsidR="000C4546" w:rsidRDefault="00A43470">
            <w:pPr>
              <w:pStyle w:val="nTable"/>
              <w:spacing w:before="120"/>
              <w:ind w:right="113"/>
              <w:rPr>
                <w:sz w:val="19"/>
              </w:rPr>
            </w:pPr>
            <w:r>
              <w:rPr>
                <w:i/>
                <w:sz w:val="19"/>
              </w:rPr>
              <w:t>Western Australian Meat Industry Authority Amendment Act 1982</w:t>
            </w:r>
          </w:p>
        </w:tc>
        <w:tc>
          <w:tcPr>
            <w:tcW w:w="1134" w:type="dxa"/>
          </w:tcPr>
          <w:p w:rsidR="000C4546" w:rsidRDefault="00A43470">
            <w:pPr>
              <w:pStyle w:val="nTable"/>
              <w:spacing w:before="120"/>
              <w:rPr>
                <w:sz w:val="19"/>
              </w:rPr>
            </w:pPr>
            <w:r>
              <w:rPr>
                <w:sz w:val="19"/>
              </w:rPr>
              <w:t>32 of 1982</w:t>
            </w:r>
            <w:r>
              <w:rPr>
                <w:sz w:val="19"/>
              </w:rPr>
              <w:br/>
              <w:t>(as amended by No. 51 of 1982 and No. 7 of 1984)</w:t>
            </w:r>
          </w:p>
        </w:tc>
        <w:tc>
          <w:tcPr>
            <w:tcW w:w="1134" w:type="dxa"/>
          </w:tcPr>
          <w:p w:rsidR="000C4546" w:rsidRDefault="00A43470">
            <w:pPr>
              <w:pStyle w:val="nTable"/>
              <w:spacing w:before="120"/>
              <w:rPr>
                <w:sz w:val="19"/>
              </w:rPr>
            </w:pPr>
            <w:r>
              <w:rPr>
                <w:sz w:val="19"/>
              </w:rPr>
              <w:t>27 May 1982</w:t>
            </w:r>
          </w:p>
        </w:tc>
        <w:tc>
          <w:tcPr>
            <w:tcW w:w="2552" w:type="dxa"/>
          </w:tcPr>
          <w:p w:rsidR="000C4546" w:rsidRDefault="00A43470">
            <w:pPr>
              <w:pStyle w:val="nTable"/>
              <w:spacing w:before="120"/>
              <w:rPr>
                <w:sz w:val="19"/>
              </w:rPr>
            </w:pPr>
            <w:r>
              <w:rPr>
                <w:sz w:val="19"/>
              </w:rPr>
              <w:t xml:space="preserve">7 Jun 1985 (see s. 2 and </w:t>
            </w:r>
            <w:r>
              <w:rPr>
                <w:i/>
                <w:sz w:val="19"/>
              </w:rPr>
              <w:t>Gazette</w:t>
            </w:r>
            <w:r>
              <w:rPr>
                <w:sz w:val="19"/>
              </w:rPr>
              <w:t xml:space="preserve"> 7 Jun 1985 p. 1931)</w:t>
            </w:r>
          </w:p>
        </w:tc>
      </w:tr>
      <w:tr w:rsidR="000C4546">
        <w:trPr>
          <w:cantSplit/>
        </w:trPr>
        <w:tc>
          <w:tcPr>
            <w:tcW w:w="2268" w:type="dxa"/>
          </w:tcPr>
          <w:p w:rsidR="000C4546" w:rsidRDefault="00A43470">
            <w:pPr>
              <w:pStyle w:val="nTable"/>
              <w:spacing w:before="120"/>
              <w:ind w:right="113"/>
              <w:rPr>
                <w:sz w:val="19"/>
              </w:rPr>
            </w:pPr>
            <w:r>
              <w:rPr>
                <w:i/>
                <w:sz w:val="19"/>
              </w:rPr>
              <w:t>Western Australian Meat Industry Authority Amendment Act (No. 2) 1982</w:t>
            </w:r>
          </w:p>
        </w:tc>
        <w:tc>
          <w:tcPr>
            <w:tcW w:w="1134" w:type="dxa"/>
          </w:tcPr>
          <w:p w:rsidR="000C4546" w:rsidRDefault="00A43470">
            <w:pPr>
              <w:pStyle w:val="nTable"/>
              <w:spacing w:before="120"/>
              <w:rPr>
                <w:sz w:val="19"/>
              </w:rPr>
            </w:pPr>
            <w:r>
              <w:rPr>
                <w:sz w:val="19"/>
              </w:rPr>
              <w:t>51 of 1982</w:t>
            </w:r>
          </w:p>
        </w:tc>
        <w:tc>
          <w:tcPr>
            <w:tcW w:w="1134" w:type="dxa"/>
          </w:tcPr>
          <w:p w:rsidR="000C4546" w:rsidRDefault="00A43470">
            <w:pPr>
              <w:pStyle w:val="nTable"/>
              <w:spacing w:before="120"/>
              <w:rPr>
                <w:sz w:val="19"/>
              </w:rPr>
            </w:pPr>
            <w:r>
              <w:rPr>
                <w:sz w:val="19"/>
              </w:rPr>
              <w:t>6 Sep 1982</w:t>
            </w:r>
          </w:p>
        </w:tc>
        <w:tc>
          <w:tcPr>
            <w:tcW w:w="2552" w:type="dxa"/>
          </w:tcPr>
          <w:p w:rsidR="000C4546" w:rsidRDefault="00A43470">
            <w:pPr>
              <w:pStyle w:val="nTable"/>
              <w:spacing w:before="120"/>
              <w:rPr>
                <w:sz w:val="19"/>
              </w:rPr>
            </w:pPr>
            <w:r>
              <w:rPr>
                <w:sz w:val="19"/>
              </w:rPr>
              <w:t>6 Sep 1982</w:t>
            </w:r>
          </w:p>
        </w:tc>
      </w:tr>
      <w:tr w:rsidR="000C4546">
        <w:trPr>
          <w:cantSplit/>
        </w:trPr>
        <w:tc>
          <w:tcPr>
            <w:tcW w:w="2268" w:type="dxa"/>
          </w:tcPr>
          <w:p w:rsidR="000C4546" w:rsidRDefault="00A43470">
            <w:pPr>
              <w:pStyle w:val="nTable"/>
              <w:spacing w:before="120"/>
              <w:ind w:right="113"/>
              <w:rPr>
                <w:sz w:val="19"/>
              </w:rPr>
            </w:pPr>
            <w:r>
              <w:rPr>
                <w:i/>
                <w:sz w:val="19"/>
              </w:rPr>
              <w:t>Acts Amendment (Western Australian Meat Industry Authority) Act 1984</w:t>
            </w:r>
            <w:r>
              <w:rPr>
                <w:sz w:val="19"/>
              </w:rPr>
              <w:t xml:space="preserve"> Pt. II</w:t>
            </w:r>
          </w:p>
        </w:tc>
        <w:tc>
          <w:tcPr>
            <w:tcW w:w="1134" w:type="dxa"/>
          </w:tcPr>
          <w:p w:rsidR="000C4546" w:rsidRDefault="00A43470">
            <w:pPr>
              <w:pStyle w:val="nTable"/>
              <w:spacing w:before="120"/>
              <w:rPr>
                <w:sz w:val="19"/>
              </w:rPr>
            </w:pPr>
            <w:r>
              <w:rPr>
                <w:sz w:val="19"/>
              </w:rPr>
              <w:t>7 of 1984</w:t>
            </w:r>
          </w:p>
        </w:tc>
        <w:tc>
          <w:tcPr>
            <w:tcW w:w="1134" w:type="dxa"/>
          </w:tcPr>
          <w:p w:rsidR="000C4546" w:rsidRDefault="00A43470">
            <w:pPr>
              <w:pStyle w:val="nTable"/>
              <w:spacing w:before="120"/>
              <w:rPr>
                <w:sz w:val="19"/>
              </w:rPr>
            </w:pPr>
            <w:r>
              <w:rPr>
                <w:sz w:val="19"/>
              </w:rPr>
              <w:t>18 May 1984</w:t>
            </w:r>
          </w:p>
        </w:tc>
        <w:tc>
          <w:tcPr>
            <w:tcW w:w="2552" w:type="dxa"/>
          </w:tcPr>
          <w:p w:rsidR="000C4546" w:rsidRDefault="00A43470">
            <w:pPr>
              <w:pStyle w:val="nTable"/>
              <w:spacing w:before="120"/>
              <w:rPr>
                <w:sz w:val="19"/>
              </w:rPr>
            </w:pPr>
            <w:r>
              <w:rPr>
                <w:sz w:val="19"/>
              </w:rPr>
              <w:t xml:space="preserve">7 Jun 1985 (see s. 2 and </w:t>
            </w:r>
            <w:r>
              <w:rPr>
                <w:i/>
                <w:sz w:val="19"/>
              </w:rPr>
              <w:t>Gazette</w:t>
            </w:r>
            <w:r>
              <w:rPr>
                <w:sz w:val="19"/>
              </w:rPr>
              <w:t xml:space="preserve"> 7 Jun 1985 p. 1932)</w:t>
            </w:r>
          </w:p>
        </w:tc>
      </w:tr>
      <w:tr w:rsidR="000C4546">
        <w:trPr>
          <w:cantSplit/>
        </w:trPr>
        <w:tc>
          <w:tcPr>
            <w:tcW w:w="2268" w:type="dxa"/>
          </w:tcPr>
          <w:p w:rsidR="000C4546" w:rsidRDefault="00A43470">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0C4546" w:rsidRDefault="00A43470">
            <w:pPr>
              <w:pStyle w:val="nTable"/>
              <w:spacing w:before="120"/>
              <w:rPr>
                <w:sz w:val="19"/>
              </w:rPr>
            </w:pPr>
            <w:r>
              <w:rPr>
                <w:sz w:val="19"/>
              </w:rPr>
              <w:t>20 of 1989</w:t>
            </w:r>
          </w:p>
        </w:tc>
        <w:tc>
          <w:tcPr>
            <w:tcW w:w="1134" w:type="dxa"/>
          </w:tcPr>
          <w:p w:rsidR="000C4546" w:rsidRDefault="00A43470">
            <w:pPr>
              <w:pStyle w:val="nTable"/>
              <w:spacing w:before="120"/>
              <w:rPr>
                <w:sz w:val="19"/>
              </w:rPr>
            </w:pPr>
            <w:r>
              <w:rPr>
                <w:sz w:val="19"/>
              </w:rPr>
              <w:t>1 Dec 1989</w:t>
            </w:r>
          </w:p>
        </w:tc>
        <w:tc>
          <w:tcPr>
            <w:tcW w:w="2552" w:type="dxa"/>
          </w:tcPr>
          <w:p w:rsidR="000C4546" w:rsidRDefault="00A43470">
            <w:pPr>
              <w:pStyle w:val="nTable"/>
              <w:spacing w:before="120"/>
              <w:rPr>
                <w:sz w:val="19"/>
              </w:rPr>
            </w:pPr>
            <w:r>
              <w:rPr>
                <w:sz w:val="19"/>
              </w:rPr>
              <w:t xml:space="preserve">15 Dec 1989 (see s. 2 and </w:t>
            </w:r>
            <w:r>
              <w:rPr>
                <w:i/>
                <w:sz w:val="19"/>
              </w:rPr>
              <w:t>Gazette</w:t>
            </w:r>
            <w:r>
              <w:rPr>
                <w:sz w:val="19"/>
              </w:rPr>
              <w:t xml:space="preserve"> 15 Dec 1989 p. 4513)</w:t>
            </w:r>
          </w:p>
        </w:tc>
      </w:tr>
      <w:tr w:rsidR="000C4546">
        <w:trPr>
          <w:cantSplit/>
        </w:trPr>
        <w:tc>
          <w:tcPr>
            <w:tcW w:w="2268" w:type="dxa"/>
          </w:tcPr>
          <w:p w:rsidR="000C4546" w:rsidRDefault="00A43470">
            <w:pPr>
              <w:pStyle w:val="nTable"/>
              <w:spacing w:before="120"/>
              <w:ind w:right="113"/>
              <w:rPr>
                <w:sz w:val="19"/>
                <w:vertAlign w:val="superscript"/>
              </w:rPr>
            </w:pPr>
            <w:r>
              <w:rPr>
                <w:i/>
                <w:sz w:val="19"/>
              </w:rPr>
              <w:t>Meat Industry Legislation (Amendment and Repeal) Act 1993</w:t>
            </w:r>
            <w:r>
              <w:rPr>
                <w:sz w:val="19"/>
              </w:rPr>
              <w:t xml:space="preserve"> Pt. 3 </w:t>
            </w:r>
            <w:r>
              <w:rPr>
                <w:sz w:val="19"/>
                <w:vertAlign w:val="superscript"/>
              </w:rPr>
              <w:t>3</w:t>
            </w:r>
          </w:p>
        </w:tc>
        <w:tc>
          <w:tcPr>
            <w:tcW w:w="1134" w:type="dxa"/>
          </w:tcPr>
          <w:p w:rsidR="000C4546" w:rsidRDefault="00A43470">
            <w:pPr>
              <w:pStyle w:val="nTable"/>
              <w:keepNext/>
              <w:spacing w:before="120"/>
              <w:rPr>
                <w:sz w:val="19"/>
              </w:rPr>
            </w:pPr>
            <w:r>
              <w:rPr>
                <w:sz w:val="19"/>
              </w:rPr>
              <w:t>32 of 1993</w:t>
            </w:r>
          </w:p>
        </w:tc>
        <w:tc>
          <w:tcPr>
            <w:tcW w:w="1134" w:type="dxa"/>
          </w:tcPr>
          <w:p w:rsidR="000C4546" w:rsidRDefault="00A43470">
            <w:pPr>
              <w:pStyle w:val="nTable"/>
              <w:keepNext/>
              <w:spacing w:before="120"/>
              <w:rPr>
                <w:sz w:val="19"/>
              </w:rPr>
            </w:pPr>
            <w:r>
              <w:rPr>
                <w:sz w:val="19"/>
              </w:rPr>
              <w:t>16 Dec 1993</w:t>
            </w:r>
          </w:p>
        </w:tc>
        <w:tc>
          <w:tcPr>
            <w:tcW w:w="2552" w:type="dxa"/>
          </w:tcPr>
          <w:p w:rsidR="000C4546" w:rsidRDefault="00A43470">
            <w:pPr>
              <w:pStyle w:val="nTable"/>
              <w:spacing w:before="120"/>
              <w:rPr>
                <w:sz w:val="19"/>
              </w:rPr>
            </w:pPr>
            <w:r>
              <w:rPr>
                <w:sz w:val="19"/>
              </w:rPr>
              <w:t xml:space="preserve">4 Mar 1994 (see s. 2(1) and </w:t>
            </w:r>
            <w:r>
              <w:rPr>
                <w:i/>
                <w:sz w:val="19"/>
              </w:rPr>
              <w:t>Gazette</w:t>
            </w:r>
            <w:r>
              <w:rPr>
                <w:sz w:val="19"/>
              </w:rPr>
              <w:t xml:space="preserve"> 4 Mar 1994 p. 821)</w:t>
            </w:r>
          </w:p>
        </w:tc>
      </w:tr>
      <w:tr w:rsidR="000C4546">
        <w:trPr>
          <w:cantSplit/>
        </w:trPr>
        <w:tc>
          <w:tcPr>
            <w:tcW w:w="2268" w:type="dxa"/>
          </w:tcPr>
          <w:p w:rsidR="000C4546" w:rsidRDefault="00A43470">
            <w:pPr>
              <w:pStyle w:val="nTable"/>
              <w:keepLines/>
              <w:spacing w:before="120"/>
              <w:ind w:right="113"/>
              <w:rPr>
                <w:sz w:val="19"/>
              </w:rPr>
            </w:pPr>
            <w:r>
              <w:rPr>
                <w:i/>
                <w:sz w:val="19"/>
              </w:rPr>
              <w:t>Acts Amendment (Public Sector Management) Act 1994</w:t>
            </w:r>
            <w:r>
              <w:rPr>
                <w:sz w:val="19"/>
              </w:rPr>
              <w:t xml:space="preserve"> s. 19</w:t>
            </w:r>
          </w:p>
        </w:tc>
        <w:tc>
          <w:tcPr>
            <w:tcW w:w="1134" w:type="dxa"/>
          </w:tcPr>
          <w:p w:rsidR="000C4546" w:rsidRDefault="00A43470">
            <w:pPr>
              <w:pStyle w:val="nTable"/>
              <w:spacing w:before="120"/>
              <w:rPr>
                <w:sz w:val="19"/>
              </w:rPr>
            </w:pPr>
            <w:r>
              <w:rPr>
                <w:sz w:val="19"/>
              </w:rPr>
              <w:t>32 of 1994</w:t>
            </w:r>
          </w:p>
        </w:tc>
        <w:tc>
          <w:tcPr>
            <w:tcW w:w="1134" w:type="dxa"/>
          </w:tcPr>
          <w:p w:rsidR="000C4546" w:rsidRDefault="00A43470">
            <w:pPr>
              <w:pStyle w:val="nTable"/>
              <w:spacing w:before="120"/>
              <w:rPr>
                <w:sz w:val="19"/>
              </w:rPr>
            </w:pPr>
            <w:r>
              <w:rPr>
                <w:sz w:val="19"/>
              </w:rPr>
              <w:t>29 Jun 1994</w:t>
            </w:r>
          </w:p>
        </w:tc>
        <w:tc>
          <w:tcPr>
            <w:tcW w:w="2552" w:type="dxa"/>
          </w:tcPr>
          <w:p w:rsidR="000C4546" w:rsidRDefault="00A43470">
            <w:pPr>
              <w:pStyle w:val="nTable"/>
              <w:spacing w:before="120"/>
              <w:rPr>
                <w:sz w:val="19"/>
              </w:rPr>
            </w:pPr>
            <w:r>
              <w:rPr>
                <w:sz w:val="19"/>
              </w:rPr>
              <w:t xml:space="preserve">1 Oct 1994 (see s. 2 and </w:t>
            </w:r>
            <w:r>
              <w:rPr>
                <w:i/>
                <w:sz w:val="19"/>
              </w:rPr>
              <w:t>Gazette</w:t>
            </w:r>
            <w:r>
              <w:rPr>
                <w:sz w:val="19"/>
              </w:rPr>
              <w:t xml:space="preserve"> 30 Sep 1994 p. 4948)</w:t>
            </w:r>
          </w:p>
        </w:tc>
      </w:tr>
      <w:tr w:rsidR="000C4546">
        <w:trPr>
          <w:cantSplit/>
        </w:trPr>
        <w:tc>
          <w:tcPr>
            <w:tcW w:w="2268" w:type="dxa"/>
          </w:tcPr>
          <w:p w:rsidR="000C4546" w:rsidRDefault="00A43470">
            <w:pPr>
              <w:pStyle w:val="nTable"/>
              <w:spacing w:before="120"/>
              <w:ind w:right="113"/>
              <w:rPr>
                <w:sz w:val="19"/>
              </w:rPr>
            </w:pPr>
            <w:r>
              <w:rPr>
                <w:i/>
                <w:sz w:val="19"/>
              </w:rPr>
              <w:t>Local Government (Consequential Amendments) Act 1996</w:t>
            </w:r>
            <w:r>
              <w:rPr>
                <w:sz w:val="19"/>
              </w:rPr>
              <w:t xml:space="preserve"> s. 4</w:t>
            </w:r>
          </w:p>
        </w:tc>
        <w:tc>
          <w:tcPr>
            <w:tcW w:w="1134" w:type="dxa"/>
          </w:tcPr>
          <w:p w:rsidR="000C4546" w:rsidRDefault="00A43470">
            <w:pPr>
              <w:pStyle w:val="nTable"/>
              <w:keepNext/>
              <w:keepLines/>
              <w:spacing w:before="120"/>
              <w:rPr>
                <w:sz w:val="19"/>
              </w:rPr>
            </w:pPr>
            <w:r>
              <w:rPr>
                <w:sz w:val="19"/>
              </w:rPr>
              <w:t>14 of 1996</w:t>
            </w:r>
          </w:p>
        </w:tc>
        <w:tc>
          <w:tcPr>
            <w:tcW w:w="1134" w:type="dxa"/>
          </w:tcPr>
          <w:p w:rsidR="000C4546" w:rsidRDefault="00A43470">
            <w:pPr>
              <w:pStyle w:val="nTable"/>
              <w:keepNext/>
              <w:keepLines/>
              <w:spacing w:before="120"/>
              <w:rPr>
                <w:sz w:val="19"/>
              </w:rPr>
            </w:pPr>
            <w:r>
              <w:rPr>
                <w:sz w:val="19"/>
              </w:rPr>
              <w:t>28 Jun 1996</w:t>
            </w:r>
          </w:p>
        </w:tc>
        <w:tc>
          <w:tcPr>
            <w:tcW w:w="2552" w:type="dxa"/>
          </w:tcPr>
          <w:p w:rsidR="000C4546" w:rsidRDefault="00A43470">
            <w:pPr>
              <w:pStyle w:val="nTable"/>
              <w:keepNext/>
              <w:keepLines/>
              <w:spacing w:before="120"/>
              <w:rPr>
                <w:sz w:val="19"/>
              </w:rPr>
            </w:pPr>
            <w:r>
              <w:rPr>
                <w:sz w:val="19"/>
              </w:rPr>
              <w:t>1 Jul 1996 (see s. 2)</w:t>
            </w:r>
          </w:p>
        </w:tc>
      </w:tr>
      <w:tr w:rsidR="000C4546">
        <w:trPr>
          <w:cantSplit/>
        </w:trPr>
        <w:tc>
          <w:tcPr>
            <w:tcW w:w="2268" w:type="dxa"/>
          </w:tcPr>
          <w:p w:rsidR="000C4546" w:rsidRDefault="00A43470">
            <w:pPr>
              <w:pStyle w:val="nTable"/>
              <w:spacing w:before="120"/>
              <w:ind w:right="113"/>
              <w:rPr>
                <w:sz w:val="19"/>
              </w:rPr>
            </w:pPr>
            <w:r>
              <w:rPr>
                <w:i/>
                <w:sz w:val="19"/>
              </w:rPr>
              <w:t>Financial Legislation Amendment Act 1996</w:t>
            </w:r>
            <w:r>
              <w:rPr>
                <w:sz w:val="19"/>
              </w:rPr>
              <w:t xml:space="preserve"> s. 64</w:t>
            </w:r>
          </w:p>
        </w:tc>
        <w:tc>
          <w:tcPr>
            <w:tcW w:w="1134" w:type="dxa"/>
          </w:tcPr>
          <w:p w:rsidR="000C4546" w:rsidRDefault="00A43470">
            <w:pPr>
              <w:pStyle w:val="nTable"/>
              <w:spacing w:before="120"/>
              <w:rPr>
                <w:sz w:val="19"/>
              </w:rPr>
            </w:pPr>
            <w:r>
              <w:rPr>
                <w:sz w:val="19"/>
              </w:rPr>
              <w:t>49 of 1996</w:t>
            </w:r>
          </w:p>
        </w:tc>
        <w:tc>
          <w:tcPr>
            <w:tcW w:w="1134" w:type="dxa"/>
          </w:tcPr>
          <w:p w:rsidR="000C4546" w:rsidRDefault="00A43470">
            <w:pPr>
              <w:pStyle w:val="nTable"/>
              <w:spacing w:before="120"/>
              <w:rPr>
                <w:sz w:val="19"/>
              </w:rPr>
            </w:pPr>
            <w:r>
              <w:rPr>
                <w:sz w:val="19"/>
              </w:rPr>
              <w:t>25 Oct 1996</w:t>
            </w:r>
          </w:p>
        </w:tc>
        <w:tc>
          <w:tcPr>
            <w:tcW w:w="2552" w:type="dxa"/>
          </w:tcPr>
          <w:p w:rsidR="000C4546" w:rsidRDefault="00A43470">
            <w:pPr>
              <w:pStyle w:val="nTable"/>
              <w:spacing w:before="120"/>
              <w:rPr>
                <w:sz w:val="19"/>
              </w:rPr>
            </w:pPr>
            <w:r>
              <w:rPr>
                <w:sz w:val="19"/>
              </w:rPr>
              <w:t>25 Oct 1996 (see s. 2(1))</w:t>
            </w:r>
          </w:p>
        </w:tc>
      </w:tr>
      <w:tr w:rsidR="000C4546">
        <w:trPr>
          <w:cantSplit/>
        </w:trPr>
        <w:tc>
          <w:tcPr>
            <w:tcW w:w="2268" w:type="dxa"/>
          </w:tcPr>
          <w:p w:rsidR="000C4546" w:rsidRDefault="00A43470">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0C4546" w:rsidRDefault="00A43470">
            <w:pPr>
              <w:pStyle w:val="nTable"/>
              <w:spacing w:before="120"/>
              <w:rPr>
                <w:sz w:val="19"/>
              </w:rPr>
            </w:pPr>
            <w:r>
              <w:rPr>
                <w:sz w:val="19"/>
              </w:rPr>
              <w:t>10 of 1998</w:t>
            </w:r>
          </w:p>
        </w:tc>
        <w:tc>
          <w:tcPr>
            <w:tcW w:w="1134" w:type="dxa"/>
          </w:tcPr>
          <w:p w:rsidR="000C4546" w:rsidRDefault="00A43470">
            <w:pPr>
              <w:pStyle w:val="nTable"/>
              <w:spacing w:before="120"/>
              <w:rPr>
                <w:sz w:val="19"/>
              </w:rPr>
            </w:pPr>
            <w:r>
              <w:rPr>
                <w:sz w:val="19"/>
              </w:rPr>
              <w:t>30 Apr 1998</w:t>
            </w:r>
          </w:p>
        </w:tc>
        <w:tc>
          <w:tcPr>
            <w:tcW w:w="2552" w:type="dxa"/>
          </w:tcPr>
          <w:p w:rsidR="000C4546" w:rsidRDefault="00A43470">
            <w:pPr>
              <w:pStyle w:val="nTable"/>
              <w:spacing w:before="120"/>
              <w:rPr>
                <w:sz w:val="19"/>
              </w:rPr>
            </w:pPr>
            <w:r>
              <w:rPr>
                <w:sz w:val="19"/>
              </w:rPr>
              <w:t>30 Apr 1998 (see s. 2(1))</w:t>
            </w:r>
          </w:p>
        </w:tc>
      </w:tr>
      <w:tr w:rsidR="000C4546">
        <w:trPr>
          <w:cantSplit/>
        </w:trPr>
        <w:tc>
          <w:tcPr>
            <w:tcW w:w="2268" w:type="dxa"/>
          </w:tcPr>
          <w:p w:rsidR="000C4546" w:rsidRDefault="00A43470">
            <w:pPr>
              <w:pStyle w:val="nTable"/>
              <w:spacing w:before="120"/>
              <w:ind w:right="113"/>
              <w:rPr>
                <w:sz w:val="19"/>
              </w:rPr>
            </w:pPr>
            <w:r>
              <w:rPr>
                <w:i/>
                <w:sz w:val="19"/>
              </w:rPr>
              <w:t>Western Australian Meat Industry Authority Amendment Act 1998</w:t>
            </w:r>
          </w:p>
        </w:tc>
        <w:tc>
          <w:tcPr>
            <w:tcW w:w="1134" w:type="dxa"/>
          </w:tcPr>
          <w:p w:rsidR="000C4546" w:rsidRDefault="00A43470">
            <w:pPr>
              <w:pStyle w:val="nTable"/>
              <w:spacing w:before="120"/>
              <w:rPr>
                <w:sz w:val="19"/>
              </w:rPr>
            </w:pPr>
            <w:r>
              <w:rPr>
                <w:sz w:val="19"/>
              </w:rPr>
              <w:t>46 of 1998</w:t>
            </w:r>
          </w:p>
        </w:tc>
        <w:tc>
          <w:tcPr>
            <w:tcW w:w="1134" w:type="dxa"/>
          </w:tcPr>
          <w:p w:rsidR="000C4546" w:rsidRDefault="00A43470">
            <w:pPr>
              <w:pStyle w:val="nTable"/>
              <w:spacing w:before="120"/>
              <w:rPr>
                <w:sz w:val="19"/>
              </w:rPr>
            </w:pPr>
            <w:r>
              <w:rPr>
                <w:sz w:val="19"/>
              </w:rPr>
              <w:t>19 Nov 1998</w:t>
            </w:r>
          </w:p>
        </w:tc>
        <w:tc>
          <w:tcPr>
            <w:tcW w:w="2552" w:type="dxa"/>
          </w:tcPr>
          <w:p w:rsidR="000C4546" w:rsidRDefault="00A43470">
            <w:pPr>
              <w:pStyle w:val="nTable"/>
              <w:spacing w:before="120"/>
              <w:rPr>
                <w:sz w:val="19"/>
              </w:rPr>
            </w:pPr>
            <w:r>
              <w:rPr>
                <w:sz w:val="19"/>
              </w:rPr>
              <w:t>19 Nov 1998 (see s. 2)</w:t>
            </w:r>
          </w:p>
        </w:tc>
      </w:tr>
      <w:tr w:rsidR="000C4546">
        <w:trPr>
          <w:cantSplit/>
        </w:trPr>
        <w:tc>
          <w:tcPr>
            <w:tcW w:w="7088" w:type="dxa"/>
            <w:gridSpan w:val="4"/>
          </w:tcPr>
          <w:p w:rsidR="000C4546" w:rsidRDefault="00A43470">
            <w:pPr>
              <w:pStyle w:val="nTable"/>
              <w:spacing w:before="12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rsidR="000C4546">
        <w:trPr>
          <w:cantSplit/>
        </w:trPr>
        <w:tc>
          <w:tcPr>
            <w:tcW w:w="2268" w:type="dxa"/>
          </w:tcPr>
          <w:p w:rsidR="000C4546" w:rsidRDefault="00A43470">
            <w:pPr>
              <w:pStyle w:val="nTable"/>
              <w:spacing w:before="120"/>
              <w:ind w:right="113"/>
              <w:rPr>
                <w:sz w:val="19"/>
              </w:rPr>
            </w:pPr>
            <w:r>
              <w:rPr>
                <w:i/>
                <w:sz w:val="19"/>
              </w:rPr>
              <w:t>Acts Amendment and Repeal (Competition Policy) Act 2003</w:t>
            </w:r>
            <w:r>
              <w:rPr>
                <w:sz w:val="19"/>
              </w:rPr>
              <w:t xml:space="preserve"> Pt. 15</w:t>
            </w:r>
          </w:p>
        </w:tc>
        <w:tc>
          <w:tcPr>
            <w:tcW w:w="1134" w:type="dxa"/>
          </w:tcPr>
          <w:p w:rsidR="000C4546" w:rsidRDefault="00A43470">
            <w:pPr>
              <w:pStyle w:val="nTable"/>
              <w:spacing w:before="120"/>
              <w:rPr>
                <w:sz w:val="19"/>
              </w:rPr>
            </w:pPr>
            <w:r>
              <w:rPr>
                <w:sz w:val="19"/>
              </w:rPr>
              <w:t>70 of 2003</w:t>
            </w:r>
          </w:p>
        </w:tc>
        <w:tc>
          <w:tcPr>
            <w:tcW w:w="1134" w:type="dxa"/>
          </w:tcPr>
          <w:p w:rsidR="000C4546" w:rsidRDefault="00A43470">
            <w:pPr>
              <w:pStyle w:val="nTable"/>
              <w:spacing w:before="120"/>
              <w:rPr>
                <w:sz w:val="19"/>
              </w:rPr>
            </w:pPr>
            <w:r>
              <w:rPr>
                <w:sz w:val="19"/>
              </w:rPr>
              <w:t>15 Dec 2003</w:t>
            </w:r>
          </w:p>
        </w:tc>
        <w:tc>
          <w:tcPr>
            <w:tcW w:w="2552" w:type="dxa"/>
          </w:tcPr>
          <w:p w:rsidR="000C4546" w:rsidRDefault="00A43470">
            <w:pPr>
              <w:pStyle w:val="nTable"/>
              <w:spacing w:before="120"/>
              <w:rPr>
                <w:sz w:val="19"/>
              </w:rPr>
            </w:pPr>
            <w:r>
              <w:rPr>
                <w:sz w:val="19"/>
              </w:rPr>
              <w:t xml:space="preserve">21 Apr 2004 (see s. 2 and </w:t>
            </w:r>
            <w:r>
              <w:rPr>
                <w:i/>
                <w:sz w:val="19"/>
              </w:rPr>
              <w:t>Gazette</w:t>
            </w:r>
            <w:r>
              <w:rPr>
                <w:sz w:val="19"/>
              </w:rPr>
              <w:t xml:space="preserve"> 20 Apr 2004 p. 1297)</w:t>
            </w:r>
          </w:p>
        </w:tc>
      </w:tr>
      <w:tr w:rsidR="000C4546">
        <w:trPr>
          <w:cantSplit/>
        </w:trPr>
        <w:tc>
          <w:tcPr>
            <w:tcW w:w="2268" w:type="dxa"/>
            <w:tcBorders>
              <w:bottom w:val="single" w:sz="4" w:space="0" w:color="auto"/>
            </w:tcBorders>
          </w:tcPr>
          <w:p w:rsidR="000C4546" w:rsidRDefault="00A43470">
            <w:pPr>
              <w:pStyle w:val="nTable"/>
              <w:spacing w:before="120"/>
              <w:ind w:right="113"/>
              <w:rPr>
                <w:i/>
                <w:sz w:val="19"/>
              </w:rPr>
            </w:pPr>
            <w:r>
              <w:rPr>
                <w:i/>
                <w:sz w:val="19"/>
              </w:rPr>
              <w:t>State Administrative Tribunal (Conferral of Jurisdiction) Amendment and Repeal Act 2004</w:t>
            </w:r>
            <w:r>
              <w:rPr>
                <w:i/>
                <w:iCs/>
                <w:sz w:val="19"/>
              </w:rPr>
              <w:t xml:space="preserve"> </w:t>
            </w:r>
            <w:r>
              <w:rPr>
                <w:sz w:val="19"/>
              </w:rPr>
              <w:t>Pt. 2 Div. 136</w:t>
            </w:r>
            <w:r>
              <w:rPr>
                <w:sz w:val="19"/>
                <w:vertAlign w:val="superscript"/>
              </w:rPr>
              <w:t> 4</w:t>
            </w:r>
          </w:p>
        </w:tc>
        <w:tc>
          <w:tcPr>
            <w:tcW w:w="1134" w:type="dxa"/>
            <w:tcBorders>
              <w:bottom w:val="single" w:sz="4" w:space="0" w:color="auto"/>
            </w:tcBorders>
          </w:tcPr>
          <w:p w:rsidR="000C4546" w:rsidRDefault="00A43470">
            <w:pPr>
              <w:pStyle w:val="nTable"/>
              <w:spacing w:before="120"/>
              <w:rPr>
                <w:sz w:val="19"/>
              </w:rPr>
            </w:pPr>
            <w:r>
              <w:rPr>
                <w:sz w:val="19"/>
              </w:rPr>
              <w:t>55 of 2004</w:t>
            </w:r>
          </w:p>
        </w:tc>
        <w:tc>
          <w:tcPr>
            <w:tcW w:w="1134" w:type="dxa"/>
            <w:tcBorders>
              <w:bottom w:val="single" w:sz="4" w:space="0" w:color="auto"/>
            </w:tcBorders>
          </w:tcPr>
          <w:p w:rsidR="000C4546" w:rsidRDefault="00A43470">
            <w:pPr>
              <w:pStyle w:val="nTable"/>
              <w:spacing w:before="120"/>
              <w:rPr>
                <w:sz w:val="19"/>
              </w:rPr>
            </w:pPr>
            <w:r>
              <w:rPr>
                <w:sz w:val="19"/>
              </w:rPr>
              <w:t>24 Nov 2004</w:t>
            </w:r>
          </w:p>
        </w:tc>
        <w:tc>
          <w:tcPr>
            <w:tcW w:w="2552" w:type="dxa"/>
            <w:tcBorders>
              <w:bottom w:val="single" w:sz="4" w:space="0" w:color="auto"/>
            </w:tcBorders>
          </w:tcPr>
          <w:p w:rsidR="000C4546" w:rsidRDefault="00A43470">
            <w:pPr>
              <w:pStyle w:val="nTable"/>
              <w:spacing w:before="120"/>
              <w:rPr>
                <w:sz w:val="19"/>
              </w:rPr>
            </w:pPr>
            <w:r>
              <w:rPr>
                <w:sz w:val="19"/>
              </w:rPr>
              <w:t xml:space="preserve">1 Jan 2005 (see s. 2 and </w:t>
            </w:r>
            <w:r>
              <w:rPr>
                <w:i/>
                <w:iCs/>
                <w:sz w:val="19"/>
              </w:rPr>
              <w:t>Gazette</w:t>
            </w:r>
            <w:r>
              <w:rPr>
                <w:sz w:val="19"/>
              </w:rPr>
              <w:t xml:space="preserve"> 31 Dec 2004 p. 7130)</w:t>
            </w:r>
          </w:p>
        </w:tc>
      </w:tr>
    </w:tbl>
    <w:p w:rsidR="000C4546" w:rsidRDefault="00A4347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C4546" w:rsidRDefault="00A43470">
      <w:pPr>
        <w:pStyle w:val="nHeading3"/>
        <w:rPr>
          <w:snapToGrid w:val="0"/>
        </w:rPr>
      </w:pPr>
      <w:bookmarkStart w:id="247" w:name="_Toc534778309"/>
      <w:bookmarkStart w:id="248" w:name="_Toc7405063"/>
      <w:bookmarkStart w:id="249" w:name="_Toc151801836"/>
      <w:r>
        <w:rPr>
          <w:snapToGrid w:val="0"/>
        </w:rPr>
        <w:t>Provisions that have not come into operation</w:t>
      </w:r>
      <w:bookmarkEnd w:id="247"/>
      <w:bookmarkEnd w:id="248"/>
      <w:bookmarkEnd w:id="24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0C4546">
        <w:tc>
          <w:tcPr>
            <w:tcW w:w="2223" w:type="dxa"/>
          </w:tcPr>
          <w:p w:rsidR="000C4546" w:rsidRDefault="00A43470">
            <w:pPr>
              <w:pStyle w:val="nTable"/>
              <w:rPr>
                <w:b/>
                <w:snapToGrid w:val="0"/>
                <w:sz w:val="19"/>
                <w:lang w:val="en-US"/>
              </w:rPr>
            </w:pPr>
            <w:r>
              <w:rPr>
                <w:b/>
                <w:snapToGrid w:val="0"/>
                <w:sz w:val="19"/>
                <w:lang w:val="en-US"/>
              </w:rPr>
              <w:t>Short title</w:t>
            </w:r>
          </w:p>
        </w:tc>
        <w:tc>
          <w:tcPr>
            <w:tcW w:w="1118" w:type="dxa"/>
            <w:gridSpan w:val="2"/>
          </w:tcPr>
          <w:p w:rsidR="000C4546" w:rsidRDefault="00A43470">
            <w:pPr>
              <w:pStyle w:val="nTable"/>
              <w:rPr>
                <w:b/>
                <w:snapToGrid w:val="0"/>
                <w:sz w:val="19"/>
                <w:lang w:val="en-US"/>
              </w:rPr>
            </w:pPr>
            <w:r>
              <w:rPr>
                <w:b/>
                <w:snapToGrid w:val="0"/>
                <w:sz w:val="19"/>
                <w:lang w:val="en-US"/>
              </w:rPr>
              <w:t>Number and Year</w:t>
            </w:r>
          </w:p>
        </w:tc>
        <w:tc>
          <w:tcPr>
            <w:tcW w:w="1195" w:type="dxa"/>
            <w:gridSpan w:val="2"/>
          </w:tcPr>
          <w:p w:rsidR="000C4546" w:rsidRDefault="00A43470">
            <w:pPr>
              <w:pStyle w:val="nTable"/>
              <w:rPr>
                <w:b/>
                <w:snapToGrid w:val="0"/>
                <w:sz w:val="19"/>
                <w:lang w:val="en-US"/>
              </w:rPr>
            </w:pPr>
            <w:r>
              <w:rPr>
                <w:b/>
                <w:snapToGrid w:val="0"/>
                <w:sz w:val="19"/>
                <w:lang w:val="en-US"/>
              </w:rPr>
              <w:t>Assent</w:t>
            </w:r>
          </w:p>
        </w:tc>
        <w:tc>
          <w:tcPr>
            <w:tcW w:w="2552" w:type="dxa"/>
          </w:tcPr>
          <w:p w:rsidR="000C4546" w:rsidRDefault="00A43470">
            <w:pPr>
              <w:pStyle w:val="nTable"/>
              <w:rPr>
                <w:b/>
                <w:snapToGrid w:val="0"/>
                <w:sz w:val="19"/>
                <w:lang w:val="en-US"/>
              </w:rPr>
            </w:pPr>
            <w:r>
              <w:rPr>
                <w:b/>
                <w:snapToGrid w:val="0"/>
                <w:sz w:val="19"/>
                <w:lang w:val="en-US"/>
              </w:rPr>
              <w:t>Commencement</w:t>
            </w:r>
          </w:p>
        </w:tc>
      </w:tr>
      <w:tr w:rsidR="000C4546">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0C4546" w:rsidRDefault="00A43470">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5</w:t>
            </w:r>
          </w:p>
        </w:tc>
        <w:tc>
          <w:tcPr>
            <w:tcW w:w="1134" w:type="dxa"/>
            <w:gridSpan w:val="2"/>
            <w:tcBorders>
              <w:bottom w:val="single" w:sz="4" w:space="0" w:color="auto"/>
            </w:tcBorders>
          </w:tcPr>
          <w:p w:rsidR="000C4546" w:rsidRDefault="00A43470">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rsidR="000C4546" w:rsidRDefault="00A43470">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rsidR="000C4546" w:rsidRDefault="00A43470">
            <w:pPr>
              <w:pStyle w:val="nTable"/>
              <w:spacing w:after="40"/>
              <w:rPr>
                <w:snapToGrid w:val="0"/>
                <w:sz w:val="19"/>
                <w:lang w:val="en-US"/>
              </w:rPr>
            </w:pPr>
            <w:r>
              <w:rPr>
                <w:snapToGrid w:val="0"/>
                <w:sz w:val="19"/>
                <w:lang w:val="en-US"/>
              </w:rPr>
              <w:t>To be proclaimed (see s. 2)</w:t>
            </w:r>
          </w:p>
        </w:tc>
      </w:tr>
    </w:tbl>
    <w:p w:rsidR="000C4546" w:rsidRDefault="000C4546">
      <w:pPr>
        <w:pStyle w:val="nSubsection"/>
        <w:rPr>
          <w:snapToGrid w:val="0"/>
          <w:vertAlign w:val="superscript"/>
        </w:rPr>
      </w:pPr>
    </w:p>
    <w:p w:rsidR="000C4546" w:rsidRDefault="00A43470">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0C4546" w:rsidRDefault="00A43470">
      <w:pPr>
        <w:pStyle w:val="nSubsection"/>
        <w:rPr>
          <w:snapToGrid w:val="0"/>
        </w:rPr>
      </w:pPr>
      <w:r>
        <w:rPr>
          <w:snapToGrid w:val="0"/>
          <w:vertAlign w:val="superscript"/>
        </w:rPr>
        <w:t>3</w:t>
      </w:r>
      <w:r>
        <w:rPr>
          <w:snapToGrid w:val="0"/>
        </w:rPr>
        <w:tab/>
        <w:t xml:space="preserve">The </w:t>
      </w:r>
      <w:r>
        <w:rPr>
          <w:i/>
        </w:rPr>
        <w:t>Meat Industry Legislation (Amendment and Repeal) Act 1993</w:t>
      </w:r>
      <w:r>
        <w:t xml:space="preserve"> s. </w:t>
      </w:r>
      <w:r>
        <w:rPr>
          <w:snapToGrid w:val="0"/>
        </w:rPr>
        <w:t>16(2) and (3) read as follows: </w:t>
      </w:r>
    </w:p>
    <w:p w:rsidR="000C4546" w:rsidRDefault="00A43470">
      <w:pPr>
        <w:pStyle w:val="MiscOpen"/>
        <w:rPr>
          <w:snapToGrid w:val="0"/>
        </w:rPr>
      </w:pPr>
      <w:r>
        <w:rPr>
          <w:snapToGrid w:val="0"/>
        </w:rPr>
        <w:t>“</w:t>
      </w:r>
    </w:p>
    <w:p w:rsidR="000C4546" w:rsidRDefault="00A43470">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rsidR="000C4546" w:rsidRDefault="00A43470">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rsidR="000C4546" w:rsidRDefault="00A43470">
      <w:pPr>
        <w:pStyle w:val="MiscClose"/>
        <w:rPr>
          <w:snapToGrid w:val="0"/>
        </w:rPr>
      </w:pPr>
      <w:r>
        <w:rPr>
          <w:snapToGrid w:val="0"/>
        </w:rPr>
        <w:t>”.</w:t>
      </w:r>
    </w:p>
    <w:p w:rsidR="000C4546" w:rsidRDefault="00A43470">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C4546" w:rsidRDefault="00A43470">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15 </w:t>
      </w:r>
      <w:r>
        <w:rPr>
          <w:snapToGrid w:val="0"/>
        </w:rPr>
        <w:t>had not come into operation.  They read as follows:</w:t>
      </w:r>
    </w:p>
    <w:p w:rsidR="000C4546" w:rsidRDefault="00A43470">
      <w:pPr>
        <w:pStyle w:val="MiscOpen"/>
        <w:rPr>
          <w:snapToGrid w:val="0"/>
        </w:rPr>
      </w:pPr>
      <w:r>
        <w:rPr>
          <w:snapToGrid w:val="0"/>
        </w:rPr>
        <w:t>“</w:t>
      </w:r>
    </w:p>
    <w:p w:rsidR="000C4546" w:rsidRDefault="00A43470">
      <w:pPr>
        <w:pStyle w:val="nzHeading5"/>
      </w:pPr>
      <w:bookmarkStart w:id="250" w:name="_Toc479499719"/>
      <w:bookmarkStart w:id="251" w:name="_Toc69117580"/>
      <w:bookmarkStart w:id="252" w:name="_Toc81374662"/>
      <w:bookmarkStart w:id="253" w:name="_Toc116106850"/>
      <w:bookmarkStart w:id="254" w:name="_Toc150762081"/>
      <w:r>
        <w:rPr>
          <w:rStyle w:val="CharSectno"/>
        </w:rPr>
        <w:t>73</w:t>
      </w:r>
      <w:r>
        <w:t>.</w:t>
      </w:r>
      <w:r>
        <w:tab/>
        <w:t>Various Acts amended</w:t>
      </w:r>
      <w:bookmarkEnd w:id="250"/>
      <w:bookmarkEnd w:id="251"/>
      <w:r>
        <w:t xml:space="preserve"> (Sch. 1)</w:t>
      </w:r>
      <w:bookmarkEnd w:id="252"/>
      <w:bookmarkEnd w:id="253"/>
      <w:bookmarkEnd w:id="254"/>
    </w:p>
    <w:p w:rsidR="000C4546" w:rsidRDefault="00A43470">
      <w:pPr>
        <w:pStyle w:val="nzSubsection"/>
      </w:pPr>
      <w:r>
        <w:tab/>
      </w:r>
      <w:r>
        <w:tab/>
        <w:t>Each Act listed in Schedule 1 is amended as set out in that Schedule immediately below the short title of the Act.</w:t>
      </w:r>
    </w:p>
    <w:p w:rsidR="000C4546" w:rsidRDefault="00A43470">
      <w:pPr>
        <w:pStyle w:val="MiscClose"/>
      </w:pPr>
      <w:r>
        <w:t>”.</w:t>
      </w:r>
    </w:p>
    <w:p w:rsidR="000C4546" w:rsidRDefault="00A43470">
      <w:pPr>
        <w:pStyle w:val="nzSubsection"/>
      </w:pPr>
      <w:r>
        <w:t>Schedule 1 item 15 reads as follows:</w:t>
      </w:r>
    </w:p>
    <w:p w:rsidR="000C4546" w:rsidRDefault="00A43470">
      <w:pPr>
        <w:pStyle w:val="MiscOpen"/>
        <w:rPr>
          <w:snapToGrid w:val="0"/>
        </w:rPr>
      </w:pPr>
      <w:r>
        <w:rPr>
          <w:snapToGrid w:val="0"/>
        </w:rPr>
        <w:t>“</w:t>
      </w:r>
    </w:p>
    <w:p w:rsidR="000C4546" w:rsidRDefault="00A43470">
      <w:pPr>
        <w:pStyle w:val="nzHeading2"/>
      </w:pPr>
      <w:bookmarkStart w:id="255" w:name="_Toc116126352"/>
      <w:bookmarkStart w:id="256" w:name="_Toc116181883"/>
      <w:bookmarkStart w:id="257" w:name="_Toc116182399"/>
      <w:bookmarkStart w:id="258" w:name="_Toc116186493"/>
      <w:bookmarkStart w:id="259" w:name="_Toc116188388"/>
      <w:bookmarkStart w:id="260" w:name="_Toc116296007"/>
      <w:bookmarkStart w:id="261" w:name="_Toc116358516"/>
      <w:bookmarkStart w:id="262" w:name="_Toc116449709"/>
      <w:bookmarkStart w:id="263" w:name="_Toc116718964"/>
      <w:bookmarkStart w:id="264" w:name="_Toc117677216"/>
      <w:bookmarkStart w:id="265" w:name="_Toc117677351"/>
      <w:bookmarkStart w:id="266" w:name="_Toc117677471"/>
      <w:bookmarkStart w:id="267" w:name="_Toc118266132"/>
      <w:bookmarkStart w:id="268" w:name="_Toc118266252"/>
      <w:bookmarkStart w:id="269" w:name="_Toc118266372"/>
      <w:bookmarkStart w:id="270" w:name="_Toc118271706"/>
      <w:bookmarkStart w:id="271" w:name="_Toc118278468"/>
      <w:bookmarkStart w:id="272" w:name="_Toc118279005"/>
      <w:bookmarkStart w:id="273" w:name="_Toc118279118"/>
      <w:bookmarkStart w:id="274" w:name="_Toc118280789"/>
      <w:bookmarkStart w:id="275" w:name="_Toc118282630"/>
      <w:bookmarkStart w:id="276" w:name="_Toc119125731"/>
      <w:bookmarkStart w:id="277" w:name="_Toc119126774"/>
      <w:bookmarkStart w:id="278" w:name="_Toc119126891"/>
      <w:bookmarkStart w:id="279" w:name="_Toc119127572"/>
      <w:bookmarkStart w:id="280" w:name="_Toc119916293"/>
      <w:bookmarkStart w:id="281" w:name="_Toc120069419"/>
      <w:bookmarkStart w:id="282" w:name="_Toc120069799"/>
      <w:bookmarkStart w:id="283" w:name="_Toc120069953"/>
      <w:bookmarkStart w:id="284" w:name="_Toc120074554"/>
      <w:bookmarkStart w:id="285" w:name="_Toc120075014"/>
      <w:bookmarkStart w:id="286" w:name="_Toc120347185"/>
      <w:bookmarkStart w:id="287" w:name="_Toc120347357"/>
      <w:bookmarkStart w:id="288" w:name="_Toc120348971"/>
      <w:bookmarkStart w:id="289" w:name="_Toc120354514"/>
      <w:bookmarkStart w:id="290" w:name="_Toc120421707"/>
      <w:bookmarkStart w:id="291" w:name="_Toc120443181"/>
      <w:bookmarkStart w:id="292" w:name="_Toc131970206"/>
      <w:bookmarkStart w:id="293" w:name="_Toc149981120"/>
      <w:bookmarkStart w:id="294" w:name="_Toc149981253"/>
      <w:bookmarkStart w:id="295" w:name="_Toc149981386"/>
      <w:bookmarkStart w:id="296" w:name="_Toc149981519"/>
      <w:bookmarkStart w:id="297" w:name="_Toc150762082"/>
      <w:r>
        <w:rPr>
          <w:rStyle w:val="CharSchNo"/>
        </w:rPr>
        <w:t>Schedule 1</w:t>
      </w:r>
      <w:r>
        <w:rPr>
          <w:rStyle w:val="CharSDivNo"/>
        </w:rPr>
        <w:t> </w:t>
      </w:r>
      <w:r>
        <w:t>—</w:t>
      </w:r>
      <w:bookmarkStart w:id="298" w:name="AutoSch"/>
      <w:bookmarkEnd w:id="298"/>
      <w:r>
        <w:rPr>
          <w:rStyle w:val="CharSDivText"/>
        </w:rPr>
        <w:t> </w:t>
      </w:r>
      <w:r>
        <w:rPr>
          <w:rStyle w:val="CharSchText"/>
        </w:rPr>
        <w:t>Various Acts amended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0C4546" w:rsidRDefault="00A43470">
      <w:pPr>
        <w:pStyle w:val="nzMiscellaneousBody"/>
        <w:jc w:val="right"/>
      </w:pPr>
      <w:r>
        <w:t>[s. 73]</w:t>
      </w:r>
    </w:p>
    <w:p w:rsidR="000C4546" w:rsidRDefault="00A43470">
      <w:pPr>
        <w:pStyle w:val="nzHeading5"/>
      </w:pPr>
      <w:bookmarkStart w:id="299" w:name="_Toc69117650"/>
      <w:bookmarkStart w:id="300" w:name="_Toc116106861"/>
      <w:bookmarkStart w:id="301" w:name="_Toc150762097"/>
      <w:bookmarkStart w:id="302" w:name="_Toc116106862"/>
      <w:bookmarkStart w:id="303" w:name="_Toc150762098"/>
      <w:r>
        <w:rPr>
          <w:rStyle w:val="CharSClsNo"/>
        </w:rPr>
        <w:t>15</w:t>
      </w:r>
      <w:r>
        <w:t>.</w:t>
      </w:r>
      <w:r>
        <w:tab/>
      </w:r>
      <w:r>
        <w:rPr>
          <w:i/>
        </w:rPr>
        <w:t>Western Australian Meat Industry Authority Act 1976</w:t>
      </w:r>
      <w:bookmarkEnd w:id="299"/>
      <w:bookmarkEnd w:id="300"/>
      <w:bookmarkEnd w:id="301"/>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rsidR="000C4546">
        <w:trPr>
          <w:cantSplit/>
        </w:trPr>
        <w:tc>
          <w:tcPr>
            <w:tcW w:w="1276" w:type="dxa"/>
          </w:tcPr>
          <w:p w:rsidR="000C4546" w:rsidRDefault="00A43470">
            <w:pPr>
              <w:pStyle w:val="nzTable"/>
            </w:pPr>
            <w:r>
              <w:t>s. 24H(2)</w:t>
            </w:r>
          </w:p>
        </w:tc>
        <w:tc>
          <w:tcPr>
            <w:tcW w:w="4961" w:type="dxa"/>
          </w:tcPr>
          <w:p w:rsidR="000C4546" w:rsidRDefault="00A43470">
            <w:pPr>
              <w:pStyle w:val="nzTable"/>
            </w:pPr>
            <w:r>
              <w:t xml:space="preserve">Repeal the subsection and insert the following subsection instead — </w:t>
            </w:r>
          </w:p>
          <w:p w:rsidR="000C4546" w:rsidRDefault="00A43470">
            <w:pPr>
              <w:pStyle w:val="MiscOpen"/>
              <w:ind w:left="220"/>
            </w:pPr>
            <w:r>
              <w:t xml:space="preserve">“    </w:t>
            </w:r>
          </w:p>
          <w:p w:rsidR="000C4546" w:rsidRDefault="00A43470">
            <w:pPr>
              <w:pStyle w:val="nzSubsection"/>
            </w:pPr>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p>
          <w:p w:rsidR="000C4546" w:rsidRDefault="00A43470">
            <w:pPr>
              <w:pStyle w:val="nzTable"/>
              <w:jc w:val="right"/>
            </w:pPr>
            <w:r>
              <w:t xml:space="preserve">    ”.</w:t>
            </w:r>
          </w:p>
        </w:tc>
      </w:tr>
    </w:tbl>
    <w:bookmarkEnd w:id="302"/>
    <w:bookmarkEnd w:id="303"/>
    <w:p w:rsidR="000C4546" w:rsidRDefault="00A43470">
      <w:pPr>
        <w:pStyle w:val="MiscClose"/>
      </w:pPr>
      <w:r>
        <w:t>”.</w:t>
      </w:r>
    </w:p>
    <w:p w:rsidR="000C4546" w:rsidRDefault="000C4546">
      <w:bookmarkStart w:id="304" w:name="UpToHere"/>
      <w:bookmarkEnd w:id="304"/>
    </w:p>
    <w:p w:rsidR="000C4546" w:rsidRDefault="000C4546">
      <w:pPr>
        <w:sectPr w:rsidR="000C454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C4546" w:rsidRDefault="000C4546"/>
    <w:sectPr w:rsidR="000C4546">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6" w:rsidRDefault="00A43470">
      <w:r>
        <w:separator/>
      </w:r>
    </w:p>
  </w:endnote>
  <w:endnote w:type="continuationSeparator" w:id="0">
    <w:p w:rsidR="000C4546" w:rsidRDefault="00A4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p>
  <w:p w:rsidR="000C4546" w:rsidRDefault="00A434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0C4546" w:rsidRDefault="00A434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0C4546" w:rsidRDefault="00A434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34C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p>
  <w:p w:rsidR="000C4546" w:rsidRDefault="00A434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34CA">
      <w:rPr>
        <w:rStyle w:val="PageNumber"/>
        <w:rFonts w:ascii="Arial" w:hAnsi="Arial" w:cs="Arial"/>
        <w:noProof/>
      </w:rPr>
      <w:t>iii</w:t>
    </w:r>
    <w:r>
      <w:rPr>
        <w:rStyle w:val="PageNumber"/>
        <w:rFonts w:ascii="Arial" w:hAnsi="Arial" w:cs="Arial"/>
      </w:rPr>
      <w:fldChar w:fldCharType="end"/>
    </w:r>
  </w:p>
  <w:p w:rsidR="000C4546" w:rsidRDefault="00A434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34CA">
      <w:rPr>
        <w:rStyle w:val="PageNumber"/>
        <w:rFonts w:ascii="Arial" w:hAnsi="Arial" w:cs="Arial"/>
        <w:noProof/>
      </w:rPr>
      <w:t>i</w:t>
    </w:r>
    <w:r>
      <w:rPr>
        <w:rStyle w:val="PageNumber"/>
        <w:rFonts w:ascii="Arial" w:hAnsi="Arial" w:cs="Arial"/>
      </w:rPr>
      <w:fldChar w:fldCharType="end"/>
    </w:r>
  </w:p>
  <w:p w:rsidR="000C4546" w:rsidRDefault="00A4347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34CA">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0C4546" w:rsidRDefault="00A434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34CA">
      <w:rPr>
        <w:rStyle w:val="CharPageNo"/>
        <w:rFonts w:ascii="Arial" w:hAnsi="Arial"/>
        <w:noProof/>
      </w:rPr>
      <w:t>35</w:t>
    </w:r>
    <w:r>
      <w:rPr>
        <w:rStyle w:val="CharPageNo"/>
        <w:rFonts w:ascii="Arial" w:hAnsi="Arial"/>
      </w:rPr>
      <w:fldChar w:fldCharType="end"/>
    </w:r>
  </w:p>
  <w:p w:rsidR="000C4546" w:rsidRDefault="00A434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Footer"/>
      <w:tabs>
        <w:tab w:val="clear" w:pos="4153"/>
        <w:tab w:val="right" w:pos="7088"/>
      </w:tabs>
      <w:rPr>
        <w:rStyle w:val="PageNumber"/>
      </w:rPr>
    </w:pPr>
  </w:p>
  <w:p w:rsidR="000C4546" w:rsidRDefault="00A434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C34CA">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C34CA">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34CA">
      <w:rPr>
        <w:rStyle w:val="CharPageNo"/>
        <w:rFonts w:ascii="Arial" w:hAnsi="Arial"/>
        <w:noProof/>
      </w:rPr>
      <w:t>1</w:t>
    </w:r>
    <w:r>
      <w:rPr>
        <w:rStyle w:val="CharPageNo"/>
        <w:rFonts w:ascii="Arial" w:hAnsi="Arial"/>
      </w:rPr>
      <w:fldChar w:fldCharType="end"/>
    </w:r>
  </w:p>
  <w:p w:rsidR="000C4546" w:rsidRDefault="00A434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6" w:rsidRDefault="00A43470">
      <w:r>
        <w:separator/>
      </w:r>
    </w:p>
  </w:footnote>
  <w:footnote w:type="continuationSeparator" w:id="0">
    <w:p w:rsidR="000C4546" w:rsidRDefault="00A4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4546">
      <w:trPr>
        <w:cantSplit/>
      </w:trPr>
      <w:tc>
        <w:tcPr>
          <w:tcW w:w="7312" w:type="dxa"/>
          <w:gridSpan w:val="2"/>
        </w:tcPr>
        <w:p w:rsidR="000C4546" w:rsidRDefault="00A43470">
          <w:pPr>
            <w:pStyle w:val="HeaderActNameLeft"/>
          </w:pPr>
          <w:fldSimple w:instr=" Styleref &quot;Name of Act/Reg&quot; ">
            <w:r w:rsidR="00CC34CA">
              <w:rPr>
                <w:noProof/>
              </w:rPr>
              <w:t>Western Australian Meat Industry Authority Act 1976</w:t>
            </w:r>
          </w:fldSimple>
        </w:p>
      </w:tc>
    </w:tr>
    <w:tr w:rsidR="000C4546">
      <w:tc>
        <w:tcPr>
          <w:tcW w:w="1548" w:type="dxa"/>
        </w:tcPr>
        <w:p w:rsidR="000C4546" w:rsidRDefault="000C4546">
          <w:pPr>
            <w:pStyle w:val="HeaderNumberLeft"/>
          </w:pPr>
        </w:p>
      </w:tc>
      <w:tc>
        <w:tcPr>
          <w:tcW w:w="5764" w:type="dxa"/>
        </w:tcPr>
        <w:p w:rsidR="000C4546" w:rsidRDefault="000C4546">
          <w:pPr>
            <w:pStyle w:val="HeaderTextLeft"/>
          </w:pPr>
        </w:p>
      </w:tc>
    </w:tr>
    <w:tr w:rsidR="000C4546">
      <w:tc>
        <w:tcPr>
          <w:tcW w:w="1548" w:type="dxa"/>
        </w:tcPr>
        <w:p w:rsidR="000C4546" w:rsidRDefault="000C4546">
          <w:pPr>
            <w:pStyle w:val="HeaderNumberLeft"/>
          </w:pPr>
        </w:p>
      </w:tc>
      <w:tc>
        <w:tcPr>
          <w:tcW w:w="5764" w:type="dxa"/>
        </w:tcPr>
        <w:p w:rsidR="000C4546" w:rsidRDefault="000C4546">
          <w:pPr>
            <w:pStyle w:val="HeaderTextLeft"/>
          </w:pPr>
        </w:p>
      </w:tc>
    </w:tr>
    <w:tr w:rsidR="000C4546">
      <w:trPr>
        <w:cantSplit/>
      </w:trPr>
      <w:tc>
        <w:tcPr>
          <w:tcW w:w="7312" w:type="dxa"/>
          <w:gridSpan w:val="2"/>
        </w:tcPr>
        <w:p w:rsidR="000C4546" w:rsidRDefault="000C4546">
          <w:pPr>
            <w:pStyle w:val="HeaderSectionLeft"/>
          </w:pPr>
        </w:p>
      </w:tc>
    </w:tr>
  </w:tbl>
  <w:p w:rsidR="000C4546" w:rsidRDefault="000C45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4546">
      <w:trPr>
        <w:cantSplit/>
      </w:trPr>
      <w:tc>
        <w:tcPr>
          <w:tcW w:w="7312" w:type="dxa"/>
          <w:gridSpan w:val="2"/>
        </w:tcPr>
        <w:p w:rsidR="000C4546" w:rsidRDefault="00A43470">
          <w:pPr>
            <w:pStyle w:val="HeaderActNameRight"/>
          </w:pPr>
          <w:fldSimple w:instr=" Styleref &quot;Name of Act/Reg&quot; ">
            <w:r w:rsidR="00CC34CA">
              <w:rPr>
                <w:noProof/>
              </w:rPr>
              <w:t>Western Australian Meat Industry Authority Act 1976</w:t>
            </w:r>
          </w:fldSimple>
        </w:p>
      </w:tc>
    </w:tr>
    <w:tr w:rsidR="000C4546">
      <w:tc>
        <w:tcPr>
          <w:tcW w:w="5760" w:type="dxa"/>
        </w:tcPr>
        <w:p w:rsidR="000C4546" w:rsidRDefault="000C4546">
          <w:pPr>
            <w:pStyle w:val="HeaderTextRight"/>
          </w:pPr>
        </w:p>
      </w:tc>
      <w:tc>
        <w:tcPr>
          <w:tcW w:w="1552" w:type="dxa"/>
        </w:tcPr>
        <w:p w:rsidR="000C4546" w:rsidRDefault="000C4546">
          <w:pPr>
            <w:pStyle w:val="HeaderNumberRight"/>
          </w:pPr>
        </w:p>
      </w:tc>
    </w:tr>
    <w:tr w:rsidR="000C4546">
      <w:tc>
        <w:tcPr>
          <w:tcW w:w="5760" w:type="dxa"/>
        </w:tcPr>
        <w:p w:rsidR="000C4546" w:rsidRDefault="000C4546">
          <w:pPr>
            <w:pStyle w:val="HeaderTextRight"/>
          </w:pPr>
        </w:p>
      </w:tc>
      <w:tc>
        <w:tcPr>
          <w:tcW w:w="1552" w:type="dxa"/>
        </w:tcPr>
        <w:p w:rsidR="000C4546" w:rsidRDefault="000C4546">
          <w:pPr>
            <w:pStyle w:val="HeaderNumberRight"/>
          </w:pPr>
        </w:p>
      </w:tc>
    </w:tr>
    <w:tr w:rsidR="000C4546">
      <w:trPr>
        <w:cantSplit/>
      </w:trPr>
      <w:tc>
        <w:tcPr>
          <w:tcW w:w="7312" w:type="dxa"/>
          <w:gridSpan w:val="2"/>
        </w:tcPr>
        <w:p w:rsidR="000C4546" w:rsidRDefault="000C4546">
          <w:pPr>
            <w:pStyle w:val="HeaderSectionRight"/>
          </w:pPr>
        </w:p>
      </w:tc>
    </w:tr>
  </w:tbl>
  <w:p w:rsidR="000C4546" w:rsidRDefault="000C454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A43470">
    <w:pPr>
      <w:pStyle w:val="headerpartodd"/>
      <w:ind w:left="0" w:firstLine="0"/>
      <w:rPr>
        <w:i/>
      </w:rPr>
    </w:pPr>
    <w:r>
      <w:rPr>
        <w:i/>
      </w:rPr>
      <w:fldChar w:fldCharType="begin"/>
    </w:r>
    <w:r>
      <w:rPr>
        <w:i/>
      </w:rPr>
      <w:instrText xml:space="preserve"> Styleref "Name of Act/Reg" </w:instrText>
    </w:r>
    <w:r>
      <w:rPr>
        <w:i/>
      </w:rPr>
      <w:fldChar w:fldCharType="separate"/>
    </w:r>
    <w:r w:rsidR="00CC34CA">
      <w:rPr>
        <w:i/>
        <w:noProof/>
      </w:rPr>
      <w:t>Western Australian Meat Industry Authority Act 1976</w:t>
    </w:r>
    <w:r>
      <w:rPr>
        <w:i/>
      </w:rPr>
      <w:fldChar w:fldCharType="end"/>
    </w:r>
  </w:p>
  <w:p w:rsidR="000C4546" w:rsidRDefault="000C4546">
    <w:pPr>
      <w:pStyle w:val="headerpartodd"/>
      <w:ind w:left="0" w:firstLine="0"/>
      <w:rPr>
        <w:b w:val="0"/>
        <w:i/>
      </w:rPr>
    </w:pPr>
  </w:p>
  <w:p w:rsidR="000C4546" w:rsidRDefault="000C4546">
    <w:pPr>
      <w:pStyle w:val="headerpart"/>
    </w:pPr>
  </w:p>
  <w:p w:rsidR="000C4546" w:rsidRDefault="000C4546">
    <w:pPr>
      <w:pStyle w:val="headerpart"/>
    </w:pPr>
  </w:p>
  <w:p w:rsidR="000C4546" w:rsidRDefault="000C4546">
    <w:pPr>
      <w:pBdr>
        <w:bottom w:val="single" w:sz="6" w:space="1" w:color="auto"/>
      </w:pBdr>
      <w:rPr>
        <w:b/>
      </w:rPr>
    </w:pPr>
  </w:p>
  <w:p w:rsidR="000C4546" w:rsidRDefault="000C454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A43470">
    <w:pPr>
      <w:pStyle w:val="headerpartodd"/>
      <w:ind w:left="0" w:firstLine="0"/>
      <w:jc w:val="right"/>
      <w:rPr>
        <w:i/>
      </w:rPr>
    </w:pPr>
    <w:r>
      <w:rPr>
        <w:i/>
      </w:rPr>
      <w:fldChar w:fldCharType="begin"/>
    </w:r>
    <w:r>
      <w:rPr>
        <w:i/>
      </w:rPr>
      <w:instrText xml:space="preserve"> Styleref "Name of Act/Reg" </w:instrText>
    </w:r>
    <w:r>
      <w:rPr>
        <w:i/>
      </w:rPr>
      <w:fldChar w:fldCharType="separate"/>
    </w:r>
    <w:r w:rsidR="00CC34CA">
      <w:rPr>
        <w:i/>
        <w:noProof/>
      </w:rPr>
      <w:t>Western Australian Meat Industry Authority Act 1976</w:t>
    </w:r>
    <w:r>
      <w:rPr>
        <w:i/>
      </w:rPr>
      <w:fldChar w:fldCharType="end"/>
    </w:r>
  </w:p>
  <w:p w:rsidR="000C4546" w:rsidRDefault="000C4546">
    <w:pPr>
      <w:pStyle w:val="headerpartodd"/>
      <w:ind w:left="0" w:firstLine="0"/>
      <w:jc w:val="right"/>
      <w:rPr>
        <w:b w:val="0"/>
        <w:i/>
      </w:rPr>
    </w:pPr>
  </w:p>
  <w:p w:rsidR="000C4546" w:rsidRDefault="000C4546">
    <w:pPr>
      <w:pStyle w:val="headerpart"/>
      <w:jc w:val="right"/>
    </w:pPr>
  </w:p>
  <w:p w:rsidR="000C4546" w:rsidRDefault="000C4546">
    <w:pPr>
      <w:pStyle w:val="headerpart"/>
      <w:jc w:val="right"/>
    </w:pPr>
  </w:p>
  <w:p w:rsidR="000C4546" w:rsidRDefault="000C4546">
    <w:pPr>
      <w:pBdr>
        <w:bottom w:val="single" w:sz="6" w:space="1" w:color="auto"/>
      </w:pBdr>
      <w:jc w:val="right"/>
      <w:rPr>
        <w:b/>
      </w:rPr>
    </w:pPr>
  </w:p>
  <w:p w:rsidR="000C4546" w:rsidRDefault="000C45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4546">
      <w:trPr>
        <w:cantSplit/>
      </w:trPr>
      <w:tc>
        <w:tcPr>
          <w:tcW w:w="7312" w:type="dxa"/>
          <w:gridSpan w:val="2"/>
        </w:tcPr>
        <w:p w:rsidR="000C4546" w:rsidRDefault="00A43470">
          <w:pPr>
            <w:pStyle w:val="HeaderActNameLeft"/>
          </w:pPr>
          <w:fldSimple w:instr=" Styleref &quot;Name of Act/Reg&quot; ">
            <w:r w:rsidR="00CC34CA">
              <w:rPr>
                <w:noProof/>
              </w:rPr>
              <w:t>Western Australian Meat Industry Authority Act 1976</w:t>
            </w:r>
          </w:fldSimple>
        </w:p>
      </w:tc>
    </w:tr>
    <w:tr w:rsidR="000C4546">
      <w:tc>
        <w:tcPr>
          <w:tcW w:w="1548" w:type="dxa"/>
        </w:tcPr>
        <w:p w:rsidR="000C4546" w:rsidRDefault="000C4546">
          <w:pPr>
            <w:pStyle w:val="HeaderNumberLeft"/>
          </w:pPr>
        </w:p>
      </w:tc>
      <w:tc>
        <w:tcPr>
          <w:tcW w:w="5764" w:type="dxa"/>
        </w:tcPr>
        <w:p w:rsidR="000C4546" w:rsidRDefault="000C4546">
          <w:pPr>
            <w:pStyle w:val="HeaderTextLeft"/>
          </w:pPr>
        </w:p>
      </w:tc>
    </w:tr>
    <w:tr w:rsidR="000C4546">
      <w:tc>
        <w:tcPr>
          <w:tcW w:w="1548" w:type="dxa"/>
        </w:tcPr>
        <w:p w:rsidR="000C4546" w:rsidRDefault="000C4546">
          <w:pPr>
            <w:pStyle w:val="HeaderNumberLeft"/>
          </w:pPr>
        </w:p>
      </w:tc>
      <w:tc>
        <w:tcPr>
          <w:tcW w:w="5764" w:type="dxa"/>
        </w:tcPr>
        <w:p w:rsidR="000C4546" w:rsidRDefault="000C4546">
          <w:pPr>
            <w:pStyle w:val="HeaderTextLeft"/>
          </w:pPr>
        </w:p>
      </w:tc>
    </w:tr>
    <w:tr w:rsidR="000C4546">
      <w:trPr>
        <w:cantSplit/>
      </w:trPr>
      <w:tc>
        <w:tcPr>
          <w:tcW w:w="7312" w:type="dxa"/>
          <w:gridSpan w:val="2"/>
        </w:tcPr>
        <w:p w:rsidR="000C4546" w:rsidRDefault="00A43470">
          <w:pPr>
            <w:pStyle w:val="HeaderSectionLeft"/>
            <w:rPr>
              <w:b w:val="0"/>
            </w:rPr>
          </w:pPr>
          <w:r>
            <w:rPr>
              <w:b w:val="0"/>
            </w:rPr>
            <w:t>Contents</w:t>
          </w:r>
        </w:p>
      </w:tc>
    </w:tr>
  </w:tbl>
  <w:p w:rsidR="000C4546" w:rsidRDefault="000C45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4546">
      <w:trPr>
        <w:cantSplit/>
      </w:trPr>
      <w:tc>
        <w:tcPr>
          <w:tcW w:w="7312" w:type="dxa"/>
          <w:gridSpan w:val="2"/>
        </w:tcPr>
        <w:p w:rsidR="000C4546" w:rsidRDefault="00A43470">
          <w:pPr>
            <w:pStyle w:val="HeaderActNameRight"/>
          </w:pPr>
          <w:fldSimple w:instr=" Styleref &quot;Name of Act/Reg&quot; ">
            <w:r w:rsidR="00CC34CA">
              <w:rPr>
                <w:noProof/>
              </w:rPr>
              <w:t>Western Australian Meat Industry Authority Act 1976</w:t>
            </w:r>
          </w:fldSimple>
        </w:p>
      </w:tc>
    </w:tr>
    <w:tr w:rsidR="000C4546">
      <w:tc>
        <w:tcPr>
          <w:tcW w:w="5760" w:type="dxa"/>
        </w:tcPr>
        <w:p w:rsidR="000C4546" w:rsidRDefault="000C4546">
          <w:pPr>
            <w:pStyle w:val="HeaderTextRight"/>
          </w:pPr>
        </w:p>
      </w:tc>
      <w:tc>
        <w:tcPr>
          <w:tcW w:w="1552" w:type="dxa"/>
        </w:tcPr>
        <w:p w:rsidR="000C4546" w:rsidRDefault="000C4546">
          <w:pPr>
            <w:pStyle w:val="HeaderNumberRight"/>
          </w:pPr>
        </w:p>
      </w:tc>
    </w:tr>
    <w:tr w:rsidR="000C4546">
      <w:tc>
        <w:tcPr>
          <w:tcW w:w="5760" w:type="dxa"/>
        </w:tcPr>
        <w:p w:rsidR="000C4546" w:rsidRDefault="000C4546">
          <w:pPr>
            <w:pStyle w:val="HeaderTextRight"/>
          </w:pPr>
        </w:p>
      </w:tc>
      <w:tc>
        <w:tcPr>
          <w:tcW w:w="1552" w:type="dxa"/>
        </w:tcPr>
        <w:p w:rsidR="000C4546" w:rsidRDefault="000C4546">
          <w:pPr>
            <w:pStyle w:val="HeaderNumberRight"/>
          </w:pPr>
        </w:p>
      </w:tc>
    </w:tr>
    <w:tr w:rsidR="000C4546">
      <w:trPr>
        <w:cantSplit/>
      </w:trPr>
      <w:tc>
        <w:tcPr>
          <w:tcW w:w="7312" w:type="dxa"/>
          <w:gridSpan w:val="2"/>
        </w:tcPr>
        <w:p w:rsidR="000C4546" w:rsidRDefault="00A43470">
          <w:pPr>
            <w:pStyle w:val="HeaderSectionRight"/>
            <w:rPr>
              <w:b w:val="0"/>
            </w:rPr>
          </w:pPr>
          <w:r>
            <w:rPr>
              <w:b w:val="0"/>
            </w:rPr>
            <w:t>Contents</w:t>
          </w:r>
        </w:p>
      </w:tc>
    </w:tr>
  </w:tbl>
  <w:p w:rsidR="000C4546" w:rsidRDefault="000C45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4546">
      <w:trPr>
        <w:cantSplit/>
      </w:trPr>
      <w:tc>
        <w:tcPr>
          <w:tcW w:w="7312" w:type="dxa"/>
          <w:gridSpan w:val="2"/>
        </w:tcPr>
        <w:p w:rsidR="000C4546" w:rsidRDefault="00A43470">
          <w:pPr>
            <w:pStyle w:val="HeaderActNameLeft"/>
          </w:pPr>
          <w:fldSimple w:instr=" Styleref &quot;Name of Act/Reg&quot; ">
            <w:r w:rsidR="00CC34CA">
              <w:rPr>
                <w:noProof/>
              </w:rPr>
              <w:t>Western Australian Meat Industry Authority Act 1976</w:t>
            </w:r>
          </w:fldSimple>
        </w:p>
      </w:tc>
    </w:tr>
    <w:tr w:rsidR="000C4546">
      <w:tc>
        <w:tcPr>
          <w:tcW w:w="1305" w:type="dxa"/>
        </w:tcPr>
        <w:p w:rsidR="000C4546" w:rsidRDefault="00A43470">
          <w:pPr>
            <w:pStyle w:val="HeaderNumberLeft"/>
          </w:pPr>
          <w:r>
            <w:fldChar w:fldCharType="begin"/>
          </w:r>
          <w:r>
            <w:instrText xml:space="preserve"> styleref CharPartNo </w:instrText>
          </w:r>
          <w:r>
            <w:fldChar w:fldCharType="end"/>
          </w:r>
        </w:p>
      </w:tc>
      <w:tc>
        <w:tcPr>
          <w:tcW w:w="6007" w:type="dxa"/>
        </w:tcPr>
        <w:p w:rsidR="000C4546" w:rsidRDefault="00A43470">
          <w:pPr>
            <w:pStyle w:val="HeaderTextLeft"/>
          </w:pPr>
          <w:r>
            <w:fldChar w:fldCharType="begin"/>
          </w:r>
          <w:r>
            <w:instrText xml:space="preserve"> styleref CharPartText </w:instrText>
          </w:r>
          <w:r>
            <w:fldChar w:fldCharType="end"/>
          </w:r>
        </w:p>
      </w:tc>
    </w:tr>
    <w:tr w:rsidR="000C4546">
      <w:tc>
        <w:tcPr>
          <w:tcW w:w="1305" w:type="dxa"/>
        </w:tcPr>
        <w:p w:rsidR="000C4546" w:rsidRDefault="00A43470">
          <w:pPr>
            <w:pStyle w:val="HeaderNumberLeft"/>
          </w:pPr>
          <w:r>
            <w:fldChar w:fldCharType="begin"/>
          </w:r>
          <w:r>
            <w:instrText xml:space="preserve"> styleref CharDivNo </w:instrText>
          </w:r>
          <w:r>
            <w:fldChar w:fldCharType="end"/>
          </w:r>
        </w:p>
      </w:tc>
      <w:tc>
        <w:tcPr>
          <w:tcW w:w="6007" w:type="dxa"/>
        </w:tcPr>
        <w:p w:rsidR="000C4546" w:rsidRDefault="00A43470">
          <w:pPr>
            <w:pStyle w:val="HeaderTextLeft"/>
          </w:pPr>
          <w:r>
            <w:fldChar w:fldCharType="begin"/>
          </w:r>
          <w:r>
            <w:instrText xml:space="preserve"> styleref CharDivText </w:instrText>
          </w:r>
          <w:r>
            <w:fldChar w:fldCharType="end"/>
          </w:r>
        </w:p>
      </w:tc>
    </w:tr>
    <w:tr w:rsidR="000C4546">
      <w:trPr>
        <w:cantSplit/>
      </w:trPr>
      <w:tc>
        <w:tcPr>
          <w:tcW w:w="7312" w:type="dxa"/>
          <w:gridSpan w:val="2"/>
        </w:tcPr>
        <w:p w:rsidR="000C4546" w:rsidRDefault="00A43470">
          <w:pPr>
            <w:pStyle w:val="HeaderSectionLeft"/>
          </w:pPr>
          <w:r>
            <w:t xml:space="preserve">s. </w:t>
          </w:r>
          <w:fldSimple w:instr=" styleref CharSectno ">
            <w:r w:rsidR="00CC34CA">
              <w:rPr>
                <w:noProof/>
              </w:rPr>
              <w:t>1</w:t>
            </w:r>
          </w:fldSimple>
        </w:p>
      </w:tc>
    </w:tr>
  </w:tbl>
  <w:p w:rsidR="000C4546" w:rsidRDefault="000C45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4546">
      <w:trPr>
        <w:cantSplit/>
      </w:trPr>
      <w:tc>
        <w:tcPr>
          <w:tcW w:w="7312" w:type="dxa"/>
          <w:gridSpan w:val="2"/>
        </w:tcPr>
        <w:p w:rsidR="000C4546" w:rsidRDefault="00A43470">
          <w:pPr>
            <w:pStyle w:val="HeaderActNameRight"/>
          </w:pPr>
          <w:fldSimple w:instr=" Styleref &quot;Name of Act/Reg&quot; ">
            <w:r w:rsidR="00CC34CA">
              <w:rPr>
                <w:noProof/>
              </w:rPr>
              <w:t>Western Australian Meat Industry Authority Act 1976</w:t>
            </w:r>
          </w:fldSimple>
        </w:p>
      </w:tc>
    </w:tr>
    <w:tr w:rsidR="000C4546">
      <w:tc>
        <w:tcPr>
          <w:tcW w:w="5985" w:type="dxa"/>
        </w:tcPr>
        <w:p w:rsidR="000C4546" w:rsidRDefault="00A43470">
          <w:pPr>
            <w:pStyle w:val="HeaderTextRight"/>
          </w:pPr>
          <w:r>
            <w:fldChar w:fldCharType="begin"/>
          </w:r>
          <w:r>
            <w:instrText xml:space="preserve"> styleref CharPartText </w:instrText>
          </w:r>
          <w:r>
            <w:fldChar w:fldCharType="end"/>
          </w:r>
        </w:p>
      </w:tc>
      <w:tc>
        <w:tcPr>
          <w:tcW w:w="1327" w:type="dxa"/>
        </w:tcPr>
        <w:p w:rsidR="000C4546" w:rsidRDefault="00A43470">
          <w:pPr>
            <w:pStyle w:val="HeaderNumberRight"/>
          </w:pPr>
          <w:r>
            <w:fldChar w:fldCharType="begin"/>
          </w:r>
          <w:r>
            <w:instrText xml:space="preserve"> styleref CharPartNo </w:instrText>
          </w:r>
          <w:r>
            <w:fldChar w:fldCharType="end"/>
          </w:r>
        </w:p>
      </w:tc>
    </w:tr>
    <w:tr w:rsidR="000C4546">
      <w:tc>
        <w:tcPr>
          <w:tcW w:w="5985" w:type="dxa"/>
        </w:tcPr>
        <w:p w:rsidR="000C4546" w:rsidRDefault="00A43470">
          <w:pPr>
            <w:pStyle w:val="HeaderTextRight"/>
          </w:pPr>
          <w:r>
            <w:fldChar w:fldCharType="begin"/>
          </w:r>
          <w:r>
            <w:instrText xml:space="preserve"> styleref CharDivText </w:instrText>
          </w:r>
          <w:r>
            <w:fldChar w:fldCharType="end"/>
          </w:r>
        </w:p>
      </w:tc>
      <w:tc>
        <w:tcPr>
          <w:tcW w:w="1327" w:type="dxa"/>
        </w:tcPr>
        <w:p w:rsidR="000C4546" w:rsidRDefault="00A43470">
          <w:pPr>
            <w:pStyle w:val="HeaderNumberRight"/>
          </w:pPr>
          <w:r>
            <w:fldChar w:fldCharType="begin"/>
          </w:r>
          <w:r>
            <w:instrText xml:space="preserve"> styleref CharDivNo </w:instrText>
          </w:r>
          <w:r>
            <w:fldChar w:fldCharType="end"/>
          </w:r>
        </w:p>
      </w:tc>
    </w:tr>
    <w:tr w:rsidR="000C4546">
      <w:trPr>
        <w:cantSplit/>
      </w:trPr>
      <w:tc>
        <w:tcPr>
          <w:tcW w:w="7312" w:type="dxa"/>
          <w:gridSpan w:val="2"/>
        </w:tcPr>
        <w:p w:rsidR="000C4546" w:rsidRDefault="00A43470">
          <w:pPr>
            <w:pStyle w:val="HeaderSectionRight"/>
          </w:pPr>
          <w:r>
            <w:t xml:space="preserve">s. </w:t>
          </w:r>
          <w:fldSimple w:instr=" styleref CharSectno ">
            <w:r w:rsidR="00CC34CA">
              <w:rPr>
                <w:noProof/>
              </w:rPr>
              <w:t>1</w:t>
            </w:r>
          </w:fldSimple>
        </w:p>
      </w:tc>
    </w:tr>
  </w:tbl>
  <w:p w:rsidR="000C4546" w:rsidRDefault="000C454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6" w:rsidRDefault="000C4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6A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F20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C838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E212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247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72D7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7E2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CC0D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F64A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F6CF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F8EB8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4B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70"/>
    <w:rsid w:val="000C4546"/>
    <w:rsid w:val="00381794"/>
    <w:rsid w:val="007B02DA"/>
    <w:rsid w:val="00A43470"/>
    <w:rsid w:val="00CC3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8864</Words>
  <Characters>42459</Characters>
  <Application>Microsoft Office Word</Application>
  <DocSecurity>0</DocSecurity>
  <Lines>1213</Lines>
  <Paragraphs>712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1976 - 01-c0-02</dc:title>
  <dc:subject/>
  <dc:creator>CarrollC</dc:creator>
  <cp:keywords/>
  <cp:lastModifiedBy>svcMRProcess</cp:lastModifiedBy>
  <cp:revision>4</cp:revision>
  <cp:lastPrinted>2002-03-15T00:40:00Z</cp:lastPrinted>
  <dcterms:created xsi:type="dcterms:W3CDTF">2013-02-20T21:50:00Z</dcterms:created>
  <dcterms:modified xsi:type="dcterms:W3CDTF">2013-02-20T21:50:00Z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891</vt:i4>
  </property>
  <property fmtid="{D5CDD505-2E9C-101B-9397-08002B2CF9AE}" pid="6" name="AsAtDate">
    <vt:lpwstr>16 Nov 2006</vt:lpwstr>
  </property>
  <property fmtid="{D5CDD505-2E9C-101B-9397-08002B2CF9AE}" pid="7" name="Suffix">
    <vt:lpwstr>01-c0-02</vt:lpwstr>
  </property>
</Properties>
</file>