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Trustees Act 1962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_Toc434930527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_Toc434930528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Repeals</w:t>
      </w:r>
      <w:r>
        <w:tab/>
      </w:r>
      <w:r>
        <w:fldChar w:fldCharType="begin"/>
      </w:r>
      <w:r>
        <w:instrText xml:space="preserve"> PAGEREF _Toc434930529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w:t>
      </w:r>
      <w:r>
        <w:tab/>
      </w:r>
      <w:r>
        <w:fldChar w:fldCharType="begin"/>
      </w:r>
      <w:r>
        <w:instrText xml:space="preserve"> PAGEREF _Toc434930530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_Toc434930531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Appointment and discharge of trustees</w:t>
      </w:r>
    </w:p>
    <w:p>
      <w:pPr>
        <w:pStyle w:val="TOC8"/>
        <w:rPr>
          <w:rFonts w:asciiTheme="minorHAnsi" w:eastAsiaTheme="minorEastAsia" w:hAnsiTheme="minorHAnsi" w:cstheme="minorBidi"/>
          <w:szCs w:val="22"/>
        </w:rPr>
      </w:pPr>
      <w:r>
        <w:t>7</w:t>
      </w:r>
      <w:r>
        <w:rPr>
          <w:snapToGrid w:val="0"/>
        </w:rPr>
        <w:t>.</w:t>
      </w:r>
      <w:r>
        <w:rPr>
          <w:snapToGrid w:val="0"/>
        </w:rPr>
        <w:tab/>
        <w:t>New trustees, appointment of</w:t>
      </w:r>
      <w:r>
        <w:tab/>
      </w:r>
      <w:r>
        <w:fldChar w:fldCharType="begin"/>
      </w:r>
      <w:r>
        <w:instrText xml:space="preserve"> PAGEREF _Toc434930533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New trustee, protection for people dealing with in good faith</w:t>
      </w:r>
      <w:r>
        <w:tab/>
      </w:r>
      <w:r>
        <w:fldChar w:fldCharType="begin"/>
      </w:r>
      <w:r>
        <w:instrText xml:space="preserve"> PAGEREF _Toc434930534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Trustee may retire without replacement in some cases</w:t>
      </w:r>
      <w:r>
        <w:tab/>
      </w:r>
      <w:r>
        <w:fldChar w:fldCharType="begin"/>
      </w:r>
      <w:r>
        <w:instrText xml:space="preserve"> PAGEREF _Toc434930535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Trust property, vesting of in new or continuing trustees</w:t>
      </w:r>
      <w:r>
        <w:tab/>
      </w:r>
      <w:r>
        <w:fldChar w:fldCharType="begin"/>
      </w:r>
      <w:r>
        <w:instrText xml:space="preserve"> PAGEREF _Toc434930536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Corporation may act as trustee in some cases</w:t>
      </w:r>
      <w:r>
        <w:tab/>
      </w:r>
      <w:r>
        <w:fldChar w:fldCharType="begin"/>
      </w:r>
      <w:r>
        <w:instrText xml:space="preserve"> PAGEREF _Toc434930537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Renouncing probate etc., effect of</w:t>
      </w:r>
      <w:r>
        <w:tab/>
      </w:r>
      <w:r>
        <w:fldChar w:fldCharType="begin"/>
      </w:r>
      <w:r>
        <w:instrText xml:space="preserve"> PAGEREF _Toc434930538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Trustee corporation obtaining probate etc., effect of</w:t>
      </w:r>
      <w:r>
        <w:tab/>
      </w:r>
      <w:r>
        <w:fldChar w:fldCharType="begin"/>
      </w:r>
      <w:r>
        <w:instrText xml:space="preserve"> PAGEREF _Toc434930539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Advisory trustees, appointment and functions of</w:t>
      </w:r>
      <w:r>
        <w:tab/>
      </w:r>
      <w:r>
        <w:fldChar w:fldCharType="begin"/>
      </w:r>
      <w:r>
        <w:instrText xml:space="preserve"> PAGEREF _Toc434930540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Custodian trustees, appointment and functions of</w:t>
      </w:r>
      <w:r>
        <w:tab/>
      </w:r>
      <w:r>
        <w:fldChar w:fldCharType="begin"/>
      </w:r>
      <w:r>
        <w:instrText xml:space="preserve"> PAGEREF _Toc434930541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Investments</w:t>
      </w:r>
    </w:p>
    <w:p>
      <w:pPr>
        <w:pStyle w:val="TOC8"/>
        <w:rPr>
          <w:rFonts w:asciiTheme="minorHAnsi" w:eastAsiaTheme="minorEastAsia" w:hAnsiTheme="minorHAnsi" w:cstheme="minorBidi"/>
          <w:szCs w:val="22"/>
        </w:rPr>
      </w:pPr>
      <w:r>
        <w:t>16</w:t>
      </w:r>
      <w:r>
        <w:rPr>
          <w:snapToGrid w:val="0"/>
        </w:rPr>
        <w:t>.</w:t>
      </w:r>
      <w:r>
        <w:rPr>
          <w:snapToGrid w:val="0"/>
        </w:rPr>
        <w:tab/>
        <w:t>Application of Part</w:t>
      </w:r>
      <w:r>
        <w:tab/>
      </w:r>
      <w:r>
        <w:fldChar w:fldCharType="begin"/>
      </w:r>
      <w:r>
        <w:instrText xml:space="preserve"> PAGEREF _Toc434930543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Trust funds, investment of</w:t>
      </w:r>
      <w:r>
        <w:tab/>
      </w:r>
      <w:r>
        <w:fldChar w:fldCharType="begin"/>
      </w:r>
      <w:r>
        <w:instrText xml:space="preserve"> PAGEREF _Toc434930544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Investment power of trustees, exercise of</w:t>
      </w:r>
      <w:r>
        <w:tab/>
      </w:r>
      <w:r>
        <w:fldChar w:fldCharType="begin"/>
      </w:r>
      <w:r>
        <w:instrText xml:space="preserve"> PAGEREF _Toc434930545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 power of trustees, rules of law and equity apply</w:t>
      </w:r>
      <w:r>
        <w:tab/>
      </w:r>
      <w:r>
        <w:fldChar w:fldCharType="begin"/>
      </w:r>
      <w:r>
        <w:instrText xml:space="preserve"> PAGEREF _Toc434930546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Investment by trustee, matters to be considered</w:t>
      </w:r>
      <w:r>
        <w:tab/>
      </w:r>
      <w:r>
        <w:fldChar w:fldCharType="begin"/>
      </w:r>
      <w:r>
        <w:instrText xml:space="preserve"> PAGEREF _Toc434930547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Company shares etc. held in trust, trustees’ powers as to</w:t>
      </w:r>
      <w:r>
        <w:tab/>
      </w:r>
      <w:r>
        <w:fldChar w:fldCharType="begin"/>
      </w:r>
      <w:r>
        <w:instrText xml:space="preserve"> PAGEREF _Toc434930548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Choses in action under RITS system, presumptions as to</w:t>
      </w:r>
      <w:r>
        <w:tab/>
      </w:r>
      <w:r>
        <w:fldChar w:fldCharType="begin"/>
      </w:r>
      <w:r>
        <w:instrText xml:space="preserve"> PAGEREF _Toc434930549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Calls on shares, trustees’ powers as to</w:t>
      </w:r>
      <w:r>
        <w:tab/>
      </w:r>
      <w:r>
        <w:fldChar w:fldCharType="begin"/>
      </w:r>
      <w:r>
        <w:instrText xml:space="preserve"> PAGEREF _Toc434930550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Residence for beneficiary, power to invest in etc.</w:t>
      </w:r>
      <w:r>
        <w:tab/>
      </w:r>
      <w:r>
        <w:fldChar w:fldCharType="begin"/>
      </w:r>
      <w:r>
        <w:instrText xml:space="preserve"> PAGEREF _Toc434930551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Retained authorised investments, no liability for</w:t>
      </w:r>
      <w:r>
        <w:tab/>
      </w:r>
      <w:r>
        <w:fldChar w:fldCharType="begin"/>
      </w:r>
      <w:r>
        <w:instrText xml:space="preserve"> PAGEREF _Toc434930552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Loans secured against property, trustees’ liability for</w:t>
      </w:r>
      <w:r>
        <w:tab/>
      </w:r>
      <w:r>
        <w:fldChar w:fldCharType="begin"/>
      </w:r>
      <w:r>
        <w:instrText xml:space="preserve"> PAGEREF _Toc434930553 \h </w:instrText>
      </w:r>
      <w:r>
        <w:fldChar w:fldCharType="separate"/>
      </w:r>
      <w:r>
        <w:t>26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Improper loans, trustees’ limited liability for</w:t>
      </w:r>
      <w:r>
        <w:tab/>
      </w:r>
      <w:r>
        <w:fldChar w:fldCharType="begin"/>
      </w:r>
      <w:r>
        <w:instrText xml:space="preserve"> PAGEREF _Toc434930554 \h </w:instrText>
      </w:r>
      <w:r>
        <w:fldChar w:fldCharType="separate"/>
      </w:r>
      <w:r>
        <w:t>27</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Breach of trust as to investments, factors to be considered by Court</w:t>
      </w:r>
      <w:r>
        <w:tab/>
      </w:r>
      <w:r>
        <w:fldChar w:fldCharType="begin"/>
      </w:r>
      <w:r>
        <w:instrText xml:space="preserve"> PAGEREF _Toc434930555 \h </w:instrText>
      </w:r>
      <w:r>
        <w:fldChar w:fldCharType="separate"/>
      </w:r>
      <w:r>
        <w:t>27</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Breach of trust as to investments, Court may set off losses against gains</w:t>
      </w:r>
      <w:r>
        <w:tab/>
      </w:r>
      <w:r>
        <w:fldChar w:fldCharType="begin"/>
      </w:r>
      <w:r>
        <w:instrText xml:space="preserve"> PAGEREF _Toc434930556 \h </w:instrText>
      </w:r>
      <w:r>
        <w:fldChar w:fldCharType="separate"/>
      </w:r>
      <w:r>
        <w:t>28</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Housing loans, trustees’ liability for</w:t>
      </w:r>
      <w:r>
        <w:tab/>
      </w:r>
      <w:r>
        <w:fldChar w:fldCharType="begin"/>
      </w:r>
      <w:r>
        <w:instrText xml:space="preserve"> PAGEREF _Toc434930557 \h </w:instrText>
      </w:r>
      <w:r>
        <w:fldChar w:fldCharType="separate"/>
      </w:r>
      <w:r>
        <w:t>28</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Authorised trustee investments, meaning of</w:t>
      </w:r>
      <w:r>
        <w:tab/>
      </w:r>
      <w:r>
        <w:fldChar w:fldCharType="begin"/>
      </w:r>
      <w:r>
        <w:instrText xml:space="preserve"> PAGEREF _Toc434930558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General powers of trustees</w:t>
      </w:r>
    </w:p>
    <w:p>
      <w:pPr>
        <w:pStyle w:val="TOC8"/>
        <w:rPr>
          <w:rFonts w:asciiTheme="minorHAnsi" w:eastAsiaTheme="minorEastAsia" w:hAnsiTheme="minorHAnsi" w:cstheme="minorBidi"/>
          <w:szCs w:val="22"/>
        </w:rPr>
      </w:pPr>
      <w:r>
        <w:t>27</w:t>
      </w:r>
      <w:r>
        <w:rPr>
          <w:snapToGrid w:val="0"/>
        </w:rPr>
        <w:t>.</w:t>
      </w:r>
      <w:r>
        <w:rPr>
          <w:snapToGrid w:val="0"/>
        </w:rPr>
        <w:tab/>
        <w:t>Property, powers to sell, lease, exchange, etc.</w:t>
      </w:r>
      <w:r>
        <w:tab/>
      </w:r>
      <w:r>
        <w:fldChar w:fldCharType="begin"/>
      </w:r>
      <w:r>
        <w:instrText xml:space="preserve"> PAGEREF _Toc434930560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Trust or power to sell property, duration of</w:t>
      </w:r>
      <w:r>
        <w:tab/>
      </w:r>
      <w:r>
        <w:fldChar w:fldCharType="begin"/>
      </w:r>
      <w:r>
        <w:instrText xml:space="preserve"> PAGEREF _Toc434930561 \h </w:instrText>
      </w:r>
      <w:r>
        <w:fldChar w:fldCharType="separate"/>
      </w:r>
      <w:r>
        <w:t>34</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Option to purchase land, trustees’ liability for grant of</w:t>
      </w:r>
      <w:r>
        <w:tab/>
      </w:r>
      <w:r>
        <w:fldChar w:fldCharType="begin"/>
      </w:r>
      <w:r>
        <w:instrText xml:space="preserve"> PAGEREF _Toc434930562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Rule against perpetuities, application of</w:t>
      </w:r>
      <w:r>
        <w:tab/>
      </w:r>
      <w:r>
        <w:fldChar w:fldCharType="begin"/>
      </w:r>
      <w:r>
        <w:instrText xml:space="preserve"> PAGEREF _Toc434930563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Property, miscellaneous powers as to</w:t>
      </w:r>
      <w:r>
        <w:tab/>
      </w:r>
      <w:r>
        <w:fldChar w:fldCharType="begin"/>
      </w:r>
      <w:r>
        <w:instrText xml:space="preserve"> PAGEREF _Toc434930564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Trust or power to sell, ancillary powers to</w:t>
      </w:r>
      <w:r>
        <w:tab/>
      </w:r>
      <w:r>
        <w:fldChar w:fldCharType="begin"/>
      </w:r>
      <w:r>
        <w:instrText xml:space="preserve"> PAGEREF _Toc434930565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Depreciatory conditions of sale, effect of</w:t>
      </w:r>
      <w:r>
        <w:tab/>
      </w:r>
      <w:r>
        <w:fldChar w:fldCharType="begin"/>
      </w:r>
      <w:r>
        <w:instrText xml:space="preserve"> PAGEREF _Toc434930566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Land may be sold and proceeds secured by mortgage</w:t>
      </w:r>
      <w:r>
        <w:tab/>
      </w:r>
      <w:r>
        <w:fldChar w:fldCharType="begin"/>
      </w:r>
      <w:r>
        <w:instrText xml:space="preserve"> PAGEREF _Toc434930567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Property may be sold on terms of deferred payment</w:t>
      </w:r>
      <w:r>
        <w:tab/>
      </w:r>
      <w:r>
        <w:fldChar w:fldCharType="begin"/>
      </w:r>
      <w:r>
        <w:instrText xml:space="preserve"> PAGEREF _Toc434930568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Onerous leases or property may be surrendered</w:t>
      </w:r>
      <w:r>
        <w:tab/>
      </w:r>
      <w:r>
        <w:fldChar w:fldCharType="begin"/>
      </w:r>
      <w:r>
        <w:instrText xml:space="preserve"> PAGEREF _Toc434930569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Leases may be renewed</w:t>
      </w:r>
      <w:r>
        <w:tab/>
      </w:r>
      <w:r>
        <w:fldChar w:fldCharType="begin"/>
      </w:r>
      <w:r>
        <w:instrText xml:space="preserve"> PAGEREF _Toc434930570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Equity of redemption may be purchased instead of foreclosing</w:t>
      </w:r>
      <w:r>
        <w:tab/>
      </w:r>
      <w:r>
        <w:fldChar w:fldCharType="begin"/>
      </w:r>
      <w:r>
        <w:instrText xml:space="preserve"> PAGEREF _Toc434930571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Property may be sold after right of redemption barred</w:t>
      </w:r>
      <w:r>
        <w:tab/>
      </w:r>
      <w:r>
        <w:fldChar w:fldCharType="begin"/>
      </w:r>
      <w:r>
        <w:instrText xml:space="preserve"> PAGEREF _Toc434930572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Equity of redemption may be released in discharge of mortgage debt</w:t>
      </w:r>
      <w:r>
        <w:tab/>
      </w:r>
      <w:r>
        <w:fldChar w:fldCharType="begin"/>
      </w:r>
      <w:r>
        <w:instrText xml:space="preserve"> PAGEREF _Toc434930573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Trustee as mortgagee in possession, application of income by</w:t>
      </w:r>
      <w:r>
        <w:tab/>
      </w:r>
      <w:r>
        <w:fldChar w:fldCharType="begin"/>
      </w:r>
      <w:r>
        <w:instrText xml:space="preserve"> PAGEREF _Toc434930574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Receipts may be given</w:t>
      </w:r>
      <w:r>
        <w:tab/>
      </w:r>
      <w:r>
        <w:fldChar w:fldCharType="begin"/>
      </w:r>
      <w:r>
        <w:instrText xml:space="preserve"> PAGEREF _Toc434930575 \h </w:instrText>
      </w:r>
      <w:r>
        <w:fldChar w:fldCharType="separate"/>
      </w:r>
      <w:r>
        <w:t>49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Property, debts, etc., miscellaneous powers as to</w:t>
      </w:r>
      <w:r>
        <w:tab/>
      </w:r>
      <w:r>
        <w:fldChar w:fldCharType="begin"/>
      </w:r>
      <w:r>
        <w:instrText xml:space="preserve"> PAGEREF _Toc434930576 \h </w:instrText>
      </w:r>
      <w:r>
        <w:fldChar w:fldCharType="separate"/>
      </w:r>
      <w:r>
        <w:t>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Capital money may be raised by sale, mortgage, etc. of trust property</w:t>
      </w:r>
      <w:r>
        <w:tab/>
      </w:r>
      <w:r>
        <w:fldChar w:fldCharType="begin"/>
      </w:r>
      <w:r>
        <w:instrText xml:space="preserve"> PAGEREF _Toc434930577 \h </w:instrText>
      </w:r>
      <w:r>
        <w:fldChar w:fldCharType="separate"/>
      </w:r>
      <w:r>
        <w:t>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Purchasers etc. dealing with trustees, protection for</w:t>
      </w:r>
      <w:r>
        <w:tab/>
      </w:r>
      <w:r>
        <w:fldChar w:fldCharType="begin"/>
      </w:r>
      <w:r>
        <w:instrText xml:space="preserve"> PAGEREF _Toc434930578 \h </w:instrText>
      </w:r>
      <w:r>
        <w:fldChar w:fldCharType="separate"/>
      </w:r>
      <w:r>
        <w:t>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Trustees dying, devolution of powers or trusts</w:t>
      </w:r>
      <w:r>
        <w:tab/>
      </w:r>
      <w:r>
        <w:fldChar w:fldCharType="begin"/>
      </w:r>
      <w:r>
        <w:instrText xml:space="preserve"> PAGEREF _Toc434930579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Insuring trust property</w:t>
      </w:r>
      <w:r>
        <w:tab/>
      </w:r>
      <w:r>
        <w:fldChar w:fldCharType="begin"/>
      </w:r>
      <w:r>
        <w:instrText xml:space="preserve"> PAGEREF _Toc434930580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Insurance money, application of</w:t>
      </w:r>
      <w:r>
        <w:tab/>
      </w:r>
      <w:r>
        <w:fldChar w:fldCharType="begin"/>
      </w:r>
      <w:r>
        <w:instrText xml:space="preserve"> PAGEREF _Toc434930581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Trust’s documents may be put in safe custody</w:t>
      </w:r>
      <w:r>
        <w:tab/>
      </w:r>
      <w:r>
        <w:fldChar w:fldCharType="begin"/>
      </w:r>
      <w:r>
        <w:instrText xml:space="preserve"> PAGEREF _Toc434930582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Reversionary interests, powers as to</w:t>
      </w:r>
      <w:r>
        <w:tab/>
      </w:r>
      <w:r>
        <w:fldChar w:fldCharType="begin"/>
      </w:r>
      <w:r>
        <w:instrText xml:space="preserve"> PAGEREF _Toc434930583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Valuation of trust property, powers as to</w:t>
      </w:r>
      <w:r>
        <w:tab/>
      </w:r>
      <w:r>
        <w:fldChar w:fldCharType="begin"/>
      </w:r>
      <w:r>
        <w:instrText xml:space="preserve"> PAGEREF _Toc434930584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Trust’s accounts, audit of</w:t>
      </w:r>
      <w:r>
        <w:tab/>
      </w:r>
      <w:r>
        <w:fldChar w:fldCharType="begin"/>
      </w:r>
      <w:r>
        <w:instrText xml:space="preserve"> PAGEREF _Toc434930585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Co-owners, power to act in conjunction with</w:t>
      </w:r>
      <w:r>
        <w:tab/>
      </w:r>
      <w:r>
        <w:fldChar w:fldCharType="begin"/>
      </w:r>
      <w:r>
        <w:instrText xml:space="preserve"> PAGEREF _Toc434930586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Agents, attorneys, etc., power to employ</w:t>
      </w:r>
      <w:r>
        <w:tab/>
      </w:r>
      <w:r>
        <w:fldChar w:fldCharType="begin"/>
      </w:r>
      <w:r>
        <w:instrText xml:space="preserve"> PAGEREF _Toc434930587 \h </w:instrText>
      </w:r>
      <w:r>
        <w:fldChar w:fldCharType="separate"/>
      </w:r>
      <w:r>
        <w:t>55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 of trustees’ powers during absence from State or incapacity</w:t>
      </w:r>
      <w:r>
        <w:tab/>
      </w:r>
      <w:r>
        <w:fldChar w:fldCharType="begin"/>
      </w:r>
      <w:r>
        <w:instrText xml:space="preserve"> PAGEREF _Toc434930588 \h </w:instrText>
      </w:r>
      <w:r>
        <w:fldChar w:fldCharType="separate"/>
      </w:r>
      <w:r>
        <w:t>57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Business, trade, etc. of deceased, power to carry on</w:t>
      </w:r>
      <w:r>
        <w:tab/>
      </w:r>
      <w:r>
        <w:fldChar w:fldCharType="begin"/>
      </w:r>
      <w:r>
        <w:instrText xml:space="preserve"> PAGEREF _Toc434930589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Business, power to convert into, or sell to, a company</w:t>
      </w:r>
      <w:r>
        <w:tab/>
      </w:r>
      <w:r>
        <w:fldChar w:fldCharType="begin"/>
      </w:r>
      <w:r>
        <w:instrText xml:space="preserve"> PAGEREF _Toc434930590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Trustee may sue himself in a different capacity</w:t>
      </w:r>
      <w:r>
        <w:tab/>
      </w:r>
      <w:r>
        <w:fldChar w:fldCharType="begin"/>
      </w:r>
      <w:r>
        <w:instrText xml:space="preserve"> PAGEREF _Toc434930591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V — Maintenance, advancement and protective trusts</w:t>
      </w:r>
    </w:p>
    <w:p>
      <w:pPr>
        <w:pStyle w:val="TOC8"/>
        <w:rPr>
          <w:rFonts w:asciiTheme="minorHAnsi" w:eastAsiaTheme="minorEastAsia" w:hAnsiTheme="minorHAnsi" w:cstheme="minorBidi"/>
          <w:szCs w:val="22"/>
        </w:rPr>
      </w:pPr>
      <w:r>
        <w:t>58</w:t>
      </w:r>
      <w:r>
        <w:rPr>
          <w:snapToGrid w:val="0"/>
        </w:rPr>
        <w:t>.</w:t>
      </w:r>
      <w:r>
        <w:rPr>
          <w:snapToGrid w:val="0"/>
        </w:rPr>
        <w:tab/>
        <w:t>Infant beneficiary, application of income until 18</w:t>
      </w:r>
      <w:r>
        <w:tab/>
      </w:r>
      <w:r>
        <w:fldChar w:fldCharType="begin"/>
      </w:r>
      <w:r>
        <w:instrText xml:space="preserve"> PAGEREF _Toc434930593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Capital may be applied for maintenance, education, etc.</w:t>
      </w:r>
      <w:r>
        <w:tab/>
      </w:r>
      <w:r>
        <w:fldChar w:fldCharType="begin"/>
      </w:r>
      <w:r>
        <w:instrText xml:space="preserve"> PAGEREF _Toc434930594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Advances for maintenance etc. may be made conditionally</w:t>
      </w:r>
      <w:r>
        <w:tab/>
      </w:r>
      <w:r>
        <w:fldChar w:fldCharType="begin"/>
      </w:r>
      <w:r>
        <w:instrText xml:space="preserve"> PAGEREF _Toc434930595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Protective trusts, rules as to</w:t>
      </w:r>
      <w:r>
        <w:tab/>
      </w:r>
      <w:r>
        <w:fldChar w:fldCharType="begin"/>
      </w:r>
      <w:r>
        <w:instrText xml:space="preserve"> PAGEREF _Toc434930596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 — Indemnities and protection of trustees, etc.</w:t>
      </w:r>
    </w:p>
    <w:p>
      <w:pPr>
        <w:pStyle w:val="TOC8"/>
        <w:rPr>
          <w:rFonts w:asciiTheme="minorHAnsi" w:eastAsiaTheme="minorEastAsia" w:hAnsiTheme="minorHAnsi" w:cstheme="minorBidi"/>
          <w:szCs w:val="22"/>
        </w:rPr>
      </w:pPr>
      <w:r>
        <w:t>62</w:t>
      </w:r>
      <w:r>
        <w:rPr>
          <w:snapToGrid w:val="0"/>
        </w:rPr>
        <w:t>.</w:t>
      </w:r>
      <w:r>
        <w:rPr>
          <w:snapToGrid w:val="0"/>
        </w:rPr>
        <w:tab/>
        <w:t>Leases etc., trustees’ liability under</w:t>
      </w:r>
      <w:r>
        <w:tab/>
      </w:r>
      <w:r>
        <w:fldChar w:fldCharType="begin"/>
      </w:r>
      <w:r>
        <w:instrText xml:space="preserve"> PAGEREF _Toc434930598 \h </w:instrText>
      </w:r>
      <w:r>
        <w:fldChar w:fldCharType="separate"/>
      </w:r>
      <w:r>
        <w:t>68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Deceased estate, advertising for claims against, trustees’ protection</w:t>
      </w:r>
      <w:r>
        <w:tab/>
      </w:r>
      <w:r>
        <w:fldChar w:fldCharType="begin"/>
      </w:r>
      <w:r>
        <w:instrText xml:space="preserve"> PAGEREF _Toc434930599 \h </w:instrText>
      </w:r>
      <w:r>
        <w:fldChar w:fldCharType="separate"/>
      </w:r>
      <w:r>
        <w:t>69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Claims etc., procedure for barring</w:t>
      </w:r>
      <w:r>
        <w:tab/>
      </w:r>
      <w:r>
        <w:fldChar w:fldCharType="begin"/>
      </w:r>
      <w:r>
        <w:instrText xml:space="preserve"> PAGEREF _Toc434930600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Deceased estate, claims made after distribution of, tracing, following assets</w:t>
      </w:r>
      <w:r>
        <w:tab/>
      </w:r>
      <w:r>
        <w:fldChar w:fldCharType="begin"/>
      </w:r>
      <w:r>
        <w:instrText xml:space="preserve"> PAGEREF _Toc434930601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Unknown beneficiaries, advertising for, distribution of shares of</w:t>
      </w:r>
      <w:r>
        <w:tab/>
      </w:r>
      <w:r>
        <w:fldChar w:fldCharType="begin"/>
      </w:r>
      <w:r>
        <w:instrText xml:space="preserve"> PAGEREF _Toc434930602 \h </w:instrText>
      </w:r>
      <w:r>
        <w:fldChar w:fldCharType="separate"/>
      </w:r>
      <w:r>
        <w:t>76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Service of notices etc. under s. 30(1)(k), 64 and 66</w:t>
      </w:r>
      <w:r>
        <w:tab/>
      </w:r>
      <w:r>
        <w:fldChar w:fldCharType="begin"/>
      </w:r>
      <w:r>
        <w:instrText xml:space="preserve"> PAGEREF _Toc434930603 \h </w:instrText>
      </w:r>
      <w:r>
        <w:fldChar w:fldCharType="separate"/>
      </w:r>
      <w:r>
        <w:t>79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Trustee of more than one trust, protection as to notice</w:t>
      </w:r>
      <w:r>
        <w:tab/>
      </w:r>
      <w:r>
        <w:fldChar w:fldCharType="begin"/>
      </w:r>
      <w:r>
        <w:instrText xml:space="preserve"> PAGEREF _Toc434930604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Powers of attorney, protection for trustees relying on</w:t>
      </w:r>
      <w:r>
        <w:tab/>
      </w:r>
      <w:r>
        <w:fldChar w:fldCharType="begin"/>
      </w:r>
      <w:r>
        <w:instrText xml:space="preserve"> PAGEREF _Toc434930605 \h </w:instrText>
      </w:r>
      <w:r>
        <w:fldChar w:fldCharType="separate"/>
      </w:r>
      <w:r>
        <w:t>80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Trustees liable for own defaults etc. only</w:t>
      </w:r>
      <w:r>
        <w:tab/>
      </w:r>
      <w:r>
        <w:fldChar w:fldCharType="begin"/>
      </w:r>
      <w:r>
        <w:instrText xml:space="preserve"> PAGEREF _Toc434930606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Trustees’ expenses, reimbursement out of trust property</w:t>
      </w:r>
      <w:r>
        <w:tab/>
      </w:r>
      <w:r>
        <w:fldChar w:fldCharType="begin"/>
      </w:r>
      <w:r>
        <w:instrText xml:space="preserve"> PAGEREF _Toc434930607 \h </w:instrText>
      </w:r>
      <w:r>
        <w:fldChar w:fldCharType="separate"/>
      </w:r>
      <w:r>
        <w:t>81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Chattels, bequest for life etc. or interest in, trustees’ protection</w:t>
      </w:r>
      <w:r>
        <w:tab/>
      </w:r>
      <w:r>
        <w:fldChar w:fldCharType="begin"/>
      </w:r>
      <w:r>
        <w:instrText xml:space="preserve"> PAGEREF _Toc434930608 \h </w:instrText>
      </w:r>
      <w:r>
        <w:fldChar w:fldCharType="separate"/>
      </w:r>
      <w:r>
        <w:t>81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Chattels bequeathed to infant, dealing with</w:t>
      </w:r>
      <w:r>
        <w:tab/>
      </w:r>
      <w:r>
        <w:fldChar w:fldCharType="begin"/>
      </w:r>
      <w:r>
        <w:instrText xml:space="preserve"> PAGEREF _Toc434930609 \h </w:instrText>
      </w:r>
      <w:r>
        <w:fldChar w:fldCharType="separate"/>
      </w:r>
      <w:r>
        <w:t>82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Shares, trustees’ liability for calls on after transfer of</w:t>
      </w:r>
      <w:r>
        <w:tab/>
      </w:r>
      <w:r>
        <w:fldChar w:fldCharType="begin"/>
      </w:r>
      <w:r>
        <w:instrText xml:space="preserve"> PAGEREF _Toc434930610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Breach of trust, Court may relieve trustee from personal liability for</w:t>
      </w:r>
      <w:r>
        <w:tab/>
      </w:r>
      <w:r>
        <w:fldChar w:fldCharType="begin"/>
      </w:r>
      <w:r>
        <w:instrText xml:space="preserve"> PAGEREF _Toc434930611 \h </w:instrText>
      </w:r>
      <w:r>
        <w:fldChar w:fldCharType="separate"/>
      </w:r>
      <w:r>
        <w:t>82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Breach of trust, Court may order beneficiary to give indemnity for</w:t>
      </w:r>
      <w:r>
        <w:tab/>
      </w:r>
      <w:r>
        <w:fldChar w:fldCharType="begin"/>
      </w:r>
      <w:r>
        <w:instrText xml:space="preserve"> PAGEREF _Toc434930612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 — Further powers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new trustees</w:t>
      </w:r>
    </w:p>
    <w:p>
      <w:pPr>
        <w:pStyle w:val="TOC8"/>
        <w:rPr>
          <w:rFonts w:asciiTheme="minorHAnsi" w:eastAsiaTheme="minorEastAsia" w:hAnsiTheme="minorHAnsi" w:cstheme="minorBidi"/>
          <w:szCs w:val="22"/>
        </w:rPr>
      </w:pPr>
      <w:r>
        <w:t>77</w:t>
      </w:r>
      <w:r>
        <w:rPr>
          <w:snapToGrid w:val="0"/>
        </w:rPr>
        <w:t>.</w:t>
      </w:r>
      <w:r>
        <w:rPr>
          <w:snapToGrid w:val="0"/>
        </w:rPr>
        <w:tab/>
        <w:t>New trustees, Court may appoint</w:t>
      </w:r>
      <w:r>
        <w:tab/>
      </w:r>
      <w:r>
        <w:fldChar w:fldCharType="begin"/>
      </w:r>
      <w:r>
        <w:instrText xml:space="preserve"> PAGEREF _Toc434930615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Vesting orders</w:t>
      </w:r>
    </w:p>
    <w:p>
      <w:pPr>
        <w:pStyle w:val="TOC8"/>
        <w:rPr>
          <w:rFonts w:asciiTheme="minorHAnsi" w:eastAsiaTheme="minorEastAsia" w:hAnsiTheme="minorHAnsi" w:cstheme="minorBidi"/>
          <w:szCs w:val="22"/>
        </w:rPr>
      </w:pPr>
      <w:r>
        <w:t>78</w:t>
      </w:r>
      <w:r>
        <w:rPr>
          <w:snapToGrid w:val="0"/>
        </w:rPr>
        <w:t>.</w:t>
      </w:r>
      <w:r>
        <w:rPr>
          <w:snapToGrid w:val="0"/>
        </w:rPr>
        <w:tab/>
        <w:t>Vesting orders, when Court may make</w:t>
      </w:r>
      <w:r>
        <w:tab/>
      </w:r>
      <w:r>
        <w:fldChar w:fldCharType="begin"/>
      </w:r>
      <w:r>
        <w:instrText xml:space="preserve"> PAGEREF _Toc434930617 \h </w:instrText>
      </w:r>
      <w:r>
        <w:fldChar w:fldCharType="separate"/>
      </w:r>
      <w:r>
        <w:t>85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Vesting orders, terms of etc.</w:t>
      </w:r>
      <w:r>
        <w:tab/>
      </w:r>
      <w:r>
        <w:fldChar w:fldCharType="begin"/>
      </w:r>
      <w:r>
        <w:instrText xml:space="preserve"> PAGEREF _Toc434930618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Contingent rights of unborn persons, orders as to</w:t>
      </w:r>
      <w:r>
        <w:tab/>
      </w:r>
      <w:r>
        <w:fldChar w:fldCharType="begin"/>
      </w:r>
      <w:r>
        <w:instrText xml:space="preserve"> PAGEREF _Toc434930619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Mortgagee under a disability, orders as to</w:t>
      </w:r>
      <w:r>
        <w:tab/>
      </w:r>
      <w:r>
        <w:fldChar w:fldCharType="begin"/>
      </w:r>
      <w:r>
        <w:instrText xml:space="preserve"> PAGEREF _Toc434930620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Infant’s beneficial interest, orders as to</w:t>
      </w:r>
      <w:r>
        <w:tab/>
      </w:r>
      <w:r>
        <w:fldChar w:fldCharType="begin"/>
      </w:r>
      <w:r>
        <w:instrText xml:space="preserve"> PAGEREF _Toc434930621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Order for sale or mortgage of land, effect of etc.</w:t>
      </w:r>
      <w:r>
        <w:tab/>
      </w:r>
      <w:r>
        <w:fldChar w:fldCharType="begin"/>
      </w:r>
      <w:r>
        <w:instrText xml:space="preserve"> PAGEREF _Toc434930622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Orders for conveyance of land etc., consequential declarations and orders as to</w:t>
      </w:r>
      <w:r>
        <w:tab/>
      </w:r>
      <w:r>
        <w:fldChar w:fldCharType="begin"/>
      </w:r>
      <w:r>
        <w:instrText xml:space="preserve"> PAGEREF _Toc434930623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Vesting orders, effect of</w:t>
      </w:r>
      <w:r>
        <w:tab/>
      </w:r>
      <w:r>
        <w:fldChar w:fldCharType="begin"/>
      </w:r>
      <w:r>
        <w:instrText xml:space="preserve"> PAGEREF _Toc434930624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Vested stock etc., directions as to transfer of etc.</w:t>
      </w:r>
      <w:r>
        <w:tab/>
      </w:r>
      <w:r>
        <w:fldChar w:fldCharType="begin"/>
      </w:r>
      <w:r>
        <w:instrText xml:space="preserve"> PAGEREF _Toc434930625 \h </w:instrText>
      </w:r>
      <w:r>
        <w:fldChar w:fldCharType="separate"/>
      </w:r>
      <w:r>
        <w:t>90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Person may be appointed to convey instead of vesting order</w:t>
      </w:r>
      <w:r>
        <w:tab/>
      </w:r>
      <w:r>
        <w:fldChar w:fldCharType="begin"/>
      </w:r>
      <w:r>
        <w:instrText xml:space="preserve"> PAGEREF _Toc434930626 \h </w:instrText>
      </w:r>
      <w:r>
        <w:fldChar w:fldCharType="separate"/>
      </w:r>
      <w:r>
        <w:t>91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Charities etc., vesting property in</w:t>
      </w:r>
      <w:r>
        <w:tab/>
      </w:r>
      <w:r>
        <w:fldChar w:fldCharType="begin"/>
      </w:r>
      <w:r>
        <w:instrText xml:space="preserve"> PAGEREF _Toc434930627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Jurisdiction to make other orders</w:t>
      </w:r>
    </w:p>
    <w:p>
      <w:pPr>
        <w:pStyle w:val="TOC8"/>
        <w:rPr>
          <w:rFonts w:asciiTheme="minorHAnsi" w:eastAsiaTheme="minorEastAsia" w:hAnsiTheme="minorHAnsi" w:cstheme="minorBidi"/>
          <w:szCs w:val="22"/>
        </w:rPr>
      </w:pPr>
      <w:r>
        <w:t>89</w:t>
      </w:r>
      <w:r>
        <w:rPr>
          <w:snapToGrid w:val="0"/>
        </w:rPr>
        <w:t>.</w:t>
      </w:r>
      <w:r>
        <w:rPr>
          <w:snapToGrid w:val="0"/>
        </w:rPr>
        <w:tab/>
        <w:t>Additional powers, Court may confer on trustee etc.</w:t>
      </w:r>
      <w:r>
        <w:tab/>
      </w:r>
      <w:r>
        <w:fldChar w:fldCharType="begin"/>
      </w:r>
      <w:r>
        <w:instrText xml:space="preserve"> PAGEREF _Toc434930629 \h </w:instrText>
      </w:r>
      <w:r>
        <w:fldChar w:fldCharType="separate"/>
      </w:r>
      <w:r>
        <w:t>91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Varying or revoking certain trusts, Court’s powers as to</w:t>
      </w:r>
      <w:r>
        <w:tab/>
      </w:r>
      <w:r>
        <w:fldChar w:fldCharType="begin"/>
      </w:r>
      <w:r>
        <w:instrText xml:space="preserve"> PAGEREF _Toc434930630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Periodic payments, Court may vary amount of</w:t>
      </w:r>
      <w:r>
        <w:tab/>
      </w:r>
      <w:r>
        <w:fldChar w:fldCharType="begin"/>
      </w:r>
      <w:r>
        <w:instrText xml:space="preserve"> PAGEREF _Toc434930631 \h </w:instrText>
      </w:r>
      <w:r>
        <w:fldChar w:fldCharType="separate"/>
      </w:r>
      <w:r>
        <w:t>94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Directions, trustee may ask Court for</w:t>
      </w:r>
      <w:r>
        <w:tab/>
      </w:r>
      <w:r>
        <w:fldChar w:fldCharType="begin"/>
      </w:r>
      <w:r>
        <w:instrText xml:space="preserve"> PAGEREF _Toc434930632 \h </w:instrText>
      </w:r>
      <w:r>
        <w:fldChar w:fldCharType="separate"/>
      </w:r>
      <w:r>
        <w:t>94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Applications to Court, who may make</w:t>
      </w:r>
      <w:r>
        <w:tab/>
      </w:r>
      <w:r>
        <w:fldChar w:fldCharType="begin"/>
      </w:r>
      <w:r>
        <w:instrText xml:space="preserve"> PAGEREF _Toc434930633 \h </w:instrText>
      </w:r>
      <w:r>
        <w:fldChar w:fldCharType="separate"/>
      </w:r>
      <w:r>
        <w:t>94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Review of trustee’s acts by Court etc.</w:t>
      </w:r>
      <w:r>
        <w:tab/>
      </w:r>
      <w:r>
        <w:fldChar w:fldCharType="begin"/>
      </w:r>
      <w:r>
        <w:instrText xml:space="preserve"> PAGEREF _Toc434930634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Trustee acting under Court’s direction, protection of</w:t>
      </w:r>
      <w:r>
        <w:tab/>
      </w:r>
      <w:r>
        <w:fldChar w:fldCharType="begin"/>
      </w:r>
      <w:r>
        <w:instrText xml:space="preserve"> PAGEREF _Toc434930635 \h </w:instrText>
      </w:r>
      <w:r>
        <w:fldChar w:fldCharType="separate"/>
      </w:r>
      <w:r>
        <w:t>95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Absence etc. of parties, Court may proceed in</w:t>
      </w:r>
      <w:r>
        <w:tab/>
      </w:r>
      <w:r>
        <w:fldChar w:fldCharType="begin"/>
      </w:r>
      <w:r>
        <w:instrText xml:space="preserve"> PAGEREF _Toc434930636 \h </w:instrText>
      </w:r>
      <w:r>
        <w:fldChar w:fldCharType="separate"/>
      </w:r>
      <w:r>
        <w:t>96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Costs of court proceedings, orders as to</w:t>
      </w:r>
      <w:r>
        <w:tab/>
      </w:r>
      <w:r>
        <w:fldChar w:fldCharType="begin"/>
      </w:r>
      <w:r>
        <w:instrText xml:space="preserve"> PAGEREF _Toc434930637 \h </w:instrText>
      </w:r>
      <w:r>
        <w:fldChar w:fldCharType="separate"/>
      </w:r>
      <w:r>
        <w:t>97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Trustees’ remuneration</w:t>
      </w:r>
      <w:r>
        <w:tab/>
      </w:r>
      <w:r>
        <w:fldChar w:fldCharType="begin"/>
      </w:r>
      <w:r>
        <w:instrText xml:space="preserve"> PAGEREF _Toc434930638 \h </w:instrText>
      </w:r>
      <w:r>
        <w:fldChar w:fldCharType="separate"/>
      </w:r>
      <w:r>
        <w:t>97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Payment into Court by trustees</w:t>
      </w:r>
      <w:r>
        <w:tab/>
      </w:r>
      <w:r>
        <w:fldChar w:fldCharType="begin"/>
      </w:r>
      <w:r>
        <w:instrText xml:space="preserve"> PAGEREF _Toc434930639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100</w:t>
      </w:r>
      <w:r>
        <w:rPr>
          <w:snapToGrid w:val="0"/>
        </w:rPr>
        <w:t>.</w:t>
      </w:r>
      <w:r>
        <w:rPr>
          <w:snapToGrid w:val="0"/>
        </w:rPr>
        <w:tab/>
        <w:t>Indemnity to persons acting under this Act etc.</w:t>
      </w:r>
      <w:r>
        <w:tab/>
      </w:r>
      <w:r>
        <w:fldChar w:fldCharType="begin"/>
      </w:r>
      <w:r>
        <w:instrText xml:space="preserve"> PAGEREF _Toc434930641 \h </w:instrText>
      </w:r>
      <w:r>
        <w:fldChar w:fldCharType="separate"/>
      </w:r>
      <w:r>
        <w:t>99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Bankers acting on trustees’ authority, protection of</w:t>
      </w:r>
      <w:r>
        <w:tab/>
      </w:r>
      <w:r>
        <w:fldChar w:fldCharType="begin"/>
      </w:r>
      <w:r>
        <w:instrText xml:space="preserve"> PAGEREF _Toc434930642 \h </w:instrText>
      </w:r>
      <w:r>
        <w:fldChar w:fldCharType="separate"/>
      </w:r>
      <w:r>
        <w:t>99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Non</w:t>
      </w:r>
      <w:r>
        <w:rPr>
          <w:snapToGrid w:val="0"/>
        </w:rPr>
        <w:noBreakHyphen/>
        <w:t>charitable and invalid purposes, inclusion does not invalidate a trust</w:t>
      </w:r>
      <w:r>
        <w:tab/>
      </w:r>
      <w:r>
        <w:fldChar w:fldCharType="begin"/>
      </w:r>
      <w:r>
        <w:instrText xml:space="preserve"> PAGEREF _Toc434930643 \h </w:instrText>
      </w:r>
      <w:r>
        <w:fldChar w:fldCharType="separate"/>
      </w:r>
      <w:r>
        <w:t>100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Interest bearing securities, apportionment of interest on sale etc.</w:t>
      </w:r>
      <w:r>
        <w:tab/>
      </w:r>
      <w:r>
        <w:fldChar w:fldCharType="begin"/>
      </w:r>
      <w:r>
        <w:instrText xml:space="preserve"> PAGEREF _Toc434930644 \h </w:instrText>
      </w:r>
      <w:r>
        <w:fldChar w:fldCharType="separate"/>
      </w:r>
      <w:r>
        <w:t>101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Residuary estate of deceased, application of income from</w:t>
      </w:r>
      <w:r>
        <w:tab/>
      </w:r>
      <w:r>
        <w:fldChar w:fldCharType="begin"/>
      </w:r>
      <w:r>
        <w:instrText xml:space="preserve"> PAGEREF _Toc434930645 \h </w:instrText>
      </w:r>
      <w:r>
        <w:fldChar w:fldCharType="separate"/>
      </w:r>
      <w:r>
        <w:t>102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Residuary estate of deceased, application of income pending sale etc.</w:t>
      </w:r>
      <w:r>
        <w:tab/>
      </w:r>
      <w:r>
        <w:fldChar w:fldCharType="begin"/>
      </w:r>
      <w:r>
        <w:instrText xml:space="preserve"> PAGEREF _Toc434930646 \h </w:instrText>
      </w:r>
      <w:r>
        <w:fldChar w:fldCharType="separate"/>
      </w:r>
      <w:r>
        <w:t>103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Annuities etc., to be applied as income in some cases</w:t>
      </w:r>
      <w:r>
        <w:tab/>
      </w:r>
      <w:r>
        <w:fldChar w:fldCharType="begin"/>
      </w:r>
      <w:r>
        <w:instrText xml:space="preserve"> PAGEREF _Toc434930647 \h </w:instrText>
      </w:r>
      <w:r>
        <w:fldChar w:fldCharType="separate"/>
      </w:r>
      <w:r>
        <w:t>104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Trustees’ remuneration deemed testamentary expenses</w:t>
      </w:r>
      <w:r>
        <w:tab/>
      </w:r>
      <w:r>
        <w:fldChar w:fldCharType="begin"/>
      </w:r>
      <w:r>
        <w:instrText xml:space="preserve"> PAGEREF _Toc434930648 \h </w:instrText>
      </w:r>
      <w:r>
        <w:fldChar w:fldCharType="separate"/>
      </w:r>
      <w:r>
        <w:t>104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Missing beneficiaries etc., costs of inquiries as to</w:t>
      </w:r>
      <w:r>
        <w:tab/>
      </w:r>
      <w:r>
        <w:fldChar w:fldCharType="begin"/>
      </w:r>
      <w:r>
        <w:instrText xml:space="preserve"> PAGEREF _Toc434930649 \h </w:instrText>
      </w:r>
      <w:r>
        <w:fldChar w:fldCharType="separate"/>
      </w:r>
      <w:r>
        <w:t>105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Life tenant etc. to have powers of a trustee in certain cases</w:t>
      </w:r>
      <w:r>
        <w:tab/>
      </w:r>
      <w:r>
        <w:fldChar w:fldCharType="begin"/>
      </w:r>
      <w:r>
        <w:instrText xml:space="preserve"> PAGEREF _Toc434930650 \h </w:instrText>
      </w:r>
      <w:r>
        <w:fldChar w:fldCharType="separate"/>
      </w:r>
      <w:r>
        <w:t>105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_Toc434930651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First Schedule — Acts repealed</w:t>
      </w:r>
    </w:p>
    <w:p>
      <w:pPr>
        <w:pStyle w:val="TOC2"/>
        <w:tabs>
          <w:tab w:val="right" w:leader="dot" w:pos="7077"/>
        </w:tabs>
        <w:rPr>
          <w:rFonts w:asciiTheme="minorHAnsi" w:eastAsiaTheme="minorEastAsia" w:hAnsiTheme="minorHAnsi" w:cstheme="minorBidi"/>
          <w:b w:val="0"/>
          <w:sz w:val="22"/>
          <w:szCs w:val="22"/>
        </w:rPr>
      </w:pPr>
      <w:r>
        <w:t>Second Schedule — Form of notice by advertisement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_Toc434930655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 xml:space="preserve">An Act to consolidate and amend the law relating to trustees. </w:t>
      </w:r>
    </w:p>
    <w:p>
      <w:pPr>
        <w:pStyle w:val="Heading2"/>
      </w:pPr>
      <w:bookmarkStart w:id="3" w:name="_Toc379289849"/>
      <w:bookmarkStart w:id="4" w:name="_Toc424557250"/>
      <w:bookmarkStart w:id="5" w:name="_Toc434930526"/>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289850"/>
      <w:bookmarkStart w:id="7" w:name="_Toc43493052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rPr>
          <w:snapToGrid w:val="0"/>
        </w:rPr>
      </w:pPr>
      <w:bookmarkStart w:id="8" w:name="_Toc379289851"/>
      <w:bookmarkStart w:id="9" w:name="_Toc43493052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1 January 1963.</w:t>
      </w:r>
    </w:p>
    <w:p>
      <w:pPr>
        <w:pStyle w:val="Ednotesection"/>
      </w:pPr>
      <w:r>
        <w:t>[</w:t>
      </w:r>
      <w:r>
        <w:rPr>
          <w:b/>
        </w:rPr>
        <w:t>3.</w:t>
      </w:r>
      <w:r>
        <w:tab/>
        <w:t>Deleted: No. 1 of 1997 s. 4.]</w:t>
      </w:r>
    </w:p>
    <w:p>
      <w:pPr>
        <w:pStyle w:val="Heading5"/>
        <w:rPr>
          <w:snapToGrid w:val="0"/>
        </w:rPr>
      </w:pPr>
      <w:bookmarkStart w:id="10" w:name="_Toc379289852"/>
      <w:bookmarkStart w:id="11" w:name="_Toc434930529"/>
      <w:r>
        <w:rPr>
          <w:rStyle w:val="CharSectno"/>
        </w:rPr>
        <w:t>4</w:t>
      </w:r>
      <w:r>
        <w:rPr>
          <w:snapToGrid w:val="0"/>
        </w:rPr>
        <w:t>.</w:t>
      </w:r>
      <w:r>
        <w:rPr>
          <w:snapToGrid w:val="0"/>
        </w:rPr>
        <w:tab/>
        <w:t>Repeals</w:t>
      </w:r>
      <w:bookmarkEnd w:id="10"/>
      <w:bookmarkEnd w:id="11"/>
      <w:r>
        <w:rPr>
          <w:snapToGrid w:val="0"/>
        </w:rPr>
        <w:t xml:space="preserve"> </w:t>
      </w:r>
    </w:p>
    <w:p>
      <w:pPr>
        <w:pStyle w:val="Subsection"/>
        <w:rPr>
          <w:snapToGrid w:val="0"/>
        </w:rPr>
      </w:pPr>
      <w:r>
        <w:rPr>
          <w:snapToGrid w:val="0"/>
        </w:rPr>
        <w:tab/>
        <w:t>(1)</w:t>
      </w:r>
      <w:r>
        <w:rPr>
          <w:snapToGrid w:val="0"/>
        </w:rPr>
        <w:tab/>
        <w:t>The Acts specified in the First Schedule are hereby repealed to the extent mentioned in that Schedule.</w:t>
      </w:r>
    </w:p>
    <w:p>
      <w:pPr>
        <w:pStyle w:val="Subsection"/>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rPr>
          <w:snapToGrid w:val="0"/>
        </w:rPr>
      </w:pPr>
      <w:bookmarkStart w:id="12" w:name="_Toc379289853"/>
      <w:bookmarkStart w:id="13" w:name="_Toc434930530"/>
      <w:r>
        <w:rPr>
          <w:rStyle w:val="CharSectno"/>
        </w:rPr>
        <w:t>5</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No. 84 of 1987 s. 4.] </w:t>
      </w:r>
    </w:p>
    <w:p>
      <w:pPr>
        <w:pStyle w:val="Heading5"/>
        <w:spacing w:before="240"/>
        <w:rPr>
          <w:snapToGrid w:val="0"/>
        </w:rPr>
      </w:pPr>
      <w:bookmarkStart w:id="14" w:name="_Toc379289854"/>
      <w:bookmarkStart w:id="15" w:name="_Toc434930531"/>
      <w:r>
        <w:rPr>
          <w:rStyle w:val="CharSectno"/>
        </w:rPr>
        <w:t>6</w:t>
      </w:r>
      <w:r>
        <w:rPr>
          <w:snapToGrid w:val="0"/>
        </w:rPr>
        <w:t>.</w:t>
      </w:r>
      <w:r>
        <w:rPr>
          <w:snapToGrid w:val="0"/>
        </w:rPr>
        <w:tab/>
        <w:t>Terms used</w:t>
      </w:r>
      <w:bookmarkEnd w:id="14"/>
      <w:bookmarkEnd w:id="15"/>
    </w:p>
    <w:p>
      <w:pPr>
        <w:pStyle w:val="Subsection"/>
        <w:keepNext/>
        <w:keepLines/>
        <w:rPr>
          <w:snapToGrid w:val="0"/>
        </w:rPr>
      </w:pPr>
      <w:r>
        <w:rPr>
          <w:snapToGrid w:val="0"/>
        </w:rPr>
        <w:tab/>
        <w:t>(1)</w:t>
      </w:r>
      <w:r>
        <w:rPr>
          <w:snapToGrid w:val="0"/>
        </w:rPr>
        <w:tab/>
        <w:t>In this Act, unless the context otherwise requires, — </w:t>
      </w:r>
    </w:p>
    <w:p>
      <w:pPr>
        <w:pStyle w:val="Defstart"/>
        <w:keepNext/>
        <w:keepLines/>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bankrupt</w:t>
      </w:r>
      <w:r>
        <w:t xml:space="preserve"> includes insolvent;</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 and</w:t>
      </w:r>
    </w:p>
    <w:p>
      <w:pPr>
        <w:pStyle w:val="Defpara"/>
      </w:pPr>
      <w:r>
        <w:tab/>
        <w:t>(b)</w:t>
      </w:r>
      <w:r>
        <w:tab/>
        <w:t xml:space="preserve">mines and minerals, whether or not severed from the surface; and </w:t>
      </w:r>
    </w:p>
    <w:p>
      <w:pPr>
        <w:pStyle w:val="Defpara"/>
      </w:pPr>
      <w:r>
        <w:tab/>
        <w:t>(c)</w:t>
      </w:r>
      <w:r>
        <w:tab/>
        <w:t>buildings or parts of buildings, whether the division is horizontal, vertical or made in any other way; and</w:t>
      </w:r>
    </w:p>
    <w:p>
      <w:pPr>
        <w:pStyle w:val="Defpara"/>
      </w:pPr>
      <w:r>
        <w:tab/>
        <w:t>(d)</w:t>
      </w:r>
      <w:r>
        <w:tab/>
        <w:t>any other corporeal hereditament; and</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w:t>
      </w:r>
      <w:r>
        <w:rPr>
          <w:rStyle w:val="CharDefText"/>
        </w:rPr>
        <w:t>securities payable to bearer</w:t>
      </w:r>
      <w:r>
        <w:t xml:space="preserve">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w:t>
      </w:r>
      <w:r>
        <w:rPr>
          <w:b/>
          <w:i/>
        </w:rPr>
        <w:t>trust</w:t>
      </w:r>
      <w:r>
        <w:t xml:space="preserve">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smartTag w:uri="urn:schemas-microsoft-com:office:smarttags" w:element="place">
        <w:smartTag w:uri="urn:schemas-microsoft-com:office:smarttags" w:element="PlaceName">
          <w:r>
            <w:rPr>
              <w:i/>
            </w:rPr>
            <w:t>Settled</w:t>
          </w:r>
        </w:smartTag>
        <w:r>
          <w:rPr>
            <w:i/>
          </w:rPr>
          <w:t xml:space="preserve"> </w:t>
        </w:r>
        <w:smartTag w:uri="urn:schemas-microsoft-com:office:smarttags" w:element="PlaceType">
          <w:r>
            <w:rPr>
              <w:i/>
            </w:rPr>
            <w:t>Land</w:t>
          </w:r>
        </w:smartTag>
      </w:smartTag>
      <w:r>
        <w:rPr>
          <w:i/>
        </w:rPr>
        <w:t xml:space="preserve">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trustee company under the </w:t>
      </w:r>
      <w:r>
        <w:rPr>
          <w:i/>
          <w:iCs/>
        </w:rPr>
        <w:t>Trustee Companies Act 1987</w:t>
      </w:r>
      <w:r>
        <w:t>;</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No. 84 of 1987 s. 5; No. 1 of 1997 s. 5; No. 26 of 1999 s. 108; No. 39 of 2011 s. 18.] </w:t>
      </w:r>
    </w:p>
    <w:p>
      <w:pPr>
        <w:pStyle w:val="Heading2"/>
      </w:pPr>
      <w:bookmarkStart w:id="16" w:name="_Toc379289855"/>
      <w:bookmarkStart w:id="17" w:name="_Toc424557256"/>
      <w:bookmarkStart w:id="18" w:name="_Toc434930532"/>
      <w:r>
        <w:rPr>
          <w:rStyle w:val="CharPartNo"/>
        </w:rPr>
        <w:t>Part II</w:t>
      </w:r>
      <w:r>
        <w:rPr>
          <w:rStyle w:val="CharDivNo"/>
        </w:rPr>
        <w:t> </w:t>
      </w:r>
      <w:r>
        <w:t>—</w:t>
      </w:r>
      <w:r>
        <w:rPr>
          <w:rStyle w:val="CharDivText"/>
        </w:rPr>
        <w:t> </w:t>
      </w:r>
      <w:r>
        <w:rPr>
          <w:rStyle w:val="CharPartText"/>
        </w:rPr>
        <w:t>Appointment and discharge of trustees</w:t>
      </w:r>
      <w:bookmarkEnd w:id="16"/>
      <w:bookmarkEnd w:id="17"/>
      <w:bookmarkEnd w:id="18"/>
      <w:r>
        <w:rPr>
          <w:rStyle w:val="CharPartText"/>
        </w:rPr>
        <w:t xml:space="preserve"> </w:t>
      </w:r>
    </w:p>
    <w:p>
      <w:pPr>
        <w:pStyle w:val="Heading5"/>
        <w:rPr>
          <w:snapToGrid w:val="0"/>
        </w:rPr>
      </w:pPr>
      <w:bookmarkStart w:id="19" w:name="_Toc379289856"/>
      <w:bookmarkStart w:id="20" w:name="_Toc434930533"/>
      <w:r>
        <w:rPr>
          <w:rStyle w:val="CharSectno"/>
        </w:rPr>
        <w:t>7</w:t>
      </w:r>
      <w:r>
        <w:rPr>
          <w:snapToGrid w:val="0"/>
        </w:rPr>
        <w:t>.</w:t>
      </w:r>
      <w:r>
        <w:rPr>
          <w:snapToGrid w:val="0"/>
        </w:rPr>
        <w:tab/>
        <w:t>New trustees, appointment of</w:t>
      </w:r>
      <w:bookmarkEnd w:id="19"/>
      <w:bookmarkEnd w:id="20"/>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 and</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 and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spacing w:before="180"/>
        <w:rPr>
          <w:snapToGrid w:val="0"/>
        </w:rPr>
      </w:pPr>
      <w:bookmarkStart w:id="21" w:name="_Toc379289857"/>
      <w:bookmarkStart w:id="22" w:name="_Toc434930534"/>
      <w:r>
        <w:rPr>
          <w:rStyle w:val="CharSectno"/>
        </w:rPr>
        <w:t>8</w:t>
      </w:r>
      <w:r>
        <w:rPr>
          <w:snapToGrid w:val="0"/>
        </w:rPr>
        <w:t>.</w:t>
      </w:r>
      <w:r>
        <w:rPr>
          <w:snapToGrid w:val="0"/>
        </w:rPr>
        <w:tab/>
        <w:t>New trustee, protection for people dealing with in good faith</w:t>
      </w:r>
      <w:bookmarkEnd w:id="21"/>
      <w:bookmarkEnd w:id="22"/>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keepNext w:val="0"/>
        <w:keepLines w:val="0"/>
        <w:spacing w:before="180"/>
        <w:rPr>
          <w:snapToGrid w:val="0"/>
        </w:rPr>
      </w:pPr>
      <w:bookmarkStart w:id="23" w:name="_Toc379289858"/>
      <w:bookmarkStart w:id="24" w:name="_Toc434930535"/>
      <w:r>
        <w:rPr>
          <w:rStyle w:val="CharSectno"/>
        </w:rPr>
        <w:t>9</w:t>
      </w:r>
      <w:r>
        <w:rPr>
          <w:snapToGrid w:val="0"/>
        </w:rPr>
        <w:t>.</w:t>
      </w:r>
      <w:r>
        <w:rPr>
          <w:snapToGrid w:val="0"/>
        </w:rPr>
        <w:tab/>
        <w:t>Trustee may retire without replacement in some cases</w:t>
      </w:r>
      <w:bookmarkEnd w:id="23"/>
      <w:bookmarkEnd w:id="24"/>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25" w:name="_Toc379289859"/>
      <w:bookmarkStart w:id="26" w:name="_Toc434930536"/>
      <w:r>
        <w:rPr>
          <w:rStyle w:val="CharSectno"/>
        </w:rPr>
        <w:t>10</w:t>
      </w:r>
      <w:r>
        <w:rPr>
          <w:snapToGrid w:val="0"/>
        </w:rPr>
        <w:t>.</w:t>
      </w:r>
      <w:r>
        <w:rPr>
          <w:snapToGrid w:val="0"/>
        </w:rPr>
        <w:tab/>
        <w:t>Trust property, vesting of in new or continuing trustees</w:t>
      </w:r>
      <w:bookmarkEnd w:id="25"/>
      <w:bookmarkEnd w:id="26"/>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27" w:name="_Toc379289860"/>
      <w:bookmarkStart w:id="28" w:name="_Toc434930537"/>
      <w:r>
        <w:rPr>
          <w:rStyle w:val="CharSectno"/>
        </w:rPr>
        <w:t>11</w:t>
      </w:r>
      <w:r>
        <w:rPr>
          <w:snapToGrid w:val="0"/>
        </w:rPr>
        <w:t>.</w:t>
      </w:r>
      <w:r>
        <w:rPr>
          <w:snapToGrid w:val="0"/>
        </w:rPr>
        <w:tab/>
        <w:t>Corporation may act as trustee in some cases</w:t>
      </w:r>
      <w:bookmarkEnd w:id="27"/>
      <w:bookmarkEnd w:id="28"/>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29" w:name="_Toc379289861"/>
      <w:bookmarkStart w:id="30" w:name="_Toc434930538"/>
      <w:r>
        <w:rPr>
          <w:rStyle w:val="CharSectno"/>
        </w:rPr>
        <w:t>12</w:t>
      </w:r>
      <w:r>
        <w:rPr>
          <w:snapToGrid w:val="0"/>
        </w:rPr>
        <w:t>.</w:t>
      </w:r>
      <w:r>
        <w:rPr>
          <w:snapToGrid w:val="0"/>
        </w:rPr>
        <w:tab/>
        <w:t>Renouncing probate etc., effect of</w:t>
      </w:r>
      <w:bookmarkEnd w:id="29"/>
      <w:bookmarkEnd w:id="30"/>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 or</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31" w:name="_Toc379289862"/>
      <w:bookmarkStart w:id="32" w:name="_Toc434930539"/>
      <w:r>
        <w:rPr>
          <w:rStyle w:val="CharSectno"/>
        </w:rPr>
        <w:t>13</w:t>
      </w:r>
      <w:r>
        <w:rPr>
          <w:snapToGrid w:val="0"/>
        </w:rPr>
        <w:t>.</w:t>
      </w:r>
      <w:r>
        <w:rPr>
          <w:snapToGrid w:val="0"/>
        </w:rPr>
        <w:tab/>
        <w:t>Trustee corporation obtaining probate etc., effect of</w:t>
      </w:r>
      <w:bookmarkEnd w:id="31"/>
      <w:bookmarkEnd w:id="32"/>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33" w:name="_Toc379289863"/>
      <w:bookmarkStart w:id="34" w:name="_Toc434930540"/>
      <w:r>
        <w:rPr>
          <w:rStyle w:val="CharSectno"/>
        </w:rPr>
        <w:t>14</w:t>
      </w:r>
      <w:r>
        <w:rPr>
          <w:snapToGrid w:val="0"/>
        </w:rPr>
        <w:t>.</w:t>
      </w:r>
      <w:r>
        <w:rPr>
          <w:snapToGrid w:val="0"/>
        </w:rPr>
        <w:tab/>
        <w:t>Advisory trustees, appointment and functions of</w:t>
      </w:r>
      <w:bookmarkEnd w:id="33"/>
      <w:bookmarkEnd w:id="34"/>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 or</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t xml:space="preserve">the </w:t>
      </w:r>
      <w:r>
        <w:rPr>
          <w:rStyle w:val="CharDefText"/>
        </w:rPr>
        <w:t>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 and</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 and</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35" w:name="_Toc379289864"/>
      <w:bookmarkStart w:id="36" w:name="_Toc434930541"/>
      <w:r>
        <w:rPr>
          <w:rStyle w:val="CharSectno"/>
        </w:rPr>
        <w:t>15</w:t>
      </w:r>
      <w:r>
        <w:rPr>
          <w:snapToGrid w:val="0"/>
        </w:rPr>
        <w:t>.</w:t>
      </w:r>
      <w:r>
        <w:rPr>
          <w:snapToGrid w:val="0"/>
        </w:rPr>
        <w:tab/>
        <w:t>Custodian trustees, appointment and functions of</w:t>
      </w:r>
      <w:bookmarkEnd w:id="35"/>
      <w:bookmarkEnd w:id="36"/>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 and</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w:t>
      </w:r>
      <w:r>
        <w:t>called the</w:t>
      </w:r>
      <w:r>
        <w:rPr>
          <w:rStyle w:val="CharDefText"/>
        </w:rPr>
        <w:t xml:space="preserve"> managing trustees</w:t>
      </w:r>
      <w:r>
        <w:rPr>
          <w:snapToGrid w:val="0"/>
        </w:rPr>
        <w:t>) as fully and effectually as if there were no custodian trustee; and</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 and</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 and</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 and</w:t>
      </w:r>
    </w:p>
    <w:p>
      <w:pPr>
        <w:pStyle w:val="Indenta"/>
        <w:rPr>
          <w:snapToGrid w:val="0"/>
        </w:rPr>
      </w:pPr>
      <w:r>
        <w:rPr>
          <w:snapToGrid w:val="0"/>
        </w:rPr>
        <w:tab/>
        <w:t>(f)</w:t>
      </w:r>
      <w:r>
        <w:rPr>
          <w:snapToGrid w:val="0"/>
        </w:rPr>
        <w:tab/>
        <w:t>the custodian trustee shall not be liable for any act or default on the part of any of the managing trustees; and</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 and</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37" w:name="_Toc379289865"/>
      <w:bookmarkStart w:id="38" w:name="_Toc424557266"/>
      <w:bookmarkStart w:id="39" w:name="_Toc434930542"/>
      <w:r>
        <w:rPr>
          <w:rStyle w:val="CharPartNo"/>
        </w:rPr>
        <w:t>Part III</w:t>
      </w:r>
      <w:r>
        <w:rPr>
          <w:rStyle w:val="CharDivNo"/>
        </w:rPr>
        <w:t> </w:t>
      </w:r>
      <w:r>
        <w:t>—</w:t>
      </w:r>
      <w:r>
        <w:rPr>
          <w:rStyle w:val="CharDivText"/>
        </w:rPr>
        <w:t> </w:t>
      </w:r>
      <w:r>
        <w:rPr>
          <w:rStyle w:val="CharPartText"/>
        </w:rPr>
        <w:t>Investments</w:t>
      </w:r>
      <w:bookmarkEnd w:id="37"/>
      <w:bookmarkEnd w:id="38"/>
      <w:bookmarkEnd w:id="39"/>
      <w:r>
        <w:rPr>
          <w:rStyle w:val="CharPartText"/>
        </w:rPr>
        <w:t xml:space="preserve"> </w:t>
      </w:r>
    </w:p>
    <w:p>
      <w:pPr>
        <w:pStyle w:val="Footnoteheading"/>
        <w:tabs>
          <w:tab w:val="left" w:pos="923"/>
        </w:tabs>
        <w:ind w:left="923" w:hanging="923"/>
        <w:rPr>
          <w:snapToGrid w:val="0"/>
        </w:rPr>
      </w:pPr>
      <w:r>
        <w:rPr>
          <w:snapToGrid w:val="0"/>
        </w:rPr>
        <w:tab/>
        <w:t xml:space="preserve">[Heading inserted: No. 1 of 1997 s. 6.] </w:t>
      </w:r>
    </w:p>
    <w:p>
      <w:pPr>
        <w:pStyle w:val="Ednotesection"/>
        <w:rPr>
          <w:snapToGrid/>
        </w:rPr>
      </w:pPr>
      <w:r>
        <w:rPr>
          <w:snapToGrid/>
        </w:rPr>
        <w:t>[</w:t>
      </w:r>
      <w:r>
        <w:rPr>
          <w:b/>
          <w:snapToGrid/>
        </w:rPr>
        <w:t>15A.</w:t>
      </w:r>
      <w:r>
        <w:rPr>
          <w:snapToGrid/>
        </w:rPr>
        <w:tab/>
        <w:t>Deleted: No. 1 of 1997 s. 6.]</w:t>
      </w:r>
    </w:p>
    <w:p>
      <w:pPr>
        <w:pStyle w:val="Heading5"/>
        <w:rPr>
          <w:snapToGrid w:val="0"/>
        </w:rPr>
      </w:pPr>
      <w:bookmarkStart w:id="40" w:name="_Toc379289866"/>
      <w:bookmarkStart w:id="41" w:name="_Toc434930543"/>
      <w:r>
        <w:rPr>
          <w:rStyle w:val="CharSectno"/>
        </w:rPr>
        <w:t>16</w:t>
      </w:r>
      <w:r>
        <w:rPr>
          <w:snapToGrid w:val="0"/>
        </w:rPr>
        <w:t>.</w:t>
      </w:r>
      <w:r>
        <w:rPr>
          <w:snapToGrid w:val="0"/>
        </w:rPr>
        <w:tab/>
        <w:t>Application of Part</w:t>
      </w:r>
      <w:bookmarkEnd w:id="40"/>
      <w:bookmarkEnd w:id="41"/>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No. 1 of 1997 s. 6.] </w:t>
      </w:r>
    </w:p>
    <w:p>
      <w:pPr>
        <w:pStyle w:val="Ednotesection"/>
        <w:rPr>
          <w:snapToGrid/>
        </w:rPr>
      </w:pPr>
      <w:r>
        <w:rPr>
          <w:snapToGrid/>
        </w:rPr>
        <w:t>[</w:t>
      </w:r>
      <w:r>
        <w:rPr>
          <w:b/>
          <w:snapToGrid/>
        </w:rPr>
        <w:t>16A-16D.</w:t>
      </w:r>
      <w:r>
        <w:rPr>
          <w:snapToGrid/>
        </w:rPr>
        <w:tab/>
        <w:t>Deleted: No. 1 of 1997 s. 6.]</w:t>
      </w:r>
    </w:p>
    <w:p>
      <w:pPr>
        <w:pStyle w:val="Heading5"/>
        <w:rPr>
          <w:snapToGrid w:val="0"/>
        </w:rPr>
      </w:pPr>
      <w:bookmarkStart w:id="42" w:name="_Toc379289867"/>
      <w:bookmarkStart w:id="43" w:name="_Toc434930544"/>
      <w:r>
        <w:rPr>
          <w:rStyle w:val="CharSectno"/>
        </w:rPr>
        <w:t>17</w:t>
      </w:r>
      <w:r>
        <w:rPr>
          <w:snapToGrid w:val="0"/>
        </w:rPr>
        <w:t>.</w:t>
      </w:r>
      <w:r>
        <w:rPr>
          <w:snapToGrid w:val="0"/>
        </w:rPr>
        <w:tab/>
        <w:t>Trust funds, investment of</w:t>
      </w:r>
      <w:bookmarkEnd w:id="42"/>
      <w:bookmarkEnd w:id="43"/>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No. 1 of 1997 s. 6.] </w:t>
      </w:r>
    </w:p>
    <w:p>
      <w:pPr>
        <w:pStyle w:val="Heading5"/>
        <w:rPr>
          <w:snapToGrid w:val="0"/>
        </w:rPr>
      </w:pPr>
      <w:bookmarkStart w:id="44" w:name="_Toc379289868"/>
      <w:bookmarkStart w:id="45" w:name="_Toc434930545"/>
      <w:r>
        <w:rPr>
          <w:rStyle w:val="CharSectno"/>
        </w:rPr>
        <w:t>18</w:t>
      </w:r>
      <w:r>
        <w:rPr>
          <w:snapToGrid w:val="0"/>
        </w:rPr>
        <w:t>.</w:t>
      </w:r>
      <w:r>
        <w:rPr>
          <w:snapToGrid w:val="0"/>
        </w:rPr>
        <w:tab/>
        <w:t>Investment power of trustees, exercise of</w:t>
      </w:r>
      <w:bookmarkEnd w:id="44"/>
      <w:bookmarkEnd w:id="45"/>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No. 1 of 1997 s. 6.] </w:t>
      </w:r>
    </w:p>
    <w:p>
      <w:pPr>
        <w:pStyle w:val="Heading5"/>
        <w:rPr>
          <w:snapToGrid w:val="0"/>
        </w:rPr>
      </w:pPr>
      <w:bookmarkStart w:id="46" w:name="_Toc379289869"/>
      <w:bookmarkStart w:id="47" w:name="_Toc434930546"/>
      <w:r>
        <w:rPr>
          <w:rStyle w:val="CharSectno"/>
        </w:rPr>
        <w:t>19</w:t>
      </w:r>
      <w:r>
        <w:rPr>
          <w:snapToGrid w:val="0"/>
        </w:rPr>
        <w:t>.</w:t>
      </w:r>
      <w:r>
        <w:rPr>
          <w:snapToGrid w:val="0"/>
        </w:rPr>
        <w:tab/>
        <w:t>Investment power of trustees, rules of law and equity apply</w:t>
      </w:r>
      <w:bookmarkEnd w:id="46"/>
      <w:bookmarkEnd w:id="47"/>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 or</w:t>
      </w:r>
    </w:p>
    <w:p>
      <w:pPr>
        <w:pStyle w:val="Indenta"/>
        <w:rPr>
          <w:snapToGrid w:val="0"/>
        </w:rPr>
      </w:pPr>
      <w:r>
        <w:rPr>
          <w:snapToGrid w:val="0"/>
        </w:rPr>
        <w:tab/>
        <w:t>(b)</w:t>
      </w:r>
      <w:r>
        <w:rPr>
          <w:snapToGrid w:val="0"/>
        </w:rPr>
        <w:tab/>
        <w:t>a duty to invest trust funds in investments that are not speculative or hazardous; or</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No. 1 of 1997 s. 6.] </w:t>
      </w:r>
    </w:p>
    <w:p>
      <w:pPr>
        <w:pStyle w:val="Heading5"/>
        <w:rPr>
          <w:snapToGrid w:val="0"/>
        </w:rPr>
      </w:pPr>
      <w:bookmarkStart w:id="48" w:name="_Toc379289870"/>
      <w:bookmarkStart w:id="49" w:name="_Toc434930547"/>
      <w:r>
        <w:rPr>
          <w:rStyle w:val="CharSectno"/>
        </w:rPr>
        <w:t>20</w:t>
      </w:r>
      <w:r>
        <w:rPr>
          <w:snapToGrid w:val="0"/>
        </w:rPr>
        <w:t>.</w:t>
      </w:r>
      <w:r>
        <w:rPr>
          <w:snapToGrid w:val="0"/>
        </w:rPr>
        <w:tab/>
        <w:t>Investment by trustee, matters to be considered</w:t>
      </w:r>
      <w:bookmarkEnd w:id="48"/>
      <w:bookmarkEnd w:id="49"/>
    </w:p>
    <w:p>
      <w:pPr>
        <w:pStyle w:val="Subsection"/>
        <w:spacing w:before="120"/>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 and</w:t>
      </w:r>
    </w:p>
    <w:p>
      <w:pPr>
        <w:pStyle w:val="Indenta"/>
        <w:rPr>
          <w:snapToGrid w:val="0"/>
        </w:rPr>
      </w:pPr>
      <w:r>
        <w:rPr>
          <w:snapToGrid w:val="0"/>
        </w:rPr>
        <w:tab/>
        <w:t>(b)</w:t>
      </w:r>
      <w:r>
        <w:rPr>
          <w:snapToGrid w:val="0"/>
        </w:rPr>
        <w:tab/>
        <w:t>the desirability of diversifying trust investments; and</w:t>
      </w:r>
    </w:p>
    <w:p>
      <w:pPr>
        <w:pStyle w:val="Indenta"/>
        <w:rPr>
          <w:snapToGrid w:val="0"/>
        </w:rPr>
      </w:pPr>
      <w:r>
        <w:rPr>
          <w:snapToGrid w:val="0"/>
        </w:rPr>
        <w:tab/>
        <w:t>(c)</w:t>
      </w:r>
      <w:r>
        <w:rPr>
          <w:snapToGrid w:val="0"/>
        </w:rPr>
        <w:tab/>
        <w:t>the nature of and risk associated with existing trust investments and other trust property; and</w:t>
      </w:r>
    </w:p>
    <w:p>
      <w:pPr>
        <w:pStyle w:val="Indenta"/>
        <w:rPr>
          <w:snapToGrid w:val="0"/>
        </w:rPr>
      </w:pPr>
      <w:r>
        <w:rPr>
          <w:snapToGrid w:val="0"/>
        </w:rPr>
        <w:tab/>
        <w:t>(d)</w:t>
      </w:r>
      <w:r>
        <w:rPr>
          <w:snapToGrid w:val="0"/>
        </w:rPr>
        <w:tab/>
        <w:t>the need to maintain the real value of the capital or income of the trust; and</w:t>
      </w:r>
    </w:p>
    <w:p>
      <w:pPr>
        <w:pStyle w:val="Indenta"/>
        <w:rPr>
          <w:snapToGrid w:val="0"/>
        </w:rPr>
      </w:pPr>
      <w:r>
        <w:rPr>
          <w:snapToGrid w:val="0"/>
        </w:rPr>
        <w:tab/>
        <w:t>(e)</w:t>
      </w:r>
      <w:r>
        <w:rPr>
          <w:snapToGrid w:val="0"/>
        </w:rPr>
        <w:tab/>
        <w:t>the risk of capital or income loss or depreciation; and</w:t>
      </w:r>
    </w:p>
    <w:p>
      <w:pPr>
        <w:pStyle w:val="Indenta"/>
        <w:rPr>
          <w:snapToGrid w:val="0"/>
        </w:rPr>
      </w:pPr>
      <w:r>
        <w:rPr>
          <w:snapToGrid w:val="0"/>
        </w:rPr>
        <w:tab/>
        <w:t>(f)</w:t>
      </w:r>
      <w:r>
        <w:rPr>
          <w:snapToGrid w:val="0"/>
        </w:rPr>
        <w:tab/>
        <w:t>the potential for capital appreciation; and</w:t>
      </w:r>
    </w:p>
    <w:p>
      <w:pPr>
        <w:pStyle w:val="Indenta"/>
        <w:rPr>
          <w:snapToGrid w:val="0"/>
        </w:rPr>
      </w:pPr>
      <w:r>
        <w:rPr>
          <w:snapToGrid w:val="0"/>
        </w:rPr>
        <w:tab/>
        <w:t>(g)</w:t>
      </w:r>
      <w:r>
        <w:rPr>
          <w:snapToGrid w:val="0"/>
        </w:rPr>
        <w:tab/>
        <w:t>the likely income return and the timing of income return; and</w:t>
      </w:r>
    </w:p>
    <w:p>
      <w:pPr>
        <w:pStyle w:val="Indenta"/>
        <w:rPr>
          <w:snapToGrid w:val="0"/>
        </w:rPr>
      </w:pPr>
      <w:r>
        <w:rPr>
          <w:snapToGrid w:val="0"/>
        </w:rPr>
        <w:tab/>
        <w:t>(h)</w:t>
      </w:r>
      <w:r>
        <w:rPr>
          <w:snapToGrid w:val="0"/>
        </w:rPr>
        <w:tab/>
        <w:t>the length of the term of the proposed investment; and</w:t>
      </w:r>
    </w:p>
    <w:p>
      <w:pPr>
        <w:pStyle w:val="Indenta"/>
        <w:rPr>
          <w:snapToGrid w:val="0"/>
        </w:rPr>
      </w:pPr>
      <w:r>
        <w:rPr>
          <w:snapToGrid w:val="0"/>
        </w:rPr>
        <w:tab/>
        <w:t>(i)</w:t>
      </w:r>
      <w:r>
        <w:rPr>
          <w:snapToGrid w:val="0"/>
        </w:rPr>
        <w:tab/>
        <w:t>the probable duration of the trust; and</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 and</w:t>
      </w:r>
    </w:p>
    <w:p>
      <w:pPr>
        <w:pStyle w:val="Indenta"/>
        <w:rPr>
          <w:snapToGrid w:val="0"/>
        </w:rPr>
      </w:pPr>
      <w:r>
        <w:rPr>
          <w:snapToGrid w:val="0"/>
        </w:rPr>
        <w:tab/>
        <w:t>(k)</w:t>
      </w:r>
      <w:r>
        <w:rPr>
          <w:snapToGrid w:val="0"/>
        </w:rPr>
        <w:tab/>
        <w:t>the aggregate value of the trust estate; and</w:t>
      </w:r>
    </w:p>
    <w:p>
      <w:pPr>
        <w:pStyle w:val="Indenta"/>
        <w:rPr>
          <w:snapToGrid w:val="0"/>
        </w:rPr>
      </w:pPr>
      <w:r>
        <w:rPr>
          <w:snapToGrid w:val="0"/>
        </w:rPr>
        <w:tab/>
        <w:t>(l)</w:t>
      </w:r>
      <w:r>
        <w:rPr>
          <w:snapToGrid w:val="0"/>
        </w:rPr>
        <w:tab/>
        <w:t>the effect of the proposed investment in relation to the tax liability of the trust; and</w:t>
      </w:r>
    </w:p>
    <w:p>
      <w:pPr>
        <w:pStyle w:val="Indenta"/>
        <w:rPr>
          <w:snapToGrid w:val="0"/>
        </w:rPr>
      </w:pPr>
      <w:r>
        <w:rPr>
          <w:snapToGrid w:val="0"/>
        </w:rPr>
        <w:tab/>
        <w:t>(m)</w:t>
      </w:r>
      <w:r>
        <w:rPr>
          <w:snapToGrid w:val="0"/>
        </w:rPr>
        <w:tab/>
        <w:t>the likelihood of inflation affecting the value of the proposed investment or other trust property; and</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spacing w:before="120"/>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No. 1 of 1997 s. 6.] </w:t>
      </w:r>
    </w:p>
    <w:p>
      <w:pPr>
        <w:pStyle w:val="Heading5"/>
        <w:rPr>
          <w:snapToGrid w:val="0"/>
        </w:rPr>
      </w:pPr>
      <w:bookmarkStart w:id="50" w:name="_Toc379289871"/>
      <w:bookmarkStart w:id="51" w:name="_Toc434930548"/>
      <w:r>
        <w:rPr>
          <w:rStyle w:val="CharSectno"/>
        </w:rPr>
        <w:t>21</w:t>
      </w:r>
      <w:r>
        <w:rPr>
          <w:snapToGrid w:val="0"/>
        </w:rPr>
        <w:t>.</w:t>
      </w:r>
      <w:r>
        <w:rPr>
          <w:snapToGrid w:val="0"/>
        </w:rPr>
        <w:tab/>
        <w:t>Company shares etc. held in trust, trustees’ powers as to</w:t>
      </w:r>
      <w:bookmarkEnd w:id="50"/>
      <w:bookmarkEnd w:id="51"/>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 or</w:t>
      </w:r>
    </w:p>
    <w:p>
      <w:pPr>
        <w:pStyle w:val="Indenta"/>
        <w:rPr>
          <w:snapToGrid w:val="0"/>
        </w:rPr>
      </w:pPr>
      <w:r>
        <w:rPr>
          <w:snapToGrid w:val="0"/>
        </w:rPr>
        <w:tab/>
        <w:t>(b)</w:t>
      </w:r>
      <w:r>
        <w:rPr>
          <w:snapToGrid w:val="0"/>
        </w:rPr>
        <w:tab/>
        <w:t>for the sale of all or any part of the property and undertaking of the body corporate to another body corporate; or</w:t>
      </w:r>
    </w:p>
    <w:p>
      <w:pPr>
        <w:pStyle w:val="Indenta"/>
        <w:rPr>
          <w:snapToGrid w:val="0"/>
        </w:rPr>
      </w:pPr>
      <w:r>
        <w:rPr>
          <w:snapToGrid w:val="0"/>
        </w:rPr>
        <w:tab/>
        <w:t>(c)</w:t>
      </w:r>
      <w:r>
        <w:rPr>
          <w:snapToGrid w:val="0"/>
        </w:rPr>
        <w:tab/>
        <w:t>for the acquisition of securities of the body corporate, or of control of the body corporate, by another body corporate; or</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 or</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No. 1 of 1997 s. 6.] </w:t>
      </w:r>
    </w:p>
    <w:p>
      <w:pPr>
        <w:pStyle w:val="Heading5"/>
        <w:spacing w:before="180"/>
        <w:rPr>
          <w:snapToGrid w:val="0"/>
        </w:rPr>
      </w:pPr>
      <w:bookmarkStart w:id="52" w:name="_Toc379289872"/>
      <w:bookmarkStart w:id="53" w:name="_Toc434930549"/>
      <w:r>
        <w:rPr>
          <w:rStyle w:val="CharSectno"/>
        </w:rPr>
        <w:t>22</w:t>
      </w:r>
      <w:r>
        <w:rPr>
          <w:snapToGrid w:val="0"/>
        </w:rPr>
        <w:t>.</w:t>
      </w:r>
      <w:r>
        <w:rPr>
          <w:snapToGrid w:val="0"/>
        </w:rPr>
        <w:tab/>
        <w:t>Choses in action under RITS system, presumptions as to</w:t>
      </w:r>
      <w:bookmarkEnd w:id="52"/>
      <w:bookmarkEnd w:id="53"/>
    </w:p>
    <w:p>
      <w:pPr>
        <w:pStyle w:val="Subsection"/>
        <w:spacing w:before="120"/>
        <w:rPr>
          <w:snapToGrid w:val="0"/>
        </w:rPr>
      </w:pPr>
      <w:r>
        <w:rPr>
          <w:snapToGrid w:val="0"/>
        </w:rPr>
        <w:tab/>
        <w:t>(1)</w:t>
      </w:r>
      <w:r>
        <w:rPr>
          <w:snapToGrid w:val="0"/>
        </w:rPr>
        <w:tab/>
        <w:t xml:space="preserve">A chose in action arising under the RITS system and which entitles its holder to a security of a particular </w:t>
      </w:r>
      <w:r>
        <w:t>description (the</w:t>
      </w:r>
      <w:r>
        <w:rPr>
          <w:rStyle w:val="CharDefText"/>
        </w:rPr>
        <w:t xml:space="preserve"> underlying security</w:t>
      </w:r>
      <w:r>
        <w:rPr>
          <w:snapToGrid w:val="0"/>
        </w:rPr>
        <w:t>) is, for the purposes of this Act and the instrument creating a trust, taken to be the same in all respects as the underlying security.</w:t>
      </w:r>
    </w:p>
    <w:p>
      <w:pPr>
        <w:pStyle w:val="Subsection"/>
        <w:spacing w:before="120"/>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spacing w:before="120"/>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No. 1 of 1997 s. 6.] </w:t>
      </w:r>
    </w:p>
    <w:p>
      <w:pPr>
        <w:pStyle w:val="Heading5"/>
        <w:spacing w:before="180"/>
        <w:rPr>
          <w:snapToGrid w:val="0"/>
        </w:rPr>
      </w:pPr>
      <w:bookmarkStart w:id="54" w:name="_Toc379289873"/>
      <w:bookmarkStart w:id="55" w:name="_Toc434930550"/>
      <w:r>
        <w:rPr>
          <w:rStyle w:val="CharSectno"/>
        </w:rPr>
        <w:t>23</w:t>
      </w:r>
      <w:r>
        <w:rPr>
          <w:snapToGrid w:val="0"/>
        </w:rPr>
        <w:t>.</w:t>
      </w:r>
      <w:r>
        <w:rPr>
          <w:snapToGrid w:val="0"/>
        </w:rPr>
        <w:tab/>
        <w:t>Calls on shares, trustees’ powers as to</w:t>
      </w:r>
      <w:bookmarkEnd w:id="54"/>
      <w:bookmarkEnd w:id="55"/>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No. 1 of 1997 s. 6.] </w:t>
      </w:r>
    </w:p>
    <w:p>
      <w:pPr>
        <w:pStyle w:val="Heading5"/>
        <w:spacing w:before="180"/>
        <w:rPr>
          <w:snapToGrid w:val="0"/>
        </w:rPr>
      </w:pPr>
      <w:bookmarkStart w:id="56" w:name="_Toc379289874"/>
      <w:bookmarkStart w:id="57" w:name="_Toc434930551"/>
      <w:r>
        <w:rPr>
          <w:rStyle w:val="CharSectno"/>
        </w:rPr>
        <w:t>24</w:t>
      </w:r>
      <w:r>
        <w:rPr>
          <w:snapToGrid w:val="0"/>
        </w:rPr>
        <w:t>.</w:t>
      </w:r>
      <w:r>
        <w:rPr>
          <w:snapToGrid w:val="0"/>
        </w:rPr>
        <w:tab/>
        <w:t>Residence for beneficiary, power to invest in etc.</w:t>
      </w:r>
      <w:bookmarkEnd w:id="56"/>
      <w:bookmarkEnd w:id="57"/>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No. 1 of 1997 s. 6.] </w:t>
      </w:r>
    </w:p>
    <w:p>
      <w:pPr>
        <w:pStyle w:val="Heading5"/>
        <w:rPr>
          <w:snapToGrid w:val="0"/>
        </w:rPr>
      </w:pPr>
      <w:bookmarkStart w:id="58" w:name="_Toc379289875"/>
      <w:bookmarkStart w:id="59" w:name="_Toc434930552"/>
      <w:r>
        <w:rPr>
          <w:rStyle w:val="CharSectno"/>
        </w:rPr>
        <w:t>25</w:t>
      </w:r>
      <w:r>
        <w:rPr>
          <w:snapToGrid w:val="0"/>
        </w:rPr>
        <w:t>.</w:t>
      </w:r>
      <w:r>
        <w:rPr>
          <w:snapToGrid w:val="0"/>
        </w:rPr>
        <w:tab/>
        <w:t>Retained authorised investments, no liability for</w:t>
      </w:r>
      <w:bookmarkEnd w:id="58"/>
      <w:bookmarkEnd w:id="59"/>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 or</w:t>
      </w:r>
    </w:p>
    <w:p>
      <w:pPr>
        <w:pStyle w:val="Indenta"/>
        <w:rPr>
          <w:snapToGrid w:val="0"/>
        </w:rPr>
      </w:pPr>
      <w:r>
        <w:rPr>
          <w:snapToGrid w:val="0"/>
        </w:rPr>
        <w:tab/>
        <w:t>(b)</w:t>
      </w:r>
      <w:r>
        <w:rPr>
          <w:snapToGrid w:val="0"/>
        </w:rPr>
        <w:tab/>
        <w:t>an investment properly made by the trustee exercising a power of investment; or</w:t>
      </w:r>
    </w:p>
    <w:p>
      <w:pPr>
        <w:pStyle w:val="Indenta"/>
        <w:rPr>
          <w:snapToGrid w:val="0"/>
        </w:rPr>
      </w:pPr>
      <w:r>
        <w:rPr>
          <w:snapToGrid w:val="0"/>
        </w:rPr>
        <w:tab/>
        <w:t>(c)</w:t>
      </w:r>
      <w:r>
        <w:rPr>
          <w:snapToGrid w:val="0"/>
        </w:rPr>
        <w:tab/>
        <w:t>an investment made under this Act or a corresponding previous enactment; or</w:t>
      </w:r>
    </w:p>
    <w:p>
      <w:pPr>
        <w:pStyle w:val="Indenta"/>
        <w:keepNext/>
        <w:rPr>
          <w:snapToGrid w:val="0"/>
        </w:rPr>
      </w:pPr>
      <w:r>
        <w:rPr>
          <w:snapToGrid w:val="0"/>
        </w:rPr>
        <w:tab/>
        <w:t>(d)</w:t>
      </w:r>
      <w:r>
        <w:rPr>
          <w:snapToGrid w:val="0"/>
        </w:rPr>
        <w:tab/>
        <w:t>an investment authorised by any other Act or the general law.</w:t>
      </w:r>
    </w:p>
    <w:p>
      <w:pPr>
        <w:pStyle w:val="Footnotesection"/>
      </w:pPr>
      <w:r>
        <w:tab/>
        <w:t xml:space="preserve">[Section 25 inserted: No. 1 of 1997 s. 6.] </w:t>
      </w:r>
    </w:p>
    <w:p>
      <w:pPr>
        <w:pStyle w:val="Heading5"/>
        <w:rPr>
          <w:snapToGrid w:val="0"/>
        </w:rPr>
      </w:pPr>
      <w:bookmarkStart w:id="60" w:name="_Toc379289876"/>
      <w:bookmarkStart w:id="61" w:name="_Toc434930553"/>
      <w:r>
        <w:rPr>
          <w:rStyle w:val="CharSectno"/>
        </w:rPr>
        <w:t>26</w:t>
      </w:r>
      <w:r>
        <w:rPr>
          <w:snapToGrid w:val="0"/>
        </w:rPr>
        <w:t>.</w:t>
      </w:r>
      <w:r>
        <w:rPr>
          <w:snapToGrid w:val="0"/>
        </w:rPr>
        <w:tab/>
        <w:t>Loans secured against property, trustees’ liability for</w:t>
      </w:r>
      <w:bookmarkEnd w:id="60"/>
      <w:bookmarkEnd w:id="61"/>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that, in making the loan, the trustee was acting on a report as to the value of the property made by a person whom the trustee reasonably believed to be competent to give such a report and whom the trustee instructed and employed independently of any owner of the property; and</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No. 1 of 1997 s. 6.] </w:t>
      </w:r>
    </w:p>
    <w:p>
      <w:pPr>
        <w:pStyle w:val="Heading5"/>
        <w:rPr>
          <w:snapToGrid w:val="0"/>
        </w:rPr>
      </w:pPr>
      <w:bookmarkStart w:id="62" w:name="_Toc379289877"/>
      <w:bookmarkStart w:id="63" w:name="_Toc434930554"/>
      <w:r>
        <w:rPr>
          <w:rStyle w:val="CharSectno"/>
        </w:rPr>
        <w:t>26A</w:t>
      </w:r>
      <w:r>
        <w:rPr>
          <w:snapToGrid w:val="0"/>
        </w:rPr>
        <w:t>.</w:t>
      </w:r>
      <w:r>
        <w:rPr>
          <w:snapToGrid w:val="0"/>
        </w:rPr>
        <w:tab/>
        <w:t>Improper loans, trustees’ limited liability for</w:t>
      </w:r>
      <w:bookmarkEnd w:id="62"/>
      <w:bookmarkEnd w:id="63"/>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keepNext/>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No. 1 of 1997 s. 6.] </w:t>
      </w:r>
    </w:p>
    <w:p>
      <w:pPr>
        <w:pStyle w:val="Heading5"/>
        <w:spacing w:before="240"/>
        <w:rPr>
          <w:snapToGrid w:val="0"/>
        </w:rPr>
      </w:pPr>
      <w:bookmarkStart w:id="64" w:name="_Toc379289878"/>
      <w:bookmarkStart w:id="65" w:name="_Toc434930555"/>
      <w:r>
        <w:rPr>
          <w:rStyle w:val="CharSectno"/>
        </w:rPr>
        <w:t>26B</w:t>
      </w:r>
      <w:r>
        <w:rPr>
          <w:snapToGrid w:val="0"/>
        </w:rPr>
        <w:t>.</w:t>
      </w:r>
      <w:r>
        <w:rPr>
          <w:snapToGrid w:val="0"/>
        </w:rPr>
        <w:tab/>
        <w:t>Breach of trust as to investments, factors to be considered by Court</w:t>
      </w:r>
      <w:bookmarkEnd w:id="64"/>
      <w:bookmarkEnd w:id="65"/>
    </w:p>
    <w:p>
      <w:pPr>
        <w:pStyle w:val="Subsection"/>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 and</w:t>
      </w:r>
    </w:p>
    <w:p>
      <w:pPr>
        <w:pStyle w:val="Indenta"/>
        <w:rPr>
          <w:snapToGrid w:val="0"/>
        </w:rPr>
      </w:pPr>
      <w:r>
        <w:rPr>
          <w:snapToGrid w:val="0"/>
        </w:rPr>
        <w:tab/>
        <w:t>(b)</w:t>
      </w:r>
      <w:r>
        <w:rPr>
          <w:snapToGrid w:val="0"/>
        </w:rPr>
        <w:tab/>
        <w:t>whether the trustee had regard to the matters set out in section 20 so far as is appropriate to the circumstances of the trust; and</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No. 1 of 1997 s. 6.] </w:t>
      </w:r>
    </w:p>
    <w:p>
      <w:pPr>
        <w:pStyle w:val="Heading5"/>
        <w:rPr>
          <w:snapToGrid w:val="0"/>
        </w:rPr>
      </w:pPr>
      <w:bookmarkStart w:id="66" w:name="_Toc379289879"/>
      <w:bookmarkStart w:id="67" w:name="_Toc434930556"/>
      <w:r>
        <w:rPr>
          <w:rStyle w:val="CharSectno"/>
        </w:rPr>
        <w:t>26C</w:t>
      </w:r>
      <w:r>
        <w:rPr>
          <w:snapToGrid w:val="0"/>
        </w:rPr>
        <w:t>.</w:t>
      </w:r>
      <w:r>
        <w:rPr>
          <w:snapToGrid w:val="0"/>
        </w:rPr>
        <w:tab/>
        <w:t>Breach of trust as to investments, Court may set off losses against gains</w:t>
      </w:r>
      <w:bookmarkEnd w:id="66"/>
      <w:bookmarkEnd w:id="67"/>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No. 1 of 1997 s. 6.] </w:t>
      </w:r>
    </w:p>
    <w:p>
      <w:pPr>
        <w:pStyle w:val="Heading5"/>
        <w:rPr>
          <w:snapToGrid w:val="0"/>
        </w:rPr>
      </w:pPr>
      <w:bookmarkStart w:id="68" w:name="_Toc379289880"/>
      <w:bookmarkStart w:id="69" w:name="_Toc434930557"/>
      <w:r>
        <w:rPr>
          <w:rStyle w:val="CharSectno"/>
        </w:rPr>
        <w:t>26D</w:t>
      </w:r>
      <w:r>
        <w:rPr>
          <w:snapToGrid w:val="0"/>
        </w:rPr>
        <w:t>.</w:t>
      </w:r>
      <w:r>
        <w:rPr>
          <w:snapToGrid w:val="0"/>
        </w:rPr>
        <w:tab/>
        <w:t>Housing loans, trustees’ liability for</w:t>
      </w:r>
      <w:bookmarkEnd w:id="68"/>
      <w:bookmarkEnd w:id="69"/>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 and</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 and</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keepLines w:val="0"/>
      </w:pPr>
      <w:r>
        <w:tab/>
        <w:t>(i)</w:t>
      </w:r>
      <w:r>
        <w:tab/>
        <w:t>to acquire a prescribed interest in land and construct, or complete the construction of, a dwelling</w:t>
      </w:r>
      <w:r>
        <w:noBreakHyphen/>
        <w:t>house on the land; or</w:t>
      </w:r>
    </w:p>
    <w:p>
      <w:pPr>
        <w:pStyle w:val="Defsubpara"/>
        <w:keepLines w:val="0"/>
      </w:pPr>
      <w:r>
        <w:tab/>
        <w:t>(ii)</w:t>
      </w:r>
      <w:r>
        <w:tab/>
        <w:t>to construct a dwelling</w:t>
      </w:r>
      <w:r>
        <w:noBreakHyphen/>
        <w:t>house, or complete the construction of a dwelling</w:t>
      </w:r>
      <w:r>
        <w:noBreakHyphen/>
        <w:t>house, on land in which the borrower has a prescribed interest; or</w:t>
      </w:r>
    </w:p>
    <w:p>
      <w:pPr>
        <w:pStyle w:val="Defsubpara"/>
        <w:keepLines w:val="0"/>
      </w:pPr>
      <w:r>
        <w:tab/>
        <w:t>(iii)</w:t>
      </w:r>
      <w:r>
        <w:tab/>
        <w:t>to acquire a prescribed interest in land on which there is a dwelling</w:t>
      </w:r>
      <w:r>
        <w:softHyphen/>
      </w:r>
      <w:r>
        <w:noBreakHyphen/>
        <w:t>house; or</w:t>
      </w:r>
    </w:p>
    <w:p>
      <w:pPr>
        <w:pStyle w:val="Defsubpara"/>
        <w:keepLines w:val="0"/>
      </w:pPr>
      <w:r>
        <w:tab/>
        <w:t>(iv)</w:t>
      </w:r>
      <w:r>
        <w:tab/>
        <w:t>to alter, improve or extend a dwelling</w:t>
      </w:r>
      <w:r>
        <w:noBreakHyphen/>
        <w:t>house constructed on land in which the borrower has a prescribed interest; or</w:t>
      </w:r>
    </w:p>
    <w:p>
      <w:pPr>
        <w:pStyle w:val="Defsubpara"/>
        <w:keepLines w:val="0"/>
      </w:pPr>
      <w:r>
        <w:tab/>
        <w:t>(v)</w:t>
      </w:r>
      <w:r>
        <w:tab/>
        <w:t>to meet expenses in respect of the provision of improvement of roads, kerbing, guttering or footpaths in connection with land in which the borrower has a prescribed interest; or</w:t>
      </w:r>
    </w:p>
    <w:p>
      <w:pPr>
        <w:pStyle w:val="Defsubpara"/>
        <w:keepLines w:val="0"/>
      </w:pPr>
      <w:r>
        <w:tab/>
        <w:t>(vi)</w:t>
      </w:r>
      <w:r>
        <w:tab/>
        <w:t>to discharge a mortgage, charge or other encumbrance over land in which the borrower has a prescribed interest, being land on which a dwelling</w:t>
      </w:r>
      <w: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 or</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No. 1 of 1997 s. 6.] </w:t>
      </w:r>
    </w:p>
    <w:p>
      <w:pPr>
        <w:pStyle w:val="Heading5"/>
        <w:rPr>
          <w:snapToGrid w:val="0"/>
        </w:rPr>
      </w:pPr>
      <w:bookmarkStart w:id="70" w:name="_Toc379289881"/>
      <w:bookmarkStart w:id="71" w:name="_Toc434930558"/>
      <w:r>
        <w:rPr>
          <w:rStyle w:val="CharSectno"/>
        </w:rPr>
        <w:t>26E</w:t>
      </w:r>
      <w:r>
        <w:rPr>
          <w:snapToGrid w:val="0"/>
        </w:rPr>
        <w:t>.</w:t>
      </w:r>
      <w:r>
        <w:rPr>
          <w:snapToGrid w:val="0"/>
        </w:rPr>
        <w:tab/>
        <w:t>Authorised trustee investments, meaning of</w:t>
      </w:r>
      <w:bookmarkEnd w:id="70"/>
      <w:bookmarkEnd w:id="71"/>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No. 1 of 1997 s. 6.] </w:t>
      </w:r>
    </w:p>
    <w:p>
      <w:pPr>
        <w:pStyle w:val="Heading2"/>
      </w:pPr>
      <w:bookmarkStart w:id="72" w:name="_Toc379289882"/>
      <w:bookmarkStart w:id="73" w:name="_Toc424557283"/>
      <w:bookmarkStart w:id="74" w:name="_Toc434930559"/>
      <w:r>
        <w:rPr>
          <w:rStyle w:val="CharPartNo"/>
        </w:rPr>
        <w:t>Part IV</w:t>
      </w:r>
      <w:r>
        <w:rPr>
          <w:rStyle w:val="CharDivNo"/>
        </w:rPr>
        <w:t> </w:t>
      </w:r>
      <w:r>
        <w:t>—</w:t>
      </w:r>
      <w:r>
        <w:rPr>
          <w:rStyle w:val="CharDivText"/>
        </w:rPr>
        <w:t> </w:t>
      </w:r>
      <w:r>
        <w:rPr>
          <w:rStyle w:val="CharPartText"/>
        </w:rPr>
        <w:t>General powers of trustees</w:t>
      </w:r>
      <w:bookmarkEnd w:id="72"/>
      <w:bookmarkEnd w:id="73"/>
      <w:bookmarkEnd w:id="74"/>
      <w:r>
        <w:rPr>
          <w:rStyle w:val="CharPartText"/>
        </w:rPr>
        <w:t xml:space="preserve"> </w:t>
      </w:r>
    </w:p>
    <w:p>
      <w:pPr>
        <w:pStyle w:val="Heading5"/>
        <w:spacing w:before="240"/>
        <w:rPr>
          <w:snapToGrid w:val="0"/>
        </w:rPr>
      </w:pPr>
      <w:bookmarkStart w:id="75" w:name="_Toc379289883"/>
      <w:bookmarkStart w:id="76" w:name="_Toc434930560"/>
      <w:r>
        <w:rPr>
          <w:rStyle w:val="CharSectno"/>
        </w:rPr>
        <w:t>27</w:t>
      </w:r>
      <w:r>
        <w:rPr>
          <w:snapToGrid w:val="0"/>
        </w:rPr>
        <w:t>.</w:t>
      </w:r>
      <w:r>
        <w:rPr>
          <w:snapToGrid w:val="0"/>
        </w:rPr>
        <w:tab/>
        <w:t>Property, powers to sell, lease, exchange, etc.</w:t>
      </w:r>
      <w:bookmarkEnd w:id="75"/>
      <w:bookmarkEnd w:id="76"/>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 or</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 or</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 or</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 or</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 or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ind w:left="890" w:hanging="890"/>
      </w:pPr>
      <w:r>
        <w:tab/>
        <w:t xml:space="preserve">[Section 27 amended: No. 1 of 1997 s. 7.] </w:t>
      </w:r>
    </w:p>
    <w:p>
      <w:pPr>
        <w:pStyle w:val="Heading5"/>
        <w:rPr>
          <w:snapToGrid w:val="0"/>
        </w:rPr>
      </w:pPr>
      <w:bookmarkStart w:id="77" w:name="_Toc379289884"/>
      <w:bookmarkStart w:id="78" w:name="_Toc434930561"/>
      <w:r>
        <w:rPr>
          <w:rStyle w:val="CharSectno"/>
        </w:rPr>
        <w:t>28</w:t>
      </w:r>
      <w:r>
        <w:rPr>
          <w:snapToGrid w:val="0"/>
        </w:rPr>
        <w:t>.</w:t>
      </w:r>
      <w:r>
        <w:rPr>
          <w:snapToGrid w:val="0"/>
        </w:rPr>
        <w:tab/>
        <w:t>Trust or power to sell property, duration of</w:t>
      </w:r>
      <w:bookmarkEnd w:id="77"/>
      <w:bookmarkEnd w:id="78"/>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79" w:name="_Toc379289885"/>
      <w:bookmarkStart w:id="80" w:name="_Toc434930562"/>
      <w:r>
        <w:rPr>
          <w:rStyle w:val="CharSectno"/>
        </w:rPr>
        <w:t>28A</w:t>
      </w:r>
      <w:r>
        <w:rPr>
          <w:snapToGrid w:val="0"/>
        </w:rPr>
        <w:t>.</w:t>
      </w:r>
      <w:r>
        <w:rPr>
          <w:snapToGrid w:val="0"/>
        </w:rPr>
        <w:tab/>
        <w:t>Option to purchase land, trustees’ liability for grant of</w:t>
      </w:r>
      <w:bookmarkEnd w:id="79"/>
      <w:bookmarkEnd w:id="80"/>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No. 84 of 1987 s. 13; amended: No. 74 of 2003 s. 122.] </w:t>
      </w:r>
    </w:p>
    <w:p>
      <w:pPr>
        <w:pStyle w:val="Heading5"/>
        <w:rPr>
          <w:snapToGrid w:val="0"/>
        </w:rPr>
      </w:pPr>
      <w:bookmarkStart w:id="81" w:name="_Toc379289886"/>
      <w:bookmarkStart w:id="82" w:name="_Toc434930563"/>
      <w:r>
        <w:rPr>
          <w:rStyle w:val="CharSectno"/>
        </w:rPr>
        <w:t>29</w:t>
      </w:r>
      <w:r>
        <w:rPr>
          <w:snapToGrid w:val="0"/>
        </w:rPr>
        <w:t>.</w:t>
      </w:r>
      <w:r>
        <w:rPr>
          <w:snapToGrid w:val="0"/>
        </w:rPr>
        <w:tab/>
        <w:t>Rule against perpetuities, application of</w:t>
      </w:r>
      <w:bookmarkEnd w:id="81"/>
      <w:bookmarkEnd w:id="82"/>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 or</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 or</w:t>
      </w:r>
    </w:p>
    <w:p>
      <w:pPr>
        <w:pStyle w:val="Indenta"/>
        <w:spacing w:before="100"/>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spacing w:before="100"/>
        <w:rPr>
          <w:snapToGrid w:val="0"/>
        </w:rPr>
      </w:pPr>
      <w:r>
        <w:rPr>
          <w:snapToGrid w:val="0"/>
        </w:rPr>
        <w:tab/>
        <w:t>(d)</w:t>
      </w:r>
      <w:r>
        <w:rPr>
          <w:snapToGrid w:val="0"/>
        </w:rPr>
        <w:tab/>
        <w:t>any provision for the remuneration of trustees.</w:t>
      </w:r>
    </w:p>
    <w:p>
      <w:pPr>
        <w:pStyle w:val="Subsection"/>
        <w:spacing w:before="180"/>
        <w:rPr>
          <w:snapToGrid w:val="0"/>
        </w:rPr>
      </w:pPr>
      <w:r>
        <w:rPr>
          <w:snapToGrid w:val="0"/>
        </w:rPr>
        <w:tab/>
        <w:t>(2)</w:t>
      </w:r>
      <w:r>
        <w:rPr>
          <w:snapToGrid w:val="0"/>
        </w:rPr>
        <w:tab/>
        <w:t>This section does not — </w:t>
      </w:r>
    </w:p>
    <w:p>
      <w:pPr>
        <w:pStyle w:val="Indenta"/>
        <w:spacing w:before="100"/>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spacing w:before="100"/>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spacing w:before="240"/>
        <w:rPr>
          <w:snapToGrid w:val="0"/>
        </w:rPr>
      </w:pPr>
      <w:bookmarkStart w:id="83" w:name="_Toc379289887"/>
      <w:bookmarkStart w:id="84" w:name="_Toc434930564"/>
      <w:r>
        <w:rPr>
          <w:rStyle w:val="CharSectno"/>
        </w:rPr>
        <w:t>30</w:t>
      </w:r>
      <w:r>
        <w:rPr>
          <w:snapToGrid w:val="0"/>
        </w:rPr>
        <w:t>.</w:t>
      </w:r>
      <w:r>
        <w:rPr>
          <w:snapToGrid w:val="0"/>
        </w:rPr>
        <w:tab/>
        <w:t>Property, miscellaneous powers as to</w:t>
      </w:r>
      <w:bookmarkEnd w:id="83"/>
      <w:bookmarkEnd w:id="84"/>
    </w:p>
    <w:p>
      <w:pPr>
        <w:pStyle w:val="Subsection"/>
        <w:spacing w:before="180"/>
        <w:rPr>
          <w:snapToGrid w:val="0"/>
        </w:rPr>
      </w:pPr>
      <w:r>
        <w:rPr>
          <w:snapToGrid w:val="0"/>
        </w:rPr>
        <w:tab/>
        <w:t>(1)</w:t>
      </w:r>
      <w:r>
        <w:rPr>
          <w:snapToGrid w:val="0"/>
        </w:rPr>
        <w:tab/>
        <w:t>Every trustee, in respect of any property for the time being vested in him, may — </w:t>
      </w:r>
    </w:p>
    <w:p>
      <w:pPr>
        <w:pStyle w:val="Indenta"/>
        <w:spacing w:before="100"/>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 or</w:t>
      </w:r>
    </w:p>
    <w:p>
      <w:pPr>
        <w:pStyle w:val="Indenta"/>
        <w:spacing w:before="100"/>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 or</w:t>
      </w:r>
    </w:p>
    <w:p>
      <w:pPr>
        <w:pStyle w:val="Indenta"/>
        <w:keepNext/>
        <w:spacing w:before="100"/>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spacing w:before="100"/>
        <w:rPr>
          <w:snapToGrid w:val="0"/>
        </w:rPr>
      </w:pPr>
      <w:r>
        <w:rPr>
          <w:snapToGrid w:val="0"/>
        </w:rPr>
        <w:tab/>
        <w:t>(i)</w:t>
      </w:r>
      <w:r>
        <w:rPr>
          <w:snapToGrid w:val="0"/>
        </w:rPr>
        <w:tab/>
        <w:t>$20 000, or such other amount as the Governor may by regulation provide, for any one purpose; or</w:t>
      </w:r>
    </w:p>
    <w:p>
      <w:pPr>
        <w:pStyle w:val="Indenti"/>
        <w:spacing w:before="100"/>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 or</w:t>
      </w:r>
    </w:p>
    <w:p>
      <w:pPr>
        <w:pStyle w:val="Indenta"/>
        <w:spacing w:before="100"/>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 or</w:t>
      </w:r>
    </w:p>
    <w:p>
      <w:pPr>
        <w:pStyle w:val="Indenta"/>
        <w:spacing w:before="100"/>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 or</w:t>
      </w:r>
    </w:p>
    <w:p>
      <w:pPr>
        <w:pStyle w:val="Indenta"/>
        <w:spacing w:before="100"/>
        <w:rPr>
          <w:snapToGrid w:val="0"/>
        </w:rPr>
      </w:pPr>
      <w:r>
        <w:rPr>
          <w:snapToGrid w:val="0"/>
        </w:rPr>
        <w:tab/>
        <w:t>(g)</w:t>
      </w:r>
      <w:r>
        <w:rPr>
          <w:snapToGrid w:val="0"/>
        </w:rPr>
        <w:tab/>
        <w:t>pay rates, taxes, assessments, insurance premiums, and other outgoings in respect of the property out of money subject to the same trusts; or</w:t>
      </w:r>
    </w:p>
    <w:p>
      <w:pPr>
        <w:pStyle w:val="Indenta"/>
        <w:spacing w:before="1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0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00"/>
        <w:rPr>
          <w:snapToGrid w:val="0"/>
        </w:rPr>
      </w:pPr>
      <w:r>
        <w:rPr>
          <w:snapToGrid w:val="0"/>
        </w:rPr>
        <w:tab/>
        <w:t>(ii)</w:t>
      </w:r>
      <w:r>
        <w:rPr>
          <w:snapToGrid w:val="0"/>
        </w:rPr>
        <w:tab/>
        <w:t>nothing in this paragraph authorises a trustee to advance money other than in accordance with Part III;</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 or</w:t>
      </w:r>
    </w:p>
    <w:p>
      <w:pPr>
        <w:pStyle w:val="Indenta"/>
        <w:spacing w:before="1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 or</w:t>
      </w:r>
    </w:p>
    <w:p>
      <w:pPr>
        <w:pStyle w:val="Indenta"/>
        <w:spacing w:before="1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r>
      <w:r>
        <w:rPr>
          <w:snapToGrid w:val="0"/>
        </w:rPr>
        <w:tab/>
        <w:t>or</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ind w:left="890" w:hanging="890"/>
      </w:pPr>
      <w:r>
        <w:tab/>
        <w:t xml:space="preserve">[Section 30 amended: No. 113 of 1965 s. 8; No. 18 of 1968 s. 3; No. 84 of 1987 s. 14; No. 1 of 1997 s. 8.] </w:t>
      </w:r>
    </w:p>
    <w:p>
      <w:pPr>
        <w:pStyle w:val="Heading5"/>
        <w:rPr>
          <w:snapToGrid w:val="0"/>
        </w:rPr>
      </w:pPr>
      <w:bookmarkStart w:id="85" w:name="_Toc379289888"/>
      <w:bookmarkStart w:id="86" w:name="_Toc434930565"/>
      <w:r>
        <w:rPr>
          <w:rStyle w:val="CharSectno"/>
        </w:rPr>
        <w:t>31</w:t>
      </w:r>
      <w:r>
        <w:rPr>
          <w:snapToGrid w:val="0"/>
        </w:rPr>
        <w:t>.</w:t>
      </w:r>
      <w:r>
        <w:rPr>
          <w:snapToGrid w:val="0"/>
        </w:rPr>
        <w:tab/>
        <w:t>Trust or power to sell, ancillary powers to</w:t>
      </w:r>
      <w:bookmarkEnd w:id="85"/>
      <w:bookmarkEnd w:id="86"/>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87" w:name="_Toc379289889"/>
      <w:bookmarkStart w:id="88" w:name="_Toc434930566"/>
      <w:r>
        <w:rPr>
          <w:rStyle w:val="CharSectno"/>
        </w:rPr>
        <w:t>32</w:t>
      </w:r>
      <w:r>
        <w:rPr>
          <w:snapToGrid w:val="0"/>
        </w:rPr>
        <w:t>.</w:t>
      </w:r>
      <w:r>
        <w:rPr>
          <w:snapToGrid w:val="0"/>
        </w:rPr>
        <w:tab/>
        <w:t>Depreciatory conditions of sale, effect of</w:t>
      </w:r>
      <w:bookmarkEnd w:id="87"/>
      <w:bookmarkEnd w:id="88"/>
    </w:p>
    <w:p>
      <w:pPr>
        <w:pStyle w:val="Subsection"/>
        <w:spacing w:before="120"/>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spacing w:before="120"/>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spacing w:before="120"/>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spacing w:before="180"/>
        <w:rPr>
          <w:snapToGrid w:val="0"/>
        </w:rPr>
      </w:pPr>
      <w:bookmarkStart w:id="89" w:name="_Toc379289890"/>
      <w:bookmarkStart w:id="90" w:name="_Toc434930567"/>
      <w:r>
        <w:rPr>
          <w:rStyle w:val="CharSectno"/>
        </w:rPr>
        <w:t>33</w:t>
      </w:r>
      <w:r>
        <w:rPr>
          <w:snapToGrid w:val="0"/>
        </w:rPr>
        <w:t>.</w:t>
      </w:r>
      <w:r>
        <w:rPr>
          <w:snapToGrid w:val="0"/>
        </w:rPr>
        <w:tab/>
        <w:t>Land may be sold and proceeds secured by mortgage</w:t>
      </w:r>
      <w:bookmarkEnd w:id="89"/>
      <w:bookmarkEnd w:id="90"/>
    </w:p>
    <w:p>
      <w:pPr>
        <w:pStyle w:val="Subsection"/>
        <w:spacing w:before="120"/>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spacing w:before="120"/>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spacing w:before="120"/>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91" w:name="_Toc379289891"/>
      <w:bookmarkStart w:id="92" w:name="_Toc434930568"/>
      <w:r>
        <w:rPr>
          <w:rStyle w:val="CharSectno"/>
        </w:rPr>
        <w:t>34</w:t>
      </w:r>
      <w:r>
        <w:rPr>
          <w:snapToGrid w:val="0"/>
        </w:rPr>
        <w:t>.</w:t>
      </w:r>
      <w:r>
        <w:rPr>
          <w:snapToGrid w:val="0"/>
        </w:rPr>
        <w:tab/>
        <w:t>Property may be sold on terms of deferred payment</w:t>
      </w:r>
      <w:bookmarkEnd w:id="91"/>
      <w:bookmarkEnd w:id="92"/>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 and</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 and</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No. 1 of 1997 s. 9.] </w:t>
      </w:r>
    </w:p>
    <w:p>
      <w:pPr>
        <w:pStyle w:val="Heading5"/>
        <w:rPr>
          <w:snapToGrid w:val="0"/>
        </w:rPr>
      </w:pPr>
      <w:bookmarkStart w:id="93" w:name="_Toc379289892"/>
      <w:bookmarkStart w:id="94" w:name="_Toc434930569"/>
      <w:r>
        <w:rPr>
          <w:rStyle w:val="CharSectno"/>
        </w:rPr>
        <w:t>35</w:t>
      </w:r>
      <w:r>
        <w:rPr>
          <w:snapToGrid w:val="0"/>
        </w:rPr>
        <w:t>.</w:t>
      </w:r>
      <w:r>
        <w:rPr>
          <w:snapToGrid w:val="0"/>
        </w:rPr>
        <w:tab/>
        <w:t>Onerous leases or property may be surrendered</w:t>
      </w:r>
      <w:bookmarkEnd w:id="93"/>
      <w:bookmarkEnd w:id="94"/>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spacing w:before="120"/>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spacing w:before="180"/>
        <w:rPr>
          <w:snapToGrid w:val="0"/>
        </w:rPr>
      </w:pPr>
      <w:bookmarkStart w:id="95" w:name="_Toc379289893"/>
      <w:bookmarkStart w:id="96" w:name="_Toc434930570"/>
      <w:r>
        <w:rPr>
          <w:rStyle w:val="CharSectno"/>
        </w:rPr>
        <w:t>36</w:t>
      </w:r>
      <w:r>
        <w:rPr>
          <w:snapToGrid w:val="0"/>
        </w:rPr>
        <w:t>.</w:t>
      </w:r>
      <w:r>
        <w:rPr>
          <w:snapToGrid w:val="0"/>
        </w:rPr>
        <w:tab/>
        <w:t>Leases may be renewed</w:t>
      </w:r>
      <w:bookmarkEnd w:id="95"/>
      <w:bookmarkEnd w:id="96"/>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keepNext w:val="0"/>
        <w:keepLines w:val="0"/>
        <w:spacing w:before="180"/>
        <w:rPr>
          <w:snapToGrid w:val="0"/>
        </w:rPr>
      </w:pPr>
      <w:bookmarkStart w:id="97" w:name="_Toc379289894"/>
      <w:bookmarkStart w:id="98" w:name="_Toc434930571"/>
      <w:r>
        <w:rPr>
          <w:rStyle w:val="CharSectno"/>
        </w:rPr>
        <w:t>37</w:t>
      </w:r>
      <w:r>
        <w:rPr>
          <w:snapToGrid w:val="0"/>
        </w:rPr>
        <w:t>.</w:t>
      </w:r>
      <w:r>
        <w:rPr>
          <w:snapToGrid w:val="0"/>
        </w:rPr>
        <w:tab/>
        <w:t>Equity of redemption may be purchased instead of foreclosing</w:t>
      </w:r>
      <w:bookmarkEnd w:id="97"/>
      <w:bookmarkEnd w:id="98"/>
    </w:p>
    <w:p>
      <w:pPr>
        <w:pStyle w:val="Subsection"/>
        <w:spacing w:before="120"/>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99" w:name="_Toc379289895"/>
      <w:bookmarkStart w:id="100" w:name="_Toc434930572"/>
      <w:r>
        <w:rPr>
          <w:rStyle w:val="CharSectno"/>
        </w:rPr>
        <w:t>38</w:t>
      </w:r>
      <w:r>
        <w:rPr>
          <w:snapToGrid w:val="0"/>
        </w:rPr>
        <w:t>.</w:t>
      </w:r>
      <w:r>
        <w:rPr>
          <w:snapToGrid w:val="0"/>
        </w:rPr>
        <w:tab/>
        <w:t>Property may be sold after right of redemption barred</w:t>
      </w:r>
      <w:bookmarkEnd w:id="99"/>
      <w:bookmarkEnd w:id="100"/>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No. 20 of 2005 s. 23.]</w:t>
      </w:r>
    </w:p>
    <w:p>
      <w:pPr>
        <w:pStyle w:val="Heading5"/>
        <w:rPr>
          <w:snapToGrid w:val="0"/>
        </w:rPr>
      </w:pPr>
      <w:bookmarkStart w:id="101" w:name="_Toc379289896"/>
      <w:bookmarkStart w:id="102" w:name="_Toc434930573"/>
      <w:r>
        <w:rPr>
          <w:rStyle w:val="CharSectno"/>
        </w:rPr>
        <w:t>39</w:t>
      </w:r>
      <w:r>
        <w:rPr>
          <w:snapToGrid w:val="0"/>
        </w:rPr>
        <w:t>.</w:t>
      </w:r>
      <w:r>
        <w:rPr>
          <w:snapToGrid w:val="0"/>
        </w:rPr>
        <w:tab/>
        <w:t>Equity of redemption may be released in discharge of mortgage debt</w:t>
      </w:r>
      <w:bookmarkEnd w:id="101"/>
      <w:bookmarkEnd w:id="102"/>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103" w:name="_Toc379289897"/>
      <w:bookmarkStart w:id="104" w:name="_Toc434930574"/>
      <w:r>
        <w:rPr>
          <w:rStyle w:val="CharSectno"/>
        </w:rPr>
        <w:t>40</w:t>
      </w:r>
      <w:r>
        <w:rPr>
          <w:snapToGrid w:val="0"/>
        </w:rPr>
        <w:t>.</w:t>
      </w:r>
      <w:r>
        <w:rPr>
          <w:snapToGrid w:val="0"/>
        </w:rPr>
        <w:tab/>
        <w:t>Trustee as mortgagee in possession, application of income by</w:t>
      </w:r>
      <w:bookmarkEnd w:id="103"/>
      <w:bookmarkEnd w:id="104"/>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 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105" w:name="_Toc379289898"/>
      <w:bookmarkStart w:id="106" w:name="_Toc434930575"/>
      <w:r>
        <w:rPr>
          <w:rStyle w:val="CharSectno"/>
        </w:rPr>
        <w:t>41</w:t>
      </w:r>
      <w:r>
        <w:rPr>
          <w:snapToGrid w:val="0"/>
        </w:rPr>
        <w:t>.</w:t>
      </w:r>
      <w:r>
        <w:rPr>
          <w:snapToGrid w:val="0"/>
        </w:rPr>
        <w:tab/>
        <w:t>Receipts may be given</w:t>
      </w:r>
      <w:bookmarkEnd w:id="105"/>
      <w:bookmarkEnd w:id="106"/>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107" w:name="_Toc379289899"/>
      <w:bookmarkStart w:id="108" w:name="_Toc434930576"/>
      <w:r>
        <w:rPr>
          <w:rStyle w:val="CharSectno"/>
        </w:rPr>
        <w:t>42</w:t>
      </w:r>
      <w:r>
        <w:rPr>
          <w:snapToGrid w:val="0"/>
        </w:rPr>
        <w:t>.</w:t>
      </w:r>
      <w:r>
        <w:rPr>
          <w:snapToGrid w:val="0"/>
        </w:rPr>
        <w:tab/>
        <w:t>Property, debts, etc., miscellaneous powers as to</w:t>
      </w:r>
      <w:bookmarkEnd w:id="107"/>
      <w:bookmarkEnd w:id="108"/>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keepNext/>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109" w:name="_Toc379289900"/>
      <w:bookmarkStart w:id="110" w:name="_Toc434930577"/>
      <w:r>
        <w:rPr>
          <w:rStyle w:val="CharSectno"/>
        </w:rPr>
        <w:t>43</w:t>
      </w:r>
      <w:r>
        <w:rPr>
          <w:snapToGrid w:val="0"/>
        </w:rPr>
        <w:t>.</w:t>
      </w:r>
      <w:r>
        <w:rPr>
          <w:snapToGrid w:val="0"/>
        </w:rPr>
        <w:tab/>
        <w:t>Capital money may be raised by sale, mortgage, etc. of trust property</w:t>
      </w:r>
      <w:bookmarkEnd w:id="109"/>
      <w:bookmarkEnd w:id="110"/>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111" w:name="_Toc379289901"/>
      <w:bookmarkStart w:id="112" w:name="_Toc434930578"/>
      <w:r>
        <w:rPr>
          <w:rStyle w:val="CharSectno"/>
        </w:rPr>
        <w:t>44</w:t>
      </w:r>
      <w:r>
        <w:rPr>
          <w:snapToGrid w:val="0"/>
        </w:rPr>
        <w:t>.</w:t>
      </w:r>
      <w:r>
        <w:rPr>
          <w:snapToGrid w:val="0"/>
        </w:rPr>
        <w:tab/>
        <w:t>Purchasers etc. dealing with trustees, protection for</w:t>
      </w:r>
      <w:bookmarkEnd w:id="111"/>
      <w:bookmarkEnd w:id="112"/>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113" w:name="_Toc379289902"/>
      <w:bookmarkStart w:id="114" w:name="_Toc434930579"/>
      <w:r>
        <w:rPr>
          <w:rStyle w:val="CharSectno"/>
        </w:rPr>
        <w:t>45</w:t>
      </w:r>
      <w:r>
        <w:rPr>
          <w:snapToGrid w:val="0"/>
        </w:rPr>
        <w:t>.</w:t>
      </w:r>
      <w:r>
        <w:rPr>
          <w:snapToGrid w:val="0"/>
        </w:rPr>
        <w:tab/>
        <w:t>Trustees dying, devolution of powers or trusts</w:t>
      </w:r>
      <w:bookmarkEnd w:id="113"/>
      <w:bookmarkEnd w:id="114"/>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115" w:name="_Toc379289903"/>
      <w:bookmarkStart w:id="116" w:name="_Toc434930580"/>
      <w:r>
        <w:rPr>
          <w:rStyle w:val="CharSectno"/>
        </w:rPr>
        <w:t>46</w:t>
      </w:r>
      <w:r>
        <w:rPr>
          <w:snapToGrid w:val="0"/>
        </w:rPr>
        <w:t>.</w:t>
      </w:r>
      <w:r>
        <w:rPr>
          <w:snapToGrid w:val="0"/>
        </w:rPr>
        <w:tab/>
        <w:t>Insuring trust property</w:t>
      </w:r>
      <w:bookmarkEnd w:id="115"/>
      <w:bookmarkEnd w:id="116"/>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117" w:name="_Toc379289904"/>
      <w:bookmarkStart w:id="118" w:name="_Toc434930581"/>
      <w:r>
        <w:rPr>
          <w:rStyle w:val="CharSectno"/>
        </w:rPr>
        <w:t>47</w:t>
      </w:r>
      <w:r>
        <w:rPr>
          <w:snapToGrid w:val="0"/>
        </w:rPr>
        <w:t>.</w:t>
      </w:r>
      <w:r>
        <w:rPr>
          <w:snapToGrid w:val="0"/>
        </w:rPr>
        <w:tab/>
        <w:t>Insurance money, application of</w:t>
      </w:r>
      <w:bookmarkEnd w:id="117"/>
      <w:bookmarkEnd w:id="118"/>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119" w:name="_Toc379289905"/>
      <w:bookmarkStart w:id="120" w:name="_Toc434930582"/>
      <w:r>
        <w:rPr>
          <w:rStyle w:val="CharSectno"/>
        </w:rPr>
        <w:t>48</w:t>
      </w:r>
      <w:r>
        <w:rPr>
          <w:snapToGrid w:val="0"/>
        </w:rPr>
        <w:t>.</w:t>
      </w:r>
      <w:r>
        <w:rPr>
          <w:snapToGrid w:val="0"/>
        </w:rPr>
        <w:tab/>
        <w:t>Trust’s documents may be put in safe custody</w:t>
      </w:r>
      <w:bookmarkEnd w:id="119"/>
      <w:bookmarkEnd w:id="120"/>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ind w:left="890" w:hanging="890"/>
      </w:pPr>
      <w:r>
        <w:tab/>
        <w:t xml:space="preserve">[Section 48 amended: No. 1 of 1997 s. 10.] </w:t>
      </w:r>
    </w:p>
    <w:p>
      <w:pPr>
        <w:pStyle w:val="Heading5"/>
        <w:rPr>
          <w:snapToGrid w:val="0"/>
        </w:rPr>
      </w:pPr>
      <w:bookmarkStart w:id="121" w:name="_Toc379289906"/>
      <w:bookmarkStart w:id="122" w:name="_Toc434930583"/>
      <w:r>
        <w:rPr>
          <w:rStyle w:val="CharSectno"/>
        </w:rPr>
        <w:t>49</w:t>
      </w:r>
      <w:r>
        <w:rPr>
          <w:snapToGrid w:val="0"/>
        </w:rPr>
        <w:t>.</w:t>
      </w:r>
      <w:r>
        <w:rPr>
          <w:snapToGrid w:val="0"/>
        </w:rPr>
        <w:tab/>
        <w:t>Reversionary interests, powers as to</w:t>
      </w:r>
      <w:bookmarkEnd w:id="121"/>
      <w:bookmarkEnd w:id="122"/>
    </w:p>
    <w:p>
      <w:pPr>
        <w:pStyle w:val="Subsection"/>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rPr>
          <w:snapToGrid w:val="0"/>
        </w:rPr>
      </w:pPr>
      <w:r>
        <w:rPr>
          <w:snapToGrid w:val="0"/>
        </w:rPr>
        <w:tab/>
        <w:t>(a)</w:t>
      </w:r>
      <w:r>
        <w:rPr>
          <w:snapToGrid w:val="0"/>
        </w:rPr>
        <w:tab/>
        <w:t>agree or ascertain the amount or value thereof or any part thereof in such manner as he thinks fit; and</w:t>
      </w:r>
    </w:p>
    <w:p>
      <w:pPr>
        <w:pStyle w:val="Indenta"/>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 and</w:t>
      </w:r>
    </w:p>
    <w:p>
      <w:pPr>
        <w:pStyle w:val="Indenta"/>
        <w:rPr>
          <w:snapToGrid w:val="0"/>
        </w:rPr>
      </w:pPr>
      <w:r>
        <w:rPr>
          <w:snapToGrid w:val="0"/>
        </w:rPr>
        <w:tab/>
        <w:t>(c)</w:t>
      </w:r>
      <w:r>
        <w:rPr>
          <w:snapToGrid w:val="0"/>
        </w:rPr>
        <w:tab/>
        <w:t>allow any deductions for duties, costs, charges, and expenses that he thinks proper or reasonable; and</w:t>
      </w:r>
    </w:p>
    <w:p>
      <w:pPr>
        <w:pStyle w:val="Indenta"/>
        <w:keepNext/>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rPr>
          <w:snapToGrid w:val="0"/>
        </w:rPr>
      </w:pPr>
      <w:r>
        <w:rPr>
          <w:snapToGrid w:val="0"/>
        </w:rPr>
        <w:tab/>
      </w:r>
      <w:r>
        <w:rPr>
          <w:snapToGrid w:val="0"/>
        </w:rPr>
        <w:tab/>
        <w:t>without being responsible for any loss occasioned by any act or thing so done by him in good faith.</w:t>
      </w:r>
    </w:p>
    <w:p>
      <w:pPr>
        <w:pStyle w:val="Subsection"/>
        <w:keepNext/>
        <w:keepLines/>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No. 1 of 1997 s. 11.] </w:t>
      </w:r>
    </w:p>
    <w:p>
      <w:pPr>
        <w:pStyle w:val="Heading5"/>
        <w:rPr>
          <w:snapToGrid w:val="0"/>
        </w:rPr>
      </w:pPr>
      <w:bookmarkStart w:id="123" w:name="_Toc379289907"/>
      <w:bookmarkStart w:id="124" w:name="_Toc434930584"/>
      <w:r>
        <w:rPr>
          <w:rStyle w:val="CharSectno"/>
        </w:rPr>
        <w:t>50</w:t>
      </w:r>
      <w:r>
        <w:rPr>
          <w:snapToGrid w:val="0"/>
        </w:rPr>
        <w:t>.</w:t>
      </w:r>
      <w:r>
        <w:rPr>
          <w:snapToGrid w:val="0"/>
        </w:rPr>
        <w:tab/>
        <w:t>Valuation of trust property, powers as to</w:t>
      </w:r>
      <w:bookmarkEnd w:id="123"/>
      <w:bookmarkEnd w:id="124"/>
    </w:p>
    <w:p>
      <w:pPr>
        <w:pStyle w:val="Subsection"/>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125" w:name="_Toc379289908"/>
      <w:bookmarkStart w:id="126" w:name="_Toc434930585"/>
      <w:r>
        <w:rPr>
          <w:rStyle w:val="CharSectno"/>
        </w:rPr>
        <w:t>51</w:t>
      </w:r>
      <w:r>
        <w:rPr>
          <w:snapToGrid w:val="0"/>
        </w:rPr>
        <w:t>.</w:t>
      </w:r>
      <w:r>
        <w:rPr>
          <w:snapToGrid w:val="0"/>
        </w:rPr>
        <w:tab/>
        <w:t>Trust’s accounts, audit of</w:t>
      </w:r>
      <w:bookmarkEnd w:id="125"/>
      <w:bookmarkEnd w:id="126"/>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127" w:name="_Toc379289909"/>
      <w:bookmarkStart w:id="128" w:name="_Toc434930586"/>
      <w:r>
        <w:rPr>
          <w:rStyle w:val="CharSectno"/>
        </w:rPr>
        <w:t>52</w:t>
      </w:r>
      <w:r>
        <w:rPr>
          <w:snapToGrid w:val="0"/>
        </w:rPr>
        <w:t>.</w:t>
      </w:r>
      <w:r>
        <w:rPr>
          <w:snapToGrid w:val="0"/>
        </w:rPr>
        <w:tab/>
        <w:t>Co-owners, power to act in conjunction with</w:t>
      </w:r>
      <w:bookmarkEnd w:id="127"/>
      <w:bookmarkEnd w:id="128"/>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129" w:name="_Toc379289910"/>
      <w:bookmarkStart w:id="130" w:name="_Toc434930587"/>
      <w:r>
        <w:rPr>
          <w:rStyle w:val="CharSectno"/>
        </w:rPr>
        <w:t>53</w:t>
      </w:r>
      <w:r>
        <w:rPr>
          <w:snapToGrid w:val="0"/>
        </w:rPr>
        <w:t>.</w:t>
      </w:r>
      <w:r>
        <w:rPr>
          <w:snapToGrid w:val="0"/>
        </w:rPr>
        <w:tab/>
        <w:t>Agents, attorneys, etc., power to employ</w:t>
      </w:r>
      <w:bookmarkEnd w:id="129"/>
      <w:bookmarkEnd w:id="130"/>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131" w:name="_Toc379289911"/>
      <w:bookmarkStart w:id="132" w:name="_Toc434930588"/>
      <w:r>
        <w:rPr>
          <w:rStyle w:val="CharSectno"/>
        </w:rPr>
        <w:t>54</w:t>
      </w:r>
      <w:r>
        <w:rPr>
          <w:snapToGrid w:val="0"/>
        </w:rPr>
        <w:t>.</w:t>
      </w:r>
      <w:r>
        <w:rPr>
          <w:snapToGrid w:val="0"/>
        </w:rPr>
        <w:tab/>
        <w:t>Delegation of trustees’ powers during absence from State or incapacity</w:t>
      </w:r>
      <w:bookmarkEnd w:id="131"/>
      <w:bookmarkEnd w:id="132"/>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133" w:name="_Toc379289912"/>
      <w:bookmarkStart w:id="134" w:name="_Toc434930589"/>
      <w:r>
        <w:rPr>
          <w:rStyle w:val="CharSectno"/>
        </w:rPr>
        <w:t>55</w:t>
      </w:r>
      <w:r>
        <w:rPr>
          <w:snapToGrid w:val="0"/>
        </w:rPr>
        <w:t>.</w:t>
      </w:r>
      <w:r>
        <w:rPr>
          <w:snapToGrid w:val="0"/>
        </w:rPr>
        <w:tab/>
        <w:t>Business, trade, etc. of deceased, power to carry on</w:t>
      </w:r>
      <w:bookmarkEnd w:id="133"/>
      <w:bookmarkEnd w:id="134"/>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 or</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 and</w:t>
      </w:r>
    </w:p>
    <w:p>
      <w:pPr>
        <w:pStyle w:val="Indenta"/>
        <w:rPr>
          <w:snapToGrid w:val="0"/>
        </w:rPr>
      </w:pPr>
      <w:r>
        <w:rPr>
          <w:snapToGrid w:val="0"/>
        </w:rPr>
        <w:tab/>
        <w:t>(b)</w:t>
      </w:r>
      <w:r>
        <w:rPr>
          <w:snapToGrid w:val="0"/>
        </w:rPr>
        <w:tab/>
        <w:t>from time to time increase or diminish the part of the estate employed as provided by paragraph (a); and</w:t>
      </w:r>
    </w:p>
    <w:p>
      <w:pPr>
        <w:pStyle w:val="Indenta"/>
        <w:rPr>
          <w:snapToGrid w:val="0"/>
        </w:rPr>
      </w:pPr>
      <w:r>
        <w:rPr>
          <w:snapToGrid w:val="0"/>
        </w:rPr>
        <w:tab/>
        <w:t>(c)</w:t>
      </w:r>
      <w:r>
        <w:rPr>
          <w:snapToGrid w:val="0"/>
        </w:rPr>
        <w:tab/>
        <w:t>purchase stock, machinery, implements, and chattels for the purpose of the business mentioned in subsection (1); and</w:t>
      </w:r>
    </w:p>
    <w:p>
      <w:pPr>
        <w:pStyle w:val="Indenta"/>
        <w:rPr>
          <w:snapToGrid w:val="0"/>
        </w:rPr>
      </w:pPr>
      <w:r>
        <w:rPr>
          <w:snapToGrid w:val="0"/>
        </w:rPr>
        <w:tab/>
        <w:t>(d)</w:t>
      </w:r>
      <w:r>
        <w:rPr>
          <w:snapToGrid w:val="0"/>
        </w:rPr>
        <w:tab/>
        <w:t>employ such managers, agents, servants, clerks, workmen and others as he thinks fit; and</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spacing w:before="180"/>
        <w:rPr>
          <w:snapToGrid w:val="0"/>
        </w:rPr>
      </w:pPr>
      <w:bookmarkStart w:id="135" w:name="_Toc379289913"/>
      <w:bookmarkStart w:id="136" w:name="_Toc434930590"/>
      <w:r>
        <w:rPr>
          <w:rStyle w:val="CharSectno"/>
        </w:rPr>
        <w:t>56</w:t>
      </w:r>
      <w:r>
        <w:rPr>
          <w:snapToGrid w:val="0"/>
        </w:rPr>
        <w:t>.</w:t>
      </w:r>
      <w:r>
        <w:rPr>
          <w:snapToGrid w:val="0"/>
        </w:rPr>
        <w:tab/>
        <w:t>Business, power to convert into, or sell to, a company</w:t>
      </w:r>
      <w:bookmarkEnd w:id="135"/>
      <w:bookmarkEnd w:id="136"/>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No. 1 of 1997 s. 12.] </w:t>
      </w:r>
    </w:p>
    <w:p>
      <w:pPr>
        <w:pStyle w:val="Heading5"/>
        <w:spacing w:before="180"/>
        <w:rPr>
          <w:snapToGrid w:val="0"/>
        </w:rPr>
      </w:pPr>
      <w:bookmarkStart w:id="137" w:name="_Toc379289914"/>
      <w:bookmarkStart w:id="138" w:name="_Toc434930591"/>
      <w:r>
        <w:rPr>
          <w:rStyle w:val="CharSectno"/>
        </w:rPr>
        <w:t>57</w:t>
      </w:r>
      <w:r>
        <w:rPr>
          <w:snapToGrid w:val="0"/>
        </w:rPr>
        <w:t>.</w:t>
      </w:r>
      <w:r>
        <w:rPr>
          <w:snapToGrid w:val="0"/>
        </w:rPr>
        <w:tab/>
        <w:t>Trustee may sue himself in a different capacity</w:t>
      </w:r>
      <w:bookmarkEnd w:id="137"/>
      <w:bookmarkEnd w:id="138"/>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139" w:name="_Toc379289915"/>
      <w:bookmarkStart w:id="140" w:name="_Toc424557316"/>
      <w:bookmarkStart w:id="141" w:name="_Toc434930592"/>
      <w:r>
        <w:rPr>
          <w:rStyle w:val="CharPartNo"/>
        </w:rPr>
        <w:t>Part V</w:t>
      </w:r>
      <w:r>
        <w:rPr>
          <w:rStyle w:val="CharDivNo"/>
        </w:rPr>
        <w:t> </w:t>
      </w:r>
      <w:r>
        <w:t>—</w:t>
      </w:r>
      <w:r>
        <w:rPr>
          <w:rStyle w:val="CharDivText"/>
        </w:rPr>
        <w:t> </w:t>
      </w:r>
      <w:r>
        <w:rPr>
          <w:rStyle w:val="CharPartText"/>
        </w:rPr>
        <w:t>Maintenance, advancement and protective trusts</w:t>
      </w:r>
      <w:bookmarkEnd w:id="139"/>
      <w:bookmarkEnd w:id="140"/>
      <w:bookmarkEnd w:id="141"/>
      <w:r>
        <w:rPr>
          <w:rStyle w:val="CharPartText"/>
        </w:rPr>
        <w:t xml:space="preserve"> </w:t>
      </w:r>
    </w:p>
    <w:p>
      <w:pPr>
        <w:pStyle w:val="Heading5"/>
        <w:rPr>
          <w:snapToGrid w:val="0"/>
        </w:rPr>
      </w:pPr>
      <w:bookmarkStart w:id="142" w:name="_Toc379289916"/>
      <w:bookmarkStart w:id="143" w:name="_Toc434930593"/>
      <w:r>
        <w:rPr>
          <w:rStyle w:val="CharSectno"/>
        </w:rPr>
        <w:t>58</w:t>
      </w:r>
      <w:r>
        <w:rPr>
          <w:snapToGrid w:val="0"/>
        </w:rPr>
        <w:t>.</w:t>
      </w:r>
      <w:r>
        <w:rPr>
          <w:snapToGrid w:val="0"/>
        </w:rPr>
        <w:tab/>
        <w:t>Infant beneficiary, application of income until 18</w:t>
      </w:r>
      <w:bookmarkEnd w:id="142"/>
      <w:bookmarkEnd w:id="143"/>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No. 113 of 1965 s. 8; No. 46 of 1972 s. 6(2); No. 1 of 1997 s. 13.] </w:t>
      </w:r>
    </w:p>
    <w:p>
      <w:pPr>
        <w:pStyle w:val="Heading5"/>
        <w:rPr>
          <w:snapToGrid w:val="0"/>
        </w:rPr>
      </w:pPr>
      <w:bookmarkStart w:id="144" w:name="_Toc379289917"/>
      <w:bookmarkStart w:id="145" w:name="_Toc434930594"/>
      <w:r>
        <w:rPr>
          <w:rStyle w:val="CharSectno"/>
        </w:rPr>
        <w:t>59</w:t>
      </w:r>
      <w:r>
        <w:rPr>
          <w:snapToGrid w:val="0"/>
        </w:rPr>
        <w:t>.</w:t>
      </w:r>
      <w:r>
        <w:rPr>
          <w:snapToGrid w:val="0"/>
        </w:rPr>
        <w:tab/>
        <w:t>Capital may be applied for maintenance, education, etc.</w:t>
      </w:r>
      <w:bookmarkEnd w:id="144"/>
      <w:bookmarkEnd w:id="145"/>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 and</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No. 113 of 1965 s. 8.] </w:t>
      </w:r>
    </w:p>
    <w:p>
      <w:pPr>
        <w:pStyle w:val="Heading5"/>
        <w:rPr>
          <w:snapToGrid w:val="0"/>
        </w:rPr>
      </w:pPr>
      <w:bookmarkStart w:id="146" w:name="_Toc379289918"/>
      <w:bookmarkStart w:id="147" w:name="_Toc434930595"/>
      <w:r>
        <w:rPr>
          <w:rStyle w:val="CharSectno"/>
        </w:rPr>
        <w:t>60</w:t>
      </w:r>
      <w:r>
        <w:rPr>
          <w:snapToGrid w:val="0"/>
        </w:rPr>
        <w:t>.</w:t>
      </w:r>
      <w:r>
        <w:rPr>
          <w:snapToGrid w:val="0"/>
        </w:rPr>
        <w:tab/>
        <w:t>Advances for maintenance etc. may be made conditionally</w:t>
      </w:r>
      <w:bookmarkEnd w:id="146"/>
      <w:bookmarkEnd w:id="147"/>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148" w:name="_Toc379289919"/>
      <w:bookmarkStart w:id="149" w:name="_Toc434930596"/>
      <w:r>
        <w:rPr>
          <w:rStyle w:val="CharSectno"/>
        </w:rPr>
        <w:t>61</w:t>
      </w:r>
      <w:r>
        <w:rPr>
          <w:snapToGrid w:val="0"/>
        </w:rPr>
        <w:t>.</w:t>
      </w:r>
      <w:r>
        <w:rPr>
          <w:snapToGrid w:val="0"/>
        </w:rPr>
        <w:tab/>
        <w:t>Protective trusts, rules as to</w:t>
      </w:r>
      <w:bookmarkEnd w:id="148"/>
      <w:bookmarkEnd w:id="149"/>
    </w:p>
    <w:p>
      <w:pPr>
        <w:pStyle w:val="Subsection"/>
        <w:rPr>
          <w:snapToGrid w:val="0"/>
        </w:rPr>
      </w:pPr>
      <w:r>
        <w:rPr>
          <w:snapToGrid w:val="0"/>
        </w:rPr>
        <w:tab/>
        <w:t>(1)</w:t>
      </w:r>
      <w:r>
        <w:rPr>
          <w:snapToGrid w:val="0"/>
        </w:rPr>
        <w:tab/>
        <w:t>Where any income, including an annuity or other periodic income payment, is directed to be held on protective trusts for the benefit of any person (in this section called</w:t>
      </w:r>
      <w:r>
        <w:t xml:space="preserve"> the</w:t>
      </w:r>
      <w:r>
        <w:rPr>
          <w:rStyle w:val="CharDefText"/>
        </w:rPr>
        <w:t xml:space="preserve"> principal beneficiary</w:t>
      </w:r>
      <w:r>
        <w:rPr>
          <w:snapToGrid w:val="0"/>
        </w:rPr>
        <w:t>) for the period of his life or any less period, then during that period (in this section calle</w:t>
      </w:r>
      <w:r>
        <w:t>d the</w:t>
      </w:r>
      <w:r>
        <w:rPr>
          <w:rStyle w:val="CharDefText"/>
        </w:rPr>
        <w:t xml:space="preserv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No. 28 of 2003 s. 202.]</w:t>
      </w:r>
    </w:p>
    <w:p>
      <w:pPr>
        <w:pStyle w:val="Heading2"/>
      </w:pPr>
      <w:bookmarkStart w:id="150" w:name="_Toc379289920"/>
      <w:bookmarkStart w:id="151" w:name="_Toc424557321"/>
      <w:bookmarkStart w:id="152" w:name="_Toc434930597"/>
      <w:r>
        <w:rPr>
          <w:rStyle w:val="CharPartNo"/>
        </w:rPr>
        <w:t>Part VI</w:t>
      </w:r>
      <w:r>
        <w:rPr>
          <w:rStyle w:val="CharDivNo"/>
        </w:rPr>
        <w:t> </w:t>
      </w:r>
      <w:r>
        <w:t>—</w:t>
      </w:r>
      <w:r>
        <w:rPr>
          <w:rStyle w:val="CharDivText"/>
        </w:rPr>
        <w:t> </w:t>
      </w:r>
      <w:r>
        <w:rPr>
          <w:rStyle w:val="CharPartText"/>
        </w:rPr>
        <w:t>Indemnities and protection of trustees, etc.</w:t>
      </w:r>
      <w:bookmarkEnd w:id="150"/>
      <w:bookmarkEnd w:id="151"/>
      <w:bookmarkEnd w:id="152"/>
      <w:r>
        <w:rPr>
          <w:rStyle w:val="CharPartText"/>
        </w:rPr>
        <w:t xml:space="preserve"> </w:t>
      </w:r>
    </w:p>
    <w:p>
      <w:pPr>
        <w:pStyle w:val="Heading5"/>
        <w:rPr>
          <w:snapToGrid w:val="0"/>
        </w:rPr>
      </w:pPr>
      <w:bookmarkStart w:id="153" w:name="_Toc379289921"/>
      <w:bookmarkStart w:id="154" w:name="_Toc434930598"/>
      <w:r>
        <w:rPr>
          <w:rStyle w:val="CharSectno"/>
        </w:rPr>
        <w:t>62</w:t>
      </w:r>
      <w:r>
        <w:rPr>
          <w:snapToGrid w:val="0"/>
        </w:rPr>
        <w:t>.</w:t>
      </w:r>
      <w:r>
        <w:rPr>
          <w:snapToGrid w:val="0"/>
        </w:rPr>
        <w:tab/>
        <w:t>Leases etc., trustees’ liability under</w:t>
      </w:r>
      <w:bookmarkEnd w:id="153"/>
      <w:bookmarkEnd w:id="154"/>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155" w:name="_Toc379289922"/>
      <w:bookmarkStart w:id="156" w:name="_Toc434930599"/>
      <w:r>
        <w:rPr>
          <w:rStyle w:val="CharSectno"/>
        </w:rPr>
        <w:t>63</w:t>
      </w:r>
      <w:r>
        <w:rPr>
          <w:snapToGrid w:val="0"/>
        </w:rPr>
        <w:t>.</w:t>
      </w:r>
      <w:r>
        <w:rPr>
          <w:snapToGrid w:val="0"/>
        </w:rPr>
        <w:tab/>
        <w:t>Deceased estate, advertising for claims against, trustees’ protection</w:t>
      </w:r>
      <w:bookmarkEnd w:id="155"/>
      <w:bookmarkEnd w:id="156"/>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t>(10)</w:t>
      </w:r>
      <w:r>
        <w:rPr>
          <w:snapToGrid w:val="0"/>
        </w:rPr>
        <w:tab/>
        <w:t>This section does not apply to — </w:t>
      </w:r>
    </w:p>
    <w:p>
      <w:pPr>
        <w:pStyle w:val="Indenta"/>
      </w:pPr>
      <w:r>
        <w:tab/>
        <w:t>(a)</w:t>
      </w:r>
      <w:r>
        <w:tab/>
        <w:t xml:space="preserve">any claim under the </w:t>
      </w:r>
      <w:r>
        <w:rPr>
          <w:i/>
        </w:rPr>
        <w:t>Family Provision Act 1972</w:t>
      </w:r>
      <w: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No. 57 of 1972 s. 3; No. 48 of 2011 s. 16(2).] </w:t>
      </w:r>
    </w:p>
    <w:p>
      <w:pPr>
        <w:pStyle w:val="Heading5"/>
        <w:rPr>
          <w:snapToGrid w:val="0"/>
        </w:rPr>
      </w:pPr>
      <w:bookmarkStart w:id="157" w:name="_Toc379289923"/>
      <w:bookmarkStart w:id="158" w:name="_Toc434930600"/>
      <w:r>
        <w:rPr>
          <w:rStyle w:val="CharSectno"/>
        </w:rPr>
        <w:t>64</w:t>
      </w:r>
      <w:r>
        <w:rPr>
          <w:snapToGrid w:val="0"/>
        </w:rPr>
        <w:t>.</w:t>
      </w:r>
      <w:r>
        <w:rPr>
          <w:snapToGrid w:val="0"/>
        </w:rPr>
        <w:tab/>
        <w:t>Claims etc., procedure for barring</w:t>
      </w:r>
      <w:bookmarkEnd w:id="157"/>
      <w:bookmarkEnd w:id="158"/>
    </w:p>
    <w:p>
      <w:pPr>
        <w:pStyle w:val="Subsection"/>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keepLines/>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rPr>
        <w:t>Family Provision Act 1972</w:t>
      </w:r>
      <w:r>
        <w:t xml:space="preserve">, </w:t>
      </w:r>
      <w:r>
        <w:rPr>
          <w:snapToGrid w:val="0"/>
        </w:rPr>
        <w:t>and no order made under this section shall affect any application for revocation of any grant of Probate or of Letters of Administration, whether that application is made before or after the order.</w:t>
      </w:r>
    </w:p>
    <w:p>
      <w:pPr>
        <w:pStyle w:val="Subsection"/>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No. 57 of 1972 s. 3; No. 48 of 2011 s. 16(3).] </w:t>
      </w:r>
    </w:p>
    <w:p>
      <w:pPr>
        <w:pStyle w:val="Heading5"/>
        <w:keepLines w:val="0"/>
        <w:rPr>
          <w:snapToGrid w:val="0"/>
        </w:rPr>
      </w:pPr>
      <w:bookmarkStart w:id="159" w:name="_Toc379289924"/>
      <w:bookmarkStart w:id="160" w:name="_Toc434930601"/>
      <w:r>
        <w:rPr>
          <w:rStyle w:val="CharSectno"/>
        </w:rPr>
        <w:t>65</w:t>
      </w:r>
      <w:r>
        <w:rPr>
          <w:snapToGrid w:val="0"/>
        </w:rPr>
        <w:t>.</w:t>
      </w:r>
      <w:r>
        <w:rPr>
          <w:snapToGrid w:val="0"/>
        </w:rPr>
        <w:tab/>
        <w:t>Deceased estate, claims made after distribution of, tracing, following assets</w:t>
      </w:r>
      <w:bookmarkEnd w:id="159"/>
      <w:bookmarkEnd w:id="160"/>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pPr>
      <w:r>
        <w:tab/>
        <w:t>(a)</w:t>
      </w:r>
      <w:r>
        <w:tab/>
        <w:t xml:space="preserve">an application under the </w:t>
      </w:r>
      <w:r>
        <w:rPr>
          <w:i/>
        </w:rPr>
        <w:t>Family Provision Act 1972</w:t>
      </w:r>
      <w:r>
        <w:t>; or</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rPr>
          <w:snapToGrid w:val="0"/>
        </w:rPr>
      </w:pPr>
      <w:r>
        <w:rPr>
          <w:snapToGrid w:val="0"/>
        </w:rPr>
        <w:tab/>
      </w:r>
      <w:r>
        <w:rPr>
          <w:snapToGrid w:val="0"/>
        </w:rPr>
        <w:tab/>
        <w:t xml:space="preserve">any of </w:t>
      </w:r>
      <w:r>
        <w:t>which application or claims are, hereinafter in this section, called the</w:t>
      </w:r>
      <w:r>
        <w:rPr>
          <w:rStyle w:val="CharDefText"/>
        </w:rPr>
        <w:t xml:space="preserv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rPr>
          <w:snapToGrid w:val="0"/>
        </w:rPr>
      </w:pPr>
      <w:r>
        <w:rPr>
          <w:snapToGrid w:val="0"/>
        </w:rPr>
        <w:tab/>
      </w:r>
      <w:r>
        <w:rPr>
          <w:snapToGrid w:val="0"/>
        </w:rPr>
        <w:tab/>
        <w:t>and for the purpose of giving effect to that order the Court may make such further order as it thinks fit.</w:t>
      </w:r>
    </w:p>
    <w:p>
      <w:pPr>
        <w:pStyle w:val="Subsection"/>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pPr>
      <w:r>
        <w:tab/>
        <w:t>(a)</w:t>
      </w:r>
      <w:r>
        <w:tab/>
        <w:t xml:space="preserve">where the claim is an application for an order under the </w:t>
      </w:r>
      <w:r>
        <w:rPr>
          <w:i/>
        </w:rPr>
        <w:t>Family Provision Act 1972</w:t>
      </w:r>
      <w:r>
        <w:t xml:space="preserve">, unless — </w:t>
      </w:r>
    </w:p>
    <w:p>
      <w:pPr>
        <w:pStyle w:val="Indenti"/>
      </w:pPr>
      <w:r>
        <w:tab/>
        <w:t>(i)</w:t>
      </w:r>
      <w:r>
        <w:tab/>
        <w:t>the application is made within the period specified in section 7(2)(a) of that Act; or</w:t>
      </w:r>
    </w:p>
    <w:p>
      <w:pPr>
        <w:pStyle w:val="Indenti"/>
      </w:pPr>
      <w:r>
        <w:tab/>
        <w:t>(ii)</w:t>
      </w:r>
      <w:r>
        <w:tab/>
        <w:t>leave to file out of time has been given under section 7(2)(b) of that Act;</w:t>
      </w:r>
    </w:p>
    <w:p>
      <w:pPr>
        <w:pStyle w:val="Indenta"/>
      </w:pPr>
      <w:r>
        <w:tab/>
      </w:r>
      <w:r>
        <w:tab/>
        <w:t>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keepNext/>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No. 57 of 1972 s. 3; No. 48 of 2011 s. 16(4) and (5).] </w:t>
      </w:r>
    </w:p>
    <w:p>
      <w:pPr>
        <w:pStyle w:val="Heading5"/>
        <w:rPr>
          <w:snapToGrid w:val="0"/>
        </w:rPr>
      </w:pPr>
      <w:bookmarkStart w:id="161" w:name="_Toc379289925"/>
      <w:bookmarkStart w:id="162" w:name="_Toc434930602"/>
      <w:r>
        <w:rPr>
          <w:rStyle w:val="CharSectno"/>
        </w:rPr>
        <w:t>66</w:t>
      </w:r>
      <w:r>
        <w:rPr>
          <w:snapToGrid w:val="0"/>
        </w:rPr>
        <w:t>.</w:t>
      </w:r>
      <w:r>
        <w:rPr>
          <w:snapToGrid w:val="0"/>
        </w:rPr>
        <w:tab/>
        <w:t>Unknown beneficiaries, advertising for, distribution of shares of</w:t>
      </w:r>
      <w:bookmarkEnd w:id="161"/>
      <w:bookmarkEnd w:id="162"/>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spacing w:before="140"/>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spacing w:before="120"/>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spacing w:before="120"/>
        <w:rPr>
          <w:snapToGrid w:val="0"/>
        </w:rPr>
      </w:pPr>
      <w:r>
        <w:rPr>
          <w:snapToGrid w:val="0"/>
        </w:rPr>
        <w:tab/>
        <w:t>(9)</w:t>
      </w:r>
      <w:r>
        <w:rPr>
          <w:snapToGrid w:val="0"/>
        </w:rPr>
        <w:tab/>
        <w:t>The Court may make one or more orders under this section in respect of the same property.</w:t>
      </w:r>
    </w:p>
    <w:p>
      <w:pPr>
        <w:pStyle w:val="Subsection"/>
        <w:spacing w:before="120"/>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spacing w:before="120"/>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spacing w:before="120"/>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spacing w:before="180"/>
        <w:rPr>
          <w:snapToGrid w:val="0"/>
        </w:rPr>
      </w:pPr>
      <w:bookmarkStart w:id="163" w:name="_Toc379289926"/>
      <w:bookmarkStart w:id="164" w:name="_Toc434930603"/>
      <w:r>
        <w:rPr>
          <w:rStyle w:val="CharSectno"/>
        </w:rPr>
        <w:t>67</w:t>
      </w:r>
      <w:r>
        <w:rPr>
          <w:snapToGrid w:val="0"/>
        </w:rPr>
        <w:t>.</w:t>
      </w:r>
      <w:r>
        <w:rPr>
          <w:snapToGrid w:val="0"/>
        </w:rPr>
        <w:tab/>
        <w:t>Service of notices etc. under s. 30(1)(k), 64 and 66</w:t>
      </w:r>
      <w:bookmarkEnd w:id="163"/>
      <w:bookmarkEnd w:id="164"/>
    </w:p>
    <w:p>
      <w:pPr>
        <w:pStyle w:val="Subsection"/>
        <w:spacing w:before="120"/>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165" w:name="_Toc379289927"/>
      <w:bookmarkStart w:id="166" w:name="_Toc434930604"/>
      <w:r>
        <w:rPr>
          <w:rStyle w:val="CharSectno"/>
        </w:rPr>
        <w:t>68</w:t>
      </w:r>
      <w:r>
        <w:rPr>
          <w:snapToGrid w:val="0"/>
        </w:rPr>
        <w:t>.</w:t>
      </w:r>
      <w:r>
        <w:rPr>
          <w:snapToGrid w:val="0"/>
        </w:rPr>
        <w:tab/>
        <w:t>Trustee of more than one trust, protection as to notice</w:t>
      </w:r>
      <w:bookmarkEnd w:id="165"/>
      <w:bookmarkEnd w:id="166"/>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167" w:name="_Toc379289928"/>
      <w:bookmarkStart w:id="168" w:name="_Toc434930605"/>
      <w:r>
        <w:rPr>
          <w:rStyle w:val="CharSectno"/>
        </w:rPr>
        <w:t>69</w:t>
      </w:r>
      <w:r>
        <w:rPr>
          <w:snapToGrid w:val="0"/>
        </w:rPr>
        <w:t>.</w:t>
      </w:r>
      <w:r>
        <w:rPr>
          <w:snapToGrid w:val="0"/>
        </w:rPr>
        <w:tab/>
        <w:t>Powers of attorney, protection for trustees relying on</w:t>
      </w:r>
      <w:bookmarkEnd w:id="167"/>
      <w:bookmarkEnd w:id="168"/>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169" w:name="_Toc379289929"/>
      <w:bookmarkStart w:id="170" w:name="_Toc434930606"/>
      <w:r>
        <w:rPr>
          <w:rStyle w:val="CharSectno"/>
        </w:rPr>
        <w:t>70</w:t>
      </w:r>
      <w:r>
        <w:rPr>
          <w:snapToGrid w:val="0"/>
        </w:rPr>
        <w:t>.</w:t>
      </w:r>
      <w:r>
        <w:rPr>
          <w:snapToGrid w:val="0"/>
        </w:rPr>
        <w:tab/>
        <w:t>Trustees liable for own defaults etc. only</w:t>
      </w:r>
      <w:bookmarkEnd w:id="169"/>
      <w:bookmarkEnd w:id="170"/>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spacing w:before="180"/>
        <w:rPr>
          <w:snapToGrid w:val="0"/>
        </w:rPr>
      </w:pPr>
      <w:bookmarkStart w:id="171" w:name="_Toc379289930"/>
      <w:bookmarkStart w:id="172" w:name="_Toc434930607"/>
      <w:r>
        <w:rPr>
          <w:rStyle w:val="CharSectno"/>
        </w:rPr>
        <w:t>71</w:t>
      </w:r>
      <w:r>
        <w:rPr>
          <w:snapToGrid w:val="0"/>
        </w:rPr>
        <w:t>.</w:t>
      </w:r>
      <w:r>
        <w:rPr>
          <w:snapToGrid w:val="0"/>
        </w:rPr>
        <w:tab/>
        <w:t>Trustees’ expenses, reimbursement out of trust property</w:t>
      </w:r>
      <w:bookmarkEnd w:id="171"/>
      <w:bookmarkEnd w:id="172"/>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spacing w:before="180"/>
        <w:rPr>
          <w:snapToGrid w:val="0"/>
        </w:rPr>
      </w:pPr>
      <w:bookmarkStart w:id="173" w:name="_Toc379289931"/>
      <w:bookmarkStart w:id="174" w:name="_Toc434930608"/>
      <w:r>
        <w:rPr>
          <w:rStyle w:val="CharSectno"/>
        </w:rPr>
        <w:t>72</w:t>
      </w:r>
      <w:r>
        <w:rPr>
          <w:snapToGrid w:val="0"/>
        </w:rPr>
        <w:t>.</w:t>
      </w:r>
      <w:r>
        <w:rPr>
          <w:snapToGrid w:val="0"/>
        </w:rPr>
        <w:tab/>
        <w:t>Chattels, bequest for life etc. or interest in, trustees’ protection</w:t>
      </w:r>
      <w:bookmarkEnd w:id="173"/>
      <w:bookmarkEnd w:id="174"/>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Ednotesubsection"/>
        <w:spacing w:before="120"/>
      </w:pPr>
      <w:r>
        <w:tab/>
        <w:t>[(3)</w:t>
      </w:r>
      <w:r>
        <w:tab/>
        <w:t>deleted]</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Footnotesection"/>
        <w:spacing w:before="80"/>
        <w:ind w:left="890" w:hanging="890"/>
      </w:pPr>
      <w:r>
        <w:tab/>
        <w:t xml:space="preserve">[Section 72 amended: No. 42 of 2011 s. 25.] </w:t>
      </w:r>
    </w:p>
    <w:p>
      <w:pPr>
        <w:pStyle w:val="Heading5"/>
        <w:rPr>
          <w:snapToGrid w:val="0"/>
        </w:rPr>
      </w:pPr>
      <w:bookmarkStart w:id="175" w:name="_Toc379289932"/>
      <w:bookmarkStart w:id="176" w:name="_Toc434930609"/>
      <w:r>
        <w:rPr>
          <w:rStyle w:val="CharSectno"/>
        </w:rPr>
        <w:t>73</w:t>
      </w:r>
      <w:r>
        <w:rPr>
          <w:snapToGrid w:val="0"/>
        </w:rPr>
        <w:t>.</w:t>
      </w:r>
      <w:r>
        <w:rPr>
          <w:snapToGrid w:val="0"/>
        </w:rPr>
        <w:tab/>
        <w:t>Chattels bequeathed to infant, dealing with</w:t>
      </w:r>
      <w:bookmarkEnd w:id="175"/>
      <w:bookmarkEnd w:id="176"/>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177" w:name="_Toc379289933"/>
      <w:bookmarkStart w:id="178" w:name="_Toc434930610"/>
      <w:r>
        <w:rPr>
          <w:rStyle w:val="CharSectno"/>
        </w:rPr>
        <w:t>74</w:t>
      </w:r>
      <w:r>
        <w:rPr>
          <w:snapToGrid w:val="0"/>
        </w:rPr>
        <w:t>.</w:t>
      </w:r>
      <w:r>
        <w:rPr>
          <w:snapToGrid w:val="0"/>
        </w:rPr>
        <w:tab/>
        <w:t>Shares, trustees’ liability for calls on after transfer of</w:t>
      </w:r>
      <w:bookmarkEnd w:id="177"/>
      <w:bookmarkEnd w:id="178"/>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179" w:name="_Toc379289934"/>
      <w:bookmarkStart w:id="180" w:name="_Toc434930611"/>
      <w:r>
        <w:rPr>
          <w:rStyle w:val="CharSectno"/>
        </w:rPr>
        <w:t>75</w:t>
      </w:r>
      <w:r>
        <w:rPr>
          <w:snapToGrid w:val="0"/>
        </w:rPr>
        <w:t>.</w:t>
      </w:r>
      <w:r>
        <w:rPr>
          <w:snapToGrid w:val="0"/>
        </w:rPr>
        <w:tab/>
        <w:t>Breach of trust, Court may relieve trustee from personal liability for</w:t>
      </w:r>
      <w:bookmarkEnd w:id="179"/>
      <w:bookmarkEnd w:id="180"/>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181" w:name="_Toc379289935"/>
      <w:bookmarkStart w:id="182" w:name="_Toc434930612"/>
      <w:r>
        <w:rPr>
          <w:rStyle w:val="CharSectno"/>
        </w:rPr>
        <w:t>76</w:t>
      </w:r>
      <w:r>
        <w:rPr>
          <w:snapToGrid w:val="0"/>
        </w:rPr>
        <w:t>.</w:t>
      </w:r>
      <w:r>
        <w:rPr>
          <w:snapToGrid w:val="0"/>
        </w:rPr>
        <w:tab/>
        <w:t>Breach of trust, Court may order beneficiary to give indemnity for</w:t>
      </w:r>
      <w:bookmarkEnd w:id="181"/>
      <w:bookmarkEnd w:id="182"/>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183" w:name="_Toc379289936"/>
      <w:bookmarkStart w:id="184" w:name="_Toc424557337"/>
      <w:bookmarkStart w:id="185" w:name="_Toc434930613"/>
      <w:r>
        <w:rPr>
          <w:rStyle w:val="CharPartNo"/>
        </w:rPr>
        <w:t>Part VII</w:t>
      </w:r>
      <w:r>
        <w:t> — </w:t>
      </w:r>
      <w:r>
        <w:rPr>
          <w:rStyle w:val="CharPartText"/>
        </w:rPr>
        <w:t>Further powers of the Court</w:t>
      </w:r>
      <w:bookmarkEnd w:id="183"/>
      <w:bookmarkEnd w:id="184"/>
      <w:bookmarkEnd w:id="185"/>
      <w:r>
        <w:rPr>
          <w:rStyle w:val="CharPartText"/>
        </w:rPr>
        <w:t xml:space="preserve"> </w:t>
      </w:r>
    </w:p>
    <w:p>
      <w:pPr>
        <w:pStyle w:val="Heading3"/>
        <w:rPr>
          <w:snapToGrid w:val="0"/>
        </w:rPr>
      </w:pPr>
      <w:bookmarkStart w:id="186" w:name="_Toc379289937"/>
      <w:bookmarkStart w:id="187" w:name="_Toc424557338"/>
      <w:bookmarkStart w:id="188" w:name="_Toc434930614"/>
      <w:r>
        <w:rPr>
          <w:rStyle w:val="CharDivNo"/>
        </w:rPr>
        <w:t>Division 1</w:t>
      </w:r>
      <w:r>
        <w:rPr>
          <w:snapToGrid w:val="0"/>
        </w:rPr>
        <w:t> — </w:t>
      </w:r>
      <w:r>
        <w:rPr>
          <w:rStyle w:val="CharDivText"/>
        </w:rPr>
        <w:t>Appointment of new trustees</w:t>
      </w:r>
      <w:bookmarkEnd w:id="186"/>
      <w:bookmarkEnd w:id="187"/>
      <w:bookmarkEnd w:id="188"/>
      <w:r>
        <w:rPr>
          <w:rStyle w:val="CharDivText"/>
        </w:rPr>
        <w:t xml:space="preserve"> </w:t>
      </w:r>
    </w:p>
    <w:p>
      <w:pPr>
        <w:pStyle w:val="Heading5"/>
        <w:rPr>
          <w:snapToGrid w:val="0"/>
        </w:rPr>
      </w:pPr>
      <w:bookmarkStart w:id="189" w:name="_Toc379289938"/>
      <w:bookmarkStart w:id="190" w:name="_Toc434930615"/>
      <w:r>
        <w:rPr>
          <w:rStyle w:val="CharSectno"/>
        </w:rPr>
        <w:t>77</w:t>
      </w:r>
      <w:r>
        <w:rPr>
          <w:snapToGrid w:val="0"/>
        </w:rPr>
        <w:t>.</w:t>
      </w:r>
      <w:r>
        <w:rPr>
          <w:snapToGrid w:val="0"/>
        </w:rPr>
        <w:tab/>
        <w:t>New trustees, Court may appoint</w:t>
      </w:r>
      <w:bookmarkEnd w:id="189"/>
      <w:bookmarkEnd w:id="190"/>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 or</w:t>
      </w:r>
    </w:p>
    <w:p>
      <w:pPr>
        <w:pStyle w:val="Indenta"/>
        <w:rPr>
          <w:snapToGrid w:val="0"/>
        </w:rPr>
      </w:pPr>
      <w:r>
        <w:rPr>
          <w:snapToGrid w:val="0"/>
        </w:rPr>
        <w:tab/>
        <w:t>(b)</w:t>
      </w:r>
      <w:r>
        <w:rPr>
          <w:snapToGrid w:val="0"/>
        </w:rPr>
        <w:tab/>
        <w:t>has been held by the Court to have misconducted himself in the administration of the trust; or</w:t>
      </w:r>
    </w:p>
    <w:p>
      <w:pPr>
        <w:pStyle w:val="Indenta"/>
        <w:rPr>
          <w:snapToGrid w:val="0"/>
        </w:rPr>
      </w:pPr>
      <w:r>
        <w:rPr>
          <w:snapToGrid w:val="0"/>
        </w:rPr>
        <w:tab/>
        <w:t>(c)</w:t>
      </w:r>
      <w:r>
        <w:rPr>
          <w:snapToGrid w:val="0"/>
        </w:rPr>
        <w:tab/>
        <w:t>is convicted of</w:t>
      </w:r>
      <w:r>
        <w:t xml:space="preserve"> an indictable offence</w:t>
      </w:r>
      <w:r>
        <w:rPr>
          <w:snapToGrid w:val="0"/>
        </w:rPr>
        <w:t>; or</w:t>
      </w:r>
    </w:p>
    <w:p>
      <w:pPr>
        <w:pStyle w:val="Indenta"/>
        <w:rPr>
          <w:snapToGrid w:val="0"/>
        </w:rPr>
      </w:pPr>
      <w:r>
        <w:rPr>
          <w:snapToGrid w:val="0"/>
        </w:rPr>
        <w:tab/>
        <w:t>(d)</w:t>
      </w:r>
      <w:r>
        <w:rPr>
          <w:snapToGrid w:val="0"/>
        </w:rPr>
        <w:tab/>
        <w:t>is a person of unsound mind; or</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ind w:left="890" w:hanging="890"/>
      </w:pPr>
      <w:r>
        <w:tab/>
        <w:t>[Section 77 amended: No. 70 of 2004 s. 82.]</w:t>
      </w:r>
    </w:p>
    <w:p>
      <w:pPr>
        <w:pStyle w:val="Heading3"/>
        <w:rPr>
          <w:snapToGrid w:val="0"/>
        </w:rPr>
      </w:pPr>
      <w:bookmarkStart w:id="191" w:name="_Toc379289939"/>
      <w:bookmarkStart w:id="192" w:name="_Toc424557340"/>
      <w:bookmarkStart w:id="193" w:name="_Toc434930616"/>
      <w:r>
        <w:rPr>
          <w:rStyle w:val="CharDivNo"/>
        </w:rPr>
        <w:t>Division 2</w:t>
      </w:r>
      <w:r>
        <w:rPr>
          <w:snapToGrid w:val="0"/>
        </w:rPr>
        <w:t> — </w:t>
      </w:r>
      <w:r>
        <w:rPr>
          <w:rStyle w:val="CharDivText"/>
        </w:rPr>
        <w:t>Vesting orders</w:t>
      </w:r>
      <w:bookmarkEnd w:id="191"/>
      <w:bookmarkEnd w:id="192"/>
      <w:bookmarkEnd w:id="193"/>
      <w:r>
        <w:rPr>
          <w:rStyle w:val="CharDivText"/>
        </w:rPr>
        <w:t xml:space="preserve"> </w:t>
      </w:r>
    </w:p>
    <w:p>
      <w:pPr>
        <w:pStyle w:val="Heading5"/>
        <w:rPr>
          <w:snapToGrid w:val="0"/>
        </w:rPr>
      </w:pPr>
      <w:bookmarkStart w:id="194" w:name="_Toc379289940"/>
      <w:bookmarkStart w:id="195" w:name="_Toc434930617"/>
      <w:r>
        <w:rPr>
          <w:rStyle w:val="CharSectno"/>
        </w:rPr>
        <w:t>78</w:t>
      </w:r>
      <w:r>
        <w:rPr>
          <w:snapToGrid w:val="0"/>
        </w:rPr>
        <w:t>.</w:t>
      </w:r>
      <w:r>
        <w:rPr>
          <w:snapToGrid w:val="0"/>
        </w:rPr>
        <w:tab/>
        <w:t>Vesting orders, when Court may make</w:t>
      </w:r>
      <w:bookmarkEnd w:id="194"/>
      <w:bookmarkEnd w:id="195"/>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 or</w:t>
      </w:r>
    </w:p>
    <w:p>
      <w:pPr>
        <w:pStyle w:val="Indenta"/>
        <w:rPr>
          <w:snapToGrid w:val="0"/>
        </w:rPr>
      </w:pPr>
      <w:r>
        <w:rPr>
          <w:snapToGrid w:val="0"/>
        </w:rPr>
        <w:tab/>
        <w:t>(b)</w:t>
      </w:r>
      <w:r>
        <w:rPr>
          <w:snapToGrid w:val="0"/>
        </w:rPr>
        <w:tab/>
        <w:t>where a new trustee has been appointed out of Court under any statutory or express power; or</w:t>
      </w:r>
    </w:p>
    <w:p>
      <w:pPr>
        <w:pStyle w:val="Indenta"/>
        <w:rPr>
          <w:snapToGrid w:val="0"/>
        </w:rPr>
      </w:pPr>
      <w:r>
        <w:rPr>
          <w:snapToGrid w:val="0"/>
        </w:rPr>
        <w:tab/>
        <w:t>(c)</w:t>
      </w:r>
      <w:r>
        <w:rPr>
          <w:snapToGrid w:val="0"/>
        </w:rPr>
        <w:tab/>
        <w:t>where a trustee retires or has retired; or</w:t>
      </w:r>
    </w:p>
    <w:p>
      <w:pPr>
        <w:pStyle w:val="Indenta"/>
        <w:rPr>
          <w:snapToGrid w:val="0"/>
        </w:rPr>
      </w:pPr>
      <w:r>
        <w:rPr>
          <w:snapToGrid w:val="0"/>
        </w:rPr>
        <w:tab/>
        <w:t>(d)</w:t>
      </w:r>
      <w:r>
        <w:rPr>
          <w:snapToGrid w:val="0"/>
        </w:rPr>
        <w:tab/>
        <w:t>where a trustee is under a disability; or</w:t>
      </w:r>
    </w:p>
    <w:p>
      <w:pPr>
        <w:pStyle w:val="Indenta"/>
        <w:rPr>
          <w:snapToGrid w:val="0"/>
        </w:rPr>
      </w:pPr>
      <w:r>
        <w:rPr>
          <w:snapToGrid w:val="0"/>
        </w:rPr>
        <w:tab/>
        <w:t>(e)</w:t>
      </w:r>
      <w:r>
        <w:rPr>
          <w:snapToGrid w:val="0"/>
        </w:rPr>
        <w:tab/>
        <w:t>where a trustee is out of the jurisdiction of the Court; or</w:t>
      </w:r>
    </w:p>
    <w:p>
      <w:pPr>
        <w:pStyle w:val="Indenta"/>
        <w:rPr>
          <w:snapToGrid w:val="0"/>
        </w:rPr>
      </w:pPr>
      <w:r>
        <w:rPr>
          <w:snapToGrid w:val="0"/>
        </w:rPr>
        <w:tab/>
        <w:t>(f)</w:t>
      </w:r>
      <w:r>
        <w:rPr>
          <w:snapToGrid w:val="0"/>
        </w:rPr>
        <w:tab/>
        <w:t>where a trustee cannot be found; or</w:t>
      </w:r>
    </w:p>
    <w:p>
      <w:pPr>
        <w:pStyle w:val="Indenta"/>
        <w:rPr>
          <w:snapToGrid w:val="0"/>
        </w:rPr>
      </w:pPr>
      <w:r>
        <w:rPr>
          <w:snapToGrid w:val="0"/>
        </w:rPr>
        <w:tab/>
        <w:t>(g)</w:t>
      </w:r>
      <w:r>
        <w:rPr>
          <w:snapToGrid w:val="0"/>
        </w:rPr>
        <w:tab/>
        <w:t>where a trustee, being a corporation, has ceased to carry on business or is in liquidation or has been dissolved; or</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 or</w:t>
      </w:r>
    </w:p>
    <w:p>
      <w:pPr>
        <w:pStyle w:val="Indenta"/>
        <w:rPr>
          <w:snapToGrid w:val="0"/>
        </w:rPr>
      </w:pPr>
      <w:r>
        <w:rPr>
          <w:snapToGrid w:val="0"/>
        </w:rPr>
        <w:tab/>
        <w:t>(i)</w:t>
      </w:r>
      <w:r>
        <w:rPr>
          <w:snapToGrid w:val="0"/>
        </w:rPr>
        <w:tab/>
        <w:t>where it is uncertain who was the survivor of 2 or more trustees jointly entitled to or possessed of any property; or</w:t>
      </w:r>
    </w:p>
    <w:p>
      <w:pPr>
        <w:pStyle w:val="Indenta"/>
        <w:rPr>
          <w:snapToGrid w:val="0"/>
        </w:rPr>
      </w:pPr>
      <w:r>
        <w:rPr>
          <w:snapToGrid w:val="0"/>
        </w:rPr>
        <w:tab/>
        <w:t>(j)</w:t>
      </w:r>
      <w:r>
        <w:rPr>
          <w:snapToGrid w:val="0"/>
        </w:rPr>
        <w:tab/>
        <w:t>where it is uncertain whether the last trustee known to have been entitled to or possessed of any property is alive or dead; or</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 or</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 or</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196" w:name="_Toc379289941"/>
      <w:bookmarkStart w:id="197" w:name="_Toc434930618"/>
      <w:r>
        <w:rPr>
          <w:rStyle w:val="CharSectno"/>
        </w:rPr>
        <w:t>79</w:t>
      </w:r>
      <w:r>
        <w:rPr>
          <w:snapToGrid w:val="0"/>
        </w:rPr>
        <w:t>.</w:t>
      </w:r>
      <w:r>
        <w:rPr>
          <w:snapToGrid w:val="0"/>
        </w:rPr>
        <w:tab/>
        <w:t>Vesting orders, terms of etc.</w:t>
      </w:r>
      <w:bookmarkEnd w:id="196"/>
      <w:bookmarkEnd w:id="197"/>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spacing w:before="240"/>
        <w:rPr>
          <w:snapToGrid w:val="0"/>
        </w:rPr>
      </w:pPr>
      <w:bookmarkStart w:id="198" w:name="_Toc379289942"/>
      <w:bookmarkStart w:id="199" w:name="_Toc434930619"/>
      <w:r>
        <w:rPr>
          <w:rStyle w:val="CharSectno"/>
        </w:rPr>
        <w:t>80</w:t>
      </w:r>
      <w:r>
        <w:rPr>
          <w:snapToGrid w:val="0"/>
        </w:rPr>
        <w:t>.</w:t>
      </w:r>
      <w:r>
        <w:rPr>
          <w:snapToGrid w:val="0"/>
        </w:rPr>
        <w:tab/>
        <w:t>Contingent rights of unborn persons, orders as to</w:t>
      </w:r>
      <w:bookmarkEnd w:id="198"/>
      <w:bookmarkEnd w:id="199"/>
    </w:p>
    <w:p>
      <w:pPr>
        <w:pStyle w:val="Subsection"/>
        <w:spacing w:before="180"/>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spacing w:before="240"/>
        <w:rPr>
          <w:snapToGrid w:val="0"/>
        </w:rPr>
      </w:pPr>
      <w:bookmarkStart w:id="200" w:name="_Toc379289943"/>
      <w:bookmarkStart w:id="201" w:name="_Toc434930620"/>
      <w:r>
        <w:rPr>
          <w:rStyle w:val="CharSectno"/>
        </w:rPr>
        <w:t>81</w:t>
      </w:r>
      <w:r>
        <w:rPr>
          <w:snapToGrid w:val="0"/>
        </w:rPr>
        <w:t>.</w:t>
      </w:r>
      <w:r>
        <w:rPr>
          <w:snapToGrid w:val="0"/>
        </w:rPr>
        <w:tab/>
        <w:t>Mortgagee under a disability, orders as to</w:t>
      </w:r>
      <w:bookmarkEnd w:id="200"/>
      <w:bookmarkEnd w:id="201"/>
    </w:p>
    <w:p>
      <w:pPr>
        <w:pStyle w:val="Subsection"/>
        <w:spacing w:before="180"/>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spacing w:before="240"/>
        <w:rPr>
          <w:snapToGrid w:val="0"/>
        </w:rPr>
      </w:pPr>
      <w:bookmarkStart w:id="202" w:name="_Toc379289944"/>
      <w:bookmarkStart w:id="203" w:name="_Toc434930621"/>
      <w:r>
        <w:rPr>
          <w:rStyle w:val="CharSectno"/>
        </w:rPr>
        <w:t>82</w:t>
      </w:r>
      <w:r>
        <w:rPr>
          <w:snapToGrid w:val="0"/>
        </w:rPr>
        <w:t>.</w:t>
      </w:r>
      <w:r>
        <w:rPr>
          <w:snapToGrid w:val="0"/>
        </w:rPr>
        <w:tab/>
        <w:t>Infant’s beneficial interest, orders as to</w:t>
      </w:r>
      <w:bookmarkEnd w:id="202"/>
      <w:bookmarkEnd w:id="203"/>
    </w:p>
    <w:p>
      <w:pPr>
        <w:pStyle w:val="Subsection"/>
        <w:spacing w:before="180"/>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keepLines/>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204" w:name="_Toc379289945"/>
      <w:bookmarkStart w:id="205" w:name="_Toc434930622"/>
      <w:r>
        <w:rPr>
          <w:rStyle w:val="CharSectno"/>
        </w:rPr>
        <w:t>83</w:t>
      </w:r>
      <w:r>
        <w:rPr>
          <w:snapToGrid w:val="0"/>
        </w:rPr>
        <w:t>.</w:t>
      </w:r>
      <w:r>
        <w:rPr>
          <w:snapToGrid w:val="0"/>
        </w:rPr>
        <w:tab/>
        <w:t>Order for sale or mortgage of land, effect of etc.</w:t>
      </w:r>
      <w:bookmarkEnd w:id="204"/>
      <w:bookmarkEnd w:id="205"/>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206" w:name="_Toc379289946"/>
      <w:bookmarkStart w:id="207" w:name="_Toc434930623"/>
      <w:r>
        <w:rPr>
          <w:rStyle w:val="CharSectno"/>
        </w:rPr>
        <w:t>84</w:t>
      </w:r>
      <w:r>
        <w:rPr>
          <w:snapToGrid w:val="0"/>
        </w:rPr>
        <w:t>.</w:t>
      </w:r>
      <w:r>
        <w:rPr>
          <w:snapToGrid w:val="0"/>
        </w:rPr>
        <w:tab/>
        <w:t>Orders for conveyance of land etc., consequential declarations and orders as to</w:t>
      </w:r>
      <w:bookmarkEnd w:id="206"/>
      <w:bookmarkEnd w:id="207"/>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208" w:name="_Toc379289947"/>
      <w:bookmarkStart w:id="209" w:name="_Toc434930624"/>
      <w:r>
        <w:rPr>
          <w:rStyle w:val="CharSectno"/>
        </w:rPr>
        <w:t>85</w:t>
      </w:r>
      <w:r>
        <w:rPr>
          <w:snapToGrid w:val="0"/>
        </w:rPr>
        <w:t>.</w:t>
      </w:r>
      <w:r>
        <w:rPr>
          <w:snapToGrid w:val="0"/>
        </w:rPr>
        <w:tab/>
        <w:t>Vesting orders, effect of</w:t>
      </w:r>
      <w:bookmarkEnd w:id="208"/>
      <w:bookmarkEnd w:id="209"/>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210" w:name="_Toc379289948"/>
      <w:bookmarkStart w:id="211" w:name="_Toc434930625"/>
      <w:r>
        <w:rPr>
          <w:rStyle w:val="CharSectno"/>
        </w:rPr>
        <w:t>86</w:t>
      </w:r>
      <w:r>
        <w:rPr>
          <w:snapToGrid w:val="0"/>
        </w:rPr>
        <w:t>.</w:t>
      </w:r>
      <w:r>
        <w:rPr>
          <w:snapToGrid w:val="0"/>
        </w:rPr>
        <w:tab/>
        <w:t>Vested stock etc., directions as to transfer of etc.</w:t>
      </w:r>
      <w:bookmarkEnd w:id="210"/>
      <w:bookmarkEnd w:id="211"/>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212" w:name="_Toc379289949"/>
      <w:bookmarkStart w:id="213" w:name="_Toc434930626"/>
      <w:r>
        <w:rPr>
          <w:rStyle w:val="CharSectno"/>
        </w:rPr>
        <w:t>87</w:t>
      </w:r>
      <w:r>
        <w:rPr>
          <w:snapToGrid w:val="0"/>
        </w:rPr>
        <w:t>.</w:t>
      </w:r>
      <w:r>
        <w:rPr>
          <w:snapToGrid w:val="0"/>
        </w:rPr>
        <w:tab/>
        <w:t>Person may be appointed to convey instead of vesting order</w:t>
      </w:r>
      <w:bookmarkEnd w:id="212"/>
      <w:bookmarkEnd w:id="213"/>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214" w:name="_Toc379289950"/>
      <w:bookmarkStart w:id="215" w:name="_Toc434930627"/>
      <w:r>
        <w:rPr>
          <w:rStyle w:val="CharSectno"/>
        </w:rPr>
        <w:t>88</w:t>
      </w:r>
      <w:r>
        <w:rPr>
          <w:snapToGrid w:val="0"/>
        </w:rPr>
        <w:t>.</w:t>
      </w:r>
      <w:r>
        <w:rPr>
          <w:snapToGrid w:val="0"/>
        </w:rPr>
        <w:tab/>
        <w:t>Charities etc., vesting property in</w:t>
      </w:r>
      <w:bookmarkEnd w:id="214"/>
      <w:bookmarkEnd w:id="215"/>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216" w:name="_Toc379289951"/>
      <w:bookmarkStart w:id="217" w:name="_Toc424557352"/>
      <w:bookmarkStart w:id="218" w:name="_Toc434930628"/>
      <w:r>
        <w:rPr>
          <w:rStyle w:val="CharDivNo"/>
        </w:rPr>
        <w:t>Division 3</w:t>
      </w:r>
      <w:r>
        <w:rPr>
          <w:snapToGrid w:val="0"/>
        </w:rPr>
        <w:t> — </w:t>
      </w:r>
      <w:r>
        <w:rPr>
          <w:rStyle w:val="CharDivText"/>
        </w:rPr>
        <w:t>Jurisdiction to make other orders</w:t>
      </w:r>
      <w:bookmarkEnd w:id="216"/>
      <w:bookmarkEnd w:id="217"/>
      <w:bookmarkEnd w:id="218"/>
      <w:r>
        <w:rPr>
          <w:rStyle w:val="CharDivText"/>
        </w:rPr>
        <w:t xml:space="preserve"> </w:t>
      </w:r>
    </w:p>
    <w:p>
      <w:pPr>
        <w:pStyle w:val="Heading5"/>
        <w:rPr>
          <w:snapToGrid w:val="0"/>
        </w:rPr>
      </w:pPr>
      <w:bookmarkStart w:id="219" w:name="_Toc379289952"/>
      <w:bookmarkStart w:id="220" w:name="_Toc434930629"/>
      <w:r>
        <w:rPr>
          <w:rStyle w:val="CharSectno"/>
        </w:rPr>
        <w:t>89</w:t>
      </w:r>
      <w:r>
        <w:rPr>
          <w:snapToGrid w:val="0"/>
        </w:rPr>
        <w:t>.</w:t>
      </w:r>
      <w:r>
        <w:rPr>
          <w:snapToGrid w:val="0"/>
        </w:rPr>
        <w:tab/>
        <w:t>Additional powers, Court may confer on trustee etc.</w:t>
      </w:r>
      <w:bookmarkEnd w:id="219"/>
      <w:bookmarkEnd w:id="22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221" w:name="_Toc379289953"/>
      <w:bookmarkStart w:id="222" w:name="_Toc434930630"/>
      <w:r>
        <w:rPr>
          <w:rStyle w:val="CharSectno"/>
        </w:rPr>
        <w:t>90</w:t>
      </w:r>
      <w:r>
        <w:rPr>
          <w:snapToGrid w:val="0"/>
        </w:rPr>
        <w:t>.</w:t>
      </w:r>
      <w:r>
        <w:rPr>
          <w:snapToGrid w:val="0"/>
        </w:rPr>
        <w:tab/>
        <w:t>Varying or revoking certain trusts, Court’s powers as to</w:t>
      </w:r>
      <w:bookmarkEnd w:id="221"/>
      <w:bookmarkEnd w:id="222"/>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223" w:name="_Toc379289954"/>
      <w:bookmarkStart w:id="224" w:name="_Toc434930631"/>
      <w:r>
        <w:rPr>
          <w:rStyle w:val="CharSectno"/>
        </w:rPr>
        <w:t>91</w:t>
      </w:r>
      <w:r>
        <w:rPr>
          <w:snapToGrid w:val="0"/>
        </w:rPr>
        <w:t>.</w:t>
      </w:r>
      <w:r>
        <w:rPr>
          <w:snapToGrid w:val="0"/>
        </w:rPr>
        <w:tab/>
        <w:t>Periodic payments, Court may vary amount of</w:t>
      </w:r>
      <w:bookmarkEnd w:id="223"/>
      <w:bookmarkEnd w:id="224"/>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225" w:name="_Toc379289955"/>
      <w:bookmarkStart w:id="226" w:name="_Toc434930632"/>
      <w:r>
        <w:rPr>
          <w:rStyle w:val="CharSectno"/>
        </w:rPr>
        <w:t>92</w:t>
      </w:r>
      <w:r>
        <w:rPr>
          <w:snapToGrid w:val="0"/>
        </w:rPr>
        <w:t>.</w:t>
      </w:r>
      <w:r>
        <w:rPr>
          <w:snapToGrid w:val="0"/>
        </w:rPr>
        <w:tab/>
        <w:t>Directions, trustee may ask Court for</w:t>
      </w:r>
      <w:bookmarkEnd w:id="225"/>
      <w:bookmarkEnd w:id="226"/>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227" w:name="_Toc379289956"/>
      <w:bookmarkStart w:id="228" w:name="_Toc434930633"/>
      <w:r>
        <w:rPr>
          <w:rStyle w:val="CharSectno"/>
        </w:rPr>
        <w:t>93</w:t>
      </w:r>
      <w:r>
        <w:rPr>
          <w:snapToGrid w:val="0"/>
        </w:rPr>
        <w:t>.</w:t>
      </w:r>
      <w:r>
        <w:rPr>
          <w:snapToGrid w:val="0"/>
        </w:rPr>
        <w:tab/>
        <w:t>Applications to Court, who may make</w:t>
      </w:r>
      <w:bookmarkEnd w:id="227"/>
      <w:bookmarkEnd w:id="228"/>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229" w:name="_Toc379289957"/>
      <w:bookmarkStart w:id="230" w:name="_Toc434930634"/>
      <w:r>
        <w:rPr>
          <w:rStyle w:val="CharSectno"/>
        </w:rPr>
        <w:t>94</w:t>
      </w:r>
      <w:r>
        <w:rPr>
          <w:snapToGrid w:val="0"/>
        </w:rPr>
        <w:t>.</w:t>
      </w:r>
      <w:r>
        <w:rPr>
          <w:snapToGrid w:val="0"/>
        </w:rPr>
        <w:tab/>
        <w:t>Review of trustee’s acts by Court etc.</w:t>
      </w:r>
      <w:bookmarkEnd w:id="229"/>
      <w:bookmarkEnd w:id="230"/>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231" w:name="_Toc379289958"/>
      <w:bookmarkStart w:id="232" w:name="_Toc434930635"/>
      <w:r>
        <w:rPr>
          <w:rStyle w:val="CharSectno"/>
        </w:rPr>
        <w:t>95</w:t>
      </w:r>
      <w:r>
        <w:rPr>
          <w:snapToGrid w:val="0"/>
        </w:rPr>
        <w:t>.</w:t>
      </w:r>
      <w:r>
        <w:rPr>
          <w:snapToGrid w:val="0"/>
        </w:rPr>
        <w:tab/>
        <w:t>Trustee acting under Court’s direction, protection of</w:t>
      </w:r>
      <w:bookmarkEnd w:id="231"/>
      <w:bookmarkEnd w:id="232"/>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233" w:name="_Toc379289959"/>
      <w:bookmarkStart w:id="234" w:name="_Toc434930636"/>
      <w:r>
        <w:rPr>
          <w:rStyle w:val="CharSectno"/>
        </w:rPr>
        <w:t>96</w:t>
      </w:r>
      <w:r>
        <w:rPr>
          <w:snapToGrid w:val="0"/>
        </w:rPr>
        <w:t>.</w:t>
      </w:r>
      <w:r>
        <w:rPr>
          <w:snapToGrid w:val="0"/>
        </w:rPr>
        <w:tab/>
        <w:t>Absence etc. of parties, Court may proceed in</w:t>
      </w:r>
      <w:bookmarkEnd w:id="233"/>
      <w:bookmarkEnd w:id="234"/>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235" w:name="_Toc379289960"/>
      <w:bookmarkStart w:id="236" w:name="_Toc434930637"/>
      <w:r>
        <w:rPr>
          <w:rStyle w:val="CharSectno"/>
        </w:rPr>
        <w:t>97</w:t>
      </w:r>
      <w:r>
        <w:rPr>
          <w:snapToGrid w:val="0"/>
        </w:rPr>
        <w:t>.</w:t>
      </w:r>
      <w:r>
        <w:rPr>
          <w:snapToGrid w:val="0"/>
        </w:rPr>
        <w:tab/>
        <w:t>Costs of court proceedings, orders as to</w:t>
      </w:r>
      <w:bookmarkEnd w:id="235"/>
      <w:bookmarkEnd w:id="236"/>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237" w:name="_Toc379289961"/>
      <w:bookmarkStart w:id="238" w:name="_Toc434930638"/>
      <w:r>
        <w:rPr>
          <w:rStyle w:val="CharSectno"/>
        </w:rPr>
        <w:t>98</w:t>
      </w:r>
      <w:r>
        <w:rPr>
          <w:snapToGrid w:val="0"/>
        </w:rPr>
        <w:t>.</w:t>
      </w:r>
      <w:r>
        <w:rPr>
          <w:snapToGrid w:val="0"/>
        </w:rPr>
        <w:tab/>
        <w:t>Trustees’ remuneration</w:t>
      </w:r>
      <w:bookmarkEnd w:id="237"/>
      <w:bookmarkEnd w:id="238"/>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No. 18 of 1968 s. 4.] </w:t>
      </w:r>
    </w:p>
    <w:p>
      <w:pPr>
        <w:pStyle w:val="Heading5"/>
        <w:rPr>
          <w:snapToGrid w:val="0"/>
        </w:rPr>
      </w:pPr>
      <w:bookmarkStart w:id="239" w:name="_Toc379289962"/>
      <w:bookmarkStart w:id="240" w:name="_Toc434930639"/>
      <w:r>
        <w:rPr>
          <w:rStyle w:val="CharSectno"/>
        </w:rPr>
        <w:t>99</w:t>
      </w:r>
      <w:r>
        <w:rPr>
          <w:snapToGrid w:val="0"/>
        </w:rPr>
        <w:t>.</w:t>
      </w:r>
      <w:r>
        <w:rPr>
          <w:snapToGrid w:val="0"/>
        </w:rPr>
        <w:tab/>
        <w:t>Payment into Court by trustees</w:t>
      </w:r>
      <w:bookmarkEnd w:id="239"/>
      <w:bookmarkEnd w:id="24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241" w:name="_Toc379289963"/>
      <w:bookmarkStart w:id="242" w:name="_Toc424557364"/>
      <w:bookmarkStart w:id="243" w:name="_Toc434930640"/>
      <w:r>
        <w:rPr>
          <w:rStyle w:val="CharPartNo"/>
        </w:rPr>
        <w:t>Part VIII</w:t>
      </w:r>
      <w:r>
        <w:rPr>
          <w:rStyle w:val="CharDivNo"/>
        </w:rPr>
        <w:t> </w:t>
      </w:r>
      <w:r>
        <w:t>—</w:t>
      </w:r>
      <w:r>
        <w:rPr>
          <w:rStyle w:val="CharDivText"/>
        </w:rPr>
        <w:t> </w:t>
      </w:r>
      <w:r>
        <w:rPr>
          <w:rStyle w:val="CharPartText"/>
        </w:rPr>
        <w:t>Miscellaneous</w:t>
      </w:r>
      <w:bookmarkEnd w:id="241"/>
      <w:bookmarkEnd w:id="242"/>
      <w:bookmarkEnd w:id="243"/>
      <w:r>
        <w:rPr>
          <w:rStyle w:val="CharPartText"/>
        </w:rPr>
        <w:t xml:space="preserve"> </w:t>
      </w:r>
    </w:p>
    <w:p>
      <w:pPr>
        <w:pStyle w:val="Heading5"/>
        <w:rPr>
          <w:snapToGrid w:val="0"/>
        </w:rPr>
      </w:pPr>
      <w:bookmarkStart w:id="244" w:name="_Toc379289964"/>
      <w:bookmarkStart w:id="245" w:name="_Toc434930641"/>
      <w:r>
        <w:rPr>
          <w:rStyle w:val="CharSectno"/>
        </w:rPr>
        <w:t>100</w:t>
      </w:r>
      <w:r>
        <w:rPr>
          <w:snapToGrid w:val="0"/>
        </w:rPr>
        <w:t>.</w:t>
      </w:r>
      <w:r>
        <w:rPr>
          <w:snapToGrid w:val="0"/>
        </w:rPr>
        <w:tab/>
        <w:t>Indemnity to persons acting under this Act etc.</w:t>
      </w:r>
      <w:bookmarkEnd w:id="244"/>
      <w:bookmarkEnd w:id="245"/>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246" w:name="_Toc379289965"/>
      <w:bookmarkStart w:id="247" w:name="_Toc434930642"/>
      <w:r>
        <w:rPr>
          <w:rStyle w:val="CharSectno"/>
        </w:rPr>
        <w:t>101</w:t>
      </w:r>
      <w:r>
        <w:rPr>
          <w:snapToGrid w:val="0"/>
        </w:rPr>
        <w:t>.</w:t>
      </w:r>
      <w:r>
        <w:rPr>
          <w:snapToGrid w:val="0"/>
        </w:rPr>
        <w:tab/>
        <w:t>Bankers acting on trustees’ authority, protection of</w:t>
      </w:r>
      <w:bookmarkEnd w:id="246"/>
      <w:bookmarkEnd w:id="247"/>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No. 8 of 2009 s. 126.]</w:t>
      </w:r>
    </w:p>
    <w:p>
      <w:pPr>
        <w:pStyle w:val="Heading5"/>
        <w:rPr>
          <w:snapToGrid w:val="0"/>
        </w:rPr>
      </w:pPr>
      <w:bookmarkStart w:id="248" w:name="_Toc379289966"/>
      <w:bookmarkStart w:id="249" w:name="_Toc434930643"/>
      <w:r>
        <w:rPr>
          <w:rStyle w:val="CharSectno"/>
        </w:rPr>
        <w:t>102</w:t>
      </w:r>
      <w:r>
        <w:rPr>
          <w:snapToGrid w:val="0"/>
        </w:rPr>
        <w:t>.</w:t>
      </w:r>
      <w:r>
        <w:rPr>
          <w:snapToGrid w:val="0"/>
        </w:rPr>
        <w:tab/>
        <w:t>Non</w:t>
      </w:r>
      <w:r>
        <w:rPr>
          <w:snapToGrid w:val="0"/>
        </w:rPr>
        <w:noBreakHyphen/>
        <w:t>charitable and invalid purposes, inclusion does not invalidate a trust</w:t>
      </w:r>
      <w:bookmarkEnd w:id="248"/>
      <w:bookmarkEnd w:id="249"/>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250" w:name="_Toc379289967"/>
      <w:bookmarkStart w:id="251" w:name="_Toc434930644"/>
      <w:r>
        <w:rPr>
          <w:rStyle w:val="CharSectno"/>
        </w:rPr>
        <w:t>103</w:t>
      </w:r>
      <w:r>
        <w:rPr>
          <w:snapToGrid w:val="0"/>
        </w:rPr>
        <w:t>.</w:t>
      </w:r>
      <w:r>
        <w:rPr>
          <w:snapToGrid w:val="0"/>
        </w:rPr>
        <w:tab/>
        <w:t>Interest bearing securities, apportionment of interest on sale etc.</w:t>
      </w:r>
      <w:bookmarkEnd w:id="250"/>
      <w:bookmarkEnd w:id="251"/>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252" w:name="_Toc379289968"/>
      <w:bookmarkStart w:id="253" w:name="_Toc434930645"/>
      <w:r>
        <w:rPr>
          <w:rStyle w:val="CharSectno"/>
        </w:rPr>
        <w:t>104</w:t>
      </w:r>
      <w:r>
        <w:rPr>
          <w:snapToGrid w:val="0"/>
        </w:rPr>
        <w:t>.</w:t>
      </w:r>
      <w:r>
        <w:rPr>
          <w:snapToGrid w:val="0"/>
        </w:rPr>
        <w:tab/>
        <w:t>Residuary estate of deceased, application of income from</w:t>
      </w:r>
      <w:bookmarkEnd w:id="252"/>
      <w:bookmarkEnd w:id="253"/>
    </w:p>
    <w:p>
      <w:pPr>
        <w:pStyle w:val="Subsection"/>
        <w:rPr>
          <w:snapToGrid w:val="0"/>
        </w:rPr>
      </w:pPr>
      <w:r>
        <w:rPr>
          <w:snapToGrid w:val="0"/>
        </w:rPr>
        <w:tab/>
        <w:t>(1)</w:t>
      </w:r>
      <w:r>
        <w:rPr>
          <w:snapToGrid w:val="0"/>
        </w:rPr>
        <w:tab/>
        <w:t>Where, under the provisions of the will of a person (in this section calle</w:t>
      </w:r>
      <w:r>
        <w:t xml:space="preserve">d the </w:t>
      </w:r>
      <w:r>
        <w:rPr>
          <w:rStyle w:val="CharDefText"/>
        </w:rPr>
        <w:t>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w:t>
      </w:r>
      <w:r>
        <w:t>called the</w:t>
      </w:r>
      <w:r>
        <w:rPr>
          <w:rStyle w:val="CharDefText"/>
        </w:rPr>
        <w:t xml:space="preserv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254" w:name="_Toc379289969"/>
      <w:bookmarkStart w:id="255" w:name="_Toc434930646"/>
      <w:r>
        <w:rPr>
          <w:rStyle w:val="CharSectno"/>
        </w:rPr>
        <w:t>105</w:t>
      </w:r>
      <w:r>
        <w:rPr>
          <w:snapToGrid w:val="0"/>
        </w:rPr>
        <w:t>.</w:t>
      </w:r>
      <w:r>
        <w:rPr>
          <w:snapToGrid w:val="0"/>
        </w:rPr>
        <w:tab/>
        <w:t>Residuary estate of deceased, application of income pending sale etc.</w:t>
      </w:r>
      <w:bookmarkEnd w:id="254"/>
      <w:bookmarkEnd w:id="255"/>
      <w:r>
        <w:rPr>
          <w:snapToGrid w:val="0"/>
        </w:rPr>
        <w:t xml:space="preserve"> </w:t>
      </w:r>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256" w:name="_Toc379289970"/>
      <w:bookmarkStart w:id="257" w:name="_Toc434930647"/>
      <w:r>
        <w:rPr>
          <w:rStyle w:val="CharSectno"/>
        </w:rPr>
        <w:t>106</w:t>
      </w:r>
      <w:r>
        <w:rPr>
          <w:snapToGrid w:val="0"/>
        </w:rPr>
        <w:t>.</w:t>
      </w:r>
      <w:r>
        <w:rPr>
          <w:snapToGrid w:val="0"/>
        </w:rPr>
        <w:tab/>
        <w:t>Annuities etc., to be applied as income in some cases</w:t>
      </w:r>
      <w:bookmarkEnd w:id="256"/>
      <w:bookmarkEnd w:id="257"/>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258" w:name="_Toc379289971"/>
      <w:bookmarkStart w:id="259" w:name="_Toc434930648"/>
      <w:r>
        <w:rPr>
          <w:rStyle w:val="CharSectno"/>
        </w:rPr>
        <w:t>107</w:t>
      </w:r>
      <w:r>
        <w:rPr>
          <w:snapToGrid w:val="0"/>
        </w:rPr>
        <w:t>.</w:t>
      </w:r>
      <w:r>
        <w:rPr>
          <w:snapToGrid w:val="0"/>
        </w:rPr>
        <w:tab/>
        <w:t>Trustees’ remuneration deemed testamentary expenses</w:t>
      </w:r>
      <w:bookmarkEnd w:id="258"/>
      <w:bookmarkEnd w:id="259"/>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260" w:name="_Toc379289972"/>
      <w:bookmarkStart w:id="261" w:name="_Toc434930649"/>
      <w:r>
        <w:rPr>
          <w:rStyle w:val="CharSectno"/>
        </w:rPr>
        <w:t>108</w:t>
      </w:r>
      <w:r>
        <w:rPr>
          <w:snapToGrid w:val="0"/>
        </w:rPr>
        <w:t>.</w:t>
      </w:r>
      <w:r>
        <w:rPr>
          <w:snapToGrid w:val="0"/>
        </w:rPr>
        <w:tab/>
        <w:t>Missing beneficiaries etc., costs of inquiries as to</w:t>
      </w:r>
      <w:bookmarkEnd w:id="260"/>
      <w:bookmarkEnd w:id="261"/>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262" w:name="_Toc379289973"/>
      <w:bookmarkStart w:id="263" w:name="_Toc434930650"/>
      <w:r>
        <w:rPr>
          <w:rStyle w:val="CharSectno"/>
        </w:rPr>
        <w:t>109</w:t>
      </w:r>
      <w:r>
        <w:rPr>
          <w:snapToGrid w:val="0"/>
        </w:rPr>
        <w:t>.</w:t>
      </w:r>
      <w:r>
        <w:rPr>
          <w:snapToGrid w:val="0"/>
        </w:rPr>
        <w:tab/>
        <w:t>Life tenant etc. to have powers of a trustee in certain cases</w:t>
      </w:r>
      <w:bookmarkEnd w:id="262"/>
      <w:bookmarkEnd w:id="263"/>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264" w:name="_Toc379289974"/>
      <w:bookmarkStart w:id="265" w:name="_Toc434930651"/>
      <w:r>
        <w:rPr>
          <w:rStyle w:val="CharSectno"/>
        </w:rPr>
        <w:t>110</w:t>
      </w:r>
      <w:r>
        <w:rPr>
          <w:snapToGrid w:val="0"/>
        </w:rPr>
        <w:t>.</w:t>
      </w:r>
      <w:r>
        <w:rPr>
          <w:snapToGrid w:val="0"/>
        </w:rPr>
        <w:tab/>
        <w:t>Regulations</w:t>
      </w:r>
      <w:bookmarkEnd w:id="264"/>
      <w:bookmarkEnd w:id="26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No. 1 of 1997 s. 14.]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66" w:name="_Toc379289975"/>
      <w:bookmarkStart w:id="267" w:name="_Toc424557376"/>
      <w:bookmarkStart w:id="268" w:name="_Toc434930652"/>
      <w:r>
        <w:rPr>
          <w:rStyle w:val="CharSchNo"/>
        </w:rPr>
        <w:t>First Schedule</w:t>
      </w:r>
      <w:r>
        <w:t> — </w:t>
      </w:r>
      <w:r>
        <w:rPr>
          <w:rStyle w:val="CharSchText"/>
        </w:rPr>
        <w:t>Acts repealed</w:t>
      </w:r>
      <w:bookmarkEnd w:id="266"/>
      <w:bookmarkEnd w:id="267"/>
      <w:bookmarkEnd w:id="268"/>
    </w:p>
    <w:p>
      <w:pPr>
        <w:pStyle w:val="yShoulderClause"/>
        <w:spacing w:after="80"/>
        <w:rPr>
          <w:snapToGrid w:val="0"/>
        </w:rPr>
      </w:pPr>
      <w:r>
        <w:rPr>
          <w:snapToGrid w:val="0"/>
        </w:rPr>
        <w:t>[s. 4]</w:t>
      </w:r>
    </w:p>
    <w:p>
      <w:pPr>
        <w:pStyle w:val="yFootnoteheading"/>
        <w:spacing w:after="120"/>
      </w:pPr>
      <w:r>
        <w:tab/>
        <w:t>[Heading amended: No. 19 of 2010 s. 4.]</w:t>
      </w: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NAm"/>
              <w:rPr>
                <w:sz w:val="20"/>
              </w:rPr>
            </w:pPr>
            <w:r>
              <w:rPr>
                <w:sz w:val="20"/>
              </w:rPr>
              <w:t>No. of Act.</w:t>
            </w:r>
          </w:p>
        </w:tc>
        <w:tc>
          <w:tcPr>
            <w:tcW w:w="3659" w:type="dxa"/>
            <w:tcBorders>
              <w:top w:val="single" w:sz="4" w:space="0" w:color="auto"/>
              <w:bottom w:val="single" w:sz="4" w:space="0" w:color="auto"/>
            </w:tcBorders>
          </w:tcPr>
          <w:p>
            <w:pPr>
              <w:pStyle w:val="yTableNAm"/>
              <w:rPr>
                <w:sz w:val="20"/>
              </w:rPr>
            </w:pPr>
            <w:r>
              <w:rPr>
                <w:sz w:val="20"/>
              </w:rPr>
              <w:t>Short Title.</w:t>
            </w:r>
          </w:p>
        </w:tc>
        <w:tc>
          <w:tcPr>
            <w:tcW w:w="1302" w:type="dxa"/>
            <w:tcBorders>
              <w:top w:val="single" w:sz="4" w:space="0" w:color="auto"/>
              <w:bottom w:val="single" w:sz="4" w:space="0" w:color="auto"/>
            </w:tcBorders>
          </w:tcPr>
          <w:p>
            <w:pPr>
              <w:pStyle w:val="yTableNAm"/>
              <w:rPr>
                <w:sz w:val="20"/>
              </w:rPr>
            </w:pPr>
            <w:r>
              <w:rPr>
                <w:sz w:val="20"/>
              </w:rPr>
              <w:t>Extent of Repeal.</w:t>
            </w:r>
          </w:p>
        </w:tc>
      </w:tr>
      <w:tr>
        <w:tc>
          <w:tcPr>
            <w:tcW w:w="2268" w:type="dxa"/>
          </w:tcPr>
          <w:p>
            <w:pPr>
              <w:pStyle w:val="yTableNAm"/>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4</w:t>
            </w:r>
            <w:r>
              <w:rPr>
                <w:sz w:val="20"/>
              </w:rPr>
              <w:t>.)</w:t>
            </w:r>
          </w:p>
        </w:tc>
        <w:tc>
          <w:tcPr>
            <w:tcW w:w="3659" w:type="dxa"/>
          </w:tcPr>
          <w:p>
            <w:pPr>
              <w:pStyle w:val="yTableNAm"/>
              <w:rPr>
                <w:sz w:val="20"/>
              </w:rPr>
            </w:pPr>
            <w:r>
              <w:rPr>
                <w:sz w:val="20"/>
              </w:rPr>
              <w:t>An Act to give trustees, mortgagees, and others certain powers now commonly inserted in Settlements, Mortgages, and Wills</w:t>
            </w:r>
          </w:p>
        </w:tc>
        <w:tc>
          <w:tcPr>
            <w:tcW w:w="1302" w:type="dxa"/>
          </w:tcPr>
          <w:p>
            <w:pPr>
              <w:pStyle w:val="yTableNAm"/>
              <w:rPr>
                <w:sz w:val="20"/>
              </w:rPr>
            </w:pPr>
            <w:r>
              <w:rPr>
                <w:sz w:val="20"/>
              </w:rPr>
              <w:t>Part I and Part III.</w:t>
            </w:r>
          </w:p>
        </w:tc>
      </w:tr>
      <w:tr>
        <w:tc>
          <w:tcPr>
            <w:tcW w:w="2268" w:type="dxa"/>
          </w:tcPr>
          <w:p>
            <w:pPr>
              <w:pStyle w:val="yTableNAm"/>
              <w:rPr>
                <w:sz w:val="20"/>
              </w:rPr>
            </w:pPr>
            <w:r>
              <w:rPr>
                <w:sz w:val="20"/>
              </w:rPr>
              <w:t>55 Victoria No. 10</w:t>
            </w:r>
          </w:p>
        </w:tc>
        <w:tc>
          <w:tcPr>
            <w:tcW w:w="3659" w:type="dxa"/>
          </w:tcPr>
          <w:p>
            <w:pPr>
              <w:pStyle w:val="yTableNAm"/>
              <w:rPr>
                <w:i/>
                <w:sz w:val="20"/>
              </w:rPr>
            </w:pPr>
            <w:r>
              <w:rPr>
                <w:i/>
                <w:sz w:val="20"/>
              </w:rPr>
              <w:t>The Settled Land Act of 1892</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49 of 1909</w:t>
            </w:r>
          </w:p>
        </w:tc>
        <w:tc>
          <w:tcPr>
            <w:tcW w:w="3659" w:type="dxa"/>
          </w:tcPr>
          <w:p>
            <w:pPr>
              <w:pStyle w:val="yTableNAm"/>
              <w:rPr>
                <w:i/>
                <w:sz w:val="20"/>
              </w:rPr>
            </w:pPr>
            <w:r>
              <w:rPr>
                <w:sz w:val="20"/>
              </w:rPr>
              <w:t>Settled</w:t>
            </w:r>
            <w:r>
              <w:rPr>
                <w:i/>
                <w:sz w:val="20"/>
              </w:rPr>
              <w:t xml:space="preserve"> Land Act Amendment Act 1909</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64 Victoria No. 17</w:t>
            </w:r>
          </w:p>
        </w:tc>
        <w:tc>
          <w:tcPr>
            <w:tcW w:w="3659" w:type="dxa"/>
          </w:tcPr>
          <w:p>
            <w:pPr>
              <w:pStyle w:val="yTableNAm"/>
              <w:rPr>
                <w:i/>
                <w:sz w:val="20"/>
              </w:rPr>
            </w:pPr>
            <w:r>
              <w:rPr>
                <w:i/>
                <w:sz w:val="20"/>
              </w:rPr>
              <w:t>Trustees Act 1900</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7 of 1927</w:t>
            </w:r>
          </w:p>
        </w:tc>
        <w:tc>
          <w:tcPr>
            <w:tcW w:w="3659" w:type="dxa"/>
          </w:tcPr>
          <w:p>
            <w:pPr>
              <w:pStyle w:val="yTableNAm"/>
              <w:rPr>
                <w:i/>
                <w:sz w:val="20"/>
              </w:rPr>
            </w:pPr>
            <w:r>
              <w:rPr>
                <w:i/>
                <w:sz w:val="20"/>
              </w:rPr>
              <w:t>Trustees Act Amendment Act 1927</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38 of 1951</w:t>
            </w:r>
          </w:p>
        </w:tc>
        <w:tc>
          <w:tcPr>
            <w:tcW w:w="3659" w:type="dxa"/>
          </w:tcPr>
          <w:p>
            <w:pPr>
              <w:pStyle w:val="yTableNAm"/>
              <w:rPr>
                <w:i/>
                <w:sz w:val="20"/>
              </w:rPr>
            </w:pPr>
            <w:r>
              <w:rPr>
                <w:i/>
                <w:sz w:val="20"/>
              </w:rPr>
              <w:t>Trustees Act Amendment Act 1951</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35 of 1955</w:t>
            </w:r>
          </w:p>
        </w:tc>
        <w:tc>
          <w:tcPr>
            <w:tcW w:w="3659" w:type="dxa"/>
          </w:tcPr>
          <w:p>
            <w:pPr>
              <w:pStyle w:val="yTableNAm"/>
              <w:rPr>
                <w:i/>
                <w:sz w:val="20"/>
              </w:rPr>
            </w:pPr>
            <w:r>
              <w:rPr>
                <w:i/>
                <w:sz w:val="20"/>
              </w:rPr>
              <w:t>Trustees Act Amendment Act 1955</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54 of 1955</w:t>
            </w:r>
          </w:p>
        </w:tc>
        <w:tc>
          <w:tcPr>
            <w:tcW w:w="3659" w:type="dxa"/>
          </w:tcPr>
          <w:p>
            <w:pPr>
              <w:pStyle w:val="yTableNAm"/>
              <w:rPr>
                <w:i/>
                <w:sz w:val="20"/>
              </w:rPr>
            </w:pPr>
            <w:r>
              <w:rPr>
                <w:sz w:val="20"/>
              </w:rPr>
              <w:t>Trustees</w:t>
            </w:r>
            <w:r>
              <w:rPr>
                <w:i/>
                <w:sz w:val="20"/>
              </w:rPr>
              <w:t xml:space="preserve"> Act Amendment Act (No. 2) 1955</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39 of 1956</w:t>
            </w:r>
          </w:p>
        </w:tc>
        <w:tc>
          <w:tcPr>
            <w:tcW w:w="3659" w:type="dxa"/>
          </w:tcPr>
          <w:p>
            <w:pPr>
              <w:pStyle w:val="yTableNAm"/>
              <w:rPr>
                <w:i/>
                <w:sz w:val="20"/>
              </w:rPr>
            </w:pPr>
            <w:r>
              <w:rPr>
                <w:i/>
                <w:sz w:val="20"/>
              </w:rPr>
              <w:t>Trustees Act Amendment Act 1956</w:t>
            </w:r>
          </w:p>
        </w:tc>
        <w:tc>
          <w:tcPr>
            <w:tcW w:w="1302" w:type="dxa"/>
          </w:tcPr>
          <w:p>
            <w:pPr>
              <w:pStyle w:val="yTableNAm"/>
              <w:rPr>
                <w:sz w:val="20"/>
              </w:rPr>
            </w:pPr>
            <w:r>
              <w:rPr>
                <w:sz w:val="20"/>
              </w:rPr>
              <w:t>The whole.</w:t>
            </w:r>
          </w:p>
        </w:tc>
      </w:tr>
      <w:tr>
        <w:tc>
          <w:tcPr>
            <w:tcW w:w="2268" w:type="dxa"/>
            <w:tcBorders>
              <w:bottom w:val="single" w:sz="4" w:space="0" w:color="auto"/>
            </w:tcBorders>
          </w:tcPr>
          <w:p>
            <w:pPr>
              <w:pStyle w:val="yTableNAm"/>
              <w:rPr>
                <w:sz w:val="20"/>
              </w:rPr>
            </w:pPr>
            <w:r>
              <w:rPr>
                <w:sz w:val="20"/>
              </w:rPr>
              <w:t>No. 15 of 1957</w:t>
            </w:r>
          </w:p>
        </w:tc>
        <w:tc>
          <w:tcPr>
            <w:tcW w:w="3659" w:type="dxa"/>
            <w:tcBorders>
              <w:bottom w:val="single" w:sz="4" w:space="0" w:color="auto"/>
            </w:tcBorders>
          </w:tcPr>
          <w:p>
            <w:pPr>
              <w:pStyle w:val="yTableNAm"/>
              <w:rPr>
                <w:i/>
                <w:sz w:val="20"/>
              </w:rPr>
            </w:pPr>
            <w:r>
              <w:rPr>
                <w:i/>
                <w:sz w:val="20"/>
              </w:rPr>
              <w:t>Trustees Act Amendment Act 1957</w:t>
            </w:r>
          </w:p>
        </w:tc>
        <w:tc>
          <w:tcPr>
            <w:tcW w:w="1302" w:type="dxa"/>
            <w:tcBorders>
              <w:bottom w:val="single" w:sz="4" w:space="0" w:color="auto"/>
            </w:tcBorders>
          </w:tcPr>
          <w:p>
            <w:pPr>
              <w:pStyle w:val="yTableNAm"/>
              <w:rPr>
                <w:sz w:val="20"/>
              </w:rPr>
            </w:pPr>
            <w:r>
              <w:rPr>
                <w:sz w:val="20"/>
              </w:rPr>
              <w:t>The whole.</w:t>
            </w:r>
          </w:p>
        </w:tc>
      </w:tr>
    </w:tbl>
    <w:p>
      <w:pPr>
        <w:pStyle w:val="yScheduleHeading"/>
      </w:pPr>
      <w:bookmarkStart w:id="269" w:name="_Toc379289976"/>
      <w:bookmarkStart w:id="270" w:name="_Toc424557377"/>
      <w:bookmarkStart w:id="271" w:name="_Toc434930653"/>
      <w:r>
        <w:rPr>
          <w:rStyle w:val="CharSchNo"/>
        </w:rPr>
        <w:t>Second Schedule</w:t>
      </w:r>
      <w:r>
        <w:t> — </w:t>
      </w:r>
      <w:r>
        <w:rPr>
          <w:rStyle w:val="CharSchText"/>
        </w:rPr>
        <w:t>Form of notice by advertisement</w:t>
      </w:r>
      <w:bookmarkEnd w:id="269"/>
      <w:bookmarkEnd w:id="270"/>
      <w:bookmarkEnd w:id="271"/>
    </w:p>
    <w:p>
      <w:pPr>
        <w:pStyle w:val="yShoulderClause"/>
        <w:rPr>
          <w:snapToGrid w:val="0"/>
        </w:rPr>
      </w:pPr>
      <w:r>
        <w:rPr>
          <w:snapToGrid w:val="0"/>
        </w:rPr>
        <w:t>[s. 63]</w:t>
      </w:r>
    </w:p>
    <w:p>
      <w:pPr>
        <w:pStyle w:val="yFootnoteheading"/>
      </w:pPr>
      <w:r>
        <w:tab/>
        <w:t>[Heading amended: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
      <w:pPr>
        <w:pStyle w:val="CentredBaseLine"/>
        <w:jc w:val="center"/>
      </w:pPr>
      <w:r>
        <w:rPr>
          <w:noProof/>
        </w:rPr>
        <w:drawing>
          <wp:inline distT="0" distB="0" distL="0" distR="0">
            <wp:extent cx="935355"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outlineLvl w:val="0"/>
      </w:pPr>
      <w:bookmarkStart w:id="273" w:name="_Toc379289977"/>
      <w:bookmarkStart w:id="274" w:name="_Toc424557378"/>
      <w:bookmarkStart w:id="275" w:name="_Toc434930654"/>
      <w:r>
        <w:t>Notes</w:t>
      </w:r>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5</w:t>
      </w:r>
      <w:r>
        <w:rPr>
          <w:snapToGrid w:val="0"/>
        </w:rPr>
        <w:t>.  The table also contains information about any reprint.</w:t>
      </w:r>
    </w:p>
    <w:p>
      <w:pPr>
        <w:pStyle w:val="nHeading3"/>
        <w:outlineLvl w:val="0"/>
        <w:rPr>
          <w:snapToGrid w:val="0"/>
        </w:rPr>
      </w:pPr>
      <w:bookmarkStart w:id="276" w:name="_Toc379289978"/>
      <w:bookmarkStart w:id="277" w:name="_Toc434930655"/>
      <w:r>
        <w:rPr>
          <w:snapToGrid w:val="0"/>
        </w:rPr>
        <w:t>Compilation table</w:t>
      </w:r>
      <w:bookmarkEnd w:id="276"/>
      <w:bookmarkEnd w:id="277"/>
    </w:p>
    <w:tbl>
      <w:tblPr>
        <w:tblW w:w="7153" w:type="dxa"/>
        <w:tblInd w:w="28" w:type="dxa"/>
        <w:tblLayout w:type="fixed"/>
        <w:tblCellMar>
          <w:left w:w="56" w:type="dxa"/>
          <w:right w:w="56" w:type="dxa"/>
        </w:tblCellMar>
        <w:tblLook w:val="0000" w:firstRow="0" w:lastRow="0" w:firstColumn="0" w:lastColumn="0" w:noHBand="0" w:noVBand="0"/>
      </w:tblPr>
      <w:tblGrid>
        <w:gridCol w:w="2274"/>
        <w:gridCol w:w="21"/>
        <w:gridCol w:w="6"/>
        <w:gridCol w:w="1110"/>
        <w:gridCol w:w="10"/>
        <w:gridCol w:w="9"/>
        <w:gridCol w:w="1121"/>
        <w:gridCol w:w="9"/>
        <w:gridCol w:w="2579"/>
        <w:gridCol w:w="14"/>
      </w:tblGrid>
      <w:tr>
        <w:trPr>
          <w:cantSplit/>
          <w:tblHeader/>
        </w:trPr>
        <w:tc>
          <w:tcPr>
            <w:tcW w:w="2274" w:type="dxa"/>
            <w:tcBorders>
              <w:top w:val="single" w:sz="8" w:space="0" w:color="auto"/>
              <w:bottom w:val="single" w:sz="8" w:space="0" w:color="auto"/>
            </w:tcBorders>
          </w:tcPr>
          <w:p>
            <w:pPr>
              <w:pStyle w:val="nTable"/>
              <w:spacing w:after="40"/>
              <w:ind w:right="113"/>
              <w:rPr>
                <w:b/>
              </w:rPr>
            </w:pPr>
            <w:r>
              <w:rPr>
                <w:b/>
              </w:rPr>
              <w:t>Short title</w:t>
            </w:r>
          </w:p>
        </w:tc>
        <w:tc>
          <w:tcPr>
            <w:tcW w:w="1137" w:type="dxa"/>
            <w:gridSpan w:val="3"/>
            <w:tcBorders>
              <w:top w:val="single" w:sz="8" w:space="0" w:color="auto"/>
              <w:bottom w:val="single" w:sz="8" w:space="0" w:color="auto"/>
            </w:tcBorders>
          </w:tcPr>
          <w:p>
            <w:pPr>
              <w:pStyle w:val="nTable"/>
              <w:spacing w:after="40"/>
              <w:rPr>
                <w:b/>
              </w:rPr>
            </w:pPr>
            <w:r>
              <w:rPr>
                <w:b/>
              </w:rPr>
              <w:t>Number and year</w:t>
            </w:r>
          </w:p>
        </w:tc>
        <w:tc>
          <w:tcPr>
            <w:tcW w:w="1140" w:type="dxa"/>
            <w:gridSpan w:val="3"/>
            <w:tcBorders>
              <w:top w:val="single" w:sz="8" w:space="0" w:color="auto"/>
              <w:bottom w:val="single" w:sz="8" w:space="0" w:color="auto"/>
            </w:tcBorders>
          </w:tcPr>
          <w:p>
            <w:pPr>
              <w:pStyle w:val="nTable"/>
              <w:spacing w:after="40"/>
              <w:rPr>
                <w:b/>
              </w:rPr>
            </w:pPr>
            <w:r>
              <w:rPr>
                <w:b/>
              </w:rPr>
              <w:t>Assent</w:t>
            </w:r>
          </w:p>
        </w:tc>
        <w:tc>
          <w:tcPr>
            <w:tcW w:w="260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tcBorders>
              <w:top w:val="single" w:sz="8" w:space="0" w:color="auto"/>
            </w:tcBorders>
          </w:tcPr>
          <w:p>
            <w:pPr>
              <w:pStyle w:val="nTable"/>
              <w:spacing w:after="40"/>
              <w:ind w:right="113"/>
            </w:pPr>
            <w:r>
              <w:rPr>
                <w:i/>
              </w:rPr>
              <w:t>Trustees Act 1962</w:t>
            </w:r>
          </w:p>
        </w:tc>
        <w:tc>
          <w:tcPr>
            <w:tcW w:w="1137" w:type="dxa"/>
            <w:gridSpan w:val="3"/>
            <w:tcBorders>
              <w:top w:val="single" w:sz="8" w:space="0" w:color="auto"/>
            </w:tcBorders>
          </w:tcPr>
          <w:p>
            <w:pPr>
              <w:pStyle w:val="nTable"/>
              <w:spacing w:after="40"/>
            </w:pPr>
            <w:r>
              <w:t>78 of 1962</w:t>
            </w:r>
            <w:r>
              <w:br/>
              <w:t>(11 Eliz. II No. 78)</w:t>
            </w:r>
          </w:p>
        </w:tc>
        <w:tc>
          <w:tcPr>
            <w:tcW w:w="1140" w:type="dxa"/>
            <w:gridSpan w:val="3"/>
            <w:tcBorders>
              <w:top w:val="single" w:sz="8" w:space="0" w:color="auto"/>
            </w:tcBorders>
          </w:tcPr>
          <w:p>
            <w:pPr>
              <w:pStyle w:val="nTable"/>
              <w:spacing w:after="40"/>
            </w:pPr>
            <w:r>
              <w:t>6 Dec 1962</w:t>
            </w:r>
          </w:p>
        </w:tc>
        <w:tc>
          <w:tcPr>
            <w:tcW w:w="2602" w:type="dxa"/>
            <w:gridSpan w:val="3"/>
            <w:tcBorders>
              <w:top w:val="single" w:sz="8" w:space="0" w:color="auto"/>
            </w:tcBorders>
          </w:tcPr>
          <w:p>
            <w:pPr>
              <w:pStyle w:val="nTable"/>
              <w:spacing w:after="40"/>
            </w:pPr>
            <w:r>
              <w:t>1 Jan 1963 (see s. 2)</w:t>
            </w:r>
          </w:p>
        </w:tc>
      </w:tr>
      <w:tr>
        <w:trPr>
          <w:cantSplit/>
        </w:trPr>
        <w:tc>
          <w:tcPr>
            <w:tcW w:w="2274" w:type="dxa"/>
          </w:tcPr>
          <w:p>
            <w:pPr>
              <w:pStyle w:val="nTable"/>
              <w:spacing w:after="40"/>
              <w:ind w:right="113"/>
              <w:rPr>
                <w:i/>
              </w:rPr>
            </w:pPr>
            <w:r>
              <w:rPr>
                <w:i/>
              </w:rPr>
              <w:t>Decimal Currency Act 1965</w:t>
            </w:r>
          </w:p>
        </w:tc>
        <w:tc>
          <w:tcPr>
            <w:tcW w:w="1137" w:type="dxa"/>
            <w:gridSpan w:val="3"/>
          </w:tcPr>
          <w:p>
            <w:pPr>
              <w:pStyle w:val="nTable"/>
              <w:spacing w:after="40"/>
            </w:pPr>
            <w:r>
              <w:t>113 of 1965</w:t>
            </w:r>
          </w:p>
        </w:tc>
        <w:tc>
          <w:tcPr>
            <w:tcW w:w="1140" w:type="dxa"/>
            <w:gridSpan w:val="3"/>
          </w:tcPr>
          <w:p>
            <w:pPr>
              <w:pStyle w:val="nTable"/>
              <w:spacing w:after="40"/>
            </w:pPr>
            <w:r>
              <w:t>21 Dec 1965</w:t>
            </w:r>
          </w:p>
        </w:tc>
        <w:tc>
          <w:tcPr>
            <w:tcW w:w="2602" w:type="dxa"/>
            <w:gridSpan w:val="3"/>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74" w:type="dxa"/>
          </w:tcPr>
          <w:p>
            <w:pPr>
              <w:pStyle w:val="nTable"/>
              <w:spacing w:after="40"/>
              <w:ind w:right="113"/>
              <w:rPr>
                <w:i/>
              </w:rPr>
            </w:pPr>
            <w:r>
              <w:rPr>
                <w:i/>
              </w:rPr>
              <w:t>Trustees Act Amendment Act 1968</w:t>
            </w:r>
          </w:p>
        </w:tc>
        <w:tc>
          <w:tcPr>
            <w:tcW w:w="1137" w:type="dxa"/>
            <w:gridSpan w:val="3"/>
          </w:tcPr>
          <w:p>
            <w:pPr>
              <w:pStyle w:val="nTable"/>
              <w:spacing w:after="40"/>
            </w:pPr>
            <w:r>
              <w:t>18 of 1968</w:t>
            </w:r>
          </w:p>
        </w:tc>
        <w:tc>
          <w:tcPr>
            <w:tcW w:w="1140" w:type="dxa"/>
            <w:gridSpan w:val="3"/>
          </w:tcPr>
          <w:p>
            <w:pPr>
              <w:pStyle w:val="nTable"/>
              <w:spacing w:after="40"/>
            </w:pPr>
            <w:r>
              <w:t>16 Oct 1968</w:t>
            </w:r>
          </w:p>
        </w:tc>
        <w:tc>
          <w:tcPr>
            <w:tcW w:w="2602" w:type="dxa"/>
            <w:gridSpan w:val="3"/>
          </w:tcPr>
          <w:p>
            <w:pPr>
              <w:pStyle w:val="nTable"/>
              <w:spacing w:after="40"/>
            </w:pPr>
            <w:r>
              <w:t>16 Oct 1968</w:t>
            </w:r>
          </w:p>
        </w:tc>
      </w:tr>
      <w:tr>
        <w:trPr>
          <w:cantSplit/>
        </w:trPr>
        <w:tc>
          <w:tcPr>
            <w:tcW w:w="7153" w:type="dxa"/>
            <w:gridSpan w:val="10"/>
          </w:tcPr>
          <w:p>
            <w:pPr>
              <w:pStyle w:val="nTable"/>
              <w:spacing w:after="40"/>
            </w:pPr>
            <w:r>
              <w:rPr>
                <w:b/>
              </w:rPr>
              <w:t xml:space="preserve">Reprint of the </w:t>
            </w:r>
            <w:r>
              <w:rPr>
                <w:b/>
                <w:i/>
              </w:rPr>
              <w:t>Trustees Act 1962</w:t>
            </w:r>
            <w:r>
              <w:rPr>
                <w:b/>
              </w:rPr>
              <w:t xml:space="preserve"> approved 2 Jul 1971</w:t>
            </w:r>
            <w:r>
              <w:t xml:space="preserve"> (includes amendments listed above)</w:t>
            </w:r>
          </w:p>
        </w:tc>
      </w:tr>
      <w:tr>
        <w:trPr>
          <w:cantSplit/>
        </w:trPr>
        <w:tc>
          <w:tcPr>
            <w:tcW w:w="2274" w:type="dxa"/>
          </w:tcPr>
          <w:p>
            <w:pPr>
              <w:pStyle w:val="nTable"/>
              <w:spacing w:after="40"/>
              <w:ind w:right="113"/>
            </w:pPr>
            <w:r>
              <w:rPr>
                <w:i/>
              </w:rPr>
              <w:t>Age of Majority Act 1972</w:t>
            </w:r>
            <w:r>
              <w:t xml:space="preserve"> s. 6(2)</w:t>
            </w:r>
          </w:p>
        </w:tc>
        <w:tc>
          <w:tcPr>
            <w:tcW w:w="1137" w:type="dxa"/>
            <w:gridSpan w:val="3"/>
          </w:tcPr>
          <w:p>
            <w:pPr>
              <w:pStyle w:val="nTable"/>
              <w:spacing w:after="40"/>
            </w:pPr>
            <w:r>
              <w:t>46 of 1972</w:t>
            </w:r>
          </w:p>
        </w:tc>
        <w:tc>
          <w:tcPr>
            <w:tcW w:w="1140" w:type="dxa"/>
            <w:gridSpan w:val="3"/>
          </w:tcPr>
          <w:p>
            <w:pPr>
              <w:pStyle w:val="nTable"/>
              <w:spacing w:after="40"/>
            </w:pPr>
            <w:r>
              <w:t>18 Sep 1972</w:t>
            </w:r>
          </w:p>
        </w:tc>
        <w:tc>
          <w:tcPr>
            <w:tcW w:w="2602" w:type="dxa"/>
            <w:gridSpan w:val="3"/>
          </w:tcPr>
          <w:p>
            <w:pPr>
              <w:pStyle w:val="nTable"/>
              <w:spacing w:after="40"/>
            </w:pPr>
            <w:r>
              <w:t xml:space="preserve">1 Nov 1972 (see s. 2 and </w:t>
            </w:r>
            <w:r>
              <w:rPr>
                <w:i/>
              </w:rPr>
              <w:t>Gazette</w:t>
            </w:r>
            <w:r>
              <w:t xml:space="preserve"> 13 Oct 1972 p. 4069)</w:t>
            </w:r>
          </w:p>
        </w:tc>
      </w:tr>
      <w:tr>
        <w:trPr>
          <w:cantSplit/>
        </w:trPr>
        <w:tc>
          <w:tcPr>
            <w:tcW w:w="2274" w:type="dxa"/>
          </w:tcPr>
          <w:p>
            <w:pPr>
              <w:pStyle w:val="nTable"/>
              <w:spacing w:after="40"/>
              <w:ind w:right="113"/>
            </w:pPr>
            <w:r>
              <w:rPr>
                <w:i/>
              </w:rPr>
              <w:t>Inheritance (Family and Dependants Provision) Act 1972</w:t>
            </w:r>
            <w:r>
              <w:t xml:space="preserve"> s. 3(2)</w:t>
            </w:r>
          </w:p>
        </w:tc>
        <w:tc>
          <w:tcPr>
            <w:tcW w:w="1137" w:type="dxa"/>
            <w:gridSpan w:val="3"/>
          </w:tcPr>
          <w:p>
            <w:pPr>
              <w:pStyle w:val="nTable"/>
              <w:spacing w:after="40"/>
            </w:pPr>
            <w:r>
              <w:t>57 of 1972</w:t>
            </w:r>
          </w:p>
        </w:tc>
        <w:tc>
          <w:tcPr>
            <w:tcW w:w="1140" w:type="dxa"/>
            <w:gridSpan w:val="3"/>
          </w:tcPr>
          <w:p>
            <w:pPr>
              <w:pStyle w:val="nTable"/>
              <w:spacing w:after="40"/>
            </w:pPr>
            <w:r>
              <w:t>31 Oct 1972</w:t>
            </w:r>
          </w:p>
        </w:tc>
        <w:tc>
          <w:tcPr>
            <w:tcW w:w="2602" w:type="dxa"/>
            <w:gridSpan w:val="3"/>
          </w:tcPr>
          <w:p>
            <w:pPr>
              <w:pStyle w:val="nTable"/>
              <w:spacing w:after="40"/>
            </w:pPr>
            <w:r>
              <w:t xml:space="preserve">1 Jan 1973 (see s. 2 and </w:t>
            </w:r>
            <w:r>
              <w:rPr>
                <w:i/>
              </w:rPr>
              <w:t>Gazette</w:t>
            </w:r>
            <w:r>
              <w:t xml:space="preserve"> 17 Nov 1972 p. 4379)</w:t>
            </w:r>
          </w:p>
        </w:tc>
      </w:tr>
      <w:tr>
        <w:trPr>
          <w:cantSplit/>
        </w:trPr>
        <w:tc>
          <w:tcPr>
            <w:tcW w:w="2274" w:type="dxa"/>
          </w:tcPr>
          <w:p>
            <w:pPr>
              <w:pStyle w:val="nTable"/>
              <w:spacing w:after="40"/>
              <w:ind w:right="113"/>
            </w:pPr>
            <w:r>
              <w:rPr>
                <w:i/>
              </w:rPr>
              <w:t>Acts Amendment (Land Valuers) Act 1978</w:t>
            </w:r>
            <w:r>
              <w:t xml:space="preserve"> Pt. II</w:t>
            </w:r>
          </w:p>
        </w:tc>
        <w:tc>
          <w:tcPr>
            <w:tcW w:w="1137" w:type="dxa"/>
            <w:gridSpan w:val="3"/>
          </w:tcPr>
          <w:p>
            <w:pPr>
              <w:pStyle w:val="nTable"/>
              <w:spacing w:after="40"/>
            </w:pPr>
            <w:r>
              <w:t>56 of 1978</w:t>
            </w:r>
          </w:p>
        </w:tc>
        <w:tc>
          <w:tcPr>
            <w:tcW w:w="1140" w:type="dxa"/>
            <w:gridSpan w:val="3"/>
          </w:tcPr>
          <w:p>
            <w:pPr>
              <w:pStyle w:val="nTable"/>
              <w:spacing w:after="40"/>
            </w:pPr>
            <w:r>
              <w:t>6 Sep 1978</w:t>
            </w:r>
          </w:p>
        </w:tc>
        <w:tc>
          <w:tcPr>
            <w:tcW w:w="2602" w:type="dxa"/>
            <w:gridSpan w:val="3"/>
          </w:tcPr>
          <w:p>
            <w:pPr>
              <w:pStyle w:val="nTable"/>
              <w:spacing w:after="40"/>
            </w:pPr>
            <w:r>
              <w:t xml:space="preserve">1 Jul 1979 (see s. 2 and </w:t>
            </w:r>
            <w:r>
              <w:rPr>
                <w:i/>
              </w:rPr>
              <w:t>Gazette</w:t>
            </w:r>
            <w:r>
              <w:t xml:space="preserve"> 22 Jun 1979 p. 1677)</w:t>
            </w:r>
          </w:p>
        </w:tc>
      </w:tr>
      <w:tr>
        <w:trPr>
          <w:cantSplit/>
        </w:trPr>
        <w:tc>
          <w:tcPr>
            <w:tcW w:w="7153" w:type="dxa"/>
            <w:gridSpan w:val="10"/>
          </w:tcPr>
          <w:p>
            <w:pPr>
              <w:pStyle w:val="nTable"/>
              <w:spacing w:after="40"/>
            </w:pPr>
            <w:r>
              <w:rPr>
                <w:b/>
              </w:rPr>
              <w:t xml:space="preserve">Reprint of the </w:t>
            </w:r>
            <w:r>
              <w:rPr>
                <w:b/>
                <w:i/>
              </w:rPr>
              <w:t>Trustees Act 1962</w:t>
            </w:r>
            <w:r>
              <w:rPr>
                <w:b/>
              </w:rPr>
              <w:t xml:space="preserve"> approved 14 Sep 1981</w:t>
            </w:r>
            <w:r>
              <w:t xml:space="preserve"> (includes amendments listed above)</w:t>
            </w:r>
          </w:p>
        </w:tc>
      </w:tr>
      <w:tr>
        <w:trPr>
          <w:cantSplit/>
        </w:trPr>
        <w:tc>
          <w:tcPr>
            <w:tcW w:w="2274" w:type="dxa"/>
          </w:tcPr>
          <w:p>
            <w:pPr>
              <w:pStyle w:val="nTable"/>
              <w:spacing w:after="40"/>
              <w:ind w:right="113"/>
              <w:rPr>
                <w:i/>
              </w:rPr>
            </w:pPr>
            <w:r>
              <w:rPr>
                <w:i/>
              </w:rPr>
              <w:t>Trustees Amendment Act 1987</w:t>
            </w:r>
          </w:p>
        </w:tc>
        <w:tc>
          <w:tcPr>
            <w:tcW w:w="1137" w:type="dxa"/>
            <w:gridSpan w:val="3"/>
          </w:tcPr>
          <w:p>
            <w:pPr>
              <w:pStyle w:val="nTable"/>
              <w:spacing w:after="40"/>
            </w:pPr>
            <w:r>
              <w:t>84 of 1987</w:t>
            </w:r>
          </w:p>
        </w:tc>
        <w:tc>
          <w:tcPr>
            <w:tcW w:w="1140" w:type="dxa"/>
            <w:gridSpan w:val="3"/>
          </w:tcPr>
          <w:p>
            <w:pPr>
              <w:pStyle w:val="nTable"/>
              <w:spacing w:after="40"/>
            </w:pPr>
            <w:r>
              <w:t>9 Dec 1987</w:t>
            </w:r>
          </w:p>
        </w:tc>
        <w:tc>
          <w:tcPr>
            <w:tcW w:w="2602" w:type="dxa"/>
            <w:gridSpan w:val="3"/>
          </w:tcPr>
          <w:p>
            <w:pPr>
              <w:pStyle w:val="nTable"/>
              <w:spacing w:after="40"/>
            </w:pPr>
            <w:r>
              <w:t>s. 1 and 2: 9 Dec 1987;</w:t>
            </w:r>
            <w:r>
              <w:br/>
              <w:t xml:space="preserve">Act other than s. 1 and 2: 1 Sep 1988 (see s. 2 and </w:t>
            </w:r>
            <w:r>
              <w:rPr>
                <w:i/>
              </w:rPr>
              <w:t>Gazette</w:t>
            </w:r>
            <w:r>
              <w:t xml:space="preserve"> 26 Aug 1988 p. 3271)</w:t>
            </w:r>
          </w:p>
        </w:tc>
      </w:tr>
      <w:tr>
        <w:trPr>
          <w:cantSplit/>
        </w:trPr>
        <w:tc>
          <w:tcPr>
            <w:tcW w:w="2274" w:type="dxa"/>
          </w:tcPr>
          <w:p>
            <w:pPr>
              <w:pStyle w:val="nTable"/>
              <w:spacing w:after="40"/>
              <w:ind w:right="113"/>
            </w:pPr>
            <w:r>
              <w:rPr>
                <w:i/>
              </w:rPr>
              <w:t>Local Government (Consequential Amendments) Act 1996</w:t>
            </w:r>
            <w:r>
              <w:t xml:space="preserve"> s. 4</w:t>
            </w:r>
          </w:p>
        </w:tc>
        <w:tc>
          <w:tcPr>
            <w:tcW w:w="1137" w:type="dxa"/>
            <w:gridSpan w:val="3"/>
          </w:tcPr>
          <w:p>
            <w:pPr>
              <w:pStyle w:val="nTable"/>
              <w:spacing w:after="40"/>
            </w:pPr>
            <w:r>
              <w:t>14 of 1996</w:t>
            </w:r>
          </w:p>
        </w:tc>
        <w:tc>
          <w:tcPr>
            <w:tcW w:w="1140" w:type="dxa"/>
            <w:gridSpan w:val="3"/>
          </w:tcPr>
          <w:p>
            <w:pPr>
              <w:pStyle w:val="nTable"/>
              <w:spacing w:after="40"/>
            </w:pPr>
            <w:r>
              <w:t>28 Jun 1996</w:t>
            </w:r>
          </w:p>
        </w:tc>
        <w:tc>
          <w:tcPr>
            <w:tcW w:w="2602" w:type="dxa"/>
            <w:gridSpan w:val="3"/>
          </w:tcPr>
          <w:p>
            <w:pPr>
              <w:pStyle w:val="nTable"/>
              <w:spacing w:after="40"/>
            </w:pPr>
            <w:r>
              <w:t>1 Jul 1996 (see s. 2)</w:t>
            </w:r>
          </w:p>
        </w:tc>
      </w:tr>
      <w:tr>
        <w:trPr>
          <w:cantSplit/>
        </w:trPr>
        <w:tc>
          <w:tcPr>
            <w:tcW w:w="2274" w:type="dxa"/>
          </w:tcPr>
          <w:p>
            <w:pPr>
              <w:pStyle w:val="nTable"/>
              <w:spacing w:after="40"/>
              <w:ind w:right="113"/>
            </w:pPr>
            <w:r>
              <w:rPr>
                <w:i/>
              </w:rPr>
              <w:t>Trustees Amendment Act 1997</w:t>
            </w:r>
          </w:p>
        </w:tc>
        <w:tc>
          <w:tcPr>
            <w:tcW w:w="1137" w:type="dxa"/>
            <w:gridSpan w:val="3"/>
          </w:tcPr>
          <w:p>
            <w:pPr>
              <w:pStyle w:val="nTable"/>
              <w:spacing w:after="40"/>
            </w:pPr>
            <w:r>
              <w:t>1 of 1997</w:t>
            </w:r>
          </w:p>
        </w:tc>
        <w:tc>
          <w:tcPr>
            <w:tcW w:w="1140" w:type="dxa"/>
            <w:gridSpan w:val="3"/>
          </w:tcPr>
          <w:p>
            <w:pPr>
              <w:pStyle w:val="nTable"/>
              <w:spacing w:after="40"/>
            </w:pPr>
            <w:r>
              <w:t>6 May 1997</w:t>
            </w:r>
          </w:p>
        </w:tc>
        <w:tc>
          <w:tcPr>
            <w:tcW w:w="2602" w:type="dxa"/>
            <w:gridSpan w:val="3"/>
          </w:tcPr>
          <w:p>
            <w:pPr>
              <w:pStyle w:val="nTable"/>
              <w:spacing w:after="40"/>
            </w:pPr>
            <w:r>
              <w:t>s. 1 and 2: 6 May 1997;</w:t>
            </w:r>
            <w:r>
              <w:br/>
              <w:t xml:space="preserve">Act other than s. 1 and 2: 16 Jun 1997 (see s. 2 and </w:t>
            </w:r>
            <w:r>
              <w:rPr>
                <w:i/>
              </w:rPr>
              <w:t>Gazette</w:t>
            </w:r>
            <w:r>
              <w:t xml:space="preserve"> 10 Jun 1997 p. 2661)</w:t>
            </w:r>
          </w:p>
        </w:tc>
      </w:tr>
      <w:tr>
        <w:trPr>
          <w:cantSplit/>
        </w:trPr>
        <w:tc>
          <w:tcPr>
            <w:tcW w:w="2274" w:type="dxa"/>
          </w:tcPr>
          <w:p>
            <w:pPr>
              <w:pStyle w:val="nTable"/>
              <w:spacing w:after="40"/>
              <w:ind w:right="113"/>
            </w:pPr>
            <w:r>
              <w:rPr>
                <w:i/>
              </w:rPr>
              <w:t>Acts Amendment and Repeal (Financial Sector Reform) Act 1999</w:t>
            </w:r>
            <w:r>
              <w:t xml:space="preserve"> s. 108</w:t>
            </w:r>
          </w:p>
        </w:tc>
        <w:tc>
          <w:tcPr>
            <w:tcW w:w="1137" w:type="dxa"/>
            <w:gridSpan w:val="3"/>
          </w:tcPr>
          <w:p>
            <w:pPr>
              <w:pStyle w:val="nTable"/>
              <w:keepNext/>
              <w:keepLines/>
              <w:spacing w:after="40"/>
            </w:pPr>
            <w:r>
              <w:t>26 of 1999</w:t>
            </w:r>
          </w:p>
        </w:tc>
        <w:tc>
          <w:tcPr>
            <w:tcW w:w="1140" w:type="dxa"/>
            <w:gridSpan w:val="3"/>
          </w:tcPr>
          <w:p>
            <w:pPr>
              <w:pStyle w:val="nTable"/>
              <w:keepNext/>
              <w:keepLines/>
              <w:spacing w:after="40"/>
            </w:pPr>
            <w:r>
              <w:t>29 Jun 1999</w:t>
            </w:r>
          </w:p>
        </w:tc>
        <w:tc>
          <w:tcPr>
            <w:tcW w:w="2602" w:type="dxa"/>
            <w:gridSpan w:val="3"/>
          </w:tcPr>
          <w:p>
            <w:pPr>
              <w:pStyle w:val="nTable"/>
              <w:keepNext/>
              <w:keepLines/>
              <w:spacing w:after="40"/>
            </w:pPr>
            <w:r>
              <w:t xml:space="preserve">1 Jul 1999 (see s. 2(1) and </w:t>
            </w:r>
            <w:r>
              <w:rPr>
                <w:i/>
              </w:rPr>
              <w:t>Gazette</w:t>
            </w:r>
            <w:r>
              <w:t xml:space="preserve"> 30 Jun 1999 p. 2905)</w:t>
            </w:r>
          </w:p>
        </w:tc>
      </w:tr>
      <w:tr>
        <w:trPr>
          <w:cantSplit/>
        </w:trPr>
        <w:tc>
          <w:tcPr>
            <w:tcW w:w="7153" w:type="dxa"/>
            <w:gridSpan w:val="10"/>
          </w:tcPr>
          <w:p>
            <w:pPr>
              <w:pStyle w:val="nTable"/>
              <w:spacing w:after="40"/>
            </w:pPr>
            <w:r>
              <w:rPr>
                <w:b/>
              </w:rPr>
              <w:t xml:space="preserve">Reprint of the </w:t>
            </w:r>
            <w:r>
              <w:rPr>
                <w:b/>
                <w:i/>
              </w:rPr>
              <w:t>Trustees Act 1962</w:t>
            </w:r>
            <w:r>
              <w:rPr>
                <w:b/>
              </w:rPr>
              <w:t xml:space="preserve"> as at 11 Jan 2002 </w:t>
            </w:r>
            <w:r>
              <w:t>(includes amendments listed above)</w:t>
            </w:r>
          </w:p>
        </w:tc>
      </w:tr>
      <w:tr>
        <w:trPr>
          <w:cantSplit/>
        </w:trPr>
        <w:tc>
          <w:tcPr>
            <w:tcW w:w="2274" w:type="dxa"/>
          </w:tcPr>
          <w:p>
            <w:pPr>
              <w:pStyle w:val="nTable"/>
              <w:spacing w:after="40"/>
              <w:ind w:right="113"/>
            </w:pPr>
            <w:r>
              <w:rPr>
                <w:i/>
              </w:rPr>
              <w:t>Acts Amendment (Equality of Status) Act 2003</w:t>
            </w:r>
            <w:r>
              <w:t xml:space="preserve"> Pt. 58</w:t>
            </w:r>
          </w:p>
        </w:tc>
        <w:tc>
          <w:tcPr>
            <w:tcW w:w="1137" w:type="dxa"/>
            <w:gridSpan w:val="3"/>
          </w:tcPr>
          <w:p>
            <w:pPr>
              <w:pStyle w:val="nTable"/>
              <w:keepNext/>
              <w:keepLines/>
              <w:spacing w:after="40"/>
            </w:pPr>
            <w:r>
              <w:t>28 of 2003</w:t>
            </w:r>
          </w:p>
        </w:tc>
        <w:tc>
          <w:tcPr>
            <w:tcW w:w="1140" w:type="dxa"/>
            <w:gridSpan w:val="3"/>
          </w:tcPr>
          <w:p>
            <w:pPr>
              <w:pStyle w:val="nTable"/>
              <w:keepNext/>
              <w:keepLines/>
              <w:spacing w:after="40"/>
            </w:pPr>
            <w:r>
              <w:t>22 May 2003</w:t>
            </w:r>
          </w:p>
        </w:tc>
        <w:tc>
          <w:tcPr>
            <w:tcW w:w="2602" w:type="dxa"/>
            <w:gridSpan w:val="3"/>
          </w:tcPr>
          <w:p>
            <w:pPr>
              <w:pStyle w:val="nTable"/>
              <w:keepNext/>
              <w:keepLines/>
              <w:spacing w:after="40"/>
            </w:pPr>
            <w:r>
              <w:t xml:space="preserve">1 Jul 2003 (see s. 2 and </w:t>
            </w:r>
            <w:r>
              <w:rPr>
                <w:i/>
              </w:rPr>
              <w:t xml:space="preserve">Gazette </w:t>
            </w:r>
            <w:r>
              <w:t>30 Jun 2003 p. 2579)</w:t>
            </w:r>
          </w:p>
        </w:tc>
      </w:tr>
      <w:tr>
        <w:trPr>
          <w:cantSplit/>
        </w:trPr>
        <w:tc>
          <w:tcPr>
            <w:tcW w:w="2274" w:type="dxa"/>
          </w:tcPr>
          <w:p>
            <w:pPr>
              <w:pStyle w:val="nTable"/>
              <w:spacing w:after="40"/>
              <w:ind w:right="113"/>
            </w:pPr>
            <w:r>
              <w:rPr>
                <w:i/>
              </w:rPr>
              <w:t>Statutes (Repeals and Minor Amendments) Act 2003</w:t>
            </w:r>
            <w:r>
              <w:t xml:space="preserve"> s. 122</w:t>
            </w:r>
          </w:p>
        </w:tc>
        <w:tc>
          <w:tcPr>
            <w:tcW w:w="1137" w:type="dxa"/>
            <w:gridSpan w:val="3"/>
          </w:tcPr>
          <w:p>
            <w:pPr>
              <w:pStyle w:val="nTable"/>
              <w:keepNext/>
              <w:keepLines/>
              <w:spacing w:after="40"/>
            </w:pPr>
            <w:r>
              <w:t>74 of 2003</w:t>
            </w:r>
          </w:p>
        </w:tc>
        <w:tc>
          <w:tcPr>
            <w:tcW w:w="1140" w:type="dxa"/>
            <w:gridSpan w:val="3"/>
          </w:tcPr>
          <w:p>
            <w:pPr>
              <w:pStyle w:val="nTable"/>
              <w:keepNext/>
              <w:keepLines/>
              <w:spacing w:after="40"/>
            </w:pPr>
            <w:r>
              <w:t>15 Dec 2003</w:t>
            </w:r>
          </w:p>
        </w:tc>
        <w:tc>
          <w:tcPr>
            <w:tcW w:w="2602" w:type="dxa"/>
            <w:gridSpan w:val="3"/>
          </w:tcPr>
          <w:p>
            <w:pPr>
              <w:pStyle w:val="nTable"/>
              <w:keepNext/>
              <w:keepLines/>
              <w:spacing w:after="40"/>
            </w:pPr>
            <w:r>
              <w:rPr>
                <w:spacing w:val="-2"/>
              </w:rPr>
              <w:t>15 Dec 2003 (see s. 2)</w:t>
            </w:r>
          </w:p>
        </w:tc>
      </w:tr>
      <w:tr>
        <w:trPr>
          <w:cantSplit/>
        </w:trPr>
        <w:tc>
          <w:tcPr>
            <w:tcW w:w="2274" w:type="dxa"/>
          </w:tcPr>
          <w:p>
            <w:pPr>
              <w:pStyle w:val="nTable"/>
              <w:spacing w:after="40"/>
              <w:ind w:right="113"/>
              <w:rPr>
                <w:i/>
              </w:rPr>
            </w:pPr>
            <w:r>
              <w:rPr>
                <w:i/>
                <w:snapToGrid w:val="0"/>
              </w:rPr>
              <w:t xml:space="preserve">Criminal Law Amendment (Simple Offences) Act 2004 </w:t>
            </w:r>
            <w:r>
              <w:rPr>
                <w:snapToGrid w:val="0"/>
              </w:rPr>
              <w:t>s. 82</w:t>
            </w:r>
          </w:p>
        </w:tc>
        <w:tc>
          <w:tcPr>
            <w:tcW w:w="1137" w:type="dxa"/>
            <w:gridSpan w:val="3"/>
          </w:tcPr>
          <w:p>
            <w:pPr>
              <w:pStyle w:val="nTable"/>
              <w:keepNext/>
              <w:keepLines/>
              <w:spacing w:after="40"/>
            </w:pPr>
            <w:r>
              <w:rPr>
                <w:snapToGrid w:val="0"/>
              </w:rPr>
              <w:t>70 of 2004</w:t>
            </w:r>
          </w:p>
        </w:tc>
        <w:tc>
          <w:tcPr>
            <w:tcW w:w="1140" w:type="dxa"/>
            <w:gridSpan w:val="3"/>
          </w:tcPr>
          <w:p>
            <w:pPr>
              <w:pStyle w:val="nTable"/>
              <w:keepNext/>
              <w:keepLines/>
              <w:spacing w:after="40"/>
            </w:pPr>
            <w:r>
              <w:rPr>
                <w:snapToGrid w:val="0"/>
              </w:rPr>
              <w:t>8 Dec 2004</w:t>
            </w:r>
          </w:p>
        </w:tc>
        <w:tc>
          <w:tcPr>
            <w:tcW w:w="2602" w:type="dxa"/>
            <w:gridSpan w:val="3"/>
          </w:tcPr>
          <w:p>
            <w:pPr>
              <w:pStyle w:val="nTable"/>
              <w:keepNext/>
              <w:keepLines/>
              <w:spacing w:after="40"/>
              <w:rPr>
                <w:spacing w:val="-2"/>
              </w:rPr>
            </w:pPr>
            <w:r>
              <w:rPr>
                <w:snapToGrid w:val="0"/>
                <w:spacing w:val="-2"/>
              </w:rPr>
              <w:t xml:space="preserve">31 May 2005 (see s. 2 and </w:t>
            </w:r>
            <w:r>
              <w:rPr>
                <w:i/>
                <w:snapToGrid w:val="0"/>
                <w:spacing w:val="-2"/>
              </w:rPr>
              <w:t>Gazette</w:t>
            </w:r>
            <w:r>
              <w:rPr>
                <w:snapToGrid w:val="0"/>
                <w:spacing w:val="-2"/>
              </w:rPr>
              <w:t xml:space="preserve"> 14 Jan 2005 p. 163)</w:t>
            </w:r>
          </w:p>
        </w:tc>
      </w:tr>
      <w:tr>
        <w:tc>
          <w:tcPr>
            <w:tcW w:w="2274"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7" w:type="dxa"/>
            <w:gridSpan w:val="3"/>
          </w:tcPr>
          <w:p>
            <w:pPr>
              <w:pStyle w:val="nTable"/>
              <w:spacing w:after="40"/>
              <w:rPr>
                <w:snapToGrid w:val="0"/>
              </w:rPr>
            </w:pPr>
            <w:r>
              <w:rPr>
                <w:snapToGrid w:val="0"/>
              </w:rPr>
              <w:t>20 of 2005</w:t>
            </w:r>
          </w:p>
        </w:tc>
        <w:tc>
          <w:tcPr>
            <w:tcW w:w="1140" w:type="dxa"/>
            <w:gridSpan w:val="3"/>
          </w:tcPr>
          <w:p>
            <w:pPr>
              <w:pStyle w:val="nTable"/>
              <w:spacing w:after="40"/>
            </w:pPr>
            <w:r>
              <w:t>15 Nov 2005</w:t>
            </w:r>
          </w:p>
        </w:tc>
        <w:tc>
          <w:tcPr>
            <w:tcW w:w="2602" w:type="dxa"/>
            <w:gridSpan w:val="3"/>
          </w:tcPr>
          <w:p>
            <w:pPr>
              <w:pStyle w:val="nTable"/>
              <w:spacing w:after="40"/>
              <w:rPr>
                <w:snapToGrid w:val="0"/>
              </w:rPr>
            </w:pPr>
            <w:r>
              <w:rPr>
                <w:snapToGrid w:val="0"/>
              </w:rPr>
              <w:t>15 Nov 2005 (see s. 2)</w:t>
            </w:r>
          </w:p>
        </w:tc>
      </w:tr>
      <w:tr>
        <w:trPr>
          <w:cantSplit/>
        </w:trPr>
        <w:tc>
          <w:tcPr>
            <w:tcW w:w="7153" w:type="dxa"/>
            <w:gridSpan w:val="10"/>
          </w:tcPr>
          <w:p>
            <w:pPr>
              <w:pStyle w:val="nTable"/>
              <w:spacing w:after="40"/>
              <w:rPr>
                <w:snapToGrid w:val="0"/>
              </w:rPr>
            </w:pPr>
            <w:r>
              <w:rPr>
                <w:b/>
              </w:rPr>
              <w:t xml:space="preserve">Reprint 4: The </w:t>
            </w:r>
            <w:r>
              <w:rPr>
                <w:b/>
                <w:i/>
              </w:rPr>
              <w:t>Trustees Act 1962</w:t>
            </w:r>
            <w:r>
              <w:rPr>
                <w:b/>
              </w:rPr>
              <w:t xml:space="preserve"> as at 19 Jan 2007 </w:t>
            </w:r>
            <w:r>
              <w:t>(includes amendments listed above)</w:t>
            </w:r>
            <w:r>
              <w:rPr>
                <w:b/>
              </w:rPr>
              <w:t xml:space="preserve"> </w:t>
            </w:r>
          </w:p>
        </w:tc>
      </w:tr>
      <w:tr>
        <w:trPr>
          <w:cantSplit/>
        </w:trPr>
        <w:tc>
          <w:tcPr>
            <w:tcW w:w="2301" w:type="dxa"/>
            <w:gridSpan w:val="3"/>
          </w:tcPr>
          <w:p>
            <w:pPr>
              <w:pStyle w:val="nTable"/>
              <w:spacing w:after="40"/>
              <w:ind w:right="113"/>
              <w:rPr>
                <w:iCs/>
              </w:rPr>
            </w:pPr>
            <w:r>
              <w:rPr>
                <w:i/>
              </w:rPr>
              <w:t>Statutes (Repeals and Miscellaneous Amendments) Act 2009</w:t>
            </w:r>
            <w:r>
              <w:rPr>
                <w:iCs/>
              </w:rPr>
              <w:t xml:space="preserve"> s. 126</w:t>
            </w:r>
          </w:p>
        </w:tc>
        <w:tc>
          <w:tcPr>
            <w:tcW w:w="1129" w:type="dxa"/>
            <w:gridSpan w:val="3"/>
          </w:tcPr>
          <w:p>
            <w:pPr>
              <w:pStyle w:val="nTable"/>
              <w:spacing w:after="40"/>
            </w:pPr>
            <w:r>
              <w:t xml:space="preserve">8 of 2009 </w:t>
            </w:r>
          </w:p>
        </w:tc>
        <w:tc>
          <w:tcPr>
            <w:tcW w:w="1130" w:type="dxa"/>
            <w:gridSpan w:val="2"/>
          </w:tcPr>
          <w:p>
            <w:pPr>
              <w:pStyle w:val="nTable"/>
              <w:spacing w:after="40"/>
            </w:pPr>
            <w:r>
              <w:t>21 May 2009</w:t>
            </w:r>
          </w:p>
        </w:tc>
        <w:tc>
          <w:tcPr>
            <w:tcW w:w="2593" w:type="dxa"/>
            <w:gridSpan w:val="2"/>
          </w:tcPr>
          <w:p>
            <w:pPr>
              <w:pStyle w:val="nTable"/>
              <w:spacing w:after="40"/>
            </w:pPr>
            <w:r>
              <w:t>22 May 2009 (see s. 2(b))</w:t>
            </w:r>
          </w:p>
        </w:tc>
      </w:tr>
      <w:tr>
        <w:trPr>
          <w:cantSplit/>
        </w:trPr>
        <w:tc>
          <w:tcPr>
            <w:tcW w:w="2301"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10" w:type="dxa"/>
          </w:tcPr>
          <w:p>
            <w:pPr>
              <w:pStyle w:val="nTable"/>
              <w:spacing w:after="40"/>
              <w:rPr>
                <w:snapToGrid w:val="0"/>
              </w:rPr>
            </w:pPr>
            <w:r>
              <w:rPr>
                <w:snapToGrid w:val="0"/>
              </w:rPr>
              <w:t>19 of 2010</w:t>
            </w:r>
          </w:p>
        </w:tc>
        <w:tc>
          <w:tcPr>
            <w:tcW w:w="1140" w:type="dxa"/>
            <w:gridSpan w:val="3"/>
          </w:tcPr>
          <w:p>
            <w:pPr>
              <w:pStyle w:val="nTable"/>
              <w:spacing w:after="40"/>
              <w:rPr>
                <w:snapToGrid w:val="0"/>
              </w:rPr>
            </w:pPr>
            <w:r>
              <w:rPr>
                <w:snapToGrid w:val="0"/>
              </w:rPr>
              <w:t>28 Jun 2010</w:t>
            </w:r>
          </w:p>
        </w:tc>
        <w:tc>
          <w:tcPr>
            <w:tcW w:w="260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01" w:type="dxa"/>
            <w:gridSpan w:val="3"/>
          </w:tcPr>
          <w:p>
            <w:pPr>
              <w:pStyle w:val="nTable"/>
              <w:spacing w:after="40"/>
              <w:ind w:right="113"/>
              <w:rPr>
                <w:snapToGrid w:val="0"/>
              </w:rPr>
            </w:pPr>
            <w:r>
              <w:rPr>
                <w:i/>
                <w:snapToGrid w:val="0"/>
              </w:rPr>
              <w:t>Trustee Companies (Commonwealth Regulation) Amendment Act 2011</w:t>
            </w:r>
            <w:r>
              <w:rPr>
                <w:snapToGrid w:val="0"/>
              </w:rPr>
              <w:t xml:space="preserve"> Pt. 3</w:t>
            </w:r>
          </w:p>
        </w:tc>
        <w:tc>
          <w:tcPr>
            <w:tcW w:w="1110" w:type="dxa"/>
          </w:tcPr>
          <w:p>
            <w:pPr>
              <w:pStyle w:val="nTable"/>
              <w:spacing w:after="40"/>
              <w:rPr>
                <w:snapToGrid w:val="0"/>
              </w:rPr>
            </w:pPr>
            <w:r>
              <w:rPr>
                <w:snapToGrid w:val="0"/>
              </w:rPr>
              <w:t>39 of 2011</w:t>
            </w:r>
          </w:p>
        </w:tc>
        <w:tc>
          <w:tcPr>
            <w:tcW w:w="1140" w:type="dxa"/>
            <w:gridSpan w:val="3"/>
          </w:tcPr>
          <w:p>
            <w:pPr>
              <w:pStyle w:val="nTable"/>
              <w:spacing w:after="40"/>
              <w:rPr>
                <w:snapToGrid w:val="0"/>
              </w:rPr>
            </w:pPr>
            <w:r>
              <w:rPr>
                <w:snapToGrid w:val="0"/>
              </w:rPr>
              <w:t>4 Oct 2011</w:t>
            </w:r>
          </w:p>
        </w:tc>
        <w:tc>
          <w:tcPr>
            <w:tcW w:w="2602" w:type="dxa"/>
            <w:gridSpan w:val="3"/>
          </w:tcPr>
          <w:p>
            <w:pPr>
              <w:pStyle w:val="nTable"/>
              <w:spacing w:after="40"/>
              <w:rPr>
                <w:snapToGrid w:val="0"/>
              </w:rPr>
            </w:pPr>
            <w:r>
              <w:rPr>
                <w:snapToGrid w:val="0"/>
              </w:rPr>
              <w:t xml:space="preserve">26 Nov 2011 (see s. 2(b) and </w:t>
            </w:r>
            <w:r>
              <w:rPr>
                <w:i/>
                <w:snapToGrid w:val="0"/>
              </w:rPr>
              <w:t>Gazette</w:t>
            </w:r>
            <w:r>
              <w:rPr>
                <w:snapToGrid w:val="0"/>
              </w:rPr>
              <w:t xml:space="preserve"> 25 Nov 2011 p. 4867)</w:t>
            </w:r>
          </w:p>
        </w:tc>
      </w:tr>
      <w:tr>
        <w:trPr>
          <w:cantSplit/>
        </w:trPr>
        <w:tc>
          <w:tcPr>
            <w:tcW w:w="2301" w:type="dxa"/>
            <w:gridSpan w:val="3"/>
          </w:tcPr>
          <w:p>
            <w:pPr>
              <w:pStyle w:val="nTable"/>
              <w:spacing w:after="40"/>
              <w:ind w:right="113"/>
              <w:rPr>
                <w:i/>
                <w:snapToGrid w:val="0"/>
              </w:rPr>
            </w:pPr>
            <w:r>
              <w:rPr>
                <w:i/>
                <w:snapToGrid w:val="0"/>
              </w:rPr>
              <w:t>Personal Property Securities (Consequential Repeals and Amendments) Act 2011</w:t>
            </w:r>
            <w:r>
              <w:rPr>
                <w:snapToGrid w:val="0"/>
              </w:rPr>
              <w:t xml:space="preserve"> Pt. 3 Div. 5</w:t>
            </w:r>
          </w:p>
        </w:tc>
        <w:tc>
          <w:tcPr>
            <w:tcW w:w="1110" w:type="dxa"/>
          </w:tcPr>
          <w:p>
            <w:pPr>
              <w:pStyle w:val="nTable"/>
              <w:spacing w:after="40"/>
              <w:rPr>
                <w:snapToGrid w:val="0"/>
              </w:rPr>
            </w:pPr>
            <w:r>
              <w:rPr>
                <w:snapToGrid w:val="0"/>
              </w:rPr>
              <w:t>42 of 2011</w:t>
            </w:r>
          </w:p>
        </w:tc>
        <w:tc>
          <w:tcPr>
            <w:tcW w:w="1140" w:type="dxa"/>
            <w:gridSpan w:val="3"/>
          </w:tcPr>
          <w:p>
            <w:pPr>
              <w:pStyle w:val="nTable"/>
              <w:spacing w:after="40"/>
              <w:rPr>
                <w:snapToGrid w:val="0"/>
              </w:rPr>
            </w:pPr>
            <w:r>
              <w:t>4 Oct 2011</w:t>
            </w:r>
          </w:p>
        </w:tc>
        <w:tc>
          <w:tcPr>
            <w:tcW w:w="2602" w:type="dxa"/>
            <w:gridSpan w:val="3"/>
          </w:tcPr>
          <w:p>
            <w:pPr>
              <w:pStyle w:val="nTable"/>
              <w:spacing w:after="40"/>
              <w:rPr>
                <w:snapToGrid w:val="0"/>
              </w:rPr>
            </w:pPr>
            <w:r>
              <w:rPr>
                <w:snapToGrid w:val="0"/>
              </w:rPr>
              <w:t>30 Jan 2012 (see s. 2(c) and Cwlth Legislative Instrument No. F2011L02397 cl. 5 registered 21 Nov 2011)</w:t>
            </w:r>
          </w:p>
        </w:tc>
      </w:tr>
      <w:tr>
        <w:trPr>
          <w:cantSplit/>
        </w:trPr>
        <w:tc>
          <w:tcPr>
            <w:tcW w:w="7153" w:type="dxa"/>
            <w:gridSpan w:val="10"/>
          </w:tcPr>
          <w:p>
            <w:pPr>
              <w:pStyle w:val="nTable"/>
              <w:spacing w:after="40"/>
              <w:rPr>
                <w:snapToGrid w:val="0"/>
              </w:rPr>
            </w:pPr>
            <w:r>
              <w:rPr>
                <w:b/>
              </w:rPr>
              <w:t xml:space="preserve">Reprint 5: The </w:t>
            </w:r>
            <w:r>
              <w:rPr>
                <w:b/>
                <w:i/>
              </w:rPr>
              <w:t>Trustees Act 1962</w:t>
            </w:r>
            <w:r>
              <w:rPr>
                <w:b/>
              </w:rPr>
              <w:t xml:space="preserve"> as at 13 Jul 2012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trPr>
        <w:tc>
          <w:tcPr>
            <w:tcW w:w="2295" w:type="dxa"/>
            <w:gridSpan w:val="2"/>
            <w:tcBorders>
              <w:top w:val="nil"/>
              <w:bottom w:val="single" w:sz="4" w:space="0" w:color="auto"/>
              <w:right w:val="nil"/>
            </w:tcBorders>
            <w:shd w:val="clear" w:color="auto" w:fill="auto"/>
          </w:tcPr>
          <w:p>
            <w:pPr>
              <w:pStyle w:val="nTable"/>
              <w:keepNext/>
              <w:keepLines/>
              <w:spacing w:after="40"/>
              <w:rPr>
                <w:i/>
                <w:snapToGrid w:val="0"/>
              </w:rPr>
            </w:pPr>
            <w:r>
              <w:rPr>
                <w:i/>
                <w:snapToGrid w:val="0"/>
              </w:rPr>
              <w:t xml:space="preserve">Inheritance (Family and Dependants Provision) Amendment Act 2011 </w:t>
            </w:r>
            <w:r>
              <w:rPr>
                <w:snapToGrid w:val="0"/>
              </w:rPr>
              <w:t>s. 16 </w:t>
            </w:r>
          </w:p>
        </w:tc>
        <w:tc>
          <w:tcPr>
            <w:tcW w:w="1126" w:type="dxa"/>
            <w:gridSpan w:val="3"/>
            <w:tcBorders>
              <w:top w:val="nil"/>
              <w:left w:val="nil"/>
              <w:bottom w:val="single" w:sz="4" w:space="0" w:color="auto"/>
              <w:right w:val="nil"/>
            </w:tcBorders>
            <w:shd w:val="clear" w:color="auto" w:fill="auto"/>
          </w:tcPr>
          <w:p>
            <w:pPr>
              <w:pStyle w:val="nTable"/>
              <w:keepNext/>
              <w:keepLines/>
              <w:spacing w:after="40"/>
              <w:rPr>
                <w:snapToGrid w:val="0"/>
              </w:rPr>
            </w:pPr>
            <w:r>
              <w:rPr>
                <w:snapToGrid w:val="0"/>
              </w:rPr>
              <w:t>48 of 2011</w:t>
            </w:r>
          </w:p>
        </w:tc>
        <w:tc>
          <w:tcPr>
            <w:tcW w:w="1130" w:type="dxa"/>
            <w:gridSpan w:val="2"/>
            <w:tcBorders>
              <w:top w:val="nil"/>
              <w:left w:val="nil"/>
              <w:bottom w:val="single" w:sz="4" w:space="0" w:color="auto"/>
              <w:right w:val="nil"/>
            </w:tcBorders>
            <w:shd w:val="clear" w:color="auto" w:fill="auto"/>
          </w:tcPr>
          <w:p>
            <w:pPr>
              <w:pStyle w:val="nTable"/>
              <w:keepNext/>
              <w:keepLines/>
              <w:spacing w:after="40"/>
            </w:pPr>
            <w:r>
              <w:t>25 Oct 2011</w:t>
            </w:r>
          </w:p>
        </w:tc>
        <w:tc>
          <w:tcPr>
            <w:tcW w:w="2588" w:type="dxa"/>
            <w:gridSpan w:val="2"/>
            <w:tcBorders>
              <w:top w:val="nil"/>
              <w:left w:val="nil"/>
              <w:bottom w:val="single" w:sz="4" w:space="0" w:color="auto"/>
            </w:tcBorders>
            <w:shd w:val="clear" w:color="auto" w:fill="auto"/>
          </w:tcPr>
          <w:p>
            <w:pPr>
              <w:pStyle w:val="nTable"/>
              <w:keepNext/>
              <w:keepLines/>
              <w:spacing w:after="40"/>
              <w:rPr>
                <w:snapToGrid w:val="0"/>
              </w:rPr>
            </w:pPr>
            <w:r>
              <w:rPr>
                <w:snapToGrid w:val="0"/>
              </w:rPr>
              <w:t xml:space="preserve">16 Jan 2013 (see s. 2(b) and </w:t>
            </w:r>
            <w:r>
              <w:rPr>
                <w:i/>
                <w:snapToGrid w:val="0"/>
              </w:rPr>
              <w:t xml:space="preserve">Gazette </w:t>
            </w:r>
            <w:r>
              <w:rPr>
                <w:snapToGrid w:val="0"/>
              </w:rPr>
              <w:t>15 Jan 2013 p. 79)</w:t>
            </w:r>
          </w:p>
        </w:tc>
      </w:tr>
    </w:tbl>
    <w:p>
      <w:pPr>
        <w:pStyle w:val="nSubsection"/>
        <w:spacing w:before="160"/>
      </w:pPr>
      <w:r>
        <w:rPr>
          <w:vertAlign w:val="superscript"/>
        </w:rPr>
        <w:t>2</w:t>
      </w:r>
      <w:r>
        <w:tab/>
      </w:r>
      <w:r>
        <w:rPr>
          <w:i/>
        </w:rPr>
        <w:t>Interpretation Act 1918</w:t>
      </w:r>
      <w:r>
        <w:t xml:space="preserve"> was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r>
      <w:r>
        <w:rPr>
          <w:i/>
        </w:rPr>
        <w:t>Imperial Acts Adopting Ordinance 1867</w:t>
      </w:r>
      <w:r>
        <w:t xml:space="preserve"> (31 Vict. No. 8).</w:t>
      </w:r>
    </w:p>
    <w:p>
      <w:pPr>
        <w:pStyle w:val="nSubsection"/>
      </w:pPr>
      <w:r>
        <w:rPr>
          <w:vertAlign w:val="superscript"/>
        </w:rPr>
        <w:t>5</w:t>
      </w:r>
      <w:r>
        <w:tab/>
        <w:t xml:space="preserve">Marginal notes in the </w:t>
      </w:r>
      <w:r>
        <w:rPr>
          <w:i/>
        </w:rPr>
        <w:t>Trustees Act 1962</w:t>
      </w:r>
      <w:r>
        <w:t xml:space="preserve"> referring to legislation of other jurisdictions have been omitted from this reprint.</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279" w:name="_Toc434930656"/>
      <w:r>
        <w:rPr>
          <w:sz w:val="28"/>
        </w:rPr>
        <w:t>Defined terms</w:t>
      </w:r>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expenses</w:t>
      </w:r>
      <w:r>
        <w:tab/>
        <w:t>104(5)</w:t>
      </w:r>
    </w:p>
    <w:p>
      <w:pPr>
        <w:pStyle w:val="DefinedTerms"/>
      </w:pPr>
      <w:r>
        <w:t>authorised insurer</w:t>
      </w:r>
      <w:r>
        <w:tab/>
        <w:t>26D(5)</w:t>
      </w:r>
    </w:p>
    <w:p>
      <w:pPr>
        <w:pStyle w:val="DefinedTerms"/>
      </w:pPr>
      <w:r>
        <w:t>bank</w:t>
      </w:r>
      <w:r>
        <w:tab/>
        <w:t>6(1)</w:t>
      </w:r>
    </w:p>
    <w:p>
      <w:pPr>
        <w:pStyle w:val="DefinedTerms"/>
      </w:pPr>
      <w:r>
        <w:t>bankrupt</w:t>
      </w:r>
      <w:r>
        <w:tab/>
        <w:t>6(1)</w:t>
      </w:r>
    </w:p>
    <w:p>
      <w:pPr>
        <w:pStyle w:val="DefinedTerms"/>
      </w:pPr>
      <w:r>
        <w:t>benefit</w:t>
      </w:r>
      <w:r>
        <w:tab/>
        <w:t>6(1)</w:t>
      </w:r>
    </w:p>
    <w:p>
      <w:pPr>
        <w:pStyle w:val="DefinedTerms"/>
      </w:pPr>
      <w:r>
        <w:t>bill of exchange</w:t>
      </w:r>
      <w:r>
        <w:tab/>
        <w:t>101(5)</w:t>
      </w:r>
    </w:p>
    <w:p>
      <w:pPr>
        <w:pStyle w:val="DefinedTerms"/>
      </w:pPr>
      <w:r>
        <w:t xml:space="preserve"> claim</w:t>
      </w:r>
      <w:r>
        <w:tab/>
        <w:t>65(2)</w:t>
      </w:r>
    </w:p>
    <w:p>
      <w:pPr>
        <w:pStyle w:val="DefinedTerms"/>
      </w:pPr>
      <w:r>
        <w:t>contingent right</w:t>
      </w:r>
      <w:r>
        <w:tab/>
        <w:t>6(1)</w:t>
      </w:r>
    </w:p>
    <w:p>
      <w:pPr>
        <w:pStyle w:val="DefinedTerms"/>
      </w:pPr>
      <w:r>
        <w:t>continuing trustees</w:t>
      </w:r>
      <w:r>
        <w:tab/>
        <w:t>10(6)</w:t>
      </w:r>
    </w:p>
    <w:p>
      <w:pPr>
        <w:pStyle w:val="DefinedTerms"/>
      </w:pPr>
      <w:r>
        <w:t>conveyance</w:t>
      </w:r>
      <w:r>
        <w:tab/>
        <w:t>6(1)</w:t>
      </w:r>
    </w:p>
    <w:p>
      <w:pPr>
        <w:pStyle w:val="DefinedTerms"/>
      </w:pPr>
      <w:r>
        <w:t>Court</w:t>
      </w:r>
      <w:r>
        <w:tab/>
        <w:t>6(1)</w:t>
      </w:r>
    </w:p>
    <w:p>
      <w:pPr>
        <w:pStyle w:val="DefinedTerms"/>
      </w:pPr>
      <w:r>
        <w:t>deceased</w:t>
      </w:r>
      <w:r>
        <w:tab/>
        <w:t>104(1)</w:t>
      </w:r>
    </w:p>
    <w:p>
      <w:pPr>
        <w:pStyle w:val="DefinedTerms"/>
      </w:pPr>
      <w:r>
        <w:t>discretionary interest</w:t>
      </w:r>
      <w:r>
        <w:tab/>
        <w:t>90(5)</w:t>
      </w:r>
    </w:p>
    <w:p>
      <w:pPr>
        <w:pStyle w:val="DefinedTerms"/>
      </w:pPr>
      <w:r>
        <w:t>dwelling</w:t>
      </w:r>
      <w:r>
        <w:noBreakHyphen/>
        <w:t>house</w:t>
      </w:r>
      <w:r>
        <w:tab/>
        <w:t>24(5), 26D(5)</w:t>
      </w:r>
    </w:p>
    <w:p>
      <w:pPr>
        <w:pStyle w:val="DefinedTerms"/>
      </w:pPr>
      <w:r>
        <w:t>execute</w:t>
      </w:r>
      <w:r>
        <w:tab/>
        <w:t>6(1)</w:t>
      </w:r>
    </w:p>
    <w:p>
      <w:pPr>
        <w:pStyle w:val="DefinedTerms"/>
      </w:pPr>
      <w:r>
        <w:t>grant</w:t>
      </w:r>
      <w:r>
        <w:tab/>
        <w:t>62(4)</w:t>
      </w:r>
    </w:p>
    <w:p>
      <w:pPr>
        <w:pStyle w:val="DefinedTerms"/>
      </w:pPr>
      <w:r>
        <w:t>grantee</w:t>
      </w:r>
      <w:r>
        <w:tab/>
        <w:t>62(4)</w:t>
      </w:r>
    </w:p>
    <w:p>
      <w:pPr>
        <w:pStyle w:val="DefinedTerms"/>
      </w:pPr>
      <w:r>
        <w:t>hereditament</w:t>
      </w:r>
      <w:r>
        <w:tab/>
        <w:t>6(1)</w:t>
      </w:r>
    </w:p>
    <w:p>
      <w:pPr>
        <w:pStyle w:val="DefinedTerms"/>
      </w:pPr>
      <w:r>
        <w:t>housing loan</w:t>
      </w:r>
      <w:r>
        <w:tab/>
        <w:t>26D(5)</w:t>
      </w:r>
    </w:p>
    <w:p>
      <w:pPr>
        <w:pStyle w:val="DefinedTerms"/>
      </w:pPr>
      <w:r>
        <w:t>imperfect trust provision</w:t>
      </w:r>
      <w:r>
        <w:tab/>
        <w:t>102(1)</w:t>
      </w:r>
    </w:p>
    <w:p>
      <w:pPr>
        <w:pStyle w:val="DefinedTerms"/>
      </w:pPr>
      <w:r>
        <w:t>income</w:t>
      </w:r>
      <w:r>
        <w:tab/>
        <w:t>6(1)</w:t>
      </w:r>
    </w:p>
    <w:p>
      <w:pPr>
        <w:pStyle w:val="DefinedTerms"/>
      </w:pPr>
      <w:r>
        <w:t>independent valuer</w:t>
      </w:r>
      <w:r>
        <w:tab/>
        <w:t>28A(2)</w:t>
      </w:r>
    </w:p>
    <w:p>
      <w:pPr>
        <w:pStyle w:val="DefinedTerms"/>
      </w:pPr>
      <w:r>
        <w:t>instrument</w:t>
      </w:r>
      <w:r>
        <w:tab/>
        <w:t>6(1)</w:t>
      </w:r>
    </w:p>
    <w:p>
      <w:pPr>
        <w:pStyle w:val="DefinedTerms"/>
      </w:pPr>
      <w:r>
        <w:t>instrument of discharge</w:t>
      </w:r>
      <w:r>
        <w:tab/>
        <w:t>10(6)</w:t>
      </w:r>
    </w:p>
    <w:p>
      <w:pPr>
        <w:pStyle w:val="DefinedTerms"/>
      </w:pPr>
      <w:r>
        <w:t>insurance money</w:t>
      </w:r>
      <w:r>
        <w:tab/>
        <w:t>47(1)</w:t>
      </w:r>
    </w:p>
    <w:p>
      <w:pPr>
        <w:pStyle w:val="DefinedTerms"/>
      </w:pPr>
      <w:r>
        <w:t>land</w:t>
      </w:r>
      <w:r>
        <w:tab/>
        <w:t>6(1)</w:t>
      </w:r>
    </w:p>
    <w:p>
      <w:pPr>
        <w:pStyle w:val="DefinedTerms"/>
      </w:pPr>
      <w:r>
        <w:t>lease</w:t>
      </w:r>
      <w:r>
        <w:tab/>
        <w:t>6(1), 62(4)</w:t>
      </w:r>
    </w:p>
    <w:p>
      <w:pPr>
        <w:pStyle w:val="DefinedTerms"/>
      </w:pPr>
      <w:r>
        <w:t>lessee</w:t>
      </w:r>
      <w:r>
        <w:tab/>
        <w:t>62(4)</w:t>
      </w:r>
    </w:p>
    <w:p>
      <w:pPr>
        <w:pStyle w:val="DefinedTerms"/>
      </w:pPr>
      <w:r>
        <w:t xml:space="preserve"> managing trustees</w:t>
      </w:r>
      <w:r>
        <w:tab/>
        <w:t>15(2)</w:t>
      </w:r>
    </w:p>
    <w:p>
      <w:pPr>
        <w:pStyle w:val="DefinedTerms"/>
      </w:pPr>
      <w:r>
        <w:t>mines and minerals</w:t>
      </w:r>
      <w:r>
        <w:tab/>
        <w:t>6(1)</w:t>
      </w:r>
    </w:p>
    <w:p>
      <w:pPr>
        <w:pStyle w:val="DefinedTerms"/>
      </w:pPr>
      <w:r>
        <w:t>mortgage</w:t>
      </w:r>
      <w:r>
        <w:tab/>
        <w:t>6(1)</w:t>
      </w:r>
    </w:p>
    <w:p>
      <w:pPr>
        <w:pStyle w:val="DefinedTerms"/>
      </w:pPr>
      <w:r>
        <w:t>mortgagee</w:t>
      </w:r>
      <w:r>
        <w:tab/>
        <w:t>6(1)</w:t>
      </w:r>
    </w:p>
    <w:p>
      <w:pPr>
        <w:pStyle w:val="DefinedTerms"/>
      </w:pPr>
      <w:r>
        <w:t>new trustee</w:t>
      </w:r>
      <w:r>
        <w:tab/>
        <w:t>6(1)</w:t>
      </w:r>
    </w:p>
    <w:p>
      <w:pPr>
        <w:pStyle w:val="DefinedTerms"/>
      </w:pPr>
      <w:r>
        <w:t>payment</w:t>
      </w:r>
      <w:r>
        <w:tab/>
        <w:t>6(1)</w:t>
      </w:r>
    </w:p>
    <w:p>
      <w:pPr>
        <w:pStyle w:val="DefinedTerms"/>
      </w:pPr>
      <w:r>
        <w:t>person</w:t>
      </w:r>
      <w:r>
        <w:tab/>
        <w:t>6(1)</w:t>
      </w:r>
    </w:p>
    <w:p>
      <w:pPr>
        <w:pStyle w:val="DefinedTerms"/>
      </w:pPr>
      <w:r>
        <w:t>personal representative</w:t>
      </w:r>
      <w:r>
        <w:tab/>
        <w:t>6(1)</w:t>
      </w:r>
    </w:p>
    <w:p>
      <w:pPr>
        <w:pStyle w:val="DefinedTerms"/>
      </w:pPr>
      <w:r>
        <w:t>possessed</w:t>
      </w:r>
      <w:r>
        <w:tab/>
        <w:t>6(1)</w:t>
      </w:r>
    </w:p>
    <w:p>
      <w:pPr>
        <w:pStyle w:val="DefinedTerms"/>
      </w:pPr>
      <w:r>
        <w:t>possession</w:t>
      </w:r>
      <w:r>
        <w:tab/>
        <w:t>6(1)</w:t>
      </w:r>
    </w:p>
    <w:p>
      <w:pPr>
        <w:pStyle w:val="DefinedTerms"/>
      </w:pPr>
      <w:r>
        <w:t>prescribed interest in land</w:t>
      </w:r>
      <w:r>
        <w:tab/>
        <w:t>26D(5)</w:t>
      </w:r>
    </w:p>
    <w:p>
      <w:pPr>
        <w:pStyle w:val="DefinedTerms"/>
      </w:pPr>
      <w:r>
        <w:t xml:space="preserve"> principal beneficiary</w:t>
      </w:r>
      <w:r>
        <w:tab/>
        <w:t>61(1)</w:t>
      </w:r>
    </w:p>
    <w:p>
      <w:pPr>
        <w:pStyle w:val="DefinedTerms"/>
      </w:pPr>
      <w:r>
        <w:t>principal beneficiary</w:t>
      </w:r>
      <w:r>
        <w:tab/>
        <w:t>90(5)</w:t>
      </w:r>
    </w:p>
    <w:p>
      <w:pPr>
        <w:pStyle w:val="DefinedTerms"/>
      </w:pPr>
      <w:r>
        <w:t>property</w:t>
      </w:r>
      <w:r>
        <w:tab/>
        <w:t>6(1)</w:t>
      </w:r>
    </w:p>
    <w:p>
      <w:pPr>
        <w:pStyle w:val="DefinedTerms"/>
      </w:pPr>
      <w:r>
        <w:t>protective trusts</w:t>
      </w:r>
      <w:r>
        <w:tab/>
        <w:t>90(5)</w:t>
      </w:r>
    </w:p>
    <w:p>
      <w:pPr>
        <w:pStyle w:val="DefinedTerms"/>
      </w:pPr>
      <w:r>
        <w:t>rent</w:t>
      </w:r>
      <w:r>
        <w:tab/>
        <w:t>6(1)</w:t>
      </w:r>
    </w:p>
    <w:p>
      <w:pPr>
        <w:pStyle w:val="DefinedTerms"/>
      </w:pPr>
      <w:r>
        <w:t>responsible trustee</w:t>
      </w:r>
      <w:r>
        <w:tab/>
        <w:t>14(3)</w:t>
      </w:r>
    </w:p>
    <w:p>
      <w:pPr>
        <w:pStyle w:val="DefinedTerms"/>
      </w:pPr>
      <w:r>
        <w:t>retiring trustees</w:t>
      </w:r>
      <w:r>
        <w:tab/>
        <w:t>10(6)</w:t>
      </w:r>
    </w:p>
    <w:p>
      <w:pPr>
        <w:pStyle w:val="DefinedTerms"/>
      </w:pPr>
      <w:r>
        <w:t>right</w:t>
      </w:r>
      <w:r>
        <w:tab/>
        <w:t>6(1)</w:t>
      </w:r>
    </w:p>
    <w:p>
      <w:pPr>
        <w:pStyle w:val="DefinedTerms"/>
      </w:pPr>
      <w:r>
        <w:t>RITS system</w:t>
      </w:r>
      <w:r>
        <w:tab/>
        <w:t>22(5)</w:t>
      </w:r>
    </w:p>
    <w:p>
      <w:pPr>
        <w:pStyle w:val="DefinedTerms"/>
      </w:pPr>
      <w:r>
        <w:t>sale</w:t>
      </w:r>
      <w:r>
        <w:tab/>
        <w:t>6(1)</w:t>
      </w:r>
    </w:p>
    <w:p>
      <w:pPr>
        <w:pStyle w:val="DefinedTerms"/>
      </w:pPr>
      <w:r>
        <w:t>securities</w:t>
      </w:r>
      <w:r>
        <w:tab/>
        <w:t>6(1)</w:t>
      </w:r>
    </w:p>
    <w:p>
      <w:pPr>
        <w:pStyle w:val="DefinedTerms"/>
      </w:pPr>
      <w:r>
        <w:t>securities payable to bearer</w:t>
      </w:r>
      <w:r>
        <w:tab/>
        <w:t>6(1)</w:t>
      </w:r>
    </w:p>
    <w:p>
      <w:pPr>
        <w:pStyle w:val="DefinedTerms"/>
      </w:pPr>
      <w:r>
        <w:t xml:space="preserve"> settled property</w:t>
      </w:r>
      <w:r>
        <w:tab/>
        <w:t>104(1)</w:t>
      </w:r>
    </w:p>
    <w:p>
      <w:pPr>
        <w:pStyle w:val="DefinedTerms"/>
      </w:pPr>
      <w:r>
        <w:t>stock</w:t>
      </w:r>
      <w:r>
        <w:tab/>
        <w:t>6(1)</w:t>
      </w:r>
    </w:p>
    <w:p>
      <w:pPr>
        <w:pStyle w:val="DefinedTerms"/>
      </w:pPr>
      <w:r>
        <w:t>to convey</w:t>
      </w:r>
      <w:r>
        <w:tab/>
        <w:t>6(1)</w:t>
      </w:r>
    </w:p>
    <w:p>
      <w:pPr>
        <w:pStyle w:val="DefinedTerms"/>
      </w:pPr>
      <w:r>
        <w:t>to pay</w:t>
      </w:r>
      <w:r>
        <w:tab/>
        <w:t>6(1)</w:t>
      </w:r>
    </w:p>
    <w:p>
      <w:pPr>
        <w:pStyle w:val="DefinedTerms"/>
      </w:pPr>
      <w:r>
        <w:t>to sell</w:t>
      </w:r>
      <w:r>
        <w:tab/>
        <w:t>6(1)</w:t>
      </w:r>
    </w:p>
    <w:p>
      <w:pPr>
        <w:pStyle w:val="DefinedTerms"/>
      </w:pPr>
      <w:r>
        <w:t>transfer</w:t>
      </w:r>
      <w:r>
        <w:tab/>
        <w:t>6(1)</w:t>
      </w:r>
    </w:p>
    <w:p>
      <w:pPr>
        <w:pStyle w:val="DefinedTerms"/>
      </w:pPr>
      <w:r>
        <w:t>trust</w:t>
      </w:r>
      <w:r>
        <w:tab/>
        <w:t>6(1)</w:t>
      </w:r>
    </w:p>
    <w:p>
      <w:pPr>
        <w:pStyle w:val="DefinedTerms"/>
      </w:pPr>
      <w:r>
        <w:t>trust for sale</w:t>
      </w:r>
      <w:r>
        <w:tab/>
        <w:t>6(1)</w:t>
      </w:r>
    </w:p>
    <w:p>
      <w:pPr>
        <w:pStyle w:val="DefinedTerms"/>
      </w:pPr>
      <w:r>
        <w:t xml:space="preserve"> trust period</w:t>
      </w:r>
      <w:r>
        <w:tab/>
        <w:t>61(1)</w:t>
      </w:r>
    </w:p>
    <w:p>
      <w:pPr>
        <w:pStyle w:val="DefinedTerms"/>
      </w:pPr>
      <w:r>
        <w:t>trustee</w:t>
      </w:r>
      <w:r>
        <w:tab/>
        <w:t>6(1), 7(9), 45(2)</w:t>
      </w:r>
    </w:p>
    <w:p>
      <w:pPr>
        <w:pStyle w:val="DefinedTerms"/>
      </w:pPr>
      <w:r>
        <w:t>trustee corporation</w:t>
      </w:r>
      <w:r>
        <w:tab/>
        <w:t>6(1)</w:t>
      </w:r>
    </w:p>
    <w:p>
      <w:pPr>
        <w:pStyle w:val="DefinedTerms"/>
      </w:pPr>
      <w:r>
        <w:t>trustee for sale</w:t>
      </w:r>
      <w:r>
        <w:tab/>
        <w:t>6(1)</w:t>
      </w:r>
    </w:p>
    <w:p>
      <w:pPr>
        <w:pStyle w:val="DefinedTerms"/>
      </w:pPr>
      <w:r>
        <w:t xml:space="preserve"> underlying security</w:t>
      </w:r>
      <w:r>
        <w:tab/>
        <w:t>22(1)</w:t>
      </w:r>
    </w:p>
    <w:p>
      <w:pPr>
        <w:pStyle w:val="DefinedTerms"/>
      </w:pPr>
      <w:r>
        <w:t>vesting order</w:t>
      </w:r>
      <w:r>
        <w:tab/>
        <w:t>78(1)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gridSpan w:val="2"/>
        </w:tcPr>
        <w:p>
          <w:pPr>
            <w:pStyle w:val="Header"/>
            <w:spacing w:before="40"/>
            <w:jc w:val="right"/>
          </w:pPr>
        </w:p>
      </w:tc>
      <w:tc>
        <w:tcPr>
          <w:tcW w:w="1548" w:type="dxa"/>
        </w:tcPr>
        <w:p>
          <w:pPr>
            <w:pStyle w:val="Header"/>
            <w:spacing w:before="40"/>
            <w:ind w:right="17"/>
            <w:jc w:val="right"/>
          </w:pPr>
        </w:p>
      </w:tc>
    </w:tr>
    <w:tr>
      <w:tc>
        <w:tcPr>
          <w:tcW w:w="5715" w:type="dxa"/>
          <w:gridSpan w:val="2"/>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72" w:name="Schedule"/>
    <w:bookmarkEnd w:id="2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Act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Trustees Act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Trustees Act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49"/>
    <w:docVar w:name="WAFER_20140204142520" w:val="RemoveTocBookmarks,RemoveUnusedBookmarks,RemoveLanguageTags,UsedStyles,ResetPageSize,UpdateArrangement"/>
    <w:docVar w:name="WAFER_20140204142520_GUID" w:val="743986eb-f13b-4161-b998-86f89f93890c"/>
    <w:docVar w:name="WAFER_20140204145604" w:val="RemoveTocBookmarks,RunningHeaders"/>
    <w:docVar w:name="WAFER_20140204145604_GUID" w:val="2617837f-eac4-495d-ab11-e9e58db6fd74"/>
    <w:docVar w:name="WAFER_20150713115431" w:val="ResetPageSize,UpdateArrangement,UpdateNTable"/>
    <w:docVar w:name="WAFER_20150713115431_GUID" w:val="b9b08740-7e62-407d-a403-d3c850881fcf"/>
    <w:docVar w:name="WAFER_20151110125849" w:val="UpdateStyles,UsedStyles"/>
    <w:docVar w:name="WAFER_20151110125849_GUID" w:val="e16f0e4b-40e4-43e9-ad61-d9773ef63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35118</Words>
  <Characters>164355</Characters>
  <Application>Microsoft Office Word</Application>
  <DocSecurity>0</DocSecurity>
  <Lines>3913</Lines>
  <Paragraphs>1546</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197927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1962 - 05-b0-05</dc:title>
  <dc:subject/>
  <dc:creator/>
  <cp:keywords/>
  <dc:description/>
  <cp:lastModifiedBy>svcMRProcess</cp:lastModifiedBy>
  <cp:revision>4</cp:revision>
  <cp:lastPrinted>2012-07-19T02:34:00Z</cp:lastPrinted>
  <dcterms:created xsi:type="dcterms:W3CDTF">2019-01-24T05:18:00Z</dcterms:created>
  <dcterms:modified xsi:type="dcterms:W3CDTF">2019-01-24T05:18:00Z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20130116</vt:lpwstr>
  </property>
  <property fmtid="{D5CDD505-2E9C-101B-9397-08002B2CF9AE}" pid="4" name="DocumentType">
    <vt:lpwstr>Act</vt:lpwstr>
  </property>
  <property fmtid="{D5CDD505-2E9C-101B-9397-08002B2CF9AE}" pid="5" name="OwlsUID">
    <vt:i4>834</vt:i4>
  </property>
  <property fmtid="{D5CDD505-2E9C-101B-9397-08002B2CF9AE}" pid="6" name="ThisVersion">
    <vt:lpwstr>04-d0-00</vt:lpwstr>
  </property>
  <property fmtid="{D5CDD505-2E9C-101B-9397-08002B2CF9AE}" pid="7" name="ReprintNo">
    <vt:lpwstr>5</vt:lpwstr>
  </property>
  <property fmtid="{D5CDD505-2E9C-101B-9397-08002B2CF9AE}" pid="8" name="ReprintedAsAt">
    <vt:filetime>2012-07-12T16:00:00Z</vt:filetime>
  </property>
  <property fmtid="{D5CDD505-2E9C-101B-9397-08002B2CF9AE}" pid="9" name="AsAtDate">
    <vt:lpwstr>16 Jan 2013</vt:lpwstr>
  </property>
  <property fmtid="{D5CDD505-2E9C-101B-9397-08002B2CF9AE}" pid="10" name="Suffix">
    <vt:lpwstr>05-b0-05</vt:lpwstr>
  </property>
</Properties>
</file>