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Misuse of Drugs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_Toc347311130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_Toc347311131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Form</w:t>
      </w:r>
      <w:r>
        <w:tab/>
      </w:r>
      <w:r>
        <w:fldChar w:fldCharType="begin"/>
      </w:r>
      <w:r>
        <w:instrText xml:space="preserve"> PAGEREF _Toc347311132 \h </w:instrText>
      </w:r>
      <w:r>
        <w:fldChar w:fldCharType="separate"/>
      </w:r>
      <w:r>
        <w:t>1</w:t>
      </w:r>
      <w:r>
        <w:fldChar w:fldCharType="end"/>
      </w:r>
    </w:p>
    <w:p>
      <w:pPr>
        <w:pStyle w:val="TOC8"/>
        <w:rPr>
          <w:sz w:val="24"/>
          <w:szCs w:val="24"/>
          <w:lang w:val="en-US"/>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_Toc347311133 \h </w:instrText>
      </w:r>
      <w:r>
        <w:fldChar w:fldCharType="separate"/>
      </w:r>
      <w:r>
        <w:t>1</w:t>
      </w:r>
      <w:r>
        <w:fldChar w:fldCharType="end"/>
      </w:r>
    </w:p>
    <w:p>
      <w:pPr>
        <w:pStyle w:val="TOC8"/>
        <w:rPr>
          <w:sz w:val="24"/>
          <w:szCs w:val="24"/>
          <w:lang w:val="en-US"/>
        </w:rPr>
      </w:pPr>
      <w:r>
        <w:t>4.</w:t>
      </w:r>
      <w:r>
        <w:tab/>
        <w:t xml:space="preserve">Classes of person prescribed (Act s. 3(1) </w:t>
      </w:r>
      <w:r>
        <w:rPr>
          <w:i/>
        </w:rPr>
        <w:t>approved analyst</w:t>
      </w:r>
      <w:r>
        <w:t>)</w:t>
      </w:r>
      <w:r>
        <w:tab/>
      </w:r>
      <w:r>
        <w:fldChar w:fldCharType="begin"/>
      </w:r>
      <w:r>
        <w:instrText xml:space="preserve"> PAGEREF _Toc347311134 \h </w:instrText>
      </w:r>
      <w:r>
        <w:fldChar w:fldCharType="separate"/>
      </w:r>
      <w:r>
        <w:t>1</w:t>
      </w:r>
      <w:r>
        <w:fldChar w:fldCharType="end"/>
      </w:r>
    </w:p>
    <w:p>
      <w:pPr>
        <w:pStyle w:val="TOC8"/>
        <w:rPr>
          <w:sz w:val="24"/>
          <w:szCs w:val="24"/>
          <w:lang w:val="en-US"/>
        </w:rPr>
      </w:pPr>
      <w:r>
        <w:t>4A.</w:t>
      </w:r>
      <w:r>
        <w:tab/>
        <w:t>Persons authorised to possess prohibited drugs etc.</w:t>
      </w:r>
      <w:r>
        <w:tab/>
      </w:r>
      <w:r>
        <w:fldChar w:fldCharType="begin"/>
      </w:r>
      <w:r>
        <w:instrText xml:space="preserve"> PAGEREF _Toc347311135 \h </w:instrText>
      </w:r>
      <w:r>
        <w:fldChar w:fldCharType="separate"/>
      </w:r>
      <w:r>
        <w:t>3</w:t>
      </w:r>
      <w:r>
        <w:fldChar w:fldCharType="end"/>
      </w:r>
    </w:p>
    <w:p>
      <w:pPr>
        <w:pStyle w:val="TOC8"/>
        <w:rPr>
          <w:sz w:val="24"/>
          <w:szCs w:val="24"/>
          <w:lang w:val="en-US"/>
        </w:rPr>
      </w:pPr>
      <w:r>
        <w:t>4B.</w:t>
      </w:r>
      <w:r>
        <w:tab/>
        <w:t>Drug paraphernalia: prescribed things and circumstances (Act s. 7B(5))</w:t>
      </w:r>
      <w:r>
        <w:tab/>
      </w:r>
      <w:r>
        <w:fldChar w:fldCharType="begin"/>
      </w:r>
      <w:r>
        <w:instrText xml:space="preserve"> PAGEREF _Toc347311136 \h </w:instrText>
      </w:r>
      <w:r>
        <w:fldChar w:fldCharType="separate"/>
      </w:r>
      <w:r>
        <w:t>3</w:t>
      </w:r>
      <w:r>
        <w:fldChar w:fldCharType="end"/>
      </w:r>
    </w:p>
    <w:p>
      <w:pPr>
        <w:pStyle w:val="TOC8"/>
        <w:rPr>
          <w:sz w:val="24"/>
          <w:szCs w:val="24"/>
          <w:lang w:val="en-US"/>
        </w:rPr>
      </w:pPr>
      <w:r>
        <w:t>5AA.</w:t>
      </w:r>
      <w:r>
        <w:tab/>
        <w:t>Minor cannabis related offences, forms for</w:t>
      </w:r>
      <w:r>
        <w:tab/>
      </w:r>
      <w:r>
        <w:fldChar w:fldCharType="begin"/>
      </w:r>
      <w:r>
        <w:instrText xml:space="preserve"> PAGEREF _Toc347311137 \h </w:instrText>
      </w:r>
      <w:r>
        <w:fldChar w:fldCharType="separate"/>
      </w:r>
      <w:r>
        <w:t>4</w:t>
      </w:r>
      <w:r>
        <w:fldChar w:fldCharType="end"/>
      </w:r>
    </w:p>
    <w:p>
      <w:pPr>
        <w:pStyle w:val="TOC8"/>
        <w:rPr>
          <w:sz w:val="24"/>
          <w:szCs w:val="24"/>
          <w:lang w:val="en-US"/>
        </w:rPr>
      </w:pPr>
      <w:r>
        <w:t>5.</w:t>
      </w:r>
      <w:r>
        <w:tab/>
        <w:t>Category 1 items (Act Part IV)</w:t>
      </w:r>
      <w:r>
        <w:tab/>
      </w:r>
      <w:r>
        <w:fldChar w:fldCharType="begin"/>
      </w:r>
      <w:r>
        <w:instrText xml:space="preserve"> PAGEREF _Toc347311138 \h </w:instrText>
      </w:r>
      <w:r>
        <w:fldChar w:fldCharType="separate"/>
      </w:r>
      <w:r>
        <w:t>4</w:t>
      </w:r>
      <w:r>
        <w:fldChar w:fldCharType="end"/>
      </w:r>
    </w:p>
    <w:p>
      <w:pPr>
        <w:pStyle w:val="TOC8"/>
        <w:rPr>
          <w:sz w:val="24"/>
          <w:szCs w:val="24"/>
          <w:lang w:val="en-US"/>
        </w:rPr>
      </w:pPr>
      <w:r>
        <w:t>5A.</w:t>
      </w:r>
      <w:r>
        <w:tab/>
        <w:t>Category 2 items (Act Part IV)</w:t>
      </w:r>
      <w:r>
        <w:tab/>
      </w:r>
      <w:r>
        <w:fldChar w:fldCharType="begin"/>
      </w:r>
      <w:r>
        <w:instrText xml:space="preserve"> PAGEREF _Toc347311139 \h </w:instrText>
      </w:r>
      <w:r>
        <w:fldChar w:fldCharType="separate"/>
      </w:r>
      <w:r>
        <w:t>5</w:t>
      </w:r>
      <w:r>
        <w:fldChar w:fldCharType="end"/>
      </w:r>
    </w:p>
    <w:p>
      <w:pPr>
        <w:pStyle w:val="TOC8"/>
        <w:rPr>
          <w:sz w:val="24"/>
          <w:szCs w:val="24"/>
          <w:lang w:val="en-US"/>
        </w:rPr>
      </w:pPr>
      <w:r>
        <w:t>5B.</w:t>
      </w:r>
      <w:r>
        <w:tab/>
        <w:t>Classes of person prescribed (Act s. 13(1)(b))</w:t>
      </w:r>
      <w:r>
        <w:tab/>
      </w:r>
      <w:r>
        <w:fldChar w:fldCharType="begin"/>
      </w:r>
      <w:r>
        <w:instrText xml:space="preserve"> PAGEREF _Toc347311140 \h </w:instrText>
      </w:r>
      <w:r>
        <w:fldChar w:fldCharType="separate"/>
      </w:r>
      <w:r>
        <w:t>5</w:t>
      </w:r>
      <w:r>
        <w:fldChar w:fldCharType="end"/>
      </w:r>
    </w:p>
    <w:p>
      <w:pPr>
        <w:pStyle w:val="TOC8"/>
        <w:rPr>
          <w:sz w:val="24"/>
          <w:szCs w:val="24"/>
          <w:lang w:val="en-US"/>
        </w:rPr>
      </w:pPr>
      <w:r>
        <w:t>5C.</w:t>
      </w:r>
      <w:r>
        <w:tab/>
        <w:t>Quantities prescribed (Act s. 14(1))</w:t>
      </w:r>
      <w:r>
        <w:tab/>
      </w:r>
      <w:r>
        <w:fldChar w:fldCharType="begin"/>
      </w:r>
      <w:r>
        <w:instrText xml:space="preserve"> PAGEREF _Toc347311141 \h </w:instrText>
      </w:r>
      <w:r>
        <w:fldChar w:fldCharType="separate"/>
      </w:r>
      <w:r>
        <w:t>6</w:t>
      </w:r>
      <w:r>
        <w:fldChar w:fldCharType="end"/>
      </w:r>
    </w:p>
    <w:p>
      <w:pPr>
        <w:pStyle w:val="TOC8"/>
        <w:rPr>
          <w:sz w:val="24"/>
          <w:szCs w:val="24"/>
          <w:lang w:val="en-US"/>
        </w:rPr>
      </w:pPr>
      <w:r>
        <w:t>5D.</w:t>
      </w:r>
      <w:r>
        <w:tab/>
        <w:t>Declarations, prescribed forms for etc. (Act s. 15 and 17)</w:t>
      </w:r>
      <w:r>
        <w:tab/>
      </w:r>
      <w:r>
        <w:fldChar w:fldCharType="begin"/>
      </w:r>
      <w:r>
        <w:instrText xml:space="preserve"> PAGEREF _Toc347311142 \h </w:instrText>
      </w:r>
      <w:r>
        <w:fldChar w:fldCharType="separate"/>
      </w:r>
      <w:r>
        <w:t>6</w:t>
      </w:r>
      <w:r>
        <w:fldChar w:fldCharType="end"/>
      </w:r>
    </w:p>
    <w:p>
      <w:pPr>
        <w:pStyle w:val="TOC8"/>
        <w:rPr>
          <w:sz w:val="24"/>
          <w:szCs w:val="24"/>
          <w:lang w:val="en-US"/>
        </w:rPr>
      </w:pPr>
      <w:r>
        <w:t>5E.</w:t>
      </w:r>
      <w:r>
        <w:tab/>
        <w:t>Evidence of identity (Act s. 15 and 17)</w:t>
      </w:r>
      <w:r>
        <w:tab/>
      </w:r>
      <w:r>
        <w:fldChar w:fldCharType="begin"/>
      </w:r>
      <w:r>
        <w:instrText xml:space="preserve"> PAGEREF _Toc347311143 \h </w:instrText>
      </w:r>
      <w:r>
        <w:fldChar w:fldCharType="separate"/>
      </w:r>
      <w:r>
        <w:t>6</w:t>
      </w:r>
      <w:r>
        <w:fldChar w:fldCharType="end"/>
      </w:r>
    </w:p>
    <w:p>
      <w:pPr>
        <w:pStyle w:val="TOC8"/>
        <w:rPr>
          <w:sz w:val="24"/>
          <w:szCs w:val="24"/>
          <w:lang w:val="en-US"/>
        </w:rPr>
      </w:pPr>
      <w:r>
        <w:t>6</w:t>
      </w:r>
      <w:r>
        <w:rPr>
          <w:snapToGrid w:val="0"/>
        </w:rPr>
        <w:t>.</w:t>
      </w:r>
      <w:r>
        <w:rPr>
          <w:snapToGrid w:val="0"/>
        </w:rPr>
        <w:tab/>
        <w:t>Information on oath and search warrants (Act s. 24(1))</w:t>
      </w:r>
      <w:r>
        <w:tab/>
      </w:r>
      <w:r>
        <w:fldChar w:fldCharType="begin"/>
      </w:r>
      <w:r>
        <w:instrText xml:space="preserve"> PAGEREF _Toc347311144 \h </w:instrText>
      </w:r>
      <w:r>
        <w:fldChar w:fldCharType="separate"/>
      </w:r>
      <w:r>
        <w:t>7</w:t>
      </w:r>
      <w:r>
        <w:fldChar w:fldCharType="end"/>
      </w:r>
    </w:p>
    <w:p>
      <w:pPr>
        <w:pStyle w:val="TOC8"/>
        <w:rPr>
          <w:sz w:val="24"/>
          <w:szCs w:val="24"/>
          <w:lang w:val="en-US"/>
        </w:rPr>
      </w:pPr>
      <w:r>
        <w:t>7</w:t>
      </w:r>
      <w:r>
        <w:rPr>
          <w:snapToGrid w:val="0"/>
        </w:rPr>
        <w:t>.</w:t>
      </w:r>
      <w:r>
        <w:rPr>
          <w:snapToGrid w:val="0"/>
        </w:rPr>
        <w:tab/>
        <w:t>Destruction of prohibited plants etc., manner of (Act s. 27(1) or (4))</w:t>
      </w:r>
      <w:r>
        <w:tab/>
      </w:r>
      <w:r>
        <w:fldChar w:fldCharType="begin"/>
      </w:r>
      <w:r>
        <w:instrText xml:space="preserve"> PAGEREF _Toc347311145 \h </w:instrText>
      </w:r>
      <w:r>
        <w:fldChar w:fldCharType="separate"/>
      </w:r>
      <w:r>
        <w:t>7</w:t>
      </w:r>
      <w:r>
        <w:fldChar w:fldCharType="end"/>
      </w:r>
    </w:p>
    <w:p>
      <w:pPr>
        <w:pStyle w:val="TOC8"/>
        <w:rPr>
          <w:sz w:val="24"/>
          <w:szCs w:val="24"/>
          <w:lang w:val="en-US"/>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_Toc347311146 \h </w:instrText>
      </w:r>
      <w:r>
        <w:fldChar w:fldCharType="separate"/>
      </w:r>
      <w:r>
        <w:t>8</w:t>
      </w:r>
      <w:r>
        <w:fldChar w:fldCharType="end"/>
      </w:r>
    </w:p>
    <w:p>
      <w:pPr>
        <w:pStyle w:val="TOC8"/>
        <w:rPr>
          <w:sz w:val="24"/>
          <w:szCs w:val="24"/>
          <w:lang w:val="en-US"/>
        </w:rPr>
      </w:pPr>
      <w:r>
        <w:t>7B.</w:t>
      </w:r>
      <w:r>
        <w:tab/>
        <w:t>Analysis etc. at request of accused (Act s. 27A)</w:t>
      </w:r>
      <w:r>
        <w:tab/>
      </w:r>
      <w:r>
        <w:fldChar w:fldCharType="begin"/>
      </w:r>
      <w:r>
        <w:instrText xml:space="preserve"> PAGEREF _Toc347311147 \h </w:instrText>
      </w:r>
      <w:r>
        <w:fldChar w:fldCharType="separate"/>
      </w:r>
      <w:r>
        <w:t>8</w:t>
      </w:r>
      <w:r>
        <w:fldChar w:fldCharType="end"/>
      </w:r>
    </w:p>
    <w:p>
      <w:pPr>
        <w:pStyle w:val="TOC8"/>
        <w:rPr>
          <w:sz w:val="24"/>
          <w:szCs w:val="24"/>
          <w:lang w:val="en-US"/>
        </w:rPr>
      </w:pPr>
      <w:r>
        <w:t>10</w:t>
      </w:r>
      <w:r>
        <w:rPr>
          <w:snapToGrid w:val="0"/>
        </w:rPr>
        <w:t>.</w:t>
      </w:r>
      <w:r>
        <w:rPr>
          <w:snapToGrid w:val="0"/>
        </w:rPr>
        <w:tab/>
        <w:t>Authorities and certificates, forms for (Act s. 31)</w:t>
      </w:r>
      <w:r>
        <w:tab/>
      </w:r>
      <w:r>
        <w:fldChar w:fldCharType="begin"/>
      </w:r>
      <w:r>
        <w:instrText xml:space="preserve"> PAGEREF _Toc347311148 \h </w:instrText>
      </w:r>
      <w:r>
        <w:fldChar w:fldCharType="separate"/>
      </w:r>
      <w:r>
        <w:t>11</w:t>
      </w:r>
      <w:r>
        <w:fldChar w:fldCharType="end"/>
      </w:r>
    </w:p>
    <w:p>
      <w:pPr>
        <w:pStyle w:val="TOC8"/>
        <w:rPr>
          <w:sz w:val="24"/>
          <w:szCs w:val="24"/>
          <w:lang w:val="en-US"/>
        </w:rPr>
      </w:pPr>
      <w:r>
        <w:t>10A.</w:t>
      </w:r>
      <w:r>
        <w:tab/>
        <w:t>External serious drug offences (Act s. 32A(3))</w:t>
      </w:r>
      <w:r>
        <w:tab/>
      </w:r>
      <w:r>
        <w:fldChar w:fldCharType="begin"/>
      </w:r>
      <w:r>
        <w:instrText xml:space="preserve"> PAGEREF _Toc347311149 \h </w:instrText>
      </w:r>
      <w:r>
        <w:fldChar w:fldCharType="separate"/>
      </w:r>
      <w:r>
        <w:t>11</w:t>
      </w:r>
      <w:r>
        <w:fldChar w:fldCharType="end"/>
      </w:r>
    </w:p>
    <w:p>
      <w:pPr>
        <w:pStyle w:val="TOC8"/>
        <w:rPr>
          <w:sz w:val="24"/>
          <w:szCs w:val="24"/>
          <w:lang w:val="en-US"/>
        </w:rPr>
      </w:pPr>
      <w:r>
        <w:t>11</w:t>
      </w:r>
      <w:r>
        <w:rPr>
          <w:snapToGrid w:val="0"/>
        </w:rPr>
        <w:t>.</w:t>
      </w:r>
      <w:r>
        <w:rPr>
          <w:snapToGrid w:val="0"/>
        </w:rPr>
        <w:tab/>
        <w:t>Certificates of approved analysts etc., forms for (Act s. 38)</w:t>
      </w:r>
      <w:r>
        <w:tab/>
      </w:r>
      <w:r>
        <w:fldChar w:fldCharType="begin"/>
      </w:r>
      <w:r>
        <w:instrText xml:space="preserve"> PAGEREF _Toc347311150 \h </w:instrText>
      </w:r>
      <w:r>
        <w:fldChar w:fldCharType="separate"/>
      </w:r>
      <w:r>
        <w:t>12</w:t>
      </w:r>
      <w:r>
        <w:fldChar w:fldCharType="end"/>
      </w:r>
    </w:p>
    <w:p>
      <w:pPr>
        <w:pStyle w:val="TOC8"/>
        <w:rPr>
          <w:sz w:val="24"/>
          <w:szCs w:val="24"/>
          <w:lang w:val="en-US"/>
        </w:rPr>
      </w:pPr>
      <w:r>
        <w:t>11A.</w:t>
      </w:r>
      <w:r>
        <w:tab/>
        <w:t>Applications by accused for copies of certificates, form for (Act s. 38A)</w:t>
      </w:r>
      <w:r>
        <w:tab/>
      </w:r>
      <w:r>
        <w:fldChar w:fldCharType="begin"/>
      </w:r>
      <w:r>
        <w:instrText xml:space="preserve"> PAGEREF _Toc347311151 \h </w:instrText>
      </w:r>
      <w:r>
        <w:fldChar w:fldCharType="separate"/>
      </w:r>
      <w:r>
        <w:t>13</w:t>
      </w:r>
      <w:r>
        <w:fldChar w:fldCharType="end"/>
      </w:r>
    </w:p>
    <w:p>
      <w:pPr>
        <w:pStyle w:val="TOC8"/>
        <w:rPr>
          <w:sz w:val="24"/>
          <w:szCs w:val="24"/>
          <w:lang w:val="en-US"/>
        </w:rPr>
      </w:pPr>
      <w:r>
        <w:t>12</w:t>
      </w:r>
      <w:r>
        <w:rPr>
          <w:snapToGrid w:val="0"/>
        </w:rPr>
        <w:t xml:space="preserve">. </w:t>
      </w:r>
      <w:r>
        <w:rPr>
          <w:snapToGrid w:val="0"/>
        </w:rPr>
        <w:tab/>
        <w:t>Fees (Act s. 41(1)(a))</w:t>
      </w:r>
      <w:r>
        <w:tab/>
      </w:r>
      <w:r>
        <w:fldChar w:fldCharType="begin"/>
      </w:r>
      <w:r>
        <w:instrText xml:space="preserve"> PAGEREF _Toc347311152 \h </w:instrText>
      </w:r>
      <w:r>
        <w:fldChar w:fldCharType="separate"/>
      </w:r>
      <w:r>
        <w:t>13</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 — 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_Toc347311162 \h </w:instrText>
      </w:r>
      <w:r>
        <w:fldChar w:fldCharType="separate"/>
      </w:r>
      <w:r>
        <w:t>38</w:t>
      </w:r>
      <w:r>
        <w:fldChar w:fldCharType="end"/>
      </w:r>
    </w:p>
    <w:p>
      <w:pPr>
        <w:pStyle w:val="TOC8"/>
        <w:rPr>
          <w:sz w:val="24"/>
          <w:szCs w:val="24"/>
          <w:lang w:val="en-US"/>
        </w:rPr>
      </w:pPr>
      <w:r>
        <w:tab/>
        <w:t>Provisions that have not come into operation</w:t>
      </w:r>
      <w:r>
        <w:tab/>
      </w:r>
      <w:r>
        <w:fldChar w:fldCharType="begin"/>
      </w:r>
      <w:r>
        <w:instrText xml:space="preserve"> PAGEREF _Toc347311163 \h </w:instrText>
      </w:r>
      <w:r>
        <w:fldChar w:fldCharType="separate"/>
      </w:r>
      <w:r>
        <w:t>39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347311130"/>
      <w:r>
        <w:rPr>
          <w:rStyle w:val="CharSectno"/>
        </w:rPr>
        <w:t>1</w:t>
      </w:r>
      <w:r>
        <w:rPr>
          <w:snapToGrid w:val="0"/>
        </w:rPr>
        <w:t xml:space="preserve">. </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347311131"/>
      <w:r>
        <w:rPr>
          <w:rStyle w:val="CharSectno"/>
        </w:rPr>
        <w:t>2</w:t>
      </w:r>
      <w:r>
        <w:rPr>
          <w:snapToGrid w:val="0"/>
        </w:rPr>
        <w:t xml:space="preserve">. </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347311132"/>
      <w:r>
        <w:rPr>
          <w:rStyle w:val="CharSectno"/>
        </w:rPr>
        <w:t>3</w:t>
      </w:r>
      <w:r>
        <w:rPr>
          <w:snapToGrid w:val="0"/>
        </w:rPr>
        <w:t xml:space="preserve">. </w:t>
      </w:r>
      <w:r>
        <w:rPr>
          <w:snapToGrid w:val="0"/>
        </w:rPr>
        <w:tab/>
        <w:t>Term used: Form</w:t>
      </w:r>
      <w:bookmarkEnd w:id="3"/>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4" w:name="_Toc347311133"/>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4"/>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5" w:name="_Toc347311134"/>
      <w:r>
        <w:rPr>
          <w:rStyle w:val="CharSectno"/>
        </w:rPr>
        <w:t>4</w:t>
      </w:r>
      <w:r>
        <w:t>.</w:t>
      </w:r>
      <w:r>
        <w:tab/>
        <w:t xml:space="preserve">Classes of person prescribed (Act s. 3(1) </w:t>
      </w:r>
      <w:r>
        <w:rPr>
          <w:i/>
        </w:rPr>
        <w:t>approved analyst</w:t>
      </w:r>
      <w:r>
        <w:t>)</w:t>
      </w:r>
      <w:bookmarkEnd w:id="5"/>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6" w:name="_Toc347311135"/>
      <w:r>
        <w:rPr>
          <w:rStyle w:val="CharSectno"/>
        </w:rPr>
        <w:t>4A</w:t>
      </w:r>
      <w:r>
        <w:t>.</w:t>
      </w:r>
      <w:r>
        <w:tab/>
        <w:t>Persons authorised to possess prohibited drugs etc.</w:t>
      </w:r>
      <w:bookmarkEnd w:id="6"/>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347311136"/>
      <w:r>
        <w:rPr>
          <w:rStyle w:val="CharSectno"/>
        </w:rPr>
        <w:t>4B</w:t>
      </w:r>
      <w:r>
        <w:t>.</w:t>
      </w:r>
      <w:r>
        <w:tab/>
        <w:t>Drug paraphernalia: prescribed things and circumstances (Act s. 7B(5))</w:t>
      </w:r>
      <w:bookmarkEnd w:id="7"/>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8" w:name="_Toc347311137"/>
      <w:r>
        <w:rPr>
          <w:rStyle w:val="CharSectno"/>
        </w:rPr>
        <w:t>5AA</w:t>
      </w:r>
      <w:r>
        <w:t>.</w:t>
      </w:r>
      <w:r>
        <w:tab/>
        <w:t>Minor cannabis related offences, forms for</w:t>
      </w:r>
      <w:bookmarkEnd w:id="8"/>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9" w:name="_Toc347311138"/>
      <w:r>
        <w:rPr>
          <w:rStyle w:val="CharSectno"/>
        </w:rPr>
        <w:t>5</w:t>
      </w:r>
      <w:r>
        <w:t>.</w:t>
      </w:r>
      <w:r>
        <w:tab/>
        <w:t>Category 1 items (Act Part IV)</w:t>
      </w:r>
      <w:bookmarkEnd w:id="9"/>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0" w:name="_Toc347311139"/>
      <w:r>
        <w:rPr>
          <w:rStyle w:val="CharSectno"/>
        </w:rPr>
        <w:t>5A</w:t>
      </w:r>
      <w:r>
        <w:t>.</w:t>
      </w:r>
      <w:r>
        <w:tab/>
        <w:t>Category 2 items (Act Part IV)</w:t>
      </w:r>
      <w:bookmarkEnd w:id="10"/>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1" w:name="_Toc347311140"/>
      <w:r>
        <w:rPr>
          <w:rStyle w:val="CharSectno"/>
        </w:rPr>
        <w:t>5B</w:t>
      </w:r>
      <w:r>
        <w:t>.</w:t>
      </w:r>
      <w:r>
        <w:tab/>
        <w:t>Classes of person prescribed (Act s. 13(1)(b))</w:t>
      </w:r>
      <w:bookmarkEnd w:id="11"/>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2" w:name="_Toc347311141"/>
      <w:r>
        <w:rPr>
          <w:rStyle w:val="CharSectno"/>
        </w:rPr>
        <w:t>5C</w:t>
      </w:r>
      <w:r>
        <w:t>.</w:t>
      </w:r>
      <w:r>
        <w:tab/>
        <w:t>Quantities prescribed (Act s. 14(1))</w:t>
      </w:r>
      <w:bookmarkEnd w:id="12"/>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3" w:name="_Toc347311142"/>
      <w:r>
        <w:rPr>
          <w:rStyle w:val="CharSectno"/>
        </w:rPr>
        <w:t>5D</w:t>
      </w:r>
      <w:r>
        <w:t>.</w:t>
      </w:r>
      <w:r>
        <w:tab/>
        <w:t>Declarations, prescribed forms for etc. (Act s. 15 and 17)</w:t>
      </w:r>
      <w:bookmarkEnd w:id="13"/>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4" w:name="_Toc347311143"/>
      <w:r>
        <w:rPr>
          <w:rStyle w:val="CharSectno"/>
        </w:rPr>
        <w:t>5E</w:t>
      </w:r>
      <w:r>
        <w:t>.</w:t>
      </w:r>
      <w:r>
        <w:tab/>
        <w:t>Evidence of identity (Act s. 15 and 17)</w:t>
      </w:r>
      <w:bookmarkEnd w:id="14"/>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Ednotesection"/>
        <w:rPr>
          <w:rStyle w:val="CharSectno"/>
        </w:rPr>
      </w:pPr>
      <w:r>
        <w:t>[</w:t>
      </w:r>
      <w:r>
        <w:rPr>
          <w:b/>
        </w:rPr>
        <w:t>6A.</w:t>
      </w:r>
      <w:r>
        <w:rPr>
          <w:b/>
        </w:rPr>
        <w:tab/>
      </w:r>
      <w:r>
        <w:t>Deleted in Gazette 28 Aug 2012 p. 4142.]</w:t>
      </w:r>
    </w:p>
    <w:p>
      <w:pPr>
        <w:pStyle w:val="Heading5"/>
        <w:rPr>
          <w:snapToGrid w:val="0"/>
        </w:rPr>
      </w:pPr>
      <w:bookmarkStart w:id="15" w:name="_Toc347311144"/>
      <w:r>
        <w:rPr>
          <w:rStyle w:val="CharSectno"/>
        </w:rPr>
        <w:t>6</w:t>
      </w:r>
      <w:r>
        <w:rPr>
          <w:snapToGrid w:val="0"/>
        </w:rPr>
        <w:t>.</w:t>
      </w:r>
      <w:r>
        <w:rPr>
          <w:snapToGrid w:val="0"/>
        </w:rPr>
        <w:tab/>
        <w:t>Information on oath and search warrants (Act s. 24(1))</w:t>
      </w:r>
      <w:bookmarkEnd w:id="15"/>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6" w:name="_Toc347311145"/>
      <w:r>
        <w:rPr>
          <w:rStyle w:val="CharSectno"/>
        </w:rPr>
        <w:t>7</w:t>
      </w:r>
      <w:r>
        <w:rPr>
          <w:snapToGrid w:val="0"/>
        </w:rPr>
        <w:t>.</w:t>
      </w:r>
      <w:r>
        <w:rPr>
          <w:snapToGrid w:val="0"/>
        </w:rPr>
        <w:tab/>
        <w:t>Destruction of prohibited plants etc., manner of (Act s. 27(1) or (4))</w:t>
      </w:r>
      <w:bookmarkEnd w:id="16"/>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7" w:name="_Toc347311146"/>
      <w:r>
        <w:rPr>
          <w:rStyle w:val="CharSectno"/>
        </w:rPr>
        <w:t>7A</w:t>
      </w:r>
      <w:r>
        <w:rPr>
          <w:snapToGrid w:val="0"/>
        </w:rPr>
        <w:t>.</w:t>
      </w:r>
      <w:r>
        <w:rPr>
          <w:snapToGrid w:val="0"/>
        </w:rPr>
        <w:tab/>
        <w:t>Directions by Commissioner of Police for destruction of seized prohibited drugs etc., form for (Act s. 27(3))</w:t>
      </w:r>
      <w:bookmarkEnd w:id="17"/>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18" w:name="_Toc347311147"/>
      <w:r>
        <w:rPr>
          <w:rStyle w:val="CharSectno"/>
        </w:rPr>
        <w:t>7B</w:t>
      </w:r>
      <w:r>
        <w:t>.</w:t>
      </w:r>
      <w:r>
        <w:tab/>
        <w:t>Analysis etc. at request of accused (Act s. 27A)</w:t>
      </w:r>
      <w:bookmarkEnd w:id="18"/>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19" w:name="_Toc347311148"/>
      <w:r>
        <w:rPr>
          <w:rStyle w:val="CharSectno"/>
        </w:rPr>
        <w:t>10</w:t>
      </w:r>
      <w:r>
        <w:rPr>
          <w:snapToGrid w:val="0"/>
        </w:rPr>
        <w:t>.</w:t>
      </w:r>
      <w:r>
        <w:rPr>
          <w:snapToGrid w:val="0"/>
        </w:rPr>
        <w:tab/>
        <w:t>Authorities and certificates, forms for (Act s. 31)</w:t>
      </w:r>
      <w:bookmarkEnd w:id="19"/>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20" w:name="_Toc347311149"/>
      <w:r>
        <w:rPr>
          <w:rStyle w:val="CharSectno"/>
        </w:rPr>
        <w:t>10A</w:t>
      </w:r>
      <w:r>
        <w:t>.</w:t>
      </w:r>
      <w:r>
        <w:tab/>
        <w:t>External serious drug offences (Act s. 32A(3))</w:t>
      </w:r>
      <w:bookmarkEnd w:id="20"/>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1" w:name="_Toc347311150"/>
      <w:r>
        <w:rPr>
          <w:rStyle w:val="CharSectno"/>
        </w:rPr>
        <w:t>11</w:t>
      </w:r>
      <w:r>
        <w:rPr>
          <w:snapToGrid w:val="0"/>
        </w:rPr>
        <w:t>.</w:t>
      </w:r>
      <w:r>
        <w:rPr>
          <w:snapToGrid w:val="0"/>
        </w:rPr>
        <w:tab/>
        <w:t>Certificates of approved analysts etc., forms for (Act s. 38)</w:t>
      </w:r>
      <w:bookmarkEnd w:id="21"/>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2" w:name="_Toc347311151"/>
      <w:r>
        <w:rPr>
          <w:rStyle w:val="CharSectno"/>
        </w:rPr>
        <w:t>11A</w:t>
      </w:r>
      <w:r>
        <w:t>.</w:t>
      </w:r>
      <w:r>
        <w:tab/>
        <w:t>Applications by accused for copies of certificates, form for (Act s. 38A)</w:t>
      </w:r>
      <w:bookmarkEnd w:id="2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3" w:name="_Toc347311152"/>
      <w:r>
        <w:rPr>
          <w:rStyle w:val="CharSectno"/>
        </w:rPr>
        <w:t>12</w:t>
      </w:r>
      <w:r>
        <w:rPr>
          <w:snapToGrid w:val="0"/>
        </w:rPr>
        <w:t xml:space="preserve">. </w:t>
      </w:r>
      <w:r>
        <w:rPr>
          <w:snapToGrid w:val="0"/>
        </w:rPr>
        <w:tab/>
        <w:t>Fees (Act s. 41(1)(a))</w:t>
      </w:r>
      <w:bookmarkEnd w:id="23"/>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 w:name="_Toc192560883"/>
      <w:bookmarkStart w:id="25" w:name="_Toc233627523"/>
      <w:bookmarkStart w:id="26" w:name="_Toc233628026"/>
      <w:bookmarkStart w:id="27" w:name="_Toc257641912"/>
      <w:bookmarkStart w:id="28" w:name="_Toc277243740"/>
      <w:bookmarkStart w:id="29" w:name="_Toc288568029"/>
      <w:bookmarkStart w:id="30" w:name="_Toc292378748"/>
      <w:bookmarkStart w:id="31" w:name="_Toc292378798"/>
      <w:bookmarkStart w:id="32" w:name="_Toc297558355"/>
      <w:bookmarkStart w:id="33" w:name="_Toc297894703"/>
      <w:bookmarkStart w:id="34" w:name="_Toc299714451"/>
      <w:bookmarkStart w:id="35" w:name="_Toc311612547"/>
      <w:bookmarkStart w:id="36" w:name="_Toc311619024"/>
      <w:bookmarkStart w:id="37" w:name="_Toc313365432"/>
      <w:bookmarkStart w:id="38" w:name="_Toc313366236"/>
      <w:bookmarkStart w:id="39" w:name="_Toc313366361"/>
      <w:bookmarkStart w:id="40" w:name="_Toc313366413"/>
      <w:bookmarkStart w:id="41" w:name="_Toc314484440"/>
      <w:bookmarkStart w:id="42" w:name="_Toc333926014"/>
      <w:bookmarkStart w:id="43" w:name="_Toc333926338"/>
      <w:bookmarkStart w:id="44" w:name="_Toc346870690"/>
      <w:bookmarkStart w:id="45" w:name="_Toc346870908"/>
      <w:bookmarkStart w:id="46" w:name="_Toc347311153"/>
      <w:r>
        <w:rPr>
          <w:rStyle w:val="CharSchNo"/>
        </w:rPr>
        <w:t>Schedule 1</w:t>
      </w:r>
      <w:r>
        <w:t> — </w:t>
      </w:r>
      <w:r>
        <w:rPr>
          <w:rStyle w:val="CharSchText"/>
        </w:rPr>
        <w:t>Forms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lang w:eastAsia="en-AU"/>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lang w:eastAsia="en-AU"/>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snapToGrid w:val="0"/>
        </w:rPr>
      </w:pPr>
      <w:r>
        <w:rPr>
          <w:rStyle w:val="CharSClsNo"/>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at ............................................................................................................................</w:t>
      </w:r>
    </w:p>
    <w:p>
      <w:pPr>
        <w:pStyle w:val="yTable"/>
        <w:rPr>
          <w:snapToGrid w:val="0"/>
        </w:rPr>
      </w:pPr>
    </w:p>
    <w:p>
      <w:pPr>
        <w:pStyle w:val="yTable"/>
        <w:ind w:left="2880" w:firstLine="720"/>
        <w:rPr>
          <w:snapToGrid w:val="0"/>
        </w:rPr>
      </w:pPr>
      <w:r>
        <w:rPr>
          <w:snapToGrid w:val="0"/>
        </w:rPr>
        <w:t>...............................................................</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place">
              <w:smartTag w:uri="urn:schemas-microsoft-com:office:smarttags" w:element="City">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7"/>
          <w:headerReference w:type="default" r:id="rId28"/>
          <w:pgSz w:w="11906" w:h="16838" w:code="9"/>
          <w:pgMar w:top="2381" w:right="2409" w:bottom="3543" w:left="2409" w:header="720" w:footer="3380" w:gutter="0"/>
          <w:cols w:space="720"/>
          <w:noEndnote/>
          <w:docGrid w:linePitch="326"/>
        </w:sectPr>
      </w:pPr>
      <w:bookmarkStart w:id="47" w:name="_Toc192560884"/>
      <w:bookmarkStart w:id="48" w:name="_Toc233627524"/>
      <w:bookmarkStart w:id="49" w:name="_Toc233628027"/>
      <w:bookmarkStart w:id="50" w:name="_Toc257641913"/>
      <w:bookmarkStart w:id="51" w:name="_Toc277243741"/>
      <w:bookmarkStart w:id="52" w:name="_Toc288568030"/>
      <w:bookmarkStart w:id="53" w:name="_Toc292378749"/>
      <w:bookmarkStart w:id="54" w:name="_Toc292378799"/>
      <w:bookmarkStart w:id="55" w:name="_Toc297558356"/>
      <w:bookmarkStart w:id="56" w:name="_Toc297894704"/>
      <w:bookmarkStart w:id="57" w:name="_Toc299714452"/>
      <w:bookmarkStart w:id="58" w:name="_Toc311612548"/>
      <w:bookmarkStart w:id="59" w:name="_Toc311619025"/>
    </w:p>
    <w:p>
      <w:pPr>
        <w:pStyle w:val="yScheduleHeading"/>
      </w:pPr>
      <w:bookmarkStart w:id="60" w:name="_Toc313365433"/>
      <w:bookmarkStart w:id="61" w:name="_Toc313366237"/>
      <w:bookmarkStart w:id="62" w:name="_Toc313366362"/>
      <w:bookmarkStart w:id="63" w:name="_Toc313366414"/>
      <w:bookmarkStart w:id="64" w:name="_Toc314484441"/>
      <w:bookmarkStart w:id="65" w:name="_Toc333926015"/>
      <w:bookmarkStart w:id="66" w:name="_Toc333926339"/>
      <w:bookmarkStart w:id="67" w:name="_Toc346870691"/>
      <w:bookmarkStart w:id="68" w:name="_Toc346870909"/>
      <w:bookmarkStart w:id="69" w:name="_Toc347311154"/>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lang w:val="en-US"/>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70" w:name="_Toc192560885"/>
      <w:bookmarkStart w:id="71" w:name="_Toc233627525"/>
      <w:bookmarkStart w:id="72" w:name="_Toc233628028"/>
      <w:bookmarkStart w:id="73" w:name="_Toc257641914"/>
      <w:bookmarkStart w:id="74" w:name="_Toc277243742"/>
      <w:bookmarkStart w:id="75" w:name="_Toc288568031"/>
      <w:bookmarkStart w:id="76" w:name="_Toc292378750"/>
      <w:bookmarkStart w:id="77" w:name="_Toc292378800"/>
      <w:bookmarkStart w:id="78" w:name="_Toc297558357"/>
      <w:bookmarkStart w:id="79" w:name="_Toc297894705"/>
      <w:bookmarkStart w:id="80" w:name="_Toc299714453"/>
      <w:bookmarkStart w:id="81" w:name="_Toc311612549"/>
      <w:bookmarkStart w:id="82" w:name="_Toc311619026"/>
      <w:bookmarkStart w:id="83" w:name="_Toc313365434"/>
      <w:bookmarkStart w:id="84" w:name="_Toc313366238"/>
      <w:bookmarkStart w:id="85" w:name="_Toc313366363"/>
      <w:bookmarkStart w:id="86" w:name="_Toc313366415"/>
      <w:bookmarkStart w:id="87" w:name="_Toc314484442"/>
      <w:bookmarkStart w:id="88" w:name="_Toc333926016"/>
      <w:bookmarkStart w:id="89" w:name="_Toc333926340"/>
      <w:bookmarkStart w:id="90" w:name="_Toc346870692"/>
      <w:bookmarkStart w:id="91" w:name="_Toc346870910"/>
      <w:bookmarkStart w:id="92" w:name="_Toc347311155"/>
      <w:r>
        <w:rPr>
          <w:rStyle w:val="CharSchNo"/>
        </w:rPr>
        <w:t>Schedule 3</w:t>
      </w:r>
      <w:r>
        <w:t> — </w:t>
      </w:r>
      <w:r>
        <w:rPr>
          <w:rStyle w:val="CharSchText"/>
        </w:rPr>
        <w:t>Category 1 items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yFootnoteheading"/>
      </w:pPr>
      <w:r>
        <w:tab/>
        <w:t>[Heading inserted in Gazette 10 Dec 2004 p. 5974.]</w:t>
      </w:r>
    </w:p>
    <w:p>
      <w:pPr>
        <w:pStyle w:val="yShoulderClause"/>
      </w:pPr>
      <w:r>
        <w:t>[r. 5, 5C]</w:t>
      </w:r>
    </w:p>
    <w:p>
      <w:pPr>
        <w:pStyle w:val="yHeading3"/>
      </w:pPr>
      <w:bookmarkStart w:id="93" w:name="_Toc192560886"/>
      <w:bookmarkStart w:id="94" w:name="_Toc233627526"/>
      <w:bookmarkStart w:id="95" w:name="_Toc233628029"/>
      <w:bookmarkStart w:id="96" w:name="_Toc257641915"/>
      <w:bookmarkStart w:id="97" w:name="_Toc277243743"/>
      <w:bookmarkStart w:id="98" w:name="_Toc288568032"/>
      <w:bookmarkStart w:id="99" w:name="_Toc292378751"/>
      <w:bookmarkStart w:id="100" w:name="_Toc292378801"/>
      <w:bookmarkStart w:id="101" w:name="_Toc297558358"/>
      <w:bookmarkStart w:id="102" w:name="_Toc297894706"/>
      <w:bookmarkStart w:id="103" w:name="_Toc299714454"/>
      <w:bookmarkStart w:id="104" w:name="_Toc311612550"/>
      <w:bookmarkStart w:id="105" w:name="_Toc311619027"/>
      <w:bookmarkStart w:id="106" w:name="_Toc313365435"/>
      <w:bookmarkStart w:id="107" w:name="_Toc313366239"/>
      <w:bookmarkStart w:id="108" w:name="_Toc313366364"/>
      <w:bookmarkStart w:id="109" w:name="_Toc313366416"/>
      <w:bookmarkStart w:id="110" w:name="_Toc314484443"/>
      <w:bookmarkStart w:id="111" w:name="_Toc333926017"/>
      <w:bookmarkStart w:id="112" w:name="_Toc333926341"/>
      <w:bookmarkStart w:id="113" w:name="_Toc346870693"/>
      <w:bookmarkStart w:id="114" w:name="_Toc346870911"/>
      <w:bookmarkStart w:id="115" w:name="_Toc347311156"/>
      <w:r>
        <w:rPr>
          <w:rStyle w:val="CharSDivNo"/>
        </w:rPr>
        <w:t>Division 1</w:t>
      </w:r>
      <w:r>
        <w:t> — </w:t>
      </w:r>
      <w:r>
        <w:rPr>
          <w:rStyle w:val="CharSDivText"/>
        </w:rPr>
        <w:t>Substances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lang w:val="en-US"/>
              </w:rPr>
            </w:pPr>
            <w:r>
              <w:rPr>
                <w:b/>
                <w:szCs w:val="22"/>
              </w:rPr>
              <w:t>Chemical name</w:t>
            </w:r>
          </w:p>
        </w:tc>
        <w:tc>
          <w:tcPr>
            <w:tcW w:w="2280" w:type="dxa"/>
          </w:tcPr>
          <w:p>
            <w:pPr>
              <w:pStyle w:val="yTableNAm"/>
              <w:spacing w:before="60"/>
              <w:jc w:val="center"/>
              <w:rPr>
                <w:b/>
                <w:szCs w:val="22"/>
                <w:lang w:val="en-US"/>
              </w:rPr>
            </w:pPr>
            <w:r>
              <w:rPr>
                <w:b/>
                <w:szCs w:val="22"/>
              </w:rPr>
              <w:t>Alternate name</w:t>
            </w:r>
          </w:p>
        </w:tc>
        <w:tc>
          <w:tcPr>
            <w:tcW w:w="1365" w:type="dxa"/>
          </w:tcPr>
          <w:p>
            <w:pPr>
              <w:pStyle w:val="yTableNAm"/>
              <w:spacing w:before="60"/>
              <w:jc w:val="center"/>
              <w:rPr>
                <w:b/>
                <w:szCs w:val="22"/>
                <w:lang w:val="en-US"/>
              </w:rPr>
            </w:pPr>
            <w:r>
              <w:rPr>
                <w:b/>
                <w:szCs w:val="22"/>
              </w:rPr>
              <w:t>Quantity substance in seized sample</w:t>
            </w:r>
          </w:p>
        </w:tc>
      </w:tr>
      <w:tr>
        <w:trPr>
          <w:cantSplit/>
        </w:trPr>
        <w:tc>
          <w:tcPr>
            <w:tcW w:w="3480" w:type="dxa"/>
          </w:tcPr>
          <w:p>
            <w:pPr>
              <w:pStyle w:val="yTableNAm"/>
              <w:spacing w:before="60"/>
              <w:rPr>
                <w:szCs w:val="22"/>
                <w:lang w:val="en-US"/>
              </w:rPr>
            </w:pPr>
            <w:r>
              <w:rPr>
                <w:szCs w:val="22"/>
                <w:lang w:val="en-US"/>
              </w:rPr>
              <w:t>Acetic anhydride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Amino</w:t>
            </w:r>
            <w:r>
              <w:rPr>
                <w:szCs w:val="22"/>
                <w:lang w:val="en-US"/>
              </w:rPr>
              <w:noBreakHyphen/>
              <w:t>Butanoic acid</w:t>
            </w:r>
          </w:p>
        </w:tc>
        <w:tc>
          <w:tcPr>
            <w:tcW w:w="2280" w:type="dxa"/>
          </w:tcPr>
          <w:p>
            <w:pPr>
              <w:pStyle w:val="yTableNAm"/>
              <w:spacing w:before="60"/>
              <w:rPr>
                <w:szCs w:val="22"/>
                <w:lang w:val="en-US"/>
              </w:rPr>
            </w:pPr>
            <w:r>
              <w:rPr>
                <w:szCs w:val="22"/>
                <w:lang w:val="en-US"/>
              </w:rPr>
              <w:t>Piperidinic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Bromobenzene</w:t>
            </w:r>
          </w:p>
        </w:tc>
        <w:tc>
          <w:tcPr>
            <w:tcW w:w="2280" w:type="dxa"/>
          </w:tcPr>
          <w:p>
            <w:pPr>
              <w:pStyle w:val="yTableNAm"/>
              <w:spacing w:before="60"/>
              <w:rPr>
                <w:szCs w:val="22"/>
                <w:lang w:val="en-US"/>
              </w:rPr>
            </w:pPr>
            <w:r>
              <w:rPr>
                <w:szCs w:val="22"/>
                <w:lang w:val="en-US"/>
              </w:rPr>
              <w:t>Phenylbromide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 safrole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Boron tribromide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1, 4</w:t>
            </w:r>
            <w:r>
              <w:rPr>
                <w:szCs w:val="22"/>
                <w:lang w:val="en-US"/>
              </w:rPr>
              <w:noBreakHyphen/>
              <w:t>Butanediol</w:t>
            </w:r>
          </w:p>
        </w:tc>
        <w:tc>
          <w:tcPr>
            <w:tcW w:w="2280" w:type="dxa"/>
          </w:tcPr>
          <w:p>
            <w:pPr>
              <w:pStyle w:val="yTableNAm"/>
              <w:spacing w:before="60"/>
              <w:rPr>
                <w:szCs w:val="22"/>
                <w:lang w:val="en-US"/>
              </w:rPr>
            </w:pPr>
            <w:r>
              <w:rPr>
                <w:szCs w:val="22"/>
                <w:lang w:val="en-US"/>
              </w:rPr>
              <w:t>Tetramethylene Glycol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Chlorophenyl</w:t>
            </w:r>
            <w:r>
              <w:rPr>
                <w:szCs w:val="22"/>
                <w:lang w:val="en-US"/>
              </w:rPr>
              <w:noBreakHyphen/>
              <w:t>2</w:t>
            </w:r>
            <w:r>
              <w:rPr>
                <w:szCs w:val="22"/>
                <w:lang w:val="en-US"/>
              </w:rPr>
              <w:noBreakHyphen/>
              <w:t>aminopropane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L</w:t>
            </w:r>
            <w:r>
              <w:rPr>
                <w:szCs w:val="22"/>
                <w:lang w:val="en-US"/>
              </w:rPr>
              <w:noBreakHyphen/>
              <w:t>Ephedrine (including salts)</w:t>
            </w:r>
          </w:p>
        </w:tc>
        <w:tc>
          <w:tcPr>
            <w:tcW w:w="2280" w:type="dxa"/>
          </w:tcPr>
          <w:p>
            <w:pPr>
              <w:pStyle w:val="yTableNAm"/>
              <w:spacing w:before="60"/>
              <w:rPr>
                <w:szCs w:val="22"/>
                <w:lang w:val="en-US"/>
              </w:rPr>
            </w:pPr>
            <w:r>
              <w:rPr>
                <w:szCs w:val="22"/>
                <w:lang w:val="en-US"/>
              </w:rPr>
              <w:t>Ethyl phenyl</w:t>
            </w: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Ethyl phenyl acetate</w:t>
            </w:r>
          </w:p>
        </w:tc>
        <w:tc>
          <w:tcPr>
            <w:tcW w:w="2280" w:type="dxa"/>
          </w:tcPr>
          <w:p>
            <w:pPr>
              <w:pStyle w:val="yTableNAm"/>
              <w:spacing w:before="60"/>
              <w:rPr>
                <w:szCs w:val="22"/>
                <w:lang w:val="en-US"/>
              </w:rPr>
            </w:pPr>
            <w:r>
              <w:rPr>
                <w:szCs w:val="22"/>
                <w:lang w:val="en-US"/>
              </w:rPr>
              <w:t>Benzene acetic acid, ethyl ester, methylbenzyl acetate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Gamma butyrolactone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3.5 ml</w:t>
            </w:r>
          </w:p>
        </w:tc>
      </w:tr>
      <w:tr>
        <w:trPr>
          <w:cantSplit/>
        </w:trPr>
        <w:tc>
          <w:tcPr>
            <w:tcW w:w="3480" w:type="dxa"/>
          </w:tcPr>
          <w:p>
            <w:pPr>
              <w:pStyle w:val="yTableNAm"/>
              <w:spacing w:before="60"/>
              <w:rPr>
                <w:szCs w:val="22"/>
                <w:lang w:val="en-US"/>
              </w:rPr>
            </w:pPr>
            <w:r>
              <w:rPr>
                <w:szCs w:val="22"/>
                <w:lang w:val="en-US"/>
              </w:rPr>
              <w:t>Gamma hydroxybutanoic acid (including salts)</w:t>
            </w:r>
          </w:p>
        </w:tc>
        <w:tc>
          <w:tcPr>
            <w:tcW w:w="2280" w:type="dxa"/>
          </w:tcPr>
          <w:p>
            <w:pPr>
              <w:pStyle w:val="yTableNAm"/>
              <w:spacing w:before="60"/>
              <w:rPr>
                <w:szCs w:val="22"/>
                <w:lang w:val="en-US"/>
              </w:rPr>
            </w:pPr>
            <w:r>
              <w:rPr>
                <w:szCs w:val="22"/>
                <w:lang w:val="en-US"/>
              </w:rPr>
              <w:t>Gamma hydroxybutyric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Hydroiodic acid</w:t>
            </w:r>
          </w:p>
        </w:tc>
        <w:tc>
          <w:tcPr>
            <w:tcW w:w="2280" w:type="dxa"/>
          </w:tcPr>
          <w:p>
            <w:pPr>
              <w:pStyle w:val="yTableNAm"/>
              <w:spacing w:before="60"/>
              <w:rPr>
                <w:szCs w:val="22"/>
                <w:lang w:val="en-US"/>
              </w:rPr>
            </w:pPr>
            <w:r>
              <w:rPr>
                <w:szCs w:val="22"/>
                <w:lang w:val="en-US"/>
              </w:rPr>
              <w:t>Hydrogen iodide</w:t>
            </w:r>
          </w:p>
        </w:tc>
        <w:tc>
          <w:tcPr>
            <w:tcW w:w="1365" w:type="dxa"/>
          </w:tcPr>
          <w:p>
            <w:pPr>
              <w:pStyle w:val="yTableNAm"/>
              <w:spacing w:before="60"/>
              <w:jc w:val="center"/>
              <w:rPr>
                <w:szCs w:val="22"/>
                <w:lang w:val="en-US"/>
              </w:rPr>
            </w:pPr>
            <w:r>
              <w:rPr>
                <w:szCs w:val="22"/>
                <w:lang w:val="en-US"/>
              </w:rPr>
              <w:t>250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Hydroxybutanal</w:t>
            </w:r>
          </w:p>
        </w:tc>
        <w:tc>
          <w:tcPr>
            <w:tcW w:w="3645" w:type="dxa"/>
            <w:gridSpan w:val="2"/>
          </w:tcPr>
          <w:p>
            <w:pPr>
              <w:pStyle w:val="yTableNAm"/>
              <w:spacing w:before="60"/>
              <w:rPr>
                <w:szCs w:val="22"/>
                <w:lang w:val="en-US"/>
              </w:rPr>
            </w:pPr>
            <w:r>
              <w:rPr>
                <w:szCs w:val="22"/>
                <w:lang w:val="en-US"/>
              </w:rPr>
              <w:t>4</w:t>
            </w:r>
            <w:r>
              <w:rPr>
                <w:szCs w:val="22"/>
                <w:lang w:val="en-US"/>
              </w:rPr>
              <w:noBreakHyphen/>
              <w:t>Hydroxy butyraldehyde</w:t>
            </w:r>
          </w:p>
        </w:tc>
      </w:tr>
      <w:tr>
        <w:trPr>
          <w:cantSplit/>
        </w:trPr>
        <w:tc>
          <w:tcPr>
            <w:tcW w:w="3480" w:type="dxa"/>
          </w:tcPr>
          <w:p>
            <w:pPr>
              <w:pStyle w:val="yTableNAm"/>
              <w:spacing w:before="60"/>
              <w:rPr>
                <w:szCs w:val="22"/>
                <w:lang w:val="en-US"/>
              </w:rPr>
            </w:pPr>
            <w:r>
              <w:rPr>
                <w:szCs w:val="22"/>
                <w:lang w:val="en-US"/>
              </w:rPr>
              <w:t>2</w:t>
            </w:r>
            <w:r>
              <w:rPr>
                <w:szCs w:val="22"/>
                <w:lang w:val="en-US"/>
              </w:rPr>
              <w:noBreakHyphen/>
              <w:t>Hydroxytetrahydrofuran</w:t>
            </w:r>
          </w:p>
        </w:tc>
        <w:tc>
          <w:tcPr>
            <w:tcW w:w="2280" w:type="dxa"/>
          </w:tcPr>
          <w:p>
            <w:pPr>
              <w:pStyle w:val="yTableNAm"/>
              <w:spacing w:before="60"/>
              <w:rPr>
                <w:szCs w:val="22"/>
                <w:lang w:val="en-US"/>
              </w:rPr>
            </w:pPr>
            <w:r>
              <w:rPr>
                <w:szCs w:val="22"/>
                <w:lang w:val="en-US"/>
              </w:rPr>
              <w:t>Tetrahydro</w:t>
            </w:r>
            <w:r>
              <w:rPr>
                <w:szCs w:val="22"/>
                <w:lang w:val="en-US"/>
              </w:rPr>
              <w:noBreakHyphen/>
              <w:t>2</w:t>
            </w:r>
            <w:r>
              <w:rPr>
                <w:szCs w:val="22"/>
                <w:lang w:val="en-US"/>
              </w:rPr>
              <w:noBreakHyphen/>
              <w:t>furanol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lactone</w:t>
            </w:r>
          </w:p>
        </w:tc>
        <w:tc>
          <w:tcPr>
            <w:tcW w:w="2280" w:type="dxa"/>
          </w:tcPr>
          <w:p>
            <w:pPr>
              <w:pStyle w:val="yTableNAm"/>
              <w:spacing w:before="60"/>
              <w:rPr>
                <w:szCs w:val="22"/>
                <w:lang w:val="en-US"/>
              </w:rPr>
            </w:pPr>
            <w:r>
              <w:rPr>
                <w:szCs w:val="22"/>
                <w:lang w:val="en-US"/>
              </w:rPr>
              <w:t>Gamma</w:t>
            </w:r>
            <w:r>
              <w:rPr>
                <w:szCs w:val="22"/>
                <w:lang w:val="en-US"/>
              </w:rPr>
              <w:noBreakHyphen/>
              <w:t>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nitrile</w:t>
            </w:r>
          </w:p>
        </w:tc>
        <w:tc>
          <w:tcPr>
            <w:tcW w:w="2280" w:type="dxa"/>
          </w:tcPr>
          <w:p>
            <w:pPr>
              <w:pStyle w:val="yTableNAm"/>
              <w:spacing w:before="60"/>
              <w:rPr>
                <w:szCs w:val="22"/>
                <w:lang w:val="en-US"/>
              </w:rPr>
            </w:pPr>
            <w:r>
              <w:rPr>
                <w:szCs w:val="22"/>
                <w:lang w:val="en-US"/>
              </w:rPr>
              <w:t>4</w:t>
            </w:r>
            <w:r>
              <w:rPr>
                <w:szCs w:val="22"/>
                <w:lang w:val="en-US"/>
              </w:rPr>
              <w:noBreakHyphen/>
              <w:t>Hydroxy butyronitrile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 pentanoic acid</w:t>
            </w:r>
          </w:p>
        </w:tc>
        <w:tc>
          <w:tcPr>
            <w:tcW w:w="2280" w:type="dxa"/>
          </w:tcPr>
          <w:p>
            <w:pPr>
              <w:pStyle w:val="yTableNAm"/>
              <w:spacing w:before="60"/>
              <w:rPr>
                <w:szCs w:val="22"/>
                <w:lang w:val="en-US"/>
              </w:rPr>
            </w:pPr>
            <w:r>
              <w:rPr>
                <w:szCs w:val="22"/>
                <w:lang w:val="en-US"/>
              </w:rPr>
              <w:t>Gamma 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Hypophosphorous acid</w:t>
            </w:r>
          </w:p>
        </w:tc>
        <w:tc>
          <w:tcPr>
            <w:tcW w:w="2280" w:type="dxa"/>
          </w:tcPr>
          <w:p>
            <w:pPr>
              <w:pStyle w:val="yTableNAm"/>
              <w:spacing w:before="60"/>
              <w:rPr>
                <w:szCs w:val="22"/>
                <w:lang w:val="en-US"/>
              </w:rPr>
            </w:pPr>
            <w:r>
              <w:rPr>
                <w:szCs w:val="22"/>
                <w:lang w:val="en-US"/>
              </w:rPr>
              <w:t>Phosphinic acid</w:t>
            </w:r>
          </w:p>
        </w:tc>
        <w:tc>
          <w:tcPr>
            <w:tcW w:w="1365" w:type="dxa"/>
          </w:tcPr>
          <w:p>
            <w:pPr>
              <w:pStyle w:val="yTableNAm"/>
              <w:spacing w:before="60"/>
              <w:jc w:val="center"/>
              <w:rPr>
                <w:szCs w:val="22"/>
                <w:lang w:val="en-US"/>
              </w:rPr>
            </w:pPr>
            <w:r>
              <w:rPr>
                <w:szCs w:val="22"/>
                <w:lang w:val="en-US"/>
              </w:rPr>
              <w:t>39 ml</w:t>
            </w:r>
          </w:p>
        </w:tc>
      </w:tr>
      <w:tr>
        <w:trPr>
          <w:cantSplit/>
        </w:trPr>
        <w:tc>
          <w:tcPr>
            <w:tcW w:w="3480" w:type="dxa"/>
          </w:tcPr>
          <w:p>
            <w:pPr>
              <w:pStyle w:val="yTableNAm"/>
              <w:spacing w:before="60"/>
              <w:rPr>
                <w:szCs w:val="22"/>
                <w:lang w:val="en-US"/>
              </w:rPr>
            </w:pPr>
            <w:r>
              <w:rPr>
                <w:szCs w:val="22"/>
                <w:lang w:val="en-US"/>
              </w:rPr>
              <w:t>Iodine (including iodide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30 g</w:t>
            </w:r>
          </w:p>
        </w:tc>
      </w:tr>
      <w:tr>
        <w:trPr>
          <w:cantSplit/>
        </w:trPr>
        <w:tc>
          <w:tcPr>
            <w:tcW w:w="3480" w:type="dxa"/>
          </w:tcPr>
          <w:p>
            <w:pPr>
              <w:pStyle w:val="yTableNAm"/>
              <w:spacing w:before="60"/>
              <w:rPr>
                <w:szCs w:val="22"/>
                <w:lang w:val="en-US"/>
              </w:rPr>
            </w:pPr>
            <w:r>
              <w:rPr>
                <w:szCs w:val="22"/>
                <w:lang w:val="en-US"/>
              </w:rPr>
              <w:t>Methcathinone</w:t>
            </w:r>
          </w:p>
        </w:tc>
        <w:tc>
          <w:tcPr>
            <w:tcW w:w="2280" w:type="dxa"/>
          </w:tcPr>
          <w:p>
            <w:pPr>
              <w:pStyle w:val="yTableNAm"/>
              <w:spacing w:before="60"/>
              <w:rPr>
                <w:szCs w:val="22"/>
                <w:lang w:val="en-US"/>
              </w:rPr>
            </w:pPr>
            <w:r>
              <w:rPr>
                <w:szCs w:val="22"/>
                <w:lang w:val="en-US"/>
              </w:rPr>
              <w:t>Ephedrone</w:t>
            </w:r>
          </w:p>
        </w:tc>
        <w:tc>
          <w:tcPr>
            <w:tcW w:w="1365" w:type="dxa"/>
          </w:tcPr>
          <w:p>
            <w:pPr>
              <w:pStyle w:val="yTableNAm"/>
              <w:spacing w:before="60"/>
              <w:jc w:val="center"/>
              <w:rPr>
                <w:szCs w:val="22"/>
                <w:lang w:val="en-US"/>
              </w:rPr>
            </w:pPr>
          </w:p>
        </w:tc>
      </w:tr>
      <w:tr>
        <w:trPr>
          <w:cantSplit/>
        </w:trPr>
        <w:tc>
          <w:tcPr>
            <w:tcW w:w="5760" w:type="dxa"/>
            <w:gridSpan w:val="2"/>
          </w:tcPr>
          <w:p>
            <w:pPr>
              <w:pStyle w:val="yTableNAm"/>
              <w:spacing w:before="60"/>
              <w:rPr>
                <w:szCs w:val="22"/>
                <w:lang w:val="en-US"/>
              </w:rPr>
            </w:pPr>
            <w:r>
              <w:rPr>
                <w:szCs w:val="22"/>
                <w:lang w:val="en-US"/>
              </w:rPr>
              <w:t>3, 4</w:t>
            </w:r>
            <w:r>
              <w:rPr>
                <w:szCs w:val="22"/>
                <w:lang w:val="en-US"/>
              </w:rPr>
              <w:noBreakHyphen/>
              <w:t>Methylenedioxyphenylpropan</w:t>
            </w:r>
            <w:r>
              <w:rPr>
                <w:szCs w:val="22"/>
                <w:lang w:val="en-US"/>
              </w:rPr>
              <w:noBreakHyphen/>
              <w:t>2</w:t>
            </w:r>
            <w:r>
              <w:rPr>
                <w:szCs w:val="22"/>
                <w:lang w:val="en-US"/>
              </w:rPr>
              <w:noBreakHyphen/>
              <w: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 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 xml:space="preserve">Methyl phenyl acetate </w:t>
            </w:r>
          </w:p>
        </w:tc>
        <w:tc>
          <w:tcPr>
            <w:tcW w:w="2280" w:type="dxa"/>
          </w:tcPr>
          <w:p>
            <w:pPr>
              <w:pStyle w:val="yTableNAm"/>
              <w:spacing w:before="60"/>
              <w:rPr>
                <w:szCs w:val="22"/>
                <w:lang w:val="en-US"/>
              </w:rPr>
            </w:pPr>
            <w:r>
              <w:rPr>
                <w:szCs w:val="22"/>
                <w:lang w:val="en-US"/>
              </w:rPr>
              <w:t xml:space="preserve">Benzeneacetic acid, Methyl ester, Benzyl Acetate </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Norpseudoephedrine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2</w:t>
            </w:r>
            <w:r>
              <w:rPr>
                <w:szCs w:val="22"/>
                <w:lang w:val="en-US"/>
              </w:rPr>
              <w:noBreakHyphen/>
              <w:t>Pyrrolidone Gamma</w:t>
            </w:r>
            <w:r>
              <w:rPr>
                <w:szCs w:val="22"/>
                <w:lang w:val="en-US"/>
              </w:rPr>
              <w:noBreakHyphen/>
              <w:t>butyrolactam</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Phenylacetamide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Phenylacetic acid (including salts and esters)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33 ml</w:t>
            </w:r>
          </w:p>
        </w:tc>
      </w:tr>
      <w:tr>
        <w:trPr>
          <w:cantSplit/>
        </w:trPr>
        <w:tc>
          <w:tcPr>
            <w:tcW w:w="3480" w:type="dxa"/>
          </w:tcPr>
          <w:p>
            <w:pPr>
              <w:pStyle w:val="yTableNAm"/>
              <w:spacing w:before="60"/>
              <w:rPr>
                <w:szCs w:val="22"/>
                <w:lang w:val="en-US"/>
              </w:rPr>
            </w:pPr>
            <w:r>
              <w:rPr>
                <w:szCs w:val="22"/>
                <w:lang w:val="en-US"/>
              </w:rPr>
              <w:t xml:space="preserve">Phenylacetonitrile </w:t>
            </w:r>
          </w:p>
        </w:tc>
        <w:tc>
          <w:tcPr>
            <w:tcW w:w="2280" w:type="dxa"/>
          </w:tcPr>
          <w:p>
            <w:pPr>
              <w:pStyle w:val="yTableNAm"/>
              <w:spacing w:before="60"/>
              <w:rPr>
                <w:szCs w:val="22"/>
                <w:lang w:val="en-US"/>
              </w:rPr>
            </w:pPr>
            <w:r>
              <w:rPr>
                <w:szCs w:val="22"/>
                <w:lang w:val="en-US"/>
              </w:rPr>
              <w:t>Benzyl cyanide, Benzeneacetonitrile Benzyl 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chloropropane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nitropropene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Phenylpropanolamine</w:t>
            </w:r>
          </w:p>
        </w:tc>
        <w:tc>
          <w:tcPr>
            <w:tcW w:w="2280" w:type="dxa"/>
          </w:tcPr>
          <w:p>
            <w:pPr>
              <w:pStyle w:val="yTableNAm"/>
              <w:spacing w:before="60"/>
              <w:rPr>
                <w:szCs w:val="22"/>
                <w:lang w:val="en-US"/>
              </w:rPr>
            </w:pPr>
            <w:r>
              <w:rPr>
                <w:szCs w:val="22"/>
                <w:lang w:val="en-US"/>
              </w:rPr>
              <w:t>Norephedrine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1</w:t>
            </w:r>
            <w:r>
              <w:rPr>
                <w:szCs w:val="22"/>
                <w:lang w:val="en-US"/>
              </w:rPr>
              <w:noBreakHyphen/>
              <w:t xml:space="preserve">Propanone </w:t>
            </w:r>
          </w:p>
        </w:tc>
        <w:tc>
          <w:tcPr>
            <w:tcW w:w="2280" w:type="dxa"/>
          </w:tcPr>
          <w:p>
            <w:pPr>
              <w:pStyle w:val="yTableNAm"/>
              <w:spacing w:before="60"/>
              <w:rPr>
                <w:szCs w:val="22"/>
                <w:lang w:val="en-US"/>
              </w:rPr>
            </w:pPr>
            <w:r>
              <w:rPr>
                <w:szCs w:val="22"/>
                <w:lang w:val="en-US"/>
              </w:rPr>
              <w:t>Phenylethylketone Propiophenone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 xml:space="preserve">propanone </w:t>
            </w:r>
          </w:p>
        </w:tc>
        <w:tc>
          <w:tcPr>
            <w:tcW w:w="2280" w:type="dxa"/>
          </w:tcPr>
          <w:p>
            <w:pPr>
              <w:pStyle w:val="yTableNAm"/>
              <w:spacing w:before="60"/>
              <w:rPr>
                <w:szCs w:val="22"/>
                <w:lang w:val="en-US"/>
              </w:rPr>
            </w:pPr>
            <w:r>
              <w:rPr>
                <w:szCs w:val="22"/>
                <w:lang w:val="en-US"/>
              </w:rPr>
              <w:t>Benzyl methyl ketone Phenylacetone</w:t>
            </w:r>
          </w:p>
        </w:tc>
        <w:tc>
          <w:tcPr>
            <w:tcW w:w="1365" w:type="dxa"/>
          </w:tcPr>
          <w:p>
            <w:pPr>
              <w:pStyle w:val="yTableNAm"/>
              <w:spacing w:before="60"/>
              <w:jc w:val="center"/>
              <w:rPr>
                <w:szCs w:val="22"/>
                <w:lang w:val="en-US"/>
              </w:rPr>
            </w:pPr>
            <w:r>
              <w:rPr>
                <w:szCs w:val="22"/>
                <w:lang w:val="en-US"/>
              </w:rPr>
              <w:t>39 g</w:t>
            </w: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propanone oxime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propanol</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rPr>
              <w:t>Phosphorus red/white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19 g</w:t>
            </w:r>
          </w:p>
        </w:tc>
      </w:tr>
      <w:tr>
        <w:trPr>
          <w:cantSplit/>
        </w:trPr>
        <w:tc>
          <w:tcPr>
            <w:tcW w:w="3480" w:type="dxa"/>
          </w:tcPr>
          <w:p>
            <w:pPr>
              <w:pStyle w:val="yTableNAm"/>
              <w:spacing w:before="60"/>
              <w:rPr>
                <w:szCs w:val="22"/>
                <w:lang w:val="en-US"/>
              </w:rPr>
            </w:pPr>
            <w:r>
              <w:rPr>
                <w:szCs w:val="22"/>
                <w:lang w:val="en-US"/>
              </w:rPr>
              <w:t>Phosphorous acid</w:t>
            </w:r>
          </w:p>
        </w:tc>
        <w:tc>
          <w:tcPr>
            <w:tcW w:w="2280" w:type="dxa"/>
          </w:tcPr>
          <w:p>
            <w:pPr>
              <w:pStyle w:val="yTableNAm"/>
              <w:spacing w:before="60"/>
              <w:rPr>
                <w:szCs w:val="22"/>
                <w:lang w:val="en-US"/>
              </w:rPr>
            </w:pPr>
            <w:r>
              <w:rPr>
                <w:szCs w:val="22"/>
                <w:lang w:val="en-US"/>
              </w:rPr>
              <w:t>Phosphonic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Pseudoephedrine (including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Pyridine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16" w:name="_Toc233627528"/>
      <w:bookmarkStart w:id="117" w:name="_Toc233628030"/>
      <w:bookmarkStart w:id="118" w:name="_Toc257641916"/>
      <w:bookmarkStart w:id="119" w:name="_Toc277243744"/>
      <w:bookmarkStart w:id="120" w:name="_Toc288568033"/>
      <w:bookmarkStart w:id="121" w:name="_Toc292378752"/>
      <w:bookmarkStart w:id="122" w:name="_Toc292378802"/>
      <w:bookmarkStart w:id="123" w:name="_Toc297558359"/>
      <w:bookmarkStart w:id="124" w:name="_Toc297894707"/>
      <w:bookmarkStart w:id="125" w:name="_Toc299714455"/>
      <w:bookmarkStart w:id="126" w:name="_Toc311612551"/>
      <w:bookmarkStart w:id="127" w:name="_Toc311619028"/>
      <w:bookmarkStart w:id="128" w:name="_Toc313365436"/>
      <w:bookmarkStart w:id="129" w:name="_Toc313366240"/>
      <w:bookmarkStart w:id="130" w:name="_Toc313366365"/>
      <w:bookmarkStart w:id="131" w:name="_Toc313366417"/>
      <w:bookmarkStart w:id="132" w:name="_Toc314484444"/>
      <w:bookmarkStart w:id="133" w:name="_Toc333926018"/>
      <w:bookmarkStart w:id="134" w:name="_Toc333926342"/>
      <w:bookmarkStart w:id="135" w:name="_Toc346870694"/>
      <w:bookmarkStart w:id="136" w:name="_Toc346870912"/>
      <w:bookmarkStart w:id="137" w:name="_Toc347311157"/>
      <w:bookmarkStart w:id="138" w:name="_Toc192560888"/>
      <w:r>
        <w:rPr>
          <w:rStyle w:val="CharSDivNo"/>
        </w:rPr>
        <w:t>Division 2</w:t>
      </w:r>
      <w:r>
        <w:rPr>
          <w:b w:val="0"/>
        </w:rPr>
        <w:t> </w:t>
      </w:r>
      <w:r>
        <w:rPr>
          <w:bCs/>
        </w:rPr>
        <w:t>— </w:t>
      </w:r>
      <w:r>
        <w:rPr>
          <w:rStyle w:val="CharSDivText"/>
        </w:rPr>
        <w:t>Things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39" w:name="_Toc233627529"/>
      <w:bookmarkStart w:id="140" w:name="_Toc233628031"/>
      <w:bookmarkStart w:id="141" w:name="_Toc257641917"/>
      <w:bookmarkStart w:id="142" w:name="_Toc277243745"/>
      <w:bookmarkStart w:id="143" w:name="_Toc288568034"/>
      <w:bookmarkStart w:id="144" w:name="_Toc292378753"/>
      <w:bookmarkStart w:id="145" w:name="_Toc292378803"/>
      <w:bookmarkStart w:id="146" w:name="_Toc297558360"/>
      <w:bookmarkStart w:id="147" w:name="_Toc297894708"/>
      <w:bookmarkStart w:id="148" w:name="_Toc299714456"/>
      <w:bookmarkStart w:id="149" w:name="_Toc311612552"/>
      <w:bookmarkStart w:id="150" w:name="_Toc311619029"/>
      <w:bookmarkStart w:id="151" w:name="_Toc313365437"/>
      <w:bookmarkStart w:id="152" w:name="_Toc313366241"/>
      <w:bookmarkStart w:id="153" w:name="_Toc313366366"/>
      <w:bookmarkStart w:id="154" w:name="_Toc313366418"/>
      <w:bookmarkStart w:id="155" w:name="_Toc314484445"/>
      <w:bookmarkStart w:id="156" w:name="_Toc333926019"/>
      <w:bookmarkStart w:id="157" w:name="_Toc333926343"/>
      <w:bookmarkStart w:id="158" w:name="_Toc346870695"/>
      <w:bookmarkStart w:id="159" w:name="_Toc346870913"/>
      <w:bookmarkStart w:id="160" w:name="_Toc347311158"/>
      <w:r>
        <w:rPr>
          <w:rStyle w:val="CharSchNo"/>
        </w:rPr>
        <w:t>Schedule 4</w:t>
      </w:r>
      <w:r>
        <w:t> — </w:t>
      </w:r>
      <w:r>
        <w:rPr>
          <w:rStyle w:val="CharSchText"/>
        </w:rPr>
        <w:t>Category 2 items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61" w:name="_Toc192560889"/>
      <w:bookmarkStart w:id="162" w:name="_Toc233627530"/>
      <w:bookmarkStart w:id="163" w:name="_Toc233628032"/>
      <w:bookmarkStart w:id="164" w:name="_Toc257641918"/>
      <w:bookmarkStart w:id="165" w:name="_Toc277243746"/>
      <w:bookmarkStart w:id="166" w:name="_Toc288568035"/>
      <w:bookmarkStart w:id="167" w:name="_Toc292378754"/>
      <w:bookmarkStart w:id="168" w:name="_Toc292378804"/>
      <w:bookmarkStart w:id="169" w:name="_Toc297558361"/>
      <w:bookmarkStart w:id="170" w:name="_Toc297894709"/>
      <w:bookmarkStart w:id="171" w:name="_Toc299714457"/>
      <w:bookmarkStart w:id="172" w:name="_Toc311612553"/>
      <w:bookmarkStart w:id="173" w:name="_Toc311619030"/>
      <w:bookmarkStart w:id="174" w:name="_Toc313365438"/>
      <w:bookmarkStart w:id="175" w:name="_Toc313366242"/>
      <w:bookmarkStart w:id="176" w:name="_Toc313366367"/>
      <w:bookmarkStart w:id="177" w:name="_Toc313366419"/>
      <w:bookmarkStart w:id="178" w:name="_Toc314484446"/>
      <w:bookmarkStart w:id="179" w:name="_Toc333926020"/>
      <w:bookmarkStart w:id="180" w:name="_Toc333926344"/>
      <w:bookmarkStart w:id="181" w:name="_Toc346870696"/>
      <w:bookmarkStart w:id="182" w:name="_Toc346870914"/>
      <w:bookmarkStart w:id="183" w:name="_Toc347311159"/>
      <w:r>
        <w:rPr>
          <w:rStyle w:val="CharSDivNo"/>
        </w:rPr>
        <w:t>Division 1</w:t>
      </w:r>
      <w:r>
        <w:rPr>
          <w:b w:val="0"/>
        </w:rPr>
        <w:t> — </w:t>
      </w:r>
      <w:r>
        <w:rPr>
          <w:rStyle w:val="CharSDivText"/>
        </w:rPr>
        <w:t>Substances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lang w:val="en-US"/>
              </w:rPr>
            </w:pPr>
            <w:r>
              <w:rPr>
                <w:b/>
                <w:szCs w:val="22"/>
              </w:rPr>
              <w:t>Chemical name</w:t>
            </w:r>
          </w:p>
        </w:tc>
        <w:tc>
          <w:tcPr>
            <w:tcW w:w="3120" w:type="dxa"/>
          </w:tcPr>
          <w:p>
            <w:pPr>
              <w:pStyle w:val="yTableNAm"/>
              <w:spacing w:before="60"/>
              <w:jc w:val="center"/>
              <w:rPr>
                <w:b/>
                <w:szCs w:val="22"/>
                <w:lang w:val="en-US"/>
              </w:rPr>
            </w:pPr>
            <w:r>
              <w:rPr>
                <w:b/>
                <w:szCs w:val="22"/>
              </w:rPr>
              <w:t>Alternate name</w:t>
            </w:r>
          </w:p>
        </w:tc>
        <w:tc>
          <w:tcPr>
            <w:tcW w:w="1245" w:type="dxa"/>
            <w:gridSpan w:val="2"/>
          </w:tcPr>
          <w:p>
            <w:pPr>
              <w:pStyle w:val="yTableNAm"/>
              <w:spacing w:before="60"/>
              <w:jc w:val="center"/>
              <w:rPr>
                <w:b/>
                <w:szCs w:val="22"/>
                <w:lang w:val="en-US"/>
              </w:rPr>
            </w:pPr>
            <w:r>
              <w:rPr>
                <w:b/>
                <w:szCs w:val="22"/>
              </w:rPr>
              <w:t>Quantity of substance in seized sample</w:t>
            </w: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Acetylanthranilic acid</w:t>
            </w:r>
          </w:p>
        </w:tc>
        <w:tc>
          <w:tcPr>
            <w:tcW w:w="3120" w:type="dxa"/>
          </w:tcPr>
          <w:p>
            <w:pPr>
              <w:pStyle w:val="yTableNAm"/>
              <w:spacing w:before="60"/>
              <w:rPr>
                <w:szCs w:val="22"/>
                <w:lang w:val="en-US"/>
              </w:rPr>
            </w:pPr>
            <w:r>
              <w:rPr>
                <w:szCs w:val="22"/>
                <w:lang w:val="en-US"/>
              </w:rPr>
              <w:t>0</w:t>
            </w:r>
            <w:r>
              <w:rPr>
                <w:szCs w:val="22"/>
                <w:lang w:val="en-US"/>
              </w:rPr>
              <w:noBreakHyphen/>
              <w:t>Acetamidobenzoic acid</w:t>
            </w:r>
          </w:p>
        </w:tc>
        <w:tc>
          <w:tcPr>
            <w:tcW w:w="1245" w:type="dxa"/>
            <w:gridSpan w:val="2"/>
          </w:tcPr>
          <w:p>
            <w:pPr>
              <w:pStyle w:val="yTableNAm"/>
              <w:spacing w:before="60"/>
              <w:rPr>
                <w:szCs w:val="22"/>
                <w:lang w:val="en-US"/>
              </w:rPr>
            </w:pPr>
          </w:p>
        </w:tc>
      </w:tr>
      <w:tr>
        <w:trPr>
          <w:cantSplit/>
        </w:trPr>
        <w:tc>
          <w:tcPr>
            <w:tcW w:w="2760" w:type="dxa"/>
          </w:tcPr>
          <w:p>
            <w:pPr>
              <w:pStyle w:val="yTableNAm"/>
              <w:spacing w:before="60"/>
              <w:rPr>
                <w:szCs w:val="22"/>
                <w:lang w:val="en-US"/>
              </w:rPr>
            </w:pPr>
            <w:r>
              <w:rPr>
                <w:szCs w:val="22"/>
                <w:lang w:val="en-US"/>
              </w:rPr>
              <w:t xml:space="preserve">Allylbenzene </w:t>
            </w:r>
          </w:p>
        </w:tc>
        <w:tc>
          <w:tcPr>
            <w:tcW w:w="3120" w:type="dxa"/>
          </w:tcPr>
          <w:p>
            <w:pPr>
              <w:pStyle w:val="yTableNAm"/>
              <w:spacing w:before="60"/>
              <w:rPr>
                <w:szCs w:val="22"/>
                <w:lang w:val="en-US"/>
              </w:rPr>
            </w:pPr>
            <w:r>
              <w:rPr>
                <w:szCs w:val="22"/>
                <w:lang w:val="en-US"/>
              </w:rPr>
              <w:t>3</w:t>
            </w:r>
            <w:r>
              <w:rPr>
                <w:szCs w:val="22"/>
                <w:lang w:val="en-US"/>
              </w:rPr>
              <w:noBreakHyphen/>
              <w:t>Phenyl</w:t>
            </w:r>
            <w:r>
              <w:rPr>
                <w:szCs w:val="22"/>
                <w:lang w:val="en-US"/>
              </w:rPr>
              <w:noBreakHyphen/>
              <w:t>1</w:t>
            </w:r>
            <w:r>
              <w:rPr>
                <w:szCs w:val="22"/>
                <w:lang w:val="en-US"/>
              </w:rPr>
              <w:noBreakHyphen/>
              <w:t>propene, 2</w:t>
            </w:r>
            <w:r>
              <w:rPr>
                <w:szCs w:val="22"/>
                <w:lang w:val="en-US"/>
              </w:rPr>
              <w:noBreakHyphen/>
              <w:t>Propenyl Benzene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Ammonium formate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Anthranilic acid</w:t>
            </w:r>
          </w:p>
        </w:tc>
        <w:tc>
          <w:tcPr>
            <w:tcW w:w="3120" w:type="dxa"/>
          </w:tcPr>
          <w:p>
            <w:pPr>
              <w:pStyle w:val="yTableNAm"/>
              <w:spacing w:before="60"/>
              <w:rPr>
                <w:szCs w:val="22"/>
                <w:lang w:val="en-US"/>
              </w:rPr>
            </w:pPr>
            <w:r>
              <w:rPr>
                <w:szCs w:val="22"/>
                <w:lang w:val="en-US"/>
              </w:rPr>
              <w:t>2</w:t>
            </w:r>
            <w:r>
              <w:rPr>
                <w:szCs w:val="22"/>
                <w:lang w:val="en-US"/>
              </w:rPr>
              <w:noBreakHyphen/>
              <w:t>Aminobenzoic acid</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Benzaldehyde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chloride</w:t>
            </w:r>
          </w:p>
        </w:tc>
        <w:tc>
          <w:tcPr>
            <w:tcW w:w="3120" w:type="dxa"/>
          </w:tcPr>
          <w:p>
            <w:pPr>
              <w:pStyle w:val="yTableNAm"/>
              <w:spacing w:before="60"/>
              <w:rPr>
                <w:szCs w:val="22"/>
                <w:lang w:val="en-US"/>
              </w:rPr>
            </w:pPr>
            <w:r>
              <w:rPr>
                <w:szCs w:val="22"/>
                <w:lang w:val="en-US"/>
              </w:rPr>
              <w:t>a</w:t>
            </w:r>
            <w:r>
              <w:rPr>
                <w:szCs w:val="22"/>
                <w:lang w:val="en-US"/>
              </w:rPr>
              <w:noBreakHyphen/>
              <w:t>Chlorotoluene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bromide</w:t>
            </w:r>
          </w:p>
        </w:tc>
        <w:tc>
          <w:tcPr>
            <w:tcW w:w="3120" w:type="dxa"/>
          </w:tcPr>
          <w:p>
            <w:pPr>
              <w:pStyle w:val="yTableNAm"/>
              <w:spacing w:before="60"/>
              <w:rPr>
                <w:szCs w:val="22"/>
                <w:lang w:val="en-US"/>
              </w:rPr>
            </w:pPr>
            <w:r>
              <w:rPr>
                <w:szCs w:val="22"/>
                <w:lang w:val="en-US"/>
              </w:rPr>
              <w:t>a</w:t>
            </w:r>
            <w:r>
              <w:rPr>
                <w:szCs w:val="22"/>
                <w:lang w:val="en-US"/>
              </w:rPr>
              <w:noBreakHyphen/>
              <w:t>Bromotoluene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Calcium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Chromic acid (including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Chromium trioxide</w:t>
            </w:r>
          </w:p>
        </w:tc>
        <w:tc>
          <w:tcPr>
            <w:tcW w:w="3120" w:type="dxa"/>
          </w:tcPr>
          <w:p>
            <w:pPr>
              <w:pStyle w:val="yTableNAm"/>
              <w:spacing w:before="60"/>
              <w:rPr>
                <w:szCs w:val="22"/>
                <w:lang w:val="en-US"/>
              </w:rPr>
            </w:pPr>
            <w:r>
              <w:rPr>
                <w:szCs w:val="22"/>
                <w:lang w:val="en-US"/>
              </w:rPr>
              <w:t>Chromium (VI) oxide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Ergometrine</w:t>
            </w:r>
          </w:p>
        </w:tc>
        <w:tc>
          <w:tcPr>
            <w:tcW w:w="3120" w:type="dxa"/>
          </w:tcPr>
          <w:p>
            <w:pPr>
              <w:pStyle w:val="yTableNAm"/>
              <w:spacing w:before="60"/>
              <w:rPr>
                <w:szCs w:val="22"/>
                <w:lang w:val="en-US"/>
              </w:rPr>
            </w:pPr>
            <w:r>
              <w:rPr>
                <w:szCs w:val="22"/>
                <w:lang w:val="en-US"/>
              </w:rPr>
              <w:t>Ergonovine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Ergotamine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Ethanamine</w:t>
            </w:r>
          </w:p>
        </w:tc>
        <w:tc>
          <w:tcPr>
            <w:tcW w:w="3120" w:type="dxa"/>
          </w:tcPr>
          <w:p>
            <w:pPr>
              <w:pStyle w:val="yTableNAm"/>
              <w:spacing w:before="60"/>
              <w:rPr>
                <w:szCs w:val="22"/>
                <w:lang w:val="en-US"/>
              </w:rPr>
            </w:pPr>
            <w:r>
              <w:rPr>
                <w:szCs w:val="22"/>
                <w:lang w:val="en-US"/>
              </w:rPr>
              <w:t>Monoethylamine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Ethylpseudoephedrine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Formamide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Hydrobromic acid</w:t>
            </w:r>
          </w:p>
        </w:tc>
        <w:tc>
          <w:tcPr>
            <w:tcW w:w="3120" w:type="dxa"/>
          </w:tcPr>
          <w:p>
            <w:pPr>
              <w:pStyle w:val="yTableNAm"/>
              <w:spacing w:before="60"/>
              <w:rPr>
                <w:szCs w:val="22"/>
                <w:lang w:val="en-US"/>
              </w:rPr>
            </w:pPr>
            <w:r>
              <w:rPr>
                <w:szCs w:val="22"/>
                <w:lang w:val="en-US"/>
              </w:rPr>
              <w:t xml:space="preserve">Hydrogen bromide solution </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Hypophosphite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Isosafrole </w:t>
            </w:r>
          </w:p>
        </w:tc>
        <w:tc>
          <w:tcPr>
            <w:tcW w:w="4365" w:type="dxa"/>
            <w:gridSpan w:val="3"/>
          </w:tcPr>
          <w:p>
            <w:pPr>
              <w:pStyle w:val="yTableNAm"/>
              <w:spacing w:before="60"/>
              <w:rPr>
                <w:szCs w:val="22"/>
                <w:lang w:val="en-US"/>
              </w:rPr>
            </w:pPr>
            <w:r>
              <w:rPr>
                <w:szCs w:val="22"/>
                <w:lang w:val="en-US"/>
              </w:rPr>
              <w:t>1, 3</w:t>
            </w:r>
            <w:r>
              <w:rPr>
                <w:szCs w:val="22"/>
                <w:lang w:val="en-US"/>
              </w:rPr>
              <w:noBreakHyphen/>
              <w:t>Benzodioxole, 5</w:t>
            </w:r>
            <w:r>
              <w:rPr>
                <w:szCs w:val="22"/>
                <w:lang w:val="en-US"/>
              </w:rPr>
              <w:noBreakHyphen/>
              <w:t>(1</w:t>
            </w:r>
            <w:r>
              <w:rPr>
                <w:szCs w:val="22"/>
                <w:lang w:val="en-US"/>
              </w:rPr>
              <w:noBreakHyphen/>
              <w:t>propenyl)</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Lithium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r>
              <w:rPr>
                <w:snapToGrid w:val="0"/>
                <w:szCs w:val="22"/>
              </w:rPr>
              <w:t>     </w:t>
            </w:r>
            <w:r>
              <w:rPr>
                <w:szCs w:val="22"/>
                <w:lang w:val="en-US"/>
              </w:rPr>
              <w:t>7 g</w:t>
            </w:r>
          </w:p>
        </w:tc>
      </w:tr>
      <w:tr>
        <w:trPr>
          <w:cantSplit/>
          <w:trHeight w:hRule="exact" w:val="340"/>
        </w:trPr>
        <w:tc>
          <w:tcPr>
            <w:tcW w:w="2760" w:type="dxa"/>
          </w:tcPr>
          <w:p>
            <w:pPr>
              <w:pStyle w:val="yTableNAm"/>
              <w:spacing w:before="60"/>
              <w:rPr>
                <w:szCs w:val="22"/>
                <w:lang w:val="en-US"/>
              </w:rPr>
            </w:pPr>
            <w:r>
              <w:rPr>
                <w:szCs w:val="22"/>
                <w:lang w:val="en-US"/>
              </w:rPr>
              <w:t>Lysergic acid</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bottom w:val="single" w:sz="4" w:space="0" w:color="auto"/>
            </w:tcBorders>
          </w:tcPr>
          <w:p>
            <w:pPr>
              <w:pStyle w:val="yTableNAm"/>
              <w:spacing w:before="60"/>
              <w:rPr>
                <w:szCs w:val="22"/>
                <w:lang w:val="en-US"/>
              </w:rPr>
            </w:pPr>
            <w:r>
              <w:rPr>
                <w:szCs w:val="22"/>
                <w:lang w:val="en-US"/>
              </w:rPr>
              <w:t xml:space="preserve">Alkali metal </w:t>
            </w:r>
            <w:r>
              <w:rPr>
                <w:szCs w:val="22"/>
                <w:lang w:val="en-US"/>
              </w:rPr>
              <w:noBreakHyphen/>
              <w:t xml:space="preserve"> Magnesium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right w:val="nil"/>
            </w:tcBorders>
          </w:tcPr>
          <w:p>
            <w:pPr>
              <w:pStyle w:val="yTableNAm"/>
              <w:spacing w:before="60"/>
              <w:rPr>
                <w:szCs w:val="22"/>
                <w:lang w:val="en-US"/>
              </w:rPr>
            </w:pPr>
            <w:r>
              <w:rPr>
                <w:szCs w:val="22"/>
                <w:lang w:val="en-US"/>
              </w:rPr>
              <w:t>Methylamine (&amp; gas)</w:t>
            </w:r>
          </w:p>
        </w:tc>
        <w:tc>
          <w:tcPr>
            <w:tcW w:w="3360" w:type="dxa"/>
            <w:gridSpan w:val="2"/>
            <w:tcBorders>
              <w:left w:val="nil"/>
              <w:right w:val="nil"/>
            </w:tcBorders>
          </w:tcPr>
          <w:p>
            <w:pPr>
              <w:pStyle w:val="yTableNAm"/>
              <w:spacing w:before="60"/>
              <w:rPr>
                <w:szCs w:val="22"/>
                <w:lang w:val="en-US"/>
              </w:rPr>
            </w:pPr>
            <w:r>
              <w:rPr>
                <w:szCs w:val="22"/>
                <w:lang w:val="en-US"/>
              </w:rPr>
              <w:t>Aminomethane/Monomethylamine</w:t>
            </w:r>
          </w:p>
        </w:tc>
        <w:tc>
          <w:tcPr>
            <w:tcW w:w="1005" w:type="dxa"/>
            <w:tcBorders>
              <w:left w:val="nil"/>
            </w:tcBorders>
          </w:tcPr>
          <w:p>
            <w:pPr>
              <w:pStyle w:val="yTableNAm"/>
              <w:spacing w:before="60"/>
              <w:rPr>
                <w:szCs w:val="22"/>
                <w:lang w:val="en-US"/>
              </w:rPr>
            </w:pPr>
            <w:r>
              <w:rPr>
                <w:szCs w:val="22"/>
                <w:lang w:val="en-US"/>
              </w:rPr>
              <w:t>135 ml</w:t>
            </w: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Methylammonium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Methylformamide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Palladium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Phenylalanine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Piperidine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val="397"/>
        </w:trPr>
        <w:tc>
          <w:tcPr>
            <w:tcW w:w="2760" w:type="dxa"/>
          </w:tcPr>
          <w:p>
            <w:pPr>
              <w:pStyle w:val="yTableNAm"/>
              <w:spacing w:before="60"/>
              <w:rPr>
                <w:szCs w:val="22"/>
                <w:lang w:val="en-US"/>
              </w:rPr>
            </w:pPr>
            <w:r>
              <w:rPr>
                <w:szCs w:val="22"/>
                <w:lang w:val="en-US"/>
              </w:rPr>
              <w:t xml:space="preserve">Piperonal </w:t>
            </w:r>
          </w:p>
        </w:tc>
        <w:tc>
          <w:tcPr>
            <w:tcW w:w="3360" w:type="dxa"/>
            <w:gridSpan w:val="2"/>
          </w:tcPr>
          <w:p>
            <w:pPr>
              <w:pStyle w:val="yTableNAm"/>
              <w:spacing w:before="60"/>
              <w:rPr>
                <w:szCs w:val="22"/>
                <w:lang w:val="en-US"/>
              </w:rPr>
            </w:pPr>
            <w:r>
              <w:rPr>
                <w:szCs w:val="22"/>
                <w:lang w:val="en-US"/>
              </w:rPr>
              <w:t>3, 4</w:t>
            </w:r>
            <w:r>
              <w:rPr>
                <w:szCs w:val="22"/>
                <w:lang w:val="en-US"/>
              </w:rPr>
              <w:noBreakHyphen/>
              <w:t>Methylenedioxy</w:t>
            </w:r>
            <w:r>
              <w:rPr>
                <w:szCs w:val="22"/>
                <w:lang w:val="en-US"/>
              </w:rPr>
              <w:noBreakHyphen/>
              <w:t>benzaldehyde, Heliotropine</w:t>
            </w:r>
          </w:p>
        </w:tc>
        <w:tc>
          <w:tcPr>
            <w:tcW w:w="1005" w:type="dxa"/>
          </w:tcPr>
          <w:p>
            <w:pPr>
              <w:pStyle w:val="yTableNAm"/>
              <w:spacing w:before="60"/>
              <w:rPr>
                <w:szCs w:val="22"/>
                <w:lang w:val="en-US"/>
              </w:rPr>
            </w:pPr>
            <w:r>
              <w:rPr>
                <w:szCs w:val="22"/>
                <w:lang w:val="en-US"/>
              </w:rPr>
              <w:t>50 g</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Potassium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Propionic anhydride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Raney nickel</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Safrole </w:t>
            </w:r>
          </w:p>
        </w:tc>
        <w:tc>
          <w:tcPr>
            <w:tcW w:w="3360" w:type="dxa"/>
            <w:gridSpan w:val="2"/>
            <w:tcBorders>
              <w:right w:val="nil"/>
            </w:tcBorders>
          </w:tcPr>
          <w:p>
            <w:pPr>
              <w:pStyle w:val="yTableNAm"/>
              <w:spacing w:before="60"/>
              <w:rPr>
                <w:szCs w:val="22"/>
                <w:lang w:val="en-US"/>
              </w:rPr>
            </w:pPr>
            <w:r>
              <w:rPr>
                <w:szCs w:val="22"/>
                <w:lang w:val="en-US"/>
              </w:rPr>
              <w:t>5</w:t>
            </w:r>
            <w:r>
              <w:rPr>
                <w:szCs w:val="22"/>
                <w:lang w:val="en-US"/>
              </w:rPr>
              <w:noBreakHyphen/>
              <w:t>(2</w:t>
            </w:r>
            <w:r>
              <w:rPr>
                <w:szCs w:val="22"/>
                <w:lang w:val="en-US"/>
              </w:rPr>
              <w:noBreakHyphen/>
              <w:t>Propenyl)</w:t>
            </w:r>
            <w:r>
              <w:rPr>
                <w:szCs w:val="22"/>
                <w:lang w:val="en-US"/>
              </w:rPr>
              <w:noBreakHyphen/>
              <w:t>1, 3</w:t>
            </w:r>
            <w:r>
              <w:rPr>
                <w:szCs w:val="22"/>
                <w:lang w:val="en-US"/>
              </w:rPr>
              <w:noBreakHyphen/>
              <w:t>Benzodioxide</w:t>
            </w:r>
          </w:p>
          <w:p>
            <w:pPr>
              <w:pStyle w:val="yTableNAm"/>
              <w:spacing w:before="60"/>
              <w:rPr>
                <w:szCs w:val="22"/>
                <w:lang w:val="en-US"/>
              </w:rPr>
            </w:pPr>
          </w:p>
        </w:tc>
        <w:tc>
          <w:tcPr>
            <w:tcW w:w="1005" w:type="dxa"/>
            <w:tcBorders>
              <w:top w:val="single" w:sz="4" w:space="0" w:color="auto"/>
              <w:left w:val="nil"/>
              <w:bottom w:val="single" w:sz="4" w:space="0" w:color="auto"/>
            </w:tcBorders>
          </w:tcPr>
          <w:p>
            <w:pPr>
              <w:pStyle w:val="yTableNAm"/>
              <w:spacing w:before="60"/>
              <w:rPr>
                <w:szCs w:val="22"/>
                <w:lang w:val="en-US"/>
              </w:rPr>
            </w:pPr>
            <w:r>
              <w:rPr>
                <w:szCs w:val="22"/>
                <w:lang w:val="en-US"/>
              </w:rPr>
              <w:t>69 ml</w:t>
            </w:r>
          </w:p>
          <w:p>
            <w:pPr>
              <w:pStyle w:val="yTableNAm"/>
              <w:spacing w:before="60"/>
              <w:rPr>
                <w:szCs w:val="22"/>
                <w:lang w:val="en-US"/>
              </w:rPr>
            </w:pPr>
          </w:p>
        </w:tc>
      </w:tr>
      <w:tr>
        <w:trPr>
          <w:cantSplit/>
          <w:trHeight w:hRule="exact" w:val="340"/>
        </w:trPr>
        <w:tc>
          <w:tcPr>
            <w:tcW w:w="2760" w:type="dxa"/>
            <w:tcBorders>
              <w:top w:val="single" w:sz="4" w:space="0" w:color="auto"/>
            </w:tcBorders>
          </w:tcPr>
          <w:p>
            <w:pPr>
              <w:pStyle w:val="yTableNAm"/>
              <w:spacing w:before="60"/>
              <w:rPr>
                <w:szCs w:val="22"/>
                <w:lang w:val="en-US"/>
              </w:rPr>
            </w:pPr>
            <w:r>
              <w:rPr>
                <w:szCs w:val="22"/>
                <w:lang w:val="en-US"/>
              </w:rPr>
              <w:t>Sassafras oil</w:t>
            </w:r>
          </w:p>
        </w:tc>
        <w:tc>
          <w:tcPr>
            <w:tcW w:w="3360" w:type="dxa"/>
            <w:gridSpan w:val="2"/>
            <w:tcBorders>
              <w:top w:val="single" w:sz="4" w:space="0" w:color="auto"/>
            </w:tcBorders>
          </w:tcPr>
          <w:p>
            <w:pPr>
              <w:pStyle w:val="yTableNAm"/>
              <w:spacing w:before="60"/>
              <w:rPr>
                <w:szCs w:val="22"/>
                <w:lang w:val="en-US"/>
              </w:rPr>
            </w:pPr>
          </w:p>
        </w:tc>
        <w:tc>
          <w:tcPr>
            <w:tcW w:w="1005" w:type="dxa"/>
            <w:tcBorders>
              <w:top w:val="single" w:sz="4" w:space="0" w:color="auto"/>
            </w:tcBorders>
          </w:tcPr>
          <w:p>
            <w:pPr>
              <w:pStyle w:val="yTableNAm"/>
              <w:spacing w:before="60"/>
              <w:rPr>
                <w:szCs w:val="22"/>
                <w:lang w:val="en-US"/>
              </w:rPr>
            </w:pPr>
            <w:r>
              <w:rPr>
                <w:szCs w:val="22"/>
                <w:lang w:val="en-US"/>
              </w:rPr>
              <w:t>91 ml</w:t>
            </w:r>
          </w:p>
        </w:tc>
      </w:tr>
      <w:tr>
        <w:trPr>
          <w:cantSplit/>
          <w:trHeight w:hRule="exact" w:val="340"/>
        </w:trPr>
        <w:tc>
          <w:tcPr>
            <w:tcW w:w="2760" w:type="dxa"/>
          </w:tcPr>
          <w:p>
            <w:pPr>
              <w:pStyle w:val="yTableNAm"/>
              <w:spacing w:before="60"/>
              <w:rPr>
                <w:szCs w:val="22"/>
                <w:lang w:val="en-US"/>
              </w:rPr>
            </w:pPr>
            <w:r>
              <w:rPr>
                <w:szCs w:val="22"/>
                <w:lang w:val="en-US"/>
              </w:rPr>
              <w:t>Sodium Borohydride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Sodium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r>
              <w:rPr>
                <w:szCs w:val="22"/>
                <w:lang w:val="en-US"/>
              </w:rPr>
              <w:t>24 g</w:t>
            </w:r>
          </w:p>
        </w:tc>
      </w:tr>
      <w:tr>
        <w:trPr>
          <w:cantSplit/>
          <w:trHeight w:hRule="exact" w:val="340"/>
        </w:trPr>
        <w:tc>
          <w:tcPr>
            <w:tcW w:w="2760" w:type="dxa"/>
          </w:tcPr>
          <w:p>
            <w:pPr>
              <w:pStyle w:val="yTableNAm"/>
              <w:spacing w:before="60"/>
              <w:rPr>
                <w:szCs w:val="22"/>
                <w:lang w:val="en-US"/>
              </w:rPr>
            </w:pPr>
            <w:r>
              <w:rPr>
                <w:szCs w:val="22"/>
                <w:lang w:val="en-US"/>
              </w:rPr>
              <w:t>Thionyl chloride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Thorium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bl>
    <w:p>
      <w:pPr>
        <w:pStyle w:val="yFootnotesection"/>
      </w:pPr>
      <w:r>
        <w:rPr>
          <w:snapToGrid/>
        </w:rPr>
        <w:tab/>
        <w:t>[Division 1</w:t>
      </w:r>
      <w:r>
        <w:t xml:space="preserve"> inserted in Gazette 10 Dec 2004 p. 5977-9.]</w:t>
      </w:r>
    </w:p>
    <w:p>
      <w:pPr>
        <w:pStyle w:val="yHeading3"/>
        <w:keepLines/>
      </w:pPr>
      <w:bookmarkStart w:id="184" w:name="_Toc192560890"/>
      <w:bookmarkStart w:id="185" w:name="_Toc233627531"/>
      <w:bookmarkStart w:id="186" w:name="_Toc233628033"/>
      <w:bookmarkStart w:id="187" w:name="_Toc257641919"/>
      <w:bookmarkStart w:id="188" w:name="_Toc277243747"/>
      <w:bookmarkStart w:id="189" w:name="_Toc288568036"/>
      <w:bookmarkStart w:id="190" w:name="_Toc292378755"/>
      <w:bookmarkStart w:id="191" w:name="_Toc292378805"/>
      <w:bookmarkStart w:id="192" w:name="_Toc297558362"/>
      <w:bookmarkStart w:id="193" w:name="_Toc297894710"/>
      <w:bookmarkStart w:id="194" w:name="_Toc299714458"/>
      <w:bookmarkStart w:id="195" w:name="_Toc311612554"/>
      <w:bookmarkStart w:id="196" w:name="_Toc311619031"/>
      <w:bookmarkStart w:id="197" w:name="_Toc313365439"/>
      <w:bookmarkStart w:id="198" w:name="_Toc313366243"/>
      <w:bookmarkStart w:id="199" w:name="_Toc313366368"/>
      <w:bookmarkStart w:id="200" w:name="_Toc313366420"/>
      <w:bookmarkStart w:id="201" w:name="_Toc314484447"/>
      <w:bookmarkStart w:id="202" w:name="_Toc333926021"/>
      <w:bookmarkStart w:id="203" w:name="_Toc333926345"/>
      <w:bookmarkStart w:id="204" w:name="_Toc346870697"/>
      <w:bookmarkStart w:id="205" w:name="_Toc346870915"/>
      <w:bookmarkStart w:id="206" w:name="_Toc347311160"/>
      <w:r>
        <w:rPr>
          <w:rStyle w:val="CharSDivNo"/>
        </w:rPr>
        <w:t>Division 2</w:t>
      </w:r>
      <w:r>
        <w:rPr>
          <w:b w:val="0"/>
        </w:rPr>
        <w:t> — </w:t>
      </w:r>
      <w:r>
        <w:rPr>
          <w:rStyle w:val="CharSDivText"/>
        </w:rPr>
        <w:t>Things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lang w:val="en-US"/>
              </w:rPr>
            </w:pPr>
            <w:r>
              <w:rPr>
                <w:szCs w:val="22"/>
              </w:rPr>
              <w:t>Gas cylinder containing hydrogen sulphide gas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r>
              <w:rPr>
                <w:szCs w:val="22"/>
              </w:rPr>
              <w:t>Gas cylinder containing hydrogen gas</w:t>
            </w:r>
          </w:p>
        </w:tc>
        <w:tc>
          <w:tcPr>
            <w:tcW w:w="3120" w:type="dxa"/>
          </w:tcPr>
          <w:p>
            <w:pPr>
              <w:pStyle w:val="yTableNAm"/>
              <w:spacing w:before="60"/>
              <w:rPr>
                <w:szCs w:val="22"/>
                <w:lang w:val="en-US"/>
              </w:rPr>
            </w:pPr>
          </w:p>
        </w:tc>
      </w:tr>
      <w:tr>
        <w:tc>
          <w:tcPr>
            <w:tcW w:w="3960" w:type="dxa"/>
            <w:tcBorders>
              <w:bottom w:val="single" w:sz="4" w:space="0" w:color="auto"/>
            </w:tcBorders>
          </w:tcPr>
          <w:p>
            <w:pPr>
              <w:pStyle w:val="yTableNAm"/>
              <w:spacing w:before="60"/>
              <w:rPr>
                <w:szCs w:val="22"/>
                <w:lang w:val="en-US"/>
              </w:rPr>
            </w:pPr>
            <w:r>
              <w:rPr>
                <w:szCs w:val="22"/>
              </w:rPr>
              <w:t>Gas cylinder containing methylamine gas</w:t>
            </w:r>
          </w:p>
        </w:tc>
        <w:tc>
          <w:tcPr>
            <w:tcW w:w="3120" w:type="dxa"/>
            <w:tcBorders>
              <w:bottom w:val="single" w:sz="4" w:space="0" w:color="auto"/>
            </w:tcBorders>
          </w:tcPr>
          <w:p>
            <w:pPr>
              <w:pStyle w:val="yTableNAm"/>
              <w:spacing w:before="60"/>
              <w:rPr>
                <w:szCs w:val="22"/>
                <w:lang w:val="en-US"/>
              </w:rPr>
            </w:pPr>
          </w:p>
        </w:tc>
      </w:tr>
      <w:tr>
        <w:tc>
          <w:tcPr>
            <w:tcW w:w="3960" w:type="dxa"/>
            <w:tcBorders>
              <w:bottom w:val="nil"/>
            </w:tcBorders>
          </w:tcPr>
          <w:p>
            <w:pPr>
              <w:pStyle w:val="yTableNAm"/>
              <w:spacing w:before="60"/>
              <w:rPr>
                <w:szCs w:val="22"/>
                <w:lang w:val="en-US"/>
              </w:rPr>
            </w:pPr>
          </w:p>
        </w:tc>
        <w:tc>
          <w:tcPr>
            <w:tcW w:w="3120" w:type="dxa"/>
            <w:tcBorders>
              <w:bottom w:val="nil"/>
            </w:tcBorders>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Borders>
              <w:top w:val="nil"/>
            </w:tcBorders>
          </w:tcPr>
          <w:p>
            <w:pPr>
              <w:pStyle w:val="yTableNAm"/>
              <w:spacing w:before="60"/>
              <w:rPr>
                <w:szCs w:val="22"/>
                <w:lang w:val="en-US"/>
              </w:rPr>
            </w:pPr>
            <w:r>
              <w:rPr>
                <w:szCs w:val="22"/>
              </w:rPr>
              <w:t>Round bottom reaction flask</w:t>
            </w:r>
          </w:p>
        </w:tc>
        <w:tc>
          <w:tcPr>
            <w:tcW w:w="3120" w:type="dxa"/>
            <w:tcBorders>
              <w:top w:val="nil"/>
            </w:tcBorders>
          </w:tcPr>
          <w:p>
            <w:pPr>
              <w:pStyle w:val="yTableNAm"/>
              <w:spacing w:before="60"/>
              <w:rPr>
                <w:szCs w:val="22"/>
                <w:lang w:val="en-US"/>
              </w:rPr>
            </w:pPr>
            <w:r>
              <w:rPr>
                <w:szCs w:val="22"/>
              </w:rPr>
              <w:t>Capacity 500 ml or greater (including the repair or modification)</w:t>
            </w:r>
          </w:p>
        </w:tc>
      </w:tr>
      <w:tr>
        <w:tc>
          <w:tcPr>
            <w:tcW w:w="3960" w:type="dxa"/>
          </w:tcPr>
          <w:p>
            <w:pPr>
              <w:pStyle w:val="yTableNAm"/>
              <w:spacing w:before="60"/>
              <w:rPr>
                <w:szCs w:val="22"/>
                <w:lang w:val="en-US"/>
              </w:rPr>
            </w:pPr>
            <w:r>
              <w:rPr>
                <w:szCs w:val="22"/>
                <w:lang w:val="en-US"/>
              </w:rPr>
              <w:t>Condenser</w:t>
            </w:r>
          </w:p>
        </w:tc>
        <w:tc>
          <w:tcPr>
            <w:tcW w:w="3120" w:type="dxa"/>
          </w:tcPr>
          <w:p>
            <w:pPr>
              <w:pStyle w:val="yTableNAm"/>
              <w:spacing w:before="60"/>
              <w:rPr>
                <w:szCs w:val="22"/>
                <w:lang w:val="en-US"/>
              </w:rPr>
            </w:pPr>
            <w:r>
              <w:rPr>
                <w:szCs w:val="22"/>
                <w:lang w:val="en-US"/>
              </w:rPr>
              <w:t>Joint size B19 or greater</w:t>
            </w:r>
          </w:p>
        </w:tc>
      </w:tr>
      <w:tr>
        <w:tc>
          <w:tcPr>
            <w:tcW w:w="3960" w:type="dxa"/>
          </w:tcPr>
          <w:p>
            <w:pPr>
              <w:pStyle w:val="yTableNAm"/>
              <w:spacing w:before="60"/>
              <w:rPr>
                <w:szCs w:val="22"/>
                <w:lang w:val="en-US"/>
              </w:rPr>
            </w:pPr>
            <w:r>
              <w:rPr>
                <w:szCs w:val="22"/>
                <w:lang w:val="en-US"/>
              </w:rPr>
              <w:t>Splash heads and distillation heads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p>
        </w:tc>
        <w:tc>
          <w:tcPr>
            <w:tcW w:w="3120" w:type="dxa"/>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lang w:eastAsia="en-AU"/>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207" w:name="_Toc192560891"/>
      <w:bookmarkStart w:id="208" w:name="_Toc233627532"/>
      <w:bookmarkStart w:id="209" w:name="_Toc233628034"/>
      <w:bookmarkStart w:id="210" w:name="_Toc257641920"/>
      <w:bookmarkStart w:id="211" w:name="_Toc277243748"/>
      <w:bookmarkStart w:id="212" w:name="_Toc288568037"/>
      <w:bookmarkStart w:id="213" w:name="_Toc292378756"/>
      <w:bookmarkStart w:id="214" w:name="_Toc292378806"/>
      <w:bookmarkStart w:id="215" w:name="_Toc297558363"/>
      <w:bookmarkStart w:id="216" w:name="_Toc297894711"/>
      <w:bookmarkStart w:id="217" w:name="_Toc299714459"/>
      <w:bookmarkStart w:id="218" w:name="_Toc311612555"/>
      <w:bookmarkStart w:id="219" w:name="_Toc311619032"/>
      <w:bookmarkStart w:id="220" w:name="_Toc313365440"/>
      <w:bookmarkStart w:id="221" w:name="_Toc313366244"/>
      <w:bookmarkStart w:id="222" w:name="_Toc313366369"/>
      <w:bookmarkStart w:id="223" w:name="_Toc313366421"/>
      <w:bookmarkStart w:id="224" w:name="_Toc314484448"/>
      <w:bookmarkStart w:id="225" w:name="_Toc333926022"/>
      <w:bookmarkStart w:id="226" w:name="_Toc333926346"/>
      <w:bookmarkStart w:id="227" w:name="_Toc346870698"/>
      <w:bookmarkStart w:id="228" w:name="_Toc346870916"/>
      <w:bookmarkStart w:id="229" w:name="_Toc347311161"/>
      <w:r>
        <w:t>Notes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0" w:name="_Toc347311162"/>
      <w:r>
        <w:rPr>
          <w:snapToGrid w:val="0"/>
        </w:rPr>
        <w:t>Compilation table</w:t>
      </w:r>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z w:val="19"/>
                <w:lang w:val="en-US"/>
              </w:rPr>
              <w:t>r. 1 and 2: 12 Nov 2010 (see r. 2(a));</w:t>
            </w:r>
            <w:r>
              <w:rPr>
                <w:snapToGrid w:val="0"/>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lang w:val="en-US"/>
              </w:rPr>
            </w:pPr>
            <w:r>
              <w:rPr>
                <w:snapToGrid w:val="0"/>
                <w:sz w:val="19"/>
                <w:lang w:val="en-US"/>
              </w:rPr>
              <w:t>r. 1 and 2: 22 Mar 2011 (see r. 2(a));</w:t>
            </w:r>
            <w:r>
              <w:rPr>
                <w:snapToGrid w:val="0"/>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lang w:val="en-US"/>
              </w:rPr>
            </w:pPr>
            <w:r>
              <w:rPr>
                <w:snapToGrid w:val="0"/>
                <w:sz w:val="19"/>
                <w:lang w:val="en-US"/>
              </w:rPr>
              <w:t>r. 1 and 2: 6 May 2011 (see r. 2(a));</w:t>
            </w:r>
            <w:r>
              <w:rPr>
                <w:snapToGrid w:val="0"/>
                <w:sz w:val="19"/>
                <w:lang w:val="en-US"/>
              </w:rPr>
              <w:br/>
              <w:t xml:space="preserve">Regulations other than r. 1 and 2: 9 Jul 2011 (see r. 2(b) and </w:t>
            </w:r>
            <w:r>
              <w:rPr>
                <w:i/>
                <w:snapToGrid w:val="0"/>
                <w:sz w:val="19"/>
                <w:lang w:val="en-US"/>
              </w:rPr>
              <w:t xml:space="preserve">Gazette </w:t>
            </w:r>
            <w:r>
              <w:rPr>
                <w:snapToGrid w:val="0"/>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lang w:val="en-US"/>
              </w:rPr>
            </w:pPr>
            <w:r>
              <w:rPr>
                <w:snapToGrid w:val="0"/>
                <w:sz w:val="19"/>
                <w:lang w:val="en-US"/>
              </w:rPr>
              <w:t>r. 1 and 2: 29 Jul 2011 (see r. 2(a));</w:t>
            </w:r>
            <w:r>
              <w:rPr>
                <w:snapToGrid w:val="0"/>
                <w:sz w:val="19"/>
                <w:lang w:val="en-US"/>
              </w:rPr>
              <w:br/>
              <w:t xml:space="preserve">Regulations other than r. 1 and 2: 1 Aug 2011 (see r. 2(b) and </w:t>
            </w:r>
            <w:r>
              <w:rPr>
                <w:i/>
                <w:snapToGrid w:val="0"/>
                <w:sz w:val="19"/>
                <w:lang w:val="en-US"/>
              </w:rPr>
              <w:t>Gazette</w:t>
            </w:r>
            <w:r>
              <w:rPr>
                <w:snapToGrid w:val="0"/>
                <w:sz w:val="19"/>
                <w:lang w:val="en-US"/>
              </w:rPr>
              <w:t xml:space="preserve"> 29 Jul 2011 p. 3127)</w:t>
            </w:r>
          </w:p>
        </w:tc>
      </w:tr>
      <w:tr>
        <w:trPr>
          <w:cantSplit/>
        </w:trPr>
        <w:tc>
          <w:tcPr>
            <w:tcW w:w="7092" w:type="dxa"/>
            <w:gridSpan w:val="3"/>
            <w:shd w:val="clear" w:color="auto" w:fill="auto"/>
          </w:tcPr>
          <w:p>
            <w:pPr>
              <w:pStyle w:val="nTable"/>
              <w:spacing w:after="40"/>
              <w:rPr>
                <w:snapToGrid w:val="0"/>
                <w:sz w:val="19"/>
                <w:lang w:val="en-US"/>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r>
        <w:trPr>
          <w:cantSplit/>
        </w:trPr>
        <w:tc>
          <w:tcPr>
            <w:tcW w:w="3118" w:type="dxa"/>
            <w:tcBorders>
              <w:bottom w:val="single" w:sz="4" w:space="0" w:color="auto"/>
            </w:tcBorders>
          </w:tcPr>
          <w:p>
            <w:pPr>
              <w:pStyle w:val="nTable"/>
              <w:spacing w:after="40"/>
              <w:ind w:right="113"/>
              <w:rPr>
                <w:sz w:val="19"/>
              </w:rPr>
            </w:pPr>
            <w:r>
              <w:rPr>
                <w:i/>
                <w:sz w:val="19"/>
              </w:rPr>
              <w:t>Misuse of Drugs Amendment Regulations 2012</w:t>
            </w:r>
            <w:r>
              <w:rPr>
                <w:sz w:val="19"/>
              </w:rPr>
              <w:t xml:space="preserve"> </w:t>
            </w:r>
          </w:p>
        </w:tc>
        <w:tc>
          <w:tcPr>
            <w:tcW w:w="1276" w:type="dxa"/>
            <w:tcBorders>
              <w:bottom w:val="single" w:sz="4" w:space="0" w:color="auto"/>
            </w:tcBorders>
          </w:tcPr>
          <w:p>
            <w:pPr>
              <w:pStyle w:val="nTable"/>
              <w:spacing w:after="40"/>
              <w:rPr>
                <w:sz w:val="19"/>
              </w:rPr>
            </w:pPr>
            <w:r>
              <w:rPr>
                <w:sz w:val="19"/>
              </w:rPr>
              <w:t>28 Aug 2012 p. 4141-2</w:t>
            </w:r>
          </w:p>
        </w:tc>
        <w:tc>
          <w:tcPr>
            <w:tcW w:w="2698" w:type="dxa"/>
            <w:tcBorders>
              <w:bottom w:val="single" w:sz="4" w:space="0" w:color="auto"/>
            </w:tcBorders>
          </w:tcPr>
          <w:p>
            <w:pPr>
              <w:pStyle w:val="nTable"/>
              <w:spacing w:after="40"/>
              <w:rPr>
                <w:sz w:val="19"/>
                <w:lang w:val="en-US"/>
              </w:rPr>
            </w:pPr>
            <w:r>
              <w:rPr>
                <w:rFonts w:ascii="Times" w:hAnsi="Times"/>
                <w:snapToGrid w:val="0"/>
                <w:sz w:val="19"/>
              </w:rPr>
              <w:t>r. 1 and 2: 28 Aug 2012 (see r. 2(a));</w:t>
            </w:r>
            <w:r>
              <w:rPr>
                <w:rFonts w:ascii="Times" w:hAnsi="Times"/>
                <w:snapToGrid w:val="0"/>
                <w:sz w:val="19"/>
              </w:rPr>
              <w:br/>
              <w:t xml:space="preserve">Regulations other than r. 1 and 2: </w:t>
            </w:r>
            <w:r>
              <w:rPr>
                <w:rFonts w:ascii="Times" w:hAnsi="Times"/>
                <w:snapToGrid w:val="0"/>
                <w:sz w:val="19"/>
                <w:lang w:val="en-US"/>
              </w:rPr>
              <w:t xml:space="preserve">30 Jan 2013 (see r. 2(b) and </w:t>
            </w:r>
            <w:r>
              <w:rPr>
                <w:rFonts w:ascii="Times" w:hAnsi="Times"/>
                <w:i/>
                <w:snapToGrid w:val="0"/>
                <w:sz w:val="19"/>
                <w:lang w:val="en-US"/>
              </w:rPr>
              <w:t xml:space="preserve">Gazette </w:t>
            </w:r>
            <w:r>
              <w:rPr>
                <w:rFonts w:ascii="Times" w:hAnsi="Times"/>
                <w:snapToGrid w:val="0"/>
                <w:sz w:val="19"/>
                <w:lang w:val="en-US"/>
              </w:rPr>
              <w:t>29 Jan 2013 p. 324</w:t>
            </w:r>
            <w:r>
              <w:rPr>
                <w:rFonts w:ascii="Times" w:hAnsi="Times"/>
                <w:snapToGrid w:val="0"/>
                <w:sz w:val="19"/>
                <w:lang w:val="en-US"/>
              </w:rPr>
              <w:noBreakHyphen/>
              <w:t>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 w:name="_Toc7405065"/>
      <w:bookmarkStart w:id="232" w:name="_Toc347311163"/>
      <w:r>
        <w:t>Provisions that have not come into operation</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Misuse of Drugs Amendment Regulations 2013</w:t>
            </w:r>
            <w:r>
              <w:rPr>
                <w:sz w:val="19"/>
              </w:rPr>
              <w:t xml:space="preserve"> r. 3</w:t>
            </w:r>
            <w:r>
              <w:rPr>
                <w:sz w:val="19"/>
              </w:rPr>
              <w:noBreakHyphen/>
              <w:t>5 </w:t>
            </w:r>
            <w:r>
              <w:rPr>
                <w:sz w:val="19"/>
                <w:vertAlign w:val="superscript"/>
              </w:rPr>
              <w:t>4</w:t>
            </w:r>
          </w:p>
        </w:tc>
        <w:tc>
          <w:tcPr>
            <w:tcW w:w="1276" w:type="dxa"/>
            <w:tcBorders>
              <w:bottom w:val="single" w:sz="4" w:space="0" w:color="auto"/>
            </w:tcBorders>
          </w:tcPr>
          <w:p>
            <w:pPr>
              <w:pStyle w:val="nTable"/>
              <w:spacing w:after="40"/>
              <w:rPr>
                <w:sz w:val="19"/>
              </w:rPr>
            </w:pPr>
            <w:r>
              <w:rPr>
                <w:sz w:val="19"/>
              </w:rPr>
              <w:t>25 Jan 2013 p. 281</w:t>
            </w:r>
            <w:r>
              <w:rPr>
                <w:sz w:val="19"/>
              </w:rPr>
              <w:noBreakHyphen/>
              <w:t>2</w:t>
            </w:r>
          </w:p>
        </w:tc>
        <w:tc>
          <w:tcPr>
            <w:tcW w:w="2698" w:type="dxa"/>
            <w:tcBorders>
              <w:bottom w:val="single" w:sz="4" w:space="0" w:color="auto"/>
            </w:tcBorders>
          </w:tcPr>
          <w:p>
            <w:pPr>
              <w:pStyle w:val="nTable"/>
              <w:spacing w:after="40"/>
              <w:rPr>
                <w:sz w:val="19"/>
              </w:rPr>
            </w:pPr>
            <w:r>
              <w:rPr>
                <w:sz w:val="19"/>
              </w:rPr>
              <w:t>1 Mar 2013 (see r. 2(b))</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200"/>
        <w:rPr>
          <w:snapToGrid w:val="0"/>
        </w:rPr>
      </w:pPr>
      <w:r>
        <w:rPr>
          <w:snapToGrid w:val="0"/>
          <w:vertAlign w:val="superscript"/>
        </w:rPr>
        <w:t>3</w:t>
      </w:r>
      <w:r>
        <w:rPr>
          <w:snapToGrid w:val="0"/>
        </w:rPr>
        <w:tab/>
        <w:t>Footnote no longer applicable.</w:t>
      </w:r>
    </w:p>
    <w:p>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Misuse of Drugs Amendment Regulations 2013 </w:t>
      </w:r>
      <w:r>
        <w:rPr>
          <w:snapToGrid w:val="0"/>
        </w:rPr>
        <w:t>r. 3</w:t>
      </w:r>
      <w:r>
        <w:rPr>
          <w:snapToGrid w:val="0"/>
        </w:rPr>
        <w:noBreakHyphen/>
        <w:t>5</w:t>
      </w:r>
      <w:r>
        <w:rPr>
          <w:i/>
          <w:snapToGrid w:val="0"/>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10 deleted</w:t>
      </w:r>
    </w:p>
    <w:p>
      <w:pPr>
        <w:pStyle w:val="nzSubsection"/>
      </w:pPr>
      <w:r>
        <w:tab/>
      </w:r>
      <w:r>
        <w:tab/>
        <w:t>Delete regulation 10.</w:t>
      </w:r>
    </w:p>
    <w:p>
      <w:pPr>
        <w:pStyle w:val="nzHeading5"/>
      </w:pPr>
      <w:r>
        <w:rPr>
          <w:rStyle w:val="CharSectno"/>
        </w:rPr>
        <w:t>5</w:t>
      </w:r>
      <w:r>
        <w:t>.</w:t>
      </w:r>
      <w:r>
        <w:tab/>
        <w:t>Schedule 1 amended</w:t>
      </w:r>
    </w:p>
    <w:p>
      <w:pPr>
        <w:pStyle w:val="nzSubsection"/>
      </w:pPr>
      <w:r>
        <w:tab/>
      </w:r>
      <w:r>
        <w:tab/>
        <w:t>Delete Schedule 1 Forms M.D. 11 and M.D. 12.</w:t>
      </w: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233" w:name="_Toc311619034"/>
      <w:bookmarkStart w:id="234" w:name="_Toc313365442"/>
      <w:bookmarkStart w:id="235" w:name="_Toc313366246"/>
      <w:bookmarkStart w:id="236" w:name="_Toc313366371"/>
      <w:bookmarkStart w:id="237" w:name="_Toc313366423"/>
      <w:bookmarkStart w:id="238" w:name="_Toc314484450"/>
      <w:bookmarkStart w:id="239" w:name="_Toc333926025"/>
      <w:bookmarkStart w:id="240" w:name="_Toc333926349"/>
      <w:bookmarkStart w:id="241" w:name="_Toc346870701"/>
      <w:bookmarkStart w:id="242" w:name="_Toc346870919"/>
      <w:bookmarkStart w:id="243" w:name="_Toc347311164"/>
      <w:r>
        <w:rPr>
          <w:sz w:val="28"/>
        </w:rPr>
        <w:t>Defined Terms</w:t>
      </w:r>
      <w:bookmarkEnd w:id="233"/>
      <w:bookmarkEnd w:id="234"/>
      <w:bookmarkEnd w:id="235"/>
      <w:bookmarkEnd w:id="236"/>
      <w:bookmarkEnd w:id="237"/>
      <w:bookmarkEnd w:id="238"/>
      <w:bookmarkEnd w:id="239"/>
      <w:bookmarkEnd w:id="240"/>
      <w:bookmarkEnd w:id="241"/>
      <w:bookmarkEnd w:id="242"/>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4" w:name="DefinedTerms"/>
      <w:bookmarkEnd w:id="244"/>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
      <w:pPr>
        <w:sectPr>
          <w:headerReference w:type="even" r:id="rId34"/>
          <w:headerReference w:type="default" r:id="rId35"/>
          <w:pgSz w:w="11906" w:h="16838" w:code="9"/>
          <w:pgMar w:top="2381" w:right="2410" w:bottom="3544" w:left="2410"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7458</Words>
  <Characters>42811</Characters>
  <Application>Microsoft Office Word</Application>
  <DocSecurity>0</DocSecurity>
  <Lines>1945</Lines>
  <Paragraphs>1069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1982 - 03-d0-01</dc:title>
  <dc:subject/>
  <dc:creator/>
  <cp:keywords/>
  <dc:description/>
  <cp:lastModifiedBy>svcMRProcess</cp:lastModifiedBy>
  <cp:revision>4</cp:revision>
  <cp:lastPrinted>2012-01-16T23:36:00Z</cp:lastPrinted>
  <dcterms:created xsi:type="dcterms:W3CDTF">2018-09-12T18:39:00Z</dcterms:created>
  <dcterms:modified xsi:type="dcterms:W3CDTF">2018-09-12T18:39:00Z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20130130</vt:lpwstr>
  </property>
  <property fmtid="{D5CDD505-2E9C-101B-9397-08002B2CF9AE}" pid="4" name="DocumentType">
    <vt:lpwstr>Reg</vt:lpwstr>
  </property>
  <property fmtid="{D5CDD505-2E9C-101B-9397-08002B2CF9AE}" pid="5" name="OwlsUID">
    <vt:i4>4644</vt:i4>
  </property>
  <property fmtid="{D5CDD505-2E9C-101B-9397-08002B2CF9AE}" pid="6" name="AsAtDate">
    <vt:lpwstr>30 Jan 2013</vt:lpwstr>
  </property>
  <property fmtid="{D5CDD505-2E9C-101B-9397-08002B2CF9AE}" pid="7" name="Suffix">
    <vt:lpwstr>03-d0-01</vt:lpwstr>
  </property>
  <property fmtid="{D5CDD505-2E9C-101B-9397-08002B2CF9AE}" pid="8" name="ReprintNo">
    <vt:lpwstr>3</vt:lpwstr>
  </property>
  <property fmtid="{D5CDD505-2E9C-101B-9397-08002B2CF9AE}" pid="9" name="ReprintedAsAt">
    <vt:filetime>2012-01-05T16:00:00Z</vt:filetime>
  </property>
</Properties>
</file>