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Child Care Services (Outside School Hours Care) Regulations 2006</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Child Care Services (Repeals) Regulations 2012 </w:t>
      </w:r>
      <w:r>
        <w:rPr>
          <w:iCs/>
          <w:color w:val="000000"/>
          <w:sz w:val="22"/>
          <w:szCs w:val="22"/>
        </w:rPr>
        <w:t>r</w:t>
      </w:r>
      <w:r>
        <w:rPr>
          <w:color w:val="000000"/>
          <w:sz w:val="22"/>
          <w:szCs w:val="22"/>
        </w:rPr>
        <w:t xml:space="preserve">. 4 as at 6 Mar 2013 (see r. 2(b) and </w:t>
      </w:r>
      <w:r>
        <w:rPr>
          <w:i/>
          <w:iCs/>
          <w:color w:val="000000"/>
          <w:sz w:val="22"/>
          <w:szCs w:val="22"/>
        </w:rPr>
        <w:t>Gazette</w:t>
      </w:r>
      <w:r>
        <w:rPr>
          <w:color w:val="000000"/>
          <w:sz w:val="22"/>
          <w:szCs w:val="22"/>
        </w:rPr>
        <w:t xml:space="preserve"> 5 Mar 2013 p. 1110).</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(Outside School Hours Care)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_Toc425777601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_Toc425777602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_Toc425777603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“school age”</w:t>
      </w:r>
      <w:r>
        <w:tab/>
      </w:r>
      <w:r>
        <w:fldChar w:fldCharType="begin"/>
      </w:r>
      <w:r>
        <w:instrText xml:space="preserve"> PAGEREF _Toc425777604 \h </w:instrText>
      </w:r>
      <w:r>
        <w:fldChar w:fldCharType="separate"/>
      </w:r>
      <w:r>
        <w:t>4</w:t>
      </w:r>
      <w:r>
        <w:fldChar w:fldCharType="end"/>
      </w:r>
    </w:p>
    <w:p>
      <w:pPr>
        <w:pStyle w:val="TOC8"/>
        <w:rPr>
          <w:rFonts w:asciiTheme="minorHAnsi" w:eastAsiaTheme="minorEastAsia" w:hAnsiTheme="minorHAnsi" w:cstheme="minorBidi"/>
          <w:szCs w:val="22"/>
        </w:rPr>
      </w:pPr>
      <w:r>
        <w:t>5.</w:t>
      </w:r>
      <w:r>
        <w:tab/>
        <w:t>Meaning of “on duty”</w:t>
      </w:r>
      <w:r>
        <w:tab/>
      </w:r>
      <w:r>
        <w:fldChar w:fldCharType="begin"/>
      </w:r>
      <w:r>
        <w:instrText xml:space="preserve"> PAGEREF _Toc425777605 \h </w:instrText>
      </w:r>
      <w:r>
        <w:fldChar w:fldCharType="separate"/>
      </w:r>
      <w:r>
        <w:t>4</w:t>
      </w:r>
      <w:r>
        <w:fldChar w:fldCharType="end"/>
      </w:r>
    </w:p>
    <w:p>
      <w:pPr>
        <w:pStyle w:val="TOC8"/>
        <w:rPr>
          <w:rFonts w:asciiTheme="minorHAnsi" w:eastAsiaTheme="minorEastAsia" w:hAnsiTheme="minorHAnsi" w:cstheme="minorBidi"/>
          <w:szCs w:val="22"/>
        </w:rPr>
      </w:pPr>
      <w:r>
        <w:t>6.</w:t>
      </w:r>
      <w:r>
        <w:tab/>
        <w:t>Meaning of “qualified rescuer”</w:t>
      </w:r>
      <w:r>
        <w:tab/>
      </w:r>
      <w:r>
        <w:fldChar w:fldCharType="begin"/>
      </w:r>
      <w:r>
        <w:instrText xml:space="preserve"> PAGEREF _Toc425777606 \h </w:instrText>
      </w:r>
      <w:r>
        <w:fldChar w:fldCharType="separate"/>
      </w:r>
      <w:r>
        <w:t>5</w:t>
      </w:r>
      <w:r>
        <w:fldChar w:fldCharType="end"/>
      </w:r>
    </w:p>
    <w:p>
      <w:pPr>
        <w:pStyle w:val="TOC8"/>
        <w:rPr>
          <w:rFonts w:asciiTheme="minorHAnsi" w:eastAsiaTheme="minorEastAsia" w:hAnsiTheme="minorHAnsi" w:cstheme="minorBidi"/>
          <w:szCs w:val="22"/>
        </w:rPr>
      </w:pPr>
      <w:r>
        <w:t>7.</w:t>
      </w:r>
      <w:r>
        <w:tab/>
        <w:t>Outside school hours care service prescribed</w:t>
      </w:r>
      <w:r>
        <w:tab/>
      </w:r>
      <w:r>
        <w:fldChar w:fldCharType="begin"/>
      </w:r>
      <w:r>
        <w:instrText xml:space="preserve"> PAGEREF _Toc425777607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4"/>
        <w:tabs>
          <w:tab w:val="right" w:leader="dot" w:pos="7077"/>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8.</w:t>
      </w:r>
      <w:r>
        <w:tab/>
        <w:t>Prescribed qualifications: section 12(2)(c)</w:t>
      </w:r>
      <w:r>
        <w:tab/>
      </w:r>
      <w:r>
        <w:fldChar w:fldCharType="begin"/>
      </w:r>
      <w:r>
        <w:instrText xml:space="preserve"> PAGEREF _Toc425777610 \h </w:instrText>
      </w:r>
      <w:r>
        <w:fldChar w:fldCharType="separate"/>
      </w:r>
      <w:r>
        <w:t>7</w:t>
      </w:r>
      <w:r>
        <w:fldChar w:fldCharType="end"/>
      </w:r>
    </w:p>
    <w:p>
      <w:pPr>
        <w:pStyle w:val="TOC8"/>
        <w:rPr>
          <w:rFonts w:asciiTheme="minorHAnsi" w:eastAsiaTheme="minorEastAsia" w:hAnsiTheme="minorHAnsi" w:cstheme="minorBidi"/>
          <w:szCs w:val="22"/>
        </w:rPr>
      </w:pPr>
      <w:r>
        <w:t>9.</w:t>
      </w:r>
      <w:r>
        <w:tab/>
        <w:t>Prescribed details: section 33</w:t>
      </w:r>
      <w:r>
        <w:tab/>
      </w:r>
      <w:r>
        <w:fldChar w:fldCharType="begin"/>
      </w:r>
      <w:r>
        <w:instrText xml:space="preserve"> PAGEREF _Toc425777611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10.</w:t>
      </w:r>
      <w:r>
        <w:tab/>
        <w:t>Prescribed time for renewal applications</w:t>
      </w:r>
      <w:r>
        <w:tab/>
      </w:r>
      <w:r>
        <w:fldChar w:fldCharType="begin"/>
      </w:r>
      <w:r>
        <w:instrText xml:space="preserve"> PAGEREF _Toc425777613 \h </w:instrText>
      </w:r>
      <w:r>
        <w:fldChar w:fldCharType="separate"/>
      </w:r>
      <w:r>
        <w:t>8</w:t>
      </w:r>
      <w:r>
        <w:fldChar w:fldCharType="end"/>
      </w:r>
    </w:p>
    <w:p>
      <w:pPr>
        <w:pStyle w:val="TOC8"/>
        <w:rPr>
          <w:rFonts w:asciiTheme="minorHAnsi" w:eastAsiaTheme="minorEastAsia" w:hAnsiTheme="minorHAnsi" w:cstheme="minorBidi"/>
          <w:szCs w:val="22"/>
        </w:rPr>
      </w:pPr>
      <w:r>
        <w:t>11.</w:t>
      </w:r>
      <w:r>
        <w:tab/>
        <w:t>Documents and information to accompany licence application</w:t>
      </w:r>
      <w:r>
        <w:tab/>
      </w:r>
      <w:r>
        <w:fldChar w:fldCharType="begin"/>
      </w:r>
      <w:r>
        <w:instrText xml:space="preserve"> PAGEREF _Toc425777614 \h </w:instrText>
      </w:r>
      <w:r>
        <w:fldChar w:fldCharType="separate"/>
      </w:r>
      <w:r>
        <w:t>8</w:t>
      </w:r>
      <w:r>
        <w:fldChar w:fldCharType="end"/>
      </w:r>
    </w:p>
    <w:p>
      <w:pPr>
        <w:pStyle w:val="TOC8"/>
        <w:rPr>
          <w:rFonts w:asciiTheme="minorHAnsi" w:eastAsiaTheme="minorEastAsia" w:hAnsiTheme="minorHAnsi" w:cstheme="minorBidi"/>
          <w:szCs w:val="22"/>
        </w:rPr>
      </w:pPr>
      <w:r>
        <w:t>12.</w:t>
      </w:r>
      <w:r>
        <w:tab/>
        <w:t>Documents and information to accompany renewal application</w:t>
      </w:r>
      <w:r>
        <w:tab/>
      </w:r>
      <w:r>
        <w:fldChar w:fldCharType="begin"/>
      </w:r>
      <w:r>
        <w:instrText xml:space="preserve"> PAGEREF _Toc425777615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14.</w:t>
      </w:r>
      <w:r>
        <w:tab/>
        <w:t>Referees</w:t>
      </w:r>
      <w:r>
        <w:tab/>
      </w:r>
      <w:r>
        <w:fldChar w:fldCharType="begin"/>
      </w:r>
      <w:r>
        <w:instrText xml:space="preserve"> PAGEREF _Toc425777617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18.</w:t>
      </w:r>
      <w:r>
        <w:tab/>
        <w:t>Surrender of licences</w:t>
      </w:r>
      <w:r>
        <w:tab/>
      </w:r>
      <w:r>
        <w:fldChar w:fldCharType="begin"/>
      </w:r>
      <w:r>
        <w:instrText xml:space="preserve"> PAGEREF _Toc425777619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19.</w:t>
      </w:r>
      <w:r>
        <w:tab/>
        <w:t>Exemptions</w:t>
      </w:r>
      <w:r>
        <w:tab/>
      </w:r>
      <w:r>
        <w:fldChar w:fldCharType="begin"/>
      </w:r>
      <w:r>
        <w:instrText xml:space="preserve"> PAGEREF _Toc425777622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change of circumstances</w:t>
      </w:r>
      <w:r>
        <w:tab/>
      </w:r>
      <w:r>
        <w:fldChar w:fldCharType="begin"/>
      </w:r>
      <w:r>
        <w:instrText xml:space="preserve"> PAGEREF _Toc425777623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harm to enrolled child</w:t>
      </w:r>
      <w:r>
        <w:tab/>
      </w:r>
      <w:r>
        <w:fldChar w:fldCharType="begin"/>
      </w:r>
      <w:r>
        <w:instrText xml:space="preserve"> PAGEREF _Toc425777624 \h </w:instrText>
      </w:r>
      <w:r>
        <w:fldChar w:fldCharType="separate"/>
      </w:r>
      <w:r>
        <w:t>14</w:t>
      </w:r>
      <w:r>
        <w:fldChar w:fldCharType="end"/>
      </w:r>
    </w:p>
    <w:p>
      <w:pPr>
        <w:pStyle w:val="TOC8"/>
        <w:rPr>
          <w:rFonts w:asciiTheme="minorHAnsi" w:eastAsiaTheme="minorEastAsia" w:hAnsiTheme="minorHAnsi" w:cstheme="minorBidi"/>
          <w:szCs w:val="22"/>
        </w:rPr>
      </w:pPr>
      <w:r>
        <w:t>22.</w:t>
      </w:r>
      <w:r>
        <w:tab/>
        <w:t>Visual images of enrolled child</w:t>
      </w:r>
      <w:r>
        <w:tab/>
      </w:r>
      <w:r>
        <w:fldChar w:fldCharType="begin"/>
      </w:r>
      <w:r>
        <w:instrText xml:space="preserve"> PAGEREF _Toc425777625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23.</w:t>
      </w:r>
      <w:r>
        <w:tab/>
        <w:t>Presence of supervising officer at place</w:t>
      </w:r>
      <w:r>
        <w:tab/>
      </w:r>
      <w:r>
        <w:fldChar w:fldCharType="begin"/>
      </w:r>
      <w:r>
        <w:instrText xml:space="preserve"> PAGEREF _Toc425777627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supervision of enrolled children</w:t>
      </w:r>
      <w:r>
        <w:tab/>
      </w:r>
      <w:r>
        <w:fldChar w:fldCharType="begin"/>
      </w:r>
      <w:r>
        <w:instrText xml:space="preserve"> PAGEREF _Toc425777628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_Toc425777629 \h </w:instrText>
      </w:r>
      <w:r>
        <w:fldChar w:fldCharType="separate"/>
      </w:r>
      <w:r>
        <w:t>17</w:t>
      </w:r>
      <w:r>
        <w:fldChar w:fldCharType="end"/>
      </w:r>
    </w:p>
    <w:p>
      <w:pPr>
        <w:pStyle w:val="TOC8"/>
        <w:rPr>
          <w:rFonts w:asciiTheme="minorHAnsi" w:eastAsiaTheme="minorEastAsia" w:hAnsiTheme="minorHAnsi" w:cstheme="minorBidi"/>
          <w:szCs w:val="22"/>
        </w:rPr>
      </w:pPr>
      <w:r>
        <w:t>26.</w:t>
      </w:r>
      <w:r>
        <w:tab/>
        <w:t>Absent or indisposed staff</w:t>
      </w:r>
      <w:r>
        <w:tab/>
      </w:r>
      <w:r>
        <w:fldChar w:fldCharType="begin"/>
      </w:r>
      <w:r>
        <w:instrText xml:space="preserve"> PAGEREF _Toc425777630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place or obligations relating to place</w:t>
      </w:r>
    </w:p>
    <w:p>
      <w:pPr>
        <w:pStyle w:val="TOC8"/>
        <w:rPr>
          <w:rFonts w:asciiTheme="minorHAnsi" w:eastAsiaTheme="minorEastAsia" w:hAnsiTheme="minorHAnsi" w:cstheme="minorBidi"/>
          <w:szCs w:val="22"/>
        </w:rPr>
      </w:pPr>
      <w:r>
        <w:t>29.</w:t>
      </w:r>
      <w:r>
        <w:tab/>
        <w:t>Play areas on place</w:t>
      </w:r>
      <w:r>
        <w:tab/>
      </w:r>
      <w:r>
        <w:fldChar w:fldCharType="begin"/>
      </w:r>
      <w:r>
        <w:instrText xml:space="preserve"> PAGEREF _Toc425777632 \h </w:instrText>
      </w:r>
      <w:r>
        <w:fldChar w:fldCharType="separate"/>
      </w:r>
      <w:r>
        <w:t>17</w:t>
      </w:r>
      <w:r>
        <w:fldChar w:fldCharType="end"/>
      </w:r>
    </w:p>
    <w:p>
      <w:pPr>
        <w:pStyle w:val="TOC8"/>
        <w:rPr>
          <w:rFonts w:asciiTheme="minorHAnsi" w:eastAsiaTheme="minorEastAsia" w:hAnsiTheme="minorHAnsi" w:cstheme="minorBidi"/>
          <w:szCs w:val="22"/>
        </w:rPr>
      </w:pPr>
      <w:r>
        <w:t>30.</w:t>
      </w:r>
      <w:r>
        <w:tab/>
        <w:t>Display of licence</w:t>
      </w:r>
      <w:r>
        <w:tab/>
      </w:r>
      <w:r>
        <w:fldChar w:fldCharType="begin"/>
      </w:r>
      <w:r>
        <w:instrText xml:space="preserve"> PAGEREF _Toc425777633 \h </w:instrText>
      </w:r>
      <w:r>
        <w:fldChar w:fldCharType="separate"/>
      </w:r>
      <w:r>
        <w:t>18</w:t>
      </w:r>
      <w:r>
        <w:fldChar w:fldCharType="end"/>
      </w:r>
    </w:p>
    <w:p>
      <w:pPr>
        <w:pStyle w:val="TOC8"/>
        <w:rPr>
          <w:rFonts w:asciiTheme="minorHAnsi" w:eastAsiaTheme="minorEastAsia" w:hAnsiTheme="minorHAnsi" w:cstheme="minorBidi"/>
          <w:szCs w:val="22"/>
        </w:rPr>
      </w:pPr>
      <w:r>
        <w:t>31.</w:t>
      </w:r>
      <w:r>
        <w:tab/>
        <w:t>Telephone</w:t>
      </w:r>
      <w:r>
        <w:tab/>
      </w:r>
      <w:r>
        <w:fldChar w:fldCharType="begin"/>
      </w:r>
      <w:r>
        <w:instrText xml:space="preserve"> PAGEREF _Toc425777634 \h </w:instrText>
      </w:r>
      <w:r>
        <w:fldChar w:fldCharType="separate"/>
      </w:r>
      <w:r>
        <w:t>18</w:t>
      </w:r>
      <w:r>
        <w:fldChar w:fldCharType="end"/>
      </w:r>
    </w:p>
    <w:p>
      <w:pPr>
        <w:pStyle w:val="TOC8"/>
        <w:rPr>
          <w:rFonts w:asciiTheme="minorHAnsi" w:eastAsiaTheme="minorEastAsia" w:hAnsiTheme="minorHAnsi" w:cstheme="minorBidi"/>
          <w:szCs w:val="22"/>
        </w:rPr>
      </w:pPr>
      <w:r>
        <w:t>32.</w:t>
      </w:r>
      <w:r>
        <w:tab/>
        <w:t>Boundaries to place and play areas</w:t>
      </w:r>
      <w:r>
        <w:tab/>
      </w:r>
      <w:r>
        <w:fldChar w:fldCharType="begin"/>
      </w:r>
      <w:r>
        <w:instrText xml:space="preserve"> PAGEREF _Toc425777635 \h </w:instrText>
      </w:r>
      <w:r>
        <w:fldChar w:fldCharType="separate"/>
      </w:r>
      <w:r>
        <w:t>18</w:t>
      </w:r>
      <w:r>
        <w:fldChar w:fldCharType="end"/>
      </w:r>
    </w:p>
    <w:p>
      <w:pPr>
        <w:pStyle w:val="TOC8"/>
        <w:rPr>
          <w:rFonts w:asciiTheme="minorHAnsi" w:eastAsiaTheme="minorEastAsia" w:hAnsiTheme="minorHAnsi" w:cstheme="minorBidi"/>
          <w:szCs w:val="22"/>
        </w:rPr>
      </w:pPr>
      <w:r>
        <w:t>33.</w:t>
      </w:r>
      <w:r>
        <w:tab/>
        <w:t>Play equipment and materials</w:t>
      </w:r>
      <w:r>
        <w:tab/>
      </w:r>
      <w:r>
        <w:fldChar w:fldCharType="begin"/>
      </w:r>
      <w:r>
        <w:instrText xml:space="preserve"> PAGEREF _Toc425777636 \h </w:instrText>
      </w:r>
      <w:r>
        <w:fldChar w:fldCharType="separate"/>
      </w:r>
      <w:r>
        <w:t>19</w:t>
      </w:r>
      <w:r>
        <w:fldChar w:fldCharType="end"/>
      </w:r>
    </w:p>
    <w:p>
      <w:pPr>
        <w:pStyle w:val="TOC8"/>
        <w:rPr>
          <w:rFonts w:asciiTheme="minorHAnsi" w:eastAsiaTheme="minorEastAsia" w:hAnsiTheme="minorHAnsi" w:cstheme="minorBidi"/>
          <w:szCs w:val="22"/>
        </w:rPr>
      </w:pPr>
      <w:r>
        <w:t>34.</w:t>
      </w:r>
      <w:r>
        <w:tab/>
        <w:t>First aid kit</w:t>
      </w:r>
      <w:r>
        <w:tab/>
      </w:r>
      <w:r>
        <w:fldChar w:fldCharType="begin"/>
      </w:r>
      <w:r>
        <w:instrText xml:space="preserve"> PAGEREF _Toc425777637 \h </w:instrText>
      </w:r>
      <w:r>
        <w:fldChar w:fldCharType="separate"/>
      </w:r>
      <w:r>
        <w:t>19</w:t>
      </w:r>
      <w:r>
        <w:fldChar w:fldCharType="end"/>
      </w:r>
    </w:p>
    <w:p>
      <w:pPr>
        <w:pStyle w:val="TOC8"/>
        <w:rPr>
          <w:rFonts w:asciiTheme="minorHAnsi" w:eastAsiaTheme="minorEastAsia" w:hAnsiTheme="minorHAnsi" w:cstheme="minorBidi"/>
          <w:szCs w:val="22"/>
        </w:rPr>
      </w:pPr>
      <w:r>
        <w:t>35.</w:t>
      </w:r>
      <w:r>
        <w:tab/>
        <w:t>Cleanliness, maintenance and repair of place</w:t>
      </w:r>
      <w:r>
        <w:tab/>
      </w:r>
      <w:r>
        <w:fldChar w:fldCharType="begin"/>
      </w:r>
      <w:r>
        <w:instrText xml:space="preserve"> PAGEREF _Toc425777638 \h </w:instrText>
      </w:r>
      <w:r>
        <w:fldChar w:fldCharType="separate"/>
      </w:r>
      <w:r>
        <w:t>19</w:t>
      </w:r>
      <w:r>
        <w:fldChar w:fldCharType="end"/>
      </w:r>
    </w:p>
    <w:p>
      <w:pPr>
        <w:pStyle w:val="TOC8"/>
        <w:rPr>
          <w:rFonts w:asciiTheme="minorHAnsi" w:eastAsiaTheme="minorEastAsia" w:hAnsiTheme="minorHAnsi" w:cstheme="minorBidi"/>
          <w:szCs w:val="22"/>
        </w:rPr>
      </w:pPr>
      <w:r>
        <w:t>36.</w:t>
      </w:r>
      <w:r>
        <w:tab/>
        <w:t>Smoke or fire detectors</w:t>
      </w:r>
      <w:r>
        <w:tab/>
      </w:r>
      <w:r>
        <w:fldChar w:fldCharType="begin"/>
      </w:r>
      <w:r>
        <w:instrText xml:space="preserve"> PAGEREF _Toc425777639 \h </w:instrText>
      </w:r>
      <w:r>
        <w:fldChar w:fldCharType="separate"/>
      </w:r>
      <w:r>
        <w:t>20</w:t>
      </w:r>
      <w:r>
        <w:fldChar w:fldCharType="end"/>
      </w:r>
    </w:p>
    <w:p>
      <w:pPr>
        <w:pStyle w:val="TOC8"/>
        <w:rPr>
          <w:rFonts w:asciiTheme="minorHAnsi" w:eastAsiaTheme="minorEastAsia" w:hAnsiTheme="minorHAnsi" w:cstheme="minorBidi"/>
          <w:szCs w:val="22"/>
        </w:rPr>
      </w:pPr>
      <w:r>
        <w:t>37.</w:t>
      </w:r>
      <w:r>
        <w:tab/>
        <w:t>Animals on place</w:t>
      </w:r>
      <w:r>
        <w:tab/>
      </w:r>
      <w:r>
        <w:fldChar w:fldCharType="begin"/>
      </w:r>
      <w:r>
        <w:instrText xml:space="preserve"> PAGEREF _Toc425777640 \h </w:instrText>
      </w:r>
      <w:r>
        <w:fldChar w:fldCharType="separate"/>
      </w:r>
      <w:r>
        <w:t>20</w:t>
      </w:r>
      <w:r>
        <w:fldChar w:fldCharType="end"/>
      </w:r>
    </w:p>
    <w:p>
      <w:pPr>
        <w:pStyle w:val="TOC8"/>
        <w:rPr>
          <w:rFonts w:asciiTheme="minorHAnsi" w:eastAsiaTheme="minorEastAsia" w:hAnsiTheme="minorHAnsi" w:cstheme="minorBidi"/>
          <w:szCs w:val="22"/>
        </w:rPr>
      </w:pPr>
      <w:r>
        <w:t>38.</w:t>
      </w:r>
      <w:r>
        <w:tab/>
        <w:t>Place not to be used as a residence</w:t>
      </w:r>
      <w:r>
        <w:tab/>
      </w:r>
      <w:r>
        <w:fldChar w:fldCharType="begin"/>
      </w:r>
      <w:r>
        <w:instrText xml:space="preserve"> PAGEREF _Toc425777641 \h </w:instrText>
      </w:r>
      <w:r>
        <w:fldChar w:fldCharType="separate"/>
      </w:r>
      <w:r>
        <w:t>20</w:t>
      </w:r>
      <w:r>
        <w:fldChar w:fldCharType="end"/>
      </w:r>
    </w:p>
    <w:p>
      <w:pPr>
        <w:pStyle w:val="TOC8"/>
        <w:rPr>
          <w:rFonts w:asciiTheme="minorHAnsi" w:eastAsiaTheme="minorEastAsia" w:hAnsiTheme="minorHAnsi" w:cstheme="minorBidi"/>
          <w:szCs w:val="22"/>
        </w:rPr>
      </w:pPr>
      <w:r>
        <w:t>39.</w:t>
      </w:r>
      <w:r>
        <w:tab/>
        <w:t>People convicted of a prescribed offence banned from place</w:t>
      </w:r>
      <w:r>
        <w:tab/>
      </w:r>
      <w:r>
        <w:fldChar w:fldCharType="begin"/>
      </w:r>
      <w:r>
        <w:instrText xml:space="preserve"> PAGEREF _Toc425777642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Application to modify the place</w:t>
      </w:r>
      <w:r>
        <w:tab/>
      </w:r>
      <w:r>
        <w:fldChar w:fldCharType="begin"/>
      </w:r>
      <w:r>
        <w:instrText xml:space="preserve"> PAGEREF _Toc425777643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Operating procedures</w:t>
      </w:r>
    </w:p>
    <w:p>
      <w:pPr>
        <w:pStyle w:val="TOC8"/>
        <w:rPr>
          <w:rFonts w:asciiTheme="minorHAnsi" w:eastAsiaTheme="minorEastAsia" w:hAnsiTheme="minorHAnsi" w:cstheme="minorBidi"/>
          <w:szCs w:val="22"/>
        </w:rPr>
      </w:pPr>
      <w:r>
        <w:t>41.</w:t>
      </w:r>
      <w:r>
        <w:tab/>
        <w:t>Compliance with procedures</w:t>
      </w:r>
      <w:r>
        <w:tab/>
      </w:r>
      <w:r>
        <w:fldChar w:fldCharType="begin"/>
      </w:r>
      <w:r>
        <w:instrText xml:space="preserve"> PAGEREF _Toc425777645 \h </w:instrText>
      </w:r>
      <w:r>
        <w:fldChar w:fldCharType="separate"/>
      </w:r>
      <w:r>
        <w:t>22</w:t>
      </w:r>
      <w:r>
        <w:fldChar w:fldCharType="end"/>
      </w:r>
    </w:p>
    <w:p>
      <w:pPr>
        <w:pStyle w:val="TOC8"/>
        <w:rPr>
          <w:rFonts w:asciiTheme="minorHAnsi" w:eastAsiaTheme="minorEastAsia" w:hAnsiTheme="minorHAnsi" w:cstheme="minorBidi"/>
          <w:szCs w:val="22"/>
        </w:rPr>
      </w:pPr>
      <w:r>
        <w:t>42.</w:t>
      </w:r>
      <w:r>
        <w:tab/>
        <w:t>Emergency procedures and rehearsals</w:t>
      </w:r>
      <w:r>
        <w:tab/>
      </w:r>
      <w:r>
        <w:fldChar w:fldCharType="begin"/>
      </w:r>
      <w:r>
        <w:instrText xml:space="preserve"> PAGEREF _Toc425777646 \h </w:instrText>
      </w:r>
      <w:r>
        <w:fldChar w:fldCharType="separate"/>
      </w:r>
      <w:r>
        <w:t>22</w:t>
      </w:r>
      <w:r>
        <w:fldChar w:fldCharType="end"/>
      </w:r>
    </w:p>
    <w:p>
      <w:pPr>
        <w:pStyle w:val="TOC8"/>
        <w:rPr>
          <w:rFonts w:asciiTheme="minorHAnsi" w:eastAsiaTheme="minorEastAsia" w:hAnsiTheme="minorHAnsi" w:cstheme="minorBidi"/>
          <w:szCs w:val="22"/>
        </w:rPr>
      </w:pPr>
      <w:r>
        <w:t>43.</w:t>
      </w:r>
      <w:r>
        <w:tab/>
        <w:t>Behaviour management procedures</w:t>
      </w:r>
      <w:r>
        <w:tab/>
      </w:r>
      <w:r>
        <w:fldChar w:fldCharType="begin"/>
      </w:r>
      <w:r>
        <w:instrText xml:space="preserve"> PAGEREF _Toc425777647 \h </w:instrText>
      </w:r>
      <w:r>
        <w:fldChar w:fldCharType="separate"/>
      </w:r>
      <w:r>
        <w:t>22</w:t>
      </w:r>
      <w:r>
        <w:fldChar w:fldCharType="end"/>
      </w:r>
    </w:p>
    <w:p>
      <w:pPr>
        <w:pStyle w:val="TOC8"/>
        <w:rPr>
          <w:rFonts w:asciiTheme="minorHAnsi" w:eastAsiaTheme="minorEastAsia" w:hAnsiTheme="minorHAnsi" w:cstheme="minorBidi"/>
          <w:szCs w:val="22"/>
        </w:rPr>
      </w:pPr>
      <w:r>
        <w:t>44.</w:t>
      </w:r>
      <w:r>
        <w:tab/>
        <w:t>Procedure for dealing with parent’s concerns</w:t>
      </w:r>
      <w:r>
        <w:tab/>
      </w:r>
      <w:r>
        <w:fldChar w:fldCharType="begin"/>
      </w:r>
      <w:r>
        <w:instrText xml:space="preserve"> PAGEREF _Toc425777648 \h </w:instrText>
      </w:r>
      <w:r>
        <w:fldChar w:fldCharType="separate"/>
      </w:r>
      <w:r>
        <w:t>23</w:t>
      </w:r>
      <w:r>
        <w:fldChar w:fldCharType="end"/>
      </w:r>
    </w:p>
    <w:p>
      <w:pPr>
        <w:pStyle w:val="TOC8"/>
        <w:rPr>
          <w:rFonts w:asciiTheme="minorHAnsi" w:eastAsiaTheme="minorEastAsia" w:hAnsiTheme="minorHAnsi" w:cstheme="minorBidi"/>
          <w:szCs w:val="22"/>
        </w:rPr>
      </w:pPr>
      <w:r>
        <w:t>45.</w:t>
      </w:r>
      <w:r>
        <w:tab/>
        <w:t>Bathroom procedures</w:t>
      </w:r>
      <w:r>
        <w:tab/>
      </w:r>
      <w:r>
        <w:fldChar w:fldCharType="begin"/>
      </w:r>
      <w:r>
        <w:instrText xml:space="preserve"> PAGEREF _Toc425777649 \h </w:instrText>
      </w:r>
      <w:r>
        <w:fldChar w:fldCharType="separate"/>
      </w:r>
      <w:r>
        <w:t>23</w:t>
      </w:r>
      <w:r>
        <w:fldChar w:fldCharType="end"/>
      </w:r>
    </w:p>
    <w:p>
      <w:pPr>
        <w:pStyle w:val="TOC8"/>
        <w:rPr>
          <w:rFonts w:asciiTheme="minorHAnsi" w:eastAsiaTheme="minorEastAsia" w:hAnsiTheme="minorHAnsi" w:cstheme="minorBidi"/>
          <w:szCs w:val="22"/>
        </w:rPr>
      </w:pPr>
      <w:r>
        <w:t>46.</w:t>
      </w:r>
      <w:r>
        <w:tab/>
        <w:t>Transport procedures</w:t>
      </w:r>
      <w:r>
        <w:tab/>
      </w:r>
      <w:r>
        <w:fldChar w:fldCharType="begin"/>
      </w:r>
      <w:r>
        <w:instrText xml:space="preserve"> PAGEREF _Toc425777650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Administration of care service</w:t>
      </w:r>
    </w:p>
    <w:p>
      <w:pPr>
        <w:pStyle w:val="TOC8"/>
        <w:rPr>
          <w:rFonts w:asciiTheme="minorHAnsi" w:eastAsiaTheme="minorEastAsia" w:hAnsiTheme="minorHAnsi" w:cstheme="minorBidi"/>
          <w:szCs w:val="22"/>
        </w:rPr>
      </w:pPr>
      <w:r>
        <w:t>47.</w:t>
      </w:r>
      <w:r>
        <w:tab/>
        <w:t>Enrolment form</w:t>
      </w:r>
      <w:r>
        <w:tab/>
      </w:r>
      <w:r>
        <w:fldChar w:fldCharType="begin"/>
      </w:r>
      <w:r>
        <w:instrText xml:space="preserve"> PAGEREF _Toc425777652 \h </w:instrText>
      </w:r>
      <w:r>
        <w:fldChar w:fldCharType="separate"/>
      </w:r>
      <w:r>
        <w:t>24</w:t>
      </w:r>
      <w:r>
        <w:fldChar w:fldCharType="end"/>
      </w:r>
    </w:p>
    <w:p>
      <w:pPr>
        <w:pStyle w:val="TOC8"/>
        <w:rPr>
          <w:rFonts w:asciiTheme="minorHAnsi" w:eastAsiaTheme="minorEastAsia" w:hAnsiTheme="minorHAnsi" w:cstheme="minorBidi"/>
          <w:szCs w:val="22"/>
        </w:rPr>
      </w:pPr>
      <w:r>
        <w:t>48.</w:t>
      </w:r>
      <w:r>
        <w:tab/>
        <w:t>Record of medication</w:t>
      </w:r>
      <w:r>
        <w:tab/>
      </w:r>
      <w:r>
        <w:fldChar w:fldCharType="begin"/>
      </w:r>
      <w:r>
        <w:instrText xml:space="preserve"> PAGEREF _Toc425777653 \h </w:instrText>
      </w:r>
      <w:r>
        <w:fldChar w:fldCharType="separate"/>
      </w:r>
      <w:r>
        <w:t>25</w:t>
      </w:r>
      <w:r>
        <w:fldChar w:fldCharType="end"/>
      </w:r>
    </w:p>
    <w:p>
      <w:pPr>
        <w:pStyle w:val="TOC8"/>
        <w:rPr>
          <w:rFonts w:asciiTheme="minorHAnsi" w:eastAsiaTheme="minorEastAsia" w:hAnsiTheme="minorHAnsi" w:cstheme="minorBidi"/>
          <w:szCs w:val="22"/>
        </w:rPr>
      </w:pPr>
      <w:r>
        <w:t>49.</w:t>
      </w:r>
      <w:r>
        <w:tab/>
        <w:t>Record of injury or accident</w:t>
      </w:r>
      <w:r>
        <w:tab/>
      </w:r>
      <w:r>
        <w:fldChar w:fldCharType="begin"/>
      </w:r>
      <w:r>
        <w:instrText xml:space="preserve"> PAGEREF _Toc425777654 \h </w:instrText>
      </w:r>
      <w:r>
        <w:fldChar w:fldCharType="separate"/>
      </w:r>
      <w:r>
        <w:t>26</w:t>
      </w:r>
      <w:r>
        <w:fldChar w:fldCharType="end"/>
      </w:r>
    </w:p>
    <w:p>
      <w:pPr>
        <w:pStyle w:val="TOC8"/>
        <w:rPr>
          <w:rFonts w:asciiTheme="minorHAnsi" w:eastAsiaTheme="minorEastAsia" w:hAnsiTheme="minorHAnsi" w:cstheme="minorBidi"/>
          <w:szCs w:val="22"/>
        </w:rPr>
      </w:pPr>
      <w:r>
        <w:t>50.</w:t>
      </w:r>
      <w:r>
        <w:tab/>
        <w:t>Record of attendance</w:t>
      </w:r>
      <w:r>
        <w:tab/>
      </w:r>
      <w:r>
        <w:fldChar w:fldCharType="begin"/>
      </w:r>
      <w:r>
        <w:instrText xml:space="preserve"> PAGEREF _Toc425777655 \h </w:instrText>
      </w:r>
      <w:r>
        <w:fldChar w:fldCharType="separate"/>
      </w:r>
      <w:r>
        <w:t>26</w:t>
      </w:r>
      <w:r>
        <w:fldChar w:fldCharType="end"/>
      </w:r>
    </w:p>
    <w:p>
      <w:pPr>
        <w:pStyle w:val="TOC8"/>
        <w:rPr>
          <w:rFonts w:asciiTheme="minorHAnsi" w:eastAsiaTheme="minorEastAsia" w:hAnsiTheme="minorHAnsi" w:cstheme="minorBidi"/>
          <w:szCs w:val="22"/>
        </w:rPr>
      </w:pPr>
      <w:r>
        <w:t>51.</w:t>
      </w:r>
      <w:r>
        <w:tab/>
        <w:t>Record of excursions</w:t>
      </w:r>
      <w:r>
        <w:tab/>
      </w:r>
      <w:r>
        <w:fldChar w:fldCharType="begin"/>
      </w:r>
      <w:r>
        <w:instrText xml:space="preserve"> PAGEREF _Toc425777656 \h </w:instrText>
      </w:r>
      <w:r>
        <w:fldChar w:fldCharType="separate"/>
      </w:r>
      <w:r>
        <w:t>27</w:t>
      </w:r>
      <w:r>
        <w:fldChar w:fldCharType="end"/>
      </w:r>
    </w:p>
    <w:p>
      <w:pPr>
        <w:pStyle w:val="TOC8"/>
        <w:rPr>
          <w:rFonts w:asciiTheme="minorHAnsi" w:eastAsiaTheme="minorEastAsia" w:hAnsiTheme="minorHAnsi" w:cstheme="minorBidi"/>
          <w:szCs w:val="22"/>
        </w:rPr>
      </w:pPr>
      <w:r>
        <w:t>52.</w:t>
      </w:r>
      <w:r>
        <w:tab/>
        <w:t>Other records</w:t>
      </w:r>
      <w:r>
        <w:tab/>
      </w:r>
      <w:r>
        <w:fldChar w:fldCharType="begin"/>
      </w:r>
      <w:r>
        <w:instrText xml:space="preserve"> PAGEREF _Toc425777657 \h </w:instrText>
      </w:r>
      <w:r>
        <w:fldChar w:fldCharType="separate"/>
      </w:r>
      <w:r>
        <w:t>27</w:t>
      </w:r>
      <w:r>
        <w:fldChar w:fldCharType="end"/>
      </w:r>
    </w:p>
    <w:p>
      <w:pPr>
        <w:pStyle w:val="TOC8"/>
        <w:rPr>
          <w:rFonts w:asciiTheme="minorHAnsi" w:eastAsiaTheme="minorEastAsia" w:hAnsiTheme="minorHAnsi" w:cstheme="minorBidi"/>
          <w:szCs w:val="22"/>
        </w:rPr>
      </w:pPr>
      <w:r>
        <w:t>53.</w:t>
      </w:r>
      <w:r>
        <w:tab/>
        <w:t>Storing records</w:t>
      </w:r>
      <w:r>
        <w:tab/>
      </w:r>
      <w:r>
        <w:fldChar w:fldCharType="begin"/>
      </w:r>
      <w:r>
        <w:instrText xml:space="preserve"> PAGEREF _Toc425777658 \h </w:instrText>
      </w:r>
      <w:r>
        <w:fldChar w:fldCharType="separate"/>
      </w:r>
      <w:r>
        <w:t>28</w:t>
      </w:r>
      <w:r>
        <w:fldChar w:fldCharType="end"/>
      </w:r>
    </w:p>
    <w:p>
      <w:pPr>
        <w:pStyle w:val="TOC8"/>
        <w:rPr>
          <w:rFonts w:asciiTheme="minorHAnsi" w:eastAsiaTheme="minorEastAsia" w:hAnsiTheme="minorHAnsi" w:cstheme="minorBidi"/>
          <w:szCs w:val="22"/>
        </w:rPr>
      </w:pPr>
      <w:r>
        <w:t>54.</w:t>
      </w:r>
      <w:r>
        <w:tab/>
        <w:t>Confidentiality of records</w:t>
      </w:r>
      <w:r>
        <w:tab/>
      </w:r>
      <w:r>
        <w:fldChar w:fldCharType="begin"/>
      </w:r>
      <w:r>
        <w:instrText xml:space="preserve"> PAGEREF _Toc425777659 \h </w:instrText>
      </w:r>
      <w:r>
        <w:fldChar w:fldCharType="separate"/>
      </w:r>
      <w:r>
        <w:t>29</w:t>
      </w:r>
      <w:r>
        <w:fldChar w:fldCharType="end"/>
      </w:r>
    </w:p>
    <w:p>
      <w:pPr>
        <w:pStyle w:val="TOC8"/>
        <w:rPr>
          <w:rFonts w:asciiTheme="minorHAnsi" w:eastAsiaTheme="minorEastAsia" w:hAnsiTheme="minorHAnsi" w:cstheme="minorBidi"/>
          <w:szCs w:val="22"/>
        </w:rPr>
      </w:pPr>
      <w:r>
        <w:t>55.</w:t>
      </w:r>
      <w:r>
        <w:tab/>
        <w:t>Falsification of records</w:t>
      </w:r>
      <w:r>
        <w:tab/>
      </w:r>
      <w:r>
        <w:fldChar w:fldCharType="begin"/>
      </w:r>
      <w:r>
        <w:instrText xml:space="preserve"> PAGEREF _Toc425777660 \h </w:instrText>
      </w:r>
      <w:r>
        <w:fldChar w:fldCharType="separate"/>
      </w:r>
      <w:r>
        <w:t>29</w:t>
      </w:r>
      <w:r>
        <w:fldChar w:fldCharType="end"/>
      </w:r>
    </w:p>
    <w:p>
      <w:pPr>
        <w:pStyle w:val="TOC8"/>
        <w:rPr>
          <w:rFonts w:asciiTheme="minorHAnsi" w:eastAsiaTheme="minorEastAsia" w:hAnsiTheme="minorHAnsi" w:cstheme="minorBidi"/>
          <w:szCs w:val="22"/>
        </w:rPr>
      </w:pPr>
      <w:r>
        <w:t>56.</w:t>
      </w:r>
      <w:r>
        <w:tab/>
        <w:t>Parent visit</w:t>
      </w:r>
      <w:r>
        <w:tab/>
      </w:r>
      <w:r>
        <w:fldChar w:fldCharType="begin"/>
      </w:r>
      <w:r>
        <w:instrText xml:space="preserve"> PAGEREF _Toc425777661 \h </w:instrText>
      </w:r>
      <w:r>
        <w:fldChar w:fldCharType="separate"/>
      </w:r>
      <w:r>
        <w:t>29</w:t>
      </w:r>
      <w:r>
        <w:fldChar w:fldCharType="end"/>
      </w:r>
    </w:p>
    <w:p>
      <w:pPr>
        <w:pStyle w:val="TOC8"/>
        <w:rPr>
          <w:rFonts w:asciiTheme="minorHAnsi" w:eastAsiaTheme="minorEastAsia" w:hAnsiTheme="minorHAnsi" w:cstheme="minorBidi"/>
          <w:szCs w:val="22"/>
        </w:rPr>
      </w:pPr>
      <w:r>
        <w:t>57.</w:t>
      </w:r>
      <w:r>
        <w:tab/>
        <w:t>Insurance</w:t>
      </w:r>
      <w:r>
        <w:tab/>
      </w:r>
      <w:r>
        <w:fldChar w:fldCharType="begin"/>
      </w:r>
      <w:r>
        <w:instrText xml:space="preserve"> PAGEREF _Toc425777662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Mobile services</w:t>
      </w:r>
    </w:p>
    <w:p>
      <w:pPr>
        <w:pStyle w:val="TOC8"/>
        <w:rPr>
          <w:rFonts w:asciiTheme="minorHAnsi" w:eastAsiaTheme="minorEastAsia" w:hAnsiTheme="minorHAnsi" w:cstheme="minorBidi"/>
          <w:szCs w:val="22"/>
        </w:rPr>
      </w:pPr>
      <w:r>
        <w:t>58.</w:t>
      </w:r>
      <w:r>
        <w:tab/>
        <w:t>Application of regulations to mobile services</w:t>
      </w:r>
      <w:r>
        <w:tab/>
      </w:r>
      <w:r>
        <w:fldChar w:fldCharType="begin"/>
      </w:r>
      <w:r>
        <w:instrText xml:space="preserve"> PAGEREF _Toc425777664 \h </w:instrText>
      </w:r>
      <w:r>
        <w:fldChar w:fldCharType="separate"/>
      </w:r>
      <w:r>
        <w:t>30</w:t>
      </w:r>
      <w:r>
        <w:fldChar w:fldCharType="end"/>
      </w:r>
    </w:p>
    <w:p>
      <w:pPr>
        <w:pStyle w:val="TOC8"/>
        <w:rPr>
          <w:rFonts w:asciiTheme="minorHAnsi" w:eastAsiaTheme="minorEastAsia" w:hAnsiTheme="minorHAnsi" w:cstheme="minorBidi"/>
          <w:szCs w:val="22"/>
        </w:rPr>
      </w:pPr>
      <w:r>
        <w:t>59.</w:t>
      </w:r>
      <w:r>
        <w:tab/>
        <w:t>Mobile telephone</w:t>
      </w:r>
      <w:r>
        <w:tab/>
      </w:r>
      <w:r>
        <w:fldChar w:fldCharType="begin"/>
      </w:r>
      <w:r>
        <w:instrText xml:space="preserve"> PAGEREF _Toc425777665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outside school hours care service</w:t>
      </w:r>
    </w:p>
    <w:p>
      <w:pPr>
        <w:pStyle w:val="TOC4"/>
        <w:tabs>
          <w:tab w:val="right" w:leader="dot" w:pos="7077"/>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60.</w:t>
      </w:r>
      <w:r>
        <w:tab/>
        <w:t>Children who are not enrolled children</w:t>
      </w:r>
      <w:r>
        <w:tab/>
      </w:r>
      <w:r>
        <w:fldChar w:fldCharType="begin"/>
      </w:r>
      <w:r>
        <w:instrText xml:space="preserve"> PAGEREF _Toc425777668 \h </w:instrText>
      </w:r>
      <w:r>
        <w:fldChar w:fldCharType="separate"/>
      </w:r>
      <w:r>
        <w:t>31</w:t>
      </w:r>
      <w:r>
        <w:fldChar w:fldCharType="end"/>
      </w:r>
    </w:p>
    <w:p>
      <w:pPr>
        <w:pStyle w:val="TOC8"/>
        <w:rPr>
          <w:rFonts w:asciiTheme="minorHAnsi" w:eastAsiaTheme="minorEastAsia" w:hAnsiTheme="minorHAnsi" w:cstheme="minorBidi"/>
          <w:szCs w:val="22"/>
        </w:rPr>
      </w:pPr>
      <w:r>
        <w:t>61.</w:t>
      </w:r>
      <w:r>
        <w:tab/>
        <w:t>Care for children in exceptional circumstances</w:t>
      </w:r>
      <w:r>
        <w:tab/>
      </w:r>
      <w:r>
        <w:fldChar w:fldCharType="begin"/>
      </w:r>
      <w:r>
        <w:instrText xml:space="preserve"> PAGEREF _Toc425777669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62.</w:t>
      </w:r>
      <w:r>
        <w:tab/>
        <w:t>Minimum contact staff</w:t>
      </w:r>
      <w:r>
        <w:tab/>
      </w:r>
      <w:r>
        <w:fldChar w:fldCharType="begin"/>
      </w:r>
      <w:r>
        <w:instrText xml:space="preserve"> PAGEREF _Toc425777671 \h </w:instrText>
      </w:r>
      <w:r>
        <w:fldChar w:fldCharType="separate"/>
      </w:r>
      <w:r>
        <w:t>31</w:t>
      </w:r>
      <w:r>
        <w:fldChar w:fldCharType="end"/>
      </w:r>
    </w:p>
    <w:p>
      <w:pPr>
        <w:pStyle w:val="TOC8"/>
        <w:rPr>
          <w:rFonts w:asciiTheme="minorHAnsi" w:eastAsiaTheme="minorEastAsia" w:hAnsiTheme="minorHAnsi" w:cstheme="minorBidi"/>
          <w:szCs w:val="22"/>
        </w:rPr>
      </w:pPr>
      <w:r>
        <w:t>63.</w:t>
      </w:r>
      <w:r>
        <w:tab/>
        <w:t>Contact staff reduction during short periods</w:t>
      </w:r>
      <w:r>
        <w:tab/>
      </w:r>
      <w:r>
        <w:fldChar w:fldCharType="begin"/>
      </w:r>
      <w:r>
        <w:instrText xml:space="preserve"> PAGEREF _Toc425777672 \h </w:instrText>
      </w:r>
      <w:r>
        <w:fldChar w:fldCharType="separate"/>
      </w:r>
      <w:r>
        <w:t>33</w:t>
      </w:r>
      <w:r>
        <w:fldChar w:fldCharType="end"/>
      </w:r>
    </w:p>
    <w:p>
      <w:pPr>
        <w:pStyle w:val="TOC8"/>
        <w:rPr>
          <w:rFonts w:asciiTheme="minorHAnsi" w:eastAsiaTheme="minorEastAsia" w:hAnsiTheme="minorHAnsi" w:cstheme="minorBidi"/>
          <w:szCs w:val="22"/>
        </w:rPr>
      </w:pPr>
      <w:r>
        <w:t>64.</w:t>
      </w:r>
      <w:r>
        <w:tab/>
        <w:t>Contact staff reduction during lunch periods</w:t>
      </w:r>
      <w:r>
        <w:tab/>
      </w:r>
      <w:r>
        <w:fldChar w:fldCharType="begin"/>
      </w:r>
      <w:r>
        <w:instrText xml:space="preserve"> PAGEREF _Toc425777673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65.</w:t>
      </w:r>
      <w:r>
        <w:tab/>
        <w:t>Programmes</w:t>
      </w:r>
      <w:r>
        <w:tab/>
      </w:r>
      <w:r>
        <w:fldChar w:fldCharType="begin"/>
      </w:r>
      <w:r>
        <w:instrText xml:space="preserve"> PAGEREF _Toc425777675 \h </w:instrText>
      </w:r>
      <w:r>
        <w:fldChar w:fldCharType="separate"/>
      </w:r>
      <w:r>
        <w:t>35</w:t>
      </w:r>
      <w:r>
        <w:fldChar w:fldCharType="end"/>
      </w:r>
    </w:p>
    <w:p>
      <w:pPr>
        <w:pStyle w:val="TOC8"/>
        <w:rPr>
          <w:rFonts w:asciiTheme="minorHAnsi" w:eastAsiaTheme="minorEastAsia" w:hAnsiTheme="minorHAnsi" w:cstheme="minorBidi"/>
          <w:szCs w:val="22"/>
        </w:rPr>
      </w:pPr>
      <w:r>
        <w:t>66.</w:t>
      </w:r>
      <w:r>
        <w:tab/>
        <w:t>Managing the behaviour of children</w:t>
      </w:r>
      <w:r>
        <w:tab/>
      </w:r>
      <w:r>
        <w:fldChar w:fldCharType="begin"/>
      </w:r>
      <w:r>
        <w:instrText xml:space="preserve"> PAGEREF _Toc425777676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Excursions and sleepovers</w:t>
      </w:r>
    </w:p>
    <w:p>
      <w:pPr>
        <w:pStyle w:val="TOC8"/>
        <w:rPr>
          <w:rFonts w:asciiTheme="minorHAnsi" w:eastAsiaTheme="minorEastAsia" w:hAnsiTheme="minorHAnsi" w:cstheme="minorBidi"/>
          <w:szCs w:val="22"/>
        </w:rPr>
      </w:pPr>
      <w:r>
        <w:t>67.</w:t>
      </w:r>
      <w:r>
        <w:tab/>
        <w:t>Excursions from the place</w:t>
      </w:r>
      <w:r>
        <w:tab/>
      </w:r>
      <w:r>
        <w:fldChar w:fldCharType="begin"/>
      </w:r>
      <w:r>
        <w:instrText xml:space="preserve"> PAGEREF _Toc425777678 \h </w:instrText>
      </w:r>
      <w:r>
        <w:fldChar w:fldCharType="separate"/>
      </w:r>
      <w:r>
        <w:t>36</w:t>
      </w:r>
      <w:r>
        <w:fldChar w:fldCharType="end"/>
      </w:r>
    </w:p>
    <w:p>
      <w:pPr>
        <w:pStyle w:val="TOC8"/>
        <w:rPr>
          <w:rFonts w:asciiTheme="minorHAnsi" w:eastAsiaTheme="minorEastAsia" w:hAnsiTheme="minorHAnsi" w:cstheme="minorBidi"/>
          <w:szCs w:val="22"/>
        </w:rPr>
      </w:pPr>
      <w:r>
        <w:t>68.</w:t>
      </w:r>
      <w:r>
        <w:tab/>
        <w:t>First aid kit on excursions</w:t>
      </w:r>
      <w:r>
        <w:tab/>
      </w:r>
      <w:r>
        <w:fldChar w:fldCharType="begin"/>
      </w:r>
      <w:r>
        <w:instrText xml:space="preserve"> PAGEREF _Toc425777679 \h </w:instrText>
      </w:r>
      <w:r>
        <w:fldChar w:fldCharType="separate"/>
      </w:r>
      <w:r>
        <w:t>37</w:t>
      </w:r>
      <w:r>
        <w:fldChar w:fldCharType="end"/>
      </w:r>
    </w:p>
    <w:p>
      <w:pPr>
        <w:pStyle w:val="TOC8"/>
        <w:rPr>
          <w:rFonts w:asciiTheme="minorHAnsi" w:eastAsiaTheme="minorEastAsia" w:hAnsiTheme="minorHAnsi" w:cstheme="minorBidi"/>
          <w:szCs w:val="22"/>
        </w:rPr>
      </w:pPr>
      <w:r>
        <w:t>69.</w:t>
      </w:r>
      <w:r>
        <w:tab/>
        <w:t>Excursion plans</w:t>
      </w:r>
      <w:r>
        <w:tab/>
      </w:r>
      <w:r>
        <w:fldChar w:fldCharType="begin"/>
      </w:r>
      <w:r>
        <w:instrText xml:space="preserve"> PAGEREF _Toc425777680 \h </w:instrText>
      </w:r>
      <w:r>
        <w:fldChar w:fldCharType="separate"/>
      </w:r>
      <w:r>
        <w:t>37</w:t>
      </w:r>
      <w:r>
        <w:fldChar w:fldCharType="end"/>
      </w:r>
    </w:p>
    <w:p>
      <w:pPr>
        <w:pStyle w:val="TOC8"/>
        <w:rPr>
          <w:rFonts w:asciiTheme="minorHAnsi" w:eastAsiaTheme="minorEastAsia" w:hAnsiTheme="minorHAnsi" w:cstheme="minorBidi"/>
          <w:szCs w:val="22"/>
        </w:rPr>
      </w:pPr>
      <w:r>
        <w:t>70.</w:t>
      </w:r>
      <w:r>
        <w:tab/>
        <w:t>Contact staff in charge of excursions</w:t>
      </w:r>
      <w:r>
        <w:tab/>
      </w:r>
      <w:r>
        <w:fldChar w:fldCharType="begin"/>
      </w:r>
      <w:r>
        <w:instrText xml:space="preserve"> PAGEREF _Toc425777681 \h </w:instrText>
      </w:r>
      <w:r>
        <w:fldChar w:fldCharType="separate"/>
      </w:r>
      <w:r>
        <w:t>38</w:t>
      </w:r>
      <w:r>
        <w:fldChar w:fldCharType="end"/>
      </w:r>
    </w:p>
    <w:p>
      <w:pPr>
        <w:pStyle w:val="TOC8"/>
        <w:rPr>
          <w:rFonts w:asciiTheme="minorHAnsi" w:eastAsiaTheme="minorEastAsia" w:hAnsiTheme="minorHAnsi" w:cstheme="minorBidi"/>
          <w:szCs w:val="22"/>
        </w:rPr>
      </w:pPr>
      <w:r>
        <w:t>71.</w:t>
      </w:r>
      <w:r>
        <w:tab/>
        <w:t>Routine excursions: staff numbers</w:t>
      </w:r>
      <w:r>
        <w:tab/>
      </w:r>
      <w:r>
        <w:fldChar w:fldCharType="begin"/>
      </w:r>
      <w:r>
        <w:instrText xml:space="preserve"> PAGEREF _Toc425777682 \h </w:instrText>
      </w:r>
      <w:r>
        <w:fldChar w:fldCharType="separate"/>
      </w:r>
      <w:r>
        <w:t>38</w:t>
      </w:r>
      <w:r>
        <w:fldChar w:fldCharType="end"/>
      </w:r>
    </w:p>
    <w:p>
      <w:pPr>
        <w:pStyle w:val="TOC8"/>
        <w:rPr>
          <w:rFonts w:asciiTheme="minorHAnsi" w:eastAsiaTheme="minorEastAsia" w:hAnsiTheme="minorHAnsi" w:cstheme="minorBidi"/>
          <w:szCs w:val="22"/>
        </w:rPr>
      </w:pPr>
      <w:r>
        <w:t>72.</w:t>
      </w:r>
      <w:r>
        <w:tab/>
        <w:t>Sleepovers: staff numbers</w:t>
      </w:r>
      <w:r>
        <w:tab/>
      </w:r>
      <w:r>
        <w:fldChar w:fldCharType="begin"/>
      </w:r>
      <w:r>
        <w:instrText xml:space="preserve"> PAGEREF _Toc425777683 \h </w:instrText>
      </w:r>
      <w:r>
        <w:fldChar w:fldCharType="separate"/>
      </w:r>
      <w:r>
        <w:t>38</w:t>
      </w:r>
      <w:r>
        <w:fldChar w:fldCharType="end"/>
      </w:r>
    </w:p>
    <w:p>
      <w:pPr>
        <w:pStyle w:val="TOC8"/>
        <w:rPr>
          <w:rFonts w:asciiTheme="minorHAnsi" w:eastAsiaTheme="minorEastAsia" w:hAnsiTheme="minorHAnsi" w:cstheme="minorBidi"/>
          <w:szCs w:val="22"/>
        </w:rPr>
      </w:pPr>
      <w:r>
        <w:t>73.</w:t>
      </w:r>
      <w:r>
        <w:tab/>
        <w:t>Challenging activity excursions: staff numbers</w:t>
      </w:r>
      <w:r>
        <w:tab/>
      </w:r>
      <w:r>
        <w:fldChar w:fldCharType="begin"/>
      </w:r>
      <w:r>
        <w:instrText xml:space="preserve"> PAGEREF _Toc425777684 \h </w:instrText>
      </w:r>
      <w:r>
        <w:fldChar w:fldCharType="separate"/>
      </w:r>
      <w:r>
        <w:t>39</w:t>
      </w:r>
      <w:r>
        <w:fldChar w:fldCharType="end"/>
      </w:r>
    </w:p>
    <w:p>
      <w:pPr>
        <w:pStyle w:val="TOC8"/>
        <w:rPr>
          <w:rFonts w:asciiTheme="minorHAnsi" w:eastAsiaTheme="minorEastAsia" w:hAnsiTheme="minorHAnsi" w:cstheme="minorBidi"/>
          <w:szCs w:val="22"/>
        </w:rPr>
      </w:pPr>
      <w:r>
        <w:t>74.</w:t>
      </w:r>
      <w:r>
        <w:tab/>
        <w:t>Engaging in challenging activities on excursions</w:t>
      </w:r>
      <w:r>
        <w:tab/>
      </w:r>
      <w:r>
        <w:fldChar w:fldCharType="begin"/>
      </w:r>
      <w:r>
        <w:instrText xml:space="preserve"> PAGEREF _Toc425777685 \h </w:instrText>
      </w:r>
      <w:r>
        <w:fldChar w:fldCharType="separate"/>
      </w:r>
      <w:r>
        <w:t>40</w:t>
      </w:r>
      <w:r>
        <w:fldChar w:fldCharType="end"/>
      </w:r>
    </w:p>
    <w:p>
      <w:pPr>
        <w:pStyle w:val="TOC8"/>
        <w:rPr>
          <w:rFonts w:asciiTheme="minorHAnsi" w:eastAsiaTheme="minorEastAsia" w:hAnsiTheme="minorHAnsi" w:cstheme="minorBidi"/>
          <w:szCs w:val="22"/>
        </w:rPr>
      </w:pPr>
      <w:r>
        <w:t>75.</w:t>
      </w:r>
      <w:r>
        <w:tab/>
        <w:t>Transport of enrolled children</w:t>
      </w:r>
      <w:r>
        <w:tab/>
      </w:r>
      <w:r>
        <w:fldChar w:fldCharType="begin"/>
      </w:r>
      <w:r>
        <w:instrText xml:space="preserve"> PAGEREF _Toc425777686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76.</w:t>
      </w:r>
      <w:r>
        <w:tab/>
        <w:t>Additional requirements for water activities</w:t>
      </w:r>
      <w:r>
        <w:tab/>
      </w:r>
      <w:r>
        <w:fldChar w:fldCharType="begin"/>
      </w:r>
      <w:r>
        <w:instrText xml:space="preserve"> PAGEREF _Toc425777688 \h </w:instrText>
      </w:r>
      <w:r>
        <w:fldChar w:fldCharType="separate"/>
      </w:r>
      <w:r>
        <w:t>41</w:t>
      </w:r>
      <w:r>
        <w:fldChar w:fldCharType="end"/>
      </w:r>
    </w:p>
    <w:p>
      <w:pPr>
        <w:pStyle w:val="TOC8"/>
        <w:rPr>
          <w:rFonts w:asciiTheme="minorHAnsi" w:eastAsiaTheme="minorEastAsia" w:hAnsiTheme="minorHAnsi" w:cstheme="minorBidi"/>
          <w:szCs w:val="22"/>
        </w:rPr>
      </w:pPr>
      <w:r>
        <w:t>77.</w:t>
      </w:r>
      <w:r>
        <w:tab/>
        <w:t>Wading or paddling pools at the place</w:t>
      </w:r>
      <w:r>
        <w:tab/>
      </w:r>
      <w:r>
        <w:fldChar w:fldCharType="begin"/>
      </w:r>
      <w:r>
        <w:instrText xml:space="preserve"> PAGEREF _Toc425777689 \h </w:instrText>
      </w:r>
      <w:r>
        <w:fldChar w:fldCharType="separate"/>
      </w:r>
      <w:r>
        <w:t>41</w:t>
      </w:r>
      <w:r>
        <w:fldChar w:fldCharType="end"/>
      </w:r>
    </w:p>
    <w:p>
      <w:pPr>
        <w:pStyle w:val="TOC8"/>
        <w:rPr>
          <w:rFonts w:asciiTheme="minorHAnsi" w:eastAsiaTheme="minorEastAsia" w:hAnsiTheme="minorHAnsi" w:cstheme="minorBidi"/>
          <w:szCs w:val="22"/>
        </w:rPr>
      </w:pPr>
      <w:r>
        <w:t>78.</w:t>
      </w:r>
      <w:r>
        <w:tab/>
        <w:t>Contact staff member in charge of water activities</w:t>
      </w:r>
      <w:r>
        <w:tab/>
      </w:r>
      <w:r>
        <w:fldChar w:fldCharType="begin"/>
      </w:r>
      <w:r>
        <w:instrText xml:space="preserve"> PAGEREF _Toc425777690 \h </w:instrText>
      </w:r>
      <w:r>
        <w:fldChar w:fldCharType="separate"/>
      </w:r>
      <w:r>
        <w:t>41</w:t>
      </w:r>
      <w:r>
        <w:fldChar w:fldCharType="end"/>
      </w:r>
    </w:p>
    <w:p>
      <w:pPr>
        <w:pStyle w:val="TOC8"/>
        <w:rPr>
          <w:rFonts w:asciiTheme="minorHAnsi" w:eastAsiaTheme="minorEastAsia" w:hAnsiTheme="minorHAnsi" w:cstheme="minorBidi"/>
          <w:szCs w:val="22"/>
        </w:rPr>
      </w:pPr>
      <w:r>
        <w:t>79.</w:t>
      </w:r>
      <w:r>
        <w:tab/>
        <w:t>Water activities generally</w:t>
      </w:r>
      <w:r>
        <w:tab/>
      </w:r>
      <w:r>
        <w:fldChar w:fldCharType="begin"/>
      </w:r>
      <w:r>
        <w:instrText xml:space="preserve"> PAGEREF _Toc425777691 \h </w:instrText>
      </w:r>
      <w:r>
        <w:fldChar w:fldCharType="separate"/>
      </w:r>
      <w:r>
        <w:t>41</w:t>
      </w:r>
      <w:r>
        <w:fldChar w:fldCharType="end"/>
      </w:r>
    </w:p>
    <w:p>
      <w:pPr>
        <w:pStyle w:val="TOC8"/>
        <w:rPr>
          <w:rFonts w:asciiTheme="minorHAnsi" w:eastAsiaTheme="minorEastAsia" w:hAnsiTheme="minorHAnsi" w:cstheme="minorBidi"/>
          <w:szCs w:val="22"/>
        </w:rPr>
      </w:pPr>
      <w:r>
        <w:t>80.</w:t>
      </w:r>
      <w:r>
        <w:tab/>
        <w:t>Water activities: contact staff required</w:t>
      </w:r>
      <w:r>
        <w:tab/>
      </w:r>
      <w:r>
        <w:fldChar w:fldCharType="begin"/>
      </w:r>
      <w:r>
        <w:instrText xml:space="preserve"> PAGEREF _Toc425777692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81.</w:t>
      </w:r>
      <w:r>
        <w:tab/>
        <w:t>Protection of enrolled children leaving the place</w:t>
      </w:r>
      <w:r>
        <w:tab/>
      </w:r>
      <w:r>
        <w:fldChar w:fldCharType="begin"/>
      </w:r>
      <w:r>
        <w:instrText xml:space="preserve"> PAGEREF _Toc425777694 \h </w:instrText>
      </w:r>
      <w:r>
        <w:fldChar w:fldCharType="separate"/>
      </w:r>
      <w:r>
        <w:t>43</w:t>
      </w:r>
      <w:r>
        <w:fldChar w:fldCharType="end"/>
      </w:r>
    </w:p>
    <w:p>
      <w:pPr>
        <w:pStyle w:val="TOC8"/>
        <w:rPr>
          <w:rFonts w:asciiTheme="minorHAnsi" w:eastAsiaTheme="minorEastAsia" w:hAnsiTheme="minorHAnsi" w:cstheme="minorBidi"/>
          <w:szCs w:val="22"/>
        </w:rPr>
      </w:pPr>
      <w:r>
        <w:t>82A.</w:t>
      </w:r>
      <w:r>
        <w:tab/>
        <w:t>Medication</w:t>
      </w:r>
      <w:r>
        <w:tab/>
      </w:r>
      <w:r>
        <w:fldChar w:fldCharType="begin"/>
      </w:r>
      <w:r>
        <w:instrText xml:space="preserve"> PAGEREF _Toc425777695 \h </w:instrText>
      </w:r>
      <w:r>
        <w:fldChar w:fldCharType="separate"/>
      </w:r>
      <w:r>
        <w:t>44</w:t>
      </w:r>
      <w:r>
        <w:fldChar w:fldCharType="end"/>
      </w:r>
    </w:p>
    <w:p>
      <w:pPr>
        <w:pStyle w:val="TOC8"/>
        <w:rPr>
          <w:rFonts w:asciiTheme="minorHAnsi" w:eastAsiaTheme="minorEastAsia" w:hAnsiTheme="minorHAnsi" w:cstheme="minorBidi"/>
          <w:szCs w:val="22"/>
        </w:rPr>
      </w:pPr>
      <w:r>
        <w:t>82.</w:t>
      </w:r>
      <w:r>
        <w:tab/>
        <w:t>Illness or accident to enrolled child</w:t>
      </w:r>
      <w:r>
        <w:tab/>
      </w:r>
      <w:r>
        <w:fldChar w:fldCharType="begin"/>
      </w:r>
      <w:r>
        <w:instrText xml:space="preserve"> PAGEREF _Toc425777696 \h </w:instrText>
      </w:r>
      <w:r>
        <w:fldChar w:fldCharType="separate"/>
      </w:r>
      <w:r>
        <w:t>44</w:t>
      </w:r>
      <w:r>
        <w:fldChar w:fldCharType="end"/>
      </w:r>
    </w:p>
    <w:p>
      <w:pPr>
        <w:pStyle w:val="TOC8"/>
        <w:rPr>
          <w:rFonts w:asciiTheme="minorHAnsi" w:eastAsiaTheme="minorEastAsia" w:hAnsiTheme="minorHAnsi" w:cstheme="minorBidi"/>
          <w:szCs w:val="22"/>
        </w:rPr>
      </w:pPr>
      <w:r>
        <w:t>83.</w:t>
      </w:r>
      <w:r>
        <w:tab/>
        <w:t>Hygiene standards</w:t>
      </w:r>
      <w:r>
        <w:tab/>
      </w:r>
      <w:r>
        <w:fldChar w:fldCharType="begin"/>
      </w:r>
      <w:r>
        <w:instrText xml:space="preserve"> PAGEREF _Toc425777697 \h </w:instrText>
      </w:r>
      <w:r>
        <w:fldChar w:fldCharType="separate"/>
      </w:r>
      <w:r>
        <w:t>46</w:t>
      </w:r>
      <w:r>
        <w:fldChar w:fldCharType="end"/>
      </w:r>
    </w:p>
    <w:p>
      <w:pPr>
        <w:pStyle w:val="TOC8"/>
        <w:rPr>
          <w:rFonts w:asciiTheme="minorHAnsi" w:eastAsiaTheme="minorEastAsia" w:hAnsiTheme="minorHAnsi" w:cstheme="minorBidi"/>
          <w:szCs w:val="22"/>
        </w:rPr>
      </w:pPr>
      <w:r>
        <w:t>84.</w:t>
      </w:r>
      <w:r>
        <w:tab/>
        <w:t>Alcohol and drugs</w:t>
      </w:r>
      <w:r>
        <w:tab/>
      </w:r>
      <w:r>
        <w:fldChar w:fldCharType="begin"/>
      </w:r>
      <w:r>
        <w:instrText xml:space="preserve"> PAGEREF _Toc425777698 \h </w:instrText>
      </w:r>
      <w:r>
        <w:fldChar w:fldCharType="separate"/>
      </w:r>
      <w:r>
        <w:t>46</w:t>
      </w:r>
      <w:r>
        <w:fldChar w:fldCharType="end"/>
      </w:r>
    </w:p>
    <w:p>
      <w:pPr>
        <w:pStyle w:val="TOC8"/>
        <w:rPr>
          <w:rFonts w:asciiTheme="minorHAnsi" w:eastAsiaTheme="minorEastAsia" w:hAnsiTheme="minorHAnsi" w:cstheme="minorBidi"/>
          <w:szCs w:val="22"/>
        </w:rPr>
      </w:pPr>
      <w:r>
        <w:t>85.</w:t>
      </w:r>
      <w:r>
        <w:tab/>
        <w:t>Smoking</w:t>
      </w:r>
      <w:r>
        <w:tab/>
      </w:r>
      <w:r>
        <w:fldChar w:fldCharType="begin"/>
      </w:r>
      <w:r>
        <w:instrText xml:space="preserve"> PAGEREF _Toc425777699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86.</w:t>
      </w:r>
      <w:r>
        <w:tab/>
        <w:t>Medical examination</w:t>
      </w:r>
      <w:r>
        <w:tab/>
      </w:r>
      <w:r>
        <w:fldChar w:fldCharType="begin"/>
      </w:r>
      <w:r>
        <w:instrText xml:space="preserve"> PAGEREF _Toc425777701 \h </w:instrText>
      </w:r>
      <w:r>
        <w:fldChar w:fldCharType="separate"/>
      </w:r>
      <w:r>
        <w:t>47</w:t>
      </w:r>
      <w:r>
        <w:fldChar w:fldCharType="end"/>
      </w:r>
    </w:p>
    <w:p>
      <w:pPr>
        <w:pStyle w:val="TOC8"/>
        <w:rPr>
          <w:rFonts w:asciiTheme="minorHAnsi" w:eastAsiaTheme="minorEastAsia" w:hAnsiTheme="minorHAnsi" w:cstheme="minorBidi"/>
          <w:szCs w:val="22"/>
        </w:rPr>
      </w:pPr>
      <w:r>
        <w:t>87.</w:t>
      </w:r>
      <w:r>
        <w:tab/>
        <w:t>Notification of convictions</w:t>
      </w:r>
      <w:r>
        <w:tab/>
      </w:r>
      <w:r>
        <w:fldChar w:fldCharType="begin"/>
      </w:r>
      <w:r>
        <w:instrText xml:space="preserve"> PAGEREF _Toc425777702 \h </w:instrText>
      </w:r>
      <w:r>
        <w:fldChar w:fldCharType="separate"/>
      </w:r>
      <w:r>
        <w:t>47</w:t>
      </w:r>
      <w:r>
        <w:fldChar w:fldCharType="end"/>
      </w:r>
    </w:p>
    <w:p>
      <w:pPr>
        <w:pStyle w:val="TOC8"/>
        <w:rPr>
          <w:rFonts w:asciiTheme="minorHAnsi" w:eastAsiaTheme="minorEastAsia" w:hAnsiTheme="minorHAnsi" w:cstheme="minorBidi"/>
          <w:szCs w:val="22"/>
        </w:rPr>
      </w:pPr>
      <w:r>
        <w:t>88.</w:t>
      </w:r>
      <w:r>
        <w:tab/>
        <w:t>Continued operation of service in certain circumstances</w:t>
      </w:r>
      <w:r>
        <w:tab/>
      </w:r>
      <w:r>
        <w:fldChar w:fldCharType="begin"/>
      </w:r>
      <w:r>
        <w:instrText xml:space="preserve"> PAGEREF _Toc425777703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Contact staff requirements</w:t>
      </w:r>
    </w:p>
    <w:p>
      <w:pPr>
        <w:pStyle w:val="TOC2"/>
        <w:tabs>
          <w:tab w:val="right" w:leader="dot" w:pos="7077"/>
        </w:tabs>
        <w:rPr>
          <w:rFonts w:asciiTheme="minorHAnsi" w:eastAsiaTheme="minorEastAsia" w:hAnsiTheme="minorHAnsi" w:cstheme="minorBidi"/>
          <w:b w:val="0"/>
          <w:sz w:val="22"/>
          <w:szCs w:val="22"/>
        </w:rPr>
      </w:pPr>
      <w:r>
        <w:t>Schedule 2 — Risk assessment form for water activities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_Toc425777707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 xml:space="preserve">Child Care </w:t>
      </w:r>
      <w:r>
        <w:rPr>
          <w:snapToGrid w:val="0"/>
        </w:rPr>
        <w:t>Services</w:t>
      </w:r>
      <w:r>
        <w:t xml:space="preserve"> Act 2007 </w:t>
      </w:r>
      <w:r>
        <w:rPr>
          <w:vertAlign w:val="superscript"/>
        </w:rPr>
        <w:t>2</w:t>
      </w:r>
    </w:p>
    <w:p>
      <w:pPr>
        <w:pStyle w:val="NameofActReg"/>
        <w:spacing w:before="600"/>
      </w:pPr>
      <w:r>
        <w:t>Child Care Services (</w:t>
      </w:r>
      <w:smartTag w:uri="urn:schemas-microsoft-com:office:smarttags" w:element="place">
        <w:smartTag w:uri="urn:schemas-microsoft-com:office:smarttags" w:element="PlaceName">
          <w:r>
            <w:t>Outside</w:t>
          </w:r>
        </w:smartTag>
        <w:r>
          <w:t xml:space="preserve"> </w:t>
        </w:r>
        <w:smartTag w:uri="urn:schemas-microsoft-com:office:smarttags" w:element="PlaceType">
          <w:r>
            <w:t>School</w:t>
          </w:r>
        </w:smartTag>
      </w:smartTag>
      <w:r>
        <w:t xml:space="preserve"> Hours Care) Regulations 2006</w:t>
      </w:r>
    </w:p>
    <w:p>
      <w:pPr>
        <w:pStyle w:val="Heading2"/>
        <w:pageBreakBefore w:val="0"/>
      </w:pPr>
      <w:bookmarkStart w:id="3" w:name="_Toc378075828"/>
      <w:bookmarkStart w:id="4" w:name="_Toc425777492"/>
      <w:bookmarkStart w:id="5" w:name="_Toc42577760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075829"/>
      <w:bookmarkStart w:id="7" w:name="_Toc425777601"/>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iCs/>
          <w:vertAlign w:val="superscript"/>
        </w:rPr>
        <w:t> 1</w:t>
      </w:r>
      <w:r>
        <w:t>.</w:t>
      </w:r>
    </w:p>
    <w:p>
      <w:pPr>
        <w:pStyle w:val="Footnotesection"/>
        <w:rPr>
          <w:i w:val="0"/>
        </w:rPr>
      </w:pPr>
      <w:r>
        <w:tab/>
        <w:t>[Regulation 1 amended in Gazette 7 Aug 2007 p. 4037.]</w:t>
      </w:r>
    </w:p>
    <w:p>
      <w:pPr>
        <w:pStyle w:val="Heading5"/>
        <w:rPr>
          <w:spacing w:val="-2"/>
        </w:rPr>
      </w:pPr>
      <w:bookmarkStart w:id="8" w:name="_Toc378075830"/>
      <w:bookmarkStart w:id="9" w:name="_Toc425777602"/>
      <w:r>
        <w:rPr>
          <w:rStyle w:val="CharSectno"/>
        </w:rPr>
        <w:t>2</w:t>
      </w:r>
      <w:r>
        <w:rPr>
          <w:spacing w:val="-2"/>
        </w:rPr>
        <w:t>.</w:t>
      </w:r>
      <w:r>
        <w:rPr>
          <w:spacing w:val="-2"/>
        </w:rPr>
        <w:tab/>
        <w:t>Commencement</w:t>
      </w:r>
      <w:bookmarkEnd w:id="8"/>
      <w:bookmarkEnd w:id="9"/>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0" w:name="_Toc378075831"/>
      <w:bookmarkStart w:id="11" w:name="_Toc425777603"/>
      <w:r>
        <w:rPr>
          <w:rStyle w:val="CharSectno"/>
        </w:rPr>
        <w:t>3</w:t>
      </w:r>
      <w:r>
        <w:t>.</w:t>
      </w:r>
      <w:r>
        <w:tab/>
        <w:t>Terms used in these regulations</w:t>
      </w:r>
      <w:bookmarkEnd w:id="10"/>
      <w:bookmarkEnd w:id="11"/>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an outside school hours care service;</w:t>
      </w:r>
    </w:p>
    <w:p>
      <w:pPr>
        <w:pStyle w:val="Defstart"/>
      </w:pPr>
      <w:r>
        <w:rPr>
          <w:b/>
        </w:rPr>
        <w:tab/>
      </w:r>
      <w:r>
        <w:rPr>
          <w:rStyle w:val="CharDefText"/>
        </w:rPr>
        <w:t>challenging activity</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pPr>
      <w:r>
        <w:rPr>
          <w:b/>
        </w:rPr>
        <w:tab/>
      </w:r>
      <w:r>
        <w:rPr>
          <w:rStyle w:val="CharDefText"/>
        </w:rPr>
        <w:t>enrolled child</w:t>
      </w:r>
      <w:r>
        <w:rPr>
          <w:bCs/>
        </w:rPr>
        <w:t>,</w:t>
      </w:r>
      <w:r>
        <w:t xml:space="preserve"> in relation to an outside school hours care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keepNext/>
        <w:keepLines/>
      </w:pPr>
      <w:r>
        <w:rPr>
          <w:b/>
        </w:rPr>
        <w:tab/>
      </w:r>
      <w:r>
        <w:rPr>
          <w:rStyle w:val="CharDefText"/>
        </w:rPr>
        <w:t>kindergarten child</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r>
      <w:r>
        <w:rPr>
          <w:rStyle w:val="CharDefText"/>
        </w:rPr>
        <w:t>licence</w:t>
      </w:r>
      <w:r>
        <w:t xml:space="preserve"> means an outside school hours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low risk water activity</w:t>
      </w:r>
      <w:r>
        <w:t xml:space="preserve"> means a water activity assessed as low risk under regulation 79(1)(a);</w:t>
      </w:r>
    </w:p>
    <w:p>
      <w:pPr>
        <w:pStyle w:val="Defstart"/>
      </w:pPr>
      <w:r>
        <w:rPr>
          <w:b/>
        </w:rPr>
        <w:tab/>
      </w:r>
      <w:r>
        <w:rPr>
          <w:rStyle w:val="CharDefText"/>
        </w:rPr>
        <w:t>lunch period</w:t>
      </w:r>
      <w:r>
        <w:t xml:space="preserve"> means an unbroken period of not more than 2 hours between the hours of 11.30 a.m. and 2.30 p.m. on any day;</w:t>
      </w:r>
    </w:p>
    <w:p>
      <w:pPr>
        <w:pStyle w:val="Defstart"/>
      </w:pPr>
      <w:r>
        <w:rPr>
          <w:b/>
        </w:rPr>
        <w:tab/>
      </w:r>
      <w:r>
        <w:rPr>
          <w:rStyle w:val="CharDefText"/>
        </w:rPr>
        <w:t>medium risk water activity</w:t>
      </w:r>
      <w:r>
        <w:t xml:space="preserve"> means a water activity assessed as medium risk under regulation 79(1)(a);</w:t>
      </w:r>
    </w:p>
    <w:p>
      <w:pPr>
        <w:pStyle w:val="Defstart"/>
      </w:pPr>
      <w:r>
        <w:rPr>
          <w:b/>
        </w:rPr>
        <w:tab/>
      </w:r>
      <w:r>
        <w:rPr>
          <w:rStyle w:val="CharDefText"/>
        </w:rPr>
        <w:t>on duty</w:t>
      </w:r>
      <w:r>
        <w:t xml:space="preserve"> has the meaning given to that term in regulation 5;</w:t>
      </w:r>
    </w:p>
    <w:p>
      <w:pPr>
        <w:pStyle w:val="Defstart"/>
      </w:pPr>
      <w:r>
        <w:rPr>
          <w:b/>
        </w:rPr>
        <w:tab/>
      </w:r>
      <w:r>
        <w:rPr>
          <w:rStyle w:val="CharDefText"/>
        </w:rPr>
        <w:t>outside school hours care licence</w:t>
      </w:r>
      <w:r>
        <w:t xml:space="preserve"> means a licence granted under section 13 authorising the provision of an outside school hours care service;</w:t>
      </w:r>
    </w:p>
    <w:p>
      <w:pPr>
        <w:pStyle w:val="Defstart"/>
      </w:pPr>
      <w:r>
        <w:rPr>
          <w:b/>
        </w:rPr>
        <w:tab/>
      </w:r>
      <w:r>
        <w:rPr>
          <w:rStyle w:val="CharDefText"/>
        </w:rPr>
        <w:t>outside school hours care service</w:t>
      </w:r>
      <w:r>
        <w:t xml:space="preserve"> means a child care service provided outside school hours for children of school age or kindergarten children but does not include an outside school hours family day care service as defined in the </w:t>
      </w:r>
      <w:r>
        <w:rPr>
          <w:i/>
        </w:rPr>
        <w:t>Child Care Services (Outside School Hours Family Day Care) Regulations 2006</w:t>
      </w:r>
      <w:r>
        <w:rPr>
          <w:vertAlign w:val="superscript"/>
        </w:rPr>
        <w:t> 3</w:t>
      </w:r>
      <w:r>
        <w:t xml:space="preserve"> regulation 3;</w:t>
      </w:r>
    </w:p>
    <w:p>
      <w:pPr>
        <w:pStyle w:val="Defstart"/>
        <w:keepNext/>
      </w:pPr>
      <w:r>
        <w:rPr>
          <w:b/>
        </w:rPr>
        <w:tab/>
      </w:r>
      <w:r>
        <w:rPr>
          <w:rStyle w:val="CharDefText"/>
        </w:rPr>
        <w:t>place</w:t>
      </w:r>
      <w:r>
        <w:rPr>
          <w:bCs/>
        </w:rPr>
        <w:t xml:space="preserve"> means</w:t>
      </w:r>
      <w:r>
        <w:t xml:space="preserve"> — </w:t>
      </w:r>
    </w:p>
    <w:p>
      <w:pPr>
        <w:pStyle w:val="Defpara"/>
        <w:spacing w:before="60"/>
      </w:pPr>
      <w:r>
        <w:tab/>
        <w:t>(a)</w:t>
      </w:r>
      <w:r>
        <w:tab/>
        <w:t>the place specified in a licence as the place at which an outside school hours care service is authorised to be provided; and</w:t>
      </w:r>
    </w:p>
    <w:p>
      <w:pPr>
        <w:pStyle w:val="Defpara"/>
      </w:pPr>
      <w:r>
        <w:tab/>
        <w:t>(b)</w:t>
      </w:r>
      <w:r>
        <w:tab/>
        <w:t>in relation to a licence application, the place at which the licence applicant proposes to operate the outside school hours service to which the application relates;</w:t>
      </w:r>
    </w:p>
    <w:p>
      <w:pPr>
        <w:pStyle w:val="Defstart"/>
      </w:pPr>
      <w:r>
        <w:rPr>
          <w:b/>
        </w:rPr>
        <w:tab/>
      </w:r>
      <w:r>
        <w:rPr>
          <w:rStyle w:val="CharDefText"/>
        </w:rPr>
        <w:t>qualified care giver</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r>
      <w:r>
        <w:rPr>
          <w:rStyle w:val="CharDefText"/>
        </w:rPr>
        <w:t>qualified rescuer</w:t>
      </w:r>
      <w:r>
        <w:t xml:space="preserve"> has the meaning given to that term in regulation 6;</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school age</w:t>
      </w:r>
      <w:r>
        <w:t>, in relation to a child, has the meaning given to that term in regulation 4;</w:t>
      </w:r>
    </w:p>
    <w:p>
      <w:pPr>
        <w:pStyle w:val="Defstart"/>
      </w:pPr>
      <w:r>
        <w:rPr>
          <w:b/>
        </w:rPr>
        <w:tab/>
      </w:r>
      <w:r>
        <w:rPr>
          <w:rStyle w:val="CharDefText"/>
        </w:rPr>
        <w:t>section</w:t>
      </w:r>
      <w:r>
        <w:t xml:space="preserve"> means a section of the Act;</w:t>
      </w:r>
    </w:p>
    <w:p>
      <w:pPr>
        <w:pStyle w:val="Defstart"/>
      </w:pPr>
      <w:r>
        <w:rPr>
          <w:b/>
        </w:rPr>
        <w:tab/>
      </w:r>
      <w:r>
        <w:rPr>
          <w:rStyle w:val="CharDefText"/>
        </w:rPr>
        <w:t>SLSWA</w:t>
      </w:r>
      <w:r>
        <w:t xml:space="preserve"> means Surf Life Saving Western Australia Incorporated;</w:t>
      </w:r>
    </w:p>
    <w:p>
      <w:pPr>
        <w:pStyle w:val="Defstart"/>
      </w:pPr>
      <w:r>
        <w:rPr>
          <w:b/>
        </w:rPr>
        <w:tab/>
      </w:r>
      <w:r>
        <w:rPr>
          <w:rStyle w:val="CharDefText"/>
        </w:rPr>
        <w:t>staff member</w:t>
      </w:r>
      <w:r>
        <w:t xml:space="preserve"> means a member of the staff of an outside school hours care service;</w:t>
      </w:r>
    </w:p>
    <w:p>
      <w:pPr>
        <w:pStyle w:val="Defstart"/>
      </w:pPr>
      <w:r>
        <w:rPr>
          <w:b/>
        </w:rPr>
        <w:tab/>
      </w:r>
      <w:r>
        <w:rPr>
          <w:rStyle w:val="CharDefText"/>
        </w:rPr>
        <w:t>volunteer</w:t>
      </w:r>
      <w:r>
        <w:t xml:space="preserve"> means a person who is not a contact staff member and who has reached 16 years of age;</w:t>
      </w:r>
    </w:p>
    <w:p>
      <w:pPr>
        <w:pStyle w:val="Defstart"/>
      </w:pPr>
      <w:r>
        <w:rPr>
          <w:b/>
        </w:rPr>
        <w:tab/>
      </w:r>
      <w:r>
        <w:rPr>
          <w:rStyle w:val="CharDefText"/>
        </w:rPr>
        <w:t>water activity</w:t>
      </w:r>
      <w:r>
        <w:t xml:space="preserve"> means swimming or any other activity in a body of water;</w:t>
      </w:r>
    </w:p>
    <w:p>
      <w:pPr>
        <w:pStyle w:val="Defstart"/>
        <w:keepNext/>
        <w:keepLines/>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925; 8 Dec 2006 p. 5382; 7 Aug 2007 p. 4038; 6 Jan 2012 p. 29.]</w:t>
      </w:r>
    </w:p>
    <w:p>
      <w:pPr>
        <w:pStyle w:val="Heading5"/>
      </w:pPr>
      <w:bookmarkStart w:id="12" w:name="_Toc378075832"/>
      <w:bookmarkStart w:id="13" w:name="_Toc425777604"/>
      <w:r>
        <w:rPr>
          <w:rStyle w:val="CharSectno"/>
        </w:rPr>
        <w:t>4</w:t>
      </w:r>
      <w:r>
        <w:t>.</w:t>
      </w:r>
      <w:r>
        <w:tab/>
        <w:t>Meaning of “school age”</w:t>
      </w:r>
      <w:bookmarkEnd w:id="12"/>
      <w:bookmarkEnd w:id="13"/>
    </w:p>
    <w:p>
      <w:pPr>
        <w:pStyle w:val="Subsection"/>
      </w:pPr>
      <w:r>
        <w:tab/>
      </w:r>
      <w:r>
        <w:tab/>
        <w:t xml:space="preserve">A child is of </w:t>
      </w:r>
      <w:r>
        <w:rPr>
          <w:rStyle w:val="CharDefText"/>
        </w:rPr>
        <w:t>school age</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14" w:name="_Toc378075833"/>
      <w:bookmarkStart w:id="15" w:name="_Toc425777605"/>
      <w:r>
        <w:rPr>
          <w:rStyle w:val="CharSectno"/>
        </w:rPr>
        <w:t>5</w:t>
      </w:r>
      <w:r>
        <w:t>.</w:t>
      </w:r>
      <w:r>
        <w:tab/>
        <w:t>Meaning of “on duty”</w:t>
      </w:r>
      <w:bookmarkEnd w:id="14"/>
      <w:bookmarkEnd w:id="15"/>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16" w:name="_Toc378075834"/>
      <w:bookmarkStart w:id="17" w:name="_Toc425777606"/>
      <w:r>
        <w:rPr>
          <w:rStyle w:val="CharSectno"/>
        </w:rPr>
        <w:t>6</w:t>
      </w:r>
      <w:r>
        <w:t>.</w:t>
      </w:r>
      <w:r>
        <w:tab/>
        <w:t>Meaning of “qualified rescuer”</w:t>
      </w:r>
      <w:bookmarkEnd w:id="16"/>
      <w:bookmarkEnd w:id="17"/>
    </w:p>
    <w:p>
      <w:pPr>
        <w:pStyle w:val="Subsection"/>
      </w:pPr>
      <w:r>
        <w:tab/>
        <w:t>(1)</w:t>
      </w:r>
      <w:r>
        <w:tab/>
        <w:t xml:space="preserve">A person is a </w:t>
      </w:r>
      <w:r>
        <w:rPr>
          <w:rStyle w:val="CharDefText"/>
        </w:rPr>
        <w:t>qualified rescuer</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rStyle w:val="CharDefText"/>
        </w:rPr>
        <w:t>qualified rescuer</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rStyle w:val="CharDefText"/>
        </w:rPr>
        <w:t>qualified rescuer</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rStyle w:val="CharDefText"/>
        </w:rPr>
        <w:t>qualified rescuer</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18" w:name="_Toc378075835"/>
      <w:bookmarkStart w:id="19" w:name="_Toc425777607"/>
      <w:r>
        <w:rPr>
          <w:rStyle w:val="CharSectno"/>
        </w:rPr>
        <w:t>7</w:t>
      </w:r>
      <w:r>
        <w:t>.</w:t>
      </w:r>
      <w:r>
        <w:tab/>
        <w:t>Outside school hours care service prescribed</w:t>
      </w:r>
      <w:bookmarkEnd w:id="18"/>
      <w:bookmarkEnd w:id="19"/>
    </w:p>
    <w:p>
      <w:pPr>
        <w:pStyle w:val="Subsection"/>
      </w:pPr>
      <w:r>
        <w:tab/>
      </w:r>
      <w:r>
        <w:tab/>
        <w:t>An outside school hours care service is prescribed as a type of child care service.</w:t>
      </w:r>
    </w:p>
    <w:p>
      <w:pPr>
        <w:pStyle w:val="Footnotesection"/>
      </w:pPr>
      <w:r>
        <w:tab/>
        <w:t>[Regulation 7 amended in Gazette 7 Aug 2007 p. 4038.]</w:t>
      </w:r>
    </w:p>
    <w:p>
      <w:pPr>
        <w:pStyle w:val="Heading2"/>
      </w:pPr>
      <w:bookmarkStart w:id="20" w:name="_Toc378075836"/>
      <w:bookmarkStart w:id="21" w:name="_Toc425777500"/>
      <w:bookmarkStart w:id="22" w:name="_Toc425777608"/>
      <w:r>
        <w:rPr>
          <w:rStyle w:val="CharPartNo"/>
        </w:rPr>
        <w:t>Part 2</w:t>
      </w:r>
      <w:r>
        <w:t> — </w:t>
      </w:r>
      <w:r>
        <w:rPr>
          <w:rStyle w:val="CharPartText"/>
        </w:rPr>
        <w:t>Licences</w:t>
      </w:r>
      <w:bookmarkEnd w:id="20"/>
      <w:bookmarkEnd w:id="21"/>
      <w:bookmarkEnd w:id="22"/>
    </w:p>
    <w:p>
      <w:pPr>
        <w:pStyle w:val="Heading3"/>
      </w:pPr>
      <w:bookmarkStart w:id="23" w:name="_Toc378075837"/>
      <w:bookmarkStart w:id="24" w:name="_Toc425777501"/>
      <w:bookmarkStart w:id="25" w:name="_Toc425777609"/>
      <w:r>
        <w:rPr>
          <w:rStyle w:val="CharDivNo"/>
        </w:rPr>
        <w:t>Division 1</w:t>
      </w:r>
      <w:r>
        <w:t> — </w:t>
      </w:r>
      <w:r>
        <w:rPr>
          <w:rStyle w:val="CharDivText"/>
        </w:rPr>
        <w:t>Prescribed matters</w:t>
      </w:r>
      <w:bookmarkEnd w:id="23"/>
      <w:bookmarkEnd w:id="24"/>
      <w:bookmarkEnd w:id="25"/>
    </w:p>
    <w:p>
      <w:pPr>
        <w:pStyle w:val="Heading5"/>
      </w:pPr>
      <w:bookmarkStart w:id="26" w:name="_Toc378075838"/>
      <w:bookmarkStart w:id="27" w:name="_Toc425777610"/>
      <w:r>
        <w:rPr>
          <w:rStyle w:val="CharSectno"/>
        </w:rPr>
        <w:t>8</w:t>
      </w:r>
      <w:r>
        <w:t>.</w:t>
      </w:r>
      <w:r>
        <w:tab/>
        <w:t>Prescribed qualifications: section 12(2)(c)</w:t>
      </w:r>
      <w:bookmarkEnd w:id="26"/>
      <w:bookmarkEnd w:id="27"/>
    </w:p>
    <w:p>
      <w:pPr>
        <w:pStyle w:val="Subsection"/>
      </w:pPr>
      <w:r>
        <w:tab/>
        <w:t>(1)</w:t>
      </w:r>
      <w:r>
        <w:tab/>
        <w:t>For the purposes of section 12(2)(c), the following qualifications are prescribed as a qualification for an individual applicant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Ednotesubsection"/>
      </w:pPr>
      <w:r>
        <w:tab/>
        <w:t>[(2)</w:t>
      </w:r>
      <w:r>
        <w:tab/>
        <w:t>deleted]</w:t>
      </w:r>
    </w:p>
    <w:p>
      <w:pPr>
        <w:pStyle w:val="Footnotesection"/>
      </w:pPr>
      <w:r>
        <w:tab/>
        <w:t>[Regulation 8 amended in Gazette 7 Aug 2007 p. 4038; 6 Jan 2012 p. 29.]</w:t>
      </w:r>
    </w:p>
    <w:p>
      <w:pPr>
        <w:pStyle w:val="Heading5"/>
      </w:pPr>
      <w:bookmarkStart w:id="28" w:name="_Toc378075839"/>
      <w:bookmarkStart w:id="29" w:name="_Toc425777611"/>
      <w:r>
        <w:rPr>
          <w:rStyle w:val="CharSectno"/>
        </w:rPr>
        <w:t>9</w:t>
      </w:r>
      <w:r>
        <w:t>.</w:t>
      </w:r>
      <w:r>
        <w:tab/>
        <w:t>Prescribed details: section 33</w:t>
      </w:r>
      <w:bookmarkEnd w:id="28"/>
      <w:bookmarkEnd w:id="29"/>
    </w:p>
    <w:p>
      <w:pPr>
        <w:pStyle w:val="Subsection"/>
        <w:keepNext/>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9 amended in Gazette 7 Aug 2007 p. 4038.]</w:t>
      </w:r>
    </w:p>
    <w:p>
      <w:pPr>
        <w:pStyle w:val="Heading3"/>
      </w:pPr>
      <w:bookmarkStart w:id="30" w:name="_Toc378075840"/>
      <w:bookmarkStart w:id="31" w:name="_Toc425777504"/>
      <w:bookmarkStart w:id="32" w:name="_Toc425777612"/>
      <w:r>
        <w:rPr>
          <w:rStyle w:val="CharDivNo"/>
        </w:rPr>
        <w:t>Division 2</w:t>
      </w:r>
      <w:r>
        <w:t> — </w:t>
      </w:r>
      <w:r>
        <w:rPr>
          <w:rStyle w:val="CharDivText"/>
        </w:rPr>
        <w:t>Licence applications and renewal applications</w:t>
      </w:r>
      <w:bookmarkEnd w:id="30"/>
      <w:bookmarkEnd w:id="31"/>
      <w:bookmarkEnd w:id="32"/>
    </w:p>
    <w:p>
      <w:pPr>
        <w:pStyle w:val="Footnoteheading"/>
      </w:pPr>
      <w:r>
        <w:tab/>
        <w:t>[Heading inserted in Gazette 6 Jan 2012 p. 30.]</w:t>
      </w:r>
    </w:p>
    <w:p>
      <w:pPr>
        <w:pStyle w:val="Heading5"/>
      </w:pPr>
      <w:bookmarkStart w:id="33" w:name="_Toc378075841"/>
      <w:bookmarkStart w:id="34" w:name="_Toc425777613"/>
      <w:r>
        <w:rPr>
          <w:rStyle w:val="CharSectno"/>
        </w:rPr>
        <w:t>10</w:t>
      </w:r>
      <w:r>
        <w:t>.</w:t>
      </w:r>
      <w:r>
        <w:tab/>
        <w:t>Prescribed time for renewal applications</w:t>
      </w:r>
      <w:bookmarkEnd w:id="33"/>
      <w:bookmarkEnd w:id="34"/>
    </w:p>
    <w:p>
      <w:pPr>
        <w:pStyle w:val="Subsection"/>
      </w:pPr>
      <w:r>
        <w:tab/>
      </w:r>
      <w:r>
        <w:tab/>
        <w:t>For the purposes of section 22(2)(b), the prescribed time is not less than 60 days before the licence expires.</w:t>
      </w:r>
    </w:p>
    <w:p>
      <w:pPr>
        <w:pStyle w:val="Footnotesection"/>
      </w:pPr>
      <w:r>
        <w:tab/>
        <w:t>[Regulation 10 amended in Gazette 7 Aug 2007 p. 4038.]</w:t>
      </w:r>
    </w:p>
    <w:p>
      <w:pPr>
        <w:pStyle w:val="Heading5"/>
      </w:pPr>
      <w:bookmarkStart w:id="35" w:name="_Toc378075842"/>
      <w:bookmarkStart w:id="36" w:name="_Toc425777614"/>
      <w:r>
        <w:rPr>
          <w:rStyle w:val="CharSectno"/>
        </w:rPr>
        <w:t>11</w:t>
      </w:r>
      <w:r>
        <w:t>.</w:t>
      </w:r>
      <w:r>
        <w:tab/>
        <w:t>Documents and information to accompany licence application</w:t>
      </w:r>
      <w:bookmarkEnd w:id="35"/>
      <w:bookmarkEnd w:id="36"/>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licence application; and</w:t>
      </w:r>
    </w:p>
    <w:p>
      <w:pPr>
        <w:pStyle w:val="Indenti"/>
      </w:pPr>
      <w:r>
        <w:tab/>
        <w:t>(ii)</w:t>
      </w:r>
      <w:r>
        <w:tab/>
        <w:t>a copy of each qualification prescribed in regulation 8(1)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pPr>
      <w:r>
        <w:tab/>
        <w:t>(2)</w:t>
      </w:r>
      <w:r>
        <w:tab/>
        <w:t>Subregulation (1)(h) does not apply to a place that is owned by a public authority.</w:t>
      </w:r>
    </w:p>
    <w:p>
      <w:pPr>
        <w:pStyle w:val="Footnotesection"/>
      </w:pPr>
      <w:r>
        <w:tab/>
        <w:t>[Regulation 11 inserted in Gazette 6 Jan 2012 p. 30-1.]</w:t>
      </w:r>
    </w:p>
    <w:p>
      <w:pPr>
        <w:pStyle w:val="Heading5"/>
      </w:pPr>
      <w:bookmarkStart w:id="37" w:name="_Toc378075843"/>
      <w:bookmarkStart w:id="38" w:name="_Toc425777615"/>
      <w:r>
        <w:rPr>
          <w:rStyle w:val="CharSectno"/>
        </w:rPr>
        <w:t>12</w:t>
      </w:r>
      <w:r>
        <w:t>.</w:t>
      </w:r>
      <w:r>
        <w:tab/>
        <w:t>Documents and information to accompany renewal application</w:t>
      </w:r>
      <w:bookmarkEnd w:id="37"/>
      <w:bookmarkEnd w:id="38"/>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8(1)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12 inserted in Gazette 6 Jan 2012 p. 31-2.]</w:t>
      </w:r>
    </w:p>
    <w:p>
      <w:pPr>
        <w:pStyle w:val="Ednotesection"/>
      </w:pPr>
      <w:r>
        <w:t>[</w:t>
      </w:r>
      <w:r>
        <w:rPr>
          <w:b/>
        </w:rPr>
        <w:t>13.</w:t>
      </w:r>
      <w:r>
        <w:tab/>
        <w:t>Deleted in Gazette 6 Jan 2012 p. 30.]</w:t>
      </w:r>
    </w:p>
    <w:p>
      <w:pPr>
        <w:pStyle w:val="Heading3"/>
      </w:pPr>
      <w:bookmarkStart w:id="39" w:name="_Toc378075844"/>
      <w:bookmarkStart w:id="40" w:name="_Toc425777508"/>
      <w:bookmarkStart w:id="41" w:name="_Toc425777616"/>
      <w:r>
        <w:rPr>
          <w:rStyle w:val="CharDivNo"/>
        </w:rPr>
        <w:t>Division 3</w:t>
      </w:r>
      <w:r>
        <w:t> — </w:t>
      </w:r>
      <w:r>
        <w:rPr>
          <w:rStyle w:val="CharDivText"/>
        </w:rPr>
        <w:t>Matters ancillary to licence applications</w:t>
      </w:r>
      <w:bookmarkEnd w:id="39"/>
      <w:bookmarkEnd w:id="40"/>
      <w:bookmarkEnd w:id="41"/>
    </w:p>
    <w:p>
      <w:pPr>
        <w:pStyle w:val="Footnoteheading"/>
      </w:pPr>
      <w:r>
        <w:tab/>
        <w:t>[Heading amended in Gazette 6 Jan 2012 p. 32.]</w:t>
      </w:r>
    </w:p>
    <w:p>
      <w:pPr>
        <w:pStyle w:val="Heading5"/>
      </w:pPr>
      <w:bookmarkStart w:id="42" w:name="_Toc378075845"/>
      <w:bookmarkStart w:id="43" w:name="_Toc425777617"/>
      <w:r>
        <w:rPr>
          <w:rStyle w:val="CharSectno"/>
        </w:rPr>
        <w:t>14</w:t>
      </w:r>
      <w:r>
        <w:t>.</w:t>
      </w:r>
      <w:r>
        <w:tab/>
        <w:t>Referees</w:t>
      </w:r>
      <w:bookmarkEnd w:id="42"/>
      <w:bookmarkEnd w:id="43"/>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educational, recreational or human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14 inserted in Gazette 6 Jan 2012 p. 32.]</w:t>
      </w:r>
    </w:p>
    <w:p>
      <w:pPr>
        <w:pStyle w:val="Ednotesection"/>
      </w:pPr>
      <w:r>
        <w:t>[</w:t>
      </w:r>
      <w:r>
        <w:rPr>
          <w:b/>
        </w:rPr>
        <w:t>15.</w:t>
      </w:r>
      <w:r>
        <w:tab/>
        <w:t>Deleted in Gazette 6 Jan 2012 p. 32.]</w:t>
      </w:r>
    </w:p>
    <w:p>
      <w:pPr>
        <w:pStyle w:val="Ednotesection"/>
      </w:pPr>
      <w:r>
        <w:t>[</w:t>
      </w:r>
      <w:r>
        <w:rPr>
          <w:b/>
          <w:bCs/>
        </w:rPr>
        <w:t>16.</w:t>
      </w:r>
      <w:r>
        <w:tab/>
        <w:t>Deleted in Gazette 8 Dec 2006 p. 5383.]</w:t>
      </w:r>
    </w:p>
    <w:p>
      <w:pPr>
        <w:pStyle w:val="Ednotesection"/>
      </w:pPr>
      <w:r>
        <w:t>[</w:t>
      </w:r>
      <w:r>
        <w:rPr>
          <w:b/>
        </w:rPr>
        <w:t>17.</w:t>
      </w:r>
      <w:r>
        <w:tab/>
        <w:t>Deleted in Gazette 6 Jan 2012 p. 32.]</w:t>
      </w:r>
    </w:p>
    <w:p>
      <w:pPr>
        <w:pStyle w:val="Heading3"/>
      </w:pPr>
      <w:bookmarkStart w:id="44" w:name="_Toc378075846"/>
      <w:bookmarkStart w:id="45" w:name="_Toc425777510"/>
      <w:bookmarkStart w:id="46" w:name="_Toc425777618"/>
      <w:r>
        <w:rPr>
          <w:rStyle w:val="CharDivNo"/>
        </w:rPr>
        <w:t>Division 4</w:t>
      </w:r>
      <w:r>
        <w:t> — </w:t>
      </w:r>
      <w:r>
        <w:rPr>
          <w:rStyle w:val="CharDivText"/>
        </w:rPr>
        <w:t>Surrenders</w:t>
      </w:r>
      <w:bookmarkEnd w:id="44"/>
      <w:bookmarkEnd w:id="45"/>
      <w:bookmarkEnd w:id="46"/>
    </w:p>
    <w:p>
      <w:pPr>
        <w:pStyle w:val="Heading5"/>
      </w:pPr>
      <w:bookmarkStart w:id="47" w:name="_Toc378075847"/>
      <w:bookmarkStart w:id="48" w:name="_Toc425777619"/>
      <w:r>
        <w:rPr>
          <w:rStyle w:val="CharSectno"/>
        </w:rPr>
        <w:t>18</w:t>
      </w:r>
      <w:r>
        <w:t>.</w:t>
      </w:r>
      <w:r>
        <w:tab/>
        <w:t>Surrender of licences</w:t>
      </w:r>
      <w:bookmarkEnd w:id="47"/>
      <w:bookmarkEnd w:id="48"/>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18 amended in Gazette 7 Aug 2007 p. 4039; 6 Jan 2012 p. 33.]</w:t>
      </w:r>
    </w:p>
    <w:p>
      <w:pPr>
        <w:pStyle w:val="Heading2"/>
      </w:pPr>
      <w:bookmarkStart w:id="49" w:name="_Toc378075848"/>
      <w:bookmarkStart w:id="50" w:name="_Toc425777512"/>
      <w:bookmarkStart w:id="51" w:name="_Toc425777620"/>
      <w:r>
        <w:rPr>
          <w:rStyle w:val="CharPartNo"/>
        </w:rPr>
        <w:t>Part 3</w:t>
      </w:r>
      <w:r>
        <w:t> — </w:t>
      </w:r>
      <w:r>
        <w:rPr>
          <w:rStyle w:val="CharPartText"/>
        </w:rPr>
        <w:t>Obligations of licensee</w:t>
      </w:r>
      <w:bookmarkEnd w:id="49"/>
      <w:bookmarkEnd w:id="50"/>
      <w:bookmarkEnd w:id="51"/>
    </w:p>
    <w:p>
      <w:pPr>
        <w:pStyle w:val="Heading3"/>
      </w:pPr>
      <w:bookmarkStart w:id="52" w:name="_Toc378075849"/>
      <w:bookmarkStart w:id="53" w:name="_Toc425777513"/>
      <w:bookmarkStart w:id="54" w:name="_Toc425777621"/>
      <w:r>
        <w:rPr>
          <w:rStyle w:val="CharDivNo"/>
        </w:rPr>
        <w:t>Division 1</w:t>
      </w:r>
      <w:r>
        <w:t> — </w:t>
      </w:r>
      <w:r>
        <w:rPr>
          <w:rStyle w:val="CharDivText"/>
        </w:rPr>
        <w:t>General obligations</w:t>
      </w:r>
      <w:bookmarkEnd w:id="52"/>
      <w:bookmarkEnd w:id="53"/>
      <w:bookmarkEnd w:id="54"/>
    </w:p>
    <w:p>
      <w:pPr>
        <w:pStyle w:val="Heading5"/>
      </w:pPr>
      <w:bookmarkStart w:id="55" w:name="_Toc378075850"/>
      <w:bookmarkStart w:id="56" w:name="_Toc425777622"/>
      <w:r>
        <w:rPr>
          <w:rStyle w:val="CharSectno"/>
        </w:rPr>
        <w:t>19</w:t>
      </w:r>
      <w:r>
        <w:t>.</w:t>
      </w:r>
      <w:r>
        <w:tab/>
        <w:t>Exemptions</w:t>
      </w:r>
      <w:bookmarkEnd w:id="55"/>
      <w:bookmarkEnd w:id="56"/>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57" w:name="_Toc378075851"/>
      <w:bookmarkStart w:id="58" w:name="_Toc425777623"/>
      <w:r>
        <w:rPr>
          <w:rStyle w:val="CharSectno"/>
        </w:rPr>
        <w:t>20</w:t>
      </w:r>
      <w:r>
        <w:t>.</w:t>
      </w:r>
      <w:r>
        <w:tab/>
        <w:t>Notification of change of circumstances</w:t>
      </w:r>
      <w:bookmarkEnd w:id="57"/>
      <w:bookmarkEnd w:id="58"/>
    </w:p>
    <w:p>
      <w:pPr>
        <w:pStyle w:val="Subsection"/>
        <w:keepNext/>
        <w:spacing w:before="120"/>
      </w:pPr>
      <w:r>
        <w:tab/>
        <w:t>(1)</w:t>
      </w:r>
      <w:r>
        <w:tab/>
        <w:t xml:space="preserve">A licensee must immediately notify the CEO in writing if any of the following happens — </w:t>
      </w:r>
    </w:p>
    <w:p>
      <w:pPr>
        <w:pStyle w:val="Indenta"/>
        <w:spacing w:before="60"/>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Ednotepara"/>
      </w:pPr>
      <w:r>
        <w:tab/>
        <w:t>[(f)</w:t>
      </w:r>
      <w:r>
        <w:tab/>
        <w:t>deleted]</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pPr>
      <w:r>
        <w:tab/>
        <w:t>(b)</w:t>
      </w:r>
      <w:r>
        <w:tab/>
        <w:t>give the CEO a current criminal record check on or relating to the officer.</w:t>
      </w:r>
    </w:p>
    <w:p>
      <w:pPr>
        <w:pStyle w:val="Ednotepara"/>
      </w:pPr>
      <w:r>
        <w:tab/>
        <w:t>[(c)</w:t>
      </w:r>
      <w:r>
        <w:tab/>
        <w:t>deleted]</w:t>
      </w:r>
    </w:p>
    <w:p>
      <w:pPr>
        <w:pStyle w:val="Penstart"/>
      </w:pPr>
      <w:r>
        <w:tab/>
        <w:t>Penalty: a fine of $2 000.</w:t>
      </w:r>
    </w:p>
    <w:p>
      <w:pPr>
        <w:pStyle w:val="Footnotesection"/>
      </w:pPr>
      <w:r>
        <w:tab/>
        <w:t>[Regulation 20 amended in Gazette 8 Dec 2006 p. 5383; 6 Jan 2012 p. 33.]</w:t>
      </w:r>
    </w:p>
    <w:p>
      <w:pPr>
        <w:pStyle w:val="Heading5"/>
      </w:pPr>
      <w:bookmarkStart w:id="59" w:name="_Toc378075852"/>
      <w:bookmarkStart w:id="60" w:name="_Toc425777624"/>
      <w:r>
        <w:rPr>
          <w:rStyle w:val="CharSectno"/>
        </w:rPr>
        <w:t>21</w:t>
      </w:r>
      <w:r>
        <w:t>.</w:t>
      </w:r>
      <w:r>
        <w:tab/>
        <w:t>Notification of harm to enrolled child</w:t>
      </w:r>
      <w:bookmarkEnd w:id="59"/>
      <w:bookmarkEnd w:id="6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21 amended in Gazette 7 Aug 2007 p. 4039</w:t>
      </w:r>
      <w:r>
        <w:noBreakHyphen/>
        <w:t>40.]</w:t>
      </w:r>
    </w:p>
    <w:p>
      <w:pPr>
        <w:pStyle w:val="Heading5"/>
      </w:pPr>
      <w:bookmarkStart w:id="61" w:name="_Toc378075853"/>
      <w:bookmarkStart w:id="62" w:name="_Toc425777625"/>
      <w:r>
        <w:rPr>
          <w:rStyle w:val="CharSectno"/>
        </w:rPr>
        <w:t>22</w:t>
      </w:r>
      <w:r>
        <w:t>.</w:t>
      </w:r>
      <w:r>
        <w:tab/>
        <w:t>Visual images of enrolled child</w:t>
      </w:r>
      <w:bookmarkEnd w:id="61"/>
      <w:bookmarkEnd w:id="6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w:t>
      </w:r>
      <w:r>
        <w:noBreakHyphen/>
        <w:t>4.]</w:t>
      </w:r>
    </w:p>
    <w:p>
      <w:pPr>
        <w:pStyle w:val="Heading3"/>
      </w:pPr>
      <w:bookmarkStart w:id="63" w:name="_Toc378075854"/>
      <w:bookmarkStart w:id="64" w:name="_Toc425777518"/>
      <w:bookmarkStart w:id="65" w:name="_Toc425777626"/>
      <w:r>
        <w:rPr>
          <w:rStyle w:val="CharDivNo"/>
        </w:rPr>
        <w:t>Division 2</w:t>
      </w:r>
      <w:r>
        <w:t> — </w:t>
      </w:r>
      <w:r>
        <w:rPr>
          <w:rStyle w:val="CharDivText"/>
        </w:rPr>
        <w:t>Staffing requirements</w:t>
      </w:r>
      <w:bookmarkEnd w:id="63"/>
      <w:bookmarkEnd w:id="64"/>
      <w:bookmarkEnd w:id="65"/>
    </w:p>
    <w:p>
      <w:pPr>
        <w:pStyle w:val="Heading5"/>
      </w:pPr>
      <w:bookmarkStart w:id="66" w:name="_Toc378075855"/>
      <w:bookmarkStart w:id="67" w:name="_Toc425777627"/>
      <w:r>
        <w:rPr>
          <w:rStyle w:val="CharSectno"/>
        </w:rPr>
        <w:t>23</w:t>
      </w:r>
      <w:r>
        <w:t>.</w:t>
      </w:r>
      <w:r>
        <w:tab/>
        <w:t>Presence of supervising officer at place</w:t>
      </w:r>
      <w:bookmarkEnd w:id="66"/>
      <w:bookmarkEnd w:id="67"/>
    </w:p>
    <w:p>
      <w:pPr>
        <w:pStyle w:val="Subsection"/>
      </w:pPr>
      <w:r>
        <w:tab/>
        <w:t>(1)</w:t>
      </w:r>
      <w:r>
        <w:tab/>
        <w:t xml:space="preserve">For the purposes of section 18,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23 amended in Gazette 7 Aug 2007 p. 4040.]</w:t>
      </w:r>
    </w:p>
    <w:p>
      <w:pPr>
        <w:pStyle w:val="Heading5"/>
      </w:pPr>
      <w:bookmarkStart w:id="68" w:name="_Toc378075856"/>
      <w:bookmarkStart w:id="69" w:name="_Toc425777628"/>
      <w:r>
        <w:rPr>
          <w:rStyle w:val="CharSectno"/>
        </w:rPr>
        <w:t>24</w:t>
      </w:r>
      <w:r>
        <w:t>.</w:t>
      </w:r>
      <w:r>
        <w:tab/>
        <w:t>Staff supervision of enrolled children</w:t>
      </w:r>
      <w:bookmarkEnd w:id="68"/>
      <w:bookmarkEnd w:id="69"/>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70" w:name="_Toc378075857"/>
      <w:bookmarkStart w:id="71" w:name="_Toc425777629"/>
      <w:r>
        <w:rPr>
          <w:rStyle w:val="CharSectno"/>
        </w:rPr>
        <w:t>25</w:t>
      </w:r>
      <w:r>
        <w:t>.</w:t>
      </w:r>
      <w:r>
        <w:tab/>
        <w:t>Additional staff</w:t>
      </w:r>
      <w:bookmarkEnd w:id="70"/>
      <w:bookmarkEnd w:id="71"/>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72" w:name="_Toc378075858"/>
      <w:bookmarkStart w:id="73" w:name="_Toc425777630"/>
      <w:r>
        <w:rPr>
          <w:rStyle w:val="CharSectno"/>
        </w:rPr>
        <w:t>26</w:t>
      </w:r>
      <w:r>
        <w:t>.</w:t>
      </w:r>
      <w:r>
        <w:tab/>
        <w:t>Absent or indisposed staff</w:t>
      </w:r>
      <w:bookmarkEnd w:id="72"/>
      <w:bookmarkEnd w:id="73"/>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rPr>
        <w:t>27, 28.</w:t>
      </w:r>
      <w:r>
        <w:tab/>
        <w:t>Deleted in Gazette 6 Jan 2012 p. 33.]</w:t>
      </w:r>
    </w:p>
    <w:p>
      <w:pPr>
        <w:pStyle w:val="Heading3"/>
        <w:ind w:left="284" w:right="282"/>
      </w:pPr>
      <w:bookmarkStart w:id="74" w:name="_Toc378075859"/>
      <w:bookmarkStart w:id="75" w:name="_Toc425777523"/>
      <w:bookmarkStart w:id="76" w:name="_Toc425777631"/>
      <w:r>
        <w:rPr>
          <w:rStyle w:val="CharDivNo"/>
        </w:rPr>
        <w:t>Division 3</w:t>
      </w:r>
      <w:r>
        <w:t> — </w:t>
      </w:r>
      <w:r>
        <w:rPr>
          <w:rStyle w:val="CharDivText"/>
        </w:rPr>
        <w:t>Requirements for place or obligations relating to place</w:t>
      </w:r>
      <w:bookmarkEnd w:id="74"/>
      <w:bookmarkEnd w:id="75"/>
      <w:bookmarkEnd w:id="76"/>
    </w:p>
    <w:p>
      <w:pPr>
        <w:pStyle w:val="Heading5"/>
      </w:pPr>
      <w:bookmarkStart w:id="77" w:name="_Toc378075860"/>
      <w:bookmarkStart w:id="78" w:name="_Toc425777632"/>
      <w:r>
        <w:rPr>
          <w:rStyle w:val="CharSectno"/>
        </w:rPr>
        <w:t>29</w:t>
      </w:r>
      <w:r>
        <w:t>.</w:t>
      </w:r>
      <w:r>
        <w:tab/>
        <w:t>Play areas on place</w:t>
      </w:r>
      <w:bookmarkEnd w:id="77"/>
      <w:bookmarkEnd w:id="78"/>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79" w:name="_Toc378075861"/>
      <w:bookmarkStart w:id="80" w:name="_Toc425777633"/>
      <w:r>
        <w:rPr>
          <w:rStyle w:val="CharSectno"/>
        </w:rPr>
        <w:t>30</w:t>
      </w:r>
      <w:r>
        <w:t>.</w:t>
      </w:r>
      <w:r>
        <w:tab/>
        <w:t>Display of licence</w:t>
      </w:r>
      <w:bookmarkEnd w:id="79"/>
      <w:bookmarkEnd w:id="80"/>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81" w:name="_Toc378075862"/>
      <w:bookmarkStart w:id="82" w:name="_Toc425777634"/>
      <w:r>
        <w:rPr>
          <w:rStyle w:val="CharSectno"/>
        </w:rPr>
        <w:t>31</w:t>
      </w:r>
      <w:r>
        <w:t>.</w:t>
      </w:r>
      <w:r>
        <w:tab/>
        <w:t>Telephone</w:t>
      </w:r>
      <w:bookmarkEnd w:id="81"/>
      <w:bookmarkEnd w:id="82"/>
    </w:p>
    <w:p>
      <w:pPr>
        <w:pStyle w:val="Subsection"/>
      </w:pPr>
      <w:r>
        <w:tab/>
      </w:r>
      <w:r>
        <w:tab/>
        <w:t>A licensee must ensure that a telephone service is connected to the place.</w:t>
      </w:r>
    </w:p>
    <w:p>
      <w:pPr>
        <w:pStyle w:val="Penstart"/>
      </w:pPr>
      <w:r>
        <w:tab/>
        <w:t>Penalty: a fine of $2 000.</w:t>
      </w:r>
    </w:p>
    <w:p>
      <w:pPr>
        <w:pStyle w:val="Heading5"/>
      </w:pPr>
      <w:bookmarkStart w:id="83" w:name="_Toc378075863"/>
      <w:bookmarkStart w:id="84" w:name="_Toc425777635"/>
      <w:r>
        <w:rPr>
          <w:rStyle w:val="CharSectno"/>
        </w:rPr>
        <w:t>32</w:t>
      </w:r>
      <w:r>
        <w:t>.</w:t>
      </w:r>
      <w:r>
        <w:tab/>
        <w:t>Boundaries to place and play areas</w:t>
      </w:r>
      <w:bookmarkEnd w:id="83"/>
      <w:bookmarkEnd w:id="84"/>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85" w:name="_Toc378075864"/>
      <w:bookmarkStart w:id="86" w:name="_Toc425777636"/>
      <w:r>
        <w:rPr>
          <w:rStyle w:val="CharSectno"/>
        </w:rPr>
        <w:t>33</w:t>
      </w:r>
      <w:r>
        <w:t>.</w:t>
      </w:r>
      <w:r>
        <w:tab/>
        <w:t>Play equipment and materials</w:t>
      </w:r>
      <w:bookmarkEnd w:id="85"/>
      <w:bookmarkEnd w:id="86"/>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87" w:name="_Toc378075865"/>
      <w:bookmarkStart w:id="88" w:name="_Toc425777637"/>
      <w:r>
        <w:rPr>
          <w:rStyle w:val="CharSectno"/>
        </w:rPr>
        <w:t>34</w:t>
      </w:r>
      <w:r>
        <w:t>.</w:t>
      </w:r>
      <w:r>
        <w:tab/>
        <w:t>First aid kit</w:t>
      </w:r>
      <w:bookmarkEnd w:id="87"/>
      <w:bookmarkEnd w:id="88"/>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89" w:name="_Toc378075866"/>
      <w:bookmarkStart w:id="90" w:name="_Toc425777638"/>
      <w:r>
        <w:rPr>
          <w:rStyle w:val="CharSectno"/>
        </w:rPr>
        <w:t>35</w:t>
      </w:r>
      <w:r>
        <w:t>.</w:t>
      </w:r>
      <w:r>
        <w:tab/>
        <w:t>Cleanliness, maintenance and repair of place</w:t>
      </w:r>
      <w:bookmarkEnd w:id="89"/>
      <w:bookmarkEnd w:id="9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91" w:name="_Toc378075867"/>
      <w:bookmarkStart w:id="92" w:name="_Toc425777639"/>
      <w:r>
        <w:rPr>
          <w:rStyle w:val="CharSectno"/>
        </w:rPr>
        <w:t>36</w:t>
      </w:r>
      <w:r>
        <w:t>.</w:t>
      </w:r>
      <w:r>
        <w:tab/>
        <w:t>Smoke or fire detectors</w:t>
      </w:r>
      <w:bookmarkEnd w:id="91"/>
      <w:bookmarkEnd w:id="92"/>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93" w:name="_Toc378075868"/>
      <w:bookmarkStart w:id="94" w:name="_Toc425777640"/>
      <w:r>
        <w:rPr>
          <w:rStyle w:val="CharSectno"/>
        </w:rPr>
        <w:t>37</w:t>
      </w:r>
      <w:r>
        <w:t>.</w:t>
      </w:r>
      <w:r>
        <w:tab/>
        <w:t>Animals on place</w:t>
      </w:r>
      <w:bookmarkEnd w:id="93"/>
      <w:bookmarkEnd w:id="94"/>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95" w:name="_Toc378075869"/>
      <w:bookmarkStart w:id="96" w:name="_Toc425777641"/>
      <w:r>
        <w:rPr>
          <w:rStyle w:val="CharSectno"/>
        </w:rPr>
        <w:t>38</w:t>
      </w:r>
      <w:r>
        <w:t>.</w:t>
      </w:r>
      <w:r>
        <w:tab/>
        <w:t>Place not to be used as a residence</w:t>
      </w:r>
      <w:bookmarkEnd w:id="95"/>
      <w:bookmarkEnd w:id="96"/>
    </w:p>
    <w:p>
      <w:pPr>
        <w:pStyle w:val="Subsection"/>
      </w:pPr>
      <w:r>
        <w:tab/>
      </w:r>
      <w:r>
        <w:tab/>
        <w:t>A licensee must ensure that no part of the place is used as a residence.</w:t>
      </w:r>
    </w:p>
    <w:p>
      <w:pPr>
        <w:pStyle w:val="Penstart"/>
      </w:pPr>
      <w:r>
        <w:tab/>
        <w:t>Penalty: a fine of $3 000.</w:t>
      </w:r>
    </w:p>
    <w:p>
      <w:pPr>
        <w:pStyle w:val="Heading5"/>
      </w:pPr>
      <w:bookmarkStart w:id="97" w:name="_Toc378075870"/>
      <w:bookmarkStart w:id="98" w:name="_Toc425777642"/>
      <w:r>
        <w:rPr>
          <w:rStyle w:val="CharSectno"/>
        </w:rPr>
        <w:t>39</w:t>
      </w:r>
      <w:r>
        <w:t>.</w:t>
      </w:r>
      <w:r>
        <w:tab/>
        <w:t>People convicted of a prescribed offence banned from place</w:t>
      </w:r>
      <w:bookmarkEnd w:id="97"/>
      <w:bookmarkEnd w:id="98"/>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39 amended in Gazette 6 Jan 2012 p. 33.]</w:t>
      </w:r>
    </w:p>
    <w:p>
      <w:pPr>
        <w:pStyle w:val="Heading5"/>
      </w:pPr>
      <w:bookmarkStart w:id="99" w:name="_Toc378075871"/>
      <w:bookmarkStart w:id="100" w:name="_Toc425777643"/>
      <w:r>
        <w:rPr>
          <w:rStyle w:val="CharSectno"/>
        </w:rPr>
        <w:t>40</w:t>
      </w:r>
      <w:r>
        <w:t>.</w:t>
      </w:r>
      <w:r>
        <w:tab/>
        <w:t>Application to modify the place</w:t>
      </w:r>
      <w:bookmarkEnd w:id="99"/>
      <w:bookmarkEnd w:id="100"/>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101" w:name="_Toc378075872"/>
      <w:bookmarkStart w:id="102" w:name="_Toc425777536"/>
      <w:bookmarkStart w:id="103" w:name="_Toc425777644"/>
      <w:r>
        <w:rPr>
          <w:rStyle w:val="CharDivNo"/>
        </w:rPr>
        <w:t>Division 4</w:t>
      </w:r>
      <w:r>
        <w:t> — </w:t>
      </w:r>
      <w:r>
        <w:rPr>
          <w:rStyle w:val="CharDivText"/>
        </w:rPr>
        <w:t>Operating procedures</w:t>
      </w:r>
      <w:bookmarkEnd w:id="101"/>
      <w:bookmarkEnd w:id="102"/>
      <w:bookmarkEnd w:id="103"/>
    </w:p>
    <w:p>
      <w:pPr>
        <w:pStyle w:val="Heading5"/>
      </w:pPr>
      <w:bookmarkStart w:id="104" w:name="_Toc378075873"/>
      <w:bookmarkStart w:id="105" w:name="_Toc425777645"/>
      <w:r>
        <w:rPr>
          <w:rStyle w:val="CharSectno"/>
        </w:rPr>
        <w:t>41</w:t>
      </w:r>
      <w:r>
        <w:t>.</w:t>
      </w:r>
      <w:r>
        <w:tab/>
        <w:t>Compliance with procedures</w:t>
      </w:r>
      <w:bookmarkEnd w:id="104"/>
      <w:bookmarkEnd w:id="105"/>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106" w:name="_Toc378075874"/>
      <w:bookmarkStart w:id="107" w:name="_Toc425777646"/>
      <w:r>
        <w:rPr>
          <w:rStyle w:val="CharSectno"/>
        </w:rPr>
        <w:t>42</w:t>
      </w:r>
      <w:r>
        <w:t>.</w:t>
      </w:r>
      <w:r>
        <w:tab/>
        <w:t>Emergency procedures and rehearsals</w:t>
      </w:r>
      <w:bookmarkEnd w:id="106"/>
      <w:bookmarkEnd w:id="107"/>
    </w:p>
    <w:p>
      <w:pPr>
        <w:pStyle w:val="Subsection"/>
        <w:keepNext/>
        <w:keepLines/>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108" w:name="_Toc378075875"/>
      <w:bookmarkStart w:id="109" w:name="_Toc425777647"/>
      <w:r>
        <w:rPr>
          <w:rStyle w:val="CharSectno"/>
        </w:rPr>
        <w:t>43</w:t>
      </w:r>
      <w:r>
        <w:t>.</w:t>
      </w:r>
      <w:r>
        <w:tab/>
        <w:t>Behaviour management procedures</w:t>
      </w:r>
      <w:bookmarkEnd w:id="108"/>
      <w:bookmarkEnd w:id="109"/>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110" w:name="_Toc378075876"/>
      <w:bookmarkStart w:id="111" w:name="_Toc425777648"/>
      <w:r>
        <w:rPr>
          <w:rStyle w:val="CharSectno"/>
        </w:rPr>
        <w:t>44</w:t>
      </w:r>
      <w:r>
        <w:t>.</w:t>
      </w:r>
      <w:r>
        <w:tab/>
        <w:t>Procedure for dealing with parent’s concerns</w:t>
      </w:r>
      <w:bookmarkEnd w:id="110"/>
      <w:bookmarkEnd w:id="111"/>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112" w:name="_Toc378075877"/>
      <w:bookmarkStart w:id="113" w:name="_Toc425777649"/>
      <w:r>
        <w:rPr>
          <w:rStyle w:val="CharSectno"/>
        </w:rPr>
        <w:t>45</w:t>
      </w:r>
      <w:r>
        <w:t>.</w:t>
      </w:r>
      <w:r>
        <w:tab/>
        <w:t>Bathroom procedures</w:t>
      </w:r>
      <w:bookmarkEnd w:id="112"/>
      <w:bookmarkEnd w:id="113"/>
    </w:p>
    <w:p>
      <w:pPr>
        <w:pStyle w:val="Subsection"/>
        <w:keepNext/>
        <w:keepLines/>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114" w:name="_Toc378075878"/>
      <w:bookmarkStart w:id="115" w:name="_Toc425777650"/>
      <w:r>
        <w:rPr>
          <w:rStyle w:val="CharSectno"/>
        </w:rPr>
        <w:t>46</w:t>
      </w:r>
      <w:r>
        <w:t>.</w:t>
      </w:r>
      <w:r>
        <w:tab/>
        <w:t>Transport procedures</w:t>
      </w:r>
      <w:bookmarkEnd w:id="114"/>
      <w:bookmarkEnd w:id="115"/>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116" w:name="_Toc378075879"/>
      <w:bookmarkStart w:id="117" w:name="_Toc425777543"/>
      <w:bookmarkStart w:id="118" w:name="_Toc425777651"/>
      <w:r>
        <w:rPr>
          <w:rStyle w:val="CharDivNo"/>
        </w:rPr>
        <w:t>Division 5</w:t>
      </w:r>
      <w:r>
        <w:t> — </w:t>
      </w:r>
      <w:r>
        <w:rPr>
          <w:rStyle w:val="CharDivText"/>
        </w:rPr>
        <w:t>Administration of care service</w:t>
      </w:r>
      <w:bookmarkEnd w:id="116"/>
      <w:bookmarkEnd w:id="117"/>
      <w:bookmarkEnd w:id="118"/>
    </w:p>
    <w:p>
      <w:pPr>
        <w:pStyle w:val="Heading5"/>
      </w:pPr>
      <w:bookmarkStart w:id="119" w:name="_Toc378075880"/>
      <w:bookmarkStart w:id="120" w:name="_Toc425777652"/>
      <w:r>
        <w:rPr>
          <w:rStyle w:val="CharSectno"/>
        </w:rPr>
        <w:t>47</w:t>
      </w:r>
      <w:r>
        <w:t>.</w:t>
      </w:r>
      <w:r>
        <w:tab/>
        <w:t>Enrolment form</w:t>
      </w:r>
      <w:bookmarkEnd w:id="119"/>
      <w:bookmarkEnd w:id="120"/>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(l)</w:t>
      </w:r>
      <w:r>
        <w:tab/>
        <w:t>details of any plan to be followed with respect to a specific healthcare need, medical condition or allergy referred to in paragraph (k);</w:t>
      </w:r>
    </w:p>
    <w:p>
      <w:pPr>
        <w:pStyle w:val="Indenta"/>
      </w:pPr>
      <w:r>
        <w:tab/>
        <w:t>(m)</w:t>
      </w:r>
      <w:r>
        <w:tab/>
        <w:t>details of any medication necessary for the management or treatment of a specific healthcare need, medical condition or allergy referred to in paragraph (k);</w:t>
      </w:r>
    </w:p>
    <w:p>
      <w:pPr>
        <w:pStyle w:val="Indenta"/>
      </w:pPr>
      <w:r>
        <w:tab/>
        <w:t>(n)</w:t>
      </w:r>
      <w:r>
        <w:tab/>
        <w:t>the immunisation status of the child;</w:t>
      </w:r>
    </w:p>
    <w:p>
      <w:pPr>
        <w:pStyle w:val="Indenta"/>
      </w:pPr>
      <w:r>
        <w:tab/>
        <w:t>(o)</w:t>
      </w:r>
      <w:r>
        <w:tab/>
        <w:t>any other relevant information relating to the child.</w:t>
      </w:r>
    </w:p>
    <w:p>
      <w:pPr>
        <w:pStyle w:val="Penstart"/>
      </w:pPr>
      <w:r>
        <w:tab/>
        <w:t>Penalty: a fine of $3 000.</w:t>
      </w:r>
    </w:p>
    <w:p>
      <w:pPr>
        <w:pStyle w:val="Footnotesection"/>
      </w:pPr>
      <w:r>
        <w:tab/>
        <w:t>[Regulation 47 amended in Gazette 6 Jan 2012 p. 33-4.]</w:t>
      </w:r>
    </w:p>
    <w:p>
      <w:pPr>
        <w:pStyle w:val="Heading5"/>
      </w:pPr>
      <w:bookmarkStart w:id="121" w:name="_Toc378075881"/>
      <w:bookmarkStart w:id="122" w:name="_Toc425777653"/>
      <w:r>
        <w:rPr>
          <w:rStyle w:val="CharSectno"/>
        </w:rPr>
        <w:t>48</w:t>
      </w:r>
      <w:r>
        <w:t>.</w:t>
      </w:r>
      <w:r>
        <w:tab/>
        <w:t>Record of medication</w:t>
      </w:r>
      <w:bookmarkEnd w:id="121"/>
      <w:bookmarkEnd w:id="122"/>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123" w:name="_Toc378075882"/>
      <w:bookmarkStart w:id="124" w:name="_Toc425777654"/>
      <w:r>
        <w:rPr>
          <w:rStyle w:val="CharSectno"/>
        </w:rPr>
        <w:t>49</w:t>
      </w:r>
      <w:r>
        <w:t>.</w:t>
      </w:r>
      <w:r>
        <w:tab/>
        <w:t>Record of injury or accident</w:t>
      </w:r>
      <w:bookmarkEnd w:id="123"/>
      <w:bookmarkEnd w:id="124"/>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keepNext/>
        <w:keepLines/>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125" w:name="_Toc378075883"/>
      <w:bookmarkStart w:id="126" w:name="_Toc425777655"/>
      <w:r>
        <w:rPr>
          <w:rStyle w:val="CharSectno"/>
        </w:rPr>
        <w:t>50</w:t>
      </w:r>
      <w:r>
        <w:t>.</w:t>
      </w:r>
      <w:r>
        <w:tab/>
        <w:t>Record of attendance</w:t>
      </w:r>
      <w:bookmarkEnd w:id="125"/>
      <w:bookmarkEnd w:id="126"/>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50 inserted in Gazette 6 Jan 2012 p. 34.]</w:t>
      </w:r>
    </w:p>
    <w:p>
      <w:pPr>
        <w:pStyle w:val="Heading5"/>
      </w:pPr>
      <w:bookmarkStart w:id="127" w:name="_Toc378075884"/>
      <w:bookmarkStart w:id="128" w:name="_Toc425777656"/>
      <w:r>
        <w:rPr>
          <w:rStyle w:val="CharSectno"/>
        </w:rPr>
        <w:t>51</w:t>
      </w:r>
      <w:r>
        <w:t>.</w:t>
      </w:r>
      <w:r>
        <w:tab/>
        <w:t>Record of excursions</w:t>
      </w:r>
      <w:bookmarkEnd w:id="127"/>
      <w:bookmarkEnd w:id="12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129" w:name="_Toc378075885"/>
      <w:bookmarkStart w:id="130" w:name="_Toc425777657"/>
      <w:r>
        <w:rPr>
          <w:rStyle w:val="CharSectno"/>
        </w:rPr>
        <w:t>52</w:t>
      </w:r>
      <w:r>
        <w:t>.</w:t>
      </w:r>
      <w:r>
        <w:tab/>
        <w:t>Other records</w:t>
      </w:r>
      <w:bookmarkEnd w:id="129"/>
      <w:bookmarkEnd w:id="130"/>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131" w:name="_Toc378075886"/>
      <w:bookmarkStart w:id="132" w:name="_Toc425777658"/>
      <w:r>
        <w:rPr>
          <w:rStyle w:val="CharSectno"/>
        </w:rPr>
        <w:t>53</w:t>
      </w:r>
      <w:r>
        <w:t>.</w:t>
      </w:r>
      <w:r>
        <w:tab/>
        <w:t>Storing records</w:t>
      </w:r>
      <w:bookmarkEnd w:id="131"/>
      <w:bookmarkEnd w:id="132"/>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133" w:name="_Toc378075887"/>
      <w:bookmarkStart w:id="134" w:name="_Toc425777659"/>
      <w:r>
        <w:rPr>
          <w:rStyle w:val="CharSectno"/>
        </w:rPr>
        <w:t>54</w:t>
      </w:r>
      <w:r>
        <w:t>.</w:t>
      </w:r>
      <w:r>
        <w:tab/>
        <w:t>Confidentiality of records</w:t>
      </w:r>
      <w:bookmarkEnd w:id="133"/>
      <w:bookmarkEnd w:id="134"/>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35" w:name="_Toc378075888"/>
      <w:bookmarkStart w:id="136" w:name="_Toc425777660"/>
      <w:r>
        <w:rPr>
          <w:rStyle w:val="CharSectno"/>
        </w:rPr>
        <w:t>55</w:t>
      </w:r>
      <w:r>
        <w:t>.</w:t>
      </w:r>
      <w:r>
        <w:tab/>
        <w:t>Falsification of records</w:t>
      </w:r>
      <w:bookmarkEnd w:id="135"/>
      <w:bookmarkEnd w:id="136"/>
    </w:p>
    <w:p>
      <w:pPr>
        <w:pStyle w:val="Subsection"/>
      </w:pPr>
      <w:r>
        <w:tab/>
      </w:r>
      <w:r>
        <w:tab/>
        <w:t>A person must not falsify a record kept under regulation 47, 48, 49, 50, 51 or 52.</w:t>
      </w:r>
    </w:p>
    <w:p>
      <w:pPr>
        <w:pStyle w:val="Penstart"/>
      </w:pPr>
      <w:r>
        <w:tab/>
        <w:t>Penalty: a fine of $5 000.</w:t>
      </w:r>
    </w:p>
    <w:p>
      <w:pPr>
        <w:pStyle w:val="Heading5"/>
      </w:pPr>
      <w:bookmarkStart w:id="137" w:name="_Toc378075889"/>
      <w:bookmarkStart w:id="138" w:name="_Toc425777661"/>
      <w:r>
        <w:rPr>
          <w:rStyle w:val="CharSectno"/>
        </w:rPr>
        <w:t>56</w:t>
      </w:r>
      <w:r>
        <w:t>.</w:t>
      </w:r>
      <w:r>
        <w:tab/>
        <w:t>Parent visit</w:t>
      </w:r>
      <w:bookmarkEnd w:id="137"/>
      <w:bookmarkEnd w:id="138"/>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139" w:name="_Toc378075890"/>
      <w:bookmarkStart w:id="140" w:name="_Toc425777662"/>
      <w:r>
        <w:rPr>
          <w:rStyle w:val="CharSectno"/>
        </w:rPr>
        <w:t>57</w:t>
      </w:r>
      <w:r>
        <w:t>.</w:t>
      </w:r>
      <w:r>
        <w:tab/>
        <w:t>Insurance</w:t>
      </w:r>
      <w:bookmarkEnd w:id="139"/>
      <w:bookmarkEnd w:id="140"/>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141" w:name="_Toc378075891"/>
      <w:bookmarkStart w:id="142" w:name="_Toc425777555"/>
      <w:bookmarkStart w:id="143" w:name="_Toc425777663"/>
      <w:r>
        <w:rPr>
          <w:rStyle w:val="CharDivNo"/>
        </w:rPr>
        <w:t>Division 6</w:t>
      </w:r>
      <w:r>
        <w:t> — </w:t>
      </w:r>
      <w:smartTag w:uri="urn:schemas-microsoft-com:office:smarttags" w:element="place">
        <w:r>
          <w:rPr>
            <w:rStyle w:val="CharDivText"/>
          </w:rPr>
          <w:t>Mobile</w:t>
        </w:r>
      </w:smartTag>
      <w:r>
        <w:rPr>
          <w:rStyle w:val="CharDivText"/>
        </w:rPr>
        <w:t xml:space="preserve"> services</w:t>
      </w:r>
      <w:bookmarkEnd w:id="141"/>
      <w:bookmarkEnd w:id="142"/>
      <w:bookmarkEnd w:id="143"/>
    </w:p>
    <w:p>
      <w:pPr>
        <w:pStyle w:val="Heading5"/>
      </w:pPr>
      <w:bookmarkStart w:id="144" w:name="_Toc378075892"/>
      <w:bookmarkStart w:id="145" w:name="_Toc425777664"/>
      <w:r>
        <w:rPr>
          <w:rStyle w:val="CharSectno"/>
        </w:rPr>
        <w:t>58</w:t>
      </w:r>
      <w:r>
        <w:t>.</w:t>
      </w:r>
      <w:r>
        <w:tab/>
        <w:t>Application of regulations to mobile services</w:t>
      </w:r>
      <w:bookmarkEnd w:id="144"/>
      <w:bookmarkEnd w:id="145"/>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146" w:name="_Toc378075893"/>
      <w:bookmarkStart w:id="147" w:name="_Toc425777665"/>
      <w:r>
        <w:rPr>
          <w:rStyle w:val="CharSectno"/>
        </w:rPr>
        <w:t>59</w:t>
      </w:r>
      <w:r>
        <w:t>.</w:t>
      </w:r>
      <w:r>
        <w:tab/>
        <w:t>Mobile telephone</w:t>
      </w:r>
      <w:bookmarkEnd w:id="146"/>
      <w:bookmarkEnd w:id="147"/>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148" w:name="_Toc378075894"/>
      <w:bookmarkStart w:id="149" w:name="_Toc425777558"/>
      <w:bookmarkStart w:id="150" w:name="_Toc425777666"/>
      <w:r>
        <w:rPr>
          <w:rStyle w:val="CharPartNo"/>
        </w:rPr>
        <w:t>Part 4</w:t>
      </w:r>
      <w:r>
        <w:t> — </w:t>
      </w:r>
      <w:r>
        <w:rPr>
          <w:rStyle w:val="CharPartText"/>
        </w:rPr>
        <w:t>Operating the outside school hours care service</w:t>
      </w:r>
      <w:bookmarkEnd w:id="148"/>
      <w:bookmarkEnd w:id="149"/>
      <w:bookmarkEnd w:id="150"/>
    </w:p>
    <w:p>
      <w:pPr>
        <w:pStyle w:val="Heading3"/>
      </w:pPr>
      <w:bookmarkStart w:id="151" w:name="_Toc378075895"/>
      <w:bookmarkStart w:id="152" w:name="_Toc425777559"/>
      <w:bookmarkStart w:id="153" w:name="_Toc425777667"/>
      <w:r>
        <w:rPr>
          <w:rStyle w:val="CharDivNo"/>
        </w:rPr>
        <w:t>Division 1</w:t>
      </w:r>
      <w:r>
        <w:t> — </w:t>
      </w:r>
      <w:r>
        <w:rPr>
          <w:rStyle w:val="CharDivText"/>
        </w:rPr>
        <w:t>Children at care session</w:t>
      </w:r>
      <w:bookmarkEnd w:id="151"/>
      <w:bookmarkEnd w:id="152"/>
      <w:bookmarkEnd w:id="153"/>
    </w:p>
    <w:p>
      <w:pPr>
        <w:pStyle w:val="Heading5"/>
        <w:spacing w:before="180"/>
      </w:pPr>
      <w:bookmarkStart w:id="154" w:name="_Toc378075896"/>
      <w:bookmarkStart w:id="155" w:name="_Toc425777668"/>
      <w:r>
        <w:rPr>
          <w:rStyle w:val="CharSectno"/>
        </w:rPr>
        <w:t>60</w:t>
      </w:r>
      <w:r>
        <w:t>.</w:t>
      </w:r>
      <w:r>
        <w:tab/>
        <w:t>Children who are not enrolled children</w:t>
      </w:r>
      <w:bookmarkEnd w:id="154"/>
      <w:bookmarkEnd w:id="155"/>
    </w:p>
    <w:p>
      <w:pPr>
        <w:pStyle w:val="Subsection"/>
        <w:spacing w:before="120"/>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spacing w:before="180"/>
      </w:pPr>
      <w:bookmarkStart w:id="156" w:name="_Toc378075897"/>
      <w:bookmarkStart w:id="157" w:name="_Toc425777669"/>
      <w:r>
        <w:rPr>
          <w:rStyle w:val="CharSectno"/>
        </w:rPr>
        <w:t>61</w:t>
      </w:r>
      <w:r>
        <w:t>.</w:t>
      </w:r>
      <w:r>
        <w:tab/>
        <w:t>Care for children in exceptional circumstances</w:t>
      </w:r>
      <w:bookmarkEnd w:id="156"/>
      <w:bookmarkEnd w:id="157"/>
    </w:p>
    <w:p>
      <w:pPr>
        <w:pStyle w:val="Subsection"/>
        <w:spacing w:before="120"/>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158" w:name="_Toc378075898"/>
      <w:bookmarkStart w:id="159" w:name="_Toc425777562"/>
      <w:bookmarkStart w:id="160" w:name="_Toc425777670"/>
      <w:r>
        <w:rPr>
          <w:rStyle w:val="CharDivNo"/>
        </w:rPr>
        <w:t>Division 2</w:t>
      </w:r>
      <w:r>
        <w:t> — </w:t>
      </w:r>
      <w:r>
        <w:rPr>
          <w:rStyle w:val="CharDivText"/>
        </w:rPr>
        <w:t>Contact staff requirements</w:t>
      </w:r>
      <w:bookmarkEnd w:id="158"/>
      <w:bookmarkEnd w:id="159"/>
      <w:bookmarkEnd w:id="160"/>
    </w:p>
    <w:p>
      <w:pPr>
        <w:pStyle w:val="Heading5"/>
        <w:spacing w:before="180"/>
      </w:pPr>
      <w:bookmarkStart w:id="161" w:name="_Toc378075899"/>
      <w:bookmarkStart w:id="162" w:name="_Toc425777671"/>
      <w:r>
        <w:rPr>
          <w:rStyle w:val="CharSectno"/>
        </w:rPr>
        <w:t>62</w:t>
      </w:r>
      <w:r>
        <w:t>.</w:t>
      </w:r>
      <w:r>
        <w:tab/>
        <w:t>Minimum contact staff</w:t>
      </w:r>
      <w:bookmarkEnd w:id="161"/>
      <w:bookmarkEnd w:id="162"/>
    </w:p>
    <w:p>
      <w:pPr>
        <w:pStyle w:val="Subsection"/>
        <w:spacing w:before="120"/>
      </w:pPr>
      <w:r>
        <w:tab/>
        <w:t>(1)</w:t>
      </w:r>
      <w:r>
        <w:tab/>
        <w:t>Subregulations (3) and (4) apply if the enrolled children at a care session do not include a kindergarten child.</w:t>
      </w:r>
    </w:p>
    <w:p>
      <w:pPr>
        <w:pStyle w:val="Subsection"/>
        <w:spacing w:before="120"/>
      </w:pPr>
      <w:r>
        <w:tab/>
        <w:t>(2)</w:t>
      </w:r>
      <w:r>
        <w:tab/>
        <w:t>Subregulations (5) and (6) apply if the enrolled children at a care session include a kindergarten child.</w:t>
      </w:r>
    </w:p>
    <w:p>
      <w:pPr>
        <w:pStyle w:val="Subsection"/>
        <w:spacing w:before="120"/>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spacing w:before="60"/>
      </w:pPr>
      <w:r>
        <w:tab/>
        <w:t>(a)</w:t>
      </w:r>
      <w:r>
        <w:tab/>
        <w:t>is at least the number specified in the second column of the item;</w:t>
      </w:r>
    </w:p>
    <w:p>
      <w:pPr>
        <w:pStyle w:val="Indenta"/>
        <w:spacing w:before="60"/>
      </w:pPr>
      <w:r>
        <w:tab/>
        <w:t>(b)</w:t>
      </w:r>
      <w:r>
        <w:tab/>
        <w:t>includes at least the number of qualified care givers and first aid officers specified in the third and fourth columns of the item respectively; and</w:t>
      </w:r>
    </w:p>
    <w:p>
      <w:pPr>
        <w:pStyle w:val="Indenta"/>
        <w:spacing w:before="60"/>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spacing w:before="120"/>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spacing w:before="120"/>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163" w:name="_Toc378075900"/>
      <w:bookmarkStart w:id="164" w:name="_Toc425777672"/>
      <w:r>
        <w:rPr>
          <w:rStyle w:val="CharSectno"/>
        </w:rPr>
        <w:t>63</w:t>
      </w:r>
      <w:r>
        <w:t>.</w:t>
      </w:r>
      <w:r>
        <w:tab/>
        <w:t>Contact staff reduction during short periods</w:t>
      </w:r>
      <w:bookmarkEnd w:id="163"/>
      <w:bookmarkEnd w:id="164"/>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 and</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 and</w:t>
      </w:r>
    </w:p>
    <w:p>
      <w:pPr>
        <w:pStyle w:val="Indenta"/>
      </w:pPr>
      <w:r>
        <w:tab/>
        <w:t>(c)</w:t>
      </w:r>
      <w:r>
        <w:tab/>
        <w:t>at least one of the contact staff members on duty at the place has a current first aid qualification;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 and</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 and</w:t>
      </w:r>
    </w:p>
    <w:p>
      <w:pPr>
        <w:pStyle w:val="Indenta"/>
      </w:pPr>
      <w:r>
        <w:tab/>
        <w:t>(c)</w:t>
      </w:r>
      <w:r>
        <w:tab/>
        <w:t>at least one of the contact staff members on duty at the place has a current first aid qualification;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Footnotesection"/>
      </w:pPr>
      <w:r>
        <w:tab/>
        <w:t>[Regulation 63 amended in Gazette 6 Jan 2012 p. 34-5.]</w:t>
      </w:r>
    </w:p>
    <w:p>
      <w:pPr>
        <w:pStyle w:val="Heading5"/>
      </w:pPr>
      <w:bookmarkStart w:id="165" w:name="_Toc378075901"/>
      <w:bookmarkStart w:id="166" w:name="_Toc425777673"/>
      <w:r>
        <w:rPr>
          <w:rStyle w:val="CharSectno"/>
        </w:rPr>
        <w:t>64</w:t>
      </w:r>
      <w:r>
        <w:t>.</w:t>
      </w:r>
      <w:r>
        <w:tab/>
        <w:t>Contact staff reduction during lunch periods</w:t>
      </w:r>
      <w:bookmarkEnd w:id="165"/>
      <w:bookmarkEnd w:id="166"/>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 and</w:t>
      </w:r>
    </w:p>
    <w:p>
      <w:pPr>
        <w:pStyle w:val="Indenta"/>
      </w:pPr>
      <w:r>
        <w:tab/>
        <w:t>(b)</w:t>
      </w:r>
      <w:r>
        <w:tab/>
        <w:t>one of the contact staff members on duty has reached 18 years of age and has a current first aid qualification;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Footnotesection"/>
      </w:pPr>
      <w:r>
        <w:tab/>
        <w:t>[Regulation 64 amended in Gazette 6 Jan 2012 p. 35.]</w:t>
      </w:r>
    </w:p>
    <w:p>
      <w:pPr>
        <w:pStyle w:val="Heading3"/>
      </w:pPr>
      <w:bookmarkStart w:id="167" w:name="_Toc378075902"/>
      <w:bookmarkStart w:id="168" w:name="_Toc425777566"/>
      <w:bookmarkStart w:id="169" w:name="_Toc425777674"/>
      <w:r>
        <w:rPr>
          <w:rStyle w:val="CharDivNo"/>
        </w:rPr>
        <w:t>Division 3</w:t>
      </w:r>
      <w:r>
        <w:t> — </w:t>
      </w:r>
      <w:r>
        <w:rPr>
          <w:rStyle w:val="CharDivText"/>
        </w:rPr>
        <w:t>Programmes and behaviour management</w:t>
      </w:r>
      <w:bookmarkEnd w:id="167"/>
      <w:bookmarkEnd w:id="168"/>
      <w:bookmarkEnd w:id="169"/>
    </w:p>
    <w:p>
      <w:pPr>
        <w:pStyle w:val="Heading5"/>
      </w:pPr>
      <w:bookmarkStart w:id="170" w:name="_Toc378075903"/>
      <w:bookmarkStart w:id="171" w:name="_Toc425777675"/>
      <w:r>
        <w:rPr>
          <w:rStyle w:val="CharSectno"/>
        </w:rPr>
        <w:t>65</w:t>
      </w:r>
      <w:r>
        <w:t>.</w:t>
      </w:r>
      <w:r>
        <w:tab/>
        <w:t>Programmes</w:t>
      </w:r>
      <w:bookmarkEnd w:id="170"/>
      <w:bookmarkEnd w:id="171"/>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172" w:name="_Toc378075904"/>
      <w:bookmarkStart w:id="173" w:name="_Toc425777676"/>
      <w:r>
        <w:rPr>
          <w:rStyle w:val="CharSectno"/>
        </w:rPr>
        <w:t>66</w:t>
      </w:r>
      <w:r>
        <w:t>.</w:t>
      </w:r>
      <w:r>
        <w:tab/>
        <w:t>Managing the behaviour of children</w:t>
      </w:r>
      <w:bookmarkEnd w:id="172"/>
      <w:bookmarkEnd w:id="17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keepNext/>
        <w:keepLines/>
      </w:pPr>
      <w:r>
        <w:tab/>
        <w:t>(3)</w:t>
      </w:r>
      <w:r>
        <w:tab/>
        <w:t>A licensee must ensure that an enrolled child is protected from bullying, violence and harassment.</w:t>
      </w:r>
    </w:p>
    <w:p>
      <w:pPr>
        <w:pStyle w:val="Penstart"/>
      </w:pPr>
      <w:r>
        <w:tab/>
        <w:t>Penalty: a fine of $4 000.</w:t>
      </w:r>
    </w:p>
    <w:p>
      <w:pPr>
        <w:pStyle w:val="Heading3"/>
      </w:pPr>
      <w:bookmarkStart w:id="174" w:name="_Toc378075905"/>
      <w:bookmarkStart w:id="175" w:name="_Toc425777569"/>
      <w:bookmarkStart w:id="176" w:name="_Toc425777677"/>
      <w:r>
        <w:rPr>
          <w:rStyle w:val="CharDivNo"/>
        </w:rPr>
        <w:t>Division 4</w:t>
      </w:r>
      <w:r>
        <w:t> — </w:t>
      </w:r>
      <w:r>
        <w:rPr>
          <w:rStyle w:val="CharDivText"/>
        </w:rPr>
        <w:t>Excursions and sleepovers</w:t>
      </w:r>
      <w:bookmarkEnd w:id="174"/>
      <w:bookmarkEnd w:id="175"/>
      <w:bookmarkEnd w:id="176"/>
    </w:p>
    <w:p>
      <w:pPr>
        <w:pStyle w:val="Heading5"/>
      </w:pPr>
      <w:bookmarkStart w:id="177" w:name="_Toc378075906"/>
      <w:bookmarkStart w:id="178" w:name="_Toc425777678"/>
      <w:r>
        <w:rPr>
          <w:rStyle w:val="CharSectno"/>
        </w:rPr>
        <w:t>67</w:t>
      </w:r>
      <w:r>
        <w:t>.</w:t>
      </w:r>
      <w:r>
        <w:tab/>
        <w:t>Excursions from the place</w:t>
      </w:r>
      <w:bookmarkEnd w:id="177"/>
      <w:bookmarkEnd w:id="178"/>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79" w:name="_Toc378075907"/>
      <w:bookmarkStart w:id="180" w:name="_Toc425777679"/>
      <w:r>
        <w:rPr>
          <w:rStyle w:val="CharSectno"/>
        </w:rPr>
        <w:t>68</w:t>
      </w:r>
      <w:r>
        <w:t>.</w:t>
      </w:r>
      <w:r>
        <w:tab/>
        <w:t>First aid kit on excursions</w:t>
      </w:r>
      <w:bookmarkEnd w:id="179"/>
      <w:bookmarkEnd w:id="180"/>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181" w:name="_Toc378075908"/>
      <w:bookmarkStart w:id="182" w:name="_Toc425777680"/>
      <w:r>
        <w:rPr>
          <w:rStyle w:val="CharSectno"/>
        </w:rPr>
        <w:t>69</w:t>
      </w:r>
      <w:r>
        <w:t>.</w:t>
      </w:r>
      <w:r>
        <w:tab/>
        <w:t>Excursion plans</w:t>
      </w:r>
      <w:bookmarkEnd w:id="181"/>
      <w:bookmarkEnd w:id="182"/>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183" w:name="_Toc378075909"/>
      <w:bookmarkStart w:id="184" w:name="_Toc425777681"/>
      <w:r>
        <w:rPr>
          <w:rStyle w:val="CharSectno"/>
        </w:rPr>
        <w:t>70</w:t>
      </w:r>
      <w:r>
        <w:t>.</w:t>
      </w:r>
      <w:r>
        <w:tab/>
        <w:t>Contact staff in charge of excursions</w:t>
      </w:r>
      <w:bookmarkEnd w:id="183"/>
      <w:bookmarkEnd w:id="184"/>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185" w:name="_Toc378075910"/>
      <w:bookmarkStart w:id="186" w:name="_Toc425777682"/>
      <w:r>
        <w:rPr>
          <w:rStyle w:val="CharSectno"/>
        </w:rPr>
        <w:t>71</w:t>
      </w:r>
      <w:r>
        <w:t>.</w:t>
      </w:r>
      <w:r>
        <w:tab/>
        <w:t>Routine excursions: staff numbers</w:t>
      </w:r>
      <w:bookmarkEnd w:id="185"/>
      <w:bookmarkEnd w:id="186"/>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187" w:name="_Toc378075911"/>
      <w:bookmarkStart w:id="188" w:name="_Toc425777683"/>
      <w:r>
        <w:rPr>
          <w:rStyle w:val="CharSectno"/>
        </w:rPr>
        <w:t>72</w:t>
      </w:r>
      <w:r>
        <w:t>.</w:t>
      </w:r>
      <w:r>
        <w:tab/>
        <w:t>Sleepovers: staff numbers</w:t>
      </w:r>
      <w:bookmarkEnd w:id="187"/>
      <w:bookmarkEnd w:id="188"/>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189" w:name="_Toc378075912"/>
      <w:bookmarkStart w:id="190" w:name="_Toc425777684"/>
      <w:r>
        <w:rPr>
          <w:rStyle w:val="CharSectno"/>
        </w:rPr>
        <w:t>73</w:t>
      </w:r>
      <w:r>
        <w:t>.</w:t>
      </w:r>
      <w:r>
        <w:tab/>
        <w:t>Challenging activity excursions: staff numbers</w:t>
      </w:r>
      <w:bookmarkEnd w:id="189"/>
      <w:bookmarkEnd w:id="190"/>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191" w:name="_Toc378075913"/>
      <w:bookmarkStart w:id="192" w:name="_Toc425777685"/>
      <w:r>
        <w:rPr>
          <w:rStyle w:val="CharSectno"/>
        </w:rPr>
        <w:t>74</w:t>
      </w:r>
      <w:r>
        <w:t>.</w:t>
      </w:r>
      <w:r>
        <w:tab/>
        <w:t>Engaging in challenging activities on excursions</w:t>
      </w:r>
      <w:bookmarkEnd w:id="191"/>
      <w:bookmarkEnd w:id="192"/>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193" w:name="_Toc378075914"/>
      <w:bookmarkStart w:id="194" w:name="_Toc425777686"/>
      <w:r>
        <w:rPr>
          <w:rStyle w:val="CharSectno"/>
        </w:rPr>
        <w:t>75</w:t>
      </w:r>
      <w:r>
        <w:t>.</w:t>
      </w:r>
      <w:r>
        <w:tab/>
        <w:t>Transport of enrolled children</w:t>
      </w:r>
      <w:bookmarkEnd w:id="193"/>
      <w:bookmarkEnd w:id="194"/>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195" w:name="_Toc378075915"/>
      <w:bookmarkStart w:id="196" w:name="_Toc425777579"/>
      <w:bookmarkStart w:id="197" w:name="_Toc425777687"/>
      <w:r>
        <w:rPr>
          <w:rStyle w:val="CharDivNo"/>
        </w:rPr>
        <w:t>Division 5</w:t>
      </w:r>
      <w:r>
        <w:t> — </w:t>
      </w:r>
      <w:r>
        <w:rPr>
          <w:rStyle w:val="CharDivText"/>
        </w:rPr>
        <w:t>Water activities</w:t>
      </w:r>
      <w:bookmarkEnd w:id="195"/>
      <w:bookmarkEnd w:id="196"/>
      <w:bookmarkEnd w:id="197"/>
    </w:p>
    <w:p>
      <w:pPr>
        <w:pStyle w:val="Heading5"/>
      </w:pPr>
      <w:bookmarkStart w:id="198" w:name="_Toc378075916"/>
      <w:bookmarkStart w:id="199" w:name="_Toc425777688"/>
      <w:r>
        <w:rPr>
          <w:rStyle w:val="CharSectno"/>
        </w:rPr>
        <w:t>76</w:t>
      </w:r>
      <w:r>
        <w:t>.</w:t>
      </w:r>
      <w:r>
        <w:tab/>
        <w:t>Additional requirements for water activities</w:t>
      </w:r>
      <w:bookmarkEnd w:id="198"/>
      <w:bookmarkEnd w:id="199"/>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200" w:name="_Toc378075917"/>
      <w:bookmarkStart w:id="201" w:name="_Toc425777689"/>
      <w:r>
        <w:rPr>
          <w:rStyle w:val="CharSectno"/>
        </w:rPr>
        <w:t>77</w:t>
      </w:r>
      <w:r>
        <w:t>.</w:t>
      </w:r>
      <w:r>
        <w:tab/>
        <w:t>Wading or paddling pools at the place</w:t>
      </w:r>
      <w:bookmarkEnd w:id="200"/>
      <w:bookmarkEnd w:id="201"/>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202" w:name="_Toc378075918"/>
      <w:bookmarkStart w:id="203" w:name="_Toc425777690"/>
      <w:r>
        <w:rPr>
          <w:rStyle w:val="CharSectno"/>
        </w:rPr>
        <w:t>78</w:t>
      </w:r>
      <w:r>
        <w:t>.</w:t>
      </w:r>
      <w:r>
        <w:tab/>
        <w:t>Contact staff member in charge of water activities</w:t>
      </w:r>
      <w:bookmarkEnd w:id="202"/>
      <w:bookmarkEnd w:id="203"/>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204" w:name="_Toc378075919"/>
      <w:bookmarkStart w:id="205" w:name="_Toc425777691"/>
      <w:r>
        <w:rPr>
          <w:rStyle w:val="CharSectno"/>
        </w:rPr>
        <w:t>79</w:t>
      </w:r>
      <w:r>
        <w:t>.</w:t>
      </w:r>
      <w:r>
        <w:tab/>
        <w:t>Water activities generally</w:t>
      </w:r>
      <w:bookmarkEnd w:id="204"/>
      <w:bookmarkEnd w:id="205"/>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206" w:name="_Toc378075920"/>
      <w:bookmarkStart w:id="207" w:name="_Toc425777692"/>
      <w:r>
        <w:rPr>
          <w:rStyle w:val="CharSectno"/>
        </w:rPr>
        <w:t>80</w:t>
      </w:r>
      <w:r>
        <w:t>.</w:t>
      </w:r>
      <w:r>
        <w:tab/>
        <w:t>Water activities: contact staff required</w:t>
      </w:r>
      <w:bookmarkEnd w:id="206"/>
      <w:bookmarkEnd w:id="207"/>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208" w:name="_Toc378075921"/>
      <w:bookmarkStart w:id="209" w:name="_Toc425777585"/>
      <w:bookmarkStart w:id="210" w:name="_Toc425777693"/>
      <w:r>
        <w:rPr>
          <w:rStyle w:val="CharDivNo"/>
        </w:rPr>
        <w:t>Division 6</w:t>
      </w:r>
      <w:r>
        <w:t> — </w:t>
      </w:r>
      <w:r>
        <w:rPr>
          <w:rStyle w:val="CharDivText"/>
        </w:rPr>
        <w:t>Safety and health of enrolled children</w:t>
      </w:r>
      <w:bookmarkEnd w:id="208"/>
      <w:bookmarkEnd w:id="209"/>
      <w:bookmarkEnd w:id="210"/>
    </w:p>
    <w:p>
      <w:pPr>
        <w:pStyle w:val="Heading5"/>
      </w:pPr>
      <w:bookmarkStart w:id="211" w:name="_Toc378075922"/>
      <w:bookmarkStart w:id="212" w:name="_Toc425777694"/>
      <w:r>
        <w:rPr>
          <w:rStyle w:val="CharSectno"/>
        </w:rPr>
        <w:t>81</w:t>
      </w:r>
      <w:r>
        <w:t>.</w:t>
      </w:r>
      <w:r>
        <w:tab/>
        <w:t>Protection of enrolled children leaving the place</w:t>
      </w:r>
      <w:bookmarkEnd w:id="211"/>
      <w:bookmarkEnd w:id="212"/>
    </w:p>
    <w:p>
      <w:pPr>
        <w:pStyle w:val="Subsection"/>
      </w:pPr>
      <w:r>
        <w:tab/>
        <w:t>(1)</w:t>
      </w:r>
      <w:r>
        <w:tab/>
        <w:t xml:space="preserve">A licensee must ensure that an enrolled child does not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circumstances other than those referred to in subregulation (1)(a)(i) or (b).</w:t>
      </w:r>
    </w:p>
    <w:p>
      <w:pPr>
        <w:pStyle w:val="Penstart"/>
      </w:pPr>
      <w:r>
        <w:tab/>
        <w:t>Penalty: a fine of $3 000.</w:t>
      </w:r>
    </w:p>
    <w:p>
      <w:pPr>
        <w:pStyle w:val="Footnotesection"/>
      </w:pPr>
      <w:r>
        <w:tab/>
        <w:t>[Regulation 81 amended in Gazette 6 Jan 2012 p. 35.]</w:t>
      </w:r>
    </w:p>
    <w:p>
      <w:pPr>
        <w:pStyle w:val="Heading5"/>
      </w:pPr>
      <w:bookmarkStart w:id="213" w:name="_Toc378075923"/>
      <w:bookmarkStart w:id="214" w:name="_Toc425777695"/>
      <w:r>
        <w:rPr>
          <w:rStyle w:val="CharSectno"/>
        </w:rPr>
        <w:t>82A</w:t>
      </w:r>
      <w:r>
        <w:t>.</w:t>
      </w:r>
      <w:r>
        <w:tab/>
        <w:t>Medication</w:t>
      </w:r>
      <w:bookmarkEnd w:id="213"/>
      <w:bookmarkEnd w:id="214"/>
    </w:p>
    <w:p>
      <w:pPr>
        <w:pStyle w:val="Subsection"/>
      </w:pPr>
      <w:r>
        <w:tab/>
        <w:t>(1)</w:t>
      </w:r>
      <w:r>
        <w:tab/>
        <w:t>If the enrolment form kept by a licensee under regulation 47(1) for an enrolled child contains details of medication referred to in regulation 47(2)(m),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(3)</w:t>
      </w:r>
      <w:r>
        <w:tab/>
        <w:t>A licensee must ensure that medication is not self</w:t>
      </w:r>
      <w:r>
        <w:noBreakHyphen/>
        <w:t>administered by an enrolled child without the direct supervision of a contact staff member.</w:t>
      </w:r>
    </w:p>
    <w:p>
      <w:pPr>
        <w:pStyle w:val="Subsection"/>
      </w:pPr>
      <w:r>
        <w:tab/>
        <w:t>(4)</w:t>
      </w:r>
      <w:r>
        <w:tab/>
        <w:t>Subregulation (3) does not apply to the self</w:t>
      </w:r>
      <w:r>
        <w:noBreakHyphen/>
        <w:t>administration of a non</w:t>
      </w:r>
      <w:r>
        <w:noBreakHyphen/>
        <w:t>prescription asthma inhaler.</w:t>
      </w:r>
    </w:p>
    <w:p>
      <w:pPr>
        <w:pStyle w:val="Penstart"/>
      </w:pPr>
      <w:r>
        <w:tab/>
        <w:t>Penalty: a fine of $4 000.</w:t>
      </w:r>
    </w:p>
    <w:p>
      <w:pPr>
        <w:pStyle w:val="Footnotesection"/>
      </w:pPr>
      <w:r>
        <w:tab/>
        <w:t>[Regulation 82A inserted in Gazette 6 Jan 2012 p. 35-6.]</w:t>
      </w:r>
    </w:p>
    <w:p>
      <w:pPr>
        <w:pStyle w:val="Heading5"/>
      </w:pPr>
      <w:bookmarkStart w:id="215" w:name="_Toc378075924"/>
      <w:bookmarkStart w:id="216" w:name="_Toc425777696"/>
      <w:r>
        <w:rPr>
          <w:rStyle w:val="CharSectno"/>
        </w:rPr>
        <w:t>82</w:t>
      </w:r>
      <w:r>
        <w:t>.</w:t>
      </w:r>
      <w:r>
        <w:tab/>
        <w:t>Illness or accident to enrolled child</w:t>
      </w:r>
      <w:bookmarkEnd w:id="215"/>
      <w:bookmarkEnd w:id="216"/>
    </w:p>
    <w:p>
      <w:pPr>
        <w:pStyle w:val="Ednotesubsection"/>
      </w:pPr>
      <w:r>
        <w:tab/>
        <w:t>[(1)-(3)</w:t>
      </w:r>
      <w:r>
        <w:tab/>
        <w:t>deleted]</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82 amended in Gazette 6 Jan 2012 p. 36.]</w:t>
      </w:r>
    </w:p>
    <w:p>
      <w:pPr>
        <w:pStyle w:val="Heading5"/>
        <w:spacing w:before="180"/>
      </w:pPr>
      <w:bookmarkStart w:id="217" w:name="_Toc378075925"/>
      <w:bookmarkStart w:id="218" w:name="_Toc425777697"/>
      <w:r>
        <w:rPr>
          <w:rStyle w:val="CharSectno"/>
        </w:rPr>
        <w:t>83</w:t>
      </w:r>
      <w:r>
        <w:t>.</w:t>
      </w:r>
      <w:r>
        <w:tab/>
        <w:t>Hygiene standards</w:t>
      </w:r>
      <w:bookmarkEnd w:id="217"/>
      <w:bookmarkEnd w:id="218"/>
    </w:p>
    <w:p>
      <w:pPr>
        <w:pStyle w:val="Subsection"/>
        <w:spacing w:before="120"/>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spacing w:before="180"/>
      </w:pPr>
      <w:bookmarkStart w:id="219" w:name="_Toc378075926"/>
      <w:bookmarkStart w:id="220" w:name="_Toc425777698"/>
      <w:r>
        <w:rPr>
          <w:rStyle w:val="CharSectno"/>
        </w:rPr>
        <w:t>84</w:t>
      </w:r>
      <w:r>
        <w:t>.</w:t>
      </w:r>
      <w:r>
        <w:tab/>
        <w:t>Alcohol and drugs</w:t>
      </w:r>
      <w:bookmarkEnd w:id="219"/>
      <w:bookmarkEnd w:id="220"/>
    </w:p>
    <w:p>
      <w:pPr>
        <w:pStyle w:val="Subsection"/>
        <w:spacing w:before="120"/>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spacing w:before="120"/>
      </w:pPr>
      <w:r>
        <w:tab/>
        <w:t>(2)</w:t>
      </w:r>
      <w:r>
        <w:tab/>
        <w:t>A licensee must ensure that no other person who appears to be adversely affected by alcohol, drugs, or any other potentially deleterious substance remains at the place during a care session.</w:t>
      </w:r>
    </w:p>
    <w:p>
      <w:pPr>
        <w:pStyle w:val="Subsection"/>
        <w:spacing w:before="120"/>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spacing w:before="180"/>
      </w:pPr>
      <w:bookmarkStart w:id="221" w:name="_Toc378075927"/>
      <w:bookmarkStart w:id="222" w:name="_Toc425777699"/>
      <w:r>
        <w:rPr>
          <w:rStyle w:val="CharSectno"/>
        </w:rPr>
        <w:t>85</w:t>
      </w:r>
      <w:r>
        <w:t>.</w:t>
      </w:r>
      <w:r>
        <w:tab/>
        <w:t>Smoking</w:t>
      </w:r>
      <w:bookmarkEnd w:id="221"/>
      <w:bookmarkEnd w:id="222"/>
    </w:p>
    <w:p>
      <w:pPr>
        <w:pStyle w:val="Subsection"/>
        <w:spacing w:before="120"/>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223" w:name="_Toc378075928"/>
      <w:bookmarkStart w:id="224" w:name="_Toc425777592"/>
      <w:bookmarkStart w:id="225" w:name="_Toc425777700"/>
      <w:r>
        <w:rPr>
          <w:rStyle w:val="CharPartNo"/>
        </w:rPr>
        <w:t>Part 5</w:t>
      </w:r>
      <w:r>
        <w:rPr>
          <w:rStyle w:val="CharDivNo"/>
        </w:rPr>
        <w:t> </w:t>
      </w:r>
      <w:r>
        <w:t>—</w:t>
      </w:r>
      <w:r>
        <w:rPr>
          <w:rStyle w:val="CharDivText"/>
        </w:rPr>
        <w:t> </w:t>
      </w:r>
      <w:r>
        <w:rPr>
          <w:rStyle w:val="CharPartText"/>
        </w:rPr>
        <w:t>Other matters</w:t>
      </w:r>
      <w:bookmarkEnd w:id="223"/>
      <w:bookmarkEnd w:id="224"/>
      <w:bookmarkEnd w:id="225"/>
    </w:p>
    <w:p>
      <w:pPr>
        <w:pStyle w:val="Heading5"/>
      </w:pPr>
      <w:bookmarkStart w:id="226" w:name="_Toc378075929"/>
      <w:bookmarkStart w:id="227" w:name="_Toc425777701"/>
      <w:r>
        <w:rPr>
          <w:rStyle w:val="CharSectno"/>
        </w:rPr>
        <w:t>86</w:t>
      </w:r>
      <w:r>
        <w:t>.</w:t>
      </w:r>
      <w:r>
        <w:tab/>
        <w:t>Medical examination</w:t>
      </w:r>
      <w:bookmarkEnd w:id="226"/>
      <w:bookmarkEnd w:id="227"/>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228" w:name="_Toc378075930"/>
      <w:bookmarkStart w:id="229" w:name="_Toc425777702"/>
      <w:r>
        <w:rPr>
          <w:rStyle w:val="CharSectno"/>
        </w:rPr>
        <w:t>87</w:t>
      </w:r>
      <w:r>
        <w:t>.</w:t>
      </w:r>
      <w:r>
        <w:tab/>
        <w:t>Notification of convictions</w:t>
      </w:r>
      <w:bookmarkEnd w:id="228"/>
      <w:bookmarkEnd w:id="229"/>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pPr>
      <w:r>
        <w:tab/>
        <w:t>[Regulation 87 amended in Gazette 7 Aug 2007 p. 4040.]</w:t>
      </w:r>
    </w:p>
    <w:p>
      <w:pPr>
        <w:pStyle w:val="Heading5"/>
      </w:pPr>
      <w:bookmarkStart w:id="230" w:name="_Toc378075931"/>
      <w:bookmarkStart w:id="231" w:name="_Toc425777703"/>
      <w:r>
        <w:rPr>
          <w:rStyle w:val="CharSectno"/>
        </w:rPr>
        <w:t>88</w:t>
      </w:r>
      <w:r>
        <w:t>.</w:t>
      </w:r>
      <w:r>
        <w:tab/>
        <w:t>Continued operation of service in certain circumstances</w:t>
      </w:r>
      <w:bookmarkEnd w:id="230"/>
      <w:bookmarkEnd w:id="231"/>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2" w:name="_Toc378075932"/>
      <w:bookmarkStart w:id="233" w:name="_Toc425777596"/>
      <w:bookmarkStart w:id="234" w:name="_Toc425777704"/>
      <w:r>
        <w:rPr>
          <w:rStyle w:val="CharSchNo"/>
        </w:rPr>
        <w:t>Schedule 1</w:t>
      </w:r>
      <w:r>
        <w:rPr>
          <w:rStyle w:val="CharSDivNo"/>
        </w:rPr>
        <w:t> </w:t>
      </w:r>
      <w:r>
        <w:t>—</w:t>
      </w:r>
      <w:r>
        <w:rPr>
          <w:rStyle w:val="CharSDivText"/>
        </w:rPr>
        <w:t> </w:t>
      </w:r>
      <w:r>
        <w:rPr>
          <w:rStyle w:val="CharSchText"/>
        </w:rPr>
        <w:t>Contact staff requirements</w:t>
      </w:r>
      <w:bookmarkEnd w:id="232"/>
      <w:bookmarkEnd w:id="233"/>
      <w:bookmarkEnd w:id="234"/>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235" w:name="_Toc378075933"/>
      <w:bookmarkStart w:id="236" w:name="_Toc425777597"/>
      <w:bookmarkStart w:id="237" w:name="_Toc425777705"/>
      <w:r>
        <w:rPr>
          <w:rStyle w:val="CharSchNo"/>
        </w:rPr>
        <w:t>Schedule 2</w:t>
      </w:r>
      <w:r>
        <w:rPr>
          <w:rStyle w:val="CharSDivNo"/>
        </w:rPr>
        <w:t> </w:t>
      </w:r>
      <w:r>
        <w:t>—</w:t>
      </w:r>
      <w:r>
        <w:rPr>
          <w:rStyle w:val="CharSDivText"/>
        </w:rPr>
        <w:t> </w:t>
      </w:r>
      <w:r>
        <w:rPr>
          <w:rStyle w:val="CharSchText"/>
        </w:rPr>
        <w:t>Risk assessment form for water activities</w:t>
      </w:r>
      <w:bookmarkEnd w:id="235"/>
      <w:bookmarkEnd w:id="236"/>
      <w:bookmarkEnd w:id="237"/>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r>
              <w:rPr>
                <w:b/>
                <w:bCs/>
              </w:rPr>
              <w:t>1.</w:t>
            </w:r>
            <w:r>
              <w:rPr>
                <w:b/>
                <w:bCs/>
              </w:rPr>
              <w:tab/>
              <w:t>Children’s swimming ability</w:t>
            </w:r>
          </w:p>
        </w:tc>
        <w:tc>
          <w:tcPr>
            <w:tcW w:w="992" w:type="dxa"/>
            <w:tcBorders>
              <w:top w:val="single" w:sz="4" w:space="0" w:color="auto"/>
            </w:tcBorders>
          </w:tcPr>
          <w:p>
            <w:pPr>
              <w:pStyle w:val="yTable"/>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r>
              <w:rPr>
                <w:b/>
                <w:bCs/>
              </w:rPr>
              <w:t>2.</w:t>
            </w:r>
            <w:r>
              <w:rPr>
                <w:b/>
                <w:bCs/>
              </w:rPr>
              <w:tab/>
              <w:t>Number of people using the venue</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r>
              <w:rPr>
                <w:b/>
                <w:bCs/>
              </w:rPr>
              <w:t>3.</w:t>
            </w:r>
            <w:r>
              <w:rPr>
                <w:b/>
                <w:bCs/>
              </w:rPr>
              <w:tab/>
              <w:t>Water visibility</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r>
              <w:rPr>
                <w:b/>
                <w:bCs/>
              </w:rPr>
              <w:t>4.</w:t>
            </w:r>
            <w:r>
              <w:rPr>
                <w:b/>
                <w:bCs/>
              </w:rPr>
              <w:tab/>
              <w:t>Water movement</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r>
              <w:rPr>
                <w:b/>
                <w:bCs/>
              </w:rPr>
              <w:t>5.</w:t>
            </w:r>
            <w:r>
              <w:rPr>
                <w:b/>
                <w:bCs/>
              </w:rPr>
              <w:tab/>
              <w:t>Wind speed</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r>
              <w:rPr>
                <w:b/>
                <w:bCs/>
              </w:rPr>
              <w:t>6.</w:t>
            </w:r>
            <w:r>
              <w:rPr>
                <w:b/>
                <w:bCs/>
              </w:rPr>
              <w:tab/>
              <w:t>Swimming area</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r>
              <w:rPr>
                <w:b/>
                <w:bCs/>
              </w:rPr>
              <w:t>7.</w:t>
            </w:r>
            <w:r>
              <w:rPr>
                <w:b/>
                <w:bCs/>
              </w:rPr>
              <w:tab/>
              <w:t>Lifesaving facilities</w:t>
            </w:r>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r>
              <w:rPr>
                <w:b/>
                <w:bCs/>
              </w:rPr>
              <w:t>8.</w:t>
            </w:r>
            <w:r>
              <w:rPr>
                <w:b/>
                <w:bCs/>
              </w:rPr>
              <w:tab/>
              <w:t>Signs or other evidence of danger or health risk</w:t>
            </w:r>
          </w:p>
        </w:tc>
        <w:tc>
          <w:tcPr>
            <w:tcW w:w="992" w:type="dxa"/>
          </w:tcPr>
          <w:p>
            <w:pPr>
              <w:pStyle w:val="yTable"/>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39" w:name="_Toc378075934"/>
      <w:bookmarkStart w:id="240" w:name="_Toc425777598"/>
      <w:bookmarkStart w:id="241" w:name="_Toc425777706"/>
      <w:r>
        <w:t>Notes</w:t>
      </w:r>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w:t>
      </w:r>
      <w:smartTag w:uri="urn:schemas-microsoft-com:office:smarttags" w:element="place">
        <w:smartTag w:uri="urn:schemas-microsoft-com:office:smarttags" w:element="PlaceName">
          <w:r>
            <w:rPr>
              <w:i/>
              <w:noProof/>
              <w:snapToGrid w:val="0"/>
            </w:rPr>
            <w:t>Outside</w:t>
          </w:r>
        </w:smartTag>
        <w:r>
          <w:rPr>
            <w:i/>
            <w:noProof/>
            <w:snapToGrid w:val="0"/>
          </w:rPr>
          <w:t xml:space="preserve"> </w:t>
        </w:r>
        <w:smartTag w:uri="urn:schemas-microsoft-com:office:smarttags" w:element="PlaceType">
          <w:r>
            <w:rPr>
              <w:i/>
              <w:noProof/>
              <w:snapToGrid w:val="0"/>
            </w:rPr>
            <w:t>School</w:t>
          </w:r>
        </w:smartTag>
      </w:smartTag>
      <w:r>
        <w:rPr>
          <w:i/>
          <w:noProof/>
          <w:snapToGrid w:val="0"/>
        </w:rPr>
        <w:t xml:space="preserve"> Hours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42" w:name="_Toc378075935"/>
      <w:bookmarkStart w:id="243" w:name="_Toc425777707"/>
      <w: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rPr>
                <w:iCs/>
                <w:vertAlign w:val="superscript"/>
              </w:rPr>
              <w:t>4</w:t>
            </w:r>
          </w:p>
        </w:tc>
        <w:tc>
          <w:tcPr>
            <w:tcW w:w="1276" w:type="dxa"/>
            <w:tcBorders>
              <w:top w:val="single" w:sz="8" w:space="0" w:color="auto"/>
            </w:tcBorders>
          </w:tcPr>
          <w:p>
            <w:pPr>
              <w:pStyle w:val="nTable"/>
              <w:spacing w:after="40"/>
            </w:pPr>
            <w:r>
              <w:t>18 Jan 2006 p. 289</w:t>
            </w:r>
            <w:r>
              <w:noBreakHyphen/>
              <w:t>351</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2006</w:t>
            </w:r>
          </w:p>
        </w:tc>
        <w:tc>
          <w:tcPr>
            <w:tcW w:w="1276" w:type="dxa"/>
          </w:tcPr>
          <w:p>
            <w:pPr>
              <w:pStyle w:val="nTable"/>
              <w:spacing w:after="40"/>
            </w:pPr>
            <w:r>
              <w:t>1 Mar 2006 p. 925</w:t>
            </w:r>
            <w:r>
              <w:noBreakHyphen/>
              <w:t>6</w:t>
            </w:r>
          </w:p>
        </w:tc>
        <w:tc>
          <w:tcPr>
            <w:tcW w:w="2693" w:type="dxa"/>
          </w:tcPr>
          <w:p>
            <w:pPr>
              <w:pStyle w:val="nTable"/>
              <w:spacing w:after="40"/>
            </w:pPr>
            <w:r>
              <w:t>1 Mar 2006</w:t>
            </w:r>
          </w:p>
        </w:tc>
      </w:tr>
      <w:tr>
        <w:tc>
          <w:tcPr>
            <w:tcW w:w="3118" w:type="dxa"/>
          </w:tcPr>
          <w:p>
            <w:pPr>
              <w:pStyle w:val="nTable"/>
              <w:spacing w:after="40"/>
              <w:rPr>
                <w:i/>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(No. 2) 2006</w:t>
            </w:r>
          </w:p>
        </w:tc>
        <w:tc>
          <w:tcPr>
            <w:tcW w:w="1276" w:type="dxa"/>
          </w:tcPr>
          <w:p>
            <w:pPr>
              <w:pStyle w:val="nTable"/>
              <w:spacing w:after="40"/>
            </w:pPr>
            <w:r>
              <w:t>8 Dec 2006 p. 5382</w:t>
            </w:r>
            <w:r>
              <w:noBreakHyphen/>
              <w:t>4</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rPr>
              <w:t>Children and Community Services (</w:t>
            </w:r>
            <w:smartTag w:uri="urn:schemas-microsoft-com:office:smarttags" w:element="place">
              <w:smartTag w:uri="urn:schemas-microsoft-com:office:smarttags" w:element="PlaceName">
                <w:r>
                  <w:rPr>
                    <w:b/>
                    <w:bCs/>
                    <w:i/>
                  </w:rPr>
                  <w:t>Outside</w:t>
                </w:r>
              </w:smartTag>
              <w:r>
                <w:rPr>
                  <w:b/>
                  <w:bCs/>
                  <w:i/>
                </w:rPr>
                <w:t xml:space="preserve"> </w:t>
              </w:r>
              <w:smartTag w:uri="urn:schemas-microsoft-com:office:smarttags" w:element="PlaceType">
                <w:r>
                  <w:rPr>
                    <w:b/>
                    <w:bCs/>
                    <w:i/>
                  </w:rPr>
                  <w:t>School</w:t>
                </w:r>
              </w:smartTag>
            </w:smartTag>
            <w:r>
              <w:rPr>
                <w:b/>
                <w:bCs/>
                <w:i/>
              </w:rPr>
              <w:t xml:space="preserve"> Hours Care) Regulations 2006</w:t>
            </w:r>
            <w:r>
              <w:rPr>
                <w:b/>
                <w:bCs/>
              </w:rPr>
              <w:t xml:space="preserve"> as at 19 Jan 2007</w:t>
            </w:r>
            <w:r>
              <w:t xml:space="preserve"> (includes amendments listed above)</w:t>
            </w:r>
          </w:p>
        </w:tc>
      </w:tr>
      <w:tr>
        <w:tc>
          <w:tcPr>
            <w:tcW w:w="3118" w:type="dxa"/>
          </w:tcPr>
          <w:p>
            <w:pPr>
              <w:pStyle w:val="nTable"/>
              <w:spacing w:after="40"/>
              <w:rPr>
                <w:i/>
              </w:rPr>
            </w:pP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2007</w:t>
            </w:r>
          </w:p>
        </w:tc>
        <w:tc>
          <w:tcPr>
            <w:tcW w:w="1276" w:type="dxa"/>
          </w:tcPr>
          <w:p>
            <w:pPr>
              <w:pStyle w:val="nTable"/>
              <w:spacing w:after="40"/>
            </w:pPr>
            <w:r>
              <w:t>7 Aug 2007 p. 4037</w:t>
            </w:r>
            <w:r>
              <w:noBreakHyphen/>
              <w:t>40</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2: The </w:t>
            </w:r>
            <w:r>
              <w:rPr>
                <w:b/>
                <w:bCs/>
                <w:i/>
              </w:rPr>
              <w:t>Child Care Services (</w:t>
            </w:r>
            <w:smartTag w:uri="urn:schemas-microsoft-com:office:smarttags" w:element="place">
              <w:smartTag w:uri="urn:schemas-microsoft-com:office:smarttags" w:element="PlaceName">
                <w:r>
                  <w:rPr>
                    <w:b/>
                    <w:bCs/>
                    <w:i/>
                  </w:rPr>
                  <w:t>Outside</w:t>
                </w:r>
              </w:smartTag>
              <w:r>
                <w:rPr>
                  <w:b/>
                  <w:bCs/>
                  <w:i/>
                </w:rPr>
                <w:t xml:space="preserve"> </w:t>
              </w:r>
              <w:smartTag w:uri="urn:schemas-microsoft-com:office:smarttags" w:element="PlaceType">
                <w:r>
                  <w:rPr>
                    <w:b/>
                    <w:bCs/>
                    <w:i/>
                  </w:rPr>
                  <w:t>School</w:t>
                </w:r>
              </w:smartTag>
            </w:smartTag>
            <w:r>
              <w:rPr>
                <w:b/>
                <w:bCs/>
                <w:i/>
              </w:rPr>
              <w:t xml:space="preserve"> Hours Care) Regulations 2006</w:t>
            </w:r>
            <w:r>
              <w:rPr>
                <w:b/>
                <w:bCs/>
              </w:rPr>
              <w:t xml:space="preserve"> as at 5 Oct 2007</w:t>
            </w:r>
            <w:r>
              <w:t xml:space="preserve"> (includes amendments listed above)</w:t>
            </w:r>
          </w:p>
        </w:tc>
      </w:tr>
      <w:tr>
        <w:tc>
          <w:tcPr>
            <w:tcW w:w="3118" w:type="dxa"/>
          </w:tcPr>
          <w:p>
            <w:pPr>
              <w:pStyle w:val="nTable"/>
              <w:spacing w:after="40"/>
              <w:rPr>
                <w:i/>
              </w:rPr>
            </w:pP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Amendment Regulations 2011</w:t>
            </w:r>
          </w:p>
        </w:tc>
        <w:tc>
          <w:tcPr>
            <w:tcW w:w="1276" w:type="dxa"/>
          </w:tcPr>
          <w:p>
            <w:pPr>
              <w:pStyle w:val="nTable"/>
              <w:spacing w:after="40"/>
            </w:pPr>
            <w:r>
              <w:t>6 Jan 2012 p. 28-36</w:t>
            </w:r>
          </w:p>
        </w:tc>
        <w:tc>
          <w:tcPr>
            <w:tcW w:w="2693" w:type="dxa"/>
          </w:tcPr>
          <w:p>
            <w:pPr>
              <w:pStyle w:val="nTable"/>
              <w:spacing w:after="40"/>
            </w:pPr>
            <w:r>
              <w:t>r. 1 and 2: 6 Jan 2012 (see r. 2(a));</w:t>
            </w:r>
            <w:r>
              <w:br/>
              <w:t xml:space="preserve">Regulations other than r. 1 and 2: 7 Jan 2012 (see r. 2(b) and </w:t>
            </w:r>
            <w:r>
              <w:rPr>
                <w:i/>
                <w:iCs/>
              </w:rPr>
              <w:t>Gazette</w:t>
            </w:r>
            <w:r>
              <w:t xml:space="preserve"> 6 Jan 2012 p. 3)</w:t>
            </w:r>
          </w:p>
        </w:tc>
      </w:tr>
      <w:tr>
        <w:tc>
          <w:tcPr>
            <w:tcW w:w="7087" w:type="dxa"/>
            <w:gridSpan w:val="3"/>
            <w:tcBorders>
              <w:bottom w:val="single" w:sz="4" w:space="0" w:color="auto"/>
            </w:tcBorders>
          </w:tcPr>
          <w:p>
            <w:pPr>
              <w:pStyle w:val="nTable"/>
              <w:spacing w:after="40"/>
            </w:pPr>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4 as at 6 Mar 2013 (see r. 2(b) and </w:t>
            </w:r>
            <w:r>
              <w:rPr>
                <w:b/>
                <w:i/>
                <w:iCs/>
                <w:color w:val="FF0000"/>
              </w:rPr>
              <w:t>Gazette</w:t>
            </w:r>
            <w:r>
              <w:rPr>
                <w:b/>
                <w:color w:val="FF0000"/>
              </w:rPr>
              <w:t xml:space="preserve"> 5 Mar 2013 p. 1110)</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spacing w:before="160"/>
        <w:rPr>
          <w:iCs/>
          <w:noProof/>
          <w:snapToGrid w:val="0"/>
        </w:rPr>
      </w:pPr>
      <w:r>
        <w:rPr>
          <w:iCs/>
          <w:noProof/>
          <w:snapToGrid w:val="0"/>
          <w:vertAlign w:val="superscript"/>
        </w:rPr>
        <w:t>3</w:t>
      </w:r>
      <w:r>
        <w:rPr>
          <w:iCs/>
          <w:noProof/>
          <w:snapToGrid w:val="0"/>
          <w:vertAlign w:val="superscript"/>
        </w:rPr>
        <w:tab/>
      </w:r>
      <w:r>
        <w:rPr>
          <w:snapToGrid w:val="0"/>
        </w:rPr>
        <w:t xml:space="preserve">Formerly referred to the </w:t>
      </w:r>
      <w:r>
        <w:rPr>
          <w:i/>
          <w:iCs/>
          <w:snapToGrid w:val="0"/>
        </w:rPr>
        <w:t>Children and Community Services</w:t>
      </w:r>
      <w:r>
        <w:rPr>
          <w:i/>
          <w:noProof/>
          <w:snapToGrid w:val="0"/>
        </w:rPr>
        <w:t xml:space="preserve"> (</w:t>
      </w:r>
      <w:r>
        <w:rPr>
          <w:i/>
        </w:rPr>
        <w:t>Outside School Hours Family Day Care</w:t>
      </w:r>
      <w:r>
        <w:rPr>
          <w:i/>
          <w:noProof/>
          <w:snapToGrid w:val="0"/>
        </w:rPr>
        <w:t>) Regulations 2006</w:t>
      </w:r>
      <w:r>
        <w:rPr>
          <w:iCs/>
          <w:noProof/>
          <w:snapToGrid w:val="0"/>
        </w:rPr>
        <w:t>,</w:t>
      </w:r>
      <w:r>
        <w:rPr>
          <w:i/>
          <w:noProof/>
          <w:snapToGrid w:val="0"/>
        </w:rPr>
        <w:t xml:space="preserve"> </w:t>
      </w:r>
      <w:r>
        <w:rPr>
          <w:iCs/>
          <w:noProof/>
          <w:snapToGrid w:val="0"/>
        </w:rPr>
        <w:t>the citation of which was changed to the</w:t>
      </w:r>
      <w:r>
        <w:rPr>
          <w:snapToGrid w:val="0"/>
        </w:rPr>
        <w:t xml:space="preserve"> </w:t>
      </w:r>
      <w:r>
        <w:rPr>
          <w:i/>
          <w:noProof/>
          <w:snapToGrid w:val="0"/>
        </w:rPr>
        <w:t>Child Care Services (</w:t>
      </w:r>
      <w:r>
        <w:rPr>
          <w:i/>
        </w:rPr>
        <w:t>Outside School Hours Family Day Care</w:t>
      </w:r>
      <w:r>
        <w:rPr>
          <w:i/>
          <w:noProof/>
          <w:snapToGrid w:val="0"/>
        </w:rPr>
        <w:t xml:space="preserve">) Regulations 2006 </w:t>
      </w:r>
      <w:r>
        <w:rPr>
          <w:iCs/>
          <w:noProof/>
          <w:snapToGrid w:val="0"/>
        </w:rPr>
        <w:t>by</w:t>
      </w:r>
      <w:r>
        <w:rPr>
          <w:i/>
          <w:noProof/>
          <w:snapToGrid w:val="0"/>
        </w:rPr>
        <w:t xml:space="preserve"> </w:t>
      </w:r>
      <w:r>
        <w:rPr>
          <w:iCs/>
          <w:noProof/>
          <w:snapToGrid w:val="0"/>
        </w:rPr>
        <w:t>the</w:t>
      </w:r>
      <w:r>
        <w:rPr>
          <w:i/>
          <w:noProof/>
          <w:snapToGrid w:val="0"/>
        </w:rPr>
        <w:t xml:space="preserve"> </w:t>
      </w:r>
      <w:r>
        <w:rPr>
          <w:i/>
          <w:iCs/>
          <w:snapToGrid w:val="0"/>
        </w:rPr>
        <w:t>Children and Community Services</w:t>
      </w:r>
      <w:r>
        <w:rPr>
          <w:i/>
          <w:noProof/>
          <w:snapToGrid w:val="0"/>
        </w:rPr>
        <w:t xml:space="preserve"> (</w:t>
      </w:r>
      <w:r>
        <w:rPr>
          <w:i/>
        </w:rPr>
        <w:t>Outside School Hours Family Day Care</w:t>
      </w:r>
      <w:r>
        <w:rPr>
          <w:i/>
          <w:noProof/>
          <w:snapToGrid w:val="0"/>
        </w:rPr>
        <w:t>) Amendment Regulations 2007</w:t>
      </w:r>
      <w:r>
        <w:rPr>
          <w:iCs/>
          <w:noProof/>
          <w:snapToGrid w:val="0"/>
        </w:rPr>
        <w:t xml:space="preserve">.  The reference was changed under the </w:t>
      </w:r>
      <w:r>
        <w:rPr>
          <w:i/>
          <w:noProof/>
          <w:snapToGrid w:val="0"/>
        </w:rPr>
        <w:t>Reprints Act 1984</w:t>
      </w:r>
      <w:r>
        <w:rPr>
          <w:iCs/>
          <w:noProof/>
          <w:snapToGrid w:val="0"/>
        </w:rPr>
        <w:t xml:space="preserve"> s. 7(3)(gb).</w:t>
      </w:r>
    </w:p>
    <w:p>
      <w:pPr>
        <w:pStyle w:val="nSubsection"/>
        <w:spacing w:before="160"/>
        <w:rPr>
          <w:iCs/>
          <w:noProof/>
          <w:snapToGrid w:val="0"/>
        </w:rPr>
      </w:pPr>
      <w:r>
        <w:rPr>
          <w:iCs/>
          <w:noProof/>
          <w:snapToGrid w:val="0"/>
          <w:vertAlign w:val="superscript"/>
        </w:rPr>
        <w:t>4</w:t>
      </w:r>
      <w:r>
        <w:rPr>
          <w:iCs/>
          <w:noProof/>
          <w:snapToGrid w:val="0"/>
          <w:vertAlign w:val="superscript"/>
        </w:rPr>
        <w:tab/>
      </w:r>
      <w:r>
        <w:t xml:space="preserve">Now known as </w:t>
      </w:r>
      <w:r>
        <w:rPr>
          <w:snapToGrid w:val="0"/>
        </w:rPr>
        <w:t xml:space="preserve">the </w:t>
      </w:r>
      <w:r>
        <w:rPr>
          <w:i/>
          <w:noProof/>
          <w:snapToGrid w:val="0"/>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w:t>
      </w:r>
      <w:r>
        <w:rPr>
          <w:i/>
          <w:noProof/>
          <w:snapToGrid w:val="0"/>
        </w:rPr>
        <w:t>)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5" w:name="_Toc425777708"/>
      <w:r>
        <w:rPr>
          <w:sz w:val="28"/>
        </w:rPr>
        <w:t>Defined terms</w:t>
      </w:r>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 session</w:t>
      </w:r>
      <w:r>
        <w:tab/>
        <w:t>3</w:t>
      </w:r>
    </w:p>
    <w:p>
      <w:pPr>
        <w:pStyle w:val="DefinedTerms"/>
      </w:pPr>
      <w:r>
        <w:t>challenging activity</w:t>
      </w:r>
      <w:r>
        <w:tab/>
        <w:t>3</w:t>
      </w:r>
    </w:p>
    <w:p>
      <w:pPr>
        <w:pStyle w:val="DefinedTerms"/>
      </w:pPr>
      <w:r>
        <w:t>contact staff member</w:t>
      </w:r>
      <w:r>
        <w:tab/>
        <w:t>3</w:t>
      </w:r>
    </w:p>
    <w:p>
      <w:pPr>
        <w:pStyle w:val="DefinedTerms"/>
      </w:pPr>
      <w:r>
        <w:t>current assessment notice</w:t>
      </w:r>
      <w:r>
        <w:tab/>
        <w:t>39(1A)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kindergarten child</w:t>
      </w:r>
      <w:r>
        <w:tab/>
        <w:t>3</w:t>
      </w:r>
    </w:p>
    <w:p>
      <w:pPr>
        <w:pStyle w:val="DefinedTerms"/>
      </w:pPr>
      <w:r>
        <w:t>licence</w:t>
      </w:r>
      <w:r>
        <w:tab/>
        <w:t>3</w:t>
      </w:r>
    </w:p>
    <w:p>
      <w:pPr>
        <w:pStyle w:val="DefinedTerms"/>
      </w:pPr>
      <w:r>
        <w:t>licensee</w:t>
      </w:r>
      <w:r>
        <w:tab/>
        <w:t>3</w:t>
      </w:r>
    </w:p>
    <w:p>
      <w:pPr>
        <w:pStyle w:val="DefinedTerms"/>
      </w:pPr>
      <w:r>
        <w:t>low risk water activity</w:t>
      </w:r>
      <w:r>
        <w:tab/>
        <w:t>3</w:t>
      </w:r>
    </w:p>
    <w:p>
      <w:pPr>
        <w:pStyle w:val="DefinedTerms"/>
      </w:pPr>
      <w:r>
        <w:t>lunch period</w:t>
      </w:r>
      <w:r>
        <w:tab/>
        <w:t>3</w:t>
      </w:r>
    </w:p>
    <w:p>
      <w:pPr>
        <w:pStyle w:val="DefinedTerms"/>
      </w:pPr>
      <w:r>
        <w:t>medium risk water activity</w:t>
      </w:r>
      <w:r>
        <w:tab/>
        <w:t>3</w:t>
      </w:r>
    </w:p>
    <w:p>
      <w:pPr>
        <w:pStyle w:val="DefinedTerms"/>
      </w:pPr>
      <w:r>
        <w:t>offence</w:t>
      </w:r>
      <w:r>
        <w:tab/>
        <w:t>87(1)</w:t>
      </w:r>
    </w:p>
    <w:p>
      <w:pPr>
        <w:pStyle w:val="DefinedTerms"/>
      </w:pPr>
      <w:r>
        <w:t>on duty</w:t>
      </w:r>
      <w:r>
        <w:tab/>
        <w:t>3, 5(1)</w:t>
      </w:r>
    </w:p>
    <w:p>
      <w:pPr>
        <w:pStyle w:val="DefinedTerms"/>
      </w:pPr>
      <w:r>
        <w:t>outside school hours care licence</w:t>
      </w:r>
      <w:r>
        <w:tab/>
        <w:t>3</w:t>
      </w:r>
    </w:p>
    <w:p>
      <w:pPr>
        <w:pStyle w:val="DefinedTerms"/>
      </w:pPr>
      <w:r>
        <w:t>outside school hours care service</w:t>
      </w:r>
      <w:r>
        <w:tab/>
        <w:t>3</w:t>
      </w:r>
    </w:p>
    <w:p>
      <w:pPr>
        <w:pStyle w:val="DefinedTerms"/>
      </w:pPr>
      <w:r>
        <w:t>place</w:t>
      </w:r>
      <w:r>
        <w:tab/>
        <w:t>3</w:t>
      </w:r>
    </w:p>
    <w:p>
      <w:pPr>
        <w:pStyle w:val="DefinedTerms"/>
      </w:pPr>
      <w:r>
        <w:t>policy</w:t>
      </w:r>
      <w:r>
        <w:tab/>
        <w:t>57(1)</w:t>
      </w:r>
    </w:p>
    <w:p>
      <w:pPr>
        <w:pStyle w:val="DefinedTerms"/>
      </w:pPr>
      <w:r>
        <w:t>prescribed offence</w:t>
      </w:r>
      <w:r>
        <w:tab/>
        <w:t>39(1A)</w:t>
      </w:r>
    </w:p>
    <w:p>
      <w:pPr>
        <w:pStyle w:val="DefinedTerms"/>
      </w:pPr>
      <w:r>
        <w:t>qualified care giver</w:t>
      </w:r>
      <w:r>
        <w:tab/>
        <w:t>3</w:t>
      </w:r>
    </w:p>
    <w:p>
      <w:pPr>
        <w:pStyle w:val="DefinedTerms"/>
      </w:pPr>
      <w:r>
        <w:t>qualified rescuer</w:t>
      </w:r>
      <w:r>
        <w:tab/>
        <w:t>3, 6(1), 6(2), 6(3), 6(4)</w:t>
      </w:r>
    </w:p>
    <w:p>
      <w:pPr>
        <w:pStyle w:val="DefinedTerms"/>
      </w:pPr>
      <w:r>
        <w:t>relevant period</w:t>
      </w:r>
      <w:r>
        <w:tab/>
        <w:t>12(1)</w:t>
      </w:r>
    </w:p>
    <w:p>
      <w:pPr>
        <w:pStyle w:val="DefinedTerms"/>
      </w:pPr>
      <w:r>
        <w:t>RLSSA</w:t>
      </w:r>
      <w:r>
        <w:tab/>
        <w:t>3</w:t>
      </w:r>
    </w:p>
    <w:p>
      <w:pPr>
        <w:pStyle w:val="DefinedTerms"/>
      </w:pPr>
      <w:r>
        <w:t>school age</w:t>
      </w:r>
      <w:r>
        <w:tab/>
        <w:t>3, 4</w:t>
      </w:r>
    </w:p>
    <w:p>
      <w:pPr>
        <w:pStyle w:val="DefinedTerms"/>
      </w:pPr>
      <w:r>
        <w:t>section</w:t>
      </w:r>
      <w:r>
        <w:tab/>
        <w:t>3</w:t>
      </w:r>
    </w:p>
    <w:p>
      <w:pPr>
        <w:pStyle w:val="DefinedTerms"/>
      </w:pPr>
      <w:r>
        <w:t>SLSWA</w:t>
      </w:r>
      <w:r>
        <w:tab/>
        <w:t>3</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(Outside School Hours Care)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6" w:name="DefinedTerms"/>
    <w:bookmarkEnd w:id="2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(Outside School Hours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532178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238"/>
    <w:docVar w:name="WAFER_20140121133036" w:val="RemoveTocBookmarks,RemoveUnusedBookmarks,RemoveLanguageTags,UsedStyles,ResetPageSize,UpdateArrangement"/>
    <w:docVar w:name="WAFER_20140121133036_GUID" w:val="f72855a0-88e8-4987-9f01-2878552a6b19"/>
    <w:docVar w:name="WAFER_20140121134855" w:val="RemoveTocBookmarks,RunningHeaders"/>
    <w:docVar w:name="WAFER_20140121134855_GUID" w:val="a23c9cb7-9718-42a4-a50e-a183de8a05de"/>
    <w:docVar w:name="WAFER_20150727162209" w:val="ResetPageSize,UpdateArrangement,UpdateNTable"/>
    <w:docVar w:name="WAFER_20150727162209_GUID" w:val="9207d10f-f90e-4f3b-97dd-38a09befd048"/>
    <w:docVar w:name="WAFER_20151117093238" w:val="UpdateStyles,UsedStyles"/>
    <w:docVar w:name="WAFER_20151117093238_GUID" w:val="8598a37b-65c9-4e52-b3b5-a147a39c3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5A98-5C44-44CF-A348-86BDADDC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13377</Words>
  <Characters>64611</Characters>
  <Application>Microsoft Office Word</Application>
  <DocSecurity>0</DocSecurity>
  <Lines>2084</Lines>
  <Paragraphs>1417</Paragraphs>
  <ScaleCrop>false</ScaleCrop>
  <HeadingPairs>
    <vt:vector size="2" baseType="variant">
      <vt:variant>
        <vt:lpstr>Title</vt:lpstr>
      </vt:variant>
      <vt:variant>
        <vt:i4>1</vt:i4>
      </vt:variant>
    </vt:vector>
  </HeadingPairs>
  <TitlesOfParts>
    <vt:vector size="1" baseType="lpstr">
      <vt:lpstr>Child Care Services (Outside School Hours Care) Regulations 2006</vt:lpstr>
    </vt:vector>
  </TitlesOfParts>
  <Manager/>
  <Company/>
  <LinksUpToDate>false</LinksUpToDate>
  <CharactersWithSpaces>76571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(Outside School Hours Care) Regulations 2006 - 02-c0-04</dc:title>
  <dc:subject/>
  <dc:creator/>
  <cp:keywords/>
  <dc:description/>
  <cp:lastModifiedBy>svcMRProcess</cp:lastModifiedBy>
  <cp:revision>4</cp:revision>
  <cp:lastPrinted>2007-10-19T01:32:00Z</cp:lastPrinted>
  <dcterms:created xsi:type="dcterms:W3CDTF">2018-09-10T06:17:00Z</dcterms:created>
  <dcterms:modified xsi:type="dcterms:W3CDTF">2018-09-10T06:17:00Z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20130306</vt:lpwstr>
  </property>
  <property fmtid="{D5CDD505-2E9C-101B-9397-08002B2CF9AE}" pid="4" name="OwlsUID">
    <vt:i4>37905</vt:i4>
  </property>
  <property fmtid="{D5CDD505-2E9C-101B-9397-08002B2CF9AE}" pid="5" name="ReprintNo">
    <vt:lpwstr>2</vt:lpwstr>
  </property>
  <property fmtid="{D5CDD505-2E9C-101B-9397-08002B2CF9AE}" pid="6" name="ReprintedAsAt">
    <vt:filetime>2007-10-04T16:00:00Z</vt:filetime>
  </property>
  <property fmtid="{D5CDD505-2E9C-101B-9397-08002B2CF9AE}" pid="7" name="DocumentType">
    <vt:lpwstr>Reg</vt:lpwstr>
  </property>
  <property fmtid="{D5CDD505-2E9C-101B-9397-08002B2CF9AE}" pid="8" name="AsAtDate">
    <vt:lpwstr>06 Mar 2013</vt:lpwstr>
  </property>
  <property fmtid="{D5CDD505-2E9C-101B-9397-08002B2CF9AE}" pid="9" name="Suffix">
    <vt:lpwstr>02-c0-04</vt:lpwstr>
  </property>
  <property fmtid="{D5CDD505-2E9C-101B-9397-08002B2CF9AE}" pid="10" name="Status">
    <vt:lpwstr>NIF</vt:lpwstr>
  </property>
</Properties>
</file>