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Artificial Breeding of Stock Act 1965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Artificial Breeding (Horses) Regulations 1982</w:t>
      </w:r>
      <w:r>
        <w:fldChar w:fldCharType="end"/>
      </w:r>
    </w:p>
    <w:p>
      <w:pPr>
        <w:pStyle w:val="Subsection"/>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137(m) as at 1 May 2013 (see r. 2(b) and </w:t>
      </w:r>
      <w:r>
        <w:rPr>
          <w:i/>
          <w:color w:val="000000"/>
          <w:sz w:val="22"/>
          <w:szCs w:val="22"/>
        </w:rPr>
        <w:t>Gazette</w:t>
      </w:r>
      <w:r>
        <w:rPr>
          <w:color w:val="000000"/>
          <w:sz w:val="22"/>
          <w:szCs w:val="22"/>
        </w:rPr>
        <w:t xml:space="preserve"> 5 Feb 2013 p. 823).</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(Horses)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_Toc425513043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_Toc425513044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_Toc425513045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Prescribed stock</w:t>
      </w:r>
      <w:r>
        <w:tab/>
      </w:r>
      <w:r>
        <w:fldChar w:fldCharType="begin"/>
      </w:r>
      <w:r>
        <w:instrText xml:space="preserve"> PAGEREF _Toc425513046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 of competency</w:t>
      </w:r>
    </w:p>
    <w:p>
      <w:pPr>
        <w:pStyle w:val="TOC8"/>
        <w:rPr>
          <w:rFonts w:asciiTheme="minorHAnsi" w:eastAsiaTheme="minorEastAsia" w:hAnsiTheme="minorHAnsi" w:cstheme="minorBidi"/>
          <w:szCs w:val="22"/>
        </w:rPr>
      </w:pPr>
      <w:r>
        <w:t>4</w:t>
      </w:r>
      <w:r>
        <w:rPr>
          <w:snapToGrid w:val="0"/>
        </w:rPr>
        <w:t>.</w:t>
      </w:r>
      <w:r>
        <w:rPr>
          <w:snapToGrid w:val="0"/>
        </w:rPr>
        <w:tab/>
        <w:t>Certificate of competency</w:t>
      </w:r>
      <w:r>
        <w:tab/>
      </w:r>
      <w:r>
        <w:fldChar w:fldCharType="begin"/>
      </w:r>
      <w:r>
        <w:instrText xml:space="preserve"> PAGEREF _Toc425513048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Authorized inseminator</w:t>
      </w:r>
      <w:r>
        <w:tab/>
      </w:r>
      <w:r>
        <w:fldChar w:fldCharType="begin"/>
      </w:r>
      <w:r>
        <w:instrText xml:space="preserve"> PAGEREF _Toc425513049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Conditions of certificate of competency</w:t>
      </w:r>
      <w:r>
        <w:tab/>
      </w:r>
      <w:r>
        <w:fldChar w:fldCharType="begin"/>
      </w:r>
      <w:r>
        <w:instrText xml:space="preserve"> PAGEREF _Toc425513050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Licensed premises</w:t>
      </w:r>
    </w:p>
    <w:p>
      <w:pPr>
        <w:pStyle w:val="TOC8"/>
        <w:rPr>
          <w:rFonts w:asciiTheme="minorHAnsi" w:eastAsiaTheme="minorEastAsia" w:hAnsiTheme="minorHAnsi" w:cstheme="minorBidi"/>
          <w:szCs w:val="22"/>
        </w:rPr>
      </w:pPr>
      <w:r>
        <w:t>7</w:t>
      </w:r>
      <w:r>
        <w:rPr>
          <w:snapToGrid w:val="0"/>
        </w:rPr>
        <w:t>.</w:t>
      </w:r>
      <w:r>
        <w:rPr>
          <w:snapToGrid w:val="0"/>
        </w:rPr>
        <w:tab/>
        <w:t>Licence forms</w:t>
      </w:r>
      <w:r>
        <w:tab/>
      </w:r>
      <w:r>
        <w:fldChar w:fldCharType="begin"/>
      </w:r>
      <w:r>
        <w:instrText xml:space="preserve"> PAGEREF _Toc425513052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Veterinary supervision</w:t>
      </w:r>
      <w:r>
        <w:tab/>
      </w:r>
      <w:r>
        <w:fldChar w:fldCharType="begin"/>
      </w:r>
      <w:r>
        <w:instrText xml:space="preserve"> PAGEREF _Toc425513053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Licensed premises</w:t>
      </w:r>
      <w:r>
        <w:tab/>
      </w:r>
      <w:r>
        <w:fldChar w:fldCharType="begin"/>
      </w:r>
      <w:r>
        <w:instrText xml:space="preserve"> PAGEREF _Toc425513054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Collection of semen</w:t>
      </w:r>
      <w:r>
        <w:tab/>
      </w:r>
      <w:r>
        <w:fldChar w:fldCharType="begin"/>
      </w:r>
      <w:r>
        <w:instrText xml:space="preserve"> PAGEREF _Toc425513055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Equipment</w:t>
      </w:r>
      <w:r>
        <w:tab/>
      </w:r>
      <w:r>
        <w:fldChar w:fldCharType="begin"/>
      </w:r>
      <w:r>
        <w:instrText xml:space="preserve"> PAGEREF _Toc425513056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Vessels to be clearly identified</w:t>
      </w:r>
      <w:r>
        <w:tab/>
      </w:r>
      <w:r>
        <w:fldChar w:fldCharType="begin"/>
      </w:r>
      <w:r>
        <w:instrText xml:space="preserve"> PAGEREF _Toc425513057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Semen to be appraised after collection</w:t>
      </w:r>
      <w:r>
        <w:tab/>
      </w:r>
      <w:r>
        <w:fldChar w:fldCharType="begin"/>
      </w:r>
      <w:r>
        <w:instrText xml:space="preserve"> PAGEREF _Toc425513058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Destruction of semen</w:t>
      </w:r>
      <w:r>
        <w:tab/>
      </w:r>
      <w:r>
        <w:fldChar w:fldCharType="begin"/>
      </w:r>
      <w:r>
        <w:instrText xml:space="preserve"> PAGEREF _Toc425513059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w:t>
      </w:r>
      <w:r>
        <w:tab/>
      </w:r>
      <w:r>
        <w:fldChar w:fldCharType="begin"/>
      </w:r>
      <w:r>
        <w:instrText xml:space="preserve"> PAGEREF _Toc425513060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semen</w:t>
      </w:r>
      <w:r>
        <w:tab/>
      </w:r>
      <w:r>
        <w:fldChar w:fldCharType="begin"/>
      </w:r>
      <w:r>
        <w:instrText xml:space="preserve"> PAGEREF _Toc425513061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Preservation of spermatozoa</w:t>
      </w:r>
      <w:r>
        <w:tab/>
      </w:r>
      <w:r>
        <w:fldChar w:fldCharType="begin"/>
      </w:r>
      <w:r>
        <w:instrText xml:space="preserve"> PAGEREF _Toc425513062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Prevention of transmission of diseases</w:t>
      </w:r>
      <w:r>
        <w:tab/>
      </w:r>
      <w:r>
        <w:fldChar w:fldCharType="begin"/>
      </w:r>
      <w:r>
        <w:instrText xml:space="preserve"> PAGEREF _Toc425513063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19</w:t>
      </w:r>
      <w:r>
        <w:rPr>
          <w:snapToGrid w:val="0"/>
        </w:rPr>
        <w:t>.</w:t>
      </w:r>
      <w:r>
        <w:rPr>
          <w:snapToGrid w:val="0"/>
        </w:rPr>
        <w:tab/>
        <w:t>Mixing semen</w:t>
      </w:r>
      <w:r>
        <w:tab/>
      </w:r>
      <w:r>
        <w:fldChar w:fldCharType="begin"/>
      </w:r>
      <w:r>
        <w:instrText xml:space="preserve"> PAGEREF _Toc425513065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Destruction of records</w:t>
      </w:r>
      <w:r>
        <w:tab/>
      </w:r>
      <w:r>
        <w:fldChar w:fldCharType="begin"/>
      </w:r>
      <w:r>
        <w:instrText xml:space="preserve"> PAGEREF _Toc425513066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w:t>
      </w:r>
      <w:r>
        <w:tab/>
      </w:r>
      <w:r>
        <w:fldChar w:fldCharType="begin"/>
      </w:r>
      <w:r>
        <w:instrText xml:space="preserve"> PAGEREF _Toc425513067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_Toc425513071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(Horses) Regulations 1982</w:t>
      </w:r>
    </w:p>
    <w:p>
      <w:pPr>
        <w:pStyle w:val="Heading2"/>
        <w:pageBreakBefore w:val="0"/>
        <w:spacing w:before="360"/>
      </w:pPr>
      <w:bookmarkStart w:id="3" w:name="_Toc377996547"/>
      <w:bookmarkStart w:id="4" w:name="_Toc425512996"/>
      <w:bookmarkStart w:id="5" w:name="_Toc425513042"/>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996548"/>
      <w:bookmarkStart w:id="7" w:name="_Toc42551304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(Horses) Regulations 1982</w:t>
      </w:r>
      <w:r>
        <w:rPr>
          <w:snapToGrid w:val="0"/>
          <w:vertAlign w:val="superscript"/>
        </w:rPr>
        <w:t xml:space="preserve"> 1</w:t>
      </w:r>
      <w:r>
        <w:rPr>
          <w:snapToGrid w:val="0"/>
        </w:rPr>
        <w:t>.</w:t>
      </w:r>
    </w:p>
    <w:p>
      <w:pPr>
        <w:pStyle w:val="Heading5"/>
        <w:rPr>
          <w:snapToGrid w:val="0"/>
        </w:rPr>
      </w:pPr>
      <w:bookmarkStart w:id="8" w:name="_Toc377996549"/>
      <w:bookmarkStart w:id="9" w:name="_Toc42551304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the 28</w:t>
      </w:r>
      <w:r>
        <w:rPr>
          <w:snapToGrid w:val="0"/>
          <w:vertAlign w:val="superscript"/>
        </w:rPr>
        <w:t>th</w:t>
      </w:r>
      <w:r>
        <w:rPr>
          <w:snapToGrid w:val="0"/>
        </w:rPr>
        <w:t xml:space="preserve">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0" w:name="_Toc377996550"/>
      <w:bookmarkStart w:id="11" w:name="_Toc425513045"/>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artificial insemination</w:t>
      </w:r>
      <w:r>
        <w:t xml:space="preserve"> means the artificial insemination of mares;</w:t>
      </w:r>
    </w:p>
    <w:p>
      <w:pPr>
        <w:pStyle w:val="Defstart"/>
      </w:pPr>
      <w:r>
        <w:rPr>
          <w:b/>
        </w:rPr>
        <w:tab/>
      </w:r>
      <w:r>
        <w:rPr>
          <w:rStyle w:val="CharDefText"/>
        </w:rPr>
        <w:t>authorized inseminator</w:t>
      </w:r>
      <w:r>
        <w:t xml:space="preserve"> means a person who holds a certificate of competency as an authorized inseminator of mares;</w:t>
      </w:r>
    </w:p>
    <w:p>
      <w:pPr>
        <w:pStyle w:val="Defstart"/>
      </w:pPr>
      <w:r>
        <w:rPr>
          <w:b/>
        </w:rPr>
        <w:tab/>
      </w:r>
      <w:r>
        <w:rPr>
          <w:rStyle w:val="CharDefText"/>
        </w:rPr>
        <w:t>certificate of competency</w:t>
      </w:r>
      <w:r>
        <w:t xml:space="preserve"> means a certificate of competency as an authorized inseminator;</w:t>
      </w:r>
    </w:p>
    <w:p>
      <w:pPr>
        <w:pStyle w:val="Defstart"/>
      </w:pPr>
      <w:r>
        <w:rPr>
          <w:b/>
        </w:rPr>
        <w:tab/>
      </w:r>
      <w:r>
        <w:rPr>
          <w:rStyle w:val="CharDefText"/>
        </w:rPr>
        <w:t>collection</w:t>
      </w:r>
      <w:r>
        <w:t xml:space="preserve"> in relation to semen, means a quantity collected at any one time;</w:t>
      </w:r>
    </w:p>
    <w:p>
      <w:pPr>
        <w:pStyle w:val="Defstart"/>
      </w:pPr>
      <w:r>
        <w:rPr>
          <w:b/>
        </w:rPr>
        <w:tab/>
      </w:r>
      <w:r>
        <w:rPr>
          <w:rStyle w:val="CharDefText"/>
        </w:rPr>
        <w:t>licence</w:t>
      </w:r>
      <w:r>
        <w:t xml:space="preserve"> means a licence for the artificial breeding of horses that is current and valid;</w:t>
      </w:r>
    </w:p>
    <w:p>
      <w:pPr>
        <w:pStyle w:val="Defstart"/>
      </w:pPr>
      <w:r>
        <w:rPr>
          <w:b/>
        </w:rPr>
        <w:tab/>
      </w:r>
      <w:r>
        <w:rPr>
          <w:rStyle w:val="CharDefText"/>
        </w:rPr>
        <w:t>processing</w:t>
      </w:r>
      <w:r>
        <w:t xml:space="preserve"> in relation to semen, means any procedure used in the preparation of collected semen before final use in insemination;</w:t>
      </w:r>
    </w:p>
    <w:p>
      <w:pPr>
        <w:pStyle w:val="Defstart"/>
      </w:pPr>
      <w:r>
        <w:rPr>
          <w:b/>
        </w:rPr>
        <w:tab/>
      </w:r>
      <w:r>
        <w:rPr>
          <w:rStyle w:val="CharDefText"/>
        </w:rPr>
        <w:t>semen</w:t>
      </w:r>
      <w:bookmarkStart w:id="12" w:name="endcomma"/>
      <w:bookmarkEnd w:id="12"/>
      <w:r>
        <w:t xml:space="preserve"> </w:t>
      </w:r>
      <w:bookmarkStart w:id="13" w:name="comma"/>
      <w:bookmarkEnd w:id="13"/>
      <w:r>
        <w:t>means semen obtained from a stallion.</w:t>
      </w:r>
    </w:p>
    <w:p>
      <w:pPr>
        <w:pStyle w:val="Footnotesection"/>
      </w:pPr>
      <w:r>
        <w:tab/>
        <w:t xml:space="preserve">[Regulation 3 amended in Gazette 14 June 1985 p.2171.] </w:t>
      </w:r>
    </w:p>
    <w:p>
      <w:pPr>
        <w:pStyle w:val="Heading5"/>
        <w:rPr>
          <w:snapToGrid w:val="0"/>
        </w:rPr>
      </w:pPr>
      <w:bookmarkStart w:id="14" w:name="_Toc377996551"/>
      <w:bookmarkStart w:id="15" w:name="_Toc425513046"/>
      <w:r>
        <w:rPr>
          <w:rStyle w:val="CharSectno"/>
        </w:rPr>
        <w:t>3A</w:t>
      </w:r>
      <w:r>
        <w:rPr>
          <w:snapToGrid w:val="0"/>
        </w:rPr>
        <w:t>.</w:t>
      </w:r>
      <w:r>
        <w:rPr>
          <w:snapToGrid w:val="0"/>
        </w:rPr>
        <w:tab/>
        <w:t>Prescribed stock</w:t>
      </w:r>
      <w:bookmarkEnd w:id="14"/>
      <w:bookmarkEnd w:id="15"/>
      <w:r>
        <w:rPr>
          <w:snapToGrid w:val="0"/>
        </w:rPr>
        <w:t xml:space="preserve"> </w:t>
      </w:r>
    </w:p>
    <w:p>
      <w:pPr>
        <w:pStyle w:val="Subsection"/>
        <w:keepNext/>
        <w:rPr>
          <w:snapToGrid w:val="0"/>
        </w:rPr>
      </w:pPr>
      <w:r>
        <w:rPr>
          <w:snapToGrid w:val="0"/>
        </w:rPr>
        <w:tab/>
      </w:r>
      <w:r>
        <w:rPr>
          <w:snapToGrid w:val="0"/>
        </w:rPr>
        <w:tab/>
        <w:t>Horses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2"/>
      </w:pPr>
      <w:bookmarkStart w:id="16" w:name="_Toc377996552"/>
      <w:bookmarkStart w:id="17" w:name="_Toc425513001"/>
      <w:bookmarkStart w:id="18" w:name="_Toc425513047"/>
      <w:r>
        <w:rPr>
          <w:rStyle w:val="CharPartNo"/>
        </w:rPr>
        <w:t>Part II</w:t>
      </w:r>
      <w:r>
        <w:rPr>
          <w:rStyle w:val="CharDivNo"/>
        </w:rPr>
        <w:t> </w:t>
      </w:r>
      <w:r>
        <w:t>—</w:t>
      </w:r>
      <w:r>
        <w:rPr>
          <w:rStyle w:val="CharDivText"/>
        </w:rPr>
        <w:t> </w:t>
      </w:r>
      <w:r>
        <w:rPr>
          <w:rStyle w:val="CharPartText"/>
        </w:rPr>
        <w:t>Certificate of competency</w:t>
      </w:r>
      <w:bookmarkEnd w:id="16"/>
      <w:bookmarkEnd w:id="17"/>
      <w:bookmarkEnd w:id="18"/>
      <w:r>
        <w:rPr>
          <w:rStyle w:val="CharPartText"/>
        </w:rPr>
        <w:t xml:space="preserve"> </w:t>
      </w:r>
    </w:p>
    <w:p>
      <w:pPr>
        <w:pStyle w:val="Heading5"/>
        <w:rPr>
          <w:snapToGrid w:val="0"/>
        </w:rPr>
      </w:pPr>
      <w:bookmarkStart w:id="19" w:name="_Toc377996553"/>
      <w:bookmarkStart w:id="20" w:name="_Toc425513048"/>
      <w:r>
        <w:rPr>
          <w:rStyle w:val="CharSectno"/>
        </w:rPr>
        <w:t>4</w:t>
      </w:r>
      <w:r>
        <w:rPr>
          <w:snapToGrid w:val="0"/>
        </w:rPr>
        <w:t>.</w:t>
      </w:r>
      <w:r>
        <w:rPr>
          <w:snapToGrid w:val="0"/>
        </w:rPr>
        <w:tab/>
        <w:t>Certificate of competency</w:t>
      </w:r>
      <w:bookmarkEnd w:id="19"/>
      <w:bookmarkEnd w:id="20"/>
      <w:r>
        <w:rPr>
          <w:snapToGrid w:val="0"/>
        </w:rPr>
        <w:t xml:space="preserve"> </w:t>
      </w:r>
    </w:p>
    <w:p>
      <w:pPr>
        <w:pStyle w:val="Subsection"/>
        <w:rPr>
          <w:snapToGrid w:val="0"/>
        </w:rPr>
      </w:pPr>
      <w:r>
        <w:rPr>
          <w:snapToGrid w:val="0"/>
        </w:rPr>
        <w:tab/>
        <w:t>(1)</w:t>
      </w:r>
      <w:r>
        <w:rPr>
          <w:snapToGrid w:val="0"/>
        </w:rPr>
        <w:tab/>
        <w:t>An application for a certificate of competency as an authorized inseminator shall be in the form of Form 1 in Schedule 2.</w:t>
      </w:r>
    </w:p>
    <w:p>
      <w:pPr>
        <w:pStyle w:val="Subsection"/>
        <w:rPr>
          <w:snapToGrid w:val="0"/>
        </w:rPr>
      </w:pPr>
      <w:r>
        <w:rPr>
          <w:snapToGrid w:val="0"/>
        </w:rPr>
        <w:tab/>
        <w:t>(2)</w:t>
      </w:r>
      <w:r>
        <w:rPr>
          <w:snapToGrid w:val="0"/>
        </w:rPr>
        <w:tab/>
        <w:t>A certificate of competency shall be in the form of Form 2 in Schedule 2.</w:t>
      </w:r>
    </w:p>
    <w:p>
      <w:pPr>
        <w:pStyle w:val="Heading5"/>
        <w:rPr>
          <w:snapToGrid w:val="0"/>
        </w:rPr>
      </w:pPr>
      <w:bookmarkStart w:id="21" w:name="_Toc377996554"/>
      <w:bookmarkStart w:id="22" w:name="_Toc425513049"/>
      <w:r>
        <w:rPr>
          <w:rStyle w:val="CharSectno"/>
        </w:rPr>
        <w:t>5</w:t>
      </w:r>
      <w:r>
        <w:rPr>
          <w:snapToGrid w:val="0"/>
        </w:rPr>
        <w:t>.</w:t>
      </w:r>
      <w:r>
        <w:rPr>
          <w:snapToGrid w:val="0"/>
        </w:rPr>
        <w:tab/>
        <w:t>Authorized inseminator</w:t>
      </w:r>
      <w:bookmarkEnd w:id="21"/>
      <w:bookmarkEnd w:id="22"/>
      <w:r>
        <w:rPr>
          <w:snapToGrid w:val="0"/>
        </w:rPr>
        <w:t xml:space="preserve"> </w:t>
      </w:r>
    </w:p>
    <w:p>
      <w:pPr>
        <w:pStyle w:val="Subsection"/>
        <w:rPr>
          <w:snapToGrid w:val="0"/>
        </w:rPr>
      </w:pPr>
      <w:r>
        <w:rPr>
          <w:snapToGrid w:val="0"/>
        </w:rPr>
        <w:tab/>
      </w:r>
      <w:r>
        <w:rPr>
          <w:snapToGrid w:val="0"/>
        </w:rPr>
        <w:tab/>
        <w:t>A person shall be issued with a certificate of competency if he — </w:t>
      </w:r>
    </w:p>
    <w:p>
      <w:pPr>
        <w:pStyle w:val="Indenta"/>
        <w:rPr>
          <w:snapToGrid w:val="0"/>
        </w:rPr>
      </w:pPr>
      <w:r>
        <w:rPr>
          <w:snapToGrid w:val="0"/>
        </w:rPr>
        <w:tab/>
        <w:t>(a)</w:t>
      </w:r>
      <w:r>
        <w:rPr>
          <w:snapToGrid w:val="0"/>
        </w:rPr>
        <w:tab/>
        <w:t>attends a course of instruction in the practice of artificial breeding of horses conducted by a person or organization approved by the Chief Veterinary Surgeon; and</w:t>
      </w:r>
    </w:p>
    <w:p>
      <w:pPr>
        <w:pStyle w:val="Indenta"/>
        <w:rPr>
          <w:snapToGrid w:val="0"/>
        </w:rPr>
      </w:pPr>
      <w:r>
        <w:rPr>
          <w:snapToGrid w:val="0"/>
        </w:rPr>
        <w:tab/>
        <w:t>(b)</w:t>
      </w:r>
      <w:r>
        <w:rPr>
          <w:snapToGrid w:val="0"/>
        </w:rPr>
        <w:tab/>
        <w:t>passes an examination on the theory and practice of artificial breeding of horses conducted by a person or organization approved by the Chief Veterinary Surgeon.</w:t>
      </w:r>
    </w:p>
    <w:p>
      <w:pPr>
        <w:pStyle w:val="Heading5"/>
        <w:rPr>
          <w:snapToGrid w:val="0"/>
        </w:rPr>
      </w:pPr>
      <w:bookmarkStart w:id="23" w:name="_Toc377996555"/>
      <w:bookmarkStart w:id="24" w:name="_Toc425513050"/>
      <w:r>
        <w:rPr>
          <w:rStyle w:val="CharSectno"/>
        </w:rPr>
        <w:t>6</w:t>
      </w:r>
      <w:r>
        <w:rPr>
          <w:snapToGrid w:val="0"/>
        </w:rPr>
        <w:t>.</w:t>
      </w:r>
      <w:r>
        <w:rPr>
          <w:snapToGrid w:val="0"/>
        </w:rPr>
        <w:tab/>
        <w:t>Conditions of certificate of competency</w:t>
      </w:r>
      <w:bookmarkEnd w:id="23"/>
      <w:bookmarkEnd w:id="24"/>
      <w:r>
        <w:rPr>
          <w:snapToGrid w:val="0"/>
        </w:rPr>
        <w:t xml:space="preserve"> </w:t>
      </w:r>
    </w:p>
    <w:p>
      <w:pPr>
        <w:pStyle w:val="Subsection"/>
        <w:rPr>
          <w:snapToGrid w:val="0"/>
        </w:rPr>
      </w:pPr>
      <w:r>
        <w:rPr>
          <w:snapToGrid w:val="0"/>
        </w:rPr>
        <w:tab/>
        <w:t>(1)</w:t>
      </w:r>
      <w:r>
        <w:rPr>
          <w:snapToGrid w:val="0"/>
        </w:rPr>
        <w:tab/>
        <w:t>The holder of a certificate of competency — </w:t>
      </w:r>
    </w:p>
    <w:p>
      <w:pPr>
        <w:pStyle w:val="Indenta"/>
        <w:rPr>
          <w:snapToGrid w:val="0"/>
        </w:rPr>
      </w:pPr>
      <w:r>
        <w:rPr>
          <w:snapToGrid w:val="0"/>
        </w:rPr>
        <w:tab/>
        <w:t>(a)</w:t>
      </w:r>
      <w:r>
        <w:rPr>
          <w:snapToGrid w:val="0"/>
        </w:rPr>
        <w:tab/>
        <w:t>shall be nominated in writing by the holder of a licence; and</w:t>
      </w:r>
    </w:p>
    <w:p>
      <w:pPr>
        <w:pStyle w:val="Indenta"/>
        <w:rPr>
          <w:snapToGrid w:val="0"/>
        </w:rPr>
      </w:pPr>
      <w:r>
        <w:rPr>
          <w:snapToGrid w:val="0"/>
        </w:rPr>
        <w:tab/>
        <w:t>(b)</w:t>
      </w:r>
      <w:r>
        <w:rPr>
          <w:snapToGrid w:val="0"/>
        </w:rPr>
        <w:tab/>
        <w:t>shall not carry out artificial breeding of horses except at the licensed premises of the person referred to in paragraph (a) and specified on the certificate of competency.</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holder of a certificate of competency shall not change the name of his nominator unless he has the written approval of the Chief Veterinary Surgeon.</w:t>
      </w:r>
    </w:p>
    <w:p>
      <w:pPr>
        <w:pStyle w:val="Penstart"/>
        <w:rPr>
          <w:snapToGrid w:val="0"/>
        </w:rPr>
      </w:pPr>
      <w:r>
        <w:rPr>
          <w:snapToGrid w:val="0"/>
        </w:rPr>
        <w:tab/>
        <w:t>Penalty: $100.</w:t>
      </w:r>
    </w:p>
    <w:p>
      <w:pPr>
        <w:pStyle w:val="Heading2"/>
      </w:pPr>
      <w:bookmarkStart w:id="25" w:name="_Toc377996556"/>
      <w:bookmarkStart w:id="26" w:name="_Toc425513005"/>
      <w:bookmarkStart w:id="27" w:name="_Toc425513051"/>
      <w:r>
        <w:rPr>
          <w:rStyle w:val="CharPartNo"/>
        </w:rPr>
        <w:t>Part III</w:t>
      </w:r>
      <w:r>
        <w:rPr>
          <w:rStyle w:val="CharDivNo"/>
        </w:rPr>
        <w:t> </w:t>
      </w:r>
      <w:r>
        <w:t>—</w:t>
      </w:r>
      <w:r>
        <w:rPr>
          <w:rStyle w:val="CharDivText"/>
        </w:rPr>
        <w:t> </w:t>
      </w:r>
      <w:r>
        <w:rPr>
          <w:rStyle w:val="CharPartText"/>
        </w:rPr>
        <w:t>Licensed premises</w:t>
      </w:r>
      <w:bookmarkEnd w:id="25"/>
      <w:bookmarkEnd w:id="26"/>
      <w:bookmarkEnd w:id="27"/>
      <w:r>
        <w:rPr>
          <w:rStyle w:val="CharPartText"/>
        </w:rPr>
        <w:t xml:space="preserve"> </w:t>
      </w:r>
    </w:p>
    <w:p>
      <w:pPr>
        <w:pStyle w:val="Heading5"/>
        <w:rPr>
          <w:snapToGrid w:val="0"/>
        </w:rPr>
      </w:pPr>
      <w:bookmarkStart w:id="28" w:name="_Toc377996557"/>
      <w:bookmarkStart w:id="29" w:name="_Toc425513052"/>
      <w:r>
        <w:rPr>
          <w:rStyle w:val="CharSectno"/>
        </w:rPr>
        <w:t>7</w:t>
      </w:r>
      <w:r>
        <w:rPr>
          <w:snapToGrid w:val="0"/>
        </w:rPr>
        <w:t>.</w:t>
      </w:r>
      <w:r>
        <w:rPr>
          <w:snapToGrid w:val="0"/>
        </w:rPr>
        <w:tab/>
        <w:t>Licence forms</w:t>
      </w:r>
      <w:bookmarkEnd w:id="28"/>
      <w:bookmarkEnd w:id="29"/>
      <w:r>
        <w:rPr>
          <w:snapToGrid w:val="0"/>
        </w:rPr>
        <w:t xml:space="preserve"> </w:t>
      </w:r>
    </w:p>
    <w:p>
      <w:pPr>
        <w:pStyle w:val="Subsection"/>
        <w:rPr>
          <w:snapToGrid w:val="0"/>
        </w:rPr>
      </w:pPr>
      <w:r>
        <w:rPr>
          <w:snapToGrid w:val="0"/>
        </w:rPr>
        <w:tab/>
        <w:t>(1)</w:t>
      </w:r>
      <w:r>
        <w:rPr>
          <w:snapToGrid w:val="0"/>
        </w:rPr>
        <w:tab/>
        <w:t>An application for a licence or renewal of a licence shall be in the form of Form 3 in Schedule 2.</w:t>
      </w:r>
    </w:p>
    <w:p>
      <w:pPr>
        <w:pStyle w:val="Subsection"/>
        <w:rPr>
          <w:snapToGrid w:val="0"/>
        </w:rPr>
      </w:pPr>
      <w:r>
        <w:rPr>
          <w:snapToGrid w:val="0"/>
        </w:rPr>
        <w:tab/>
        <w:t>(2)</w:t>
      </w:r>
      <w:r>
        <w:rPr>
          <w:snapToGrid w:val="0"/>
        </w:rPr>
        <w:tab/>
        <w:t>A licence shall be in the form of Form 4 in Schedule 2.</w:t>
      </w:r>
    </w:p>
    <w:p>
      <w:pPr>
        <w:pStyle w:val="Subsection"/>
        <w:rPr>
          <w:snapToGrid w:val="0"/>
        </w:rPr>
      </w:pPr>
      <w:r>
        <w:rPr>
          <w:snapToGrid w:val="0"/>
        </w:rPr>
        <w:tab/>
        <w:t>(3)</w:t>
      </w:r>
      <w:r>
        <w:rPr>
          <w:snapToGrid w:val="0"/>
        </w:rPr>
        <w:tab/>
        <w:t>An application for the transfer of a licence shall be in the form of Form 5 in Schedule 2.</w:t>
      </w:r>
    </w:p>
    <w:p>
      <w:pPr>
        <w:pStyle w:val="Heading5"/>
        <w:rPr>
          <w:snapToGrid w:val="0"/>
        </w:rPr>
      </w:pPr>
      <w:bookmarkStart w:id="30" w:name="_Toc377996558"/>
      <w:bookmarkStart w:id="31" w:name="_Toc425513053"/>
      <w:r>
        <w:rPr>
          <w:rStyle w:val="CharSectno"/>
        </w:rPr>
        <w:t>8</w:t>
      </w:r>
      <w:r>
        <w:rPr>
          <w:snapToGrid w:val="0"/>
        </w:rPr>
        <w:t>.</w:t>
      </w:r>
      <w:r>
        <w:rPr>
          <w:snapToGrid w:val="0"/>
        </w:rPr>
        <w:tab/>
        <w:t>Veterinary supervision</w:t>
      </w:r>
      <w:bookmarkEnd w:id="30"/>
      <w:bookmarkEnd w:id="31"/>
      <w:r>
        <w:rPr>
          <w:snapToGrid w:val="0"/>
        </w:rPr>
        <w:t xml:space="preserve"> </w:t>
      </w:r>
    </w:p>
    <w:p>
      <w:pPr>
        <w:pStyle w:val="Subsection"/>
        <w:rPr>
          <w:snapToGrid w:val="0"/>
        </w:rPr>
      </w:pPr>
      <w:r>
        <w:rPr>
          <w:snapToGrid w:val="0"/>
        </w:rPr>
        <w:tab/>
        <w:t>(1)</w:t>
      </w:r>
      <w:r>
        <w:rPr>
          <w:snapToGrid w:val="0"/>
        </w:rPr>
        <w:tab/>
        <w:t>It is a condition of a licence that a veterinary surgeon nominated on the licence shall supervise the procedure of artificial breeding at the licensed premises on at least one occasion in each week, except where artificial breeding is carried out at less frequent intervals than once per week, in which case the veterinary surgeon shall supervise the procedure on each occasion.</w:t>
      </w:r>
    </w:p>
    <w:p>
      <w:pPr>
        <w:pStyle w:val="Subsection"/>
        <w:rPr>
          <w:snapToGrid w:val="0"/>
        </w:rPr>
      </w:pPr>
      <w:r>
        <w:rPr>
          <w:snapToGrid w:val="0"/>
        </w:rPr>
        <w:tab/>
        <w:t>(2)</w:t>
      </w:r>
      <w:r>
        <w:rPr>
          <w:snapToGrid w:val="0"/>
        </w:rPr>
        <w:tab/>
        <w:t>The nominated veterinary surgeon shall certify on each occasion on which he supervises artificial breeding whether the artificial breeding is, in his opinion, being carried out in accordance with these regulations.</w:t>
      </w:r>
    </w:p>
    <w:p>
      <w:pPr>
        <w:pStyle w:val="Subsection"/>
        <w:rPr>
          <w:snapToGrid w:val="0"/>
        </w:rPr>
      </w:pPr>
      <w:r>
        <w:rPr>
          <w:snapToGrid w:val="0"/>
        </w:rPr>
        <w:tab/>
        <w:t>(3)</w:t>
      </w:r>
      <w:r>
        <w:rPr>
          <w:snapToGrid w:val="0"/>
        </w:rPr>
        <w:tab/>
        <w:t>A licensee shall not alter the name of a veterinary surgeon nominated on a licence unless he has the written approved of the Chief Veterinary Surgeon.</w:t>
      </w:r>
    </w:p>
    <w:p>
      <w:pPr>
        <w:pStyle w:val="Penstart"/>
        <w:rPr>
          <w:snapToGrid w:val="0"/>
        </w:rPr>
      </w:pPr>
      <w:r>
        <w:rPr>
          <w:snapToGrid w:val="0"/>
        </w:rPr>
        <w:tab/>
        <w:t>Penalty: $100.</w:t>
      </w:r>
    </w:p>
    <w:p>
      <w:pPr>
        <w:pStyle w:val="Heading5"/>
        <w:rPr>
          <w:snapToGrid w:val="0"/>
        </w:rPr>
      </w:pPr>
      <w:bookmarkStart w:id="32" w:name="_Toc377996559"/>
      <w:bookmarkStart w:id="33" w:name="_Toc425513054"/>
      <w:r>
        <w:rPr>
          <w:rStyle w:val="CharSectno"/>
        </w:rPr>
        <w:t>9</w:t>
      </w:r>
      <w:r>
        <w:rPr>
          <w:snapToGrid w:val="0"/>
        </w:rPr>
        <w:t>.</w:t>
      </w:r>
      <w:r>
        <w:rPr>
          <w:snapToGrid w:val="0"/>
        </w:rPr>
        <w:tab/>
        <w:t>Licensed premises</w:t>
      </w:r>
      <w:bookmarkEnd w:id="32"/>
      <w:bookmarkEnd w:id="33"/>
      <w:r>
        <w:rPr>
          <w:snapToGrid w:val="0"/>
        </w:rPr>
        <w:t xml:space="preserve"> </w:t>
      </w:r>
    </w:p>
    <w:p>
      <w:pPr>
        <w:pStyle w:val="Subsection"/>
        <w:keepNext/>
        <w:rPr>
          <w:snapToGrid w:val="0"/>
        </w:rPr>
      </w:pPr>
      <w:r>
        <w:rPr>
          <w:snapToGrid w:val="0"/>
        </w:rPr>
        <w:tab/>
        <w:t>(1)</w:t>
      </w:r>
      <w:r>
        <w:rPr>
          <w:snapToGrid w:val="0"/>
        </w:rPr>
        <w:tab/>
        <w:t>A licence shall not be issued unless the premises to which the licence applies are provided with — </w:t>
      </w:r>
    </w:p>
    <w:p>
      <w:pPr>
        <w:pStyle w:val="Indenta"/>
        <w:rPr>
          <w:snapToGrid w:val="0"/>
        </w:rPr>
      </w:pPr>
      <w:r>
        <w:rPr>
          <w:snapToGrid w:val="0"/>
        </w:rPr>
        <w:tab/>
        <w:t>(a)</w:t>
      </w:r>
      <w:r>
        <w:rPr>
          <w:snapToGrid w:val="0"/>
        </w:rPr>
        <w:tab/>
        <w:t>fences and gateways constructed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the drainage of effluent cannot flow onto or escape from that area to any other part of the premises to which stock have access;</w:t>
      </w:r>
    </w:p>
    <w:p>
      <w:pPr>
        <w:pStyle w:val="Indenta"/>
        <w:rPr>
          <w:snapToGrid w:val="0"/>
        </w:rPr>
      </w:pPr>
      <w:r>
        <w:rPr>
          <w:snapToGrid w:val="0"/>
        </w:rPr>
        <w:tab/>
        <w:t>(c)</w:t>
      </w:r>
      <w:r>
        <w:rPr>
          <w:snapToGrid w:val="0"/>
        </w:rPr>
        <w:tab/>
        <w:t>a hospital area for the housing, diagnosis and treatment of intercurrent diseases of horses which have been admitted to licensed premises; and</w:t>
      </w:r>
    </w:p>
    <w:p>
      <w:pPr>
        <w:pStyle w:val="Indenta"/>
        <w:rPr>
          <w:snapToGrid w:val="0"/>
        </w:rPr>
      </w:pPr>
      <w:r>
        <w:rPr>
          <w:snapToGrid w:val="0"/>
        </w:rPr>
        <w:tab/>
        <w:t>(d)</w:t>
      </w:r>
      <w:r>
        <w:rPr>
          <w:snapToGrid w:val="0"/>
        </w:rPr>
        <w:tab/>
        <w:t>a laboratory equipped with the necessary equipment for the examination, appraisal, dilution and use of semen.</w:t>
      </w:r>
    </w:p>
    <w:p>
      <w:pPr>
        <w:pStyle w:val="Heading5"/>
        <w:rPr>
          <w:snapToGrid w:val="0"/>
        </w:rPr>
      </w:pPr>
      <w:bookmarkStart w:id="34" w:name="_Toc377996560"/>
      <w:bookmarkStart w:id="35" w:name="_Toc425513055"/>
      <w:r>
        <w:rPr>
          <w:rStyle w:val="CharSectno"/>
        </w:rPr>
        <w:t>10</w:t>
      </w:r>
      <w:r>
        <w:rPr>
          <w:snapToGrid w:val="0"/>
        </w:rPr>
        <w:t>.</w:t>
      </w:r>
      <w:r>
        <w:rPr>
          <w:snapToGrid w:val="0"/>
        </w:rPr>
        <w:tab/>
        <w:t>Collection of semen</w:t>
      </w:r>
      <w:bookmarkEnd w:id="34"/>
      <w:bookmarkEnd w:id="35"/>
      <w:r>
        <w:rPr>
          <w:snapToGrid w:val="0"/>
        </w:rPr>
        <w:t xml:space="preserve"> </w:t>
      </w:r>
    </w:p>
    <w:p>
      <w:pPr>
        <w:pStyle w:val="Subsection"/>
        <w:spacing w:before="120"/>
        <w:rPr>
          <w:snapToGrid w:val="0"/>
        </w:rPr>
      </w:pPr>
      <w:r>
        <w:rPr>
          <w:snapToGrid w:val="0"/>
        </w:rPr>
        <w:tab/>
        <w:t>(1)</w:t>
      </w:r>
      <w:r>
        <w:rPr>
          <w:snapToGrid w:val="0"/>
        </w:rPr>
        <w:tab/>
        <w:t>Semen shall be collected by means of an artificial vagina and not otherwise.</w:t>
      </w:r>
    </w:p>
    <w:p>
      <w:pPr>
        <w:pStyle w:val="Penstart"/>
        <w:rPr>
          <w:snapToGrid w:val="0"/>
        </w:rPr>
      </w:pPr>
      <w:r>
        <w:rPr>
          <w:snapToGrid w:val="0"/>
        </w:rPr>
        <w:tab/>
        <w:t>Penalty: $100.</w:t>
      </w:r>
    </w:p>
    <w:p>
      <w:pPr>
        <w:pStyle w:val="Subsection"/>
        <w:rPr>
          <w:snapToGrid w:val="0"/>
        </w:rPr>
      </w:pPr>
      <w:r>
        <w:rPr>
          <w:snapToGrid w:val="0"/>
        </w:rPr>
        <w:tab/>
        <w:t>(2)</w:t>
      </w:r>
      <w:r>
        <w:rPr>
          <w:snapToGrid w:val="0"/>
        </w:rPr>
        <w:tab/>
        <w:t>Each stallion shall be allocated an artificial vagina which shall be clearly marked with the identity of the stallion.</w:t>
      </w:r>
    </w:p>
    <w:p>
      <w:pPr>
        <w:pStyle w:val="Penstart"/>
        <w:rPr>
          <w:snapToGrid w:val="0"/>
        </w:rPr>
      </w:pPr>
      <w:r>
        <w:rPr>
          <w:snapToGrid w:val="0"/>
        </w:rPr>
        <w:tab/>
        <w:t>Penalty: $100.</w:t>
      </w:r>
    </w:p>
    <w:p>
      <w:pPr>
        <w:pStyle w:val="Heading5"/>
        <w:rPr>
          <w:snapToGrid w:val="0"/>
        </w:rPr>
      </w:pPr>
      <w:bookmarkStart w:id="36" w:name="_Toc377996561"/>
      <w:bookmarkStart w:id="37" w:name="_Toc425513056"/>
      <w:r>
        <w:rPr>
          <w:rStyle w:val="CharSectno"/>
        </w:rPr>
        <w:t>11</w:t>
      </w:r>
      <w:r>
        <w:rPr>
          <w:snapToGrid w:val="0"/>
        </w:rPr>
        <w:t>.</w:t>
      </w:r>
      <w:r>
        <w:rPr>
          <w:snapToGrid w:val="0"/>
        </w:rPr>
        <w:tab/>
        <w:t>Equipment</w:t>
      </w:r>
      <w:bookmarkEnd w:id="36"/>
      <w:bookmarkEnd w:id="37"/>
      <w:r>
        <w:rPr>
          <w:snapToGrid w:val="0"/>
        </w:rPr>
        <w:t xml:space="preserve"> </w:t>
      </w:r>
    </w:p>
    <w:p>
      <w:pPr>
        <w:pStyle w:val="Subsection"/>
        <w:rPr>
          <w:snapToGrid w:val="0"/>
        </w:rPr>
      </w:pPr>
      <w:r>
        <w:rPr>
          <w:snapToGrid w:val="0"/>
        </w:rPr>
        <w:tab/>
      </w:r>
      <w:r>
        <w:rPr>
          <w:snapToGrid w:val="0"/>
        </w:rPr>
        <w:tab/>
        <w:t>All equipment with which semen may come into contact during collection or any laboratory procedure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prior consent of the Chief Veterinary Surgeon.</w:t>
      </w:r>
    </w:p>
    <w:p>
      <w:pPr>
        <w:pStyle w:val="Penstart"/>
        <w:rPr>
          <w:snapToGrid w:val="0"/>
        </w:rPr>
      </w:pPr>
      <w:r>
        <w:rPr>
          <w:snapToGrid w:val="0"/>
        </w:rPr>
        <w:tab/>
        <w:t>Penalty: $100.</w:t>
      </w:r>
    </w:p>
    <w:p>
      <w:pPr>
        <w:pStyle w:val="Heading5"/>
        <w:spacing w:before="180"/>
        <w:rPr>
          <w:snapToGrid w:val="0"/>
        </w:rPr>
      </w:pPr>
      <w:bookmarkStart w:id="38" w:name="_Toc377996562"/>
      <w:bookmarkStart w:id="39" w:name="_Toc425513057"/>
      <w:r>
        <w:rPr>
          <w:rStyle w:val="CharSectno"/>
        </w:rPr>
        <w:t>12</w:t>
      </w:r>
      <w:r>
        <w:rPr>
          <w:snapToGrid w:val="0"/>
        </w:rPr>
        <w:t>.</w:t>
      </w:r>
      <w:r>
        <w:rPr>
          <w:snapToGrid w:val="0"/>
        </w:rPr>
        <w:tab/>
        <w:t>Vessels to be clearly identified</w:t>
      </w:r>
      <w:bookmarkEnd w:id="38"/>
      <w:bookmarkEnd w:id="39"/>
      <w:r>
        <w:rPr>
          <w:snapToGrid w:val="0"/>
        </w:rPr>
        <w:t xml:space="preserve"> </w:t>
      </w:r>
    </w:p>
    <w:p>
      <w:pPr>
        <w:pStyle w:val="Subsection"/>
        <w:rPr>
          <w:snapToGrid w:val="0"/>
        </w:rPr>
      </w:pPr>
      <w:r>
        <w:rPr>
          <w:snapToGrid w:val="0"/>
        </w:rPr>
        <w:tab/>
        <w:t>(1)</w:t>
      </w:r>
      <w:r>
        <w:rPr>
          <w:snapToGrid w:val="0"/>
        </w:rPr>
        <w:tab/>
        <w:t>Any vessel used to hold semen between the time of use or processing shall be clearly marked so as to enable the semen it contains to be identifiable.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mark referred to in subregulation (1) shall correspond to the identity number in the records kept pursuant to regulation 15(1)(ii).</w:t>
      </w:r>
    </w:p>
    <w:p>
      <w:pPr>
        <w:pStyle w:val="Heading5"/>
        <w:rPr>
          <w:snapToGrid w:val="0"/>
        </w:rPr>
      </w:pPr>
      <w:bookmarkStart w:id="40" w:name="_Toc377996563"/>
      <w:bookmarkStart w:id="41" w:name="_Toc425513058"/>
      <w:r>
        <w:rPr>
          <w:rStyle w:val="CharSectno"/>
        </w:rPr>
        <w:t>13</w:t>
      </w:r>
      <w:r>
        <w:rPr>
          <w:snapToGrid w:val="0"/>
        </w:rPr>
        <w:t>.</w:t>
      </w:r>
      <w:r>
        <w:rPr>
          <w:snapToGrid w:val="0"/>
        </w:rPr>
        <w:tab/>
        <w:t>Semen to be appraised after collection</w:t>
      </w:r>
      <w:bookmarkEnd w:id="40"/>
      <w:bookmarkEnd w:id="41"/>
      <w:r>
        <w:rPr>
          <w:snapToGrid w:val="0"/>
        </w:rPr>
        <w:t xml:space="preserve"> </w:t>
      </w:r>
    </w:p>
    <w:p>
      <w:pPr>
        <w:pStyle w:val="Subsection"/>
        <w:rPr>
          <w:snapToGrid w:val="0"/>
        </w:rPr>
      </w:pPr>
      <w:r>
        <w:rPr>
          <w:snapToGrid w:val="0"/>
        </w:rPr>
        <w:tab/>
      </w:r>
      <w:r>
        <w:rPr>
          <w:snapToGrid w:val="0"/>
        </w:rPr>
        <w:tab/>
        <w:t>All semen shall, as soon as possible after collection, be appraised for the concentration, motility and morphology of its contents of spermatozoa.</w:t>
      </w:r>
    </w:p>
    <w:p>
      <w:pPr>
        <w:pStyle w:val="Heading5"/>
        <w:rPr>
          <w:snapToGrid w:val="0"/>
        </w:rPr>
      </w:pPr>
      <w:bookmarkStart w:id="42" w:name="_Toc377996564"/>
      <w:bookmarkStart w:id="43" w:name="_Toc425513059"/>
      <w:r>
        <w:rPr>
          <w:rStyle w:val="CharSectno"/>
        </w:rPr>
        <w:t>14</w:t>
      </w:r>
      <w:r>
        <w:rPr>
          <w:snapToGrid w:val="0"/>
        </w:rPr>
        <w:t>.</w:t>
      </w:r>
      <w:r>
        <w:rPr>
          <w:snapToGrid w:val="0"/>
        </w:rPr>
        <w:tab/>
        <w:t>Destruction of semen</w:t>
      </w:r>
      <w:bookmarkEnd w:id="42"/>
      <w:bookmarkEnd w:id="43"/>
      <w:r>
        <w:rPr>
          <w:snapToGrid w:val="0"/>
        </w:rPr>
        <w:t xml:space="preserve"> </w:t>
      </w:r>
    </w:p>
    <w:p>
      <w:pPr>
        <w:pStyle w:val="Subsection"/>
        <w:rPr>
          <w:snapToGrid w:val="0"/>
        </w:rPr>
      </w:pPr>
      <w:r>
        <w:rPr>
          <w:snapToGrid w:val="0"/>
        </w:rPr>
        <w:tab/>
      </w:r>
      <w:r>
        <w:rPr>
          <w:snapToGrid w:val="0"/>
        </w:rPr>
        <w:tab/>
        <w:t>A licensee shall destroy, or cause to be destroyed, all semen collected in the same collection for dilution or use if the semen appraised is, in the opinion of the licensee or veterinary surgeon nominated on the licence, not suitable for dilution or use.</w:t>
      </w:r>
    </w:p>
    <w:p>
      <w:pPr>
        <w:pStyle w:val="Penstart"/>
        <w:rPr>
          <w:snapToGrid w:val="0"/>
        </w:rPr>
      </w:pPr>
      <w:r>
        <w:rPr>
          <w:snapToGrid w:val="0"/>
        </w:rPr>
        <w:tab/>
        <w:t>Penalty: $100.</w:t>
      </w:r>
    </w:p>
    <w:p>
      <w:pPr>
        <w:pStyle w:val="Heading5"/>
        <w:rPr>
          <w:snapToGrid w:val="0"/>
        </w:rPr>
      </w:pPr>
      <w:bookmarkStart w:id="44" w:name="_Toc377996565"/>
      <w:bookmarkStart w:id="45" w:name="_Toc425513060"/>
      <w:r>
        <w:rPr>
          <w:rStyle w:val="CharSectno"/>
        </w:rPr>
        <w:t>15</w:t>
      </w:r>
      <w:r>
        <w:rPr>
          <w:snapToGrid w:val="0"/>
        </w:rPr>
        <w:t>.</w:t>
      </w:r>
      <w:r>
        <w:rPr>
          <w:snapToGrid w:val="0"/>
        </w:rPr>
        <w:tab/>
        <w:t>Records</w:t>
      </w:r>
      <w:bookmarkEnd w:id="44"/>
      <w:bookmarkEnd w:id="45"/>
      <w:r>
        <w:rPr>
          <w:snapToGrid w:val="0"/>
        </w:rPr>
        <w:t xml:space="preserve"> </w:t>
      </w:r>
    </w:p>
    <w:p>
      <w:pPr>
        <w:pStyle w:val="Subsection"/>
        <w:rPr>
          <w:snapToGrid w:val="0"/>
        </w:rPr>
      </w:pPr>
      <w:r>
        <w:rPr>
          <w:snapToGrid w:val="0"/>
        </w:rPr>
        <w:tab/>
      </w:r>
      <w:r>
        <w:rPr>
          <w:snapToGrid w:val="0"/>
        </w:rPr>
        <w:tab/>
        <w:t>The licensee shall cause records to be maintained on the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stallion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the identity of the authorized inseminator who carried out the collection;</w:t>
      </w:r>
    </w:p>
    <w:p>
      <w:pPr>
        <w:pStyle w:val="Indenta"/>
        <w:keepNext/>
        <w:rPr>
          <w:snapToGrid w:val="0"/>
        </w:rPr>
      </w:pPr>
      <w:r>
        <w:rPr>
          <w:snapToGrid w:val="0"/>
        </w:rPr>
        <w:tab/>
        <w:t>(b)</w:t>
      </w:r>
      <w:r>
        <w:rPr>
          <w:snapToGrid w:val="0"/>
        </w:rPr>
        <w:tab/>
        <w:t>with respect to the use of semen — </w:t>
      </w:r>
    </w:p>
    <w:p>
      <w:pPr>
        <w:pStyle w:val="Indenti"/>
        <w:rPr>
          <w:snapToGrid w:val="0"/>
        </w:rPr>
      </w:pPr>
      <w:r>
        <w:rPr>
          <w:snapToGrid w:val="0"/>
        </w:rPr>
        <w:tab/>
        <w:t>(i)</w:t>
      </w:r>
      <w:r>
        <w:rPr>
          <w:snapToGrid w:val="0"/>
        </w:rPr>
        <w:tab/>
        <w:t>the identity of the stallion from which the semen originated and the markings on each container received;</w:t>
      </w:r>
    </w:p>
    <w:p>
      <w:pPr>
        <w:pStyle w:val="Indenti"/>
        <w:rPr>
          <w:snapToGrid w:val="0"/>
        </w:rPr>
      </w:pPr>
      <w:r>
        <w:rPr>
          <w:snapToGrid w:val="0"/>
        </w:rPr>
        <w:tab/>
        <w:t>(ii)</w:t>
      </w:r>
      <w:r>
        <w:rPr>
          <w:snapToGrid w:val="0"/>
        </w:rPr>
        <w:tab/>
        <w:t>the identity of the mare inseminated;</w:t>
      </w:r>
    </w:p>
    <w:p>
      <w:pPr>
        <w:pStyle w:val="Indenti"/>
        <w:rPr>
          <w:snapToGrid w:val="0"/>
        </w:rPr>
      </w:pPr>
      <w:r>
        <w:rPr>
          <w:snapToGrid w:val="0"/>
        </w:rPr>
        <w:tab/>
        <w:t>(iii)</w:t>
      </w:r>
      <w:r>
        <w:rPr>
          <w:snapToGrid w:val="0"/>
        </w:rPr>
        <w:tab/>
        <w:t>the name and address of the owner of the mare inseminated;</w:t>
      </w:r>
    </w:p>
    <w:p>
      <w:pPr>
        <w:pStyle w:val="Indenti"/>
        <w:rPr>
          <w:snapToGrid w:val="0"/>
        </w:rPr>
      </w:pPr>
      <w:r>
        <w:rPr>
          <w:snapToGrid w:val="0"/>
        </w:rPr>
        <w:tab/>
        <w:t>(iv)</w:t>
      </w:r>
      <w:r>
        <w:rPr>
          <w:snapToGrid w:val="0"/>
        </w:rPr>
        <w:tab/>
        <w:t>the date on which the semen was used for artificial insemination;</w:t>
      </w:r>
    </w:p>
    <w:p>
      <w:pPr>
        <w:pStyle w:val="Indenti"/>
        <w:rPr>
          <w:snapToGrid w:val="0"/>
        </w:rPr>
      </w:pPr>
      <w:r>
        <w:rPr>
          <w:snapToGrid w:val="0"/>
        </w:rPr>
        <w:tab/>
        <w:t>(v)</w:t>
      </w:r>
      <w:r>
        <w:rPr>
          <w:snapToGrid w:val="0"/>
        </w:rPr>
        <w:tab/>
        <w:t>the quantity of semen used for each insemination;</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Indenti"/>
        <w:rPr>
          <w:snapToGrid w:val="0"/>
        </w:rPr>
      </w:pPr>
      <w:r>
        <w:rPr>
          <w:snapToGrid w:val="0"/>
        </w:rPr>
        <w:tab/>
        <w:t>(vii)</w:t>
      </w:r>
      <w:r>
        <w:rPr>
          <w:snapToGrid w:val="0"/>
        </w:rPr>
        <w:tab/>
        <w:t>the conception rate resulting from the use of semen, identifying the rate in each case with particulars of the stallion from which the semen was collected;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 respect to the movement of horses — </w:t>
      </w:r>
    </w:p>
    <w:p>
      <w:pPr>
        <w:pStyle w:val="Indenti"/>
        <w:rPr>
          <w:snapToGrid w:val="0"/>
        </w:rPr>
      </w:pPr>
      <w:r>
        <w:rPr>
          <w:snapToGrid w:val="0"/>
        </w:rPr>
        <w:tab/>
        <w:t>(i)</w:t>
      </w:r>
      <w:r>
        <w:rPr>
          <w:snapToGrid w:val="0"/>
        </w:rPr>
        <w:tab/>
        <w:t>the date of entry of each horse to, and its departure from, the premises;</w:t>
      </w:r>
    </w:p>
    <w:p>
      <w:pPr>
        <w:pStyle w:val="Indenti"/>
        <w:rPr>
          <w:snapToGrid w:val="0"/>
        </w:rPr>
      </w:pPr>
      <w:r>
        <w:rPr>
          <w:snapToGrid w:val="0"/>
        </w:rPr>
        <w:tab/>
        <w:t>(ii)</w:t>
      </w:r>
      <w:r>
        <w:rPr>
          <w:snapToGrid w:val="0"/>
        </w:rPr>
        <w:tab/>
        <w:t>the identity of the horse;</w:t>
      </w:r>
    </w:p>
    <w:p>
      <w:pPr>
        <w:pStyle w:val="Indenti"/>
        <w:rPr>
          <w:snapToGrid w:val="0"/>
        </w:rPr>
      </w:pPr>
      <w:r>
        <w:rPr>
          <w:snapToGrid w:val="0"/>
        </w:rPr>
        <w:tab/>
        <w:t>(iii)</w:t>
      </w:r>
      <w:r>
        <w:rPr>
          <w:snapToGrid w:val="0"/>
        </w:rPr>
        <w:tab/>
        <w:t>the name and address of the owner of the horse.</w:t>
      </w:r>
    </w:p>
    <w:p>
      <w:pPr>
        <w:pStyle w:val="Penstart"/>
        <w:rPr>
          <w:snapToGrid w:val="0"/>
        </w:rPr>
      </w:pPr>
      <w:r>
        <w:rPr>
          <w:snapToGrid w:val="0"/>
        </w:rPr>
        <w:tab/>
        <w:t>Penalty: $100.</w:t>
      </w:r>
    </w:p>
    <w:p>
      <w:pPr>
        <w:pStyle w:val="Heading5"/>
        <w:rPr>
          <w:snapToGrid w:val="0"/>
        </w:rPr>
      </w:pPr>
      <w:bookmarkStart w:id="46" w:name="_Toc377996566"/>
      <w:bookmarkStart w:id="47" w:name="_Toc425513061"/>
      <w:r>
        <w:rPr>
          <w:rStyle w:val="CharSectno"/>
        </w:rPr>
        <w:t>16</w:t>
      </w:r>
      <w:r>
        <w:rPr>
          <w:snapToGrid w:val="0"/>
        </w:rPr>
        <w:t>.</w:t>
      </w:r>
      <w:r>
        <w:rPr>
          <w:snapToGrid w:val="0"/>
        </w:rPr>
        <w:tab/>
        <w:t>Use of semen</w:t>
      </w:r>
      <w:bookmarkEnd w:id="46"/>
      <w:bookmarkEnd w:id="47"/>
      <w:r>
        <w:rPr>
          <w:snapToGrid w:val="0"/>
        </w:rPr>
        <w:t xml:space="preserve"> </w:t>
      </w:r>
    </w:p>
    <w:p>
      <w:pPr>
        <w:pStyle w:val="Subsection"/>
        <w:rPr>
          <w:snapToGrid w:val="0"/>
        </w:rPr>
      </w:pPr>
      <w:r>
        <w:rPr>
          <w:snapToGrid w:val="0"/>
        </w:rPr>
        <w:tab/>
      </w:r>
      <w:r>
        <w:rPr>
          <w:snapToGrid w:val="0"/>
        </w:rPr>
        <w:tab/>
        <w:t>An authorized inseminator shall not process or use semen for artificial insemination except on the licensed premises on which it is collected unless the prior written approval of the Chief Veterinary Surgeon has been obtained.</w:t>
      </w:r>
    </w:p>
    <w:p>
      <w:pPr>
        <w:pStyle w:val="Penstart"/>
        <w:rPr>
          <w:snapToGrid w:val="0"/>
        </w:rPr>
      </w:pPr>
      <w:r>
        <w:rPr>
          <w:snapToGrid w:val="0"/>
        </w:rPr>
        <w:tab/>
        <w:t>Penalty: $100.</w:t>
      </w:r>
    </w:p>
    <w:p>
      <w:pPr>
        <w:pStyle w:val="Heading5"/>
        <w:rPr>
          <w:snapToGrid w:val="0"/>
        </w:rPr>
      </w:pPr>
      <w:bookmarkStart w:id="48" w:name="_Toc377996567"/>
      <w:bookmarkStart w:id="49" w:name="_Toc425513062"/>
      <w:r>
        <w:rPr>
          <w:rStyle w:val="CharSectno"/>
        </w:rPr>
        <w:t>17</w:t>
      </w:r>
      <w:r>
        <w:rPr>
          <w:snapToGrid w:val="0"/>
        </w:rPr>
        <w:t>.</w:t>
      </w:r>
      <w:r>
        <w:rPr>
          <w:snapToGrid w:val="0"/>
        </w:rPr>
        <w:tab/>
        <w:t>Preservation of spermatozoa</w:t>
      </w:r>
      <w:bookmarkEnd w:id="48"/>
      <w:bookmarkEnd w:id="49"/>
      <w:r>
        <w:rPr>
          <w:snapToGrid w:val="0"/>
        </w:rPr>
        <w:t xml:space="preserve"> </w:t>
      </w:r>
    </w:p>
    <w:p>
      <w:pPr>
        <w:pStyle w:val="Subsection"/>
        <w:rPr>
          <w:snapToGrid w:val="0"/>
        </w:rPr>
      </w:pPr>
      <w:r>
        <w:rPr>
          <w:snapToGrid w:val="0"/>
        </w:rPr>
        <w:tab/>
      </w:r>
      <w:r>
        <w:rPr>
          <w:snapToGrid w:val="0"/>
        </w:rPr>
        <w:tab/>
        <w:t>An authorized inseminator shall take all reasonable precautions to maintain the number of live spermatozoa in semen used for artificial insemination at a level compatible with normal fertility.</w:t>
      </w:r>
    </w:p>
    <w:p>
      <w:pPr>
        <w:pStyle w:val="Heading5"/>
        <w:rPr>
          <w:snapToGrid w:val="0"/>
        </w:rPr>
      </w:pPr>
      <w:bookmarkStart w:id="50" w:name="_Toc377996568"/>
      <w:bookmarkStart w:id="51" w:name="_Toc425513063"/>
      <w:r>
        <w:rPr>
          <w:rStyle w:val="CharSectno"/>
        </w:rPr>
        <w:t>18</w:t>
      </w:r>
      <w:r>
        <w:rPr>
          <w:snapToGrid w:val="0"/>
        </w:rPr>
        <w:t>.</w:t>
      </w:r>
      <w:r>
        <w:rPr>
          <w:snapToGrid w:val="0"/>
        </w:rPr>
        <w:tab/>
        <w:t>Prevention of transmission of diseases</w:t>
      </w:r>
      <w:bookmarkEnd w:id="50"/>
      <w:bookmarkEnd w:id="51"/>
      <w:r>
        <w:rPr>
          <w:snapToGrid w:val="0"/>
        </w:rPr>
        <w:t xml:space="preserve"> </w:t>
      </w:r>
    </w:p>
    <w:p>
      <w:pPr>
        <w:pStyle w:val="Subsection"/>
        <w:rPr>
          <w:snapToGrid w:val="0"/>
        </w:rPr>
      </w:pPr>
      <w:r>
        <w:rPr>
          <w:snapToGrid w:val="0"/>
        </w:rPr>
        <w:tab/>
        <w:t>(1)</w:t>
      </w:r>
      <w:r>
        <w:rPr>
          <w:snapToGrid w:val="0"/>
        </w:rPr>
        <w:tab/>
        <w:t>An authorized inseminator, when collecting semen from stallions and inseminating mares, shall take every precaution necessary to ensure that disease is not transmitted between horses whether in the same licensed premises or not.</w:t>
      </w:r>
    </w:p>
    <w:p>
      <w:pPr>
        <w:pStyle w:val="Penstart"/>
        <w:rPr>
          <w:snapToGrid w:val="0"/>
        </w:rPr>
      </w:pPr>
      <w:r>
        <w:rPr>
          <w:snapToGrid w:val="0"/>
        </w:rPr>
        <w:tab/>
        <w:t>Penalty: $100.</w:t>
      </w:r>
    </w:p>
    <w:p>
      <w:pPr>
        <w:pStyle w:val="Subsection"/>
        <w:rPr>
          <w:snapToGrid w:val="0"/>
        </w:rPr>
      </w:pPr>
      <w:r>
        <w:rPr>
          <w:snapToGrid w:val="0"/>
        </w:rPr>
        <w:tab/>
        <w:t>(2)</w:t>
      </w:r>
      <w:r>
        <w:rPr>
          <w:snapToGrid w:val="0"/>
        </w:rPr>
        <w:tab/>
        <w:t>Fresh sterile equipment shall be used for each insemination and shall be discarded after use.</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equipment used for the collection of semen shall be cleaned and sterilized after use.</w:t>
      </w:r>
    </w:p>
    <w:p>
      <w:pPr>
        <w:pStyle w:val="Penstart"/>
        <w:rPr>
          <w:snapToGrid w:val="0"/>
        </w:rPr>
      </w:pPr>
      <w:r>
        <w:rPr>
          <w:snapToGrid w:val="0"/>
        </w:rPr>
        <w:tab/>
        <w:t>Penalty: $100.</w:t>
      </w:r>
    </w:p>
    <w:p>
      <w:pPr>
        <w:pStyle w:val="Heading2"/>
      </w:pPr>
      <w:bookmarkStart w:id="52" w:name="_Toc377996569"/>
      <w:bookmarkStart w:id="53" w:name="_Toc425513018"/>
      <w:bookmarkStart w:id="54" w:name="_Toc425513064"/>
      <w:r>
        <w:rPr>
          <w:rStyle w:val="CharPartNo"/>
        </w:rPr>
        <w:t>Part IV</w:t>
      </w:r>
      <w:r>
        <w:rPr>
          <w:rStyle w:val="CharDivNo"/>
        </w:rPr>
        <w:t> </w:t>
      </w:r>
      <w:r>
        <w:t>—</w:t>
      </w:r>
      <w:r>
        <w:rPr>
          <w:rStyle w:val="CharDivText"/>
        </w:rPr>
        <w:t> </w:t>
      </w:r>
      <w:r>
        <w:rPr>
          <w:rStyle w:val="CharPartText"/>
        </w:rPr>
        <w:t>Miscellaneous</w:t>
      </w:r>
      <w:bookmarkEnd w:id="52"/>
      <w:bookmarkEnd w:id="53"/>
      <w:bookmarkEnd w:id="54"/>
      <w:r>
        <w:rPr>
          <w:rStyle w:val="CharPartText"/>
        </w:rPr>
        <w:t xml:space="preserve"> </w:t>
      </w:r>
    </w:p>
    <w:p>
      <w:pPr>
        <w:pStyle w:val="Heading5"/>
        <w:rPr>
          <w:snapToGrid w:val="0"/>
        </w:rPr>
      </w:pPr>
      <w:bookmarkStart w:id="55" w:name="_Toc377996570"/>
      <w:bookmarkStart w:id="56" w:name="_Toc425513065"/>
      <w:r>
        <w:rPr>
          <w:rStyle w:val="CharSectno"/>
        </w:rPr>
        <w:t>19</w:t>
      </w:r>
      <w:r>
        <w:rPr>
          <w:snapToGrid w:val="0"/>
        </w:rPr>
        <w:t>.</w:t>
      </w:r>
      <w:r>
        <w:rPr>
          <w:snapToGrid w:val="0"/>
        </w:rPr>
        <w:tab/>
        <w:t>Mixing semen</w:t>
      </w:r>
      <w:bookmarkEnd w:id="55"/>
      <w:bookmarkEnd w:id="56"/>
      <w:r>
        <w:rPr>
          <w:snapToGrid w:val="0"/>
        </w:rPr>
        <w:t xml:space="preserve"> </w:t>
      </w:r>
    </w:p>
    <w:p>
      <w:pPr>
        <w:pStyle w:val="Subsection"/>
        <w:rPr>
          <w:snapToGrid w:val="0"/>
        </w:rPr>
      </w:pPr>
      <w:r>
        <w:rPr>
          <w:snapToGrid w:val="0"/>
        </w:rPr>
        <w:tab/>
      </w:r>
      <w:r>
        <w:rPr>
          <w:snapToGrid w:val="0"/>
        </w:rPr>
        <w:tab/>
        <w:t>A person shall not mix semen of one stallion with that of another stallion or mix semen collected on one day with that collected on another day.</w:t>
      </w:r>
    </w:p>
    <w:p>
      <w:pPr>
        <w:pStyle w:val="Penstart"/>
        <w:rPr>
          <w:snapToGrid w:val="0"/>
        </w:rPr>
      </w:pPr>
      <w:r>
        <w:rPr>
          <w:snapToGrid w:val="0"/>
        </w:rPr>
        <w:tab/>
        <w:t>Penalty: $100.</w:t>
      </w:r>
    </w:p>
    <w:p>
      <w:pPr>
        <w:pStyle w:val="Heading5"/>
        <w:rPr>
          <w:snapToGrid w:val="0"/>
        </w:rPr>
      </w:pPr>
      <w:bookmarkStart w:id="57" w:name="_Toc377996571"/>
      <w:bookmarkStart w:id="58" w:name="_Toc425513066"/>
      <w:r>
        <w:rPr>
          <w:rStyle w:val="CharSectno"/>
        </w:rPr>
        <w:t>20</w:t>
      </w:r>
      <w:r>
        <w:rPr>
          <w:snapToGrid w:val="0"/>
        </w:rPr>
        <w:t>.</w:t>
      </w:r>
      <w:r>
        <w:rPr>
          <w:snapToGrid w:val="0"/>
        </w:rPr>
        <w:tab/>
        <w:t>Destruction of records</w:t>
      </w:r>
      <w:bookmarkEnd w:id="57"/>
      <w:bookmarkEnd w:id="58"/>
      <w:r>
        <w:rPr>
          <w:snapToGrid w:val="0"/>
        </w:rPr>
        <w:t xml:space="preserve"> </w:t>
      </w:r>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Penstart"/>
        <w:rPr>
          <w:snapToGrid w:val="0"/>
        </w:rPr>
      </w:pPr>
      <w:r>
        <w:rPr>
          <w:snapToGrid w:val="0"/>
        </w:rPr>
        <w:tab/>
        <w:t>Penalty: $100.</w:t>
      </w:r>
    </w:p>
    <w:p>
      <w:pPr>
        <w:pStyle w:val="Heading5"/>
        <w:rPr>
          <w:snapToGrid w:val="0"/>
        </w:rPr>
      </w:pPr>
      <w:bookmarkStart w:id="59" w:name="_Toc377996572"/>
      <w:bookmarkStart w:id="60" w:name="_Toc425513067"/>
      <w:r>
        <w:rPr>
          <w:rStyle w:val="CharSectno"/>
        </w:rPr>
        <w:t>21</w:t>
      </w:r>
      <w:r>
        <w:rPr>
          <w:snapToGrid w:val="0"/>
        </w:rPr>
        <w:t>.</w:t>
      </w:r>
      <w:r>
        <w:rPr>
          <w:snapToGrid w:val="0"/>
        </w:rPr>
        <w:tab/>
        <w:t>Fees</w:t>
      </w:r>
      <w:bookmarkEnd w:id="59"/>
      <w:bookmarkEnd w:id="60"/>
      <w:r>
        <w:rPr>
          <w:snapToGrid w:val="0"/>
        </w:rPr>
        <w:t xml:space="preserve"> </w:t>
      </w:r>
    </w:p>
    <w:p>
      <w:pPr>
        <w:pStyle w:val="Subsection"/>
        <w:rPr>
          <w:snapToGrid w:val="0"/>
        </w:rPr>
      </w:pPr>
      <w:r>
        <w:rPr>
          <w:snapToGrid w:val="0"/>
        </w:rPr>
        <w:tab/>
      </w:r>
      <w:r>
        <w:rPr>
          <w:snapToGrid w:val="0"/>
        </w:rPr>
        <w:tab/>
        <w:t>Every application for the issue, renewal or transfer of a licence or an application for a certificate of the competency shall be accompanied by a fee prescribed in Schedule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1" w:name="_Toc377996573"/>
      <w:bookmarkStart w:id="62" w:name="_Toc425513022"/>
      <w:bookmarkStart w:id="63" w:name="_Toc425513068"/>
      <w:r>
        <w:rPr>
          <w:rStyle w:val="CharSchNo"/>
        </w:rPr>
        <w:t>Schedule 1</w:t>
      </w:r>
      <w:r>
        <w:t> — </w:t>
      </w:r>
      <w:r>
        <w:rPr>
          <w:rStyle w:val="CharSchText"/>
        </w:rPr>
        <w:t>Fees</w:t>
      </w:r>
      <w:bookmarkEnd w:id="61"/>
      <w:bookmarkEnd w:id="62"/>
      <w:bookmarkEnd w:id="63"/>
    </w:p>
    <w:p>
      <w:pPr>
        <w:pStyle w:val="yShoulderClause"/>
        <w:spacing w:after="240"/>
        <w:rPr>
          <w:snapToGrid w:val="0"/>
        </w:rPr>
      </w:pPr>
      <w:r>
        <w:rPr>
          <w:snapToGrid w:val="0"/>
        </w:rPr>
        <w:t>[Sections 6(5) and 10(3)]</w:t>
      </w:r>
    </w:p>
    <w:tbl>
      <w:tblPr>
        <w:tblW w:w="0" w:type="auto"/>
        <w:tblInd w:w="568" w:type="dxa"/>
        <w:tblLayout w:type="fixed"/>
        <w:tblCellMar>
          <w:left w:w="142" w:type="dxa"/>
          <w:right w:w="142" w:type="dxa"/>
        </w:tblCellMar>
        <w:tblLook w:val="0000" w:firstRow="0" w:lastRow="0" w:firstColumn="0" w:lastColumn="0" w:noHBand="0" w:noVBand="0"/>
      </w:tblPr>
      <w:tblGrid>
        <w:gridCol w:w="4252"/>
        <w:gridCol w:w="1843"/>
      </w:tblGrid>
      <w:tr>
        <w:tc>
          <w:tcPr>
            <w:tcW w:w="4252" w:type="dxa"/>
          </w:tcPr>
          <w:p>
            <w:pPr>
              <w:pStyle w:val="yTable"/>
              <w:spacing w:before="120"/>
            </w:pPr>
          </w:p>
        </w:tc>
        <w:tc>
          <w:tcPr>
            <w:tcW w:w="1843" w:type="dxa"/>
          </w:tcPr>
          <w:p>
            <w:pPr>
              <w:pStyle w:val="yTable"/>
              <w:spacing w:before="120"/>
              <w:jc w:val="center"/>
              <w:rPr>
                <w:b/>
              </w:rPr>
            </w:pPr>
            <w:r>
              <w:rPr>
                <w:b/>
              </w:rPr>
              <w:t>Fee</w:t>
            </w:r>
          </w:p>
        </w:tc>
      </w:tr>
      <w:tr>
        <w:tc>
          <w:tcPr>
            <w:tcW w:w="4252" w:type="dxa"/>
          </w:tcPr>
          <w:p>
            <w:pPr>
              <w:pStyle w:val="yTable"/>
              <w:spacing w:before="120"/>
            </w:pPr>
            <w:r>
              <w:t>Grant or renewal of a licence……………….</w:t>
            </w:r>
          </w:p>
        </w:tc>
        <w:tc>
          <w:tcPr>
            <w:tcW w:w="1843" w:type="dxa"/>
          </w:tcPr>
          <w:p>
            <w:pPr>
              <w:pStyle w:val="yTable"/>
              <w:tabs>
                <w:tab w:val="decimal" w:pos="741"/>
              </w:tabs>
              <w:spacing w:before="120"/>
            </w:pPr>
            <w:r>
              <w:t>$600</w:t>
            </w:r>
          </w:p>
        </w:tc>
      </w:tr>
      <w:tr>
        <w:tc>
          <w:tcPr>
            <w:tcW w:w="4252" w:type="dxa"/>
          </w:tcPr>
          <w:p>
            <w:pPr>
              <w:pStyle w:val="yTable"/>
              <w:spacing w:before="120"/>
            </w:pPr>
            <w:r>
              <w:t>Transfer of licence………………………….</w:t>
            </w:r>
          </w:p>
        </w:tc>
        <w:tc>
          <w:tcPr>
            <w:tcW w:w="1843" w:type="dxa"/>
          </w:tcPr>
          <w:p>
            <w:pPr>
              <w:pStyle w:val="yTable"/>
              <w:tabs>
                <w:tab w:val="decimal" w:pos="741"/>
              </w:tabs>
              <w:spacing w:before="120"/>
            </w:pPr>
            <w:r>
              <w:t>$100</w:t>
            </w:r>
          </w:p>
        </w:tc>
      </w:tr>
      <w:tr>
        <w:tc>
          <w:tcPr>
            <w:tcW w:w="4252" w:type="dxa"/>
          </w:tcPr>
          <w:p>
            <w:pPr>
              <w:pStyle w:val="yTable"/>
              <w:spacing w:before="120"/>
            </w:pPr>
            <w:r>
              <w:t>Certificate of competency…………………..</w:t>
            </w:r>
          </w:p>
        </w:tc>
        <w:tc>
          <w:tcPr>
            <w:tcW w:w="1843" w:type="dxa"/>
          </w:tcPr>
          <w:p>
            <w:pPr>
              <w:pStyle w:val="yTable"/>
              <w:tabs>
                <w:tab w:val="decimal" w:pos="741"/>
              </w:tabs>
              <w:spacing w:before="120"/>
            </w:pPr>
            <w:r>
              <w:t>$400</w:t>
            </w:r>
          </w:p>
        </w:tc>
      </w:tr>
    </w:tbl>
    <w:p>
      <w:pPr>
        <w:pStyle w:val="yFootnotesection"/>
      </w:pPr>
      <w:r>
        <w:tab/>
        <w:t xml:space="preserve">[Schedule 1 inserted in Gazette 23 June 1998 p.3317; amended in Gazette 20 June 2000 p.3009; 5 Jun 2001 p. 2845.] </w:t>
      </w:r>
    </w:p>
    <w:p>
      <w:pPr>
        <w:pStyle w:val="yScheduleHeading"/>
      </w:pPr>
      <w:bookmarkStart w:id="64" w:name="_Toc377996574"/>
      <w:bookmarkStart w:id="65" w:name="_Toc425513023"/>
      <w:bookmarkStart w:id="66" w:name="_Toc425513069"/>
      <w:r>
        <w:rPr>
          <w:rStyle w:val="CharSchNo"/>
        </w:rPr>
        <w:t>Schedule 2</w:t>
      </w:r>
      <w:bookmarkEnd w:id="64"/>
      <w:bookmarkEnd w:id="65"/>
      <w:bookmarkEnd w:id="66"/>
      <w:r>
        <w:rPr>
          <w:rStyle w:val="CharSchText"/>
        </w:rPr>
        <w:t xml:space="preserve"> </w:t>
      </w:r>
    </w:p>
    <w:p>
      <w:pPr>
        <w:pStyle w:val="yShoulderClause"/>
        <w:rPr>
          <w:snapToGrid w:val="0"/>
        </w:rPr>
      </w:pPr>
      <w:r>
        <w:rPr>
          <w:snapToGrid w:val="0"/>
        </w:rPr>
        <w:t>[Section 10]</w:t>
      </w:r>
    </w:p>
    <w:p>
      <w:pPr>
        <w:pStyle w:val="yTable"/>
        <w:jc w:val="center"/>
        <w:rPr>
          <w:b/>
          <w:snapToGrid w:val="0"/>
        </w:rPr>
      </w:pPr>
      <w:r>
        <w:rPr>
          <w:b/>
          <w:snapToGrid w:val="0"/>
        </w:rPr>
        <w:t>Form 1</w:t>
      </w:r>
    </w:p>
    <w:p>
      <w:pPr>
        <w:pStyle w:val="yTable"/>
        <w:jc w:val="center"/>
        <w:rPr>
          <w:i/>
          <w:snapToGrid w:val="0"/>
        </w:rPr>
      </w:pPr>
      <w:r>
        <w:rPr>
          <w:i/>
          <w:snapToGrid w:val="0"/>
        </w:rPr>
        <w:t>Artificial Breeding of Stock Act 1965</w:t>
      </w:r>
    </w:p>
    <w:p>
      <w:pPr>
        <w:pStyle w:val="yTable"/>
        <w:jc w:val="center"/>
        <w:rPr>
          <w:snapToGrid w:val="0"/>
        </w:rPr>
      </w:pPr>
      <w:r>
        <w:rPr>
          <w:i/>
          <w:snapToGrid w:val="0"/>
        </w:rPr>
        <w:t>Artificial Breeding (Horses) Regulations 1982</w:t>
      </w:r>
    </w:p>
    <w:p>
      <w:pPr>
        <w:pStyle w:val="yTable"/>
        <w:spacing w:before="160" w:after="120"/>
        <w:jc w:val="center"/>
        <w:rPr>
          <w:snapToGrid w:val="0"/>
        </w:rPr>
      </w:pPr>
      <w:r>
        <w:rPr>
          <w:snapToGrid w:val="0"/>
        </w:rPr>
        <w:t>APPLICATION FOR CERTIFICATE OF COMPETENCY</w:t>
      </w:r>
    </w:p>
    <w:p>
      <w:pPr>
        <w:pStyle w:val="yTable"/>
        <w:spacing w:before="240"/>
        <w:rPr>
          <w:snapToGrid w:val="0"/>
        </w:rPr>
      </w:pPr>
      <w:r>
        <w:rPr>
          <w:snapToGrid w:val="0"/>
        </w:rPr>
        <w:t>CHIEF VETERINARY SURGEON</w:t>
      </w:r>
    </w:p>
    <w:p>
      <w:pPr>
        <w:pStyle w:val="yTable"/>
        <w:spacing w:before="0"/>
        <w:rPr>
          <w:snapToGrid w:val="0"/>
        </w:rPr>
      </w:pPr>
      <w:r>
        <w:rPr>
          <w:snapToGrid w:val="0"/>
        </w:rPr>
        <w:t>DEPARTMENT OF AGRICULTURE</w:t>
      </w:r>
      <w:r>
        <w:rPr>
          <w:snapToGrid w:val="0"/>
          <w:vertAlign w:val="superscript"/>
        </w:rPr>
        <w:t xml:space="preserve"> 2</w:t>
      </w:r>
    </w:p>
    <w:p>
      <w:pPr>
        <w:pStyle w:val="yTable"/>
        <w:spacing w:before="0"/>
        <w:rPr>
          <w:snapToGrid w:val="0"/>
        </w:rPr>
      </w:pPr>
      <w:smartTag w:uri="urn:schemas-microsoft-com:office:smarttags" w:element="place">
        <w:r>
          <w:rPr>
            <w:snapToGrid w:val="0"/>
          </w:rPr>
          <w:t>SOUTH PERTH</w:t>
        </w:r>
      </w:smartTag>
    </w:p>
    <w:p>
      <w:pPr>
        <w:pStyle w:val="yTable"/>
        <w:spacing w:before="240"/>
        <w:rPr>
          <w:snapToGrid w:val="0"/>
        </w:rPr>
      </w:pPr>
      <w:r>
        <w:rPr>
          <w:snapToGrid w:val="0"/>
        </w:rPr>
        <w:t>I…………………………………………………………………………………</w:t>
      </w:r>
    </w:p>
    <w:p>
      <w:pPr>
        <w:pStyle w:val="yTable"/>
        <w:spacing w:before="160"/>
        <w:rPr>
          <w:snapToGrid w:val="0"/>
        </w:rPr>
      </w:pPr>
      <w:r>
        <w:rPr>
          <w:snapToGrid w:val="0"/>
        </w:rPr>
        <w:t>of ………………………………………………………………………………</w:t>
      </w:r>
    </w:p>
    <w:p>
      <w:pPr>
        <w:pStyle w:val="yTable"/>
        <w:spacing w:before="160"/>
        <w:rPr>
          <w:snapToGrid w:val="0"/>
        </w:rPr>
      </w:pPr>
      <w:r>
        <w:rPr>
          <w:snapToGrid w:val="0"/>
        </w:rPr>
        <w:t>hereby apply for the issue to me of a certificate as an authorized inseminator of horses.</w:t>
      </w:r>
    </w:p>
    <w:p>
      <w:pPr>
        <w:pStyle w:val="yTable"/>
        <w:spacing w:before="160"/>
        <w:rPr>
          <w:snapToGrid w:val="0"/>
        </w:rPr>
      </w:pPr>
      <w:r>
        <w:rPr>
          <w:snapToGrid w:val="0"/>
        </w:rPr>
        <w:t>My qualifications are……………………………………………………………</w:t>
      </w:r>
    </w:p>
    <w:p>
      <w:pPr>
        <w:pStyle w:val="yTable"/>
        <w:tabs>
          <w:tab w:val="left" w:pos="1701"/>
        </w:tabs>
        <w:rPr>
          <w:snapToGrid w:val="0"/>
        </w:rPr>
      </w:pPr>
      <w:r>
        <w:rPr>
          <w:snapToGrid w:val="0"/>
        </w:rPr>
        <w:tab/>
        <w:t>(Describe and attach evidence of qualifications, if any)</w:t>
      </w:r>
    </w:p>
    <w:p>
      <w:pPr>
        <w:pStyle w:val="yTable"/>
        <w:spacing w:before="160"/>
        <w:rPr>
          <w:snapToGrid w:val="0"/>
        </w:rPr>
      </w:pPr>
      <w:r>
        <w:rPr>
          <w:snapToGrid w:val="0"/>
        </w:rPr>
        <w:t>I am nominated as an authorized inseminator by ....……………………………</w:t>
      </w:r>
    </w:p>
    <w:p>
      <w:pPr>
        <w:pStyle w:val="yTable"/>
        <w:spacing w:before="160"/>
        <w:rPr>
          <w:snapToGrid w:val="0"/>
        </w:rPr>
      </w:pPr>
      <w:r>
        <w:rPr>
          <w:snapToGrid w:val="0"/>
        </w:rPr>
        <w:t>……………………………………………………………………………………</w:t>
      </w:r>
    </w:p>
    <w:p>
      <w:pPr>
        <w:pStyle w:val="yTable"/>
        <w:jc w:val="center"/>
        <w:rPr>
          <w:snapToGrid w:val="0"/>
        </w:rPr>
      </w:pPr>
      <w:r>
        <w:rPr>
          <w:snapToGrid w:val="0"/>
        </w:rPr>
        <w:t>(Attach nomination of licence holder)</w:t>
      </w:r>
    </w:p>
    <w:p>
      <w:pPr>
        <w:pStyle w:val="yTable"/>
        <w:spacing w:before="160"/>
        <w:rPr>
          <w:snapToGrid w:val="0"/>
        </w:rPr>
      </w:pPr>
      <w:r>
        <w:rPr>
          <w:snapToGrid w:val="0"/>
        </w:rPr>
        <w:t>I intend to carry out artificial insemination at ……………………………………</w:t>
      </w:r>
    </w:p>
    <w:p>
      <w:pPr>
        <w:pStyle w:val="yTable"/>
        <w:spacing w:before="160"/>
        <w:rPr>
          <w:snapToGrid w:val="0"/>
        </w:rPr>
      </w:pPr>
      <w:r>
        <w:rPr>
          <w:snapToGrid w:val="0"/>
        </w:rPr>
        <w:t>……………………………………………………………………………………</w:t>
      </w:r>
    </w:p>
    <w:p>
      <w:pPr>
        <w:pStyle w:val="yTable"/>
        <w:jc w:val="center"/>
        <w:rPr>
          <w:snapToGrid w:val="0"/>
        </w:rPr>
      </w:pPr>
      <w:r>
        <w:rPr>
          <w:snapToGrid w:val="0"/>
        </w:rPr>
        <w:t>(State name and address of licensed premises)</w:t>
      </w:r>
    </w:p>
    <w:p>
      <w:pPr>
        <w:pStyle w:val="yTable"/>
        <w:spacing w:before="160"/>
        <w:rPr>
          <w:snapToGrid w:val="0"/>
        </w:rPr>
      </w:pPr>
      <w:r>
        <w:rPr>
          <w:snapToGrid w:val="0"/>
        </w:rPr>
        <w:t>I CERTIFY that the information given above is true and correct.</w:t>
      </w:r>
    </w:p>
    <w:p>
      <w:pPr>
        <w:pStyle w:val="yTable"/>
        <w:spacing w:before="160"/>
        <w:rPr>
          <w:snapToGrid w:val="0"/>
        </w:rPr>
      </w:pPr>
      <w:r>
        <w:rPr>
          <w:snapToGrid w:val="0"/>
        </w:rPr>
        <w:t>Dated this …………………… day of ……………………19 …………………</w:t>
      </w:r>
    </w:p>
    <w:p>
      <w:pPr>
        <w:pStyle w:val="yTable"/>
        <w:spacing w:before="240"/>
        <w:jc w:val="right"/>
        <w:rPr>
          <w:snapToGrid w:val="0"/>
        </w:rPr>
      </w:pPr>
      <w:r>
        <w:rPr>
          <w:snapToGrid w:val="0"/>
        </w:rPr>
        <w:t>……………………………………………………</w:t>
      </w:r>
    </w:p>
    <w:p>
      <w:pPr>
        <w:pStyle w:val="yTable"/>
        <w:spacing w:before="0"/>
        <w:jc w:val="right"/>
        <w:rPr>
          <w:snapToGrid w:val="0"/>
        </w:rPr>
      </w:pPr>
      <w:r>
        <w:rPr>
          <w:snapToGrid w:val="0"/>
        </w:rPr>
        <w:t xml:space="preserve">Signature of Applicant. </w:t>
      </w:r>
    </w:p>
    <w:p>
      <w:pPr>
        <w:pStyle w:val="yTable"/>
        <w:spacing w:before="160"/>
        <w:rPr>
          <w:snapToGrid w:val="0"/>
        </w:rPr>
      </w:pPr>
      <w:r>
        <w:rPr>
          <w:snapToGrid w:val="0"/>
        </w:rPr>
        <w:t>Fee ……………………………………………attached.</w:t>
      </w:r>
    </w:p>
    <w:p>
      <w:pPr>
        <w:pStyle w:val="yTable"/>
        <w:keepNext/>
        <w:pageBreakBefore/>
        <w:jc w:val="center"/>
        <w:rPr>
          <w:b/>
          <w:snapToGrid w:val="0"/>
        </w:rPr>
      </w:pPr>
      <w:r>
        <w:rPr>
          <w:b/>
          <w:snapToGrid w:val="0"/>
        </w:rPr>
        <w:t>Form 2</w:t>
      </w:r>
    </w:p>
    <w:p>
      <w:pPr>
        <w:pStyle w:val="yTable"/>
        <w:keepNext/>
        <w:jc w:val="right"/>
        <w:rPr>
          <w:snapToGrid w:val="0"/>
        </w:rPr>
      </w:pPr>
      <w:r>
        <w:rPr>
          <w:snapToGrid w:val="0"/>
        </w:rPr>
        <w:t>[Section 10]</w:t>
      </w:r>
    </w:p>
    <w:p>
      <w:pPr>
        <w:pStyle w:val="yTable"/>
        <w:keepNext/>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i/>
          <w:snapToGrid w:val="0"/>
        </w:rPr>
      </w:pPr>
      <w:r>
        <w:rPr>
          <w:i/>
          <w:snapToGrid w:val="0"/>
        </w:rPr>
        <w:t>Artificial Breeding of Stock Act 1965</w:t>
      </w:r>
    </w:p>
    <w:p>
      <w:pPr>
        <w:pStyle w:val="yTable"/>
        <w:keepNext/>
        <w:jc w:val="center"/>
        <w:rPr>
          <w:i/>
          <w:snapToGrid w:val="0"/>
        </w:rPr>
      </w:pPr>
      <w:r>
        <w:rPr>
          <w:i/>
          <w:snapToGrid w:val="0"/>
        </w:rPr>
        <w:t>Artificial Breeding (Horses) Regulations 1982</w:t>
      </w:r>
    </w:p>
    <w:p>
      <w:pPr>
        <w:pStyle w:val="yTable"/>
        <w:keepNext/>
        <w:spacing w:before="240"/>
        <w:rPr>
          <w:snapToGrid w:val="0"/>
        </w:rPr>
      </w:pPr>
      <w:r>
        <w:rPr>
          <w:snapToGrid w:val="0"/>
        </w:rPr>
        <w:t>Certificate No. ………………………………………</w:t>
      </w:r>
    </w:p>
    <w:p>
      <w:pPr>
        <w:pStyle w:val="yTable"/>
        <w:keepNext/>
        <w:spacing w:before="240"/>
        <w:jc w:val="center"/>
        <w:rPr>
          <w:snapToGrid w:val="0"/>
        </w:rPr>
      </w:pPr>
      <w:r>
        <w:rPr>
          <w:snapToGrid w:val="0"/>
        </w:rPr>
        <w:t>CERTIFICATE OF COMPETENCY</w:t>
      </w:r>
    </w:p>
    <w:p>
      <w:pPr>
        <w:pStyle w:val="yTable"/>
        <w:spacing w:before="320"/>
        <w:rPr>
          <w:snapToGrid w:val="0"/>
        </w:rPr>
      </w:pPr>
      <w:r>
        <w:rPr>
          <w:snapToGrid w:val="0"/>
        </w:rPr>
        <w:t>I HEREBY CERTIFY THAT ……………………………………………………</w:t>
      </w:r>
    </w:p>
    <w:p>
      <w:pPr>
        <w:pStyle w:val="yTable"/>
        <w:spacing w:before="160"/>
        <w:rPr>
          <w:snapToGrid w:val="0"/>
        </w:rPr>
      </w:pPr>
      <w:r>
        <w:rPr>
          <w:snapToGrid w:val="0"/>
        </w:rPr>
        <w:t>of ………………………………………………………………………………....</w:t>
      </w:r>
    </w:p>
    <w:p>
      <w:pPr>
        <w:pStyle w:val="yTable"/>
        <w:spacing w:before="160"/>
        <w:rPr>
          <w:snapToGrid w:val="0"/>
        </w:rPr>
      </w:pPr>
      <w:r>
        <w:rPr>
          <w:snapToGrid w:val="0"/>
        </w:rPr>
        <w:t>nominated by …………………………………… of ………………………….</w:t>
      </w:r>
    </w:p>
    <w:p>
      <w:pPr>
        <w:pStyle w:val="yTable"/>
        <w:rPr>
          <w:snapToGrid w:val="0"/>
        </w:rPr>
      </w:pPr>
      <w:r>
        <w:rPr>
          <w:snapToGrid w:val="0"/>
        </w:rPr>
        <w:t>possesses the requisite knowledge and experience as an authorized inseminator of horses and is hereby authorized to carry out artificial insemination of horses at .…………………………………………………………………………............</w:t>
      </w:r>
    </w:p>
    <w:p>
      <w:pPr>
        <w:pStyle w:val="yTable"/>
        <w:spacing w:before="160"/>
        <w:rPr>
          <w:snapToGrid w:val="0"/>
        </w:rPr>
      </w:pPr>
      <w:r>
        <w:rPr>
          <w:snapToGrid w:val="0"/>
        </w:rPr>
        <w:t>………………………………………………….…………………………………</w:t>
      </w:r>
    </w:p>
    <w:p>
      <w:pPr>
        <w:pStyle w:val="yTable"/>
        <w:spacing w:before="160"/>
        <w:rPr>
          <w:snapToGrid w:val="0"/>
        </w:rPr>
      </w:pPr>
      <w:r>
        <w:rPr>
          <w:snapToGrid w:val="0"/>
        </w:rPr>
        <w:t>Issued this ………………………day of ……………………19………………</w:t>
      </w:r>
    </w:p>
    <w:p>
      <w:pPr>
        <w:pStyle w:val="yTable"/>
        <w:spacing w:before="240"/>
        <w:ind w:left="2880" w:firstLine="720"/>
        <w:rPr>
          <w:snapToGrid w:val="0"/>
        </w:rPr>
      </w:pPr>
      <w:r>
        <w:rPr>
          <w:snapToGrid w:val="0"/>
        </w:rPr>
        <w:t>Chief Veterinary Surgeon.</w:t>
      </w:r>
    </w:p>
    <w:p>
      <w:pPr>
        <w:pStyle w:val="yTable"/>
        <w:spacing w:before="0"/>
        <w:jc w:val="right"/>
        <w:rPr>
          <w:snapToGrid w:val="0"/>
        </w:rPr>
      </w:pPr>
      <w:r>
        <w:rPr>
          <w:snapToGrid w:val="0"/>
        </w:rPr>
        <w:t>…………………………………………………….</w:t>
      </w:r>
    </w:p>
    <w:p>
      <w:pPr>
        <w:pStyle w:val="yTable"/>
        <w:keepNext/>
        <w:pageBreakBefore/>
        <w:jc w:val="center"/>
        <w:rPr>
          <w:b/>
          <w:snapToGrid w:val="0"/>
        </w:rPr>
      </w:pPr>
      <w:r>
        <w:rPr>
          <w:b/>
          <w:snapToGrid w:val="0"/>
        </w:rPr>
        <w:t>Form 3</w:t>
      </w:r>
    </w:p>
    <w:p>
      <w:pPr>
        <w:pStyle w:val="yTable"/>
        <w:keepNext/>
        <w:jc w:val="right"/>
        <w:rPr>
          <w:snapToGrid w:val="0"/>
        </w:rPr>
      </w:pPr>
      <w:r>
        <w:rPr>
          <w:snapToGrid w:val="0"/>
        </w:rPr>
        <w:t>[Section 7]</w:t>
      </w:r>
    </w:p>
    <w:p>
      <w:pPr>
        <w:pStyle w:val="yTable"/>
        <w:keepNext/>
        <w:jc w:val="center"/>
        <w:rPr>
          <w:i/>
          <w:snapToGrid w:val="0"/>
        </w:rPr>
      </w:pPr>
      <w:r>
        <w:rPr>
          <w:i/>
          <w:snapToGrid w:val="0"/>
        </w:rPr>
        <w:t>Artificial Breeding of Stock Act 1965</w:t>
      </w:r>
    </w:p>
    <w:p>
      <w:pPr>
        <w:pStyle w:val="yTable"/>
        <w:keepNext/>
        <w:jc w:val="center"/>
        <w:rPr>
          <w:i/>
          <w:snapToGrid w:val="0"/>
        </w:rPr>
      </w:pPr>
      <w:r>
        <w:rPr>
          <w:i/>
          <w:snapToGrid w:val="0"/>
        </w:rPr>
        <w:t>Artificial Breeding (Horses) Regulations 1982</w:t>
      </w:r>
    </w:p>
    <w:p>
      <w:pPr>
        <w:pStyle w:val="yTable"/>
        <w:keepNext/>
        <w:spacing w:before="160" w:after="160"/>
        <w:jc w:val="center"/>
        <w:rPr>
          <w:snapToGrid w:val="0"/>
        </w:rPr>
      </w:pPr>
      <w:r>
        <w:rPr>
          <w:snapToGrid w:val="0"/>
        </w:rPr>
        <w:t>APPLICATION FOR LICENCE OR RENEWAL OF LICENCE</w:t>
      </w:r>
    </w:p>
    <w:p>
      <w:pPr>
        <w:pStyle w:val="yTable"/>
        <w:keepNext/>
        <w:spacing w:before="240"/>
        <w:rPr>
          <w:snapToGrid w:val="0"/>
          <w:vertAlign w:val="superscript"/>
        </w:rPr>
      </w:pPr>
      <w:r>
        <w:rPr>
          <w:snapToGrid w:val="0"/>
        </w:rPr>
        <w:t>MINISTER FOR AGRICULTURE</w:t>
      </w:r>
      <w:r>
        <w:rPr>
          <w:snapToGrid w:val="0"/>
          <w:vertAlign w:val="superscript"/>
        </w:rPr>
        <w:t xml:space="preserve"> 3</w:t>
      </w:r>
    </w:p>
    <w:p>
      <w:pPr>
        <w:pStyle w:val="yTable"/>
        <w:keepNext/>
        <w:spacing w:before="0"/>
        <w:rPr>
          <w:snapToGrid w:val="0"/>
        </w:rPr>
      </w:pPr>
      <w:r>
        <w:rPr>
          <w:snapToGrid w:val="0"/>
        </w:rPr>
        <w:t>DEPARTMENT OF AGRICULTURE</w:t>
      </w:r>
      <w:r>
        <w:rPr>
          <w:snapToGrid w:val="0"/>
          <w:vertAlign w:val="superscript"/>
        </w:rPr>
        <w:t xml:space="preserve"> 2</w:t>
      </w:r>
    </w:p>
    <w:p>
      <w:pPr>
        <w:pStyle w:val="yTable"/>
        <w:keepNext/>
        <w:spacing w:before="0"/>
        <w:rPr>
          <w:snapToGrid w:val="0"/>
        </w:rPr>
      </w:pPr>
      <w:smartTag w:uri="urn:schemas-microsoft-com:office:smarttags" w:element="place">
        <w:r>
          <w:rPr>
            <w:snapToGrid w:val="0"/>
          </w:rPr>
          <w:t>SOUTH PERTH</w:t>
        </w:r>
      </w:smartTag>
    </w:p>
    <w:p>
      <w:pPr>
        <w:pStyle w:val="yTable"/>
        <w:keepNext/>
        <w:spacing w:before="320"/>
        <w:rPr>
          <w:snapToGrid w:val="0"/>
        </w:rPr>
      </w:pPr>
      <w:r>
        <w:rPr>
          <w:snapToGrid w:val="0"/>
        </w:rPr>
        <w:t>I/We………………………………………………………………………………</w:t>
      </w:r>
    </w:p>
    <w:p>
      <w:pPr>
        <w:pStyle w:val="yTable"/>
        <w:keepNext/>
        <w:spacing w:before="160"/>
        <w:rPr>
          <w:snapToGrid w:val="0"/>
        </w:rPr>
      </w:pPr>
      <w:r>
        <w:rPr>
          <w:snapToGrid w:val="0"/>
        </w:rPr>
        <w:t>of …………………………………………………………………………………</w:t>
      </w:r>
    </w:p>
    <w:p>
      <w:pPr>
        <w:pStyle w:val="yTable"/>
        <w:keepNext/>
        <w:tabs>
          <w:tab w:val="left" w:pos="1701"/>
          <w:tab w:val="left" w:pos="2268"/>
        </w:tabs>
        <w:spacing w:before="160"/>
        <w:rPr>
          <w:snapToGrid w:val="0"/>
        </w:rPr>
      </w:pPr>
      <w:r>
        <w:rPr>
          <w:snapToGrid w:val="0"/>
        </w:rPr>
        <w:t>hereby apply for</w:t>
      </w:r>
      <w:r>
        <w:rPr>
          <w:snapToGrid w:val="0"/>
        </w:rPr>
        <w:tab/>
        <w:t>*</w:t>
      </w:r>
      <w:r>
        <w:rPr>
          <w:snapToGrid w:val="0"/>
        </w:rPr>
        <w:tab/>
        <w:t>a licence</w:t>
      </w:r>
    </w:p>
    <w:p>
      <w:pPr>
        <w:pStyle w:val="yTable"/>
        <w:keepNext/>
        <w:tabs>
          <w:tab w:val="left" w:pos="1701"/>
          <w:tab w:val="left" w:pos="2268"/>
        </w:tabs>
        <w:spacing w:before="160"/>
        <w:rPr>
          <w:snapToGrid w:val="0"/>
        </w:rPr>
      </w:pPr>
      <w:r>
        <w:rPr>
          <w:snapToGrid w:val="0"/>
        </w:rPr>
        <w:tab/>
        <w:t>*</w:t>
      </w:r>
      <w:r>
        <w:rPr>
          <w:snapToGrid w:val="0"/>
        </w:rPr>
        <w:tab/>
        <w:t>the renewal of my/our licence</w:t>
      </w:r>
    </w:p>
    <w:p>
      <w:pPr>
        <w:pStyle w:val="yTable"/>
        <w:keepNext/>
        <w:spacing w:before="160"/>
        <w:rPr>
          <w:snapToGrid w:val="0"/>
        </w:rPr>
      </w:pPr>
      <w:r>
        <w:rPr>
          <w:snapToGrid w:val="0"/>
        </w:rPr>
        <w:t>to use the premises described hereunder for the artificial breeding of horses.</w:t>
      </w:r>
    </w:p>
    <w:p>
      <w:pPr>
        <w:pStyle w:val="yTable"/>
        <w:keepNext/>
        <w:spacing w:before="160"/>
        <w:rPr>
          <w:snapToGrid w:val="0"/>
        </w:rPr>
      </w:pPr>
      <w:r>
        <w:rPr>
          <w:snapToGrid w:val="0"/>
        </w:rPr>
        <w:t>Address of premises………………………………………………………………</w:t>
      </w:r>
    </w:p>
    <w:p>
      <w:pPr>
        <w:pStyle w:val="yTable"/>
        <w:keepNext/>
        <w:spacing w:before="160"/>
        <w:rPr>
          <w:snapToGrid w:val="0"/>
        </w:rPr>
      </w:pPr>
      <w:r>
        <w:rPr>
          <w:snapToGrid w:val="0"/>
        </w:rPr>
        <w:t>Description of premises ………………………………………………………….</w:t>
      </w:r>
    </w:p>
    <w:p>
      <w:pPr>
        <w:pStyle w:val="yTable"/>
        <w:spacing w:before="160"/>
        <w:rPr>
          <w:snapToGrid w:val="0"/>
        </w:rPr>
      </w:pPr>
      <w:r>
        <w:rPr>
          <w:snapToGrid w:val="0"/>
        </w:rPr>
        <w:t>The Veterinary Surgeon nominated to supervise is ……………………………</w:t>
      </w:r>
    </w:p>
    <w:p>
      <w:pPr>
        <w:pStyle w:val="yTable"/>
        <w:spacing w:before="160"/>
        <w:rPr>
          <w:snapToGrid w:val="0"/>
        </w:rPr>
      </w:pPr>
      <w:r>
        <w:rPr>
          <w:snapToGrid w:val="0"/>
        </w:rPr>
        <w:t>…………………………………………….. of ………………………………..</w:t>
      </w:r>
    </w:p>
    <w:p>
      <w:pPr>
        <w:pStyle w:val="yTable"/>
        <w:spacing w:before="160"/>
        <w:rPr>
          <w:snapToGrid w:val="0"/>
        </w:rPr>
      </w:pPr>
      <w:r>
        <w:rPr>
          <w:snapToGrid w:val="0"/>
        </w:rPr>
        <w:t>Dated this ……………………..day of ……………………..19………………</w:t>
      </w:r>
    </w:p>
    <w:p>
      <w:pPr>
        <w:pStyle w:val="yTable"/>
        <w:spacing w:before="160"/>
        <w:jc w:val="right"/>
        <w:rPr>
          <w:snapToGrid w:val="0"/>
        </w:rPr>
      </w:pPr>
      <w:r>
        <w:rPr>
          <w:snapToGrid w:val="0"/>
        </w:rPr>
        <w:t>………………………………………………..</w:t>
      </w:r>
    </w:p>
    <w:p>
      <w:pPr>
        <w:pStyle w:val="yTable"/>
        <w:spacing w:before="0"/>
        <w:jc w:val="right"/>
        <w:rPr>
          <w:snapToGrid w:val="0"/>
        </w:rPr>
      </w:pPr>
      <w:r>
        <w:rPr>
          <w:snapToGrid w:val="0"/>
        </w:rPr>
        <w:t xml:space="preserve">Signature of Applicant(s). </w:t>
      </w:r>
    </w:p>
    <w:p>
      <w:pPr>
        <w:pStyle w:val="yTable"/>
        <w:spacing w:before="160"/>
        <w:rPr>
          <w:snapToGrid w:val="0"/>
        </w:rPr>
      </w:pPr>
      <w:r>
        <w:rPr>
          <w:snapToGrid w:val="0"/>
        </w:rPr>
        <w:t>Fee …………………………………………….attached.</w:t>
      </w:r>
    </w:p>
    <w:p>
      <w:pPr>
        <w:pStyle w:val="yTable"/>
        <w:jc w:val="right"/>
        <w:rPr>
          <w:snapToGrid w:val="0"/>
        </w:rPr>
      </w:pPr>
      <w:r>
        <w:rPr>
          <w:snapToGrid w:val="0"/>
        </w:rPr>
        <w:t>* Strike out whichever is not applicable.</w:t>
      </w:r>
    </w:p>
    <w:p>
      <w:pPr>
        <w:pStyle w:val="yTable"/>
        <w:keepNext/>
        <w:pageBreakBefore/>
        <w:jc w:val="center"/>
        <w:rPr>
          <w:b/>
          <w:snapToGrid w:val="0"/>
        </w:rPr>
      </w:pPr>
      <w:r>
        <w:rPr>
          <w:b/>
          <w:snapToGrid w:val="0"/>
        </w:rPr>
        <w:t>Form 4</w:t>
      </w:r>
    </w:p>
    <w:p>
      <w:pPr>
        <w:pStyle w:val="yTable"/>
        <w:keepNext/>
        <w:jc w:val="right"/>
        <w:rPr>
          <w:snapToGrid w:val="0"/>
        </w:rPr>
      </w:pPr>
      <w:r>
        <w:rPr>
          <w:snapToGrid w:val="0"/>
        </w:rPr>
        <w:t>[Section 7]</w:t>
      </w:r>
    </w:p>
    <w:p>
      <w:pPr>
        <w:pStyle w:val="yTable"/>
        <w:keepNext/>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i/>
          <w:snapToGrid w:val="0"/>
        </w:rPr>
      </w:pPr>
      <w:r>
        <w:rPr>
          <w:i/>
          <w:snapToGrid w:val="0"/>
        </w:rPr>
        <w:t>Artificial Breeding of Stock Act 1965</w:t>
      </w:r>
    </w:p>
    <w:p>
      <w:pPr>
        <w:pStyle w:val="yTable"/>
        <w:keepNext/>
        <w:jc w:val="center"/>
        <w:rPr>
          <w:i/>
          <w:snapToGrid w:val="0"/>
        </w:rPr>
      </w:pPr>
      <w:r>
        <w:rPr>
          <w:i/>
          <w:snapToGrid w:val="0"/>
        </w:rPr>
        <w:t>Artificial Breeding (Horses) Regulations 1982</w:t>
      </w:r>
    </w:p>
    <w:p>
      <w:pPr>
        <w:pStyle w:val="yTable"/>
        <w:keepNext/>
        <w:spacing w:before="240" w:after="240"/>
        <w:jc w:val="center"/>
        <w:rPr>
          <w:snapToGrid w:val="0"/>
        </w:rPr>
      </w:pPr>
      <w:r>
        <w:rPr>
          <w:snapToGrid w:val="0"/>
        </w:rPr>
        <w:t>LICENCE</w:t>
      </w:r>
    </w:p>
    <w:p>
      <w:pPr>
        <w:pStyle w:val="yTable"/>
        <w:keepNext/>
        <w:rPr>
          <w:snapToGrid w:val="0"/>
        </w:rPr>
      </w:pPr>
      <w:r>
        <w:rPr>
          <w:snapToGrid w:val="0"/>
        </w:rPr>
        <w:t>……………………………………………………………………………………</w:t>
      </w:r>
    </w:p>
    <w:p>
      <w:pPr>
        <w:pStyle w:val="yTable"/>
        <w:keepNext/>
        <w:spacing w:before="0"/>
        <w:jc w:val="center"/>
        <w:rPr>
          <w:snapToGrid w:val="0"/>
        </w:rPr>
      </w:pPr>
      <w:r>
        <w:rPr>
          <w:snapToGrid w:val="0"/>
        </w:rPr>
        <w:t>(Name of licensee(s))</w:t>
      </w:r>
    </w:p>
    <w:p>
      <w:pPr>
        <w:pStyle w:val="yTable"/>
        <w:keepNext/>
        <w:rPr>
          <w:snapToGrid w:val="0"/>
        </w:rPr>
      </w:pPr>
      <w:r>
        <w:rPr>
          <w:snapToGrid w:val="0"/>
        </w:rPr>
        <w:t>of …………………………………………………………………………………</w:t>
      </w:r>
    </w:p>
    <w:p>
      <w:pPr>
        <w:pStyle w:val="yTable"/>
        <w:keepNext/>
        <w:rPr>
          <w:snapToGrid w:val="0"/>
        </w:rPr>
      </w:pPr>
      <w:r>
        <w:rPr>
          <w:snapToGrid w:val="0"/>
        </w:rPr>
        <w:t>is/are hereby licensed to use the premises described hereunder for the artificial breeding of horses.</w:t>
      </w:r>
    </w:p>
    <w:p>
      <w:pPr>
        <w:pStyle w:val="yTable"/>
        <w:spacing w:before="160"/>
        <w:rPr>
          <w:snapToGrid w:val="0"/>
        </w:rPr>
      </w:pPr>
      <w:r>
        <w:rPr>
          <w:snapToGrid w:val="0"/>
        </w:rPr>
        <w:t>Address of premises………………………………………………………………</w:t>
      </w:r>
    </w:p>
    <w:p>
      <w:pPr>
        <w:pStyle w:val="yTable"/>
        <w:spacing w:before="160"/>
        <w:rPr>
          <w:snapToGrid w:val="0"/>
        </w:rPr>
      </w:pPr>
      <w:r>
        <w:rPr>
          <w:snapToGrid w:val="0"/>
        </w:rPr>
        <w:t>Description of premises ……………………………………………………….....</w:t>
      </w:r>
    </w:p>
    <w:p>
      <w:pPr>
        <w:pStyle w:val="yTable"/>
        <w:spacing w:before="160"/>
        <w:rPr>
          <w:snapToGrid w:val="0"/>
        </w:rPr>
      </w:pPr>
      <w:r>
        <w:rPr>
          <w:snapToGrid w:val="0"/>
        </w:rPr>
        <w:t xml:space="preserve">This licence remains in force until ……………………19 …………………and is issued subject to the </w:t>
      </w:r>
      <w:r>
        <w:rPr>
          <w:i/>
          <w:snapToGrid w:val="0"/>
        </w:rPr>
        <w:t>Artificial Breeding of Stock Act 1965</w:t>
      </w:r>
      <w:r>
        <w:rPr>
          <w:snapToGrid w:val="0"/>
        </w:rPr>
        <w:t xml:space="preserve"> and regulations made thereunder, and to the following conditions — </w:t>
      </w:r>
    </w:p>
    <w:p>
      <w:pPr>
        <w:pStyle w:val="yTable"/>
        <w:spacing w:before="160"/>
        <w:rPr>
          <w:snapToGrid w:val="0"/>
        </w:rPr>
      </w:pPr>
      <w:r>
        <w:rPr>
          <w:snapToGrid w:val="0"/>
        </w:rPr>
        <w:t>The Veterinary Surgeon nominated to supervise is………………………………</w:t>
      </w:r>
    </w:p>
    <w:p>
      <w:pPr>
        <w:pStyle w:val="yTable"/>
        <w:spacing w:before="160"/>
        <w:rPr>
          <w:snapToGrid w:val="0"/>
        </w:rPr>
      </w:pPr>
      <w:r>
        <w:rPr>
          <w:snapToGrid w:val="0"/>
        </w:rPr>
        <w:t>……………………………………… of ………………………………………</w:t>
      </w:r>
    </w:p>
    <w:p>
      <w:pPr>
        <w:pStyle w:val="yTable"/>
        <w:spacing w:before="160"/>
        <w:rPr>
          <w:snapToGrid w:val="0"/>
        </w:rPr>
      </w:pPr>
      <w:r>
        <w:rPr>
          <w:snapToGrid w:val="0"/>
        </w:rPr>
        <w:t>Issued this ……………………day of ……………………19…………………</w:t>
      </w:r>
    </w:p>
    <w:p>
      <w:pPr>
        <w:pStyle w:val="yTable"/>
        <w:spacing w:before="240"/>
        <w:jc w:val="right"/>
        <w:rPr>
          <w:snapToGrid w:val="0"/>
        </w:rPr>
      </w:pPr>
      <w:r>
        <w:rPr>
          <w:snapToGrid w:val="0"/>
        </w:rPr>
        <w:t>…………………………………………………</w:t>
      </w:r>
    </w:p>
    <w:p>
      <w:pPr>
        <w:pStyle w:val="yTable"/>
        <w:spacing w:before="0"/>
        <w:jc w:val="right"/>
        <w:rPr>
          <w:snapToGrid w:val="0"/>
        </w:rPr>
      </w:pPr>
      <w:r>
        <w:rPr>
          <w:snapToGrid w:val="0"/>
        </w:rPr>
        <w:t>MINISTER FOR AGRICULTURE</w:t>
      </w:r>
      <w:r>
        <w:rPr>
          <w:snapToGrid w:val="0"/>
          <w:vertAlign w:val="superscript"/>
        </w:rPr>
        <w:t xml:space="preserve"> 3</w:t>
      </w:r>
      <w:r>
        <w:rPr>
          <w:snapToGrid w:val="0"/>
        </w:rPr>
        <w:t>.</w:t>
      </w:r>
    </w:p>
    <w:p>
      <w:pPr>
        <w:pStyle w:val="yTable"/>
        <w:keepNext/>
        <w:pageBreakBefore/>
        <w:jc w:val="center"/>
        <w:rPr>
          <w:b/>
          <w:snapToGrid w:val="0"/>
        </w:rPr>
      </w:pPr>
      <w:r>
        <w:rPr>
          <w:b/>
          <w:snapToGrid w:val="0"/>
        </w:rPr>
        <w:t>Form 5</w:t>
      </w:r>
    </w:p>
    <w:p>
      <w:pPr>
        <w:pStyle w:val="yTable"/>
        <w:keepNext/>
        <w:jc w:val="right"/>
        <w:rPr>
          <w:snapToGrid w:val="0"/>
        </w:rPr>
      </w:pPr>
      <w:r>
        <w:rPr>
          <w:snapToGrid w:val="0"/>
        </w:rPr>
        <w:t>[Section 7]</w:t>
      </w:r>
    </w:p>
    <w:p>
      <w:pPr>
        <w:pStyle w:val="yTable"/>
        <w:keepNext/>
        <w:jc w:val="center"/>
        <w:rPr>
          <w:i/>
          <w:snapToGrid w:val="0"/>
        </w:rPr>
      </w:pPr>
      <w:r>
        <w:rPr>
          <w:i/>
          <w:snapToGrid w:val="0"/>
        </w:rPr>
        <w:t>Artificial Breeding of Stock Act 1965</w:t>
      </w:r>
    </w:p>
    <w:p>
      <w:pPr>
        <w:pStyle w:val="yTable"/>
        <w:keepNext/>
        <w:jc w:val="center"/>
        <w:rPr>
          <w:i/>
          <w:snapToGrid w:val="0"/>
        </w:rPr>
      </w:pPr>
      <w:r>
        <w:rPr>
          <w:i/>
          <w:snapToGrid w:val="0"/>
        </w:rPr>
        <w:t>Artificial Breeding (Horses) Regulations 1982</w:t>
      </w:r>
    </w:p>
    <w:p>
      <w:pPr>
        <w:pStyle w:val="yTable"/>
        <w:keepNext/>
        <w:spacing w:before="240" w:after="240"/>
        <w:jc w:val="center"/>
        <w:rPr>
          <w:snapToGrid w:val="0"/>
        </w:rPr>
      </w:pPr>
      <w:r>
        <w:rPr>
          <w:snapToGrid w:val="0"/>
        </w:rPr>
        <w:t>APPLICATION FOR TRANSFER OF LICENCE</w:t>
      </w:r>
    </w:p>
    <w:p>
      <w:pPr>
        <w:pStyle w:val="yTable"/>
        <w:keepNext/>
        <w:spacing w:before="0"/>
        <w:rPr>
          <w:snapToGrid w:val="0"/>
          <w:vertAlign w:val="superscript"/>
        </w:rPr>
      </w:pPr>
      <w:r>
        <w:rPr>
          <w:snapToGrid w:val="0"/>
        </w:rPr>
        <w:t>MINISTER FOR AGRICULTURE</w:t>
      </w:r>
      <w:r>
        <w:rPr>
          <w:snapToGrid w:val="0"/>
          <w:vertAlign w:val="superscript"/>
        </w:rPr>
        <w:t xml:space="preserve"> 3</w:t>
      </w:r>
    </w:p>
    <w:p>
      <w:pPr>
        <w:pStyle w:val="yTable"/>
        <w:keepNext/>
        <w:spacing w:before="0"/>
        <w:rPr>
          <w:snapToGrid w:val="0"/>
        </w:rPr>
      </w:pPr>
      <w:r>
        <w:rPr>
          <w:snapToGrid w:val="0"/>
        </w:rPr>
        <w:t>DEPARTMENT OF AGRICULTURE</w:t>
      </w:r>
      <w:r>
        <w:rPr>
          <w:snapToGrid w:val="0"/>
          <w:vertAlign w:val="superscript"/>
        </w:rPr>
        <w:t xml:space="preserve"> 2</w:t>
      </w:r>
    </w:p>
    <w:p>
      <w:pPr>
        <w:pStyle w:val="yTable"/>
        <w:keepNext/>
        <w:spacing w:before="0"/>
        <w:rPr>
          <w:snapToGrid w:val="0"/>
        </w:rPr>
      </w:pPr>
      <w:smartTag w:uri="urn:schemas-microsoft-com:office:smarttags" w:element="place">
        <w:r>
          <w:rPr>
            <w:snapToGrid w:val="0"/>
          </w:rPr>
          <w:t>SOUTH PERTH</w:t>
        </w:r>
      </w:smartTag>
    </w:p>
    <w:p>
      <w:pPr>
        <w:pStyle w:val="yTable"/>
        <w:keepNext/>
        <w:spacing w:before="240"/>
        <w:rPr>
          <w:snapToGrid w:val="0"/>
        </w:rPr>
      </w:pPr>
      <w:r>
        <w:rPr>
          <w:snapToGrid w:val="0"/>
        </w:rPr>
        <w:t>I/We………………………………………………………………………………</w:t>
      </w:r>
    </w:p>
    <w:p>
      <w:pPr>
        <w:pStyle w:val="yTable"/>
        <w:keepNext/>
        <w:spacing w:before="160"/>
        <w:rPr>
          <w:snapToGrid w:val="0"/>
        </w:rPr>
      </w:pPr>
      <w:r>
        <w:rPr>
          <w:snapToGrid w:val="0"/>
        </w:rPr>
        <w:t>of …………………………………………………………………………………</w:t>
      </w:r>
    </w:p>
    <w:p>
      <w:pPr>
        <w:pStyle w:val="yTable"/>
        <w:keepNext/>
        <w:spacing w:before="160"/>
        <w:rPr>
          <w:snapToGrid w:val="0"/>
        </w:rPr>
      </w:pPr>
      <w:r>
        <w:rPr>
          <w:snapToGrid w:val="0"/>
        </w:rPr>
        <w:t>being the holder(s) of a licence to use the premises described hereunder, apply for the transfer of that licence to…………………………………………………</w:t>
      </w:r>
    </w:p>
    <w:p>
      <w:pPr>
        <w:pStyle w:val="yTable"/>
        <w:spacing w:before="160"/>
        <w:rPr>
          <w:snapToGrid w:val="0"/>
        </w:rPr>
      </w:pPr>
      <w:r>
        <w:rPr>
          <w:snapToGrid w:val="0"/>
        </w:rPr>
        <w:t>………………………………………of…………………………………………</w:t>
      </w:r>
    </w:p>
    <w:p>
      <w:pPr>
        <w:pStyle w:val="yTable"/>
        <w:spacing w:before="160"/>
        <w:rPr>
          <w:snapToGrid w:val="0"/>
        </w:rPr>
      </w:pPr>
      <w:r>
        <w:rPr>
          <w:snapToGrid w:val="0"/>
        </w:rPr>
        <w:t>Address of premises licensed for the artificial breeding of horses ………………</w:t>
      </w:r>
    </w:p>
    <w:p>
      <w:pPr>
        <w:pStyle w:val="yTable"/>
        <w:spacing w:before="160"/>
        <w:rPr>
          <w:snapToGrid w:val="0"/>
        </w:rPr>
      </w:pPr>
      <w:r>
        <w:rPr>
          <w:snapToGrid w:val="0"/>
        </w:rPr>
        <w:t>Dated this ………………………day of.………………………19………………</w:t>
      </w:r>
    </w:p>
    <w:p>
      <w:pPr>
        <w:pStyle w:val="yTable"/>
        <w:spacing w:before="160"/>
        <w:rPr>
          <w:snapToGrid w:val="0"/>
        </w:rPr>
      </w:pPr>
      <w:r>
        <w:rPr>
          <w:snapToGrid w:val="0"/>
        </w:rPr>
        <w:t>Fee ……………………………………attached.</w:t>
      </w:r>
    </w:p>
    <w:p>
      <w:pPr>
        <w:pStyle w:val="yTable"/>
        <w:spacing w:before="160"/>
        <w:jc w:val="right"/>
        <w:rPr>
          <w:snapToGrid w:val="0"/>
        </w:rPr>
      </w:pPr>
      <w:r>
        <w:rPr>
          <w:snapToGrid w:val="0"/>
        </w:rPr>
        <w:t>………………………………………….</w:t>
      </w:r>
    </w:p>
    <w:p>
      <w:pPr>
        <w:pStyle w:val="yTable"/>
        <w:spacing w:before="0"/>
        <w:jc w:val="right"/>
        <w:rPr>
          <w:snapToGrid w:val="0"/>
        </w:rPr>
      </w:pPr>
      <w:r>
        <w:rPr>
          <w:snapToGrid w:val="0"/>
        </w:rPr>
        <w:t xml:space="preserve">Signature of Applicant(s). </w:t>
      </w:r>
    </w:p>
    <w:p>
      <w:pPr>
        <w:pStyle w:val="yTable"/>
        <w:spacing w:before="160"/>
        <w:jc w:val="right"/>
        <w:rPr>
          <w:snapToGrid w:val="0"/>
        </w:rPr>
      </w:pPr>
      <w:r>
        <w:rPr>
          <w:snapToGrid w:val="0"/>
        </w:rPr>
        <w:t>………………………………………….</w:t>
      </w:r>
    </w:p>
    <w:p>
      <w:pPr>
        <w:pStyle w:val="yTable"/>
        <w:spacing w:before="0"/>
        <w:jc w:val="right"/>
        <w:rPr>
          <w:snapToGrid w:val="0"/>
        </w:rPr>
      </w:pPr>
      <w:r>
        <w:rPr>
          <w:snapToGrid w:val="0"/>
        </w:rPr>
        <w:t>Signature of Transferee(s).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8" w:name="_Toc377996575"/>
      <w:bookmarkStart w:id="69" w:name="_Toc425513024"/>
      <w:bookmarkStart w:id="70" w:name="_Toc425513070"/>
      <w:r>
        <w:t>Notes</w:t>
      </w:r>
      <w:bookmarkEnd w:id="68"/>
      <w:bookmarkEnd w:id="69"/>
      <w:bookmarkEnd w:id="7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Artificial Breeding (Horses) Regulations 1982</w:t>
      </w:r>
      <w:r>
        <w:rPr>
          <w:snapToGrid w:val="0"/>
        </w:rPr>
        <w:t xml:space="preserve"> and includes the amendments made by the other written laws referred to in the following table </w:t>
      </w:r>
      <w:r>
        <w:rPr>
          <w:snapToGrid w:val="0"/>
          <w:vertAlign w:val="superscript"/>
        </w:rPr>
        <w:t>4</w:t>
      </w:r>
      <w:r>
        <w:rPr>
          <w:snapToGrid w:val="0"/>
        </w:rPr>
        <w:t>.</w:t>
      </w:r>
    </w:p>
    <w:p>
      <w:pPr>
        <w:pStyle w:val="nHeading3"/>
        <w:rPr>
          <w:snapToGrid w:val="0"/>
        </w:rPr>
      </w:pPr>
      <w:bookmarkStart w:id="71" w:name="_Toc377996576"/>
      <w:bookmarkStart w:id="72" w:name="_Toc425513071"/>
      <w:r>
        <w:rPr>
          <w:snapToGrid w:val="0"/>
        </w:rP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Artificial Breeding (Horses) Regulations 1982</w:t>
            </w:r>
          </w:p>
        </w:tc>
        <w:tc>
          <w:tcPr>
            <w:tcW w:w="1276" w:type="dxa"/>
          </w:tcPr>
          <w:p>
            <w:pPr>
              <w:pStyle w:val="nTable"/>
              <w:spacing w:after="40"/>
            </w:pPr>
            <w:r>
              <w:t>10 Sep 1982 p. 3669</w:t>
            </w:r>
            <w:r>
              <w:noBreakHyphen/>
              <w:t>73</w:t>
            </w:r>
          </w:p>
        </w:tc>
        <w:tc>
          <w:tcPr>
            <w:tcW w:w="2693" w:type="dxa"/>
          </w:tcPr>
          <w:p>
            <w:pPr>
              <w:pStyle w:val="nTable"/>
              <w:spacing w:after="40"/>
            </w:pPr>
            <w:r>
              <w:t>8 Oct 1982</w:t>
            </w:r>
            <w:r>
              <w:br/>
              <w:t>(see regulation 2)</w:t>
            </w:r>
          </w:p>
        </w:tc>
      </w:tr>
      <w:tr>
        <w:trPr>
          <w:cantSplit/>
        </w:trPr>
        <w:tc>
          <w:tcPr>
            <w:tcW w:w="3118" w:type="dxa"/>
          </w:tcPr>
          <w:p>
            <w:pPr>
              <w:pStyle w:val="nTable"/>
              <w:spacing w:after="40"/>
              <w:ind w:right="170"/>
              <w:rPr>
                <w:i/>
              </w:rPr>
            </w:pPr>
            <w:r>
              <w:rPr>
                <w:i/>
              </w:rPr>
              <w:t>Artificial Breeding of Stock (Fees) Amendment Regulations 1985,</w:t>
            </w:r>
            <w:r>
              <w:br/>
              <w:t>Part II</w:t>
            </w:r>
          </w:p>
        </w:tc>
        <w:tc>
          <w:tcPr>
            <w:tcW w:w="1276" w:type="dxa"/>
          </w:tcPr>
          <w:p>
            <w:pPr>
              <w:pStyle w:val="nTable"/>
              <w:spacing w:after="40"/>
            </w:pPr>
            <w:r>
              <w:t>14 Jun 198 p. 2171</w:t>
            </w:r>
          </w:p>
        </w:tc>
        <w:tc>
          <w:tcPr>
            <w:tcW w:w="2693" w:type="dxa"/>
          </w:tcPr>
          <w:p>
            <w:pPr>
              <w:pStyle w:val="nTable"/>
              <w:spacing w:after="40"/>
            </w:pPr>
            <w:r>
              <w:t>1 Jul 1985</w:t>
            </w:r>
            <w:r>
              <w:br/>
              <w:t>(see regulation 2)</w:t>
            </w:r>
          </w:p>
        </w:tc>
      </w:tr>
      <w:tr>
        <w:trPr>
          <w:cantSplit/>
        </w:trPr>
        <w:tc>
          <w:tcPr>
            <w:tcW w:w="3118" w:type="dxa"/>
          </w:tcPr>
          <w:p>
            <w:pPr>
              <w:pStyle w:val="nTable"/>
              <w:spacing w:after="40"/>
              <w:ind w:right="170"/>
              <w:rPr>
                <w:i/>
              </w:rPr>
            </w:pPr>
            <w:r>
              <w:rPr>
                <w:i/>
              </w:rPr>
              <w:t>Artificial Breeding of Stock (Fees) Amendment Regulations 1986,</w:t>
            </w:r>
            <w:r>
              <w:br/>
              <w:t>Part II</w:t>
            </w:r>
          </w:p>
        </w:tc>
        <w:tc>
          <w:tcPr>
            <w:tcW w:w="1276" w:type="dxa"/>
          </w:tcPr>
          <w:p>
            <w:pPr>
              <w:pStyle w:val="nTable"/>
              <w:spacing w:after="40"/>
            </w:pPr>
            <w:r>
              <w:t>27 Jun 1986 p.  2221</w:t>
            </w:r>
          </w:p>
        </w:tc>
        <w:tc>
          <w:tcPr>
            <w:tcW w:w="2693" w:type="dxa"/>
          </w:tcPr>
          <w:p>
            <w:pPr>
              <w:pStyle w:val="nTable"/>
              <w:spacing w:after="40"/>
            </w:pPr>
            <w:r>
              <w:t>1 Jul 1986</w:t>
            </w:r>
            <w:r>
              <w:br/>
              <w:t>(see regulation 2)</w:t>
            </w:r>
          </w:p>
        </w:tc>
      </w:tr>
      <w:tr>
        <w:trPr>
          <w:cantSplit/>
        </w:trPr>
        <w:tc>
          <w:tcPr>
            <w:tcW w:w="3118" w:type="dxa"/>
          </w:tcPr>
          <w:p>
            <w:pPr>
              <w:pStyle w:val="nTable"/>
              <w:spacing w:after="40"/>
              <w:ind w:right="170"/>
              <w:rPr>
                <w:i/>
              </w:rPr>
            </w:pPr>
            <w:r>
              <w:rPr>
                <w:i/>
              </w:rPr>
              <w:t>Artificial Breeding of Stock Amendment Regulations 1987,</w:t>
            </w:r>
            <w:r>
              <w:br/>
              <w:t>Part III</w:t>
            </w:r>
          </w:p>
        </w:tc>
        <w:tc>
          <w:tcPr>
            <w:tcW w:w="1276" w:type="dxa"/>
          </w:tcPr>
          <w:p>
            <w:pPr>
              <w:pStyle w:val="nTable"/>
              <w:spacing w:after="40"/>
            </w:pPr>
            <w:r>
              <w:t>16 Oct 1987 p. 3925</w:t>
            </w:r>
          </w:p>
        </w:tc>
        <w:tc>
          <w:tcPr>
            <w:tcW w:w="2693" w:type="dxa"/>
          </w:tcPr>
          <w:p>
            <w:pPr>
              <w:pStyle w:val="nTable"/>
              <w:spacing w:after="40"/>
            </w:pPr>
            <w:r>
              <w:t>16 Oct 1987</w:t>
            </w:r>
          </w:p>
        </w:tc>
      </w:tr>
      <w:tr>
        <w:trPr>
          <w:cantSplit/>
        </w:trPr>
        <w:tc>
          <w:tcPr>
            <w:tcW w:w="3118" w:type="dxa"/>
          </w:tcPr>
          <w:p>
            <w:pPr>
              <w:pStyle w:val="nTable"/>
              <w:spacing w:after="40"/>
              <w:ind w:right="170"/>
              <w:rPr>
                <w:i/>
              </w:rPr>
            </w:pPr>
            <w:r>
              <w:rPr>
                <w:i/>
              </w:rPr>
              <w:t>Artificial Breeding of Stock (Fees) Amendment Regulations 1987,</w:t>
            </w:r>
            <w:r>
              <w:br/>
              <w:t>Part II</w:t>
            </w:r>
          </w:p>
        </w:tc>
        <w:tc>
          <w:tcPr>
            <w:tcW w:w="1276" w:type="dxa"/>
          </w:tcPr>
          <w:p>
            <w:pPr>
              <w:pStyle w:val="nTable"/>
              <w:spacing w:after="40"/>
            </w:pPr>
            <w:r>
              <w:t>30 Oct 1987 p. 4049</w:t>
            </w:r>
          </w:p>
        </w:tc>
        <w:tc>
          <w:tcPr>
            <w:tcW w:w="2693" w:type="dxa"/>
          </w:tcPr>
          <w:p>
            <w:pPr>
              <w:pStyle w:val="nTable"/>
              <w:spacing w:after="40"/>
            </w:pPr>
            <w:r>
              <w:t>1 Nov 1987</w:t>
            </w:r>
            <w:r>
              <w:br/>
              <w:t>(see regulation 2)</w:t>
            </w:r>
          </w:p>
        </w:tc>
      </w:tr>
      <w:tr>
        <w:trPr>
          <w:cantSplit/>
        </w:trPr>
        <w:tc>
          <w:tcPr>
            <w:tcW w:w="3118" w:type="dxa"/>
          </w:tcPr>
          <w:p>
            <w:pPr>
              <w:pStyle w:val="nTable"/>
              <w:spacing w:after="40"/>
              <w:ind w:right="170"/>
              <w:rPr>
                <w:i/>
              </w:rPr>
            </w:pPr>
            <w:r>
              <w:rPr>
                <w:i/>
              </w:rPr>
              <w:t>Artificial Breeding of Stock (Fees) Amendment Regulations 1988,</w:t>
            </w:r>
            <w:r>
              <w:br/>
              <w:t>Part II</w:t>
            </w:r>
          </w:p>
        </w:tc>
        <w:tc>
          <w:tcPr>
            <w:tcW w:w="1276" w:type="dxa"/>
          </w:tcPr>
          <w:p>
            <w:pPr>
              <w:pStyle w:val="nTable"/>
              <w:spacing w:after="40"/>
            </w:pPr>
            <w:r>
              <w:t>14 Oct 1988 p. 4204</w:t>
            </w:r>
          </w:p>
        </w:tc>
        <w:tc>
          <w:tcPr>
            <w:tcW w:w="2693" w:type="dxa"/>
          </w:tcPr>
          <w:p>
            <w:pPr>
              <w:pStyle w:val="nTable"/>
              <w:spacing w:after="40"/>
            </w:pPr>
            <w:r>
              <w:t>14 Oct 1988</w:t>
            </w:r>
          </w:p>
        </w:tc>
      </w:tr>
      <w:tr>
        <w:trPr>
          <w:cantSplit/>
        </w:trPr>
        <w:tc>
          <w:tcPr>
            <w:tcW w:w="3118" w:type="dxa"/>
          </w:tcPr>
          <w:p>
            <w:pPr>
              <w:pStyle w:val="nTable"/>
              <w:spacing w:after="40"/>
              <w:ind w:right="170"/>
            </w:pPr>
            <w:r>
              <w:rPr>
                <w:i/>
              </w:rPr>
              <w:t>Artificial Breeding of Stock Amendment Regulations 1990</w:t>
            </w:r>
            <w:r>
              <w:t>,</w:t>
            </w:r>
            <w:r>
              <w:br/>
              <w:t>Part 4</w:t>
            </w:r>
          </w:p>
        </w:tc>
        <w:tc>
          <w:tcPr>
            <w:tcW w:w="1276" w:type="dxa"/>
          </w:tcPr>
          <w:p>
            <w:pPr>
              <w:pStyle w:val="nTable"/>
              <w:spacing w:after="40"/>
            </w:pPr>
            <w:r>
              <w:t>17 Aug 1990 p. 4068</w:t>
            </w:r>
          </w:p>
        </w:tc>
        <w:tc>
          <w:tcPr>
            <w:tcW w:w="2693" w:type="dxa"/>
          </w:tcPr>
          <w:p>
            <w:pPr>
              <w:pStyle w:val="nTable"/>
              <w:spacing w:after="40"/>
            </w:pPr>
            <w:r>
              <w:t>17 Aug 1990</w:t>
            </w:r>
          </w:p>
        </w:tc>
      </w:tr>
      <w:tr>
        <w:trPr>
          <w:cantSplit/>
        </w:trPr>
        <w:tc>
          <w:tcPr>
            <w:tcW w:w="3118" w:type="dxa"/>
          </w:tcPr>
          <w:p>
            <w:pPr>
              <w:pStyle w:val="nTable"/>
              <w:spacing w:after="40"/>
              <w:ind w:right="170"/>
            </w:pPr>
            <w:r>
              <w:rPr>
                <w:i/>
              </w:rPr>
              <w:t>Artificial Breeding of Stock Amendment Regulations 1991</w:t>
            </w:r>
            <w:r>
              <w:t>,</w:t>
            </w:r>
            <w:r>
              <w:br/>
              <w:t>Part 4</w:t>
            </w:r>
          </w:p>
        </w:tc>
        <w:tc>
          <w:tcPr>
            <w:tcW w:w="1276" w:type="dxa"/>
          </w:tcPr>
          <w:p>
            <w:pPr>
              <w:pStyle w:val="nTable"/>
              <w:spacing w:after="40"/>
            </w:pPr>
            <w:r>
              <w:t>18 Oct 1991 p. 5311</w:t>
            </w:r>
          </w:p>
        </w:tc>
        <w:tc>
          <w:tcPr>
            <w:tcW w:w="2693" w:type="dxa"/>
          </w:tcPr>
          <w:p>
            <w:pPr>
              <w:pStyle w:val="nTable"/>
              <w:spacing w:after="40"/>
            </w:pPr>
            <w:r>
              <w:t>18 Oct 1991</w:t>
            </w:r>
          </w:p>
        </w:tc>
      </w:tr>
      <w:tr>
        <w:trPr>
          <w:cantSplit/>
        </w:trPr>
        <w:tc>
          <w:tcPr>
            <w:tcW w:w="3118" w:type="dxa"/>
          </w:tcPr>
          <w:p>
            <w:pPr>
              <w:pStyle w:val="nTable"/>
              <w:spacing w:after="40"/>
              <w:ind w:right="170"/>
            </w:pPr>
            <w:r>
              <w:rPr>
                <w:i/>
              </w:rPr>
              <w:t>Artificial Breeding of Stock Amendment Regulations 1992,</w:t>
            </w:r>
            <w:r>
              <w:rPr>
                <w:i/>
              </w:rPr>
              <w:br/>
            </w:r>
            <w:r>
              <w:t>Part 4</w:t>
            </w:r>
          </w:p>
        </w:tc>
        <w:tc>
          <w:tcPr>
            <w:tcW w:w="1276" w:type="dxa"/>
          </w:tcPr>
          <w:p>
            <w:pPr>
              <w:pStyle w:val="nTable"/>
              <w:spacing w:after="40"/>
            </w:pPr>
            <w:r>
              <w:t>24 Jul 1992 p. 3603</w:t>
            </w:r>
          </w:p>
        </w:tc>
        <w:tc>
          <w:tcPr>
            <w:tcW w:w="2693" w:type="dxa"/>
          </w:tcPr>
          <w:p>
            <w:pPr>
              <w:pStyle w:val="nTable"/>
              <w:spacing w:after="40"/>
            </w:pPr>
            <w:r>
              <w:t>24 Jul 1992</w:t>
            </w:r>
          </w:p>
        </w:tc>
      </w:tr>
      <w:tr>
        <w:trPr>
          <w:cantSplit/>
        </w:trPr>
        <w:tc>
          <w:tcPr>
            <w:tcW w:w="3118" w:type="dxa"/>
          </w:tcPr>
          <w:p>
            <w:pPr>
              <w:pStyle w:val="nTable"/>
              <w:spacing w:after="40"/>
              <w:ind w:right="170"/>
            </w:pPr>
            <w:r>
              <w:rPr>
                <w:i/>
              </w:rPr>
              <w:t>Artificial Breeding of Stock Amendment Regulations 1993,</w:t>
            </w:r>
            <w:r>
              <w:rPr>
                <w:i/>
              </w:rPr>
              <w:br/>
            </w:r>
            <w:r>
              <w:t>Part 4</w:t>
            </w:r>
          </w:p>
        </w:tc>
        <w:tc>
          <w:tcPr>
            <w:tcW w:w="1276" w:type="dxa"/>
          </w:tcPr>
          <w:p>
            <w:pPr>
              <w:pStyle w:val="nTable"/>
              <w:spacing w:after="40"/>
            </w:pPr>
            <w:r>
              <w:t>17 Sep 1993 p. 5043</w:t>
            </w:r>
          </w:p>
        </w:tc>
        <w:tc>
          <w:tcPr>
            <w:tcW w:w="2693" w:type="dxa"/>
          </w:tcPr>
          <w:p>
            <w:pPr>
              <w:pStyle w:val="nTable"/>
              <w:spacing w:after="40"/>
            </w:pPr>
            <w:r>
              <w:t>17 Sep 1993</w:t>
            </w:r>
          </w:p>
        </w:tc>
      </w:tr>
      <w:tr>
        <w:trPr>
          <w:cantSplit/>
        </w:trPr>
        <w:tc>
          <w:tcPr>
            <w:tcW w:w="3118" w:type="dxa"/>
          </w:tcPr>
          <w:p>
            <w:pPr>
              <w:pStyle w:val="nTable"/>
              <w:spacing w:after="40"/>
              <w:ind w:right="170"/>
            </w:pPr>
            <w:r>
              <w:rPr>
                <w:i/>
              </w:rPr>
              <w:t>Artificial Breeding of Stock Amendment Regulations 1994,</w:t>
            </w:r>
            <w:r>
              <w:rPr>
                <w:i/>
              </w:rPr>
              <w:br/>
            </w:r>
            <w:r>
              <w:t>Part 4</w:t>
            </w:r>
          </w:p>
        </w:tc>
        <w:tc>
          <w:tcPr>
            <w:tcW w:w="1276" w:type="dxa"/>
          </w:tcPr>
          <w:p>
            <w:pPr>
              <w:pStyle w:val="nTable"/>
              <w:spacing w:after="40"/>
            </w:pPr>
            <w:r>
              <w:t>24 Jun 1994 p. 2832</w:t>
            </w:r>
          </w:p>
        </w:tc>
        <w:tc>
          <w:tcPr>
            <w:tcW w:w="2693" w:type="dxa"/>
          </w:tcPr>
          <w:p>
            <w:pPr>
              <w:pStyle w:val="nTable"/>
              <w:spacing w:after="40"/>
            </w:pPr>
            <w:r>
              <w:t>1 Jul 1994</w:t>
            </w:r>
            <w:r>
              <w:br/>
              <w:t>(see regulation 2)</w:t>
            </w:r>
          </w:p>
        </w:tc>
      </w:tr>
      <w:tr>
        <w:trPr>
          <w:cantSplit/>
        </w:trPr>
        <w:tc>
          <w:tcPr>
            <w:tcW w:w="3118" w:type="dxa"/>
          </w:tcPr>
          <w:p>
            <w:pPr>
              <w:pStyle w:val="nTable"/>
              <w:spacing w:after="40"/>
              <w:ind w:right="170"/>
            </w:pPr>
            <w:r>
              <w:rPr>
                <w:i/>
              </w:rPr>
              <w:t>Artificial Breeding of Stock Amendment Regulations 1995</w:t>
            </w:r>
            <w:r>
              <w:t>,</w:t>
            </w:r>
            <w:r>
              <w:br/>
              <w:t>Part 4</w:t>
            </w:r>
          </w:p>
        </w:tc>
        <w:tc>
          <w:tcPr>
            <w:tcW w:w="1276" w:type="dxa"/>
          </w:tcPr>
          <w:p>
            <w:pPr>
              <w:pStyle w:val="nTable"/>
              <w:spacing w:after="40"/>
            </w:pPr>
            <w:r>
              <w:t>21 Jul 1995 p. 3061</w:t>
            </w:r>
          </w:p>
        </w:tc>
        <w:tc>
          <w:tcPr>
            <w:tcW w:w="2693" w:type="dxa"/>
          </w:tcPr>
          <w:p>
            <w:pPr>
              <w:pStyle w:val="nTable"/>
              <w:spacing w:after="40"/>
            </w:pPr>
            <w:r>
              <w:t>21 Jul 1995</w:t>
            </w:r>
          </w:p>
        </w:tc>
      </w:tr>
      <w:tr>
        <w:trPr>
          <w:cantSplit/>
        </w:trPr>
        <w:tc>
          <w:tcPr>
            <w:tcW w:w="3118" w:type="dxa"/>
          </w:tcPr>
          <w:p>
            <w:pPr>
              <w:pStyle w:val="nTable"/>
              <w:keepNext/>
              <w:keepLines/>
              <w:spacing w:after="40"/>
              <w:ind w:right="170"/>
            </w:pPr>
            <w:r>
              <w:rPr>
                <w:i/>
              </w:rPr>
              <w:t>Artificial Breeding of Stock Amendment Regulations 1996</w:t>
            </w:r>
            <w:r>
              <w:t>,</w:t>
            </w:r>
            <w:r>
              <w:br/>
              <w:t>Part 4</w:t>
            </w:r>
          </w:p>
        </w:tc>
        <w:tc>
          <w:tcPr>
            <w:tcW w:w="1276" w:type="dxa"/>
          </w:tcPr>
          <w:p>
            <w:pPr>
              <w:pStyle w:val="nTable"/>
              <w:keepNext/>
              <w:keepLines/>
              <w:spacing w:after="40"/>
            </w:pPr>
            <w:r>
              <w:t>3 Sep 1996 p. 4371</w:t>
            </w:r>
          </w:p>
        </w:tc>
        <w:tc>
          <w:tcPr>
            <w:tcW w:w="2693" w:type="dxa"/>
          </w:tcPr>
          <w:p>
            <w:pPr>
              <w:pStyle w:val="nTable"/>
              <w:keepNext/>
              <w:keepLines/>
              <w:spacing w:after="40"/>
            </w:pPr>
            <w:r>
              <w:t>4 Sep 1996 (see regulation 2)</w:t>
            </w:r>
          </w:p>
        </w:tc>
      </w:tr>
      <w:tr>
        <w:trPr>
          <w:cantSplit/>
        </w:trPr>
        <w:tc>
          <w:tcPr>
            <w:tcW w:w="3118" w:type="dxa"/>
          </w:tcPr>
          <w:p>
            <w:pPr>
              <w:pStyle w:val="nTable"/>
              <w:spacing w:after="40"/>
              <w:ind w:right="170"/>
            </w:pPr>
            <w:r>
              <w:rPr>
                <w:i/>
              </w:rPr>
              <w:t>Artificial Breeding of Stock Amendment Regulations 1997</w:t>
            </w:r>
            <w:r>
              <w:t>,</w:t>
            </w:r>
            <w:r>
              <w:br/>
              <w:t>Part 4</w:t>
            </w:r>
          </w:p>
        </w:tc>
        <w:tc>
          <w:tcPr>
            <w:tcW w:w="1276" w:type="dxa"/>
          </w:tcPr>
          <w:p>
            <w:pPr>
              <w:pStyle w:val="nTable"/>
              <w:spacing w:after="40"/>
            </w:pPr>
            <w:r>
              <w:t>19 Aug 1997 p. 4716</w:t>
            </w:r>
          </w:p>
        </w:tc>
        <w:tc>
          <w:tcPr>
            <w:tcW w:w="2693" w:type="dxa"/>
          </w:tcPr>
          <w:p>
            <w:pPr>
              <w:pStyle w:val="nTable"/>
              <w:spacing w:after="40"/>
            </w:pPr>
            <w:r>
              <w:t>19 Aug 1997</w:t>
            </w:r>
          </w:p>
        </w:tc>
      </w:tr>
      <w:tr>
        <w:trPr>
          <w:cantSplit/>
        </w:trPr>
        <w:tc>
          <w:tcPr>
            <w:tcW w:w="3118" w:type="dxa"/>
          </w:tcPr>
          <w:p>
            <w:pPr>
              <w:pStyle w:val="nTable"/>
              <w:spacing w:after="40"/>
              <w:ind w:right="170"/>
            </w:pPr>
            <w:r>
              <w:rPr>
                <w:i/>
              </w:rPr>
              <w:t>Artificial Breeding of Stock Amendment Regulations 1998</w:t>
            </w:r>
            <w:r>
              <w:t>,</w:t>
            </w:r>
            <w:r>
              <w:br/>
              <w:t>Part 4</w:t>
            </w:r>
          </w:p>
        </w:tc>
        <w:tc>
          <w:tcPr>
            <w:tcW w:w="1276" w:type="dxa"/>
          </w:tcPr>
          <w:p>
            <w:pPr>
              <w:pStyle w:val="nTable"/>
              <w:spacing w:after="40"/>
            </w:pPr>
            <w:r>
              <w:t>23 Jun 1998 p. 3317</w:t>
            </w:r>
          </w:p>
        </w:tc>
        <w:tc>
          <w:tcPr>
            <w:tcW w:w="2693" w:type="dxa"/>
          </w:tcPr>
          <w:p>
            <w:pPr>
              <w:pStyle w:val="nTable"/>
              <w:spacing w:after="40"/>
            </w:pPr>
            <w:r>
              <w:t>23 Jun 1998</w:t>
            </w:r>
          </w:p>
        </w:tc>
      </w:tr>
      <w:tr>
        <w:trPr>
          <w:cantSplit/>
        </w:trPr>
        <w:tc>
          <w:tcPr>
            <w:tcW w:w="3118" w:type="dxa"/>
          </w:tcPr>
          <w:p>
            <w:pPr>
              <w:pStyle w:val="nTable"/>
              <w:spacing w:after="40"/>
              <w:ind w:right="170"/>
            </w:pPr>
            <w:r>
              <w:rPr>
                <w:i/>
              </w:rPr>
              <w:t>Artificial Breeding of Stock Amendment Regulations 2000</w:t>
            </w:r>
            <w:r>
              <w:t>,</w:t>
            </w:r>
          </w:p>
          <w:p>
            <w:pPr>
              <w:pStyle w:val="nTable"/>
              <w:spacing w:after="40"/>
              <w:ind w:right="170"/>
            </w:pPr>
            <w:r>
              <w:t>Part 4</w:t>
            </w:r>
          </w:p>
        </w:tc>
        <w:tc>
          <w:tcPr>
            <w:tcW w:w="1276" w:type="dxa"/>
          </w:tcPr>
          <w:p>
            <w:pPr>
              <w:pStyle w:val="nTable"/>
              <w:spacing w:after="40"/>
            </w:pPr>
            <w:r>
              <w:t>20 Jun 2000 p. 3009</w:t>
            </w:r>
          </w:p>
        </w:tc>
        <w:tc>
          <w:tcPr>
            <w:tcW w:w="2693" w:type="dxa"/>
          </w:tcPr>
          <w:p>
            <w:pPr>
              <w:pStyle w:val="nTable"/>
              <w:spacing w:after="40"/>
            </w:pPr>
            <w:r>
              <w:t>1 Jul 2000 (see regulation 2)</w:t>
            </w:r>
          </w:p>
        </w:tc>
      </w:tr>
      <w:tr>
        <w:trPr>
          <w:cantSplit/>
        </w:trPr>
        <w:tc>
          <w:tcPr>
            <w:tcW w:w="3118" w:type="dxa"/>
            <w:shd w:val="clear" w:color="auto" w:fill="auto"/>
          </w:tcPr>
          <w:p>
            <w:pPr>
              <w:pStyle w:val="nTable"/>
              <w:spacing w:after="40"/>
              <w:ind w:right="170"/>
            </w:pPr>
            <w:r>
              <w:rPr>
                <w:i/>
              </w:rPr>
              <w:t>Artificial Breeding of Stock Amendment Regulations 2001</w:t>
            </w:r>
            <w:r>
              <w:t>, Pt. 4</w:t>
            </w:r>
          </w:p>
        </w:tc>
        <w:tc>
          <w:tcPr>
            <w:tcW w:w="1276" w:type="dxa"/>
            <w:shd w:val="clear" w:color="auto" w:fill="auto"/>
          </w:tcPr>
          <w:p>
            <w:pPr>
              <w:pStyle w:val="nTable"/>
              <w:spacing w:after="40"/>
            </w:pPr>
            <w:r>
              <w:t>5 Jun 2001</w:t>
            </w:r>
            <w:r>
              <w:br/>
              <w:t>p. 2845</w:t>
            </w:r>
          </w:p>
        </w:tc>
        <w:tc>
          <w:tcPr>
            <w:tcW w:w="2693" w:type="dxa"/>
            <w:shd w:val="clear" w:color="auto" w:fill="auto"/>
          </w:tcPr>
          <w:p>
            <w:pPr>
              <w:pStyle w:val="nTable"/>
              <w:spacing w:after="40"/>
            </w:pPr>
            <w:r>
              <w:t>1 Jul 2001 (see r. 2)</w:t>
            </w:r>
          </w:p>
        </w:tc>
      </w:tr>
      <w:tr>
        <w:trPr>
          <w:cantSplit/>
        </w:trPr>
        <w:tc>
          <w:tcPr>
            <w:tcW w:w="7087" w:type="dxa"/>
            <w:gridSpan w:val="3"/>
            <w:tcBorders>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Biosecurity and Agriculture Management Regulations 2013</w:t>
            </w:r>
            <w:r>
              <w:rPr>
                <w:b/>
                <w:color w:val="FF0000"/>
              </w:rPr>
              <w:t xml:space="preserve"> r. 137(m) as at 1 May 2013 (see r. 2(b) and </w:t>
            </w:r>
            <w:r>
              <w:rPr>
                <w:b/>
                <w:i/>
                <w:color w:val="FF0000"/>
              </w:rPr>
              <w:t>Gazette</w:t>
            </w:r>
            <w:r>
              <w:rPr>
                <w:b/>
                <w:color w:val="FF0000"/>
              </w:rPr>
              <w:t xml:space="preserve"> 5 Feb 2013 p. 823)</w:t>
            </w:r>
          </w:p>
        </w:tc>
      </w:tr>
    </w:tbl>
    <w:p>
      <w:pPr>
        <w:pStyle w:val="nSubsection"/>
      </w:pPr>
      <w:r>
        <w:rPr>
          <w:vertAlign w:val="superscript"/>
        </w:rPr>
        <w:t>2</w:t>
      </w:r>
      <w:r>
        <w:tab/>
        <w:t xml:space="preserve">Under the </w:t>
      </w:r>
      <w:r>
        <w:rPr>
          <w:i/>
        </w:rPr>
        <w:t>Public Sector Management Act 1994</w:t>
      </w:r>
      <w:r>
        <w:t xml:space="preserve"> the names of departments can be changed.  At the time of this reprint the former Department of Agriculture is known as Agriculture Western </w:t>
      </w:r>
      <w:smartTag w:uri="urn:schemas-microsoft-com:office:smarttags" w:element="country-region">
        <w:smartTag w:uri="urn:schemas-microsoft-com:office:smarttags" w:element="place">
          <w:r>
            <w:t>Australia</w:t>
          </w:r>
        </w:smartTag>
      </w:smartTag>
      <w:r>
        <w:t>.</w:t>
      </w:r>
    </w:p>
    <w:p>
      <w:pPr>
        <w:pStyle w:val="nSubsection"/>
      </w:pPr>
      <w:r>
        <w:rPr>
          <w:vertAlign w:val="superscript"/>
        </w:rPr>
        <w:t>3</w:t>
      </w:r>
      <w:r>
        <w:rPr>
          <w:vertAlign w:val="superscript"/>
        </w:rPr>
        <w:tab/>
      </w:r>
      <w:r>
        <w:t xml:space="preserve">The designation of Ministers may be altered by the Governor under the </w:t>
      </w:r>
      <w:r>
        <w:rPr>
          <w:i/>
        </w:rPr>
        <w:t xml:space="preserve">Alterations of Statutory Designations Act 1974.  </w:t>
      </w:r>
      <w:r>
        <w:t>As at the date of this reprint the former Minister for Agriculture is known as the Minister for Primary Industries.</w:t>
      </w:r>
    </w:p>
    <w:p>
      <w:pPr>
        <w:pStyle w:val="nSubsection"/>
        <w:keepNext/>
        <w:ind w:left="480" w:hanging="480"/>
        <w:rPr>
          <w:snapToGrid w:val="0"/>
        </w:rPr>
      </w:pPr>
      <w:r>
        <w:rPr>
          <w:snapToGrid w:val="0"/>
          <w:vertAlign w:val="superscript"/>
        </w:rPr>
        <w:t>4</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74" w:name="_Toc425513072"/>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artificial insemination</w:t>
      </w:r>
      <w:r>
        <w:tab/>
        <w:t>3</w:t>
      </w:r>
    </w:p>
    <w:p>
      <w:pPr>
        <w:pStyle w:val="DefinedTerms"/>
      </w:pPr>
      <w:r>
        <w:t>authorized inseminator</w:t>
      </w:r>
      <w:r>
        <w:tab/>
        <w:t>3</w:t>
      </w:r>
    </w:p>
    <w:p>
      <w:pPr>
        <w:pStyle w:val="DefinedTerms"/>
      </w:pPr>
      <w:r>
        <w:t>certificate of competency</w:t>
      </w:r>
      <w:r>
        <w:tab/>
        <w:t>3</w:t>
      </w:r>
    </w:p>
    <w:p>
      <w:pPr>
        <w:pStyle w:val="DefinedTerms"/>
      </w:pPr>
      <w:r>
        <w:t>collection</w:t>
      </w:r>
      <w:r>
        <w:tab/>
        <w:t>3</w:t>
      </w:r>
    </w:p>
    <w:p>
      <w:pPr>
        <w:pStyle w:val="DefinedTerms"/>
      </w:pPr>
      <w:r>
        <w:t>licence</w:t>
      </w:r>
      <w:r>
        <w:tab/>
        <w:t>3</w:t>
      </w:r>
    </w:p>
    <w:p>
      <w:pPr>
        <w:pStyle w:val="DefinedTerms"/>
      </w:pPr>
      <w:r>
        <w:t>processing</w:t>
      </w:r>
      <w:r>
        <w:tab/>
        <w:t>3</w:t>
      </w:r>
    </w:p>
    <w:p>
      <w:pPr>
        <w:pStyle w:val="DefinedTerms"/>
      </w:pPr>
      <w:r>
        <w:t>semen</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(Horses)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(Horses)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(Horses)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1957"/>
    <w:docVar w:name="WAFER_20140120154150" w:val="RemoveTocBookmarks,RemoveUnusedBookmarks,RemoveLanguageTags,UsedStyles,ResetPageSize,UpdateArrangement"/>
    <w:docVar w:name="WAFER_20140120154150_GUID" w:val="b209f71e-6c76-49a8-b921-d5b21fbe7033"/>
    <w:docVar w:name="WAFER_20140120154657" w:val="RemoveTocBookmarks,RunningHeaders"/>
    <w:docVar w:name="WAFER_20140120154657_GUID" w:val="4ce95079-0ef0-47ef-b241-cae0443690fb"/>
    <w:docVar w:name="WAFER_20150724145312" w:val="ResetPageSize,UpdateArrangement,UpdateNTable"/>
    <w:docVar w:name="WAFER_20150724145312_GUID" w:val="3edd1ad8-56f5-4cdd-bf9f-898057666629"/>
    <w:docVar w:name="WAFER_20151117091957" w:val="UpdateStyles,UsedStyles"/>
    <w:docVar w:name="WAFER_20151117091957_GUID" w:val="7eac3df7-fa95-4dc2-9414-0d2b65a89f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2951</Words>
  <Characters>16026</Characters>
  <Application>Microsoft Office Word</Application>
  <DocSecurity>0</DocSecurity>
  <Lines>572</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(Horses) Regulations 1982 - 01-d0-03</dc:title>
  <dc:subject/>
  <dc:creator/>
  <cp:keywords/>
  <dc:description/>
  <cp:lastModifiedBy>svcMRProcess</cp:lastModifiedBy>
  <cp:revision>4</cp:revision>
  <cp:lastPrinted>2000-02-02T06:23:00Z</cp:lastPrinted>
  <dcterms:created xsi:type="dcterms:W3CDTF">2015-11-17T01:25:00Z</dcterms:created>
  <dcterms:modified xsi:type="dcterms:W3CDTF">2015-11-17T01:25:00Z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1982 pp.3669-73</vt:lpwstr>
  </property>
  <property fmtid="{D5CDD505-2E9C-101B-9397-08002B2CF9AE}" pid="3" name="CommencementDate">
    <vt:lpwstr>20130501</vt:lpwstr>
  </property>
  <property fmtid="{D5CDD505-2E9C-101B-9397-08002B2CF9AE}" pid="4" name="OWLSUId">
    <vt:i4>4284</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01-d0-03</vt:lpwstr>
  </property>
  <property fmtid="{D5CDD505-2E9C-101B-9397-08002B2CF9AE}" pid="8" name="Status">
    <vt:lpwstr>NIF</vt:lpwstr>
  </property>
</Properties>
</file>