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Cattle Industry Compensation Act 1965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Cattle Industry Compensation Regulations 1966</w:t>
      </w:r>
      <w:r>
        <w:fldChar w:fldCharType="end"/>
      </w:r>
    </w:p>
    <w:p>
      <w:pPr>
        <w:pStyle w:val="Subsection"/>
      </w:pPr>
      <w:r>
        <w:tab/>
      </w:r>
      <w:r>
        <w:tab/>
      </w:r>
      <w:r>
        <w:rPr>
          <w:color w:val="000000"/>
          <w:sz w:val="22"/>
          <w:szCs w:val="22"/>
        </w:rPr>
        <w:t xml:space="preserve">These regulations were repealed by the </w:t>
      </w:r>
      <w:r>
        <w:rPr>
          <w:i/>
          <w:color w:val="000000"/>
          <w:sz w:val="22"/>
          <w:szCs w:val="22"/>
        </w:rPr>
        <w:t>Biosecurity and Agriculture Management Regulations 2013</w:t>
      </w:r>
      <w:r>
        <w:rPr>
          <w:color w:val="000000"/>
          <w:sz w:val="22"/>
          <w:szCs w:val="22"/>
        </w:rPr>
        <w:t xml:space="preserve"> r. 137(p) as at 1 May 2013 (see r. 2(b) and </w:t>
      </w:r>
      <w:r>
        <w:rPr>
          <w:i/>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Cattle Industry Compensation Regulations 1966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_Toc425768246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_Toc425768247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Chief Inspector may require cattle to be tested</w:t>
      </w:r>
      <w:r>
        <w:tab/>
      </w:r>
      <w:r>
        <w:fldChar w:fldCharType="begin"/>
      </w:r>
      <w:r>
        <w:instrText xml:space="preserve"> PAGEREF _Toc425768248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Owner to submit cattle for testing</w:t>
      </w:r>
      <w:r>
        <w:tab/>
      </w:r>
      <w:r>
        <w:fldChar w:fldCharType="begin"/>
      </w:r>
      <w:r>
        <w:instrText xml:space="preserve"> PAGEREF _Toc425768249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Owner to provide crush</w:t>
      </w:r>
      <w:r>
        <w:tab/>
      </w:r>
      <w:r>
        <w:fldChar w:fldCharType="begin"/>
      </w:r>
      <w:r>
        <w:instrText xml:space="preserve"> PAGEREF _Toc425768250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Tuberculin testing</w:t>
      </w:r>
      <w:r>
        <w:tab/>
      </w:r>
      <w:r>
        <w:fldChar w:fldCharType="begin"/>
      </w:r>
      <w:r>
        <w:instrText xml:space="preserve"> PAGEREF _Toc425768251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Brucellosis testing</w:t>
      </w:r>
      <w:r>
        <w:tab/>
      </w:r>
      <w:r>
        <w:fldChar w:fldCharType="begin"/>
      </w:r>
      <w:r>
        <w:instrText xml:space="preserve"> PAGEREF _Toc425768252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Positive reaction to tuberculin test</w:t>
      </w:r>
      <w:r>
        <w:tab/>
      </w:r>
      <w:r>
        <w:fldChar w:fldCharType="begin"/>
      </w:r>
      <w:r>
        <w:instrText xml:space="preserve"> PAGEREF _Toc425768253 \h </w:instrText>
      </w:r>
      <w:r>
        <w:fldChar w:fldCharType="separate"/>
      </w:r>
      <w:r>
        <w:t>4</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Positive reaction to brucellosis test</w:t>
      </w:r>
      <w:r>
        <w:tab/>
      </w:r>
      <w:r>
        <w:fldChar w:fldCharType="begin"/>
      </w:r>
      <w:r>
        <w:instrText xml:space="preserve"> PAGEREF _Toc425768254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Cattle suffering from disease</w:t>
      </w:r>
      <w:r>
        <w:tab/>
      </w:r>
      <w:r>
        <w:fldChar w:fldCharType="begin"/>
      </w:r>
      <w:r>
        <w:instrText xml:space="preserve"> PAGEREF _Toc425768255 \h </w:instrText>
      </w:r>
      <w:r>
        <w:fldChar w:fldCharType="separate"/>
      </w:r>
      <w:r>
        <w:t>4</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Order under section 14B of the Act</w:t>
      </w:r>
      <w:r>
        <w:tab/>
      </w:r>
      <w:r>
        <w:fldChar w:fldCharType="begin"/>
      </w:r>
      <w:r>
        <w:instrText xml:space="preserve"> PAGEREF _Toc425768256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 for compensation if cattle destroyed</w:t>
      </w:r>
      <w:r>
        <w:tab/>
      </w:r>
      <w:r>
        <w:fldChar w:fldCharType="begin"/>
      </w:r>
      <w:r>
        <w:instrText xml:space="preserve"> PAGEREF _Toc425768257 \h </w:instrText>
      </w:r>
      <w:r>
        <w:fldChar w:fldCharType="separate"/>
      </w:r>
      <w:r>
        <w:t>5</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Claim for compensation for cattle destroyed under section 14B of the Act</w:t>
      </w:r>
      <w:r>
        <w:tab/>
      </w:r>
      <w:r>
        <w:fldChar w:fldCharType="begin"/>
      </w:r>
      <w:r>
        <w:instrText xml:space="preserve"> PAGEREF _Toc425768258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 for compensation if carcass unfit for consumption</w:t>
      </w:r>
      <w:r>
        <w:tab/>
      </w:r>
      <w:r>
        <w:fldChar w:fldCharType="begin"/>
      </w:r>
      <w:r>
        <w:instrText xml:space="preserve"> PAGEREF _Toc425768259 \h </w:instrText>
      </w:r>
      <w:r>
        <w:fldChar w:fldCharType="separate"/>
      </w:r>
      <w:r>
        <w:t>6</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Claim for compensation in relation to specified diseases</w:t>
      </w:r>
      <w:r>
        <w:tab/>
      </w:r>
      <w:r>
        <w:fldChar w:fldCharType="begin"/>
      </w:r>
      <w:r>
        <w:instrText xml:space="preserve"> PAGEREF _Toc425768260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Slaughter of diseased cattle</w:t>
      </w:r>
      <w:r>
        <w:tab/>
      </w:r>
      <w:r>
        <w:fldChar w:fldCharType="begin"/>
      </w:r>
      <w:r>
        <w:instrText xml:space="preserve"> PAGEREF _Toc425768261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Proceeds from sale of carcasses</w:t>
      </w:r>
      <w:r>
        <w:tab/>
      </w:r>
      <w:r>
        <w:fldChar w:fldCharType="begin"/>
      </w:r>
      <w:r>
        <w:instrText xml:space="preserve"> PAGEREF _Toc425768262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Notification of loss or death</w:t>
      </w:r>
      <w:r>
        <w:tab/>
      </w:r>
      <w:r>
        <w:fldChar w:fldCharType="begin"/>
      </w:r>
      <w:r>
        <w:instrText xml:space="preserve"> PAGEREF _Toc425768263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Notification of diseased cattle</w:t>
      </w:r>
      <w:r>
        <w:tab/>
      </w:r>
      <w:r>
        <w:fldChar w:fldCharType="begin"/>
      </w:r>
      <w:r>
        <w:instrText xml:space="preserve"> PAGEREF _Toc425768264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Breach of regulations an offence</w:t>
      </w:r>
      <w:r>
        <w:tab/>
      </w:r>
      <w:r>
        <w:fldChar w:fldCharType="begin"/>
      </w:r>
      <w:r>
        <w:instrText xml:space="preserve"> PAGEREF _Toc425768265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_Toc425768268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Cattle Industry Compensation Act 1965</w:t>
      </w:r>
    </w:p>
    <w:p>
      <w:pPr>
        <w:pStyle w:val="NameofActReg"/>
      </w:pPr>
      <w:r>
        <w:t>Cattle Industry Compensation Regulations 1966</w:t>
      </w:r>
    </w:p>
    <w:p>
      <w:pPr>
        <w:pStyle w:val="Heading5"/>
        <w:rPr>
          <w:snapToGrid w:val="0"/>
        </w:rPr>
      </w:pPr>
      <w:bookmarkStart w:id="3" w:name="_Toc379534023"/>
      <w:bookmarkStart w:id="4" w:name="_Toc42576824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Cattle Industry Compensation Regulations 1966</w:t>
      </w:r>
      <w:r>
        <w:rPr>
          <w:snapToGrid w:val="0"/>
          <w:vertAlign w:val="superscript"/>
        </w:rPr>
        <w:t> 1</w:t>
      </w:r>
      <w:r>
        <w:rPr>
          <w:snapToGrid w:val="0"/>
        </w:rPr>
        <w:t>.</w:t>
      </w:r>
    </w:p>
    <w:p>
      <w:pPr>
        <w:pStyle w:val="Heading5"/>
        <w:rPr>
          <w:snapToGrid w:val="0"/>
        </w:rPr>
      </w:pPr>
      <w:bookmarkStart w:id="5" w:name="_Toc379534024"/>
      <w:bookmarkStart w:id="6" w:name="_Toc425768247"/>
      <w:r>
        <w:rPr>
          <w:rStyle w:val="CharSectno"/>
        </w:rPr>
        <w:t>2</w:t>
      </w:r>
      <w:r>
        <w:rPr>
          <w:snapToGrid w:val="0"/>
        </w:rPr>
        <w:t>.</w:t>
      </w:r>
      <w:r>
        <w:rPr>
          <w:snapToGrid w:val="0"/>
        </w:rPr>
        <w:tab/>
        <w:t>Interpretation</w:t>
      </w:r>
      <w:bookmarkEnd w:id="5"/>
      <w:bookmarkEnd w:id="6"/>
    </w:p>
    <w:p>
      <w:pPr>
        <w:pStyle w:val="Subsection"/>
        <w:rPr>
          <w:snapToGrid w:val="0"/>
        </w:rPr>
      </w:pPr>
      <w:r>
        <w:rPr>
          <w:snapToGrid w:val="0"/>
        </w:rPr>
        <w:tab/>
        <w:t>(1)</w:t>
      </w:r>
      <w:r>
        <w:rPr>
          <w:snapToGrid w:val="0"/>
        </w:rPr>
        <w:tab/>
        <w:t>In these regulations unless the context requires otherwise — </w:t>
      </w:r>
    </w:p>
    <w:p>
      <w:pPr>
        <w:pStyle w:val="Defstart"/>
      </w:pPr>
      <w:r>
        <w:rPr>
          <w:b/>
        </w:rPr>
        <w:tab/>
      </w:r>
      <w:r>
        <w:rPr>
          <w:rStyle w:val="CharDefText"/>
        </w:rPr>
        <w:t>authorised person</w:t>
      </w:r>
      <w:r>
        <w:t xml:space="preserve"> means a person authorised by the Chief Inspector;</w:t>
      </w:r>
    </w:p>
    <w:p>
      <w:pPr>
        <w:pStyle w:val="Defstart"/>
      </w:pPr>
      <w:r>
        <w:rPr>
          <w:b/>
        </w:rPr>
        <w:tab/>
      </w:r>
      <w:r>
        <w:rPr>
          <w:rStyle w:val="CharDefText"/>
        </w:rPr>
        <w:t>testing</w:t>
      </w:r>
      <w:r>
        <w:t xml:space="preserve"> means the application of the tuberculin test for tuberculosis or serological testing for brucellosis;</w:t>
      </w:r>
    </w:p>
    <w:p>
      <w:pPr>
        <w:pStyle w:val="Defstart"/>
      </w:pPr>
      <w:r>
        <w:rPr>
          <w:b/>
        </w:rPr>
        <w:tab/>
      </w:r>
      <w:r>
        <w:rPr>
          <w:rStyle w:val="CharDefText"/>
        </w:rPr>
        <w:t>the Act</w:t>
      </w:r>
      <w:r>
        <w:t xml:space="preserve"> means the </w:t>
      </w:r>
      <w:r>
        <w:rPr>
          <w:i/>
        </w:rPr>
        <w:t>Cattle Industry Compensation Act 1965</w:t>
      </w:r>
      <w:r>
        <w:t>;</w:t>
      </w:r>
    </w:p>
    <w:p>
      <w:pPr>
        <w:pStyle w:val="Subsection"/>
      </w:pPr>
      <w:r>
        <w:tab/>
      </w:r>
      <w:r>
        <w:tab/>
        <w:t>words and expressions defined in section 6 of the Act and used in these regulations have the same respective meanings as in the Act.</w:t>
      </w:r>
    </w:p>
    <w:p>
      <w:pPr>
        <w:pStyle w:val="Subsection"/>
        <w:rPr>
          <w:snapToGrid w:val="0"/>
        </w:rPr>
      </w:pPr>
      <w:r>
        <w:rPr>
          <w:snapToGrid w:val="0"/>
        </w:rPr>
        <w:tab/>
        <w:t>(2)</w:t>
      </w:r>
      <w:r>
        <w:rPr>
          <w:snapToGrid w:val="0"/>
        </w:rPr>
        <w:tab/>
        <w:t>Reference to “registered stud cattle” in any recommendation approved by the Governor in pursuance of section 16(3) of the Act, should be read as reference to a breeding animal that is registered in any recognized herd book maintained by a Breed Society whose rules require identification of individual animals, and in the case of a female breeding animal, an animal that is being used or is intended to be used for the purpose of producing registered progeny.</w:t>
      </w:r>
    </w:p>
    <w:p>
      <w:pPr>
        <w:pStyle w:val="Footnotesection"/>
      </w:pPr>
      <w:r>
        <w:tab/>
        <w:t xml:space="preserve">[Regulation 2 amended in Gazette 19 Feb 1971 p. 522; 22 May 1972 p. 1360; 6 Nov 1981 p. 4581.] </w:t>
      </w:r>
    </w:p>
    <w:p>
      <w:pPr>
        <w:pStyle w:val="Heading5"/>
        <w:rPr>
          <w:snapToGrid w:val="0"/>
        </w:rPr>
      </w:pPr>
      <w:bookmarkStart w:id="7" w:name="_Toc379534025"/>
      <w:bookmarkStart w:id="8" w:name="_Toc425768248"/>
      <w:r>
        <w:rPr>
          <w:rStyle w:val="CharSectno"/>
        </w:rPr>
        <w:t>3</w:t>
      </w:r>
      <w:r>
        <w:rPr>
          <w:snapToGrid w:val="0"/>
        </w:rPr>
        <w:t>.</w:t>
      </w:r>
      <w:r>
        <w:rPr>
          <w:snapToGrid w:val="0"/>
        </w:rPr>
        <w:tab/>
        <w:t>Chief Inspector may require cattle to be tested</w:t>
      </w:r>
      <w:bookmarkEnd w:id="7"/>
      <w:bookmarkEnd w:id="8"/>
    </w:p>
    <w:p>
      <w:pPr>
        <w:pStyle w:val="Subsection"/>
        <w:rPr>
          <w:snapToGrid w:val="0"/>
        </w:rPr>
      </w:pPr>
      <w:r>
        <w:rPr>
          <w:snapToGrid w:val="0"/>
        </w:rPr>
        <w:tab/>
      </w:r>
      <w:r>
        <w:rPr>
          <w:snapToGrid w:val="0"/>
        </w:rPr>
        <w:tab/>
        <w:t>The Chief Inspector may, on giving to the owner of cattle 7 days’ previous notice in writing in the Form No. 1 in the Schedule, request that owner to submit, at a time and place to be specified in the notice, his cattle to inspection or to testing, or to both, by the Chief Inspector, an inspector, a veterinary officer of the Department, or a veterinary surgeon authorised by the Chief Inspector.</w:t>
      </w:r>
    </w:p>
    <w:p>
      <w:pPr>
        <w:pStyle w:val="Footnotesection"/>
      </w:pPr>
      <w:r>
        <w:tab/>
        <w:t xml:space="preserve">[Regulation 3 amended in Gazette 19 Feb 1971 p. 522.] </w:t>
      </w:r>
    </w:p>
    <w:p>
      <w:pPr>
        <w:pStyle w:val="Heading5"/>
        <w:rPr>
          <w:snapToGrid w:val="0"/>
        </w:rPr>
      </w:pPr>
      <w:bookmarkStart w:id="9" w:name="_Toc379534026"/>
      <w:bookmarkStart w:id="10" w:name="_Toc425768249"/>
      <w:r>
        <w:rPr>
          <w:rStyle w:val="CharSectno"/>
        </w:rPr>
        <w:t>4</w:t>
      </w:r>
      <w:r>
        <w:rPr>
          <w:snapToGrid w:val="0"/>
        </w:rPr>
        <w:t>.</w:t>
      </w:r>
      <w:r>
        <w:rPr>
          <w:snapToGrid w:val="0"/>
        </w:rPr>
        <w:tab/>
        <w:t>Owner to submit cattle for testing</w:t>
      </w:r>
      <w:bookmarkEnd w:id="9"/>
      <w:bookmarkEnd w:id="10"/>
    </w:p>
    <w:p>
      <w:pPr>
        <w:pStyle w:val="Subsection"/>
        <w:rPr>
          <w:snapToGrid w:val="0"/>
        </w:rPr>
      </w:pPr>
      <w:r>
        <w:rPr>
          <w:snapToGrid w:val="0"/>
        </w:rPr>
        <w:tab/>
      </w:r>
      <w:r>
        <w:rPr>
          <w:snapToGrid w:val="0"/>
        </w:rPr>
        <w:tab/>
        <w:t>Every owner of cattle, on receipt of notice pursuant to regulation 3, shall at the time and place specified in the notice, submit his cattle for the purpose referred to in that regulation, and shall render to the person inspecting or testing the cattle all reasonable assistance with the handling of them.</w:t>
      </w:r>
    </w:p>
    <w:p>
      <w:pPr>
        <w:pStyle w:val="Heading5"/>
        <w:rPr>
          <w:snapToGrid w:val="0"/>
        </w:rPr>
      </w:pPr>
      <w:bookmarkStart w:id="11" w:name="_Toc379534027"/>
      <w:bookmarkStart w:id="12" w:name="_Toc425768250"/>
      <w:r>
        <w:rPr>
          <w:rStyle w:val="CharSectno"/>
        </w:rPr>
        <w:t>5</w:t>
      </w:r>
      <w:r>
        <w:rPr>
          <w:snapToGrid w:val="0"/>
        </w:rPr>
        <w:t>.</w:t>
      </w:r>
      <w:r>
        <w:rPr>
          <w:snapToGrid w:val="0"/>
        </w:rPr>
        <w:tab/>
        <w:t>Owner to provide crush</w:t>
      </w:r>
      <w:bookmarkEnd w:id="11"/>
      <w:bookmarkEnd w:id="12"/>
    </w:p>
    <w:p>
      <w:pPr>
        <w:pStyle w:val="Subsection"/>
        <w:rPr>
          <w:snapToGrid w:val="0"/>
        </w:rPr>
      </w:pPr>
      <w:r>
        <w:rPr>
          <w:snapToGrid w:val="0"/>
        </w:rPr>
        <w:tab/>
        <w:t>(1)</w:t>
      </w:r>
      <w:r>
        <w:rPr>
          <w:snapToGrid w:val="0"/>
        </w:rPr>
        <w:tab/>
        <w:t>Every owner of cattle shall provide a crush or other suitable means of restraint for the purpose of inspection or testing of his cattle under these regulations, to the satisfaction of the person carrying out the inspection or testing.</w:t>
      </w:r>
    </w:p>
    <w:p>
      <w:pPr>
        <w:pStyle w:val="Subsection"/>
        <w:rPr>
          <w:snapToGrid w:val="0"/>
        </w:rPr>
      </w:pPr>
      <w:r>
        <w:rPr>
          <w:snapToGrid w:val="0"/>
        </w:rPr>
        <w:tab/>
        <w:t>(2)</w:t>
      </w:r>
      <w:r>
        <w:rPr>
          <w:snapToGrid w:val="0"/>
        </w:rPr>
        <w:tab/>
        <w:t>An owner who fails or neglects to provide a crush or other suitable means of restraint pursuant to this regulation commits an offence against these regulations.</w:t>
      </w:r>
    </w:p>
    <w:p>
      <w:pPr>
        <w:pStyle w:val="Subsection"/>
        <w:rPr>
          <w:snapToGrid w:val="0"/>
        </w:rPr>
      </w:pPr>
      <w:r>
        <w:rPr>
          <w:snapToGrid w:val="0"/>
        </w:rPr>
        <w:tab/>
        <w:t>(3)</w:t>
      </w:r>
      <w:r>
        <w:rPr>
          <w:snapToGrid w:val="0"/>
        </w:rPr>
        <w:tab/>
        <w:t>Where a question arises as to whether a crush or other means of restraint is adequate for the purposes of this regulation, the question shall be referred to the Chief Inspector who shall determine the question and whose determination shall be final and conclusive.</w:t>
      </w:r>
    </w:p>
    <w:p>
      <w:pPr>
        <w:pStyle w:val="Footnotesection"/>
      </w:pPr>
      <w:r>
        <w:tab/>
        <w:t xml:space="preserve">[Regulation 5 amended in Gazette 19 Feb 1971 p. 522.] </w:t>
      </w:r>
    </w:p>
    <w:p>
      <w:pPr>
        <w:pStyle w:val="Heading5"/>
        <w:rPr>
          <w:snapToGrid w:val="0"/>
        </w:rPr>
      </w:pPr>
      <w:bookmarkStart w:id="13" w:name="_Toc379534028"/>
      <w:bookmarkStart w:id="14" w:name="_Toc425768251"/>
      <w:r>
        <w:rPr>
          <w:rStyle w:val="CharSectno"/>
        </w:rPr>
        <w:t>6</w:t>
      </w:r>
      <w:r>
        <w:rPr>
          <w:snapToGrid w:val="0"/>
        </w:rPr>
        <w:t>.</w:t>
      </w:r>
      <w:r>
        <w:rPr>
          <w:snapToGrid w:val="0"/>
        </w:rPr>
        <w:tab/>
        <w:t>Tuberculin testing</w:t>
      </w:r>
      <w:bookmarkEnd w:id="13"/>
      <w:bookmarkEnd w:id="14"/>
    </w:p>
    <w:p>
      <w:pPr>
        <w:pStyle w:val="Subsection"/>
        <w:rPr>
          <w:snapToGrid w:val="0"/>
        </w:rPr>
      </w:pPr>
      <w:r>
        <w:rPr>
          <w:snapToGrid w:val="0"/>
        </w:rPr>
        <w:tab/>
        <w:t>(1)</w:t>
      </w:r>
      <w:r>
        <w:rPr>
          <w:snapToGrid w:val="0"/>
        </w:rPr>
        <w:tab/>
        <w:t>Where cattle have been submitted to a tuberculin test pursuant to the provisions of section 11 of the Act, the person who carried out the test shall within 7 days thereafter sign and furnish to the Chief Inspector — </w:t>
      </w:r>
    </w:p>
    <w:p>
      <w:pPr>
        <w:pStyle w:val="Indenta"/>
        <w:rPr>
          <w:snapToGrid w:val="0"/>
        </w:rPr>
      </w:pPr>
      <w:r>
        <w:rPr>
          <w:snapToGrid w:val="0"/>
        </w:rPr>
        <w:tab/>
        <w:t>(a)</w:t>
      </w:r>
      <w:r>
        <w:rPr>
          <w:snapToGrid w:val="0"/>
        </w:rPr>
        <w:tab/>
        <w:t>a report in the Form No. 2 in the Schedule, setting forth particulars of the number and kind of cattle tested, the number of positive reactors (if any) and the person’s claim for any expenditure incurred for work authorised by the Department; and</w:t>
      </w:r>
    </w:p>
    <w:p>
      <w:pPr>
        <w:pStyle w:val="Indenta"/>
        <w:rPr>
          <w:snapToGrid w:val="0"/>
        </w:rPr>
      </w:pPr>
      <w:r>
        <w:rPr>
          <w:snapToGrid w:val="0"/>
        </w:rPr>
        <w:tab/>
        <w:t>(b)</w:t>
      </w:r>
      <w:r>
        <w:rPr>
          <w:snapToGrid w:val="0"/>
        </w:rPr>
        <w:tab/>
        <w:t>a return in the Form No. 3 in that Schedule of the positive reactors to the tuberculin test of the cattle.</w:t>
      </w:r>
    </w:p>
    <w:p>
      <w:pPr>
        <w:pStyle w:val="Subsection"/>
        <w:rPr>
          <w:snapToGrid w:val="0"/>
        </w:rPr>
      </w:pPr>
      <w:r>
        <w:rPr>
          <w:snapToGrid w:val="0"/>
        </w:rPr>
        <w:tab/>
        <w:t>(2)</w:t>
      </w:r>
      <w:r>
        <w:rPr>
          <w:snapToGrid w:val="0"/>
        </w:rPr>
        <w:tab/>
        <w:t>The owner of the cattle so tested shall certify that the test has been made and the positive reactors identified and for that purpose shall sign the certificate endorsed on the Form No. 2 referred to in this regulation.</w:t>
      </w:r>
    </w:p>
    <w:p>
      <w:pPr>
        <w:pStyle w:val="Footnotesection"/>
      </w:pPr>
      <w:r>
        <w:tab/>
        <w:t xml:space="preserve">[Regulation 6 amended in Gazette 20 Jul 1984 p. 2195.] </w:t>
      </w:r>
    </w:p>
    <w:p>
      <w:pPr>
        <w:pStyle w:val="Heading5"/>
        <w:rPr>
          <w:snapToGrid w:val="0"/>
        </w:rPr>
      </w:pPr>
      <w:bookmarkStart w:id="15" w:name="_Toc379534029"/>
      <w:bookmarkStart w:id="16" w:name="_Toc425768252"/>
      <w:r>
        <w:rPr>
          <w:rStyle w:val="CharSectno"/>
        </w:rPr>
        <w:t>6A</w:t>
      </w:r>
      <w:r>
        <w:rPr>
          <w:snapToGrid w:val="0"/>
        </w:rPr>
        <w:t>.</w:t>
      </w:r>
      <w:r>
        <w:rPr>
          <w:snapToGrid w:val="0"/>
        </w:rPr>
        <w:tab/>
        <w:t>Brucellosis testing</w:t>
      </w:r>
      <w:bookmarkEnd w:id="15"/>
      <w:bookmarkEnd w:id="16"/>
    </w:p>
    <w:p>
      <w:pPr>
        <w:pStyle w:val="Subsection"/>
        <w:rPr>
          <w:snapToGrid w:val="0"/>
        </w:rPr>
      </w:pPr>
      <w:r>
        <w:rPr>
          <w:snapToGrid w:val="0"/>
        </w:rPr>
        <w:tab/>
        <w:t>(1)</w:t>
      </w:r>
      <w:r>
        <w:rPr>
          <w:snapToGrid w:val="0"/>
        </w:rPr>
        <w:tab/>
        <w:t>Where cattle have been submitted to testing for brucellosis pursuant to the provisions of section 11 of the Act, the person who collected the samples for testing shall — </w:t>
      </w:r>
    </w:p>
    <w:p>
      <w:pPr>
        <w:pStyle w:val="Indenta"/>
        <w:rPr>
          <w:snapToGrid w:val="0"/>
        </w:rPr>
      </w:pPr>
      <w:r>
        <w:rPr>
          <w:snapToGrid w:val="0"/>
        </w:rPr>
        <w:tab/>
        <w:t>(a)</w:t>
      </w:r>
      <w:r>
        <w:rPr>
          <w:snapToGrid w:val="0"/>
        </w:rPr>
        <w:tab/>
        <w:t>individually identify the animals in relation to the samples taken and forthwith submit those samples to the Animal Health Laboratory or a Regional Laboratory conducted by the Department for examination; and</w:t>
      </w:r>
    </w:p>
    <w:p>
      <w:pPr>
        <w:pStyle w:val="Indenta"/>
        <w:rPr>
          <w:snapToGrid w:val="0"/>
        </w:rPr>
      </w:pPr>
      <w:r>
        <w:rPr>
          <w:snapToGrid w:val="0"/>
        </w:rPr>
        <w:tab/>
        <w:t>(b)</w:t>
      </w:r>
      <w:r>
        <w:rPr>
          <w:snapToGrid w:val="0"/>
        </w:rPr>
        <w:tab/>
        <w:t>within 7 days of the date of collecting those samples furnish to the Chief Inspector a return in the Form No. 3A in the Schedule.</w:t>
      </w:r>
    </w:p>
    <w:p>
      <w:pPr>
        <w:pStyle w:val="Subsection"/>
        <w:rPr>
          <w:snapToGrid w:val="0"/>
        </w:rPr>
      </w:pPr>
      <w:r>
        <w:rPr>
          <w:snapToGrid w:val="0"/>
        </w:rPr>
        <w:tab/>
        <w:t>(2)</w:t>
      </w:r>
      <w:r>
        <w:rPr>
          <w:snapToGrid w:val="0"/>
        </w:rPr>
        <w:tab/>
        <w:t>The owner of the cattle so tested shall certify that blood samples were collected and the animals identified and for that purpose shall sign the certificate endorsed at the foot of the Form No. 3A referred to in this regulation.</w:t>
      </w:r>
    </w:p>
    <w:p>
      <w:pPr>
        <w:pStyle w:val="Footnotesection"/>
      </w:pPr>
      <w:r>
        <w:tab/>
        <w:t xml:space="preserve">[Regulation 6A inserted in Gazette 19 Feb 1971 p. 522.] </w:t>
      </w:r>
    </w:p>
    <w:p>
      <w:pPr>
        <w:pStyle w:val="Heading5"/>
        <w:rPr>
          <w:snapToGrid w:val="0"/>
        </w:rPr>
      </w:pPr>
      <w:bookmarkStart w:id="17" w:name="_Toc379534030"/>
      <w:bookmarkStart w:id="18" w:name="_Toc425768253"/>
      <w:r>
        <w:rPr>
          <w:rStyle w:val="CharSectno"/>
        </w:rPr>
        <w:t>7</w:t>
      </w:r>
      <w:r>
        <w:rPr>
          <w:snapToGrid w:val="0"/>
        </w:rPr>
        <w:t>.</w:t>
      </w:r>
      <w:r>
        <w:rPr>
          <w:snapToGrid w:val="0"/>
        </w:rPr>
        <w:tab/>
        <w:t>Positive reaction to tuberculin test</w:t>
      </w:r>
      <w:bookmarkEnd w:id="17"/>
      <w:bookmarkEnd w:id="18"/>
    </w:p>
    <w:p>
      <w:pPr>
        <w:pStyle w:val="Subsection"/>
        <w:rPr>
          <w:snapToGrid w:val="0"/>
        </w:rPr>
      </w:pPr>
      <w:r>
        <w:rPr>
          <w:snapToGrid w:val="0"/>
        </w:rPr>
        <w:tab/>
      </w:r>
      <w:r>
        <w:rPr>
          <w:snapToGrid w:val="0"/>
        </w:rPr>
        <w:tab/>
        <w:t>All cattle which upon being subjected to a tuberculin test give a positive reaction, or which upon being inspected are found to be showing clinical evidence of disease, shall be branded on the rump with the imprint of a ↑, or earmarked with a ↑ earmark, and every animal that has reacted to the tuberculin test shall also be tagged for identification with a tag in a form approved from time to time by the Director and issued by the Department bearing the letters “TB” and a serial number.</w:t>
      </w:r>
    </w:p>
    <w:p>
      <w:pPr>
        <w:pStyle w:val="Footnotesection"/>
      </w:pPr>
      <w:r>
        <w:tab/>
        <w:t xml:space="preserve">[Regulation 7 amended in Gazette 22 Dec 1972 p. 4795.] </w:t>
      </w:r>
    </w:p>
    <w:p>
      <w:pPr>
        <w:pStyle w:val="Heading5"/>
        <w:rPr>
          <w:snapToGrid w:val="0"/>
        </w:rPr>
      </w:pPr>
      <w:bookmarkStart w:id="19" w:name="_Toc379534031"/>
      <w:bookmarkStart w:id="20" w:name="_Toc425768254"/>
      <w:r>
        <w:rPr>
          <w:rStyle w:val="CharSectno"/>
        </w:rPr>
        <w:t>7A</w:t>
      </w:r>
      <w:r>
        <w:rPr>
          <w:snapToGrid w:val="0"/>
        </w:rPr>
        <w:t>.</w:t>
      </w:r>
      <w:r>
        <w:rPr>
          <w:snapToGrid w:val="0"/>
        </w:rPr>
        <w:tab/>
        <w:t>Positive reaction to brucellosis test</w:t>
      </w:r>
      <w:bookmarkEnd w:id="19"/>
      <w:bookmarkEnd w:id="20"/>
    </w:p>
    <w:p>
      <w:pPr>
        <w:pStyle w:val="Subsection"/>
        <w:rPr>
          <w:snapToGrid w:val="0"/>
        </w:rPr>
      </w:pPr>
      <w:r>
        <w:rPr>
          <w:snapToGrid w:val="0"/>
        </w:rPr>
        <w:tab/>
      </w:r>
      <w:r>
        <w:rPr>
          <w:snapToGrid w:val="0"/>
        </w:rPr>
        <w:tab/>
        <w:t>All cattle which, upon being subjected to serological testing for brucellosis give a positive reaction or which have been shown to be infected by bacteriological examination shall be branded on the rump with the imprint “BR” or earmarked with a ↑ earmark and shall be tagged for identification with a tag in a form approved from time to time by the Director and issued by the Department bearing the letters BR and a serial number.</w:t>
      </w:r>
    </w:p>
    <w:p>
      <w:pPr>
        <w:pStyle w:val="Footnotesection"/>
      </w:pPr>
      <w:r>
        <w:tab/>
        <w:t xml:space="preserve">[Regulation 7A inserted in Gazette 19 Feb 1971 p. 523; amended in Gazette 22 Dec 1972 p. 4795.] </w:t>
      </w:r>
    </w:p>
    <w:p>
      <w:pPr>
        <w:pStyle w:val="Heading5"/>
        <w:rPr>
          <w:snapToGrid w:val="0"/>
        </w:rPr>
      </w:pPr>
      <w:bookmarkStart w:id="21" w:name="_Toc379534032"/>
      <w:bookmarkStart w:id="22" w:name="_Toc425768255"/>
      <w:r>
        <w:rPr>
          <w:rStyle w:val="CharSectno"/>
        </w:rPr>
        <w:t>8</w:t>
      </w:r>
      <w:r>
        <w:rPr>
          <w:snapToGrid w:val="0"/>
        </w:rPr>
        <w:t>.</w:t>
      </w:r>
      <w:r>
        <w:rPr>
          <w:snapToGrid w:val="0"/>
        </w:rPr>
        <w:tab/>
        <w:t>Cattle suffering from disease</w:t>
      </w:r>
      <w:bookmarkEnd w:id="21"/>
      <w:bookmarkEnd w:id="22"/>
    </w:p>
    <w:p>
      <w:pPr>
        <w:pStyle w:val="Subsection"/>
        <w:rPr>
          <w:snapToGrid w:val="0"/>
        </w:rPr>
      </w:pPr>
      <w:r>
        <w:rPr>
          <w:snapToGrid w:val="0"/>
        </w:rPr>
        <w:tab/>
        <w:t>(1)</w:t>
      </w:r>
      <w:r>
        <w:rPr>
          <w:snapToGrid w:val="0"/>
        </w:rPr>
        <w:tab/>
        <w:t>Where any cattle are found by inspection or by the application of a tuberculin test to be suffering from disease, the Chief Inspector shall give forthwith to the owner of the cattle notice in writing in the Form No. 4 in the Schedule, and by such notice shall require the owner within a time to be specified in the notice — </w:t>
      </w:r>
    </w:p>
    <w:p>
      <w:pPr>
        <w:pStyle w:val="Indenta"/>
        <w:rPr>
          <w:snapToGrid w:val="0"/>
        </w:rPr>
      </w:pPr>
      <w:r>
        <w:rPr>
          <w:snapToGrid w:val="0"/>
        </w:rPr>
        <w:tab/>
        <w:t>(a)</w:t>
      </w:r>
      <w:r>
        <w:rPr>
          <w:snapToGrid w:val="0"/>
        </w:rPr>
        <w:tab/>
        <w:t>to remove such cattle from the herd for the purpose of their being slaughtered; and</w:t>
      </w:r>
    </w:p>
    <w:p>
      <w:pPr>
        <w:pStyle w:val="Indenta"/>
        <w:rPr>
          <w:snapToGrid w:val="0"/>
        </w:rPr>
      </w:pPr>
      <w:r>
        <w:rPr>
          <w:snapToGrid w:val="0"/>
        </w:rPr>
        <w:tab/>
        <w:t>(b)</w:t>
      </w:r>
      <w:r>
        <w:rPr>
          <w:snapToGrid w:val="0"/>
        </w:rPr>
        <w:tab/>
        <w:t>either to destroy at his own expense such cattle within the meaning of the word “</w:t>
      </w:r>
      <w:bookmarkStart w:id="23" w:name="endcomma"/>
      <w:bookmarkEnd w:id="23"/>
      <w:r>
        <w:rPr>
          <w:snapToGrid w:val="0"/>
        </w:rPr>
        <w:t xml:space="preserve">destroy” </w:t>
      </w:r>
      <w:bookmarkStart w:id="24" w:name="comma"/>
      <w:bookmarkEnd w:id="24"/>
      <w:r>
        <w:rPr>
          <w:snapToGrid w:val="0"/>
        </w:rPr>
        <w:t xml:space="preserve">in the </w:t>
      </w:r>
      <w:r>
        <w:rPr>
          <w:i/>
          <w:snapToGrid w:val="0"/>
        </w:rPr>
        <w:t xml:space="preserve">Stock Diseases Act 1895 </w:t>
      </w:r>
      <w:r>
        <w:rPr>
          <w:snapToGrid w:val="0"/>
          <w:vertAlign w:val="superscript"/>
        </w:rPr>
        <w:t>2</w:t>
      </w:r>
      <w:r>
        <w:rPr>
          <w:snapToGrid w:val="0"/>
        </w:rPr>
        <w:t xml:space="preserve"> (as amended), or to convey or consign such cattle to an abattoir specified in the notice for the purpose of slaughter, and the owner shall keep such cattle isolated from the herd pending slaughter by him or conveyance or consignment for the purpose of slaughter.</w:t>
      </w:r>
    </w:p>
    <w:p>
      <w:pPr>
        <w:pStyle w:val="Subsection"/>
        <w:rPr>
          <w:snapToGrid w:val="0"/>
        </w:rPr>
      </w:pPr>
      <w:r>
        <w:rPr>
          <w:snapToGrid w:val="0"/>
        </w:rPr>
        <w:tab/>
        <w:t>(2)</w:t>
      </w:r>
      <w:r>
        <w:rPr>
          <w:snapToGrid w:val="0"/>
        </w:rPr>
        <w:tab/>
        <w:t>Where any cattle are found by testing to be affected with brucellosis, the Chief Inspector may give notice thereof in writing to the owner of the cattle in the Form No. 4 in the Schedule.</w:t>
      </w:r>
    </w:p>
    <w:p>
      <w:pPr>
        <w:pStyle w:val="Subsection"/>
        <w:rPr>
          <w:snapToGrid w:val="0"/>
        </w:rPr>
      </w:pPr>
      <w:r>
        <w:rPr>
          <w:snapToGrid w:val="0"/>
        </w:rPr>
        <w:tab/>
        <w:t>(3)</w:t>
      </w:r>
      <w:r>
        <w:rPr>
          <w:snapToGrid w:val="0"/>
        </w:rPr>
        <w:tab/>
        <w:t>The cost of transporting cattle conveyed or consigned to an abattoir for slaughter, pursuant to subregulations (1) or (2), whether that transport be by rail or by road shall be borne by the Fund.</w:t>
      </w:r>
    </w:p>
    <w:p>
      <w:pPr>
        <w:pStyle w:val="Footnotesection"/>
      </w:pPr>
      <w:r>
        <w:tab/>
        <w:t xml:space="preserve">[Regulation 8 amended in Gazette 19 Feb 1971 p. 523.] </w:t>
      </w:r>
    </w:p>
    <w:p>
      <w:pPr>
        <w:pStyle w:val="Heading5"/>
        <w:rPr>
          <w:snapToGrid w:val="0"/>
        </w:rPr>
      </w:pPr>
      <w:bookmarkStart w:id="25" w:name="_Toc379534033"/>
      <w:bookmarkStart w:id="26" w:name="_Toc425768256"/>
      <w:r>
        <w:rPr>
          <w:rStyle w:val="CharSectno"/>
        </w:rPr>
        <w:t>8A</w:t>
      </w:r>
      <w:r>
        <w:rPr>
          <w:snapToGrid w:val="0"/>
        </w:rPr>
        <w:t>.</w:t>
      </w:r>
      <w:r>
        <w:rPr>
          <w:snapToGrid w:val="0"/>
        </w:rPr>
        <w:tab/>
        <w:t>Order under section 14B of the Act</w:t>
      </w:r>
      <w:bookmarkEnd w:id="25"/>
      <w:bookmarkEnd w:id="26"/>
      <w:r>
        <w:rPr>
          <w:snapToGrid w:val="0"/>
        </w:rPr>
        <w:t xml:space="preserve"> </w:t>
      </w:r>
    </w:p>
    <w:p>
      <w:pPr>
        <w:pStyle w:val="Subsection"/>
        <w:rPr>
          <w:snapToGrid w:val="0"/>
        </w:rPr>
      </w:pPr>
      <w:r>
        <w:rPr>
          <w:snapToGrid w:val="0"/>
        </w:rPr>
        <w:tab/>
      </w:r>
      <w:r>
        <w:rPr>
          <w:snapToGrid w:val="0"/>
        </w:rPr>
        <w:tab/>
        <w:t>An order for the purposes of section 14B of the Act shall be in the form of Form 2A in the Schedule.</w:t>
      </w:r>
    </w:p>
    <w:p>
      <w:pPr>
        <w:pStyle w:val="Footnotesection"/>
      </w:pPr>
      <w:r>
        <w:tab/>
        <w:t xml:space="preserve">[Regulation 8A inserted in Gazette 7 Apr 1989 p. 1064.] </w:t>
      </w:r>
    </w:p>
    <w:p>
      <w:pPr>
        <w:pStyle w:val="Heading5"/>
        <w:rPr>
          <w:snapToGrid w:val="0"/>
        </w:rPr>
      </w:pPr>
      <w:bookmarkStart w:id="27" w:name="_Toc379534034"/>
      <w:bookmarkStart w:id="28" w:name="_Toc425768257"/>
      <w:r>
        <w:rPr>
          <w:rStyle w:val="CharSectno"/>
        </w:rPr>
        <w:t>9</w:t>
      </w:r>
      <w:r>
        <w:rPr>
          <w:snapToGrid w:val="0"/>
        </w:rPr>
        <w:t>.</w:t>
      </w:r>
      <w:r>
        <w:rPr>
          <w:snapToGrid w:val="0"/>
        </w:rPr>
        <w:tab/>
        <w:t>Claim for compensation if cattle destroyed</w:t>
      </w:r>
      <w:bookmarkEnd w:id="27"/>
      <w:bookmarkEnd w:id="28"/>
    </w:p>
    <w:p>
      <w:pPr>
        <w:pStyle w:val="Subsection"/>
        <w:rPr>
          <w:snapToGrid w:val="0"/>
        </w:rPr>
      </w:pPr>
      <w:r>
        <w:rPr>
          <w:snapToGrid w:val="0"/>
        </w:rPr>
        <w:tab/>
        <w:t>(1)</w:t>
      </w:r>
      <w:r>
        <w:rPr>
          <w:snapToGrid w:val="0"/>
        </w:rPr>
        <w:tab/>
        <w:t>An application for payment of compensation in respect of cattle destroyed pursuant to the Act and these regulations, other than applications for payments of compensation referred to in relations 9A, 10 and 10A, shall be made to the Chief Inspector in the Form No. 3 in the Schedule within 30 days after the destruction of the animal or animals in respect of which compensation is claimed.</w:t>
      </w:r>
    </w:p>
    <w:p>
      <w:pPr>
        <w:pStyle w:val="Subsection"/>
        <w:rPr>
          <w:snapToGrid w:val="0"/>
        </w:rPr>
      </w:pPr>
      <w:r>
        <w:rPr>
          <w:snapToGrid w:val="0"/>
        </w:rPr>
        <w:tab/>
        <w:t>(2)</w:t>
      </w:r>
      <w:r>
        <w:rPr>
          <w:snapToGrid w:val="0"/>
        </w:rPr>
        <w:tab/>
        <w:t>The application shall be in writing signed by the owner of the animal or animals in respect of which compensation is claimed, and shall contain particulars of the description and the value of each animal destroyed.</w:t>
      </w:r>
    </w:p>
    <w:p>
      <w:pPr>
        <w:pStyle w:val="Footnotesection"/>
      </w:pPr>
      <w:r>
        <w:tab/>
        <w:t xml:space="preserve">[Regulation 9 amended in Gazette 26 May 1971 p. 1804; 7 Apr 1989 p. 1065.] </w:t>
      </w:r>
    </w:p>
    <w:p>
      <w:pPr>
        <w:pStyle w:val="Heading5"/>
        <w:rPr>
          <w:snapToGrid w:val="0"/>
        </w:rPr>
      </w:pPr>
      <w:bookmarkStart w:id="29" w:name="_Toc379534035"/>
      <w:bookmarkStart w:id="30" w:name="_Toc425768258"/>
      <w:r>
        <w:rPr>
          <w:rStyle w:val="CharSectno"/>
        </w:rPr>
        <w:t>9A</w:t>
      </w:r>
      <w:r>
        <w:rPr>
          <w:snapToGrid w:val="0"/>
        </w:rPr>
        <w:t>.</w:t>
      </w:r>
      <w:r>
        <w:rPr>
          <w:snapToGrid w:val="0"/>
        </w:rPr>
        <w:tab/>
        <w:t>Claim for compensation for cattle destroyed under section 14B of the Act</w:t>
      </w:r>
      <w:bookmarkEnd w:id="29"/>
      <w:bookmarkEnd w:id="30"/>
      <w:r>
        <w:rPr>
          <w:snapToGrid w:val="0"/>
        </w:rPr>
        <w:t xml:space="preserve"> </w:t>
      </w:r>
    </w:p>
    <w:p>
      <w:pPr>
        <w:pStyle w:val="Subsection"/>
        <w:rPr>
          <w:snapToGrid w:val="0"/>
        </w:rPr>
      </w:pPr>
      <w:r>
        <w:rPr>
          <w:snapToGrid w:val="0"/>
        </w:rPr>
        <w:tab/>
      </w:r>
      <w:r>
        <w:rPr>
          <w:snapToGrid w:val="0"/>
        </w:rPr>
        <w:tab/>
        <w:t>An application for payment of compensation in respect of cattle which have been destroyed by or by order of the Chief Inspector under section 14B of the Act shall be made to the Chief Inspector in the form of Form 3B in the Schedule.</w:t>
      </w:r>
    </w:p>
    <w:p>
      <w:pPr>
        <w:pStyle w:val="Footnotesection"/>
      </w:pPr>
      <w:r>
        <w:tab/>
        <w:t xml:space="preserve">[Regulation 9A inserted in Gazette 7 Apr 1989 p. 1065.] </w:t>
      </w:r>
    </w:p>
    <w:p>
      <w:pPr>
        <w:pStyle w:val="Heading5"/>
        <w:rPr>
          <w:snapToGrid w:val="0"/>
        </w:rPr>
      </w:pPr>
      <w:bookmarkStart w:id="31" w:name="_Toc379534036"/>
      <w:bookmarkStart w:id="32" w:name="_Toc425768259"/>
      <w:r>
        <w:rPr>
          <w:rStyle w:val="CharSectno"/>
        </w:rPr>
        <w:t>10</w:t>
      </w:r>
      <w:r>
        <w:rPr>
          <w:snapToGrid w:val="0"/>
        </w:rPr>
        <w:t>.</w:t>
      </w:r>
      <w:r>
        <w:rPr>
          <w:snapToGrid w:val="0"/>
        </w:rPr>
        <w:tab/>
        <w:t>Claim for compensation if carcass unfit for consumption</w:t>
      </w:r>
      <w:bookmarkEnd w:id="31"/>
      <w:bookmarkEnd w:id="32"/>
    </w:p>
    <w:p>
      <w:pPr>
        <w:pStyle w:val="Subsection"/>
        <w:spacing w:before="120"/>
        <w:rPr>
          <w:snapToGrid w:val="0"/>
        </w:rPr>
      </w:pPr>
      <w:r>
        <w:rPr>
          <w:snapToGrid w:val="0"/>
        </w:rPr>
        <w:tab/>
        <w:t>(1)</w:t>
      </w:r>
      <w:r>
        <w:rPr>
          <w:snapToGrid w:val="0"/>
        </w:rPr>
        <w:tab/>
        <w:t>An application for payment of compensation in respect of any carcass or portion of a carcass of an animal being a head of cattle which carcass or portion is, in pursuance of any Act, at an abattoir condemned because of disease as unfit for human consumption shall be made to the Chief Inspector in the Form No. 6 in the Schedule within 30 days after the condemnation of that carcass or portion of a carcass.</w:t>
      </w:r>
    </w:p>
    <w:p>
      <w:pPr>
        <w:pStyle w:val="Subsection"/>
        <w:spacing w:before="120"/>
        <w:rPr>
          <w:snapToGrid w:val="0"/>
        </w:rPr>
      </w:pPr>
      <w:r>
        <w:rPr>
          <w:snapToGrid w:val="0"/>
        </w:rPr>
        <w:tab/>
        <w:t>(2)</w:t>
      </w:r>
      <w:r>
        <w:rPr>
          <w:snapToGrid w:val="0"/>
        </w:rPr>
        <w:tab/>
        <w:t xml:space="preserve">The application shall be in writing signed by the owner of the carcass or portion of a carcass in respect of which compensation is claimed, shall contain particulars of the weight of that carcass or portion of carcass, the market value thereof, the number of the tail tag (if any) attached in accordance with regulation 80 of the </w:t>
      </w:r>
      <w:r>
        <w:rPr>
          <w:i/>
          <w:snapToGrid w:val="0"/>
        </w:rPr>
        <w:t>Enzootic Diseases Regulations 1970</w:t>
      </w:r>
      <w:r>
        <w:rPr>
          <w:snapToGrid w:val="0"/>
        </w:rPr>
        <w:t xml:space="preserve"> and the reason for condemnation, and shall be signed by the person responsible for the condemnation.</w:t>
      </w:r>
    </w:p>
    <w:p>
      <w:pPr>
        <w:pStyle w:val="Footnotesection"/>
      </w:pPr>
      <w:r>
        <w:tab/>
        <w:t xml:space="preserve">[Regulation 10 amended in Gazette 21 Sep 1972 p. 3861.] </w:t>
      </w:r>
    </w:p>
    <w:p>
      <w:pPr>
        <w:pStyle w:val="Heading5"/>
        <w:rPr>
          <w:snapToGrid w:val="0"/>
        </w:rPr>
      </w:pPr>
      <w:bookmarkStart w:id="33" w:name="_Toc379534037"/>
      <w:bookmarkStart w:id="34" w:name="_Toc425768260"/>
      <w:r>
        <w:rPr>
          <w:rStyle w:val="CharSectno"/>
        </w:rPr>
        <w:t>10A</w:t>
      </w:r>
      <w:r>
        <w:rPr>
          <w:snapToGrid w:val="0"/>
        </w:rPr>
        <w:t>.</w:t>
      </w:r>
      <w:r>
        <w:rPr>
          <w:snapToGrid w:val="0"/>
        </w:rPr>
        <w:tab/>
        <w:t>Claim for compensation in relation to specified diseases</w:t>
      </w:r>
      <w:bookmarkEnd w:id="33"/>
      <w:bookmarkEnd w:id="34"/>
    </w:p>
    <w:p>
      <w:pPr>
        <w:pStyle w:val="Subsection"/>
        <w:rPr>
          <w:snapToGrid w:val="0"/>
        </w:rPr>
      </w:pPr>
      <w:r>
        <w:rPr>
          <w:snapToGrid w:val="0"/>
        </w:rPr>
        <w:tab/>
      </w:r>
      <w:r>
        <w:rPr>
          <w:snapToGrid w:val="0"/>
        </w:rPr>
        <w:tab/>
        <w:t>An application for payment of compensation in respect of — </w:t>
      </w:r>
    </w:p>
    <w:p>
      <w:pPr>
        <w:pStyle w:val="Indenta"/>
        <w:rPr>
          <w:snapToGrid w:val="0"/>
        </w:rPr>
      </w:pPr>
      <w:r>
        <w:rPr>
          <w:snapToGrid w:val="0"/>
        </w:rPr>
        <w:tab/>
        <w:t>(a)</w:t>
      </w:r>
      <w:r>
        <w:rPr>
          <w:snapToGrid w:val="0"/>
        </w:rPr>
        <w:tab/>
        <w:t>cattle which have died from a specified disease;</w:t>
      </w:r>
    </w:p>
    <w:p>
      <w:pPr>
        <w:pStyle w:val="Indenta"/>
        <w:rPr>
          <w:snapToGrid w:val="0"/>
        </w:rPr>
      </w:pPr>
      <w:r>
        <w:rPr>
          <w:snapToGrid w:val="0"/>
        </w:rPr>
        <w:tab/>
        <w:t>(b)</w:t>
      </w:r>
      <w:r>
        <w:rPr>
          <w:snapToGrid w:val="0"/>
        </w:rPr>
        <w:tab/>
        <w:t>cattle which have been destroyed by the order of, or with the consent of, the Chief Inspector, because the cattle were suffering from a specified disease; or</w:t>
      </w:r>
    </w:p>
    <w:p>
      <w:pPr>
        <w:pStyle w:val="Indenta"/>
        <w:rPr>
          <w:snapToGrid w:val="0"/>
        </w:rPr>
      </w:pPr>
      <w:r>
        <w:rPr>
          <w:snapToGrid w:val="0"/>
        </w:rPr>
        <w:tab/>
        <w:t>(c)</w:t>
      </w:r>
      <w:r>
        <w:rPr>
          <w:snapToGrid w:val="0"/>
        </w:rPr>
        <w:tab/>
        <w:t>carcasses which have been condemned by the Chief Inspector or an Inspector or other authorised person because of a specified disease as unfit for human consumption,</w:t>
      </w:r>
    </w:p>
    <w:p>
      <w:pPr>
        <w:pStyle w:val="Subsection"/>
        <w:rPr>
          <w:snapToGrid w:val="0"/>
        </w:rPr>
      </w:pPr>
      <w:r>
        <w:rPr>
          <w:snapToGrid w:val="0"/>
        </w:rPr>
        <w:tab/>
      </w:r>
      <w:r>
        <w:rPr>
          <w:snapToGrid w:val="0"/>
        </w:rPr>
        <w:tab/>
        <w:t>shall be made to the Chief Inspector in the form of Form 3AA in the Schedule.</w:t>
      </w:r>
    </w:p>
    <w:p>
      <w:pPr>
        <w:pStyle w:val="Footnotesection"/>
      </w:pPr>
      <w:r>
        <w:tab/>
        <w:t xml:space="preserve">[Regulation 10A inserted in Gazette 6 Nov 1981 p. 4581.] </w:t>
      </w:r>
    </w:p>
    <w:p>
      <w:pPr>
        <w:pStyle w:val="Heading5"/>
        <w:rPr>
          <w:snapToGrid w:val="0"/>
        </w:rPr>
      </w:pPr>
      <w:bookmarkStart w:id="35" w:name="_Toc379534038"/>
      <w:bookmarkStart w:id="36" w:name="_Toc425768261"/>
      <w:r>
        <w:rPr>
          <w:rStyle w:val="CharSectno"/>
        </w:rPr>
        <w:t>11</w:t>
      </w:r>
      <w:r>
        <w:rPr>
          <w:snapToGrid w:val="0"/>
        </w:rPr>
        <w:t>.</w:t>
      </w:r>
      <w:r>
        <w:rPr>
          <w:snapToGrid w:val="0"/>
        </w:rPr>
        <w:tab/>
        <w:t>Slaughter of diseased cattle</w:t>
      </w:r>
      <w:bookmarkEnd w:id="35"/>
      <w:bookmarkEnd w:id="36"/>
    </w:p>
    <w:p>
      <w:pPr>
        <w:pStyle w:val="Subsection"/>
        <w:rPr>
          <w:snapToGrid w:val="0"/>
        </w:rPr>
      </w:pPr>
      <w:r>
        <w:rPr>
          <w:snapToGrid w:val="0"/>
        </w:rPr>
        <w:tab/>
        <w:t>(1)</w:t>
      </w:r>
      <w:r>
        <w:rPr>
          <w:snapToGrid w:val="0"/>
        </w:rPr>
        <w:tab/>
      </w:r>
      <w:r>
        <w:rPr>
          <w:snapToGrid w:val="0"/>
          <w:spacing w:val="-2"/>
        </w:rPr>
        <w:t>Where pursuant to regulation 8 cattle are ordered to be conveyed or consigned to an abattoir for slaughter, the Chief Inspector shall notify in writing forthwith the officer in charge of the abattoir specified in the notice given to the owner pursuant to that regulation, that the cattle are to be so conveyed or consigned and shall inform him of the approximate date of their delivery.</w:t>
      </w:r>
    </w:p>
    <w:p>
      <w:pPr>
        <w:pStyle w:val="Subsection"/>
        <w:rPr>
          <w:snapToGrid w:val="0"/>
        </w:rPr>
      </w:pPr>
      <w:r>
        <w:rPr>
          <w:snapToGrid w:val="0"/>
        </w:rPr>
        <w:tab/>
        <w:t>(2)</w:t>
      </w:r>
      <w:r>
        <w:rPr>
          <w:snapToGrid w:val="0"/>
        </w:rPr>
        <w:tab/>
        <w:t>The notice to be given under subregulation (1) to the officer in charge of an abattoir shall be in the Form No. 7 in the Schedule and shall contain particulars of the description of the cattle to be destroyed, including the brands and tag numbers used for the purposes of identification by the person who carried out the testing in respect of the cattle.</w:t>
      </w:r>
    </w:p>
    <w:p>
      <w:pPr>
        <w:pStyle w:val="Subsection"/>
        <w:rPr>
          <w:snapToGrid w:val="0"/>
        </w:rPr>
      </w:pPr>
      <w:r>
        <w:rPr>
          <w:snapToGrid w:val="0"/>
        </w:rPr>
        <w:tab/>
        <w:t>(3)</w:t>
      </w:r>
      <w:r>
        <w:rPr>
          <w:snapToGrid w:val="0"/>
        </w:rPr>
        <w:tab/>
        <w:t>On receipt of notice under this regulation the officer in charge of the abattoir, or the deputy of that officer, shall give instructions for the slaughter of the cattle when delivered and for the realisation of the carcasses.</w:t>
      </w:r>
    </w:p>
    <w:p>
      <w:pPr>
        <w:pStyle w:val="Footnotesection"/>
      </w:pPr>
      <w:r>
        <w:tab/>
        <w:t xml:space="preserve">[Regulation 11 amended in Gazette 19 Feb 1971 p. 523.] </w:t>
      </w:r>
    </w:p>
    <w:p>
      <w:pPr>
        <w:pStyle w:val="Heading5"/>
        <w:rPr>
          <w:snapToGrid w:val="0"/>
        </w:rPr>
      </w:pPr>
      <w:bookmarkStart w:id="37" w:name="_Toc379534039"/>
      <w:bookmarkStart w:id="38" w:name="_Toc425768262"/>
      <w:r>
        <w:rPr>
          <w:rStyle w:val="CharSectno"/>
        </w:rPr>
        <w:t>12</w:t>
      </w:r>
      <w:r>
        <w:rPr>
          <w:snapToGrid w:val="0"/>
        </w:rPr>
        <w:t>.</w:t>
      </w:r>
      <w:r>
        <w:rPr>
          <w:snapToGrid w:val="0"/>
        </w:rPr>
        <w:tab/>
        <w:t>Proceeds from sale of carcasses</w:t>
      </w:r>
      <w:bookmarkEnd w:id="37"/>
      <w:bookmarkEnd w:id="38"/>
    </w:p>
    <w:p>
      <w:pPr>
        <w:pStyle w:val="Subsection"/>
        <w:rPr>
          <w:snapToGrid w:val="0"/>
        </w:rPr>
      </w:pPr>
      <w:r>
        <w:rPr>
          <w:snapToGrid w:val="0"/>
        </w:rPr>
        <w:tab/>
      </w:r>
      <w:r>
        <w:rPr>
          <w:snapToGrid w:val="0"/>
        </w:rPr>
        <w:tab/>
        <w:t>After slaughter of cattle at an abattoir and realisation of the carcasses, in accordance with regulation 11, the officer in charge of the abattoir shall as soon thereafter as may be practicable notify the Department accordingly in the Form No. 8 in the Schedule, and remit to the Director the proceeds of realisation of the carcasses after deducting therefrom any slaughtering charges or other expenses actually incurred in relation to the destruction of the cattle and realisation of the carcasses.</w:t>
      </w:r>
    </w:p>
    <w:p>
      <w:pPr>
        <w:pStyle w:val="Heading5"/>
        <w:rPr>
          <w:snapToGrid w:val="0"/>
        </w:rPr>
      </w:pPr>
      <w:bookmarkStart w:id="39" w:name="_Toc379534040"/>
      <w:bookmarkStart w:id="40" w:name="_Toc425768263"/>
      <w:r>
        <w:rPr>
          <w:rStyle w:val="CharSectno"/>
        </w:rPr>
        <w:t>13</w:t>
      </w:r>
      <w:r>
        <w:rPr>
          <w:snapToGrid w:val="0"/>
        </w:rPr>
        <w:t>.</w:t>
      </w:r>
      <w:r>
        <w:rPr>
          <w:snapToGrid w:val="0"/>
        </w:rPr>
        <w:tab/>
        <w:t>Notification of loss or death</w:t>
      </w:r>
      <w:bookmarkEnd w:id="39"/>
      <w:bookmarkEnd w:id="40"/>
    </w:p>
    <w:p>
      <w:pPr>
        <w:pStyle w:val="Subsection"/>
        <w:rPr>
          <w:snapToGrid w:val="0"/>
        </w:rPr>
      </w:pPr>
      <w:r>
        <w:rPr>
          <w:snapToGrid w:val="0"/>
        </w:rPr>
        <w:tab/>
      </w:r>
      <w:r>
        <w:rPr>
          <w:snapToGrid w:val="0"/>
        </w:rPr>
        <w:tab/>
        <w:t>In the event of the loss or death of any cattle that have been ordered to be destroyed pursuant to the Act and these regulations, the owner of such cattle shall immediately notify the Chief Inspector of the loss or death and furnish him with particulars of the description of each animal that has become lost or has died.</w:t>
      </w:r>
    </w:p>
    <w:p>
      <w:pPr>
        <w:pStyle w:val="Heading5"/>
        <w:rPr>
          <w:snapToGrid w:val="0"/>
        </w:rPr>
      </w:pPr>
      <w:bookmarkStart w:id="41" w:name="_Toc379534041"/>
      <w:bookmarkStart w:id="42" w:name="_Toc425768264"/>
      <w:r>
        <w:rPr>
          <w:rStyle w:val="CharSectno"/>
        </w:rPr>
        <w:t>14</w:t>
      </w:r>
      <w:r>
        <w:rPr>
          <w:snapToGrid w:val="0"/>
        </w:rPr>
        <w:t>.</w:t>
      </w:r>
      <w:r>
        <w:rPr>
          <w:snapToGrid w:val="0"/>
        </w:rPr>
        <w:tab/>
        <w:t>Notification of diseased cattle</w:t>
      </w:r>
      <w:bookmarkEnd w:id="41"/>
      <w:bookmarkEnd w:id="42"/>
    </w:p>
    <w:p>
      <w:pPr>
        <w:pStyle w:val="Subsection"/>
        <w:rPr>
          <w:snapToGrid w:val="0"/>
        </w:rPr>
      </w:pPr>
      <w:r>
        <w:rPr>
          <w:snapToGrid w:val="0"/>
        </w:rPr>
        <w:tab/>
      </w:r>
      <w:r>
        <w:rPr>
          <w:snapToGrid w:val="0"/>
        </w:rPr>
        <w:tab/>
        <w:t>Notwithstanding that his herd of cattle has been inspected or tested in accordance with the Act and these regulations, every owner of cattle shall, whenever an animal is visibly suffering from disease, or is showing symptoms from which it may reasonably be suspected of suffering from disease, notify the Chief Inspector thereof immediately upon becoming aware of the same.</w:t>
      </w:r>
    </w:p>
    <w:p>
      <w:pPr>
        <w:pStyle w:val="Heading5"/>
        <w:rPr>
          <w:snapToGrid w:val="0"/>
        </w:rPr>
      </w:pPr>
      <w:bookmarkStart w:id="43" w:name="_Toc379534042"/>
      <w:bookmarkStart w:id="44" w:name="_Toc425768265"/>
      <w:r>
        <w:rPr>
          <w:rStyle w:val="CharSectno"/>
        </w:rPr>
        <w:t>15</w:t>
      </w:r>
      <w:r>
        <w:rPr>
          <w:snapToGrid w:val="0"/>
        </w:rPr>
        <w:t>.</w:t>
      </w:r>
      <w:r>
        <w:rPr>
          <w:snapToGrid w:val="0"/>
        </w:rPr>
        <w:tab/>
        <w:t>Breach of regulations an offence</w:t>
      </w:r>
      <w:bookmarkEnd w:id="43"/>
      <w:bookmarkEnd w:id="44"/>
    </w:p>
    <w:p>
      <w:pPr>
        <w:pStyle w:val="Subsection"/>
        <w:rPr>
          <w:snapToGrid w:val="0"/>
        </w:rPr>
      </w:pPr>
      <w:r>
        <w:rPr>
          <w:snapToGrid w:val="0"/>
        </w:rPr>
        <w:tab/>
      </w:r>
      <w:r>
        <w:rPr>
          <w:snapToGrid w:val="0"/>
        </w:rPr>
        <w:tab/>
        <w:t>A person who omits to do anything directed to be done or does or attempts to do anything forbidden to be done, by or under these regulations, commits an offence against these regulations, and is liable to a penalty not exceeding $100.</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5" w:name="_Toc379534043"/>
      <w:bookmarkStart w:id="46" w:name="_Toc425768216"/>
      <w:bookmarkStart w:id="47" w:name="_Toc425768266"/>
      <w:r>
        <w:rPr>
          <w:rStyle w:val="CharSchNo"/>
        </w:rPr>
        <w:t>Schedule</w:t>
      </w:r>
      <w:bookmarkEnd w:id="45"/>
      <w:bookmarkEnd w:id="46"/>
      <w:bookmarkEnd w:id="47"/>
    </w:p>
    <w:p>
      <w:pPr>
        <w:pStyle w:val="yMiscellaneousBody"/>
        <w:jc w:val="center"/>
        <w:rPr>
          <w:b/>
        </w:rPr>
      </w:pPr>
      <w:r>
        <w:rPr>
          <w:b/>
        </w:rPr>
        <w:t>Form No. 1</w:t>
      </w:r>
    </w:p>
    <w:p>
      <w:pPr>
        <w:pStyle w:val="yMiscellaneousBody"/>
        <w:jc w:val="center"/>
      </w:pPr>
      <w:r>
        <w:t>Regulation 3</w:t>
      </w:r>
    </w:p>
    <w:p>
      <w:pPr>
        <w:pStyle w:val="yMiscellaneousBody"/>
        <w:jc w:val="center"/>
      </w:pPr>
      <w:r>
        <w:rPr>
          <w:i/>
        </w:rPr>
        <w:t>Cattle Industry Compensation Act 1965</w:t>
      </w:r>
    </w:p>
    <w:p>
      <w:pPr>
        <w:pStyle w:val="yMiscellaneousBody"/>
      </w:pPr>
      <w:r>
        <w:t>TO (Owner of Cattle) .............................................................................................</w:t>
      </w:r>
    </w:p>
    <w:p>
      <w:pPr>
        <w:pStyle w:val="yMiscellaneousBody"/>
        <w:spacing w:before="0"/>
      </w:pPr>
      <w:r>
        <w:t>Address ..................................................................................................................</w:t>
      </w:r>
    </w:p>
    <w:p>
      <w:pPr>
        <w:pStyle w:val="yMiscellaneousBody"/>
        <w:ind w:firstLine="284"/>
      </w:pPr>
      <w:r>
        <w:t>I hereby give you notice that a Veterinary Surgeon authorised by the Chief Inspector of Stock will visit your property on ..................................................... 20............. at ....................................... o’clock for the purpose of inspecting and conducting a tuberculin test of your cattle and you are hereby required to muster and yard such cattle at the time and date mentioned and submit them to such inspection and test and to render all reasonable assistance in connection with the handling of the animals.</w:t>
      </w:r>
    </w:p>
    <w:p>
      <w:pPr>
        <w:pStyle w:val="yMiscellaneousBody"/>
        <w:ind w:firstLine="284"/>
      </w:pPr>
      <w:r>
        <w:t>Take notice also that you are required to provide a crush or other suitable means of restraint for the purpose of such inspection or tuberculin testing, and that failure or neglect by you so to do may render you liable to a penalty not exceeding $100.</w:t>
      </w:r>
    </w:p>
    <w:p>
      <w:pPr>
        <w:pStyle w:val="yMiscellaneousBody"/>
        <w:ind w:firstLine="284"/>
      </w:pPr>
      <w:r>
        <w:t>Date ................................................</w:t>
      </w:r>
      <w:r>
        <w:tab/>
      </w:r>
      <w:r>
        <w:tab/>
        <w:t>..................................................</w:t>
      </w:r>
    </w:p>
    <w:p>
      <w:pPr>
        <w:pStyle w:val="yMiscellaneousBody"/>
        <w:spacing w:before="0"/>
        <w:ind w:left="4253"/>
        <w:jc w:val="center"/>
      </w:pPr>
      <w:r>
        <w:t>Chief Inspector of Stock.</w:t>
      </w:r>
    </w:p>
    <w:p>
      <w:pPr>
        <w:pStyle w:val="yMiscellaneousBody"/>
      </w:pPr>
      <w:r>
        <w:t>Note. </w:t>
      </w:r>
      <w:r>
        <w:rPr>
          <w:snapToGrid w:val="0"/>
        </w:rPr>
        <w:t>—</w:t>
      </w:r>
      <w:r>
        <w:t> “Cattle” refers to any bull, cow, ox, steer, heifer or calf.</w:t>
      </w:r>
    </w:p>
    <w:p>
      <w:pPr>
        <w:pStyle w:val="yMiscellaneousBody"/>
        <w:pageBreakBefore/>
        <w:jc w:val="center"/>
        <w:rPr>
          <w:b/>
        </w:rPr>
      </w:pPr>
      <w:r>
        <w:rPr>
          <w:b/>
        </w:rPr>
        <w:t>Form No. 2</w:t>
      </w:r>
    </w:p>
    <w:p>
      <w:pPr>
        <w:pStyle w:val="yMiscellaneousBody"/>
        <w:jc w:val="center"/>
      </w:pPr>
      <w:r>
        <w:t>Western Australian Department of Agriculture</w:t>
      </w:r>
    </w:p>
    <w:p>
      <w:pPr>
        <w:pStyle w:val="yMiscellaneousBody"/>
        <w:jc w:val="center"/>
      </w:pPr>
      <w:r>
        <w:rPr>
          <w:i/>
        </w:rPr>
        <w:t>Cattle Industry Compensation Act 1965</w:t>
      </w:r>
    </w:p>
    <w:p>
      <w:pPr>
        <w:pStyle w:val="yMiscellaneousBody"/>
        <w:jc w:val="center"/>
      </w:pPr>
      <w:r>
        <w:t>Regulation 6</w:t>
      </w:r>
    </w:p>
    <w:p>
      <w:pPr>
        <w:pStyle w:val="yTable"/>
        <w:tabs>
          <w:tab w:val="right" w:leader="dot" w:pos="7088"/>
        </w:tabs>
        <w:ind w:left="4536"/>
      </w:pPr>
      <w:r>
        <w:t>No. .......................................</w:t>
      </w:r>
    </w:p>
    <w:tbl>
      <w:tblPr>
        <w:tblW w:w="0" w:type="auto"/>
        <w:tblInd w:w="283" w:type="dxa"/>
        <w:tblBorders>
          <w:top w:val="single" w:sz="4" w:space="0" w:color="auto"/>
        </w:tblBorders>
        <w:tblLayout w:type="fixed"/>
        <w:tblCellMar>
          <w:left w:w="283" w:type="dxa"/>
          <w:right w:w="283" w:type="dxa"/>
        </w:tblCellMar>
        <w:tblLook w:val="0000" w:firstRow="0" w:lastRow="0" w:firstColumn="0" w:lastColumn="0" w:noHBand="0" w:noVBand="0"/>
      </w:tblPr>
      <w:tblGrid>
        <w:gridCol w:w="3261"/>
        <w:gridCol w:w="3827"/>
      </w:tblGrid>
      <w:tr>
        <w:tc>
          <w:tcPr>
            <w:tcW w:w="3261" w:type="dxa"/>
          </w:tcPr>
          <w:p>
            <w:pPr>
              <w:pStyle w:val="yTable"/>
              <w:tabs>
                <w:tab w:val="right" w:leader="dot" w:pos="7088"/>
              </w:tabs>
              <w:ind w:left="-283"/>
            </w:pPr>
            <w:r>
              <w:t xml:space="preserve">Chief Inspector of Stock Department of Agriculture </w:t>
            </w:r>
          </w:p>
          <w:p>
            <w:pPr>
              <w:pStyle w:val="yTable"/>
              <w:tabs>
                <w:tab w:val="right" w:leader="dot" w:pos="7088"/>
              </w:tabs>
              <w:spacing w:before="0"/>
              <w:ind w:left="-283"/>
            </w:pPr>
            <w:smartTag w:uri="urn:schemas-microsoft-com:office:smarttags" w:element="place">
              <w:r>
                <w:t>South Perth</w:t>
              </w:r>
            </w:smartTag>
            <w:r>
              <w:t xml:space="preserve"> 6151</w:t>
            </w:r>
          </w:p>
        </w:tc>
        <w:tc>
          <w:tcPr>
            <w:tcW w:w="3827" w:type="dxa"/>
          </w:tcPr>
          <w:p>
            <w:pPr>
              <w:pStyle w:val="yTable"/>
              <w:tabs>
                <w:tab w:val="right" w:leader="dot" w:pos="3544"/>
              </w:tabs>
              <w:ind w:left="-283" w:right="-283"/>
            </w:pPr>
            <w:r>
              <w:t xml:space="preserve">Practitioners Reference No. ........................ </w:t>
            </w:r>
          </w:p>
          <w:p>
            <w:pPr>
              <w:pStyle w:val="yTable"/>
              <w:tabs>
                <w:tab w:val="right" w:leader="dot" w:pos="3544"/>
              </w:tabs>
              <w:spacing w:before="0"/>
              <w:ind w:left="-283" w:right="-283"/>
            </w:pPr>
          </w:p>
          <w:p>
            <w:pPr>
              <w:pStyle w:val="yTable"/>
              <w:tabs>
                <w:tab w:val="right" w:leader="dot" w:pos="3544"/>
              </w:tabs>
              <w:spacing w:before="0"/>
              <w:ind w:left="-283" w:right="-283"/>
            </w:pPr>
            <w:r>
              <w:t>Department File No. ...................................</w:t>
            </w:r>
          </w:p>
        </w:tc>
      </w:tr>
    </w:tbl>
    <w:p>
      <w:pPr>
        <w:pStyle w:val="yTable"/>
        <w:tabs>
          <w:tab w:val="right" w:leader="dot" w:pos="7088"/>
        </w:tabs>
      </w:pPr>
      <w:r>
        <w:t>I hereby certify that the following cattle belonging to (NAME) ...........................</w:t>
      </w:r>
    </w:p>
    <w:p>
      <w:pPr>
        <w:pStyle w:val="yTable"/>
        <w:tabs>
          <w:tab w:val="left" w:leader="dot" w:pos="2410"/>
          <w:tab w:val="right" w:leader="dot" w:pos="7088"/>
        </w:tabs>
        <w:spacing w:before="0"/>
      </w:pPr>
      <w:r>
        <w:t>............................................ of (PROPERTY) .......................................................</w:t>
      </w:r>
    </w:p>
    <w:p>
      <w:pPr>
        <w:pStyle w:val="yTable"/>
        <w:tabs>
          <w:tab w:val="right" w:leader="dot" w:pos="7088"/>
        </w:tabs>
        <w:spacing w:before="0"/>
      </w:pPr>
      <w:r>
        <w:t>were subjected to the single intradermal tuberculin test on ...................................</w:t>
      </w:r>
    </w:p>
    <w:p>
      <w:pPr>
        <w:pStyle w:val="yTable"/>
        <w:tabs>
          <w:tab w:val="right" w:leader="dot" w:pos="7088"/>
        </w:tabs>
        <w:spacing w:before="0"/>
      </w:pPr>
      <w:r>
        <w:t>20 .................... and all positive reactors identified by numbered tags as required.</w:t>
      </w:r>
    </w:p>
    <w:tbl>
      <w:tblPr>
        <w:tblW w:w="0" w:type="auto"/>
        <w:tblInd w:w="212" w:type="dxa"/>
        <w:tblLayout w:type="fixed"/>
        <w:tblCellMar>
          <w:left w:w="212" w:type="dxa"/>
          <w:right w:w="212" w:type="dxa"/>
        </w:tblCellMar>
        <w:tblLook w:val="0000" w:firstRow="0" w:lastRow="0" w:firstColumn="0" w:lastColumn="0" w:noHBand="0" w:noVBand="0"/>
      </w:tblPr>
      <w:tblGrid>
        <w:gridCol w:w="1985"/>
        <w:gridCol w:w="1276"/>
        <w:gridCol w:w="1701"/>
        <w:gridCol w:w="2126"/>
      </w:tblGrid>
      <w:tr>
        <w:tc>
          <w:tcPr>
            <w:tcW w:w="1985" w:type="dxa"/>
            <w:vAlign w:val="bottom"/>
          </w:tcPr>
          <w:p>
            <w:pPr>
              <w:pStyle w:val="yTable"/>
              <w:tabs>
                <w:tab w:val="right" w:leader="dot" w:pos="7088"/>
              </w:tabs>
              <w:spacing w:after="60"/>
              <w:ind w:left="-176" w:right="-353"/>
              <w:rPr>
                <w:spacing w:val="-1"/>
                <w:sz w:val="20"/>
              </w:rPr>
            </w:pPr>
            <w:r>
              <w:rPr>
                <w:spacing w:val="-1"/>
                <w:sz w:val="20"/>
              </w:rPr>
              <w:t xml:space="preserve">                  Beef/Dairy*</w:t>
            </w:r>
          </w:p>
        </w:tc>
        <w:tc>
          <w:tcPr>
            <w:tcW w:w="1276" w:type="dxa"/>
          </w:tcPr>
          <w:p>
            <w:pPr>
              <w:pStyle w:val="yTable"/>
              <w:tabs>
                <w:tab w:val="right" w:leader="dot" w:pos="7088"/>
              </w:tabs>
              <w:spacing w:after="60"/>
              <w:ind w:left="-176" w:right="-212"/>
              <w:rPr>
                <w:spacing w:val="-1"/>
              </w:rPr>
            </w:pPr>
            <w:r>
              <w:rPr>
                <w:spacing w:val="-1"/>
                <w:sz w:val="20"/>
              </w:rPr>
              <w:t xml:space="preserve">  Part Herd</w:t>
            </w:r>
            <w:r>
              <w:rPr>
                <w:spacing w:val="-1"/>
              </w:rPr>
              <w:t xml:space="preserve"> </w:t>
            </w:r>
            <w:r>
              <w:rPr>
                <w:spacing w:val="-1"/>
              </w:rPr>
              <w:sym w:font="Wingdings" w:char="F06F"/>
            </w:r>
          </w:p>
        </w:tc>
        <w:tc>
          <w:tcPr>
            <w:tcW w:w="1701" w:type="dxa"/>
          </w:tcPr>
          <w:p>
            <w:pPr>
              <w:pStyle w:val="yTable"/>
              <w:tabs>
                <w:tab w:val="right" w:leader="dot" w:pos="7088"/>
              </w:tabs>
              <w:spacing w:after="60"/>
              <w:ind w:left="-175" w:right="71"/>
              <w:jc w:val="right"/>
              <w:rPr>
                <w:spacing w:val="-1"/>
              </w:rPr>
            </w:pPr>
            <w:r>
              <w:rPr>
                <w:spacing w:val="-1"/>
                <w:sz w:val="20"/>
              </w:rPr>
              <w:t>Whole Herd</w:t>
            </w:r>
            <w:r>
              <w:rPr>
                <w:spacing w:val="-1"/>
              </w:rPr>
              <w:t xml:space="preserve"> </w:t>
            </w:r>
            <w:r>
              <w:rPr>
                <w:spacing w:val="-1"/>
              </w:rPr>
              <w:sym w:font="Wingdings" w:char="F06F"/>
            </w:r>
          </w:p>
        </w:tc>
        <w:tc>
          <w:tcPr>
            <w:tcW w:w="2126" w:type="dxa"/>
          </w:tcPr>
          <w:p>
            <w:pPr>
              <w:pStyle w:val="yTable"/>
              <w:tabs>
                <w:tab w:val="right" w:leader="dot" w:pos="1313"/>
              </w:tabs>
              <w:spacing w:after="60"/>
              <w:ind w:left="-175" w:right="-70"/>
              <w:rPr>
                <w:spacing w:val="-1"/>
              </w:rPr>
            </w:pPr>
            <w:r>
              <w:rPr>
                <w:spacing w:val="-1"/>
                <w:sz w:val="20"/>
              </w:rPr>
              <w:t>Premise No.</w:t>
            </w:r>
            <w:r>
              <w:rPr>
                <w:spacing w:val="-1"/>
              </w:rPr>
              <w:t xml:space="preserve"> </w:t>
            </w:r>
            <w:r>
              <w:rPr>
                <w:spacing w:val="-1"/>
              </w:rPr>
              <w:sym w:font="Wingdings" w:char="F06F"/>
            </w:r>
          </w:p>
        </w:tc>
      </w:tr>
      <w:tr>
        <w:tc>
          <w:tcPr>
            <w:tcW w:w="1985" w:type="dxa"/>
          </w:tcPr>
          <w:p>
            <w:pPr>
              <w:pStyle w:val="yTable"/>
              <w:tabs>
                <w:tab w:val="left" w:pos="639"/>
              </w:tabs>
              <w:ind w:left="-210" w:right="-210"/>
              <w:rPr>
                <w:spacing w:val="-1"/>
              </w:rPr>
            </w:pPr>
            <w:r>
              <w:rPr>
                <w:spacing w:val="-1"/>
              </w:rPr>
              <w:t>Bulls</w:t>
            </w:r>
            <w:r>
              <w:rPr>
                <w:spacing w:val="-1"/>
              </w:rPr>
              <w:tab/>
              <w:t>...................</w:t>
            </w:r>
          </w:p>
        </w:tc>
        <w:tc>
          <w:tcPr>
            <w:tcW w:w="1276" w:type="dxa"/>
          </w:tcPr>
          <w:p>
            <w:pPr>
              <w:pStyle w:val="yTable"/>
              <w:tabs>
                <w:tab w:val="right" w:leader="dot" w:pos="7088"/>
              </w:tabs>
              <w:ind w:left="-68"/>
              <w:rPr>
                <w:spacing w:val="-1"/>
              </w:rPr>
            </w:pPr>
            <w:r>
              <w:rPr>
                <w:spacing w:val="-1"/>
                <w:sz w:val="20"/>
              </w:rPr>
              <w:t>Test Type</w:t>
            </w:r>
            <w:r>
              <w:rPr>
                <w:spacing w:val="-1"/>
              </w:rPr>
              <w:t>:</w:t>
            </w:r>
          </w:p>
        </w:tc>
        <w:tc>
          <w:tcPr>
            <w:tcW w:w="1701" w:type="dxa"/>
          </w:tcPr>
          <w:p>
            <w:pPr>
              <w:pStyle w:val="yTable"/>
              <w:tabs>
                <w:tab w:val="right" w:pos="1384"/>
                <w:tab w:val="right" w:pos="1503"/>
              </w:tabs>
              <w:ind w:left="-176" w:right="74"/>
              <w:jc w:val="right"/>
              <w:rPr>
                <w:spacing w:val="-1"/>
              </w:rPr>
            </w:pPr>
            <w:r>
              <w:rPr>
                <w:spacing w:val="-1"/>
              </w:rPr>
              <w:t xml:space="preserve">Check </w:t>
            </w:r>
            <w:r>
              <w:rPr>
                <w:spacing w:val="-1"/>
              </w:rPr>
              <w:sym w:font="Wingdings" w:char="F06F"/>
            </w:r>
          </w:p>
        </w:tc>
        <w:tc>
          <w:tcPr>
            <w:tcW w:w="2126" w:type="dxa"/>
          </w:tcPr>
          <w:p>
            <w:pPr>
              <w:pStyle w:val="yTable"/>
              <w:tabs>
                <w:tab w:val="right" w:leader="dot" w:pos="1313"/>
              </w:tabs>
              <w:ind w:left="-176" w:right="-210"/>
              <w:rPr>
                <w:spacing w:val="-1"/>
                <w:sz w:val="20"/>
              </w:rPr>
            </w:pPr>
            <w:r>
              <w:rPr>
                <w:spacing w:val="-1"/>
                <w:sz w:val="20"/>
              </w:rPr>
              <w:t>Identification of Reactors</w:t>
            </w:r>
          </w:p>
        </w:tc>
      </w:tr>
      <w:tr>
        <w:tc>
          <w:tcPr>
            <w:tcW w:w="1985" w:type="dxa"/>
          </w:tcPr>
          <w:p>
            <w:pPr>
              <w:pStyle w:val="yTable"/>
              <w:tabs>
                <w:tab w:val="left" w:pos="639"/>
                <w:tab w:val="right" w:leader="dot" w:pos="1348"/>
              </w:tabs>
              <w:ind w:left="-210" w:right="-210"/>
              <w:rPr>
                <w:spacing w:val="-1"/>
              </w:rPr>
            </w:pPr>
            <w:r>
              <w:rPr>
                <w:spacing w:val="-1"/>
              </w:rPr>
              <w:t>Cows</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Eradication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c>
          <w:tcPr>
            <w:tcW w:w="1985" w:type="dxa"/>
          </w:tcPr>
          <w:p>
            <w:pPr>
              <w:pStyle w:val="yTable"/>
              <w:tabs>
                <w:tab w:val="left" w:pos="639"/>
                <w:tab w:val="right" w:leader="dot" w:pos="1348"/>
              </w:tabs>
              <w:ind w:left="-212" w:right="-212"/>
              <w:rPr>
                <w:spacing w:val="-1"/>
              </w:rPr>
            </w:pPr>
            <w:r>
              <w:rPr>
                <w:spacing w:val="-1"/>
              </w:rPr>
              <w:t>Oxen</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Survey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c>
          <w:tcPr>
            <w:tcW w:w="1985" w:type="dxa"/>
          </w:tcPr>
          <w:p>
            <w:pPr>
              <w:pStyle w:val="yTable"/>
              <w:tabs>
                <w:tab w:val="left" w:pos="639"/>
                <w:tab w:val="right" w:leader="dot" w:pos="1348"/>
              </w:tabs>
              <w:ind w:left="-212" w:right="-212"/>
              <w:rPr>
                <w:spacing w:val="-1"/>
              </w:rPr>
            </w:pPr>
            <w:r>
              <w:rPr>
                <w:spacing w:val="-1"/>
              </w:rPr>
              <w:t>Steers</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Movement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c>
          <w:tcPr>
            <w:tcW w:w="1985" w:type="dxa"/>
          </w:tcPr>
          <w:p>
            <w:pPr>
              <w:pStyle w:val="yTable"/>
              <w:tabs>
                <w:tab w:val="left" w:pos="639"/>
                <w:tab w:val="right" w:leader="dot" w:pos="1348"/>
              </w:tabs>
              <w:ind w:left="-212" w:right="-212"/>
              <w:rPr>
                <w:spacing w:val="-1"/>
              </w:rPr>
            </w:pPr>
            <w:r>
              <w:rPr>
                <w:spacing w:val="-1"/>
              </w:rPr>
              <w:t>Calves</w:t>
            </w:r>
            <w:r>
              <w:rPr>
                <w:spacing w:val="-1"/>
              </w:rPr>
              <w:tab/>
              <w:t>...................</w:t>
            </w:r>
          </w:p>
        </w:tc>
        <w:tc>
          <w:tcPr>
            <w:tcW w:w="1276" w:type="dxa"/>
          </w:tcPr>
          <w:p>
            <w:pPr>
              <w:pStyle w:val="yTable"/>
              <w:tabs>
                <w:tab w:val="right" w:leader="dot" w:pos="7088"/>
              </w:tabs>
              <w:ind w:left="-175"/>
              <w:rPr>
                <w:spacing w:val="-1"/>
              </w:rPr>
            </w:pPr>
          </w:p>
        </w:tc>
        <w:tc>
          <w:tcPr>
            <w:tcW w:w="1701" w:type="dxa"/>
          </w:tcPr>
          <w:p>
            <w:pPr>
              <w:pStyle w:val="yTable"/>
              <w:tabs>
                <w:tab w:val="right" w:pos="1384"/>
                <w:tab w:val="right" w:pos="1503"/>
                <w:tab w:val="right" w:leader="dot" w:pos="7088"/>
              </w:tabs>
              <w:ind w:left="-175" w:right="71"/>
              <w:jc w:val="right"/>
              <w:rPr>
                <w:spacing w:val="-1"/>
              </w:rPr>
            </w:pPr>
            <w:r>
              <w:rPr>
                <w:spacing w:val="-1"/>
              </w:rPr>
              <w:t xml:space="preserve">Other </w:t>
            </w:r>
            <w:r>
              <w:rPr>
                <w:spacing w:val="-1"/>
              </w:rPr>
              <w:sym w:font="Wingdings" w:char="F06F"/>
            </w:r>
          </w:p>
        </w:tc>
        <w:tc>
          <w:tcPr>
            <w:tcW w:w="2126" w:type="dxa"/>
          </w:tcPr>
          <w:p>
            <w:pPr>
              <w:pStyle w:val="yTable"/>
              <w:tabs>
                <w:tab w:val="right" w:leader="dot" w:pos="1313"/>
              </w:tabs>
              <w:ind w:left="-175" w:right="-212"/>
              <w:rPr>
                <w:spacing w:val="-1"/>
              </w:rPr>
            </w:pPr>
            <w:r>
              <w:rPr>
                <w:spacing w:val="-1"/>
              </w:rPr>
              <w:t>.....................................</w:t>
            </w:r>
          </w:p>
        </w:tc>
      </w:tr>
      <w:tr>
        <w:trPr>
          <w:cantSplit/>
        </w:trPr>
        <w:tc>
          <w:tcPr>
            <w:tcW w:w="1985" w:type="dxa"/>
          </w:tcPr>
          <w:p>
            <w:pPr>
              <w:pStyle w:val="yTable"/>
              <w:tabs>
                <w:tab w:val="left" w:pos="639"/>
                <w:tab w:val="right" w:leader="dot" w:pos="1348"/>
              </w:tabs>
              <w:ind w:left="-212" w:right="-212"/>
              <w:rPr>
                <w:spacing w:val="-1"/>
              </w:rPr>
            </w:pPr>
            <w:r>
              <w:rPr>
                <w:spacing w:val="-1"/>
              </w:rPr>
              <w:t>Total</w:t>
            </w:r>
            <w:r>
              <w:rPr>
                <w:spacing w:val="-1"/>
              </w:rPr>
              <w:tab/>
              <w:t>...................</w:t>
            </w:r>
          </w:p>
        </w:tc>
        <w:tc>
          <w:tcPr>
            <w:tcW w:w="5103" w:type="dxa"/>
            <w:gridSpan w:val="3"/>
          </w:tcPr>
          <w:p>
            <w:pPr>
              <w:pStyle w:val="yTable"/>
              <w:tabs>
                <w:tab w:val="right" w:leader="dot" w:pos="1313"/>
              </w:tabs>
              <w:ind w:left="-175" w:right="-212"/>
              <w:rPr>
                <w:spacing w:val="-1"/>
              </w:rPr>
            </w:pPr>
            <w:r>
              <w:rPr>
                <w:spacing w:val="-1"/>
              </w:rPr>
              <w:t>No. Reactors ................     No. with Lesions ....................</w:t>
            </w:r>
          </w:p>
        </w:tc>
      </w:tr>
    </w:tbl>
    <w:p>
      <w:pPr>
        <w:pStyle w:val="yTable"/>
        <w:tabs>
          <w:tab w:val="right" w:leader="dot" w:pos="4536"/>
          <w:tab w:val="left" w:pos="4962"/>
          <w:tab w:val="right" w:leader="dot" w:pos="7088"/>
        </w:tabs>
        <w:rPr>
          <w:spacing w:val="-1"/>
        </w:rPr>
      </w:pPr>
      <w:r>
        <w:rPr>
          <w:spacing w:val="-1"/>
        </w:rPr>
        <w:t>Signed .................................. (Veterinary Surgeon)                   Date......................</w:t>
      </w:r>
    </w:p>
    <w:p>
      <w:pPr>
        <w:pStyle w:val="yTable"/>
        <w:tabs>
          <w:tab w:val="right" w:leader="dot" w:pos="7088"/>
        </w:tabs>
        <w:rPr>
          <w:spacing w:val="-1"/>
        </w:rPr>
      </w:pPr>
      <w:r>
        <w:rPr>
          <w:spacing w:val="-1"/>
        </w:rPr>
        <w:t>*Delete not required.</w:t>
      </w:r>
    </w:p>
    <w:p>
      <w:pPr>
        <w:pStyle w:val="yTable"/>
        <w:pBdr>
          <w:top w:val="single" w:sz="4" w:space="1" w:color="auto"/>
        </w:pBdr>
        <w:tabs>
          <w:tab w:val="right" w:leader="dot" w:pos="7088"/>
        </w:tabs>
        <w:rPr>
          <w:spacing w:val="-1"/>
        </w:rPr>
      </w:pPr>
      <w:r>
        <w:rPr>
          <w:spacing w:val="-1"/>
        </w:rPr>
        <w:t>I hereby certify that the above cattle were tuberculin tested by .............................. Veterinary Surgeon, on the date shown and that the positive reactors were identified as described.</w:t>
      </w:r>
    </w:p>
    <w:p>
      <w:pPr>
        <w:pStyle w:val="yTable"/>
        <w:pBdr>
          <w:bottom w:val="single" w:sz="4" w:space="1" w:color="auto"/>
        </w:pBdr>
        <w:tabs>
          <w:tab w:val="right" w:leader="dot" w:pos="3969"/>
          <w:tab w:val="left" w:pos="4395"/>
          <w:tab w:val="right" w:leader="dot" w:pos="7088"/>
        </w:tabs>
        <w:rPr>
          <w:spacing w:val="-1"/>
        </w:rPr>
      </w:pPr>
      <w:r>
        <w:rPr>
          <w:spacing w:val="-1"/>
        </w:rPr>
        <w:t xml:space="preserve">Signed .............................................. (Owner) </w:t>
      </w:r>
      <w:r>
        <w:rPr>
          <w:spacing w:val="-1"/>
        </w:rPr>
        <w:tab/>
        <w:t xml:space="preserve">                    Date .....................</w:t>
      </w:r>
    </w:p>
    <w:p>
      <w:pPr>
        <w:pStyle w:val="yTable"/>
        <w:tabs>
          <w:tab w:val="left" w:pos="5529"/>
          <w:tab w:val="right" w:leader="dot" w:pos="7088"/>
        </w:tabs>
        <w:rPr>
          <w:spacing w:val="-1"/>
        </w:rPr>
      </w:pPr>
      <w:r>
        <w:rPr>
          <w:spacing w:val="-1"/>
        </w:rPr>
        <w:t>CLAIM FOR PAYMENT FOR TUBERCULIN TESTING</w:t>
      </w:r>
      <w:r>
        <w:rPr>
          <w:spacing w:val="-1"/>
        </w:rPr>
        <w:tab/>
        <w:t>Account</w:t>
      </w:r>
      <w:r>
        <w:rPr>
          <w:spacing w:val="-1"/>
        </w:rPr>
        <w:br/>
      </w:r>
      <w:r>
        <w:rPr>
          <w:spacing w:val="-1"/>
        </w:rPr>
        <w:tab/>
        <w:t>Code</w:t>
      </w:r>
    </w:p>
    <w:tbl>
      <w:tblPr>
        <w:tblW w:w="0" w:type="auto"/>
        <w:tblInd w:w="108" w:type="dxa"/>
        <w:tblLayout w:type="fixed"/>
        <w:tblLook w:val="0000" w:firstRow="0" w:lastRow="0" w:firstColumn="0" w:lastColumn="0" w:noHBand="0" w:noVBand="0"/>
      </w:tblPr>
      <w:tblGrid>
        <w:gridCol w:w="1701"/>
        <w:gridCol w:w="5387"/>
      </w:tblGrid>
      <w:tr>
        <w:trPr>
          <w:cantSplit/>
        </w:trPr>
        <w:tc>
          <w:tcPr>
            <w:tcW w:w="1701" w:type="dxa"/>
            <w:tcBorders>
              <w:top w:val="single" w:sz="4" w:space="0" w:color="auto"/>
              <w:right w:val="single" w:sz="4" w:space="0" w:color="auto"/>
            </w:tcBorders>
          </w:tcPr>
          <w:p>
            <w:pPr>
              <w:pStyle w:val="yTable"/>
              <w:ind w:left="284"/>
              <w:rPr>
                <w:spacing w:val="-1"/>
              </w:rPr>
            </w:pPr>
            <w:r>
              <w:rPr>
                <w:spacing w:val="-1"/>
              </w:rPr>
              <w:t>PAY:</w:t>
            </w:r>
          </w:p>
        </w:tc>
        <w:tc>
          <w:tcPr>
            <w:tcW w:w="5387" w:type="dxa"/>
            <w:tcBorders>
              <w:top w:val="single" w:sz="4" w:space="0" w:color="auto"/>
              <w:left w:val="nil"/>
            </w:tcBorders>
          </w:tcPr>
          <w:p>
            <w:pPr>
              <w:pStyle w:val="yTable"/>
              <w:tabs>
                <w:tab w:val="right" w:leader="dot" w:pos="5137"/>
              </w:tabs>
              <w:rPr>
                <w:spacing w:val="-1"/>
              </w:rPr>
            </w:pPr>
            <w:r>
              <w:rPr>
                <w:spacing w:val="-1"/>
              </w:rPr>
              <w:t>Creditor’s Name:</w:t>
            </w:r>
          </w:p>
        </w:tc>
      </w:tr>
      <w:tr>
        <w:trPr>
          <w:cantSplit/>
        </w:trPr>
        <w:tc>
          <w:tcPr>
            <w:tcW w:w="1701" w:type="dxa"/>
            <w:tcBorders>
              <w:right w:val="single" w:sz="4" w:space="0" w:color="auto"/>
            </w:tcBorders>
          </w:tcPr>
          <w:p>
            <w:pPr>
              <w:pStyle w:val="yTable"/>
              <w:rPr>
                <w:spacing w:val="-1"/>
              </w:rPr>
            </w:pPr>
          </w:p>
        </w:tc>
        <w:tc>
          <w:tcPr>
            <w:tcW w:w="5387" w:type="dxa"/>
            <w:tcBorders>
              <w:top w:val="single" w:sz="4" w:space="0" w:color="auto"/>
              <w:left w:val="nil"/>
            </w:tcBorders>
          </w:tcPr>
          <w:p>
            <w:pPr>
              <w:pStyle w:val="yTable"/>
              <w:tabs>
                <w:tab w:val="right" w:leader="dot" w:pos="5137"/>
              </w:tabs>
              <w:rPr>
                <w:spacing w:val="-1"/>
              </w:rPr>
            </w:pPr>
            <w:r>
              <w:rPr>
                <w:spacing w:val="-1"/>
              </w:rPr>
              <w:t>Address:</w:t>
            </w:r>
          </w:p>
        </w:tc>
      </w:tr>
      <w:tr>
        <w:trPr>
          <w:cantSplit/>
        </w:trPr>
        <w:tc>
          <w:tcPr>
            <w:tcW w:w="1701" w:type="dxa"/>
            <w:tcBorders>
              <w:right w:val="single" w:sz="4" w:space="0" w:color="auto"/>
            </w:tcBorders>
          </w:tcPr>
          <w:p>
            <w:pPr>
              <w:pStyle w:val="yTable"/>
              <w:rPr>
                <w:spacing w:val="-1"/>
              </w:rPr>
            </w:pPr>
          </w:p>
        </w:tc>
        <w:tc>
          <w:tcPr>
            <w:tcW w:w="5387" w:type="dxa"/>
            <w:tcBorders>
              <w:top w:val="single" w:sz="4" w:space="0" w:color="auto"/>
              <w:left w:val="nil"/>
              <w:bottom w:val="single" w:sz="4" w:space="0" w:color="auto"/>
            </w:tcBorders>
          </w:tcPr>
          <w:p>
            <w:pPr>
              <w:pStyle w:val="yTable"/>
              <w:tabs>
                <w:tab w:val="left" w:leader="dot" w:pos="3720"/>
                <w:tab w:val="right" w:leader="dot" w:pos="5137"/>
              </w:tabs>
              <w:rPr>
                <w:spacing w:val="-1"/>
              </w:rPr>
            </w:pPr>
            <w:r>
              <w:rPr>
                <w:spacing w:val="-1"/>
              </w:rPr>
              <w:t xml:space="preserve">Town/Suburb:                                      Postcode: </w:t>
            </w:r>
          </w:p>
        </w:tc>
      </w:tr>
    </w:tbl>
    <w:p/>
    <w:tbl>
      <w:tblPr>
        <w:tblW w:w="0" w:type="auto"/>
        <w:tblInd w:w="141" w:type="dxa"/>
        <w:tblLayout w:type="fixed"/>
        <w:tblCellMar>
          <w:left w:w="141" w:type="dxa"/>
          <w:right w:w="141" w:type="dxa"/>
        </w:tblCellMar>
        <w:tblLook w:val="0000" w:firstRow="0" w:lastRow="0" w:firstColumn="0" w:lastColumn="0" w:noHBand="0" w:noVBand="0"/>
      </w:tblPr>
      <w:tblGrid>
        <w:gridCol w:w="1134"/>
        <w:gridCol w:w="1134"/>
        <w:gridCol w:w="1277"/>
        <w:gridCol w:w="1418"/>
        <w:gridCol w:w="1134"/>
        <w:gridCol w:w="990"/>
      </w:tblGrid>
      <w:tr>
        <w:trPr>
          <w:cantSplit/>
        </w:trPr>
        <w:tc>
          <w:tcPr>
            <w:tcW w:w="1134" w:type="dxa"/>
            <w:tcBorders>
              <w:top w:val="single" w:sz="4" w:space="0" w:color="auto"/>
              <w:right w:val="single" w:sz="4" w:space="0" w:color="auto"/>
            </w:tcBorders>
          </w:tcPr>
          <w:p>
            <w:pPr>
              <w:pStyle w:val="yTable"/>
              <w:tabs>
                <w:tab w:val="right" w:leader="dot" w:pos="7088"/>
              </w:tabs>
              <w:rPr>
                <w:spacing w:val="-1"/>
              </w:rPr>
            </w:pPr>
            <w:r>
              <w:rPr>
                <w:spacing w:val="-1"/>
              </w:rPr>
              <w:t xml:space="preserve">Date of </w:t>
            </w:r>
            <w:r>
              <w:rPr>
                <w:spacing w:val="-1"/>
              </w:rPr>
              <w:br/>
              <w:t>Service</w:t>
            </w:r>
          </w:p>
        </w:tc>
        <w:tc>
          <w:tcPr>
            <w:tcW w:w="1134" w:type="dxa"/>
            <w:tcBorders>
              <w:top w:val="single" w:sz="4" w:space="0" w:color="auto"/>
              <w:left w:val="single" w:sz="4" w:space="0" w:color="auto"/>
              <w:right w:val="single" w:sz="4" w:space="0" w:color="auto"/>
            </w:tcBorders>
          </w:tcPr>
          <w:p>
            <w:pPr>
              <w:pStyle w:val="yTable"/>
              <w:tabs>
                <w:tab w:val="right" w:leader="dot" w:pos="7088"/>
              </w:tabs>
              <w:spacing w:before="0"/>
              <w:rPr>
                <w:spacing w:val="-1"/>
              </w:rPr>
            </w:pPr>
          </w:p>
        </w:tc>
        <w:tc>
          <w:tcPr>
            <w:tcW w:w="4818" w:type="dxa"/>
            <w:gridSpan w:val="4"/>
            <w:tcBorders>
              <w:left w:val="nil"/>
            </w:tcBorders>
          </w:tcPr>
          <w:p>
            <w:pPr>
              <w:pStyle w:val="yTable"/>
              <w:tabs>
                <w:tab w:val="right" w:leader="dot" w:pos="7088"/>
              </w:tabs>
              <w:jc w:val="center"/>
              <w:rPr>
                <w:spacing w:val="-1"/>
              </w:rPr>
            </w:pPr>
            <w:r>
              <w:rPr>
                <w:spacing w:val="-1"/>
              </w:rPr>
              <w:t>FOR THE FOLLOWING SERVICES</w:t>
            </w:r>
          </w:p>
        </w:tc>
      </w:tr>
      <w:tr>
        <w:trPr>
          <w:cantSplit/>
          <w:trHeight w:val="630"/>
        </w:trPr>
        <w:tc>
          <w:tcPr>
            <w:tcW w:w="1134" w:type="dxa"/>
            <w:tcBorders>
              <w:top w:val="single" w:sz="4" w:space="0" w:color="auto"/>
              <w:bottom w:val="nil"/>
              <w:right w:val="single" w:sz="4" w:space="0" w:color="auto"/>
            </w:tcBorders>
          </w:tcPr>
          <w:p>
            <w:pPr>
              <w:pStyle w:val="yTable"/>
              <w:tabs>
                <w:tab w:val="right" w:leader="dot" w:pos="7088"/>
              </w:tabs>
              <w:spacing w:before="160"/>
              <w:ind w:left="-141"/>
              <w:jc w:val="center"/>
              <w:rPr>
                <w:spacing w:val="-1"/>
              </w:rPr>
            </w:pPr>
            <w:r>
              <w:rPr>
                <w:spacing w:val="-1"/>
              </w:rPr>
              <w:t>Quantity</w:t>
            </w:r>
          </w:p>
        </w:tc>
        <w:tc>
          <w:tcPr>
            <w:tcW w:w="2410" w:type="dxa"/>
            <w:gridSpan w:val="2"/>
            <w:tcBorders>
              <w:top w:val="single" w:sz="4" w:space="0" w:color="auto"/>
              <w:left w:val="single" w:sz="4" w:space="0" w:color="auto"/>
              <w:bottom w:val="nil"/>
              <w:right w:val="single" w:sz="4" w:space="0" w:color="auto"/>
            </w:tcBorders>
          </w:tcPr>
          <w:p>
            <w:pPr>
              <w:pStyle w:val="yTable"/>
              <w:tabs>
                <w:tab w:val="right" w:leader="dot" w:pos="7088"/>
              </w:tabs>
              <w:spacing w:before="160"/>
              <w:ind w:left="-141" w:right="142"/>
              <w:jc w:val="center"/>
              <w:rPr>
                <w:spacing w:val="-1"/>
              </w:rPr>
            </w:pPr>
            <w:r>
              <w:rPr>
                <w:spacing w:val="-1"/>
              </w:rPr>
              <w:fldChar w:fldCharType="begin"/>
            </w:r>
            <w:r>
              <w:rPr>
                <w:spacing w:val="-1"/>
              </w:rPr>
              <w:instrText>ADVANCE \R 14.15</w:instrText>
            </w:r>
            <w:r>
              <w:rPr>
                <w:spacing w:val="-1"/>
              </w:rPr>
              <w:fldChar w:fldCharType="end"/>
            </w:r>
            <w:r>
              <w:rPr>
                <w:spacing w:val="-1"/>
              </w:rPr>
              <w:t>Particulars</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right" w:leader="dot" w:pos="7088"/>
              </w:tabs>
              <w:spacing w:before="160"/>
              <w:ind w:left="-141"/>
              <w:jc w:val="center"/>
              <w:rPr>
                <w:spacing w:val="-1"/>
              </w:rPr>
            </w:pPr>
            <w:r>
              <w:rPr>
                <w:spacing w:val="-1"/>
              </w:rPr>
              <w:t>Rate</w:t>
            </w:r>
          </w:p>
        </w:tc>
        <w:tc>
          <w:tcPr>
            <w:tcW w:w="2124" w:type="dxa"/>
            <w:gridSpan w:val="2"/>
            <w:tcBorders>
              <w:top w:val="single" w:sz="4" w:space="0" w:color="auto"/>
              <w:left w:val="single" w:sz="4" w:space="0" w:color="auto"/>
              <w:bottom w:val="nil"/>
            </w:tcBorders>
          </w:tcPr>
          <w:p>
            <w:pPr>
              <w:pStyle w:val="yTable"/>
              <w:tabs>
                <w:tab w:val="right" w:leader="dot" w:pos="7088"/>
              </w:tabs>
              <w:jc w:val="center"/>
              <w:rPr>
                <w:spacing w:val="-1"/>
              </w:rPr>
            </w:pPr>
            <w:r>
              <w:rPr>
                <w:spacing w:val="-1"/>
              </w:rPr>
              <w:t>Amount</w:t>
            </w:r>
          </w:p>
          <w:p>
            <w:pPr>
              <w:pStyle w:val="yTable"/>
              <w:tabs>
                <w:tab w:val="left" w:pos="570"/>
                <w:tab w:val="left" w:pos="1560"/>
                <w:tab w:val="right" w:leader="dot" w:pos="7088"/>
              </w:tabs>
              <w:spacing w:before="0"/>
              <w:rPr>
                <w:spacing w:val="-1"/>
              </w:rPr>
            </w:pPr>
            <w:r>
              <w:rPr>
                <w:spacing w:val="-1"/>
              </w:rPr>
              <w:t xml:space="preserve">       $</w:t>
            </w:r>
            <w:r>
              <w:rPr>
                <w:spacing w:val="-1"/>
              </w:rPr>
              <w:tab/>
              <w:t xml:space="preserve">               c</w:t>
            </w:r>
          </w:p>
        </w:tc>
      </w:tr>
      <w:tr>
        <w:tc>
          <w:tcPr>
            <w:tcW w:w="1134" w:type="dxa"/>
            <w:tcBorders>
              <w:top w:val="single" w:sz="4" w:space="0" w:color="auto"/>
              <w:bottom w:val="single" w:sz="4" w:space="0" w:color="auto"/>
              <w:right w:val="single" w:sz="4" w:space="0" w:color="auto"/>
            </w:tcBorders>
          </w:tcPr>
          <w:p>
            <w:pPr>
              <w:pStyle w:val="yTable"/>
              <w:tabs>
                <w:tab w:val="right" w:leader="dot" w:pos="7088"/>
              </w:tabs>
              <w:rPr>
                <w:spacing w:val="-1"/>
              </w:rPr>
            </w:pPr>
          </w:p>
        </w:tc>
        <w:tc>
          <w:tcPr>
            <w:tcW w:w="2410"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r>
              <w:rPr>
                <w:spacing w:val="-1"/>
              </w:rPr>
              <w:t>Testing</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r>
        <w:tc>
          <w:tcPr>
            <w:tcW w:w="1133" w:type="dxa"/>
            <w:tcBorders>
              <w:top w:val="single" w:sz="4" w:space="0" w:color="auto"/>
              <w:bottom w:val="single" w:sz="4" w:space="0" w:color="auto"/>
              <w:right w:val="single" w:sz="4" w:space="0" w:color="auto"/>
            </w:tcBorders>
          </w:tcPr>
          <w:p>
            <w:pPr>
              <w:pStyle w:val="yTable"/>
              <w:tabs>
                <w:tab w:val="right" w:leader="dot" w:pos="7088"/>
              </w:tabs>
              <w:rPr>
                <w:spacing w:val="-1"/>
              </w:rPr>
            </w:pPr>
          </w:p>
        </w:tc>
        <w:tc>
          <w:tcPr>
            <w:tcW w:w="2411" w:type="dxa"/>
            <w:gridSpan w:val="2"/>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r>
              <w:rPr>
                <w:spacing w:val="-1"/>
              </w:rPr>
              <w:t>Travel</w:t>
            </w:r>
          </w:p>
        </w:tc>
        <w:tc>
          <w:tcPr>
            <w:tcW w:w="1418"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r>
        <w:tc>
          <w:tcPr>
            <w:tcW w:w="1133" w:type="dxa"/>
            <w:tcBorders>
              <w:top w:val="single" w:sz="4" w:space="0" w:color="auto"/>
              <w:right w:val="single" w:sz="4" w:space="0" w:color="auto"/>
            </w:tcBorders>
          </w:tcPr>
          <w:p>
            <w:pPr>
              <w:pStyle w:val="yTable"/>
              <w:tabs>
                <w:tab w:val="right" w:leader="dot" w:pos="7088"/>
              </w:tabs>
              <w:rPr>
                <w:spacing w:val="-1"/>
              </w:rPr>
            </w:pPr>
          </w:p>
        </w:tc>
        <w:tc>
          <w:tcPr>
            <w:tcW w:w="2411" w:type="dxa"/>
            <w:gridSpan w:val="2"/>
            <w:tcBorders>
              <w:top w:val="single" w:sz="4" w:space="0" w:color="auto"/>
              <w:left w:val="single" w:sz="4" w:space="0" w:color="auto"/>
              <w:right w:val="single" w:sz="4" w:space="0" w:color="auto"/>
            </w:tcBorders>
          </w:tcPr>
          <w:p>
            <w:pPr>
              <w:pStyle w:val="yTable"/>
              <w:tabs>
                <w:tab w:val="right" w:leader="dot" w:pos="7088"/>
              </w:tabs>
              <w:rPr>
                <w:spacing w:val="-1"/>
              </w:rPr>
            </w:pPr>
            <w:r>
              <w:rPr>
                <w:spacing w:val="-1"/>
              </w:rPr>
              <w:t>Autopsies</w:t>
            </w:r>
          </w:p>
        </w:tc>
        <w:tc>
          <w:tcPr>
            <w:tcW w:w="1418" w:type="dxa"/>
            <w:tcBorders>
              <w:top w:val="single" w:sz="4" w:space="0" w:color="auto"/>
              <w:left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r>
        <w:tc>
          <w:tcPr>
            <w:tcW w:w="1133" w:type="dxa"/>
            <w:tcBorders>
              <w:top w:val="single" w:sz="4" w:space="0" w:color="auto"/>
            </w:tcBorders>
          </w:tcPr>
          <w:p>
            <w:pPr>
              <w:pStyle w:val="yTable"/>
              <w:tabs>
                <w:tab w:val="right" w:leader="dot" w:pos="7088"/>
              </w:tabs>
              <w:rPr>
                <w:spacing w:val="-1"/>
              </w:rPr>
            </w:pPr>
          </w:p>
        </w:tc>
        <w:tc>
          <w:tcPr>
            <w:tcW w:w="2411" w:type="dxa"/>
            <w:gridSpan w:val="2"/>
            <w:tcBorders>
              <w:top w:val="single" w:sz="4" w:space="0" w:color="auto"/>
            </w:tcBorders>
          </w:tcPr>
          <w:p>
            <w:pPr>
              <w:pStyle w:val="yTable"/>
              <w:tabs>
                <w:tab w:val="right" w:leader="dot" w:pos="7088"/>
              </w:tabs>
              <w:rPr>
                <w:spacing w:val="-1"/>
              </w:rPr>
            </w:pPr>
          </w:p>
        </w:tc>
        <w:tc>
          <w:tcPr>
            <w:tcW w:w="1418" w:type="dxa"/>
            <w:tcBorders>
              <w:top w:val="single" w:sz="4" w:space="0" w:color="auto"/>
              <w:right w:val="single" w:sz="4" w:space="0" w:color="auto"/>
            </w:tcBorders>
          </w:tcPr>
          <w:p>
            <w:pPr>
              <w:pStyle w:val="yTable"/>
              <w:tabs>
                <w:tab w:val="right" w:leader="dot" w:pos="7088"/>
              </w:tabs>
              <w:rPr>
                <w:spacing w:val="-1"/>
              </w:rPr>
            </w:pPr>
          </w:p>
        </w:tc>
        <w:tc>
          <w:tcPr>
            <w:tcW w:w="1134" w:type="dxa"/>
            <w:tcBorders>
              <w:top w:val="single" w:sz="4" w:space="0" w:color="auto"/>
              <w:left w:val="single" w:sz="4" w:space="0" w:color="auto"/>
              <w:bottom w:val="single" w:sz="4" w:space="0" w:color="auto"/>
              <w:right w:val="single" w:sz="4" w:space="0" w:color="auto"/>
            </w:tcBorders>
          </w:tcPr>
          <w:p>
            <w:pPr>
              <w:pStyle w:val="yTable"/>
              <w:tabs>
                <w:tab w:val="right" w:leader="dot" w:pos="7088"/>
              </w:tabs>
              <w:rPr>
                <w:spacing w:val="-1"/>
              </w:rPr>
            </w:pPr>
            <w:r>
              <w:rPr>
                <w:spacing w:val="-1"/>
              </w:rPr>
              <w:t>Total</w:t>
            </w:r>
          </w:p>
        </w:tc>
        <w:tc>
          <w:tcPr>
            <w:tcW w:w="990" w:type="dxa"/>
            <w:tcBorders>
              <w:top w:val="single" w:sz="4" w:space="0" w:color="auto"/>
              <w:left w:val="single" w:sz="4" w:space="0" w:color="auto"/>
              <w:bottom w:val="single" w:sz="4" w:space="0" w:color="auto"/>
            </w:tcBorders>
          </w:tcPr>
          <w:p>
            <w:pPr>
              <w:pStyle w:val="yTable"/>
              <w:tabs>
                <w:tab w:val="right" w:leader="dot" w:pos="7088"/>
              </w:tabs>
              <w:rPr>
                <w:spacing w:val="-1"/>
              </w:rPr>
            </w:pPr>
          </w:p>
        </w:tc>
      </w:tr>
    </w:tbl>
    <w:p>
      <w:pPr>
        <w:pStyle w:val="yTable"/>
        <w:tabs>
          <w:tab w:val="right" w:leader="dot" w:pos="7088"/>
        </w:tabs>
        <w:rPr>
          <w:spacing w:val="-1"/>
        </w:rPr>
      </w:pPr>
      <w:r>
        <w:rPr>
          <w:spacing w:val="-1"/>
        </w:rPr>
        <w:t xml:space="preserve">I hereby certify that the above expenditure was incurred for work authorised by the Department of Agriculture, </w:t>
      </w:r>
      <w:smartTag w:uri="urn:schemas-microsoft-com:office:smarttags" w:element="State">
        <w:smartTag w:uri="urn:schemas-microsoft-com:office:smarttags" w:element="place">
          <w:r>
            <w:rPr>
              <w:spacing w:val="-1"/>
            </w:rPr>
            <w:t>Western Australia</w:t>
          </w:r>
        </w:smartTag>
      </w:smartTag>
      <w:r>
        <w:rPr>
          <w:spacing w:val="-1"/>
        </w:rPr>
        <w:t>.</w:t>
      </w:r>
    </w:p>
    <w:p>
      <w:pPr>
        <w:pStyle w:val="yTable"/>
        <w:tabs>
          <w:tab w:val="right" w:leader="dot" w:pos="4536"/>
          <w:tab w:val="left" w:pos="4962"/>
          <w:tab w:val="right" w:leader="dot" w:pos="7088"/>
        </w:tabs>
        <w:rPr>
          <w:spacing w:val="-1"/>
        </w:rPr>
      </w:pPr>
      <w:r>
        <w:rPr>
          <w:spacing w:val="-1"/>
        </w:rPr>
        <w:t>Signed .................................... (Veterinary Surgeon)        Date ...............................</w:t>
      </w:r>
    </w:p>
    <w:p>
      <w:pPr>
        <w:pStyle w:val="yTable"/>
        <w:tabs>
          <w:tab w:val="right" w:leader="dot" w:pos="7088"/>
        </w:tabs>
        <w:rPr>
          <w:spacing w:val="-1"/>
        </w:rPr>
      </w:pPr>
      <w:r>
        <w:rPr>
          <w:spacing w:val="-1"/>
        </w:rPr>
        <w:t>OFFICE USE ONLY</w:t>
      </w:r>
    </w:p>
    <w:tbl>
      <w:tblPr>
        <w:tblW w:w="0" w:type="auto"/>
        <w:tblInd w:w="283" w:type="dxa"/>
        <w:tblBorders>
          <w:top w:val="single" w:sz="4" w:space="0" w:color="auto"/>
          <w:bottom w:val="single" w:sz="4" w:space="0" w:color="auto"/>
        </w:tblBorders>
        <w:tblLayout w:type="fixed"/>
        <w:tblCellMar>
          <w:left w:w="283" w:type="dxa"/>
          <w:right w:w="283" w:type="dxa"/>
        </w:tblCellMar>
        <w:tblLook w:val="0000" w:firstRow="0" w:lastRow="0" w:firstColumn="0" w:lastColumn="0" w:noHBand="0" w:noVBand="0"/>
      </w:tblPr>
      <w:tblGrid>
        <w:gridCol w:w="3685"/>
        <w:gridCol w:w="3403"/>
      </w:tblGrid>
      <w:tr>
        <w:tc>
          <w:tcPr>
            <w:tcW w:w="3685" w:type="dxa"/>
            <w:tcBorders>
              <w:right w:val="nil"/>
            </w:tcBorders>
          </w:tcPr>
          <w:p>
            <w:pPr>
              <w:pStyle w:val="yTable"/>
              <w:tabs>
                <w:tab w:val="left" w:pos="-283"/>
                <w:tab w:val="right" w:leader="dot" w:pos="7088"/>
              </w:tabs>
              <w:ind w:left="-283"/>
              <w:rPr>
                <w:spacing w:val="-1"/>
              </w:rPr>
            </w:pPr>
            <w:r>
              <w:rPr>
                <w:spacing w:val="-1"/>
              </w:rPr>
              <w:t>I certify that this Account as regards computations castings and rates is correct and the service has been faithfully performed.</w:t>
            </w:r>
          </w:p>
          <w:p>
            <w:pPr>
              <w:pStyle w:val="yTable"/>
              <w:tabs>
                <w:tab w:val="left" w:pos="-283"/>
                <w:tab w:val="right" w:leader="dot" w:pos="7088"/>
              </w:tabs>
              <w:ind w:left="-283"/>
              <w:rPr>
                <w:spacing w:val="-1"/>
              </w:rPr>
            </w:pPr>
          </w:p>
          <w:p>
            <w:pPr>
              <w:pStyle w:val="yTable"/>
              <w:tabs>
                <w:tab w:val="left" w:pos="-283"/>
                <w:tab w:val="left" w:pos="2694"/>
                <w:tab w:val="right" w:leader="dot" w:pos="7088"/>
              </w:tabs>
              <w:ind w:left="-283"/>
              <w:rPr>
                <w:spacing w:val="-1"/>
              </w:rPr>
            </w:pPr>
            <w:r>
              <w:rPr>
                <w:spacing w:val="-1"/>
              </w:rPr>
              <w:t>Officer incurring the expense</w:t>
            </w:r>
            <w:r>
              <w:rPr>
                <w:spacing w:val="-1"/>
              </w:rPr>
              <w:tab/>
              <w:t xml:space="preserve">, 20  </w:t>
            </w:r>
          </w:p>
        </w:tc>
        <w:tc>
          <w:tcPr>
            <w:tcW w:w="3403" w:type="dxa"/>
            <w:tcBorders>
              <w:top w:val="single" w:sz="4" w:space="0" w:color="auto"/>
              <w:left w:val="single" w:sz="4" w:space="0" w:color="auto"/>
              <w:bottom w:val="single" w:sz="4" w:space="0" w:color="auto"/>
            </w:tcBorders>
          </w:tcPr>
          <w:p>
            <w:pPr>
              <w:pStyle w:val="yTable"/>
              <w:tabs>
                <w:tab w:val="left" w:pos="-283"/>
                <w:tab w:val="right" w:leader="dot" w:pos="7088"/>
              </w:tabs>
              <w:ind w:left="-142" w:right="-141"/>
              <w:rPr>
                <w:spacing w:val="-1"/>
              </w:rPr>
            </w:pPr>
            <w:r>
              <w:rPr>
                <w:spacing w:val="-1"/>
              </w:rPr>
              <w:t xml:space="preserve">I certify that this Account is correct within the meaning of section 33 of the </w:t>
            </w:r>
            <w:r>
              <w:rPr>
                <w:i/>
                <w:spacing w:val="-1"/>
              </w:rPr>
              <w:t>Audit Act 1904 </w:t>
            </w:r>
            <w:r>
              <w:rPr>
                <w:spacing w:val="-1"/>
                <w:vertAlign w:val="superscript"/>
              </w:rPr>
              <w:t>3</w:t>
            </w:r>
            <w:r>
              <w:rPr>
                <w:spacing w:val="-1"/>
              </w:rPr>
              <w:t>.</w:t>
            </w:r>
          </w:p>
          <w:p>
            <w:pPr>
              <w:pStyle w:val="yTable"/>
              <w:tabs>
                <w:tab w:val="left" w:pos="-283"/>
                <w:tab w:val="right" w:leader="dot" w:pos="7088"/>
              </w:tabs>
              <w:spacing w:before="0"/>
              <w:ind w:left="-142"/>
              <w:rPr>
                <w:spacing w:val="-1"/>
              </w:rPr>
            </w:pPr>
          </w:p>
          <w:p>
            <w:pPr>
              <w:pStyle w:val="yTable"/>
              <w:tabs>
                <w:tab w:val="left" w:pos="-283"/>
                <w:tab w:val="right" w:leader="dot" w:pos="7088"/>
              </w:tabs>
              <w:ind w:left="-140"/>
              <w:rPr>
                <w:spacing w:val="-1"/>
              </w:rPr>
            </w:pPr>
          </w:p>
          <w:p>
            <w:pPr>
              <w:pStyle w:val="yTable"/>
              <w:tabs>
                <w:tab w:val="left" w:pos="-283"/>
                <w:tab w:val="left" w:pos="2411"/>
                <w:tab w:val="right" w:leader="dot" w:pos="7088"/>
              </w:tabs>
              <w:ind w:left="-140"/>
              <w:rPr>
                <w:spacing w:val="-1"/>
              </w:rPr>
            </w:pPr>
            <w:r>
              <w:rPr>
                <w:spacing w:val="-1"/>
              </w:rPr>
              <w:t>Certifying Officer</w:t>
            </w:r>
            <w:r>
              <w:rPr>
                <w:spacing w:val="-1"/>
              </w:rPr>
              <w:tab/>
              <w:t>, 20</w:t>
            </w:r>
          </w:p>
        </w:tc>
      </w:tr>
    </w:tbl>
    <w:p>
      <w:pPr>
        <w:pStyle w:val="yMiscellaneousBody"/>
        <w:pageBreakBefore/>
        <w:jc w:val="center"/>
        <w:rPr>
          <w:b/>
        </w:rPr>
      </w:pPr>
      <w:r>
        <w:rPr>
          <w:b/>
        </w:rPr>
        <w:t>Form 2A</w:t>
      </w:r>
    </w:p>
    <w:p>
      <w:pPr>
        <w:pStyle w:val="yMiscellaneousBody"/>
        <w:jc w:val="right"/>
      </w:pPr>
      <w:r>
        <w:t>[Reg. 8A]</w:t>
      </w:r>
    </w:p>
    <w:p>
      <w:pPr>
        <w:pStyle w:val="yMiscellaneousBody"/>
        <w:jc w:val="center"/>
        <w:rPr>
          <w:i/>
        </w:rPr>
      </w:pPr>
      <w:r>
        <w:rPr>
          <w:i/>
        </w:rPr>
        <w:t>Cattle Industry Compensation Act 1965</w:t>
      </w:r>
    </w:p>
    <w:p>
      <w:pPr>
        <w:pStyle w:val="yMiscellaneousBody"/>
        <w:jc w:val="center"/>
      </w:pPr>
      <w:r>
        <w:t>ORDER FOR THE DESTRUCTION OF INFECTED CATTLE</w:t>
      </w:r>
    </w:p>
    <w:p>
      <w:pPr>
        <w:pStyle w:val="yMiscellaneousBody"/>
        <w:spacing w:before="0"/>
        <w:jc w:val="center"/>
      </w:pPr>
      <w:r>
        <w:t>(Section 14B)</w:t>
      </w:r>
    </w:p>
    <w:p>
      <w:pPr>
        <w:pStyle w:val="yMiscellaneousBody"/>
      </w:pPr>
      <w:r>
        <w:t>To </w:t>
      </w:r>
      <w:r>
        <w:rPr>
          <w:vertAlign w:val="superscript"/>
        </w:rPr>
        <w:t>1</w:t>
      </w:r>
      <w:r>
        <w:t> ........................................................................................................................</w:t>
      </w:r>
    </w:p>
    <w:p>
      <w:pPr>
        <w:pStyle w:val="yMiscellaneousBody"/>
        <w:spacing w:before="0"/>
      </w:pPr>
      <w:r>
        <w:t>You are hereby notified that </w:t>
      </w:r>
      <w:r>
        <w:rPr>
          <w:vertAlign w:val="superscript"/>
        </w:rPr>
        <w:t>2</w:t>
      </w:r>
      <w:r>
        <w:t xml:space="preserve"> ................................................................................</w:t>
      </w:r>
    </w:p>
    <w:p>
      <w:pPr>
        <w:pStyle w:val="yMiscellaneousBody"/>
        <w:spacing w:before="0"/>
      </w:pPr>
      <w:r>
        <w:t>........................................................... situated at </w:t>
      </w:r>
      <w:r>
        <w:rPr>
          <w:vertAlign w:val="superscript"/>
        </w:rPr>
        <w:t>3</w:t>
      </w:r>
      <w:r>
        <w:t xml:space="preserve"> .................................................</w:t>
      </w:r>
    </w:p>
    <w:p>
      <w:pPr>
        <w:pStyle w:val="yMiscellaneousBody"/>
        <w:spacing w:before="0"/>
      </w:pPr>
      <w:r>
        <w:t>................................................................................................................................</w:t>
      </w:r>
    </w:p>
    <w:p>
      <w:pPr>
        <w:pStyle w:val="yMiscellaneousBody"/>
        <w:spacing w:before="0"/>
      </w:pPr>
      <w:r>
        <w:t>shall be destroyed in accordance with this order.</w:t>
      </w:r>
    </w:p>
    <w:p>
      <w:pPr>
        <w:pStyle w:val="yMiscellaneousBody"/>
        <w:spacing w:before="0"/>
      </w:pPr>
      <w:r>
        <w:rPr>
          <w:vertAlign w:val="superscript"/>
        </w:rPr>
        <w:t>4 </w:t>
      </w:r>
      <w:r>
        <w:t xml:space="preserve"> .............................................................................................................................</w:t>
      </w:r>
    </w:p>
    <w:p>
      <w:pPr>
        <w:pStyle w:val="yMiscellaneousBody"/>
        <w:spacing w:before="0"/>
      </w:pPr>
      <w:r>
        <w:t>................................................................................................................................</w:t>
      </w:r>
    </w:p>
    <w:p>
      <w:pPr>
        <w:pStyle w:val="yMiscellaneousBody"/>
        <w:spacing w:before="0"/>
        <w:ind w:right="142"/>
        <w:jc w:val="right"/>
      </w:pPr>
      <w:r>
        <w:t>Chief Inspector of Stock.</w:t>
      </w:r>
    </w:p>
    <w:p>
      <w:pPr>
        <w:pStyle w:val="yMiscellaneousBody"/>
        <w:spacing w:before="0"/>
        <w:jc w:val="right"/>
      </w:pPr>
      <w:r>
        <w:t>Date.................................</w:t>
      </w:r>
    </w:p>
    <w:p>
      <w:pPr>
        <w:pStyle w:val="yMiscellaneousBody"/>
        <w:ind w:left="426" w:hanging="426"/>
        <w:rPr>
          <w:sz w:val="18"/>
        </w:rPr>
      </w:pPr>
      <w:r>
        <w:rPr>
          <w:sz w:val="18"/>
          <w:vertAlign w:val="superscript"/>
        </w:rPr>
        <w:t>1</w:t>
      </w:r>
      <w:r>
        <w:rPr>
          <w:sz w:val="18"/>
          <w:vertAlign w:val="superscript"/>
        </w:rPr>
        <w:tab/>
      </w:r>
      <w:r>
        <w:rPr>
          <w:sz w:val="18"/>
        </w:rPr>
        <w:t>Name of names and address(es) of owner(s) of cattle.</w:t>
      </w:r>
    </w:p>
    <w:p>
      <w:pPr>
        <w:pStyle w:val="yMiscellaneousBody"/>
        <w:spacing w:before="40"/>
        <w:ind w:left="425" w:hanging="425"/>
        <w:rPr>
          <w:sz w:val="18"/>
        </w:rPr>
      </w:pPr>
      <w:r>
        <w:rPr>
          <w:sz w:val="18"/>
          <w:vertAlign w:val="superscript"/>
        </w:rPr>
        <w:t>2</w:t>
      </w:r>
      <w:r>
        <w:rPr>
          <w:sz w:val="18"/>
          <w:vertAlign w:val="superscript"/>
        </w:rPr>
        <w:tab/>
      </w:r>
      <w:r>
        <w:rPr>
          <w:sz w:val="18"/>
        </w:rPr>
        <w:t>Description of cattle to be destroyed.</w:t>
      </w:r>
    </w:p>
    <w:p>
      <w:pPr>
        <w:pStyle w:val="yMiscellaneousBody"/>
        <w:spacing w:before="40"/>
        <w:ind w:left="425" w:hanging="425"/>
        <w:rPr>
          <w:sz w:val="18"/>
        </w:rPr>
      </w:pPr>
      <w:r>
        <w:rPr>
          <w:sz w:val="18"/>
          <w:vertAlign w:val="superscript"/>
        </w:rPr>
        <w:t>3</w:t>
      </w:r>
      <w:r>
        <w:rPr>
          <w:sz w:val="18"/>
          <w:vertAlign w:val="superscript"/>
        </w:rPr>
        <w:tab/>
      </w:r>
      <w:r>
        <w:rPr>
          <w:sz w:val="18"/>
        </w:rPr>
        <w:t>Description of property.</w:t>
      </w:r>
    </w:p>
    <w:p>
      <w:pPr>
        <w:pStyle w:val="yMiscellaneousBody"/>
        <w:spacing w:before="40"/>
        <w:ind w:left="425" w:hanging="425"/>
        <w:rPr>
          <w:sz w:val="18"/>
        </w:rPr>
      </w:pPr>
      <w:r>
        <w:rPr>
          <w:sz w:val="18"/>
          <w:vertAlign w:val="superscript"/>
        </w:rPr>
        <w:t>4</w:t>
      </w:r>
      <w:r>
        <w:rPr>
          <w:sz w:val="18"/>
          <w:vertAlign w:val="superscript"/>
        </w:rPr>
        <w:tab/>
      </w:r>
      <w:r>
        <w:rPr>
          <w:sz w:val="18"/>
        </w:rPr>
        <w:t>Brief description of the manner in which, the time within which and by whom the cattle shall be destroyed.</w:t>
      </w:r>
    </w:p>
    <w:p>
      <w:pPr>
        <w:pStyle w:val="yMiscellaneousBody"/>
        <w:pageBreakBefore/>
        <w:jc w:val="center"/>
        <w:rPr>
          <w:b/>
        </w:rPr>
      </w:pPr>
      <w:r>
        <w:rPr>
          <w:b/>
        </w:rPr>
        <w:t>Form No. 3</w:t>
      </w:r>
    </w:p>
    <w:p>
      <w:pPr>
        <w:pStyle w:val="yMiscellaneousBody"/>
        <w:jc w:val="center"/>
      </w:pPr>
      <w:r>
        <w:t>Regulations 6 and 9</w:t>
      </w:r>
    </w:p>
    <w:p>
      <w:pPr>
        <w:pStyle w:val="yMiscellaneousBody"/>
        <w:jc w:val="center"/>
      </w:pPr>
      <w:r>
        <w:rPr>
          <w:i/>
        </w:rPr>
        <w:t>Cattle Industry Compensation Act 1965</w:t>
      </w:r>
    </w:p>
    <w:p>
      <w:pPr>
        <w:pStyle w:val="yMiscellaneousBody"/>
        <w:jc w:val="center"/>
      </w:pPr>
      <w:r>
        <w:t>CLAIM FOR COMPENSATION</w:t>
      </w:r>
    </w:p>
    <w:p>
      <w:pPr>
        <w:pStyle w:val="yMiscellaneousBody"/>
      </w:pPr>
      <w:r>
        <w:t>To Chief Inspector of Stock.</w:t>
      </w:r>
    </w:p>
    <w:p>
      <w:pPr>
        <w:pStyle w:val="yMiscellaneousBody"/>
      </w:pPr>
      <w:r>
        <w:t>*I/WE .............................................. of .................................................................</w:t>
      </w:r>
    </w:p>
    <w:p>
      <w:pPr>
        <w:pStyle w:val="yMiscellaneousBody"/>
      </w:pPr>
      <w:r>
        <w:t xml:space="preserve">DO SOLEMNLY AND SINCERELY declare that *I am/we are the owner(s) of the cattle described in the Schedule hereunder and that the information contained therein is to the best of *my/our knowledge and belief correct in every particular and *I/we make this solemn declaration by virtue of section 106 of the </w:t>
      </w:r>
      <w:r>
        <w:rPr>
          <w:i/>
        </w:rPr>
        <w:t>Evidence Act 1906</w:t>
      </w:r>
      <w:r>
        <w:t>.</w:t>
      </w:r>
    </w:p>
    <w:p>
      <w:pPr>
        <w:pStyle w:val="yMiscellaneousBody"/>
        <w:spacing w:before="0"/>
      </w:pPr>
      <w:r>
        <w:t>AND</w:t>
      </w:r>
    </w:p>
    <w:p>
      <w:pPr>
        <w:pStyle w:val="yMiscellaneousBody"/>
        <w:spacing w:before="0"/>
      </w:pPr>
      <w:r>
        <w:t>*I/We accept the valuation set out in the Schedule hereunder and apply for payment of compensation.</w:t>
      </w:r>
    </w:p>
    <w:p>
      <w:pPr>
        <w:pStyle w:val="yMiscellaneousBody"/>
      </w:pPr>
      <w:r>
        <w:t>Declared at ...................... this .................. day of ................................., 20..........</w:t>
      </w:r>
    </w:p>
    <w:p>
      <w:pPr>
        <w:pStyle w:val="yMiscellaneousBody"/>
      </w:pPr>
      <w:r>
        <w:t>Before me ..................... (witness).    Signature of owner(s) ...............   ...............</w:t>
      </w:r>
    </w:p>
    <w:p>
      <w:pPr>
        <w:pStyle w:val="yMiscellaneousBody"/>
        <w:jc w:val="center"/>
      </w:pPr>
      <w:r>
        <w:t>SCHEDULE OF PARTICULARS OF POSITIVE REACTORS TO TEST</w:t>
      </w:r>
    </w:p>
    <w:p>
      <w:pPr>
        <w:pStyle w:val="yMiscellaneousBody"/>
        <w:spacing w:after="60"/>
      </w:pPr>
      <w:r>
        <w:t>* Delete as required.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550"/>
        <w:gridCol w:w="1550"/>
        <w:gridCol w:w="586"/>
        <w:gridCol w:w="709"/>
        <w:gridCol w:w="708"/>
        <w:gridCol w:w="851"/>
        <w:gridCol w:w="586"/>
        <w:gridCol w:w="548"/>
        <w:gridCol w:w="38"/>
      </w:tblGrid>
      <w:tr>
        <w:trPr>
          <w:gridAfter w:val="1"/>
          <w:wAfter w:w="38" w:type="dxa"/>
        </w:trPr>
        <w:tc>
          <w:tcPr>
            <w:tcW w:w="1550" w:type="dxa"/>
          </w:tcPr>
          <w:p>
            <w:pPr>
              <w:pStyle w:val="yMiscellaneousBody"/>
              <w:spacing w:before="80" w:after="80"/>
              <w:ind w:left="-284" w:right="-284"/>
              <w:jc w:val="center"/>
              <w:rPr>
                <w:spacing w:val="-1"/>
                <w:sz w:val="18"/>
              </w:rPr>
            </w:pPr>
            <w:r>
              <w:rPr>
                <w:spacing w:val="-1"/>
                <w:sz w:val="18"/>
              </w:rPr>
              <w:t xml:space="preserve">Metal Reactor tag </w:t>
            </w:r>
            <w:r>
              <w:rPr>
                <w:spacing w:val="-1"/>
                <w:sz w:val="18"/>
              </w:rPr>
              <w:br/>
              <w:t>Number</w:t>
            </w:r>
          </w:p>
        </w:tc>
        <w:tc>
          <w:tcPr>
            <w:tcW w:w="1550" w:type="dxa"/>
          </w:tcPr>
          <w:p>
            <w:pPr>
              <w:pStyle w:val="yMiscellaneousBody"/>
              <w:spacing w:before="80" w:after="80"/>
              <w:ind w:left="-284" w:right="-284"/>
              <w:jc w:val="center"/>
              <w:rPr>
                <w:spacing w:val="-1"/>
                <w:sz w:val="18"/>
              </w:rPr>
            </w:pPr>
            <w:r>
              <w:rPr>
                <w:spacing w:val="-1"/>
                <w:sz w:val="18"/>
              </w:rPr>
              <w:t xml:space="preserve">Brand or Ear tag </w:t>
            </w:r>
            <w:r>
              <w:rPr>
                <w:spacing w:val="-1"/>
                <w:sz w:val="18"/>
              </w:rPr>
              <w:br/>
              <w:t>Number</w:t>
            </w:r>
          </w:p>
        </w:tc>
        <w:tc>
          <w:tcPr>
            <w:tcW w:w="586" w:type="dxa"/>
          </w:tcPr>
          <w:p>
            <w:pPr>
              <w:pStyle w:val="yMiscellaneousBody"/>
              <w:spacing w:before="80" w:after="80"/>
              <w:ind w:left="-284" w:right="-284"/>
              <w:jc w:val="center"/>
              <w:rPr>
                <w:spacing w:val="-1"/>
                <w:sz w:val="18"/>
              </w:rPr>
            </w:pPr>
            <w:r>
              <w:rPr>
                <w:spacing w:val="-1"/>
                <w:sz w:val="18"/>
              </w:rPr>
              <w:t>Sex</w:t>
            </w:r>
          </w:p>
        </w:tc>
        <w:tc>
          <w:tcPr>
            <w:tcW w:w="709" w:type="dxa"/>
          </w:tcPr>
          <w:p>
            <w:pPr>
              <w:pStyle w:val="yMiscellaneousBody"/>
              <w:spacing w:before="80" w:after="80"/>
              <w:ind w:left="-284" w:right="-284"/>
              <w:jc w:val="center"/>
              <w:rPr>
                <w:spacing w:val="-1"/>
                <w:sz w:val="18"/>
              </w:rPr>
            </w:pPr>
            <w:r>
              <w:rPr>
                <w:spacing w:val="-1"/>
                <w:sz w:val="18"/>
              </w:rPr>
              <w:t>Colour</w:t>
            </w:r>
          </w:p>
        </w:tc>
        <w:tc>
          <w:tcPr>
            <w:tcW w:w="708" w:type="dxa"/>
          </w:tcPr>
          <w:p>
            <w:pPr>
              <w:pStyle w:val="yMiscellaneousBody"/>
              <w:spacing w:before="80" w:after="80"/>
              <w:ind w:left="-284" w:right="-284"/>
              <w:jc w:val="center"/>
              <w:rPr>
                <w:spacing w:val="-1"/>
                <w:sz w:val="18"/>
              </w:rPr>
            </w:pPr>
            <w:r>
              <w:rPr>
                <w:spacing w:val="-1"/>
                <w:sz w:val="18"/>
              </w:rPr>
              <w:t>Breed</w:t>
            </w:r>
          </w:p>
        </w:tc>
        <w:tc>
          <w:tcPr>
            <w:tcW w:w="851" w:type="dxa"/>
          </w:tcPr>
          <w:p>
            <w:pPr>
              <w:pStyle w:val="yMiscellaneousBody"/>
              <w:spacing w:before="80" w:after="80"/>
              <w:ind w:left="-284" w:right="-284"/>
              <w:jc w:val="center"/>
              <w:rPr>
                <w:spacing w:val="-1"/>
                <w:sz w:val="18"/>
              </w:rPr>
            </w:pPr>
            <w:r>
              <w:rPr>
                <w:spacing w:val="-1"/>
                <w:sz w:val="18"/>
              </w:rPr>
              <w:t>Age</w:t>
            </w:r>
            <w:r>
              <w:rPr>
                <w:spacing w:val="-1"/>
                <w:sz w:val="18"/>
              </w:rPr>
              <w:br/>
              <w:t>(years)</w:t>
            </w:r>
          </w:p>
        </w:tc>
        <w:tc>
          <w:tcPr>
            <w:tcW w:w="1134" w:type="dxa"/>
            <w:gridSpan w:val="2"/>
          </w:tcPr>
          <w:p>
            <w:pPr>
              <w:pStyle w:val="yMiscellaneousBody"/>
              <w:spacing w:before="80" w:after="80"/>
              <w:ind w:left="-284" w:right="-284"/>
              <w:jc w:val="center"/>
              <w:rPr>
                <w:spacing w:val="-1"/>
                <w:sz w:val="18"/>
              </w:rPr>
            </w:pPr>
            <w:r>
              <w:rPr>
                <w:spacing w:val="-1"/>
                <w:sz w:val="18"/>
              </w:rPr>
              <w:t>Valuation</w:t>
            </w:r>
            <w:r>
              <w:rPr>
                <w:spacing w:val="-1"/>
                <w:sz w:val="18"/>
              </w:rPr>
              <w:br/>
              <w:t>  $       c </w:t>
            </w:r>
          </w:p>
        </w:tc>
      </w:tr>
      <w:tr>
        <w:trPr>
          <w:cantSplit/>
        </w:trPr>
        <w:tc>
          <w:tcPr>
            <w:tcW w:w="1550" w:type="dxa"/>
          </w:tcPr>
          <w:p>
            <w:pPr>
              <w:pStyle w:val="yMiscellaneousBody"/>
              <w:rPr>
                <w:spacing w:val="-1"/>
                <w:sz w:val="18"/>
              </w:rPr>
            </w:pPr>
          </w:p>
          <w:p>
            <w:pPr>
              <w:pStyle w:val="yMiscellaneousBody"/>
              <w:spacing w:before="0"/>
              <w:rPr>
                <w:spacing w:val="-1"/>
                <w:sz w:val="18"/>
              </w:rPr>
            </w:pPr>
          </w:p>
          <w:p>
            <w:pPr>
              <w:pStyle w:val="yMiscellaneousBody"/>
              <w:spacing w:before="0"/>
              <w:rPr>
                <w:spacing w:val="-1"/>
                <w:sz w:val="18"/>
              </w:rPr>
            </w:pPr>
          </w:p>
          <w:p>
            <w:pPr>
              <w:pStyle w:val="yMiscellaneousBody"/>
              <w:spacing w:before="0"/>
              <w:rPr>
                <w:spacing w:val="-1"/>
                <w:sz w:val="18"/>
              </w:rPr>
            </w:pPr>
          </w:p>
        </w:tc>
        <w:tc>
          <w:tcPr>
            <w:tcW w:w="1550" w:type="dxa"/>
          </w:tcPr>
          <w:p>
            <w:pPr>
              <w:pStyle w:val="yMiscellaneousBody"/>
              <w:rPr>
                <w:spacing w:val="-1"/>
                <w:sz w:val="18"/>
              </w:rPr>
            </w:pPr>
          </w:p>
        </w:tc>
        <w:tc>
          <w:tcPr>
            <w:tcW w:w="586" w:type="dxa"/>
          </w:tcPr>
          <w:p>
            <w:pPr>
              <w:pStyle w:val="yMiscellaneousBody"/>
              <w:rPr>
                <w:spacing w:val="-1"/>
                <w:sz w:val="18"/>
              </w:rPr>
            </w:pPr>
          </w:p>
        </w:tc>
        <w:tc>
          <w:tcPr>
            <w:tcW w:w="709" w:type="dxa"/>
          </w:tcPr>
          <w:p>
            <w:pPr>
              <w:pStyle w:val="yMiscellaneousBody"/>
              <w:rPr>
                <w:spacing w:val="-1"/>
                <w:sz w:val="18"/>
              </w:rPr>
            </w:pPr>
          </w:p>
        </w:tc>
        <w:tc>
          <w:tcPr>
            <w:tcW w:w="708" w:type="dxa"/>
          </w:tcPr>
          <w:p>
            <w:pPr>
              <w:pStyle w:val="yMiscellaneousBody"/>
              <w:rPr>
                <w:spacing w:val="-1"/>
                <w:sz w:val="18"/>
              </w:rPr>
            </w:pPr>
          </w:p>
        </w:tc>
        <w:tc>
          <w:tcPr>
            <w:tcW w:w="851" w:type="dxa"/>
          </w:tcPr>
          <w:p>
            <w:pPr>
              <w:pStyle w:val="yMiscellaneousBody"/>
              <w:rPr>
                <w:spacing w:val="-1"/>
                <w:sz w:val="18"/>
              </w:rPr>
            </w:pPr>
          </w:p>
        </w:tc>
        <w:tc>
          <w:tcPr>
            <w:tcW w:w="586" w:type="dxa"/>
          </w:tcPr>
          <w:p>
            <w:pPr>
              <w:pStyle w:val="yMiscellaneousBody"/>
              <w:rPr>
                <w:spacing w:val="-1"/>
                <w:sz w:val="18"/>
              </w:rPr>
            </w:pPr>
          </w:p>
        </w:tc>
        <w:tc>
          <w:tcPr>
            <w:tcW w:w="586" w:type="dxa"/>
            <w:gridSpan w:val="2"/>
          </w:tcPr>
          <w:p>
            <w:pPr>
              <w:pStyle w:val="yMiscellaneousBody"/>
              <w:rPr>
                <w:spacing w:val="-1"/>
                <w:sz w:val="18"/>
              </w:rPr>
            </w:pPr>
          </w:p>
        </w:tc>
      </w:tr>
    </w:tbl>
    <w:p>
      <w:pPr>
        <w:pStyle w:val="yMiscellaneousBody"/>
        <w:spacing w:before="120"/>
        <w:jc w:val="right"/>
        <w:rPr>
          <w:spacing w:val="-1"/>
        </w:rPr>
      </w:pPr>
      <w:r>
        <w:rPr>
          <w:spacing w:val="-1"/>
        </w:rPr>
        <w:t>Total Claimed ............................</w:t>
      </w:r>
    </w:p>
    <w:p>
      <w:pPr>
        <w:pStyle w:val="yMiscellaneousBody"/>
        <w:spacing w:before="80"/>
        <w:rPr>
          <w:spacing w:val="-1"/>
        </w:rPr>
      </w:pPr>
      <w:r>
        <w:rPr>
          <w:spacing w:val="-1"/>
        </w:rPr>
        <w:t>DISEASE TYPE:</w:t>
      </w:r>
    </w:p>
    <w:p>
      <w:pPr>
        <w:pStyle w:val="yMiscellaneousBody"/>
        <w:spacing w:before="80"/>
        <w:rPr>
          <w:spacing w:val="-1"/>
        </w:rPr>
      </w:pPr>
      <w:r>
        <w:rPr>
          <w:spacing w:val="-1"/>
        </w:rPr>
        <w:t xml:space="preserve">1 </w:t>
      </w:r>
      <w:r>
        <w:rPr>
          <w:spacing w:val="-1"/>
        </w:rPr>
        <w:sym w:font="Wingdings" w:char="F06F"/>
      </w:r>
      <w:r>
        <w:rPr>
          <w:spacing w:val="-1"/>
        </w:rPr>
        <w:tab/>
        <w:t>TUBERCULOSIS</w:t>
      </w:r>
    </w:p>
    <w:p>
      <w:pPr>
        <w:pStyle w:val="yMiscellaneousBody"/>
        <w:spacing w:before="80"/>
        <w:rPr>
          <w:spacing w:val="-1"/>
        </w:rPr>
      </w:pPr>
      <w:r>
        <w:rPr>
          <w:spacing w:val="-1"/>
        </w:rPr>
        <w:t xml:space="preserve">2 </w:t>
      </w:r>
      <w:r>
        <w:rPr>
          <w:spacing w:val="-1"/>
        </w:rPr>
        <w:sym w:font="Wingdings" w:char="F06F"/>
      </w:r>
      <w:r>
        <w:rPr>
          <w:spacing w:val="-1"/>
        </w:rPr>
        <w:tab/>
        <w:t>BRUCELLOSIS</w:t>
      </w:r>
    </w:p>
    <w:p>
      <w:pPr>
        <w:pStyle w:val="yMiscellaneousBody"/>
        <w:spacing w:before="80"/>
        <w:rPr>
          <w:spacing w:val="-1"/>
        </w:rPr>
      </w:pPr>
      <w:r>
        <w:rPr>
          <w:spacing w:val="-1"/>
        </w:rPr>
        <w:t xml:space="preserve">3 </w:t>
      </w:r>
      <w:r>
        <w:rPr>
          <w:spacing w:val="-1"/>
        </w:rPr>
        <w:sym w:font="Wingdings" w:char="F06F"/>
      </w:r>
      <w:r>
        <w:rPr>
          <w:spacing w:val="-1"/>
        </w:rPr>
        <w:tab/>
        <w:t>..........................................</w:t>
      </w:r>
      <w:r>
        <w:rPr>
          <w:spacing w:val="-1"/>
        </w:rPr>
        <w:tab/>
      </w:r>
      <w:r>
        <w:rPr>
          <w:spacing w:val="-1"/>
        </w:rPr>
        <w:tab/>
        <w:t>...................................................</w:t>
      </w:r>
    </w:p>
    <w:p>
      <w:pPr>
        <w:pStyle w:val="yMiscellaneousBody"/>
        <w:spacing w:before="0"/>
        <w:rPr>
          <w:spacing w:val="-1"/>
        </w:rPr>
      </w:pPr>
      <w:r>
        <w:rPr>
          <w:spacing w:val="-1"/>
        </w:rPr>
        <w:t>If disease is not 1 or 2 above state type at 3.</w:t>
      </w:r>
      <w:r>
        <w:rPr>
          <w:spacing w:val="-1"/>
        </w:rPr>
        <w:tab/>
        <w:t>Signature of Stock Inspector.</w:t>
      </w:r>
    </w:p>
    <w:p>
      <w:pPr>
        <w:pStyle w:val="yMiscellaneousBody"/>
        <w:pageBreakBefore/>
        <w:jc w:val="center"/>
        <w:rPr>
          <w:b/>
        </w:rPr>
      </w:pPr>
      <w:r>
        <w:rPr>
          <w:b/>
        </w:rPr>
        <w:t>Form No. 3AA</w:t>
      </w:r>
    </w:p>
    <w:p>
      <w:pPr>
        <w:pStyle w:val="yMiscellaneousBody"/>
        <w:jc w:val="center"/>
      </w:pPr>
      <w:r>
        <w:t>Regulation 10A</w:t>
      </w:r>
    </w:p>
    <w:p>
      <w:pPr>
        <w:pStyle w:val="yMiscellaneousBody"/>
        <w:jc w:val="center"/>
      </w:pPr>
      <w:r>
        <w:rPr>
          <w:i/>
        </w:rPr>
        <w:t>Cattle Industry Compensation Act 1965</w:t>
      </w:r>
    </w:p>
    <w:p>
      <w:pPr>
        <w:pStyle w:val="yMiscellaneousBody"/>
        <w:spacing w:before="220"/>
        <w:jc w:val="center"/>
      </w:pPr>
      <w:r>
        <w:t>CLAIM FOR COMPENSATION</w:t>
      </w:r>
      <w:r>
        <w:br/>
        <w:t>AND CERTIFICATE OF INSPECTOR</w:t>
      </w:r>
    </w:p>
    <w:p>
      <w:pPr>
        <w:pStyle w:val="yMiscellaneousBody"/>
      </w:pPr>
      <w:r>
        <w:t>To: Chief Inspector of Stock.</w:t>
      </w:r>
    </w:p>
    <w:p>
      <w:pPr>
        <w:pStyle w:val="yMiscellaneousBody"/>
        <w:spacing w:before="220"/>
      </w:pPr>
      <w:r>
        <w:t>*I/We ................................................ of ................................................................</w:t>
      </w:r>
    </w:p>
    <w:p>
      <w:pPr>
        <w:pStyle w:val="yMiscellaneousBody"/>
        <w:spacing w:before="80"/>
      </w:pPr>
      <w:r>
        <w:t xml:space="preserve">DO SOLEMNLY AND SINCERELY declare that *I am/we are the owner(s) of the cattle described in the Schedule hereunder and that the information contained therein is to the best of *my/our knowledge and belief correct in every particular and *I/we make this solemn declaration by virtue of section 106 of the </w:t>
      </w:r>
      <w:r>
        <w:rPr>
          <w:i/>
        </w:rPr>
        <w:t>Evidence Act 1906</w:t>
      </w:r>
      <w:r>
        <w:t>.</w:t>
      </w:r>
    </w:p>
    <w:p>
      <w:pPr>
        <w:pStyle w:val="yMiscellaneousBody"/>
        <w:spacing w:before="120"/>
        <w:jc w:val="center"/>
      </w:pPr>
      <w:r>
        <w:t>AND</w:t>
      </w:r>
    </w:p>
    <w:p>
      <w:pPr>
        <w:pStyle w:val="yMiscellaneousBody"/>
        <w:spacing w:before="0"/>
      </w:pPr>
      <w:r>
        <w:t>* I/We accept the valuation set out in the Schedule hereunder and apply for payment of compensation.</w:t>
      </w:r>
    </w:p>
    <w:p>
      <w:pPr>
        <w:pStyle w:val="yMiscellaneousBody"/>
        <w:spacing w:before="0"/>
      </w:pPr>
      <w:r>
        <w:t>Declared at ...................... this .................. day of .................................. 20..........</w:t>
      </w:r>
    </w:p>
    <w:p>
      <w:pPr>
        <w:pStyle w:val="yMiscellaneousBody"/>
        <w:spacing w:before="0"/>
      </w:pPr>
      <w:r>
        <w:t>Before me ............................................................ (witness)</w:t>
      </w:r>
    </w:p>
    <w:p>
      <w:pPr>
        <w:pStyle w:val="yMiscellaneousBody"/>
        <w:spacing w:before="0"/>
      </w:pPr>
      <w:r>
        <w:t>Signature of owner(s) ............................................................................................</w:t>
      </w:r>
    </w:p>
    <w:p>
      <w:pPr>
        <w:pStyle w:val="yMiscellaneousBody"/>
        <w:spacing w:before="0"/>
        <w:jc w:val="center"/>
      </w:pPr>
      <w:r>
        <w:t>* Delete as required.</w:t>
      </w:r>
    </w:p>
    <w:p>
      <w:pPr>
        <w:pStyle w:val="yMiscellaneousBody"/>
        <w:spacing w:before="220" w:after="80"/>
        <w:jc w:val="center"/>
      </w:pPr>
      <w:r>
        <w:t xml:space="preserve">SCHEDULE OF PARTICULARS OF CATTLE/CARCASSES </w:t>
      </w:r>
      <w:r>
        <w:br/>
        <w:t>FOR WHICH COMPENSATION IS CLAIMED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276"/>
        <w:gridCol w:w="586"/>
        <w:gridCol w:w="690"/>
        <w:gridCol w:w="1843"/>
        <w:gridCol w:w="708"/>
        <w:gridCol w:w="993"/>
        <w:gridCol w:w="1011"/>
      </w:tblGrid>
      <w:tr>
        <w:tc>
          <w:tcPr>
            <w:tcW w:w="1276" w:type="dxa"/>
          </w:tcPr>
          <w:p>
            <w:pPr>
              <w:pStyle w:val="yMiscellaneousBody"/>
              <w:spacing w:before="80" w:after="80"/>
              <w:ind w:left="-283" w:right="-283"/>
              <w:jc w:val="center"/>
              <w:rPr>
                <w:spacing w:val="-1"/>
                <w:sz w:val="18"/>
              </w:rPr>
            </w:pPr>
            <w:r>
              <w:rPr>
                <w:spacing w:val="-1"/>
                <w:sz w:val="18"/>
              </w:rPr>
              <w:t>Brand or Ear tag</w:t>
            </w:r>
            <w:r>
              <w:rPr>
                <w:spacing w:val="-1"/>
                <w:sz w:val="18"/>
              </w:rPr>
              <w:br/>
              <w:t>Number</w:t>
            </w:r>
          </w:p>
        </w:tc>
        <w:tc>
          <w:tcPr>
            <w:tcW w:w="586" w:type="dxa"/>
          </w:tcPr>
          <w:p>
            <w:pPr>
              <w:pStyle w:val="yMiscellaneousBody"/>
              <w:spacing w:after="80"/>
              <w:ind w:left="-284" w:right="-284"/>
              <w:jc w:val="center"/>
              <w:rPr>
                <w:spacing w:val="-1"/>
                <w:sz w:val="18"/>
              </w:rPr>
            </w:pPr>
            <w:r>
              <w:rPr>
                <w:spacing w:val="-1"/>
                <w:sz w:val="18"/>
              </w:rPr>
              <w:t>Sex</w:t>
            </w:r>
          </w:p>
        </w:tc>
        <w:tc>
          <w:tcPr>
            <w:tcW w:w="690" w:type="dxa"/>
          </w:tcPr>
          <w:p>
            <w:pPr>
              <w:pStyle w:val="yMiscellaneousBody"/>
              <w:spacing w:after="80"/>
              <w:ind w:left="-284" w:right="-284"/>
              <w:jc w:val="center"/>
              <w:rPr>
                <w:spacing w:val="-1"/>
                <w:sz w:val="18"/>
              </w:rPr>
            </w:pPr>
            <w:r>
              <w:rPr>
                <w:spacing w:val="-1"/>
                <w:sz w:val="18"/>
              </w:rPr>
              <w:t>Colour</w:t>
            </w:r>
          </w:p>
        </w:tc>
        <w:tc>
          <w:tcPr>
            <w:tcW w:w="1843" w:type="dxa"/>
          </w:tcPr>
          <w:p>
            <w:pPr>
              <w:pStyle w:val="yMiscellaneousBody"/>
              <w:spacing w:after="80"/>
              <w:ind w:left="-283" w:right="-283"/>
              <w:jc w:val="center"/>
              <w:rPr>
                <w:spacing w:val="-1"/>
                <w:sz w:val="18"/>
              </w:rPr>
            </w:pPr>
            <w:r>
              <w:rPr>
                <w:spacing w:val="-1"/>
                <w:sz w:val="18"/>
              </w:rPr>
              <w:t>Breed</w:t>
            </w:r>
          </w:p>
        </w:tc>
        <w:tc>
          <w:tcPr>
            <w:tcW w:w="708" w:type="dxa"/>
          </w:tcPr>
          <w:p>
            <w:pPr>
              <w:pStyle w:val="yMiscellaneousBody"/>
              <w:spacing w:before="80" w:after="80"/>
              <w:ind w:left="-283" w:right="-283"/>
              <w:jc w:val="center"/>
              <w:rPr>
                <w:spacing w:val="-1"/>
                <w:sz w:val="18"/>
              </w:rPr>
            </w:pPr>
            <w:r>
              <w:rPr>
                <w:spacing w:val="-1"/>
                <w:sz w:val="18"/>
              </w:rPr>
              <w:t>Age</w:t>
            </w:r>
            <w:r>
              <w:rPr>
                <w:spacing w:val="-1"/>
                <w:sz w:val="18"/>
              </w:rPr>
              <w:br/>
              <w:t>(years)</w:t>
            </w:r>
          </w:p>
        </w:tc>
        <w:tc>
          <w:tcPr>
            <w:tcW w:w="993" w:type="dxa"/>
          </w:tcPr>
          <w:p>
            <w:pPr>
              <w:pStyle w:val="yMiscellaneousBody"/>
              <w:spacing w:before="80" w:after="80"/>
              <w:ind w:left="-283" w:right="-283"/>
              <w:jc w:val="center"/>
              <w:rPr>
                <w:spacing w:val="-1"/>
                <w:sz w:val="18"/>
              </w:rPr>
            </w:pPr>
            <w:r>
              <w:rPr>
                <w:spacing w:val="-1"/>
                <w:sz w:val="18"/>
              </w:rPr>
              <w:t>Died/</w:t>
            </w:r>
            <w:r>
              <w:rPr>
                <w:spacing w:val="-1"/>
                <w:sz w:val="18"/>
              </w:rPr>
              <w:br/>
              <w:t>Destroyed</w:t>
            </w:r>
          </w:p>
        </w:tc>
        <w:tc>
          <w:tcPr>
            <w:tcW w:w="1011" w:type="dxa"/>
          </w:tcPr>
          <w:p>
            <w:pPr>
              <w:pStyle w:val="yMiscellaneousBody"/>
              <w:spacing w:after="80"/>
              <w:ind w:left="-284" w:right="-284"/>
              <w:jc w:val="center"/>
              <w:rPr>
                <w:spacing w:val="-1"/>
                <w:sz w:val="18"/>
              </w:rPr>
            </w:pPr>
            <w:r>
              <w:rPr>
                <w:spacing w:val="-1"/>
                <w:sz w:val="18"/>
              </w:rPr>
              <w:t>Valuation</w:t>
            </w:r>
          </w:p>
        </w:tc>
      </w:tr>
      <w:tr>
        <w:tc>
          <w:tcPr>
            <w:tcW w:w="1276" w:type="dxa"/>
          </w:tcPr>
          <w:p>
            <w:pPr>
              <w:pStyle w:val="yMiscellaneousBody"/>
              <w:spacing w:before="0"/>
              <w:rPr>
                <w:spacing w:val="-1"/>
              </w:rPr>
            </w:pPr>
          </w:p>
          <w:p>
            <w:pPr>
              <w:pStyle w:val="yMiscellaneousBody"/>
              <w:spacing w:before="0"/>
              <w:rPr>
                <w:spacing w:val="-1"/>
              </w:rPr>
            </w:pPr>
          </w:p>
          <w:p>
            <w:pPr>
              <w:pStyle w:val="yMiscellaneousBody"/>
              <w:spacing w:before="0"/>
              <w:rPr>
                <w:spacing w:val="-1"/>
              </w:rPr>
            </w:pPr>
          </w:p>
          <w:p>
            <w:pPr>
              <w:pStyle w:val="yMiscellaneousBody"/>
              <w:spacing w:before="0"/>
              <w:rPr>
                <w:spacing w:val="-1"/>
                <w:sz w:val="14"/>
              </w:rPr>
            </w:pPr>
          </w:p>
        </w:tc>
        <w:tc>
          <w:tcPr>
            <w:tcW w:w="586" w:type="dxa"/>
          </w:tcPr>
          <w:p>
            <w:pPr>
              <w:pStyle w:val="yMiscellaneousBody"/>
              <w:rPr>
                <w:spacing w:val="-1"/>
                <w:sz w:val="14"/>
              </w:rPr>
            </w:pPr>
          </w:p>
        </w:tc>
        <w:tc>
          <w:tcPr>
            <w:tcW w:w="690" w:type="dxa"/>
          </w:tcPr>
          <w:p>
            <w:pPr>
              <w:pStyle w:val="yMiscellaneousBody"/>
              <w:rPr>
                <w:spacing w:val="-1"/>
                <w:sz w:val="14"/>
              </w:rPr>
            </w:pPr>
          </w:p>
        </w:tc>
        <w:tc>
          <w:tcPr>
            <w:tcW w:w="1843" w:type="dxa"/>
          </w:tcPr>
          <w:p>
            <w:pPr>
              <w:pStyle w:val="yMiscellaneousBody"/>
              <w:rPr>
                <w:spacing w:val="-1"/>
                <w:sz w:val="14"/>
              </w:rPr>
            </w:pPr>
          </w:p>
        </w:tc>
        <w:tc>
          <w:tcPr>
            <w:tcW w:w="708" w:type="dxa"/>
          </w:tcPr>
          <w:p>
            <w:pPr>
              <w:pStyle w:val="yMiscellaneousBody"/>
              <w:rPr>
                <w:spacing w:val="-1"/>
                <w:sz w:val="14"/>
              </w:rPr>
            </w:pPr>
          </w:p>
        </w:tc>
        <w:tc>
          <w:tcPr>
            <w:tcW w:w="993" w:type="dxa"/>
          </w:tcPr>
          <w:p>
            <w:pPr>
              <w:pStyle w:val="yMiscellaneousBody"/>
              <w:rPr>
                <w:spacing w:val="-1"/>
                <w:sz w:val="14"/>
              </w:rPr>
            </w:pPr>
          </w:p>
        </w:tc>
        <w:tc>
          <w:tcPr>
            <w:tcW w:w="1011" w:type="dxa"/>
          </w:tcPr>
          <w:p>
            <w:pPr>
              <w:pStyle w:val="yMiscellaneousBody"/>
              <w:rPr>
                <w:spacing w:val="-1"/>
                <w:sz w:val="14"/>
              </w:rPr>
            </w:pPr>
          </w:p>
        </w:tc>
      </w:tr>
    </w:tbl>
    <w:p>
      <w:pPr>
        <w:pStyle w:val="yMiscellaneousBody"/>
      </w:pPr>
      <w:r>
        <w:t>Disease causing death for which cattle/carcasses destroyed</w:t>
      </w:r>
    </w:p>
    <w:p>
      <w:pPr>
        <w:pStyle w:val="yMiscellaneousBody"/>
        <w:spacing w:before="0"/>
        <w:ind w:left="567" w:hanging="567"/>
      </w:pPr>
      <w:r>
        <w:t xml:space="preserve">.................................................................................................. </w:t>
      </w:r>
      <w:r>
        <w:br/>
        <w:t xml:space="preserve">After due enquiry I have no reason to doubt the correctness of the above declaration in any particular and certify that in my opinion the stock/carcasses are eligible for compensation, having died from/were destroyed because of ............................, a disease specified by notice in the </w:t>
      </w:r>
      <w:r>
        <w:rPr>
          <w:i/>
        </w:rPr>
        <w:t>Government Gazette</w:t>
      </w:r>
      <w:r>
        <w:t xml:space="preserve"> dated .............................., and being located in the area specified, namely</w:t>
      </w:r>
      <w:r>
        <w:br/>
        <w:t>.......................................................</w:t>
      </w:r>
    </w:p>
    <w:p>
      <w:pPr>
        <w:pStyle w:val="yMiscellaneousBody"/>
        <w:spacing w:before="0"/>
        <w:ind w:left="567"/>
      </w:pPr>
      <w:r>
        <w:t>.......................................................</w:t>
      </w:r>
    </w:p>
    <w:p>
      <w:pPr>
        <w:pStyle w:val="yMiscellaneousBody"/>
        <w:spacing w:before="0"/>
        <w:ind w:left="567"/>
      </w:pPr>
      <w:r>
        <w:t>Inspector or other</w:t>
      </w:r>
      <w:r>
        <w:br/>
        <w:t>authorised person.</w:t>
      </w:r>
    </w:p>
    <w:p>
      <w:pPr>
        <w:pStyle w:val="yMiscellaneousBody"/>
        <w:spacing w:before="0"/>
        <w:ind w:left="567"/>
      </w:pPr>
      <w:r>
        <w:t>........................................................</w:t>
      </w:r>
    </w:p>
    <w:p>
      <w:pPr>
        <w:pStyle w:val="yMiscellaneousBody"/>
        <w:spacing w:before="0"/>
        <w:ind w:left="1985"/>
      </w:pPr>
      <w:r>
        <w:t>Date</w:t>
      </w:r>
    </w:p>
    <w:p>
      <w:pPr>
        <w:pStyle w:val="yMiscellaneousBody"/>
        <w:pageBreakBefore/>
        <w:jc w:val="center"/>
        <w:rPr>
          <w:b/>
        </w:rPr>
      </w:pPr>
      <w:r>
        <w:rPr>
          <w:b/>
        </w:rPr>
        <w:t>Form No. 3A</w:t>
      </w:r>
    </w:p>
    <w:p>
      <w:pPr>
        <w:pStyle w:val="yMiscellaneousBody"/>
        <w:jc w:val="center"/>
      </w:pPr>
      <w:r>
        <w:t>Regulation 6A</w:t>
      </w:r>
    </w:p>
    <w:p>
      <w:pPr>
        <w:pStyle w:val="yMiscellaneousBody"/>
        <w:jc w:val="center"/>
      </w:pPr>
      <w:r>
        <w:rPr>
          <w:i/>
        </w:rPr>
        <w:t>Cattle Industry Compensation Act 1965</w:t>
      </w:r>
    </w:p>
    <w:p>
      <w:pPr>
        <w:pStyle w:val="yMiscellaneousBody"/>
        <w:ind w:left="3969"/>
      </w:pPr>
      <w:r>
        <w:t xml:space="preserve">Practitioners Reference No.         </w:t>
      </w:r>
      <w:r>
        <w:br/>
        <w:t xml:space="preserve">Departmental File No.               </w:t>
      </w:r>
    </w:p>
    <w:p>
      <w:pPr>
        <w:pStyle w:val="yMiscellaneousBody"/>
      </w:pPr>
      <w:r>
        <w:t>Chief Inspector of Stock,</w:t>
      </w:r>
      <w:r>
        <w:br/>
        <w:t>Department of Agriculture,</w:t>
      </w:r>
      <w:r>
        <w:br/>
      </w:r>
      <w:smartTag w:uri="urn:schemas-microsoft-com:office:smarttags" w:element="place">
        <w:r>
          <w:t>South Perth</w:t>
        </w:r>
      </w:smartTag>
      <w:r>
        <w:t>.</w:t>
      </w:r>
    </w:p>
    <w:p>
      <w:pPr>
        <w:pStyle w:val="yMiscellaneousBody"/>
        <w:spacing w:after="80"/>
      </w:pPr>
      <w:r>
        <w:t>I hereby certify that blood samples were collected from each of the following cattle on the property of ......................................................................................... of .......................................................... on ............................................................ 20.........  These animals were individually identified as per data sheets forwarded together with the samples to the Animal Health Laboratory/Regional Veterinary Laboratory for serological testing.</w:t>
      </w:r>
    </w:p>
    <w:tbl>
      <w:tblPr>
        <w:tblW w:w="0" w:type="auto"/>
        <w:tblInd w:w="212" w:type="dxa"/>
        <w:tblBorders>
          <w:top w:val="single" w:sz="4" w:space="0" w:color="auto"/>
          <w:bottom w:val="single" w:sz="4" w:space="0" w:color="auto"/>
        </w:tblBorders>
        <w:tblLayout w:type="fixed"/>
        <w:tblCellMar>
          <w:left w:w="212" w:type="dxa"/>
          <w:right w:w="212" w:type="dxa"/>
        </w:tblCellMar>
        <w:tblLook w:val="0000" w:firstRow="0" w:lastRow="0" w:firstColumn="0" w:lastColumn="0" w:noHBand="0" w:noVBand="0"/>
      </w:tblPr>
      <w:tblGrid>
        <w:gridCol w:w="1806"/>
        <w:gridCol w:w="1807"/>
        <w:gridCol w:w="1808"/>
        <w:gridCol w:w="1667"/>
      </w:tblGrid>
      <w:tr>
        <w:tc>
          <w:tcPr>
            <w:tcW w:w="1806" w:type="dxa"/>
          </w:tcPr>
          <w:p>
            <w:pPr>
              <w:pStyle w:val="yMiscellaneousBody"/>
              <w:spacing w:before="80" w:after="80"/>
            </w:pPr>
          </w:p>
        </w:tc>
        <w:tc>
          <w:tcPr>
            <w:tcW w:w="1807" w:type="dxa"/>
          </w:tcPr>
          <w:p>
            <w:pPr>
              <w:pStyle w:val="yMiscellaneousBody"/>
              <w:spacing w:before="80" w:after="80"/>
            </w:pPr>
            <w:r>
              <w:t xml:space="preserve">Licensed </w:t>
            </w:r>
            <w:r>
              <w:br/>
              <w:t>Milk Herd</w:t>
            </w:r>
          </w:p>
        </w:tc>
        <w:tc>
          <w:tcPr>
            <w:tcW w:w="1808" w:type="dxa"/>
          </w:tcPr>
          <w:p>
            <w:pPr>
              <w:pStyle w:val="yMiscellaneousBody"/>
              <w:spacing w:before="80" w:after="80"/>
            </w:pPr>
            <w:r>
              <w:br/>
              <w:t>Butterfat Herd</w:t>
            </w:r>
          </w:p>
        </w:tc>
        <w:tc>
          <w:tcPr>
            <w:tcW w:w="1667" w:type="dxa"/>
          </w:tcPr>
          <w:p>
            <w:pPr>
              <w:pStyle w:val="yMiscellaneousBody"/>
              <w:spacing w:before="80" w:after="80"/>
            </w:pPr>
            <w:r>
              <w:br/>
              <w:t>Beef Herd</w:t>
            </w:r>
          </w:p>
        </w:tc>
      </w:tr>
    </w:tbl>
    <w:p>
      <w:pPr>
        <w:pStyle w:val="yMiscellaneousBody"/>
      </w:pPr>
      <w:r>
        <w:t>Bulls</w:t>
      </w:r>
    </w:p>
    <w:p>
      <w:pPr>
        <w:pStyle w:val="yMiscellaneousBody"/>
        <w:spacing w:before="0"/>
      </w:pPr>
      <w:r>
        <w:t>Cows</w:t>
      </w:r>
    </w:p>
    <w:p>
      <w:pPr>
        <w:pStyle w:val="yMiscellaneousBody"/>
        <w:spacing w:before="0"/>
      </w:pPr>
      <w:r>
        <w:t>Heifers</w:t>
      </w:r>
    </w:p>
    <w:p>
      <w:pPr>
        <w:pStyle w:val="yMiscellaneousBody"/>
        <w:pBdr>
          <w:top w:val="single" w:sz="4" w:space="1" w:color="auto"/>
          <w:bottom w:val="single" w:sz="4" w:space="1" w:color="auto"/>
        </w:pBdr>
      </w:pPr>
      <w:r>
        <w:t>Total</w:t>
      </w:r>
    </w:p>
    <w:p>
      <w:pPr>
        <w:pStyle w:val="yMiscellaneousBody"/>
        <w:tabs>
          <w:tab w:val="right" w:pos="7088"/>
        </w:tabs>
      </w:pPr>
      <w:r>
        <w:t>Date ...........................................</w:t>
      </w:r>
      <w:r>
        <w:tab/>
        <w:t>...................................................................</w:t>
      </w:r>
    </w:p>
    <w:p>
      <w:pPr>
        <w:pStyle w:val="yMiscellaneousBody"/>
        <w:spacing w:before="0"/>
        <w:ind w:left="3402"/>
        <w:jc w:val="center"/>
      </w:pPr>
      <w:r>
        <w:t>Veterinary Surgeon.</w:t>
      </w:r>
    </w:p>
    <w:p>
      <w:pPr>
        <w:pStyle w:val="yMiscellaneousBody"/>
        <w:tabs>
          <w:tab w:val="left" w:pos="426"/>
        </w:tabs>
      </w:pPr>
      <w:r>
        <w:tab/>
        <w:t>I hereby certify that blood samples were collected and animals identified by .................................................... Veterinary Surgeon on the date shown.</w:t>
      </w:r>
    </w:p>
    <w:p>
      <w:pPr>
        <w:pStyle w:val="yMiscellaneousBody"/>
        <w:tabs>
          <w:tab w:val="right" w:pos="7088"/>
        </w:tabs>
      </w:pPr>
      <w:r>
        <w:t>Date ...........................................</w:t>
      </w:r>
      <w:r>
        <w:tab/>
        <w:t>...................................................................</w:t>
      </w:r>
    </w:p>
    <w:p>
      <w:pPr>
        <w:pStyle w:val="yMiscellaneousBody"/>
        <w:spacing w:before="0"/>
        <w:ind w:left="3402"/>
        <w:jc w:val="center"/>
      </w:pPr>
      <w:r>
        <w:t>Owner of Cattle.</w:t>
      </w:r>
    </w:p>
    <w:p>
      <w:pPr>
        <w:pStyle w:val="yMiscellaneousBody"/>
        <w:ind w:left="284"/>
      </w:pPr>
      <w:r>
        <w:t>Note: “Cattle” refers to any bull, cow or heifer over the age of 6 months.</w:t>
      </w:r>
    </w:p>
    <w:p>
      <w:pPr>
        <w:pStyle w:val="yMiscellaneousBody"/>
        <w:pageBreakBefore/>
        <w:jc w:val="center"/>
        <w:rPr>
          <w:b/>
        </w:rPr>
      </w:pPr>
      <w:r>
        <w:rPr>
          <w:b/>
        </w:rPr>
        <w:t>Form 3B</w:t>
      </w:r>
    </w:p>
    <w:p>
      <w:pPr>
        <w:pStyle w:val="yMiscellaneousBody"/>
        <w:jc w:val="right"/>
      </w:pPr>
      <w:r>
        <w:t>[Reg. 9A]</w:t>
      </w:r>
    </w:p>
    <w:p>
      <w:pPr>
        <w:pStyle w:val="yMiscellaneousBody"/>
        <w:jc w:val="center"/>
        <w:rPr>
          <w:i/>
        </w:rPr>
      </w:pPr>
      <w:r>
        <w:rPr>
          <w:i/>
        </w:rPr>
        <w:t>Cattle Industry Compensation Act 1965</w:t>
      </w:r>
    </w:p>
    <w:p>
      <w:pPr>
        <w:pStyle w:val="yMiscellaneousBody"/>
        <w:jc w:val="center"/>
      </w:pPr>
      <w:r>
        <w:t>CLAIM FOR COMPENSATION</w:t>
      </w:r>
    </w:p>
    <w:p>
      <w:pPr>
        <w:pStyle w:val="yMiscellaneousBody"/>
      </w:pPr>
      <w:r>
        <w:t>To the Chief Inspector of Stock</w:t>
      </w:r>
    </w:p>
    <w:p>
      <w:pPr>
        <w:pStyle w:val="yMiscellaneousBody"/>
        <w:spacing w:before="0"/>
      </w:pPr>
      <w:r>
        <w:rPr>
          <w:vertAlign w:val="superscript"/>
        </w:rPr>
        <w:t>1</w:t>
      </w:r>
      <w:r>
        <w:t> I/We......................................................................................................................</w:t>
      </w:r>
    </w:p>
    <w:p>
      <w:pPr>
        <w:pStyle w:val="yMiscellaneousBody"/>
        <w:spacing w:before="0"/>
      </w:pPr>
      <w:r>
        <w:t>of.............................................................................................................................</w:t>
      </w:r>
    </w:p>
    <w:p>
      <w:pPr>
        <w:pStyle w:val="yMiscellaneousBody"/>
        <w:spacing w:before="0"/>
      </w:pPr>
      <w:r>
        <w:rPr>
          <w:vertAlign w:val="superscript"/>
        </w:rPr>
        <w:t>1</w:t>
      </w:r>
      <w:r>
        <w:t xml:space="preserve"> am/are the </w:t>
      </w:r>
      <w:r>
        <w:rPr>
          <w:vertAlign w:val="superscript"/>
        </w:rPr>
        <w:t>1</w:t>
      </w:r>
      <w:r>
        <w:t xml:space="preserve"> owner(s) of </w:t>
      </w:r>
      <w:r>
        <w:rPr>
          <w:vertAlign w:val="superscript"/>
        </w:rPr>
        <w:t>2</w:t>
      </w:r>
      <w:r>
        <w:t> ...................................................................................</w:t>
      </w:r>
    </w:p>
    <w:p>
      <w:pPr>
        <w:pStyle w:val="yMiscellaneousBody"/>
        <w:spacing w:before="0"/>
      </w:pPr>
      <w:r>
        <w:t xml:space="preserve">situated at </w:t>
      </w:r>
      <w:r>
        <w:rPr>
          <w:vertAlign w:val="superscript"/>
        </w:rPr>
        <w:t>3</w:t>
      </w:r>
      <w:r>
        <w:t> .............................................................................................................</w:t>
      </w:r>
    </w:p>
    <w:p>
      <w:pPr>
        <w:pStyle w:val="yMiscellaneousBody"/>
        <w:spacing w:before="0"/>
      </w:pPr>
      <w:r>
        <w:t>the subject of an order under section 14B of the Act.</w:t>
      </w:r>
    </w:p>
    <w:p>
      <w:pPr>
        <w:pStyle w:val="yMiscellaneousBody"/>
        <w:spacing w:before="0"/>
      </w:pPr>
      <w:r>
        <w:rPr>
          <w:vertAlign w:val="superscript"/>
        </w:rPr>
        <w:t>1</w:t>
      </w:r>
      <w:r>
        <w:t> I/We accept the valuation of $ </w:t>
      </w:r>
      <w:r>
        <w:rPr>
          <w:vertAlign w:val="superscript"/>
        </w:rPr>
        <w:t>4</w:t>
      </w:r>
      <w:r>
        <w:t> ................................................................... and</w:t>
      </w:r>
    </w:p>
    <w:p>
      <w:pPr>
        <w:pStyle w:val="yMiscellaneousBody"/>
        <w:spacing w:before="0"/>
      </w:pPr>
      <w:r>
        <w:t>hereby apply for payment of compensation for that amount.</w:t>
      </w:r>
    </w:p>
    <w:p>
      <w:pPr>
        <w:pStyle w:val="yMiscellaneousBody"/>
        <w:spacing w:before="0"/>
        <w:ind w:left="567"/>
      </w:pPr>
      <w:r>
        <w:t xml:space="preserve">Signature of </w:t>
      </w:r>
      <w:r>
        <w:rPr>
          <w:vertAlign w:val="superscript"/>
        </w:rPr>
        <w:t>1</w:t>
      </w:r>
      <w:r>
        <w:t> owner(s).................................................................................</w:t>
      </w:r>
    </w:p>
    <w:p>
      <w:pPr>
        <w:pStyle w:val="yMiscellaneousBody"/>
        <w:spacing w:before="0"/>
        <w:ind w:left="567"/>
      </w:pPr>
      <w:r>
        <w:t>Date .............................................................</w:t>
      </w:r>
    </w:p>
    <w:p>
      <w:pPr>
        <w:pStyle w:val="yMiscellaneousBody"/>
        <w:ind w:left="993" w:hanging="426"/>
        <w:rPr>
          <w:sz w:val="18"/>
        </w:rPr>
      </w:pPr>
      <w:r>
        <w:rPr>
          <w:sz w:val="18"/>
          <w:vertAlign w:val="superscript"/>
        </w:rPr>
        <w:t>1</w:t>
      </w:r>
      <w:r>
        <w:rPr>
          <w:sz w:val="18"/>
          <w:vertAlign w:val="superscript"/>
        </w:rPr>
        <w:tab/>
      </w:r>
      <w:r>
        <w:rPr>
          <w:sz w:val="18"/>
        </w:rPr>
        <w:t>Delete as required.</w:t>
      </w:r>
    </w:p>
    <w:p>
      <w:pPr>
        <w:pStyle w:val="yMiscellaneousBody"/>
        <w:spacing w:before="0"/>
        <w:ind w:left="992" w:hanging="425"/>
        <w:rPr>
          <w:sz w:val="18"/>
        </w:rPr>
      </w:pPr>
      <w:r>
        <w:rPr>
          <w:sz w:val="18"/>
          <w:vertAlign w:val="superscript"/>
        </w:rPr>
        <w:t>2</w:t>
      </w:r>
      <w:r>
        <w:rPr>
          <w:sz w:val="18"/>
          <w:vertAlign w:val="superscript"/>
        </w:rPr>
        <w:tab/>
      </w:r>
      <w:r>
        <w:rPr>
          <w:sz w:val="18"/>
        </w:rPr>
        <w:t>Number and description of cattle to be destroyed.</w:t>
      </w:r>
    </w:p>
    <w:p>
      <w:pPr>
        <w:pStyle w:val="yMiscellaneousBody"/>
        <w:spacing w:before="0"/>
        <w:ind w:left="992" w:hanging="425"/>
        <w:rPr>
          <w:sz w:val="18"/>
        </w:rPr>
      </w:pPr>
      <w:r>
        <w:rPr>
          <w:sz w:val="18"/>
          <w:vertAlign w:val="superscript"/>
        </w:rPr>
        <w:t>3</w:t>
      </w:r>
      <w:r>
        <w:rPr>
          <w:sz w:val="18"/>
          <w:vertAlign w:val="superscript"/>
        </w:rPr>
        <w:tab/>
      </w:r>
      <w:r>
        <w:rPr>
          <w:sz w:val="18"/>
        </w:rPr>
        <w:t>Description of property.</w:t>
      </w:r>
    </w:p>
    <w:p>
      <w:pPr>
        <w:pStyle w:val="yMiscellaneousBody"/>
        <w:spacing w:before="0"/>
        <w:ind w:left="992" w:hanging="425"/>
        <w:rPr>
          <w:sz w:val="18"/>
        </w:rPr>
      </w:pPr>
      <w:r>
        <w:rPr>
          <w:sz w:val="18"/>
          <w:vertAlign w:val="superscript"/>
        </w:rPr>
        <w:t>4</w:t>
      </w:r>
      <w:r>
        <w:rPr>
          <w:sz w:val="18"/>
          <w:vertAlign w:val="superscript"/>
        </w:rPr>
        <w:tab/>
      </w:r>
      <w:r>
        <w:rPr>
          <w:sz w:val="18"/>
        </w:rPr>
        <w:t>The value of the destroyed cattle determined by agreement under section 17 of the Act.</w:t>
      </w:r>
    </w:p>
    <w:p>
      <w:pPr>
        <w:pStyle w:val="yMiscellaneousBody"/>
        <w:pageBreakBefore/>
        <w:jc w:val="center"/>
        <w:rPr>
          <w:b/>
        </w:rPr>
      </w:pPr>
      <w:r>
        <w:rPr>
          <w:b/>
        </w:rPr>
        <w:t>Form No. 4</w:t>
      </w:r>
    </w:p>
    <w:p>
      <w:pPr>
        <w:pStyle w:val="yMiscellaneousBody"/>
        <w:jc w:val="center"/>
      </w:pPr>
      <w:r>
        <w:t>Regulation 8</w:t>
      </w:r>
    </w:p>
    <w:p>
      <w:pPr>
        <w:pStyle w:val="yMiscellaneousBody"/>
        <w:jc w:val="center"/>
      </w:pPr>
      <w:r>
        <w:rPr>
          <w:i/>
        </w:rPr>
        <w:t>Cattle Industry Compensation Act 1965</w:t>
      </w:r>
    </w:p>
    <w:p>
      <w:pPr>
        <w:pStyle w:val="yMiscellaneousBody"/>
        <w:jc w:val="center"/>
      </w:pPr>
      <w:r>
        <w:t>NOTICE TO REMOVE DISEASED CATTLE</w:t>
      </w:r>
    </w:p>
    <w:p>
      <w:pPr>
        <w:pStyle w:val="yMiscellaneousBody"/>
      </w:pPr>
      <w:r>
        <w:t>To (owner of cattle) ............................................ of ..............................................</w:t>
      </w:r>
    </w:p>
    <w:p>
      <w:pPr>
        <w:pStyle w:val="yMiscellaneousBody"/>
      </w:pPr>
      <w:r>
        <w:t>The diseased cattle described in the Schedule hereunder must he removed from your herd for slaughter.</w:t>
      </w:r>
    </w:p>
    <w:p>
      <w:pPr>
        <w:pStyle w:val="yMiscellaneousBody"/>
      </w:pPr>
      <w:r>
        <w:t>You are required to isolate and *destroy/yard these cattle on or before .................................................... 20.............</w:t>
      </w:r>
    </w:p>
    <w:p>
      <w:pPr>
        <w:pStyle w:val="yMiscellaneousBody"/>
      </w:pPr>
      <w:r>
        <w:t>Yarded cattle are to be consigned by *rail/road for slaughter and sale of carcasses at the ............................................................ abattoir on the above date.</w:t>
      </w:r>
    </w:p>
    <w:p>
      <w:pPr>
        <w:pStyle w:val="yMiscellaneousBody"/>
        <w:tabs>
          <w:tab w:val="left" w:pos="5103"/>
        </w:tabs>
        <w:ind w:left="1276"/>
      </w:pPr>
      <w:r>
        <w:t>.........................................................</w:t>
      </w:r>
      <w:r>
        <w:tab/>
        <w:t>....................................</w:t>
      </w:r>
    </w:p>
    <w:p>
      <w:pPr>
        <w:pStyle w:val="yMiscellaneousBody"/>
        <w:tabs>
          <w:tab w:val="center" w:pos="2835"/>
          <w:tab w:val="center" w:pos="6096"/>
        </w:tabs>
        <w:spacing w:before="0"/>
        <w:ind w:left="1276"/>
      </w:pPr>
      <w:r>
        <w:tab/>
        <w:t>For the Chief Inspector</w:t>
      </w:r>
      <w:r>
        <w:tab/>
        <w:t>Date</w:t>
      </w:r>
      <w:r>
        <w:br/>
      </w:r>
      <w:r>
        <w:tab/>
        <w:t>of Stock.</w:t>
      </w:r>
    </w:p>
    <w:p>
      <w:pPr>
        <w:pStyle w:val="yMiscellaneousBody"/>
        <w:spacing w:after="80"/>
      </w:pPr>
      <w:r>
        <w:t>* Delete as required.</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559"/>
        <w:gridCol w:w="1560"/>
        <w:gridCol w:w="709"/>
        <w:gridCol w:w="708"/>
        <w:gridCol w:w="709"/>
        <w:gridCol w:w="709"/>
        <w:gridCol w:w="586"/>
        <w:gridCol w:w="548"/>
        <w:gridCol w:w="38"/>
      </w:tblGrid>
      <w:tr>
        <w:trPr>
          <w:gridAfter w:val="1"/>
          <w:wAfter w:w="38" w:type="dxa"/>
        </w:trPr>
        <w:tc>
          <w:tcPr>
            <w:tcW w:w="1559" w:type="dxa"/>
          </w:tcPr>
          <w:p>
            <w:pPr>
              <w:pStyle w:val="yMiscellaneousBody"/>
              <w:ind w:left="-283" w:right="-283"/>
              <w:jc w:val="center"/>
              <w:rPr>
                <w:spacing w:val="-1"/>
                <w:sz w:val="18"/>
              </w:rPr>
            </w:pPr>
            <w:r>
              <w:rPr>
                <w:spacing w:val="-1"/>
                <w:sz w:val="18"/>
              </w:rPr>
              <w:t>Metal Reactor tag</w:t>
            </w:r>
            <w:r>
              <w:rPr>
                <w:spacing w:val="-1"/>
                <w:sz w:val="18"/>
              </w:rPr>
              <w:br/>
              <w:t>Number</w:t>
            </w:r>
          </w:p>
        </w:tc>
        <w:tc>
          <w:tcPr>
            <w:tcW w:w="1560" w:type="dxa"/>
          </w:tcPr>
          <w:p>
            <w:pPr>
              <w:pStyle w:val="yMiscellaneousBody"/>
              <w:ind w:left="-283" w:right="-283"/>
              <w:jc w:val="center"/>
              <w:rPr>
                <w:spacing w:val="-1"/>
                <w:sz w:val="18"/>
              </w:rPr>
            </w:pPr>
            <w:r>
              <w:rPr>
                <w:spacing w:val="-1"/>
                <w:sz w:val="18"/>
              </w:rPr>
              <w:t xml:space="preserve">Brand or Ear tag </w:t>
            </w:r>
            <w:r>
              <w:rPr>
                <w:spacing w:val="-1"/>
                <w:sz w:val="18"/>
              </w:rPr>
              <w:br/>
              <w:t>Number</w:t>
            </w:r>
          </w:p>
        </w:tc>
        <w:tc>
          <w:tcPr>
            <w:tcW w:w="709" w:type="dxa"/>
          </w:tcPr>
          <w:p>
            <w:pPr>
              <w:pStyle w:val="yMiscellaneousBody"/>
              <w:ind w:left="-283" w:right="-283"/>
              <w:jc w:val="center"/>
              <w:rPr>
                <w:spacing w:val="-1"/>
                <w:sz w:val="18"/>
              </w:rPr>
            </w:pPr>
            <w:r>
              <w:rPr>
                <w:spacing w:val="-1"/>
                <w:sz w:val="18"/>
              </w:rPr>
              <w:t>Sex</w:t>
            </w:r>
          </w:p>
        </w:tc>
        <w:tc>
          <w:tcPr>
            <w:tcW w:w="708" w:type="dxa"/>
          </w:tcPr>
          <w:p>
            <w:pPr>
              <w:pStyle w:val="yMiscellaneousBody"/>
              <w:ind w:left="-283" w:right="-283"/>
              <w:jc w:val="center"/>
              <w:rPr>
                <w:spacing w:val="-1"/>
                <w:sz w:val="18"/>
              </w:rPr>
            </w:pPr>
            <w:r>
              <w:rPr>
                <w:spacing w:val="-1"/>
                <w:sz w:val="18"/>
              </w:rPr>
              <w:t>Colour</w:t>
            </w:r>
          </w:p>
        </w:tc>
        <w:tc>
          <w:tcPr>
            <w:tcW w:w="709" w:type="dxa"/>
          </w:tcPr>
          <w:p>
            <w:pPr>
              <w:pStyle w:val="yMiscellaneousBody"/>
              <w:ind w:left="-283" w:right="-283"/>
              <w:jc w:val="center"/>
              <w:rPr>
                <w:spacing w:val="-1"/>
                <w:sz w:val="18"/>
              </w:rPr>
            </w:pPr>
            <w:r>
              <w:rPr>
                <w:spacing w:val="-1"/>
                <w:sz w:val="18"/>
              </w:rPr>
              <w:t>Breed</w:t>
            </w:r>
          </w:p>
        </w:tc>
        <w:tc>
          <w:tcPr>
            <w:tcW w:w="709" w:type="dxa"/>
          </w:tcPr>
          <w:p>
            <w:pPr>
              <w:pStyle w:val="yMiscellaneousBody"/>
              <w:ind w:left="-283" w:right="-283"/>
              <w:jc w:val="center"/>
              <w:rPr>
                <w:spacing w:val="-1"/>
                <w:sz w:val="18"/>
              </w:rPr>
            </w:pPr>
            <w:r>
              <w:rPr>
                <w:spacing w:val="-1"/>
                <w:sz w:val="18"/>
              </w:rPr>
              <w:t>Age</w:t>
            </w:r>
            <w:r>
              <w:rPr>
                <w:spacing w:val="-1"/>
                <w:sz w:val="18"/>
              </w:rPr>
              <w:br/>
              <w:t>(years)</w:t>
            </w:r>
          </w:p>
        </w:tc>
        <w:tc>
          <w:tcPr>
            <w:tcW w:w="1134" w:type="dxa"/>
            <w:gridSpan w:val="2"/>
          </w:tcPr>
          <w:p>
            <w:pPr>
              <w:pStyle w:val="yMiscellaneousBody"/>
              <w:ind w:left="-283" w:right="-283"/>
              <w:jc w:val="center"/>
              <w:rPr>
                <w:spacing w:val="-1"/>
                <w:sz w:val="18"/>
              </w:rPr>
            </w:pPr>
            <w:r>
              <w:rPr>
                <w:spacing w:val="-1"/>
                <w:sz w:val="18"/>
              </w:rPr>
              <w:t>Valuation</w:t>
            </w:r>
            <w:r>
              <w:rPr>
                <w:spacing w:val="-1"/>
                <w:sz w:val="18"/>
              </w:rPr>
              <w:br/>
              <w:t>$          c</w:t>
            </w:r>
          </w:p>
        </w:tc>
      </w:tr>
      <w:tr>
        <w:trPr>
          <w:cantSplit/>
        </w:trPr>
        <w:tc>
          <w:tcPr>
            <w:tcW w:w="1559" w:type="dxa"/>
          </w:tcPr>
          <w:p>
            <w:pPr>
              <w:pStyle w:val="yMiscellaneousBody"/>
              <w:spacing w:before="0"/>
              <w:rPr>
                <w:spacing w:val="-1"/>
                <w:sz w:val="14"/>
              </w:rPr>
            </w:pPr>
          </w:p>
          <w:p>
            <w:pPr>
              <w:pStyle w:val="yMiscellaneousBody"/>
              <w:spacing w:before="0"/>
              <w:rPr>
                <w:spacing w:val="-1"/>
                <w:sz w:val="14"/>
              </w:rPr>
            </w:pPr>
          </w:p>
          <w:p>
            <w:pPr>
              <w:pStyle w:val="yMiscellaneousBody"/>
              <w:spacing w:before="0"/>
              <w:rPr>
                <w:spacing w:val="-1"/>
                <w:sz w:val="14"/>
              </w:rPr>
            </w:pPr>
          </w:p>
          <w:p>
            <w:pPr>
              <w:pStyle w:val="yMiscellaneousBody"/>
              <w:spacing w:before="0"/>
              <w:rPr>
                <w:spacing w:val="-1"/>
                <w:sz w:val="14"/>
              </w:rPr>
            </w:pPr>
          </w:p>
        </w:tc>
        <w:tc>
          <w:tcPr>
            <w:tcW w:w="1560" w:type="dxa"/>
          </w:tcPr>
          <w:p>
            <w:pPr>
              <w:pStyle w:val="yMiscellaneousBody"/>
              <w:rPr>
                <w:spacing w:val="-1"/>
                <w:sz w:val="14"/>
              </w:rPr>
            </w:pPr>
          </w:p>
        </w:tc>
        <w:tc>
          <w:tcPr>
            <w:tcW w:w="709" w:type="dxa"/>
          </w:tcPr>
          <w:p>
            <w:pPr>
              <w:pStyle w:val="yMiscellaneousBody"/>
              <w:rPr>
                <w:spacing w:val="-1"/>
                <w:sz w:val="14"/>
              </w:rPr>
            </w:pPr>
          </w:p>
        </w:tc>
        <w:tc>
          <w:tcPr>
            <w:tcW w:w="708" w:type="dxa"/>
          </w:tcPr>
          <w:p>
            <w:pPr>
              <w:pStyle w:val="yMiscellaneousBody"/>
              <w:rPr>
                <w:spacing w:val="-1"/>
                <w:sz w:val="14"/>
              </w:rPr>
            </w:pPr>
          </w:p>
        </w:tc>
        <w:tc>
          <w:tcPr>
            <w:tcW w:w="709" w:type="dxa"/>
          </w:tcPr>
          <w:p>
            <w:pPr>
              <w:pStyle w:val="yMiscellaneousBody"/>
              <w:rPr>
                <w:spacing w:val="-1"/>
                <w:sz w:val="14"/>
              </w:rPr>
            </w:pPr>
          </w:p>
        </w:tc>
        <w:tc>
          <w:tcPr>
            <w:tcW w:w="709" w:type="dxa"/>
          </w:tcPr>
          <w:p>
            <w:pPr>
              <w:pStyle w:val="yMiscellaneousBody"/>
              <w:rPr>
                <w:spacing w:val="-1"/>
                <w:sz w:val="14"/>
              </w:rPr>
            </w:pPr>
          </w:p>
        </w:tc>
        <w:tc>
          <w:tcPr>
            <w:tcW w:w="586" w:type="dxa"/>
          </w:tcPr>
          <w:p>
            <w:pPr>
              <w:pStyle w:val="yMiscellaneousBody"/>
              <w:ind w:left="-283"/>
              <w:rPr>
                <w:spacing w:val="-1"/>
                <w:sz w:val="14"/>
              </w:rPr>
            </w:pPr>
          </w:p>
        </w:tc>
        <w:tc>
          <w:tcPr>
            <w:tcW w:w="586" w:type="dxa"/>
            <w:gridSpan w:val="2"/>
          </w:tcPr>
          <w:p>
            <w:pPr>
              <w:pStyle w:val="yMiscellaneousBody"/>
              <w:rPr>
                <w:spacing w:val="-1"/>
                <w:sz w:val="14"/>
              </w:rPr>
            </w:pPr>
          </w:p>
        </w:tc>
      </w:tr>
    </w:tbl>
    <w:p>
      <w:pPr>
        <w:pStyle w:val="yMiscellaneousBody"/>
        <w:rPr>
          <w:spacing w:val="-1"/>
        </w:rPr>
      </w:pPr>
      <w:r>
        <w:rPr>
          <w:spacing w:val="-1"/>
        </w:rPr>
        <w:t>DISEASE TYPE:</w:t>
      </w:r>
    </w:p>
    <w:p>
      <w:pPr>
        <w:pStyle w:val="yMiscellaneousBody"/>
        <w:rPr>
          <w:spacing w:val="-1"/>
        </w:rPr>
      </w:pPr>
      <w:r>
        <w:rPr>
          <w:spacing w:val="-1"/>
        </w:rPr>
        <w:t xml:space="preserve">1 </w:t>
      </w:r>
      <w:r>
        <w:rPr>
          <w:spacing w:val="-1"/>
        </w:rPr>
        <w:sym w:font="Wingdings" w:char="F06F"/>
      </w:r>
      <w:r>
        <w:rPr>
          <w:spacing w:val="-1"/>
        </w:rPr>
        <w:tab/>
        <w:t>TUBERCULOSIS</w:t>
      </w:r>
    </w:p>
    <w:p>
      <w:pPr>
        <w:pStyle w:val="yMiscellaneousBody"/>
        <w:rPr>
          <w:spacing w:val="-1"/>
        </w:rPr>
      </w:pPr>
      <w:r>
        <w:rPr>
          <w:spacing w:val="-1"/>
        </w:rPr>
        <w:t xml:space="preserve">2 </w:t>
      </w:r>
      <w:r>
        <w:rPr>
          <w:spacing w:val="-1"/>
        </w:rPr>
        <w:sym w:font="Wingdings" w:char="F06F"/>
      </w:r>
      <w:r>
        <w:rPr>
          <w:spacing w:val="-1"/>
        </w:rPr>
        <w:tab/>
        <w:t>BRUCELLOSIS</w:t>
      </w:r>
    </w:p>
    <w:p>
      <w:pPr>
        <w:pStyle w:val="yMiscellaneousBody"/>
        <w:rPr>
          <w:spacing w:val="-1"/>
        </w:rPr>
      </w:pPr>
      <w:r>
        <w:rPr>
          <w:spacing w:val="-1"/>
        </w:rPr>
        <w:t xml:space="preserve">3 </w:t>
      </w:r>
      <w:r>
        <w:rPr>
          <w:spacing w:val="-1"/>
        </w:rPr>
        <w:sym w:font="Wingdings" w:char="F06F"/>
      </w:r>
      <w:r>
        <w:rPr>
          <w:spacing w:val="-1"/>
        </w:rPr>
        <w:tab/>
        <w:t>..........................................</w:t>
      </w:r>
    </w:p>
    <w:p>
      <w:pPr>
        <w:pStyle w:val="yMiscellaneousBody"/>
        <w:rPr>
          <w:spacing w:val="-1"/>
        </w:rPr>
      </w:pPr>
      <w:r>
        <w:rPr>
          <w:spacing w:val="-1"/>
        </w:rPr>
        <w:t>If disease is not 1 or 2 above state type at 3.</w:t>
      </w:r>
    </w:p>
    <w:p>
      <w:pPr>
        <w:pStyle w:val="yMiscellaneousBody"/>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4pt" o:ole="" fillcolor="window">
            <v:imagedata r:id="rId24" o:title=""/>
          </v:shape>
          <o:OLEObject Type="Embed" ProgID="PBrush" ShapeID="_x0000_i1025" DrawAspect="Content" ObjectID="_1509258330" r:id="rId25"/>
        </w:object>
      </w:r>
    </w:p>
    <w:p>
      <w:pPr>
        <w:pStyle w:val="yMiscellaneousBody"/>
        <w:rPr>
          <w:i/>
        </w:rPr>
      </w:pPr>
      <w:r>
        <w:rPr>
          <w:i/>
        </w:rPr>
        <w:t>[Form 5 deleted in Gazette 26 May 1971 p. 1805.]</w:t>
      </w:r>
    </w:p>
    <w:p>
      <w:pPr>
        <w:pStyle w:val="yMiscellaneousBody"/>
        <w:pageBreakBefore/>
        <w:jc w:val="center"/>
        <w:rPr>
          <w:b/>
        </w:rPr>
      </w:pPr>
      <w:r>
        <w:rPr>
          <w:b/>
        </w:rPr>
        <w:t>Form No. 6</w:t>
      </w:r>
    </w:p>
    <w:p>
      <w:pPr>
        <w:pStyle w:val="yMiscellaneousBody"/>
        <w:jc w:val="center"/>
      </w:pPr>
      <w:r>
        <w:t>Regulation 10</w:t>
      </w:r>
    </w:p>
    <w:p>
      <w:pPr>
        <w:pStyle w:val="yMiscellaneousBody"/>
        <w:jc w:val="center"/>
      </w:pPr>
      <w:r>
        <w:rPr>
          <w:i/>
        </w:rPr>
        <w:t>Cattle Industry Compensation Act 1965</w:t>
      </w:r>
    </w:p>
    <w:p>
      <w:pPr>
        <w:pStyle w:val="yMiscellaneousBody"/>
        <w:tabs>
          <w:tab w:val="left" w:pos="1134"/>
        </w:tabs>
        <w:ind w:left="567" w:hanging="567"/>
      </w:pPr>
      <w:r>
        <w:t>Chief Inspector of Stock,</w:t>
      </w:r>
      <w:r>
        <w:br/>
        <w:t>Department of Agriculture,</w:t>
      </w:r>
      <w:r>
        <w:br/>
      </w:r>
      <w:r>
        <w:tab/>
      </w:r>
      <w:smartTag w:uri="urn:schemas-microsoft-com:office:smarttags" w:element="place">
        <w:r>
          <w:t>South Perth</w:t>
        </w:r>
      </w:smartTag>
      <w:r>
        <w:t>.</w:t>
      </w:r>
    </w:p>
    <w:p>
      <w:pPr>
        <w:pStyle w:val="yMiscellaneousBody"/>
        <w:ind w:firstLine="284"/>
      </w:pPr>
      <w:r>
        <w:t xml:space="preserve">I, ...................................................... of ............................................................. in the State of </w:t>
      </w:r>
      <w:smartTag w:uri="urn:schemas-microsoft-com:office:smarttags" w:element="place">
        <w:smartTag w:uri="urn:schemas-microsoft-com:office:smarttags" w:element="State">
          <w:r>
            <w:t>Western Australia</w:t>
          </w:r>
        </w:smartTag>
      </w:smartTag>
      <w:r>
        <w:t>, hereby make application for payment of compensation for the carcasses or portions of carcasses condemned on ....................... day of ............................... 20.......... at ..........................................</w:t>
      </w:r>
    </w:p>
    <w:p>
      <w:pPr>
        <w:pStyle w:val="yMiscellaneousBody"/>
        <w:spacing w:after="80"/>
        <w:jc w:val="center"/>
      </w:pPr>
      <w:r>
        <w:t>Schedule of Particulars of Carcasses or portions of Carcasses</w:t>
      </w:r>
    </w:p>
    <w:tbl>
      <w:tblPr>
        <w:tblW w:w="0" w:type="auto"/>
        <w:tblInd w:w="283" w:type="dxa"/>
        <w:tblBorders>
          <w:top w:val="single" w:sz="4" w:space="0" w:color="auto"/>
          <w:bottom w:val="single" w:sz="4" w:space="0" w:color="auto"/>
          <w:insideH w:val="single" w:sz="4" w:space="0" w:color="auto"/>
          <w:insideV w:val="single" w:sz="4" w:space="0" w:color="auto"/>
        </w:tblBorders>
        <w:tblLayout w:type="fixed"/>
        <w:tblCellMar>
          <w:left w:w="283" w:type="dxa"/>
          <w:right w:w="283" w:type="dxa"/>
        </w:tblCellMar>
        <w:tblLook w:val="0000" w:firstRow="0" w:lastRow="0" w:firstColumn="0" w:lastColumn="0" w:noHBand="0" w:noVBand="0"/>
      </w:tblPr>
      <w:tblGrid>
        <w:gridCol w:w="1276"/>
        <w:gridCol w:w="1985"/>
        <w:gridCol w:w="1275"/>
        <w:gridCol w:w="1418"/>
        <w:gridCol w:w="1134"/>
      </w:tblGrid>
      <w:tr>
        <w:tc>
          <w:tcPr>
            <w:tcW w:w="1276" w:type="dxa"/>
          </w:tcPr>
          <w:p>
            <w:pPr>
              <w:pStyle w:val="yMiscellaneousBody"/>
              <w:spacing w:after="80"/>
              <w:ind w:left="-284" w:right="-284"/>
              <w:jc w:val="center"/>
              <w:rPr>
                <w:spacing w:val="-1"/>
                <w:sz w:val="18"/>
              </w:rPr>
            </w:pPr>
            <w:r>
              <w:rPr>
                <w:spacing w:val="-1"/>
                <w:sz w:val="18"/>
              </w:rPr>
              <w:t>Date of Slaughter</w:t>
            </w:r>
          </w:p>
        </w:tc>
        <w:tc>
          <w:tcPr>
            <w:tcW w:w="1985" w:type="dxa"/>
          </w:tcPr>
          <w:p>
            <w:pPr>
              <w:pStyle w:val="yMiscellaneousBody"/>
              <w:spacing w:before="80" w:after="80"/>
              <w:ind w:left="-284" w:right="-284"/>
              <w:jc w:val="center"/>
              <w:rPr>
                <w:spacing w:val="-1"/>
                <w:sz w:val="18"/>
              </w:rPr>
            </w:pPr>
            <w:r>
              <w:rPr>
                <w:spacing w:val="-1"/>
                <w:sz w:val="18"/>
              </w:rPr>
              <w:t>Description, Weight and Tail</w:t>
            </w:r>
            <w:r>
              <w:rPr>
                <w:spacing w:val="-1"/>
                <w:sz w:val="18"/>
              </w:rPr>
              <w:noBreakHyphen/>
              <w:t>tag Number</w:t>
            </w:r>
          </w:p>
        </w:tc>
        <w:tc>
          <w:tcPr>
            <w:tcW w:w="1275" w:type="dxa"/>
          </w:tcPr>
          <w:p>
            <w:pPr>
              <w:pStyle w:val="yMiscellaneousBody"/>
              <w:spacing w:after="80"/>
              <w:ind w:left="-284" w:right="-284"/>
              <w:jc w:val="center"/>
              <w:rPr>
                <w:spacing w:val="-1"/>
                <w:sz w:val="18"/>
              </w:rPr>
            </w:pPr>
            <w:r>
              <w:rPr>
                <w:spacing w:val="-1"/>
                <w:sz w:val="18"/>
              </w:rPr>
              <w:t>Disease</w:t>
            </w:r>
          </w:p>
        </w:tc>
        <w:tc>
          <w:tcPr>
            <w:tcW w:w="1418" w:type="dxa"/>
          </w:tcPr>
          <w:p>
            <w:pPr>
              <w:pStyle w:val="yMiscellaneousBody"/>
              <w:spacing w:before="80" w:after="80"/>
              <w:ind w:left="-284" w:right="-284"/>
              <w:jc w:val="center"/>
              <w:rPr>
                <w:spacing w:val="-1"/>
                <w:sz w:val="18"/>
              </w:rPr>
            </w:pPr>
            <w:r>
              <w:rPr>
                <w:spacing w:val="-1"/>
                <w:sz w:val="18"/>
              </w:rPr>
              <w:t>Portion</w:t>
            </w:r>
            <w:r>
              <w:rPr>
                <w:spacing w:val="-1"/>
                <w:sz w:val="18"/>
              </w:rPr>
              <w:br/>
              <w:t>Condemned</w:t>
            </w:r>
          </w:p>
        </w:tc>
        <w:tc>
          <w:tcPr>
            <w:tcW w:w="1134" w:type="dxa"/>
          </w:tcPr>
          <w:p>
            <w:pPr>
              <w:pStyle w:val="yMiscellaneousBody"/>
              <w:spacing w:after="80"/>
              <w:ind w:left="-284" w:right="-284"/>
              <w:jc w:val="center"/>
              <w:rPr>
                <w:spacing w:val="-1"/>
                <w:sz w:val="18"/>
              </w:rPr>
            </w:pPr>
            <w:r>
              <w:rPr>
                <w:spacing w:val="-1"/>
                <w:sz w:val="18"/>
              </w:rPr>
              <w:t>Market Value</w:t>
            </w:r>
          </w:p>
        </w:tc>
      </w:tr>
      <w:tr>
        <w:tc>
          <w:tcPr>
            <w:tcW w:w="1276" w:type="dxa"/>
          </w:tcPr>
          <w:p>
            <w:pPr>
              <w:pStyle w:val="yMiscellaneousBody"/>
              <w:spacing w:before="0"/>
              <w:rPr>
                <w:spacing w:val="-1"/>
                <w:sz w:val="16"/>
              </w:rPr>
            </w:pPr>
          </w:p>
          <w:p>
            <w:pPr>
              <w:pStyle w:val="yMiscellaneousBody"/>
              <w:spacing w:before="0"/>
              <w:rPr>
                <w:spacing w:val="-1"/>
                <w:sz w:val="16"/>
              </w:rPr>
            </w:pPr>
          </w:p>
          <w:p>
            <w:pPr>
              <w:pStyle w:val="yMiscellaneousBody"/>
              <w:spacing w:before="0"/>
              <w:rPr>
                <w:spacing w:val="-1"/>
                <w:sz w:val="16"/>
              </w:rPr>
            </w:pPr>
          </w:p>
          <w:p>
            <w:pPr>
              <w:pStyle w:val="yMiscellaneousBody"/>
              <w:spacing w:before="0"/>
              <w:rPr>
                <w:spacing w:val="-1"/>
                <w:sz w:val="16"/>
              </w:rPr>
            </w:pPr>
          </w:p>
        </w:tc>
        <w:tc>
          <w:tcPr>
            <w:tcW w:w="1985" w:type="dxa"/>
          </w:tcPr>
          <w:p>
            <w:pPr>
              <w:pStyle w:val="yMiscellaneousBody"/>
              <w:rPr>
                <w:spacing w:val="-1"/>
                <w:sz w:val="16"/>
              </w:rPr>
            </w:pPr>
          </w:p>
        </w:tc>
        <w:tc>
          <w:tcPr>
            <w:tcW w:w="1275" w:type="dxa"/>
          </w:tcPr>
          <w:p>
            <w:pPr>
              <w:pStyle w:val="yMiscellaneousBody"/>
              <w:rPr>
                <w:spacing w:val="-1"/>
                <w:sz w:val="16"/>
              </w:rPr>
            </w:pPr>
          </w:p>
        </w:tc>
        <w:tc>
          <w:tcPr>
            <w:tcW w:w="1418" w:type="dxa"/>
          </w:tcPr>
          <w:p>
            <w:pPr>
              <w:pStyle w:val="yMiscellaneousBody"/>
              <w:rPr>
                <w:spacing w:val="-1"/>
                <w:sz w:val="16"/>
              </w:rPr>
            </w:pPr>
          </w:p>
        </w:tc>
        <w:tc>
          <w:tcPr>
            <w:tcW w:w="1134" w:type="dxa"/>
          </w:tcPr>
          <w:p>
            <w:pPr>
              <w:pStyle w:val="yMiscellaneousBody"/>
              <w:rPr>
                <w:spacing w:val="-1"/>
                <w:sz w:val="16"/>
              </w:rPr>
            </w:pPr>
          </w:p>
        </w:tc>
      </w:tr>
    </w:tbl>
    <w:p>
      <w:pPr>
        <w:pStyle w:val="yMiscellaneousBody"/>
        <w:ind w:firstLine="284"/>
      </w:pPr>
      <w:r>
        <w:t xml:space="preserve">And I, the said .......................................... do solemnly and sincerely declare that I am the owner of the carcasses or portions of carcasses described in the above Schedule and that the information contained therein is to the best of my knowledge and belief correct in every particular and I make this solemn declaration by virtue of section 106 of the </w:t>
      </w:r>
      <w:r>
        <w:rPr>
          <w:i/>
        </w:rPr>
        <w:t>Evidence Act 1906</w:t>
      </w:r>
      <w:r>
        <w:t>.</w:t>
      </w:r>
    </w:p>
    <w:p>
      <w:pPr>
        <w:pStyle w:val="yMiscellaneousBody"/>
      </w:pPr>
      <w:r>
        <w:t>Declared at ..................................................</w:t>
      </w:r>
    </w:p>
    <w:p>
      <w:pPr>
        <w:pStyle w:val="yMiscellaneousBody"/>
        <w:spacing w:before="0"/>
      </w:pPr>
      <w:r>
        <w:tab/>
        <w:t xml:space="preserve">in the State of </w:t>
      </w:r>
      <w:smartTag w:uri="urn:schemas-microsoft-com:office:smarttags" w:element="place">
        <w:smartTag w:uri="urn:schemas-microsoft-com:office:smarttags" w:element="State">
          <w:r>
            <w:t>Western Australia</w:t>
          </w:r>
        </w:smartTag>
      </w:smartTag>
      <w:r>
        <w:t xml:space="preserve"> the</w:t>
      </w:r>
    </w:p>
    <w:p>
      <w:pPr>
        <w:pStyle w:val="yMiscellaneousBody"/>
        <w:spacing w:before="0"/>
      </w:pPr>
      <w:r>
        <w:tab/>
        <w:t>.............. day of ...........................</w:t>
      </w:r>
    </w:p>
    <w:p>
      <w:pPr>
        <w:pStyle w:val="yMiscellaneousBody"/>
        <w:spacing w:before="0"/>
      </w:pPr>
      <w:r>
        <w:tab/>
        <w:t>20..............</w:t>
      </w:r>
    </w:p>
    <w:p>
      <w:pPr>
        <w:pStyle w:val="yMiscellaneousBody"/>
        <w:ind w:left="3969"/>
      </w:pPr>
      <w:r>
        <w:t>........................................................</w:t>
      </w:r>
    </w:p>
    <w:p>
      <w:pPr>
        <w:pStyle w:val="yMiscellaneousBody"/>
        <w:spacing w:before="0"/>
        <w:ind w:left="3969"/>
        <w:jc w:val="center"/>
      </w:pPr>
      <w:r>
        <w:t>(Signature of Owner.)</w:t>
      </w:r>
    </w:p>
    <w:p>
      <w:pPr>
        <w:pStyle w:val="yMiscellaneousBody"/>
        <w:ind w:firstLine="284"/>
      </w:pPr>
      <w:r>
        <w:t>(To be completed by the person who issued the condemnation order.)</w:t>
      </w:r>
    </w:p>
    <w:p>
      <w:pPr>
        <w:pStyle w:val="yMiscellaneousBody"/>
        <w:spacing w:before="80"/>
        <w:ind w:firstLine="284"/>
      </w:pPr>
      <w:r>
        <w:t>I certify that the statements made in the foregoing claim are correct.</w:t>
      </w:r>
    </w:p>
    <w:p>
      <w:pPr>
        <w:pStyle w:val="yMiscellaneousBody"/>
        <w:ind w:left="3969"/>
      </w:pPr>
      <w:r>
        <w:t>........................................................</w:t>
      </w:r>
    </w:p>
    <w:p>
      <w:pPr>
        <w:pStyle w:val="yMiscellaneousBody"/>
        <w:spacing w:before="0"/>
        <w:ind w:left="3969"/>
        <w:jc w:val="center"/>
      </w:pPr>
      <w:r>
        <w:t>Meat Inspector.</w:t>
      </w:r>
    </w:p>
    <w:p>
      <w:pPr>
        <w:pStyle w:val="yMiscellaneousBody"/>
        <w:pageBreakBefore/>
        <w:jc w:val="center"/>
        <w:rPr>
          <w:b/>
        </w:rPr>
      </w:pPr>
      <w:r>
        <w:rPr>
          <w:b/>
        </w:rPr>
        <w:t>Form No. 7</w:t>
      </w:r>
    </w:p>
    <w:p>
      <w:pPr>
        <w:pStyle w:val="yMiscellaneousBody"/>
        <w:jc w:val="center"/>
      </w:pPr>
      <w:r>
        <w:t>Regulation 11</w:t>
      </w:r>
    </w:p>
    <w:p>
      <w:pPr>
        <w:pStyle w:val="yMiscellaneousBody"/>
      </w:pPr>
      <w:r>
        <w:t>The Manager</w:t>
      </w:r>
    </w:p>
    <w:p>
      <w:pPr>
        <w:pStyle w:val="yMiscellaneousBody"/>
        <w:spacing w:before="0"/>
      </w:pPr>
      <w:r>
        <w:t>.........................................</w:t>
      </w:r>
    </w:p>
    <w:p>
      <w:pPr>
        <w:pStyle w:val="yMiscellaneousBody"/>
        <w:spacing w:before="0"/>
        <w:ind w:left="709"/>
      </w:pPr>
      <w:r>
        <w:t>Abattoir</w:t>
      </w:r>
    </w:p>
    <w:p>
      <w:pPr>
        <w:pStyle w:val="yMiscellaneousBody"/>
        <w:jc w:val="center"/>
      </w:pPr>
      <w:r>
        <w:rPr>
          <w:i/>
        </w:rPr>
        <w:t>Cattle Industry Compensation Act 1965</w:t>
      </w:r>
    </w:p>
    <w:p>
      <w:pPr>
        <w:pStyle w:val="yMiscellaneousBody"/>
        <w:jc w:val="center"/>
      </w:pPr>
      <w:r>
        <w:t>NOTICE OF CONSIGNMENT OF DISEASED CATTLE FOR SLAUGHTER</w:t>
      </w:r>
    </w:p>
    <w:p>
      <w:pPr>
        <w:pStyle w:val="yMiscellaneousBody"/>
      </w:pPr>
      <w:r>
        <w:t>Owner’s Name .......................................... Address ..............................................</w:t>
      </w:r>
    </w:p>
    <w:p>
      <w:pPr>
        <w:pStyle w:val="yMiscellaneousBody"/>
      </w:pPr>
      <w:r>
        <w:t>The diseased cattle described in the Schedule hereunder have been removed from the owner’s herd and *destroyed/yarded for consignment on the ............... .................................... 20......... by *rail/road for slaughter and sale of carcasses at the .......................... abattoir.</w:t>
      </w:r>
    </w:p>
    <w:p>
      <w:pPr>
        <w:pStyle w:val="yMiscellaneousBody"/>
        <w:ind w:left="284"/>
      </w:pPr>
      <w:r>
        <w:t>For Chief Inspector of Stock .................... on .............................. 20..........</w:t>
      </w:r>
    </w:p>
    <w:p>
      <w:pPr>
        <w:pStyle w:val="yMiscellaneousBody"/>
      </w:pPr>
      <w:r>
        <w:t>* Delete as required.</w:t>
      </w:r>
    </w:p>
    <w:p>
      <w:pPr>
        <w:pStyle w:val="yMiscellaneousBody"/>
        <w:spacing w:after="80"/>
        <w:jc w:val="center"/>
        <w:rPr>
          <w:spacing w:val="-1"/>
        </w:rPr>
      </w:pPr>
      <w:r>
        <w:rPr>
          <w:spacing w:val="-1"/>
        </w:rPr>
        <w:t>SCHEDULE OF PARTICULARS OF POSITIVE REACTORS TO TEST</w:t>
      </w:r>
    </w:p>
    <w:tbl>
      <w:tblPr>
        <w:tblW w:w="0" w:type="auto"/>
        <w:tblInd w:w="212" w:type="dxa"/>
        <w:tblBorders>
          <w:top w:val="single" w:sz="4" w:space="0" w:color="auto"/>
          <w:bottom w:val="single" w:sz="4" w:space="0" w:color="auto"/>
          <w:insideH w:val="single" w:sz="4" w:space="0" w:color="auto"/>
          <w:insideV w:val="single" w:sz="4" w:space="0" w:color="auto"/>
        </w:tblBorders>
        <w:tblLayout w:type="fixed"/>
        <w:tblCellMar>
          <w:left w:w="212" w:type="dxa"/>
          <w:right w:w="212" w:type="dxa"/>
        </w:tblCellMar>
        <w:tblLook w:val="0000" w:firstRow="0" w:lastRow="0" w:firstColumn="0" w:lastColumn="0" w:noHBand="0" w:noVBand="0"/>
      </w:tblPr>
      <w:tblGrid>
        <w:gridCol w:w="780"/>
        <w:gridCol w:w="780"/>
        <w:gridCol w:w="567"/>
        <w:gridCol w:w="708"/>
        <w:gridCol w:w="709"/>
        <w:gridCol w:w="709"/>
        <w:gridCol w:w="992"/>
        <w:gridCol w:w="614"/>
        <w:gridCol w:w="614"/>
        <w:gridCol w:w="615"/>
      </w:tblGrid>
      <w:tr>
        <w:tc>
          <w:tcPr>
            <w:tcW w:w="780" w:type="dxa"/>
          </w:tcPr>
          <w:p>
            <w:pPr>
              <w:pStyle w:val="yMiscellaneousBody"/>
              <w:spacing w:before="80" w:after="80"/>
              <w:ind w:left="-212" w:right="-212"/>
              <w:jc w:val="center"/>
              <w:rPr>
                <w:spacing w:val="-1"/>
                <w:sz w:val="18"/>
              </w:rPr>
            </w:pPr>
            <w:r>
              <w:rPr>
                <w:spacing w:val="-1"/>
                <w:sz w:val="18"/>
              </w:rPr>
              <w:t xml:space="preserve">Metal Reactor </w:t>
            </w:r>
            <w:r>
              <w:rPr>
                <w:spacing w:val="-1"/>
                <w:sz w:val="18"/>
              </w:rPr>
              <w:br/>
              <w:t>Tag</w:t>
            </w:r>
            <w:r>
              <w:rPr>
                <w:spacing w:val="-1"/>
                <w:sz w:val="18"/>
              </w:rPr>
              <w:br/>
              <w:t>Number</w:t>
            </w:r>
          </w:p>
        </w:tc>
        <w:tc>
          <w:tcPr>
            <w:tcW w:w="780" w:type="dxa"/>
          </w:tcPr>
          <w:p>
            <w:pPr>
              <w:pStyle w:val="yMiscellaneousBody"/>
              <w:spacing w:before="80" w:after="80"/>
              <w:ind w:left="-212" w:right="-212"/>
              <w:jc w:val="center"/>
              <w:rPr>
                <w:spacing w:val="-1"/>
                <w:sz w:val="18"/>
              </w:rPr>
            </w:pPr>
            <w:r>
              <w:rPr>
                <w:spacing w:val="-1"/>
                <w:sz w:val="18"/>
              </w:rPr>
              <w:t xml:space="preserve">Brand </w:t>
            </w:r>
            <w:r>
              <w:rPr>
                <w:spacing w:val="-1"/>
                <w:sz w:val="18"/>
              </w:rPr>
              <w:br/>
              <w:t xml:space="preserve">or Ear </w:t>
            </w:r>
            <w:r>
              <w:rPr>
                <w:spacing w:val="-1"/>
                <w:sz w:val="18"/>
              </w:rPr>
              <w:br/>
              <w:t>Tag Number</w:t>
            </w:r>
          </w:p>
        </w:tc>
        <w:tc>
          <w:tcPr>
            <w:tcW w:w="567"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Sex</w:t>
            </w:r>
          </w:p>
        </w:tc>
        <w:tc>
          <w:tcPr>
            <w:tcW w:w="708"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Colour</w:t>
            </w:r>
          </w:p>
        </w:tc>
        <w:tc>
          <w:tcPr>
            <w:tcW w:w="709" w:type="dxa"/>
          </w:tcPr>
          <w:p>
            <w:pPr>
              <w:pStyle w:val="yMiscellaneousBody"/>
              <w:spacing w:before="80" w:after="80"/>
              <w:jc w:val="center"/>
              <w:rPr>
                <w:spacing w:val="-1"/>
                <w:sz w:val="18"/>
              </w:rPr>
            </w:pPr>
          </w:p>
          <w:p>
            <w:pPr>
              <w:pStyle w:val="yMiscellaneousBody"/>
              <w:spacing w:before="80" w:after="80"/>
              <w:ind w:left="-210" w:right="-210"/>
              <w:jc w:val="center"/>
              <w:rPr>
                <w:spacing w:val="-1"/>
                <w:sz w:val="18"/>
              </w:rPr>
            </w:pPr>
            <w:r>
              <w:rPr>
                <w:spacing w:val="-1"/>
                <w:sz w:val="18"/>
              </w:rPr>
              <w:t>Breed</w:t>
            </w:r>
          </w:p>
        </w:tc>
        <w:tc>
          <w:tcPr>
            <w:tcW w:w="709" w:type="dxa"/>
          </w:tcPr>
          <w:p>
            <w:pPr>
              <w:pStyle w:val="yMiscellaneousBody"/>
              <w:spacing w:before="80" w:after="80"/>
              <w:ind w:left="-212" w:right="-212"/>
              <w:jc w:val="center"/>
              <w:rPr>
                <w:spacing w:val="-1"/>
                <w:sz w:val="18"/>
              </w:rPr>
            </w:pPr>
            <w:r>
              <w:rPr>
                <w:spacing w:val="-1"/>
                <w:sz w:val="18"/>
              </w:rPr>
              <w:br/>
              <w:t>Age (years)</w:t>
            </w:r>
          </w:p>
        </w:tc>
        <w:tc>
          <w:tcPr>
            <w:tcW w:w="992" w:type="dxa"/>
          </w:tcPr>
          <w:p>
            <w:pPr>
              <w:pStyle w:val="yMiscellaneousBody"/>
              <w:spacing w:before="80" w:after="80"/>
              <w:ind w:left="-212" w:right="-212"/>
              <w:jc w:val="center"/>
              <w:rPr>
                <w:spacing w:val="-1"/>
                <w:sz w:val="18"/>
              </w:rPr>
            </w:pPr>
            <w:r>
              <w:rPr>
                <w:spacing w:val="-1"/>
                <w:sz w:val="18"/>
              </w:rPr>
              <w:br/>
              <w:t>Sites of Lesions</w:t>
            </w:r>
          </w:p>
        </w:tc>
        <w:tc>
          <w:tcPr>
            <w:tcW w:w="614"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Gen.</w:t>
            </w:r>
          </w:p>
        </w:tc>
        <w:tc>
          <w:tcPr>
            <w:tcW w:w="614"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Loc.</w:t>
            </w:r>
          </w:p>
        </w:tc>
        <w:tc>
          <w:tcPr>
            <w:tcW w:w="615" w:type="dxa"/>
          </w:tcPr>
          <w:p>
            <w:pPr>
              <w:pStyle w:val="yMiscellaneousBody"/>
              <w:spacing w:before="80" w:after="80"/>
              <w:jc w:val="center"/>
              <w:rPr>
                <w:spacing w:val="-1"/>
                <w:sz w:val="18"/>
              </w:rPr>
            </w:pPr>
          </w:p>
          <w:p>
            <w:pPr>
              <w:pStyle w:val="yMiscellaneousBody"/>
              <w:spacing w:before="80" w:after="80"/>
              <w:ind w:left="-212" w:right="-212"/>
              <w:jc w:val="center"/>
              <w:rPr>
                <w:spacing w:val="-1"/>
                <w:sz w:val="18"/>
              </w:rPr>
            </w:pPr>
            <w:r>
              <w:rPr>
                <w:spacing w:val="-1"/>
                <w:sz w:val="18"/>
              </w:rPr>
              <w:t>NVL</w:t>
            </w:r>
          </w:p>
        </w:tc>
      </w:tr>
      <w:tr>
        <w:tc>
          <w:tcPr>
            <w:tcW w:w="780" w:type="dxa"/>
          </w:tcPr>
          <w:p>
            <w:pPr>
              <w:pStyle w:val="yMiscellaneousBody"/>
              <w:rPr>
                <w:spacing w:val="-1"/>
                <w:sz w:val="14"/>
              </w:rPr>
            </w:pPr>
          </w:p>
          <w:p>
            <w:pPr>
              <w:pStyle w:val="yMiscellaneousBody"/>
              <w:spacing w:before="0"/>
              <w:rPr>
                <w:spacing w:val="-1"/>
                <w:sz w:val="14"/>
              </w:rPr>
            </w:pPr>
          </w:p>
          <w:p>
            <w:pPr>
              <w:pStyle w:val="yMiscellaneousBody"/>
              <w:spacing w:before="0"/>
              <w:rPr>
                <w:spacing w:val="-1"/>
                <w:sz w:val="14"/>
              </w:rPr>
            </w:pPr>
          </w:p>
          <w:p>
            <w:pPr>
              <w:pStyle w:val="yMiscellaneousBody"/>
              <w:rPr>
                <w:spacing w:val="-1"/>
                <w:sz w:val="14"/>
              </w:rPr>
            </w:pPr>
          </w:p>
        </w:tc>
        <w:tc>
          <w:tcPr>
            <w:tcW w:w="780" w:type="dxa"/>
          </w:tcPr>
          <w:p>
            <w:pPr>
              <w:pStyle w:val="yMiscellaneousBody"/>
              <w:rPr>
                <w:spacing w:val="-1"/>
                <w:sz w:val="14"/>
              </w:rPr>
            </w:pPr>
          </w:p>
        </w:tc>
        <w:tc>
          <w:tcPr>
            <w:tcW w:w="567" w:type="dxa"/>
          </w:tcPr>
          <w:p>
            <w:pPr>
              <w:pStyle w:val="yMiscellaneousBody"/>
              <w:rPr>
                <w:spacing w:val="-1"/>
                <w:sz w:val="14"/>
              </w:rPr>
            </w:pPr>
          </w:p>
        </w:tc>
        <w:tc>
          <w:tcPr>
            <w:tcW w:w="708" w:type="dxa"/>
          </w:tcPr>
          <w:p>
            <w:pPr>
              <w:pStyle w:val="yMiscellaneousBody"/>
              <w:rPr>
                <w:spacing w:val="-1"/>
                <w:sz w:val="14"/>
              </w:rPr>
            </w:pPr>
          </w:p>
        </w:tc>
        <w:tc>
          <w:tcPr>
            <w:tcW w:w="709" w:type="dxa"/>
          </w:tcPr>
          <w:p>
            <w:pPr>
              <w:pStyle w:val="yMiscellaneousBody"/>
              <w:rPr>
                <w:spacing w:val="-1"/>
                <w:sz w:val="14"/>
              </w:rPr>
            </w:pPr>
          </w:p>
        </w:tc>
        <w:tc>
          <w:tcPr>
            <w:tcW w:w="709" w:type="dxa"/>
          </w:tcPr>
          <w:p>
            <w:pPr>
              <w:pStyle w:val="yMiscellaneousBody"/>
              <w:rPr>
                <w:spacing w:val="-1"/>
                <w:sz w:val="14"/>
              </w:rPr>
            </w:pPr>
          </w:p>
        </w:tc>
        <w:tc>
          <w:tcPr>
            <w:tcW w:w="992" w:type="dxa"/>
          </w:tcPr>
          <w:p>
            <w:pPr>
              <w:pStyle w:val="yMiscellaneousBody"/>
              <w:rPr>
                <w:spacing w:val="-1"/>
                <w:sz w:val="14"/>
              </w:rPr>
            </w:pPr>
          </w:p>
        </w:tc>
        <w:tc>
          <w:tcPr>
            <w:tcW w:w="614" w:type="dxa"/>
          </w:tcPr>
          <w:p>
            <w:pPr>
              <w:pStyle w:val="yMiscellaneousBody"/>
              <w:rPr>
                <w:spacing w:val="-1"/>
                <w:sz w:val="14"/>
              </w:rPr>
            </w:pPr>
          </w:p>
        </w:tc>
        <w:tc>
          <w:tcPr>
            <w:tcW w:w="614" w:type="dxa"/>
          </w:tcPr>
          <w:p>
            <w:pPr>
              <w:pStyle w:val="yMiscellaneousBody"/>
              <w:rPr>
                <w:spacing w:val="-1"/>
                <w:sz w:val="14"/>
              </w:rPr>
            </w:pPr>
          </w:p>
        </w:tc>
        <w:tc>
          <w:tcPr>
            <w:tcW w:w="615" w:type="dxa"/>
          </w:tcPr>
          <w:p>
            <w:pPr>
              <w:pStyle w:val="yMiscellaneousBody"/>
              <w:rPr>
                <w:spacing w:val="-1"/>
                <w:sz w:val="14"/>
              </w:rPr>
            </w:pPr>
          </w:p>
        </w:tc>
      </w:tr>
    </w:tbl>
    <w:p>
      <w:pPr>
        <w:pStyle w:val="yMiscellaneousBody"/>
        <w:rPr>
          <w:spacing w:val="-1"/>
        </w:rPr>
      </w:pPr>
      <w:r>
        <w:rPr>
          <w:spacing w:val="-1"/>
        </w:rPr>
        <w:t>DISEASE TYPE:</w:t>
      </w:r>
      <w:r>
        <w:rPr>
          <w:spacing w:val="-1"/>
        </w:rPr>
        <w:tab/>
      </w:r>
      <w:r>
        <w:rPr>
          <w:spacing w:val="-1"/>
        </w:rPr>
        <w:tab/>
      </w:r>
      <w:r>
        <w:rPr>
          <w:spacing w:val="-1"/>
        </w:rPr>
        <w:tab/>
        <w:t xml:space="preserve">      ABATTOIR STOCK INSPECTOR</w:t>
      </w:r>
    </w:p>
    <w:p>
      <w:pPr>
        <w:pStyle w:val="yMiscellaneousBody"/>
        <w:tabs>
          <w:tab w:val="left" w:pos="709"/>
          <w:tab w:val="left" w:pos="3402"/>
        </w:tabs>
        <w:rPr>
          <w:spacing w:val="-1"/>
        </w:rPr>
      </w:pPr>
      <w:r>
        <w:rPr>
          <w:spacing w:val="-1"/>
        </w:rPr>
        <w:t xml:space="preserve">1 </w:t>
      </w:r>
      <w:r>
        <w:rPr>
          <w:spacing w:val="-1"/>
        </w:rPr>
        <w:sym w:font="Wingdings" w:char="F06F"/>
      </w:r>
      <w:r>
        <w:rPr>
          <w:spacing w:val="-1"/>
        </w:rPr>
        <w:tab/>
        <w:t>TUBERCULOSIS</w:t>
      </w:r>
      <w:r>
        <w:rPr>
          <w:spacing w:val="-1"/>
        </w:rPr>
        <w:tab/>
        <w:t>Lairage in Date .......................... 20 .........</w:t>
      </w:r>
    </w:p>
    <w:p>
      <w:pPr>
        <w:pStyle w:val="yMiscellaneousBody"/>
        <w:tabs>
          <w:tab w:val="left" w:pos="709"/>
          <w:tab w:val="left" w:pos="3402"/>
        </w:tabs>
        <w:spacing w:before="0"/>
        <w:rPr>
          <w:spacing w:val="-1"/>
        </w:rPr>
      </w:pPr>
      <w:r>
        <w:rPr>
          <w:spacing w:val="-1"/>
        </w:rPr>
        <w:t xml:space="preserve">2 </w:t>
      </w:r>
      <w:r>
        <w:rPr>
          <w:spacing w:val="-1"/>
        </w:rPr>
        <w:sym w:font="Wingdings" w:char="F06F"/>
      </w:r>
      <w:r>
        <w:rPr>
          <w:spacing w:val="-1"/>
        </w:rPr>
        <w:tab/>
        <w:t>BRUCELLOSIS</w:t>
      </w:r>
    </w:p>
    <w:p>
      <w:pPr>
        <w:pStyle w:val="yMiscellaneousBody"/>
        <w:tabs>
          <w:tab w:val="left" w:pos="709"/>
          <w:tab w:val="left" w:pos="3402"/>
        </w:tabs>
        <w:spacing w:before="0"/>
        <w:rPr>
          <w:spacing w:val="-1"/>
        </w:rPr>
      </w:pPr>
      <w:r>
        <w:rPr>
          <w:spacing w:val="-1"/>
        </w:rPr>
        <w:t xml:space="preserve">3 </w:t>
      </w:r>
      <w:r>
        <w:rPr>
          <w:spacing w:val="-1"/>
        </w:rPr>
        <w:sym w:font="Wingdings" w:char="F06F"/>
      </w:r>
      <w:r>
        <w:rPr>
          <w:spacing w:val="-1"/>
        </w:rPr>
        <w:tab/>
        <w:t>..................................</w:t>
      </w:r>
      <w:r>
        <w:rPr>
          <w:spacing w:val="-1"/>
        </w:rPr>
        <w:tab/>
        <w:t>Slaughter Date ............................20 ..........</w:t>
      </w:r>
    </w:p>
    <w:p>
      <w:pPr>
        <w:pStyle w:val="yMiscellaneousBody"/>
        <w:rPr>
          <w:spacing w:val="-1"/>
        </w:rPr>
      </w:pPr>
      <w:r>
        <w:rPr>
          <w:spacing w:val="-1"/>
        </w:rPr>
        <w:t>If disease is not 1 or 2 above state type at 3.</w:t>
      </w:r>
    </w:p>
    <w:p>
      <w:pPr>
        <w:pStyle w:val="yMiscellaneousBody"/>
        <w:jc w:val="right"/>
        <w:rPr>
          <w:spacing w:val="-1"/>
        </w:rPr>
      </w:pPr>
      <w:r>
        <w:rPr>
          <w:spacing w:val="-1"/>
        </w:rPr>
        <w:t>.........................................................</w:t>
      </w:r>
    </w:p>
    <w:p>
      <w:pPr>
        <w:pStyle w:val="yMiscellaneousBody"/>
        <w:spacing w:before="0"/>
        <w:jc w:val="right"/>
        <w:rPr>
          <w:spacing w:val="-1"/>
        </w:rPr>
      </w:pPr>
      <w:r>
        <w:rPr>
          <w:spacing w:val="-1"/>
        </w:rPr>
        <w:t>(Abattoir Stock Inspector)</w:t>
      </w:r>
    </w:p>
    <w:p>
      <w:pPr>
        <w:pStyle w:val="yMiscellaneousBody"/>
        <w:pageBreakBefore/>
        <w:jc w:val="center"/>
        <w:rPr>
          <w:b/>
        </w:rPr>
      </w:pPr>
      <w:r>
        <w:rPr>
          <w:b/>
        </w:rPr>
        <w:t>Form No. 8</w:t>
      </w:r>
    </w:p>
    <w:p>
      <w:pPr>
        <w:pStyle w:val="yMiscellaneousBody"/>
        <w:spacing w:before="100"/>
        <w:jc w:val="center"/>
      </w:pPr>
      <w:r>
        <w:t>Regulation 12</w:t>
      </w:r>
    </w:p>
    <w:p>
      <w:pPr>
        <w:pStyle w:val="yMiscellaneousBody"/>
        <w:spacing w:before="100"/>
        <w:jc w:val="center"/>
      </w:pPr>
      <w:r>
        <w:rPr>
          <w:i/>
        </w:rPr>
        <w:t>Cattle Industry Compensation Act 1965</w:t>
      </w:r>
    </w:p>
    <w:p>
      <w:pPr>
        <w:pStyle w:val="yMiscellaneousBody"/>
        <w:spacing w:before="100" w:after="160"/>
        <w:jc w:val="center"/>
      </w:pPr>
      <w:r>
        <w:t>NOTIFICATION OF NET VALUE OF CARCASSES</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694"/>
        <w:gridCol w:w="425"/>
      </w:tblGrid>
      <w:tr>
        <w:trPr>
          <w:cantSplit/>
        </w:trPr>
        <w:tc>
          <w:tcPr>
            <w:tcW w:w="425" w:type="dxa"/>
            <w:tcBorders>
              <w:right w:val="nil"/>
            </w:tcBorders>
          </w:tcPr>
          <w:p>
            <w:pPr>
              <w:pStyle w:val="yMiscellaneousBody"/>
              <w:spacing w:before="80" w:after="80"/>
            </w:pPr>
          </w:p>
        </w:tc>
        <w:tc>
          <w:tcPr>
            <w:tcW w:w="2694" w:type="dxa"/>
            <w:tcBorders>
              <w:top w:val="nil"/>
              <w:left w:val="nil"/>
              <w:bottom w:val="nil"/>
              <w:right w:val="nil"/>
            </w:tcBorders>
          </w:tcPr>
          <w:p>
            <w:pPr>
              <w:pStyle w:val="yMiscellaneousBody"/>
              <w:spacing w:before="80" w:after="80"/>
            </w:pPr>
            <w:r>
              <w:t xml:space="preserve">The </w:t>
            </w:r>
            <w:smartTag w:uri="urn:schemas-microsoft-com:office:smarttags" w:element="address">
              <w:smartTag w:uri="urn:schemas-microsoft-com:office:smarttags" w:element="Street">
                <w:r>
                  <w:t>Director</w:t>
                </w:r>
                <w:r>
                  <w:br/>
                  <w:t>Department of Agriculture</w:t>
                </w:r>
                <w:r>
                  <w:br/>
                  <w:t>Jarrah Road</w:t>
                </w:r>
                <w:r>
                  <w:br/>
                  <w:t>SOUTH</w:t>
                </w:r>
              </w:smartTag>
              <w:r>
                <w:t xml:space="preserve"> </w:t>
              </w:r>
              <w:smartTag w:uri="urn:schemas-microsoft-com:office:smarttags" w:element="country-region">
                <w:r>
                  <w:t>PERTH</w:t>
                </w:r>
              </w:smartTag>
            </w:smartTag>
            <w:r>
              <w:t xml:space="preserve">   6151</w:t>
            </w:r>
          </w:p>
        </w:tc>
        <w:tc>
          <w:tcPr>
            <w:tcW w:w="425" w:type="dxa"/>
            <w:tcBorders>
              <w:left w:val="nil"/>
            </w:tcBorders>
          </w:tcPr>
          <w:p>
            <w:pPr>
              <w:pStyle w:val="yMiscellaneousBody"/>
              <w:spacing w:before="80" w:after="80"/>
            </w:pPr>
          </w:p>
        </w:tc>
      </w:tr>
    </w:tbl>
    <w:p>
      <w:pPr>
        <w:pStyle w:val="yMiscellaneousBody"/>
        <w:spacing w:before="100"/>
      </w:pPr>
      <w:r>
        <w:t>Owner’s name:........................................................................................................</w:t>
      </w:r>
    </w:p>
    <w:p>
      <w:pPr>
        <w:pStyle w:val="yMiscellaneousBody"/>
        <w:spacing w:before="100"/>
      </w:pPr>
      <w:r>
        <w:t>Address:..................................................................................................................</w:t>
      </w:r>
    </w:p>
    <w:p>
      <w:pPr>
        <w:pStyle w:val="yMiscellaneousBody"/>
        <w:spacing w:before="120" w:after="80"/>
        <w:jc w:val="center"/>
        <w:rPr>
          <w:spacing w:val="-1"/>
        </w:rPr>
      </w:pPr>
      <w:r>
        <w:rPr>
          <w:spacing w:val="-1"/>
        </w:rPr>
        <w:t>PARTICULARS OF CATTLE SLAUGHTERED</w:t>
      </w:r>
    </w:p>
    <w:tbl>
      <w:tblPr>
        <w:tblW w:w="0" w:type="auto"/>
        <w:tblInd w:w="212" w:type="dxa"/>
        <w:tblLayout w:type="fixed"/>
        <w:tblCellMar>
          <w:left w:w="212" w:type="dxa"/>
          <w:right w:w="212" w:type="dxa"/>
        </w:tblCellMar>
        <w:tblLook w:val="0000" w:firstRow="0" w:lastRow="0" w:firstColumn="0" w:lastColumn="0" w:noHBand="0" w:noVBand="0"/>
      </w:tblPr>
      <w:tblGrid>
        <w:gridCol w:w="890"/>
        <w:gridCol w:w="890"/>
        <w:gridCol w:w="891"/>
        <w:gridCol w:w="874"/>
        <w:gridCol w:w="461"/>
        <w:gridCol w:w="446"/>
        <w:gridCol w:w="445"/>
        <w:gridCol w:w="446"/>
        <w:gridCol w:w="445"/>
        <w:gridCol w:w="445"/>
        <w:gridCol w:w="445"/>
        <w:gridCol w:w="446"/>
      </w:tblGrid>
      <w:tr>
        <w:tc>
          <w:tcPr>
            <w:tcW w:w="890" w:type="dxa"/>
            <w:tcBorders>
              <w:top w:val="single" w:sz="4" w:space="0" w:color="auto"/>
              <w:right w:val="single" w:sz="4" w:space="0" w:color="auto"/>
            </w:tcBorders>
          </w:tcPr>
          <w:p>
            <w:pPr>
              <w:pStyle w:val="yMiscellaneousBody"/>
              <w:spacing w:before="0"/>
              <w:ind w:left="-210" w:right="-210"/>
              <w:jc w:val="center"/>
              <w:rPr>
                <w:spacing w:val="-1"/>
                <w:sz w:val="18"/>
              </w:rPr>
            </w:pPr>
            <w:r>
              <w:rPr>
                <w:spacing w:val="-1"/>
                <w:sz w:val="18"/>
              </w:rPr>
              <w:t>1</w:t>
            </w:r>
          </w:p>
        </w:tc>
        <w:tc>
          <w:tcPr>
            <w:tcW w:w="890" w:type="dxa"/>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2</w:t>
            </w:r>
          </w:p>
        </w:tc>
        <w:tc>
          <w:tcPr>
            <w:tcW w:w="891" w:type="dxa"/>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3</w:t>
            </w:r>
          </w:p>
        </w:tc>
        <w:tc>
          <w:tcPr>
            <w:tcW w:w="873" w:type="dxa"/>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4</w:t>
            </w:r>
          </w:p>
        </w:tc>
        <w:tc>
          <w:tcPr>
            <w:tcW w:w="907" w:type="dxa"/>
            <w:gridSpan w:val="2"/>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5</w:t>
            </w:r>
          </w:p>
        </w:tc>
        <w:tc>
          <w:tcPr>
            <w:tcW w:w="891" w:type="dxa"/>
            <w:gridSpan w:val="2"/>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6</w:t>
            </w:r>
          </w:p>
        </w:tc>
        <w:tc>
          <w:tcPr>
            <w:tcW w:w="890" w:type="dxa"/>
            <w:gridSpan w:val="2"/>
            <w:tcBorders>
              <w:top w:val="single" w:sz="4" w:space="0" w:color="auto"/>
              <w:left w:val="single" w:sz="4" w:space="0" w:color="auto"/>
              <w:right w:val="single" w:sz="4" w:space="0" w:color="auto"/>
            </w:tcBorders>
          </w:tcPr>
          <w:p>
            <w:pPr>
              <w:pStyle w:val="yMiscellaneousBody"/>
              <w:spacing w:before="0"/>
              <w:ind w:left="-210" w:right="-210"/>
              <w:jc w:val="center"/>
              <w:rPr>
                <w:spacing w:val="-1"/>
                <w:sz w:val="18"/>
              </w:rPr>
            </w:pPr>
            <w:r>
              <w:rPr>
                <w:spacing w:val="-1"/>
                <w:sz w:val="18"/>
              </w:rPr>
              <w:t>7</w:t>
            </w:r>
          </w:p>
        </w:tc>
        <w:tc>
          <w:tcPr>
            <w:tcW w:w="891" w:type="dxa"/>
            <w:gridSpan w:val="2"/>
            <w:tcBorders>
              <w:top w:val="single" w:sz="4" w:space="0" w:color="auto"/>
              <w:left w:val="single" w:sz="4" w:space="0" w:color="auto"/>
            </w:tcBorders>
          </w:tcPr>
          <w:p>
            <w:pPr>
              <w:pStyle w:val="yMiscellaneousBody"/>
              <w:spacing w:before="0"/>
              <w:ind w:left="-210" w:right="-210"/>
              <w:jc w:val="center"/>
              <w:rPr>
                <w:spacing w:val="-1"/>
                <w:sz w:val="18"/>
              </w:rPr>
            </w:pPr>
            <w:r>
              <w:rPr>
                <w:spacing w:val="-1"/>
                <w:sz w:val="18"/>
              </w:rPr>
              <w:t>8</w:t>
            </w:r>
          </w:p>
        </w:tc>
      </w:tr>
      <w:tr>
        <w:trPr>
          <w:cantSplit/>
          <w:trHeight w:val="393"/>
        </w:trPr>
        <w:tc>
          <w:tcPr>
            <w:tcW w:w="890" w:type="dxa"/>
            <w:vMerge w:val="restart"/>
            <w:tcBorders>
              <w:top w:val="single" w:sz="4" w:space="0" w:color="auto"/>
              <w:bottom w:val="nil"/>
            </w:tcBorders>
          </w:tcPr>
          <w:p>
            <w:pPr>
              <w:pStyle w:val="yMiscellaneousBody"/>
              <w:spacing w:before="40" w:after="80"/>
              <w:ind w:left="-212" w:right="-212"/>
              <w:jc w:val="center"/>
              <w:rPr>
                <w:spacing w:val="-1"/>
                <w:sz w:val="18"/>
              </w:rPr>
            </w:pPr>
          </w:p>
          <w:p>
            <w:pPr>
              <w:pStyle w:val="yMiscellaneousBody"/>
              <w:spacing w:before="40" w:after="80"/>
              <w:ind w:left="-212" w:right="-212"/>
              <w:jc w:val="center"/>
              <w:rPr>
                <w:spacing w:val="-1"/>
                <w:sz w:val="18"/>
              </w:rPr>
            </w:pPr>
            <w:r>
              <w:rPr>
                <w:spacing w:val="-1"/>
                <w:sz w:val="18"/>
              </w:rPr>
              <w:t>Tag No.</w:t>
            </w:r>
          </w:p>
        </w:tc>
        <w:tc>
          <w:tcPr>
            <w:tcW w:w="2654" w:type="dxa"/>
            <w:gridSpan w:val="3"/>
            <w:tcBorders>
              <w:top w:val="single" w:sz="4" w:space="0" w:color="auto"/>
              <w:left w:val="single" w:sz="4" w:space="0" w:color="auto"/>
              <w:bottom w:val="single" w:sz="4" w:space="0" w:color="auto"/>
              <w:right w:val="single" w:sz="4" w:space="0" w:color="auto"/>
            </w:tcBorders>
          </w:tcPr>
          <w:p>
            <w:pPr>
              <w:pStyle w:val="yMiscellaneousBody"/>
              <w:spacing w:before="40"/>
              <w:ind w:left="-210" w:right="-210"/>
              <w:jc w:val="center"/>
              <w:rPr>
                <w:spacing w:val="-1"/>
                <w:sz w:val="18"/>
              </w:rPr>
            </w:pPr>
            <w:r>
              <w:rPr>
                <w:spacing w:val="-1"/>
                <w:sz w:val="18"/>
              </w:rPr>
              <w:t>Carcass weight</w:t>
            </w:r>
          </w:p>
        </w:tc>
        <w:tc>
          <w:tcPr>
            <w:tcW w:w="907" w:type="dxa"/>
            <w:gridSpan w:val="2"/>
            <w:vMerge w:val="restart"/>
            <w:tcBorders>
              <w:top w:val="single" w:sz="4" w:space="0" w:color="auto"/>
              <w:left w:val="nil"/>
              <w:bottom w:val="nil"/>
              <w:right w:val="single" w:sz="4" w:space="0" w:color="auto"/>
            </w:tcBorders>
          </w:tcPr>
          <w:p>
            <w:pPr>
              <w:pStyle w:val="yMiscellaneousBody"/>
              <w:spacing w:before="40" w:after="40"/>
              <w:ind w:left="-210" w:right="-210"/>
              <w:jc w:val="center"/>
              <w:rPr>
                <w:spacing w:val="-1"/>
                <w:sz w:val="18"/>
              </w:rPr>
            </w:pPr>
            <w:r>
              <w:rPr>
                <w:spacing w:val="-1"/>
                <w:sz w:val="18"/>
              </w:rPr>
              <w:t>Gross value</w:t>
            </w:r>
            <w:r>
              <w:rPr>
                <w:spacing w:val="-1"/>
                <w:sz w:val="18"/>
              </w:rPr>
              <w:br/>
              <w:t xml:space="preserve">of carcass </w:t>
            </w:r>
            <w:r>
              <w:rPr>
                <w:spacing w:val="-1"/>
                <w:sz w:val="18"/>
              </w:rPr>
              <w:br/>
              <w:t>(3 x 4)</w:t>
            </w:r>
            <w:r>
              <w:rPr>
                <w:spacing w:val="-1"/>
                <w:sz w:val="18"/>
              </w:rPr>
              <w:br/>
              <w:t>$      c</w:t>
            </w:r>
          </w:p>
        </w:tc>
        <w:tc>
          <w:tcPr>
            <w:tcW w:w="891" w:type="dxa"/>
            <w:gridSpan w:val="2"/>
            <w:vMerge w:val="restart"/>
            <w:tcBorders>
              <w:top w:val="single" w:sz="4" w:space="0" w:color="auto"/>
              <w:left w:val="single" w:sz="4" w:space="0" w:color="auto"/>
              <w:bottom w:val="nil"/>
              <w:right w:val="single" w:sz="4" w:space="0" w:color="auto"/>
            </w:tcBorders>
          </w:tcPr>
          <w:p>
            <w:pPr>
              <w:pStyle w:val="yMiscellaneousBody"/>
              <w:spacing w:before="40" w:after="40"/>
              <w:ind w:left="-210" w:right="-210"/>
              <w:jc w:val="center"/>
              <w:rPr>
                <w:spacing w:val="-1"/>
                <w:sz w:val="18"/>
              </w:rPr>
            </w:pPr>
            <w:r>
              <w:rPr>
                <w:spacing w:val="-1"/>
                <w:sz w:val="18"/>
              </w:rPr>
              <w:t xml:space="preserve">Value </w:t>
            </w:r>
            <w:r>
              <w:rPr>
                <w:spacing w:val="-1"/>
                <w:sz w:val="18"/>
              </w:rPr>
              <w:br/>
              <w:t>of hide</w:t>
            </w:r>
            <w:r>
              <w:rPr>
                <w:spacing w:val="-1"/>
                <w:sz w:val="18"/>
              </w:rPr>
              <w:br/>
            </w:r>
            <w:r>
              <w:rPr>
                <w:spacing w:val="-1"/>
                <w:sz w:val="18"/>
              </w:rPr>
              <w:br/>
              <w:t>$      c</w:t>
            </w:r>
          </w:p>
        </w:tc>
        <w:tc>
          <w:tcPr>
            <w:tcW w:w="890" w:type="dxa"/>
            <w:gridSpan w:val="2"/>
            <w:vMerge w:val="restart"/>
            <w:tcBorders>
              <w:top w:val="single" w:sz="4" w:space="0" w:color="auto"/>
              <w:left w:val="single" w:sz="4" w:space="0" w:color="auto"/>
              <w:bottom w:val="nil"/>
              <w:right w:val="single" w:sz="4" w:space="0" w:color="auto"/>
            </w:tcBorders>
          </w:tcPr>
          <w:p>
            <w:pPr>
              <w:pStyle w:val="yMiscellaneousBody"/>
              <w:spacing w:before="40" w:after="40"/>
              <w:ind w:left="-210" w:right="-210"/>
              <w:jc w:val="center"/>
              <w:rPr>
                <w:spacing w:val="-1"/>
                <w:sz w:val="18"/>
              </w:rPr>
            </w:pPr>
            <w:r>
              <w:rPr>
                <w:spacing w:val="-1"/>
                <w:sz w:val="18"/>
              </w:rPr>
              <w:t xml:space="preserve">Total gross </w:t>
            </w:r>
            <w:r>
              <w:rPr>
                <w:spacing w:val="-1"/>
                <w:sz w:val="18"/>
              </w:rPr>
              <w:br/>
              <w:t>value</w:t>
            </w:r>
            <w:r>
              <w:rPr>
                <w:spacing w:val="-1"/>
                <w:sz w:val="18"/>
              </w:rPr>
              <w:br/>
              <w:t>(5 + 6)</w:t>
            </w:r>
            <w:r>
              <w:rPr>
                <w:spacing w:val="-1"/>
                <w:sz w:val="18"/>
              </w:rPr>
              <w:br/>
              <w:t>$      c</w:t>
            </w:r>
          </w:p>
        </w:tc>
        <w:tc>
          <w:tcPr>
            <w:tcW w:w="891" w:type="dxa"/>
            <w:gridSpan w:val="2"/>
            <w:vMerge w:val="restart"/>
            <w:tcBorders>
              <w:top w:val="single" w:sz="4" w:space="0" w:color="auto"/>
              <w:left w:val="single" w:sz="4" w:space="0" w:color="auto"/>
              <w:bottom w:val="nil"/>
            </w:tcBorders>
          </w:tcPr>
          <w:p>
            <w:pPr>
              <w:pStyle w:val="yMiscellaneousBody"/>
              <w:spacing w:before="40" w:after="40"/>
              <w:ind w:left="-210" w:right="-210"/>
              <w:jc w:val="center"/>
              <w:rPr>
                <w:spacing w:val="-1"/>
                <w:sz w:val="18"/>
              </w:rPr>
            </w:pPr>
            <w:r>
              <w:rPr>
                <w:spacing w:val="-1"/>
                <w:sz w:val="18"/>
              </w:rPr>
              <w:t>Net</w:t>
            </w:r>
            <w:r>
              <w:rPr>
                <w:spacing w:val="-1"/>
                <w:sz w:val="18"/>
              </w:rPr>
              <w:br/>
              <w:t>value of</w:t>
            </w:r>
            <w:r>
              <w:rPr>
                <w:spacing w:val="-1"/>
                <w:sz w:val="18"/>
              </w:rPr>
              <w:br/>
              <w:t>carcass</w:t>
            </w:r>
            <w:r>
              <w:rPr>
                <w:spacing w:val="-1"/>
                <w:sz w:val="18"/>
              </w:rPr>
              <w:br/>
              <w:t>$      c</w:t>
            </w:r>
          </w:p>
        </w:tc>
      </w:tr>
      <w:tr>
        <w:trPr>
          <w:cantSplit/>
          <w:trHeight w:val="502"/>
        </w:trPr>
        <w:tc>
          <w:tcPr>
            <w:tcW w:w="890" w:type="dxa"/>
            <w:vMerge/>
            <w:tcBorders>
              <w:top w:val="nil"/>
              <w:bottom w:val="single" w:sz="4" w:space="0" w:color="auto"/>
            </w:tcBorders>
          </w:tcPr>
          <w:p>
            <w:pPr>
              <w:pStyle w:val="yMiscellaneousBody"/>
              <w:spacing w:before="80" w:after="80"/>
              <w:ind w:left="-212" w:right="-212"/>
              <w:jc w:val="center"/>
              <w:rPr>
                <w:spacing w:val="-1"/>
                <w:sz w:val="18"/>
              </w:rPr>
            </w:pPr>
          </w:p>
        </w:tc>
        <w:tc>
          <w:tcPr>
            <w:tcW w:w="890" w:type="dxa"/>
            <w:tcBorders>
              <w:top w:val="single" w:sz="4" w:space="0" w:color="auto"/>
              <w:left w:val="single" w:sz="4" w:space="0" w:color="auto"/>
              <w:bottom w:val="single" w:sz="4" w:space="0" w:color="auto"/>
              <w:right w:val="single" w:sz="4" w:space="0" w:color="auto"/>
            </w:tcBorders>
          </w:tcPr>
          <w:p>
            <w:pPr>
              <w:pStyle w:val="yMiscellaneousBody"/>
              <w:spacing w:before="40" w:after="40"/>
              <w:ind w:left="-210" w:right="-210"/>
              <w:jc w:val="center"/>
              <w:rPr>
                <w:spacing w:val="-1"/>
                <w:sz w:val="18"/>
              </w:rPr>
            </w:pPr>
            <w:r>
              <w:rPr>
                <w:spacing w:val="-1"/>
                <w:sz w:val="18"/>
              </w:rPr>
              <w:t>Condemned</w:t>
            </w:r>
            <w:r>
              <w:rPr>
                <w:spacing w:val="-1"/>
                <w:sz w:val="18"/>
              </w:rPr>
              <w:br/>
              <w:t>kg</w:t>
            </w:r>
          </w:p>
        </w:tc>
        <w:tc>
          <w:tcPr>
            <w:tcW w:w="891" w:type="dxa"/>
            <w:tcBorders>
              <w:top w:val="nil"/>
              <w:left w:val="single" w:sz="4" w:space="0" w:color="auto"/>
              <w:bottom w:val="single" w:sz="4" w:space="0" w:color="auto"/>
              <w:right w:val="single" w:sz="4" w:space="0" w:color="auto"/>
            </w:tcBorders>
          </w:tcPr>
          <w:p>
            <w:pPr>
              <w:pStyle w:val="yMiscellaneousBody"/>
              <w:spacing w:before="40" w:after="40"/>
              <w:ind w:left="-210" w:right="-210"/>
              <w:jc w:val="center"/>
              <w:rPr>
                <w:spacing w:val="-1"/>
                <w:sz w:val="18"/>
              </w:rPr>
            </w:pPr>
            <w:r>
              <w:rPr>
                <w:spacing w:val="-1"/>
                <w:sz w:val="18"/>
              </w:rPr>
              <w:t>Sold</w:t>
            </w:r>
            <w:r>
              <w:rPr>
                <w:spacing w:val="-1"/>
                <w:sz w:val="18"/>
              </w:rPr>
              <w:br/>
              <w:t>kg</w:t>
            </w:r>
          </w:p>
        </w:tc>
        <w:tc>
          <w:tcPr>
            <w:tcW w:w="873" w:type="dxa"/>
            <w:tcBorders>
              <w:top w:val="nil"/>
              <w:left w:val="single" w:sz="4" w:space="0" w:color="auto"/>
              <w:bottom w:val="single" w:sz="4" w:space="0" w:color="auto"/>
              <w:right w:val="single" w:sz="4" w:space="0" w:color="auto"/>
            </w:tcBorders>
          </w:tcPr>
          <w:p>
            <w:pPr>
              <w:pStyle w:val="yMiscellaneousBody"/>
              <w:spacing w:before="40" w:after="40"/>
              <w:ind w:left="-212" w:right="-212"/>
              <w:jc w:val="center"/>
              <w:rPr>
                <w:spacing w:val="-1"/>
                <w:sz w:val="18"/>
              </w:rPr>
            </w:pPr>
            <w:r>
              <w:rPr>
                <w:spacing w:val="-1"/>
                <w:sz w:val="18"/>
              </w:rPr>
              <w:t>Rate</w:t>
            </w:r>
            <w:r>
              <w:rPr>
                <w:spacing w:val="-1"/>
                <w:sz w:val="18"/>
              </w:rPr>
              <w:br/>
              <w:t>c/kg</w:t>
            </w:r>
          </w:p>
        </w:tc>
        <w:tc>
          <w:tcPr>
            <w:tcW w:w="907" w:type="dxa"/>
            <w:gridSpan w:val="2"/>
            <w:vMerge/>
            <w:tcBorders>
              <w:top w:val="nil"/>
              <w:left w:val="nil"/>
              <w:bottom w:val="single" w:sz="4" w:space="0" w:color="auto"/>
              <w:right w:val="single" w:sz="4" w:space="0" w:color="auto"/>
            </w:tcBorders>
          </w:tcPr>
          <w:p>
            <w:pPr>
              <w:pStyle w:val="yMiscellaneousBody"/>
              <w:spacing w:before="80" w:after="80"/>
              <w:ind w:left="-212" w:right="-212"/>
              <w:jc w:val="center"/>
              <w:rPr>
                <w:spacing w:val="-1"/>
                <w:sz w:val="18"/>
              </w:rPr>
            </w:pPr>
          </w:p>
        </w:tc>
        <w:tc>
          <w:tcPr>
            <w:tcW w:w="891" w:type="dxa"/>
            <w:gridSpan w:val="2"/>
            <w:vMerge/>
            <w:tcBorders>
              <w:top w:val="nil"/>
              <w:left w:val="single" w:sz="4" w:space="0" w:color="auto"/>
              <w:bottom w:val="single" w:sz="4" w:space="0" w:color="auto"/>
              <w:right w:val="single" w:sz="4" w:space="0" w:color="auto"/>
            </w:tcBorders>
          </w:tcPr>
          <w:p>
            <w:pPr>
              <w:pStyle w:val="yMiscellaneousBody"/>
              <w:spacing w:before="80" w:after="80"/>
              <w:ind w:left="-212" w:right="-212"/>
              <w:jc w:val="center"/>
              <w:rPr>
                <w:spacing w:val="-1"/>
                <w:sz w:val="18"/>
              </w:rPr>
            </w:pPr>
          </w:p>
        </w:tc>
        <w:tc>
          <w:tcPr>
            <w:tcW w:w="890" w:type="dxa"/>
            <w:gridSpan w:val="2"/>
            <w:vMerge/>
            <w:tcBorders>
              <w:top w:val="nil"/>
              <w:left w:val="single" w:sz="4" w:space="0" w:color="auto"/>
              <w:bottom w:val="single" w:sz="4" w:space="0" w:color="auto"/>
              <w:right w:val="single" w:sz="4" w:space="0" w:color="auto"/>
            </w:tcBorders>
          </w:tcPr>
          <w:p>
            <w:pPr>
              <w:pStyle w:val="yMiscellaneousBody"/>
              <w:spacing w:before="80" w:after="80"/>
              <w:ind w:left="-212" w:right="-212"/>
              <w:jc w:val="center"/>
              <w:rPr>
                <w:spacing w:val="-1"/>
                <w:sz w:val="18"/>
              </w:rPr>
            </w:pPr>
          </w:p>
        </w:tc>
        <w:tc>
          <w:tcPr>
            <w:tcW w:w="891" w:type="dxa"/>
            <w:gridSpan w:val="2"/>
            <w:vMerge/>
            <w:tcBorders>
              <w:top w:val="nil"/>
              <w:left w:val="single" w:sz="4" w:space="0" w:color="auto"/>
              <w:bottom w:val="single" w:sz="4" w:space="0" w:color="auto"/>
            </w:tcBorders>
          </w:tcPr>
          <w:p>
            <w:pPr>
              <w:pStyle w:val="yMiscellaneousBody"/>
              <w:spacing w:before="80" w:after="80"/>
              <w:ind w:left="-212" w:right="-212"/>
              <w:jc w:val="center"/>
              <w:rPr>
                <w:spacing w:val="-1"/>
                <w:sz w:val="18"/>
              </w:rPr>
            </w:pPr>
          </w:p>
        </w:tc>
      </w:tr>
      <w:tr>
        <w:trPr>
          <w:cantSplit/>
        </w:trPr>
        <w:tc>
          <w:tcPr>
            <w:tcW w:w="890" w:type="dxa"/>
            <w:tcBorders>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left w:val="single" w:sz="4" w:space="0" w:color="auto"/>
              <w:bottom w:val="dashSmallGap" w:sz="4" w:space="0" w:color="auto"/>
            </w:tcBorders>
          </w:tcPr>
          <w:p>
            <w:pPr>
              <w:pStyle w:val="yMiscellaneousBody"/>
              <w:spacing w:before="0"/>
              <w:ind w:left="-212" w:right="-212"/>
              <w:rPr>
                <w:spacing w:val="-1"/>
                <w:sz w:val="18"/>
              </w:rPr>
            </w:pPr>
          </w:p>
        </w:tc>
        <w:tc>
          <w:tcPr>
            <w:tcW w:w="461" w:type="dxa"/>
            <w:tcBorders>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left w:val="single" w:sz="4" w:space="0" w:color="auto"/>
              <w:bottom w:val="dashSmallGap" w:sz="4" w:space="0" w:color="auto"/>
            </w:tcBorders>
          </w:tcPr>
          <w:p>
            <w:pPr>
              <w:pStyle w:val="yMiscellaneousBody"/>
              <w:spacing w:before="0"/>
              <w:rPr>
                <w:spacing w:val="-1"/>
                <w:sz w:val="18"/>
              </w:rPr>
            </w:pPr>
          </w:p>
        </w:tc>
        <w:tc>
          <w:tcPr>
            <w:tcW w:w="445" w:type="dxa"/>
            <w:tcBorders>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bottom w:val="dashSmallGap"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c>
          <w:tcPr>
            <w:tcW w:w="445" w:type="dxa"/>
            <w:tcBorders>
              <w:top w:val="dashSmallGap" w:sz="4" w:space="0" w:color="auto"/>
              <w:left w:val="single" w:sz="4" w:space="0" w:color="auto"/>
              <w:bottom w:val="dashSmallGap" w:sz="4" w:space="0" w:color="auto"/>
            </w:tcBorders>
          </w:tcPr>
          <w:p>
            <w:pPr>
              <w:pStyle w:val="yMiscellaneousBody"/>
              <w:spacing w:before="0"/>
              <w:rPr>
                <w:spacing w:val="-1"/>
                <w:sz w:val="18"/>
              </w:rPr>
            </w:pPr>
          </w:p>
        </w:tc>
      </w:tr>
      <w:tr>
        <w:trPr>
          <w:cantSplit/>
        </w:trPr>
        <w:tc>
          <w:tcPr>
            <w:tcW w:w="890" w:type="dxa"/>
            <w:tcBorders>
              <w:top w:val="dashSmallGap"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right w:val="single" w:sz="4" w:space="0" w:color="auto"/>
            </w:tcBorders>
          </w:tcPr>
          <w:p>
            <w:pPr>
              <w:pStyle w:val="yMiscellaneousBody"/>
              <w:spacing w:before="0"/>
              <w:ind w:left="-212" w:right="-212"/>
              <w:rPr>
                <w:spacing w:val="-1"/>
                <w:sz w:val="18"/>
              </w:rPr>
            </w:pPr>
          </w:p>
        </w:tc>
        <w:tc>
          <w:tcPr>
            <w:tcW w:w="890" w:type="dxa"/>
            <w:tcBorders>
              <w:top w:val="dashSmallGap" w:sz="4" w:space="0" w:color="auto"/>
              <w:left w:val="single" w:sz="4" w:space="0" w:color="auto"/>
              <w:right w:val="single" w:sz="4" w:space="0" w:color="auto"/>
            </w:tcBorders>
          </w:tcPr>
          <w:p>
            <w:pPr>
              <w:pStyle w:val="yMiscellaneousBody"/>
              <w:spacing w:before="0"/>
              <w:ind w:left="-212" w:right="-212"/>
              <w:rPr>
                <w:spacing w:val="-1"/>
                <w:sz w:val="18"/>
              </w:rPr>
            </w:pPr>
          </w:p>
        </w:tc>
        <w:tc>
          <w:tcPr>
            <w:tcW w:w="874" w:type="dxa"/>
            <w:tcBorders>
              <w:top w:val="dashSmallGap" w:sz="4" w:space="0" w:color="auto"/>
              <w:left w:val="single" w:sz="4" w:space="0" w:color="auto"/>
            </w:tcBorders>
          </w:tcPr>
          <w:p>
            <w:pPr>
              <w:pStyle w:val="yMiscellaneousBody"/>
              <w:spacing w:before="0"/>
              <w:ind w:left="-212" w:right="-212"/>
              <w:rPr>
                <w:spacing w:val="-1"/>
                <w:sz w:val="18"/>
              </w:rPr>
            </w:pPr>
          </w:p>
        </w:tc>
        <w:tc>
          <w:tcPr>
            <w:tcW w:w="461" w:type="dxa"/>
            <w:tcBorders>
              <w:top w:val="dashSmallGap" w:sz="4" w:space="0" w:color="auto"/>
              <w:left w:val="single"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ind w:left="-212" w:right="-779"/>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ind w:left="-212" w:right="-1062"/>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righ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tcBorders>
          </w:tcPr>
          <w:p>
            <w:pPr>
              <w:pStyle w:val="yMiscellaneousBody"/>
              <w:spacing w:before="0"/>
              <w:rPr>
                <w:spacing w:val="-1"/>
                <w:sz w:val="18"/>
              </w:rPr>
            </w:pPr>
          </w:p>
        </w:tc>
        <w:tc>
          <w:tcPr>
            <w:tcW w:w="445" w:type="dxa"/>
            <w:tcBorders>
              <w:top w:val="dashSmallGap" w:sz="4" w:space="0" w:color="auto"/>
              <w:left w:val="single" w:sz="4" w:space="0" w:color="auto"/>
            </w:tcBorders>
          </w:tcPr>
          <w:p>
            <w:pPr>
              <w:pStyle w:val="yMiscellaneousBody"/>
              <w:spacing w:before="0"/>
              <w:rPr>
                <w:spacing w:val="-1"/>
                <w:sz w:val="18"/>
              </w:rPr>
            </w:pPr>
          </w:p>
        </w:tc>
      </w:tr>
      <w:tr>
        <w:trPr>
          <w:cantSplit/>
        </w:trPr>
        <w:tc>
          <w:tcPr>
            <w:tcW w:w="890" w:type="dxa"/>
            <w:tcBorders>
              <w:top w:val="single" w:sz="4" w:space="0" w:color="auto"/>
            </w:tcBorders>
          </w:tcPr>
          <w:p>
            <w:pPr>
              <w:pStyle w:val="yMiscellaneousBody"/>
              <w:spacing w:before="0"/>
              <w:ind w:left="-212" w:right="-212"/>
              <w:rPr>
                <w:spacing w:val="-1"/>
                <w:sz w:val="18"/>
              </w:rPr>
            </w:pPr>
            <w:r>
              <w:rPr>
                <w:noProof/>
                <w:spacing w:val="-1"/>
                <w:sz w:val="18"/>
              </w:rPr>
              <mc:AlternateContent>
                <mc:Choice Requires="wps">
                  <w:drawing>
                    <wp:anchor distT="0" distB="0" distL="114300" distR="114300" simplePos="0" relativeHeight="251657728" behindDoc="0" locked="0" layoutInCell="0" allowOverlap="1">
                      <wp:simplePos x="0" y="0"/>
                      <wp:positionH relativeFrom="column">
                        <wp:posOffset>1677035</wp:posOffset>
                      </wp:positionH>
                      <wp:positionV relativeFrom="paragraph">
                        <wp:posOffset>36830</wp:posOffset>
                      </wp:positionV>
                      <wp:extent cx="561340" cy="91440"/>
                      <wp:effectExtent l="0" t="0" r="0" b="0"/>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360009">
                                <a:off x="0" y="0"/>
                                <a:ext cx="56134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rotation:393226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05pt,2.9pt" to="176.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" o:allowincell="f"/>
                  </w:pict>
                </mc:Fallback>
              </mc:AlternateContent>
            </w:r>
            <w:r>
              <w:rPr>
                <w:spacing w:val="-1"/>
                <w:sz w:val="18"/>
              </w:rPr>
              <w:t>Totals:</w:t>
            </w:r>
          </w:p>
        </w:tc>
        <w:tc>
          <w:tcPr>
            <w:tcW w:w="890"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212"/>
              <w:rPr>
                <w:spacing w:val="-1"/>
                <w:sz w:val="14"/>
              </w:rPr>
            </w:pPr>
          </w:p>
        </w:tc>
        <w:tc>
          <w:tcPr>
            <w:tcW w:w="890"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212"/>
              <w:rPr>
                <w:spacing w:val="-1"/>
                <w:sz w:val="14"/>
              </w:rPr>
            </w:pPr>
          </w:p>
        </w:tc>
        <w:tc>
          <w:tcPr>
            <w:tcW w:w="874" w:type="dxa"/>
            <w:tcBorders>
              <w:top w:val="single" w:sz="4" w:space="0" w:color="auto"/>
              <w:left w:val="single" w:sz="4" w:space="0" w:color="auto"/>
              <w:bottom w:val="single" w:sz="4" w:space="0" w:color="auto"/>
            </w:tcBorders>
          </w:tcPr>
          <w:p>
            <w:pPr>
              <w:pStyle w:val="yMiscellaneousBody"/>
              <w:spacing w:before="0"/>
              <w:ind w:left="-212" w:right="-212"/>
              <w:rPr>
                <w:spacing w:val="-1"/>
                <w:sz w:val="14"/>
              </w:rPr>
            </w:pPr>
          </w:p>
        </w:tc>
        <w:tc>
          <w:tcPr>
            <w:tcW w:w="461"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779"/>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779"/>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1062"/>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ind w:left="-212" w:right="-1062"/>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rPr>
                <w:spacing w:val="-1"/>
                <w:sz w:val="14"/>
              </w:rPr>
            </w:pPr>
          </w:p>
        </w:tc>
        <w:tc>
          <w:tcPr>
            <w:tcW w:w="445" w:type="dxa"/>
            <w:tcBorders>
              <w:top w:val="single" w:sz="4" w:space="0" w:color="auto"/>
              <w:left w:val="single" w:sz="4" w:space="0" w:color="auto"/>
              <w:bottom w:val="single" w:sz="4" w:space="0" w:color="auto"/>
              <w:right w:val="single" w:sz="4" w:space="0" w:color="auto"/>
            </w:tcBorders>
          </w:tcPr>
          <w:p>
            <w:pPr>
              <w:pStyle w:val="yMiscellaneousBody"/>
              <w:spacing w:before="0"/>
              <w:rPr>
                <w:spacing w:val="-1"/>
                <w:sz w:val="14"/>
              </w:rPr>
            </w:pPr>
          </w:p>
        </w:tc>
        <w:tc>
          <w:tcPr>
            <w:tcW w:w="445" w:type="dxa"/>
            <w:tcBorders>
              <w:top w:val="single" w:sz="24" w:space="0" w:color="auto"/>
              <w:left w:val="single" w:sz="4" w:space="0" w:color="auto"/>
              <w:bottom w:val="single" w:sz="24" w:space="0" w:color="auto"/>
            </w:tcBorders>
          </w:tcPr>
          <w:p>
            <w:pPr>
              <w:pStyle w:val="yMiscellaneousBody"/>
              <w:spacing w:before="0"/>
              <w:rPr>
                <w:spacing w:val="-1"/>
                <w:sz w:val="14"/>
              </w:rPr>
            </w:pPr>
          </w:p>
        </w:tc>
        <w:tc>
          <w:tcPr>
            <w:tcW w:w="445" w:type="dxa"/>
            <w:tcBorders>
              <w:top w:val="single" w:sz="24" w:space="0" w:color="auto"/>
              <w:left w:val="single" w:sz="4" w:space="0" w:color="auto"/>
              <w:bottom w:val="single" w:sz="24" w:space="0" w:color="auto"/>
            </w:tcBorders>
          </w:tcPr>
          <w:p>
            <w:pPr>
              <w:pStyle w:val="yMiscellaneousBody"/>
              <w:spacing w:before="0"/>
              <w:rPr>
                <w:spacing w:val="-1"/>
                <w:sz w:val="14"/>
              </w:rPr>
            </w:pPr>
          </w:p>
        </w:tc>
      </w:tr>
    </w:tbl>
    <w:p>
      <w:pPr>
        <w:pStyle w:val="yMiscellaneousBody"/>
        <w:spacing w:before="120"/>
        <w:rPr>
          <w:sz w:val="20"/>
        </w:rPr>
      </w:pPr>
      <w:r>
        <w:rPr>
          <w:sz w:val="20"/>
        </w:rPr>
        <w:t xml:space="preserve">The abovementioned cattle were slaughtered at ................................................... abattoir on .................................20 ........, in accordance with the requirements of the </w:t>
      </w:r>
      <w:r>
        <w:rPr>
          <w:i/>
          <w:sz w:val="20"/>
        </w:rPr>
        <w:t>Cattle Industry Compensation Act 1965</w:t>
      </w:r>
      <w:r>
        <w:rPr>
          <w:sz w:val="20"/>
        </w:rPr>
        <w:t>.</w:t>
      </w:r>
    </w:p>
    <w:p>
      <w:pPr>
        <w:pStyle w:val="yMiscellaneousBody"/>
        <w:spacing w:before="120"/>
        <w:rPr>
          <w:sz w:val="20"/>
        </w:rPr>
      </w:pPr>
      <w:r>
        <w:rPr>
          <w:sz w:val="20"/>
        </w:rPr>
        <w:t>The Net Value of the carcasses $............................................. forwarded herewith represents the proceeds from the sale of the abovementioned cattle, after deducting slaughtering charges and other expenses incurred.</w:t>
      </w:r>
    </w:p>
    <w:p>
      <w:pPr>
        <w:pStyle w:val="yMiscellaneousBody"/>
        <w:tabs>
          <w:tab w:val="right" w:pos="7088"/>
        </w:tabs>
        <w:spacing w:before="80"/>
        <w:rPr>
          <w:sz w:val="20"/>
        </w:rPr>
      </w:pPr>
      <w:r>
        <w:rPr>
          <w:sz w:val="20"/>
        </w:rPr>
        <w:t>.........................................................</w:t>
      </w:r>
      <w:r>
        <w:rPr>
          <w:sz w:val="20"/>
        </w:rPr>
        <w:tab/>
        <w:t>..............................................................</w:t>
      </w:r>
    </w:p>
    <w:p>
      <w:pPr>
        <w:pStyle w:val="yMiscellaneousBody"/>
        <w:tabs>
          <w:tab w:val="center" w:pos="5387"/>
          <w:tab w:val="right" w:pos="7088"/>
        </w:tabs>
        <w:spacing w:before="0"/>
        <w:rPr>
          <w:sz w:val="20"/>
        </w:rPr>
      </w:pPr>
      <w:r>
        <w:rPr>
          <w:sz w:val="20"/>
        </w:rPr>
        <w:t>Date</w:t>
      </w:r>
      <w:r>
        <w:rPr>
          <w:sz w:val="20"/>
        </w:rPr>
        <w:tab/>
        <w:t xml:space="preserve">O.I.C. Abattoir. </w:t>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49" w:name="_Toc379534044"/>
      <w:bookmarkStart w:id="50" w:name="_Toc425768217"/>
      <w:bookmarkStart w:id="51" w:name="_Toc425768267"/>
      <w:r>
        <w:t>Notes</w:t>
      </w:r>
      <w:bookmarkEnd w:id="49"/>
      <w:bookmarkEnd w:id="50"/>
      <w:bookmarkEnd w:id="51"/>
    </w:p>
    <w:p>
      <w:pPr>
        <w:pStyle w:val="nSubsection"/>
        <w:rPr>
          <w:snapToGrid w:val="0"/>
        </w:rPr>
      </w:pPr>
      <w:r>
        <w:rPr>
          <w:snapToGrid w:val="0"/>
          <w:vertAlign w:val="superscript"/>
        </w:rPr>
        <w:t>1</w:t>
      </w:r>
      <w:r>
        <w:rPr>
          <w:snapToGrid w:val="0"/>
        </w:rPr>
        <w:tab/>
        <w:t xml:space="preserve">This is a compilation of the </w:t>
      </w:r>
      <w:r>
        <w:rPr>
          <w:i/>
          <w:snapToGrid w:val="0"/>
        </w:rPr>
        <w:t>Cattle Industry Compensation Regulations 1966</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previous reprint.</w:t>
      </w:r>
    </w:p>
    <w:p>
      <w:pPr>
        <w:pStyle w:val="nHeading3"/>
        <w:rPr>
          <w:snapToGrid w:val="0"/>
        </w:rPr>
      </w:pPr>
      <w:bookmarkStart w:id="52" w:name="_Toc379534045"/>
      <w:bookmarkStart w:id="53" w:name="_Toc425768268"/>
      <w:r>
        <w:rPr>
          <w:snapToGrid w:val="0"/>
        </w:rPr>
        <w:t>Compilation table</w:t>
      </w:r>
      <w:bookmarkEnd w:id="52"/>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Cattle Industry Compensation Regulations 1966</w:t>
            </w:r>
          </w:p>
        </w:tc>
        <w:tc>
          <w:tcPr>
            <w:tcW w:w="1276" w:type="dxa"/>
            <w:tcBorders>
              <w:top w:val="single" w:sz="8" w:space="0" w:color="auto"/>
            </w:tcBorders>
          </w:tcPr>
          <w:p>
            <w:pPr>
              <w:pStyle w:val="nTable"/>
              <w:spacing w:after="40"/>
            </w:pPr>
            <w:r>
              <w:t>14 Feb 1966 p. 491</w:t>
            </w:r>
            <w:r>
              <w:noBreakHyphen/>
              <w:t>6</w:t>
            </w:r>
          </w:p>
        </w:tc>
        <w:tc>
          <w:tcPr>
            <w:tcW w:w="2693" w:type="dxa"/>
            <w:tcBorders>
              <w:top w:val="single" w:sz="8" w:space="0" w:color="auto"/>
            </w:tcBorders>
          </w:tcPr>
          <w:p>
            <w:pPr>
              <w:pStyle w:val="nTable"/>
              <w:spacing w:after="40"/>
            </w:pPr>
            <w:r>
              <w:t>14 Feb 1966</w:t>
            </w:r>
          </w:p>
        </w:tc>
      </w:tr>
      <w:tr>
        <w:trPr>
          <w:cantSplit/>
        </w:trPr>
        <w:tc>
          <w:tcPr>
            <w:tcW w:w="3118" w:type="dxa"/>
          </w:tcPr>
          <w:p>
            <w:pPr>
              <w:pStyle w:val="nTable"/>
              <w:spacing w:after="40"/>
              <w:ind w:right="113"/>
            </w:pPr>
          </w:p>
        </w:tc>
        <w:tc>
          <w:tcPr>
            <w:tcW w:w="1276" w:type="dxa"/>
          </w:tcPr>
          <w:p>
            <w:pPr>
              <w:pStyle w:val="nTable"/>
              <w:spacing w:after="40"/>
            </w:pPr>
            <w:r>
              <w:t>19 Feb 1971</w:t>
            </w:r>
            <w:r>
              <w:br/>
              <w:t>p. 522</w:t>
            </w:r>
            <w:r>
              <w:noBreakHyphen/>
              <w:t>3</w:t>
            </w:r>
          </w:p>
        </w:tc>
        <w:tc>
          <w:tcPr>
            <w:tcW w:w="2693" w:type="dxa"/>
          </w:tcPr>
          <w:p>
            <w:pPr>
              <w:pStyle w:val="nTable"/>
              <w:spacing w:after="40"/>
            </w:pPr>
            <w:r>
              <w:t>19 Feb 1971</w:t>
            </w:r>
          </w:p>
        </w:tc>
      </w:tr>
      <w:tr>
        <w:trPr>
          <w:cantSplit/>
        </w:trPr>
        <w:tc>
          <w:tcPr>
            <w:tcW w:w="3118" w:type="dxa"/>
          </w:tcPr>
          <w:p>
            <w:pPr>
              <w:pStyle w:val="nTable"/>
              <w:spacing w:after="40"/>
              <w:ind w:right="113"/>
            </w:pPr>
          </w:p>
        </w:tc>
        <w:tc>
          <w:tcPr>
            <w:tcW w:w="1276" w:type="dxa"/>
          </w:tcPr>
          <w:p>
            <w:pPr>
              <w:pStyle w:val="nTable"/>
              <w:spacing w:after="40"/>
            </w:pPr>
            <w:r>
              <w:t>26 May 1971</w:t>
            </w:r>
            <w:r>
              <w:br/>
              <w:t>p. 1804</w:t>
            </w:r>
            <w:r>
              <w:noBreakHyphen/>
              <w:t>5</w:t>
            </w:r>
          </w:p>
        </w:tc>
        <w:tc>
          <w:tcPr>
            <w:tcW w:w="2693" w:type="dxa"/>
          </w:tcPr>
          <w:p>
            <w:pPr>
              <w:pStyle w:val="nTable"/>
              <w:spacing w:after="40"/>
            </w:pPr>
            <w:r>
              <w:t>26 May 1971</w:t>
            </w:r>
          </w:p>
        </w:tc>
      </w:tr>
      <w:tr>
        <w:trPr>
          <w:cantSplit/>
        </w:trPr>
        <w:tc>
          <w:tcPr>
            <w:tcW w:w="3118" w:type="dxa"/>
          </w:tcPr>
          <w:p>
            <w:pPr>
              <w:pStyle w:val="nTable"/>
              <w:spacing w:after="40"/>
              <w:ind w:right="113"/>
            </w:pPr>
          </w:p>
        </w:tc>
        <w:tc>
          <w:tcPr>
            <w:tcW w:w="1276" w:type="dxa"/>
          </w:tcPr>
          <w:p>
            <w:pPr>
              <w:pStyle w:val="nTable"/>
              <w:spacing w:after="40"/>
            </w:pPr>
            <w:r>
              <w:t>22 May 1972</w:t>
            </w:r>
            <w:r>
              <w:br/>
              <w:t>p. 1360</w:t>
            </w:r>
          </w:p>
        </w:tc>
        <w:tc>
          <w:tcPr>
            <w:tcW w:w="2693" w:type="dxa"/>
          </w:tcPr>
          <w:p>
            <w:pPr>
              <w:pStyle w:val="nTable"/>
              <w:spacing w:after="40"/>
            </w:pPr>
            <w:r>
              <w:t>22 May 1972</w:t>
            </w:r>
          </w:p>
        </w:tc>
      </w:tr>
      <w:tr>
        <w:trPr>
          <w:cantSplit/>
        </w:trPr>
        <w:tc>
          <w:tcPr>
            <w:tcW w:w="3118" w:type="dxa"/>
          </w:tcPr>
          <w:p>
            <w:pPr>
              <w:pStyle w:val="nTable"/>
              <w:spacing w:after="40"/>
              <w:ind w:right="113"/>
            </w:pPr>
          </w:p>
        </w:tc>
        <w:tc>
          <w:tcPr>
            <w:tcW w:w="1276" w:type="dxa"/>
          </w:tcPr>
          <w:p>
            <w:pPr>
              <w:pStyle w:val="nTable"/>
              <w:spacing w:after="40"/>
            </w:pPr>
            <w:r>
              <w:t>21 Sep 1972</w:t>
            </w:r>
            <w:r>
              <w:br/>
              <w:t>p. 3861</w:t>
            </w:r>
          </w:p>
        </w:tc>
        <w:tc>
          <w:tcPr>
            <w:tcW w:w="2693" w:type="dxa"/>
          </w:tcPr>
          <w:p>
            <w:pPr>
              <w:pStyle w:val="nTable"/>
              <w:spacing w:after="40"/>
            </w:pPr>
            <w:r>
              <w:t>21 Sep 1972</w:t>
            </w:r>
          </w:p>
        </w:tc>
      </w:tr>
      <w:tr>
        <w:trPr>
          <w:cantSplit/>
        </w:trPr>
        <w:tc>
          <w:tcPr>
            <w:tcW w:w="3118" w:type="dxa"/>
          </w:tcPr>
          <w:p>
            <w:pPr>
              <w:pStyle w:val="nTable"/>
              <w:spacing w:after="40"/>
              <w:ind w:right="113"/>
            </w:pPr>
          </w:p>
        </w:tc>
        <w:tc>
          <w:tcPr>
            <w:tcW w:w="1276" w:type="dxa"/>
          </w:tcPr>
          <w:p>
            <w:pPr>
              <w:pStyle w:val="nTable"/>
              <w:spacing w:after="40"/>
            </w:pPr>
            <w:r>
              <w:t>22 Dec 1972</w:t>
            </w:r>
            <w:r>
              <w:br/>
              <w:t>p. 4795</w:t>
            </w:r>
          </w:p>
        </w:tc>
        <w:tc>
          <w:tcPr>
            <w:tcW w:w="2693" w:type="dxa"/>
          </w:tcPr>
          <w:p>
            <w:pPr>
              <w:pStyle w:val="nTable"/>
              <w:spacing w:after="40"/>
            </w:pPr>
            <w:r>
              <w:t>22 Dec 1972</w:t>
            </w:r>
          </w:p>
        </w:tc>
      </w:tr>
      <w:tr>
        <w:trPr>
          <w:cantSplit/>
        </w:trPr>
        <w:tc>
          <w:tcPr>
            <w:tcW w:w="7087" w:type="dxa"/>
            <w:gridSpan w:val="3"/>
          </w:tcPr>
          <w:p>
            <w:pPr>
              <w:pStyle w:val="nTable"/>
              <w:spacing w:after="40"/>
            </w:pPr>
            <w:r>
              <w:rPr>
                <w:b/>
              </w:rPr>
              <w:t xml:space="preserve">Reprint of the </w:t>
            </w:r>
            <w:r>
              <w:rPr>
                <w:b/>
                <w:i/>
              </w:rPr>
              <w:t>Cattle Industry Compensation Regulations 1966</w:t>
            </w:r>
            <w:r>
              <w:rPr>
                <w:b/>
              </w:rPr>
              <w:t xml:space="preserve"> authorised 31 Jul 1973</w:t>
            </w:r>
            <w:r>
              <w:rPr>
                <w:b/>
              </w:rPr>
              <w:br/>
              <w:t xml:space="preserve">in  </w:t>
            </w:r>
            <w:r>
              <w:rPr>
                <w:b/>
                <w:i/>
              </w:rPr>
              <w:t>Gazette</w:t>
            </w:r>
            <w:r>
              <w:rPr>
                <w:b/>
              </w:rPr>
              <w:t xml:space="preserve"> 6 Aug 1973 p. 2977-84 </w:t>
            </w:r>
            <w:r>
              <w:t>(includes amendments listed above)</w:t>
            </w:r>
          </w:p>
        </w:tc>
      </w:tr>
      <w:tr>
        <w:trPr>
          <w:cantSplit/>
        </w:trPr>
        <w:tc>
          <w:tcPr>
            <w:tcW w:w="3118" w:type="dxa"/>
          </w:tcPr>
          <w:p>
            <w:pPr>
              <w:pStyle w:val="nTable"/>
              <w:spacing w:after="40"/>
              <w:ind w:right="113"/>
            </w:pPr>
          </w:p>
        </w:tc>
        <w:tc>
          <w:tcPr>
            <w:tcW w:w="1276" w:type="dxa"/>
          </w:tcPr>
          <w:p>
            <w:pPr>
              <w:pStyle w:val="nTable"/>
              <w:spacing w:after="40"/>
            </w:pPr>
            <w:r>
              <w:t>7 May 1976 p. 1410</w:t>
            </w:r>
            <w:r>
              <w:noBreakHyphen/>
              <w:t>12</w:t>
            </w:r>
          </w:p>
        </w:tc>
        <w:tc>
          <w:tcPr>
            <w:tcW w:w="2693" w:type="dxa"/>
          </w:tcPr>
          <w:p>
            <w:pPr>
              <w:pStyle w:val="nTable"/>
              <w:spacing w:after="40"/>
            </w:pPr>
            <w:r>
              <w:t>7 May 1976</w:t>
            </w:r>
          </w:p>
        </w:tc>
      </w:tr>
      <w:tr>
        <w:trPr>
          <w:cantSplit/>
        </w:trPr>
        <w:tc>
          <w:tcPr>
            <w:tcW w:w="3118" w:type="dxa"/>
          </w:tcPr>
          <w:p>
            <w:pPr>
              <w:pStyle w:val="nTable"/>
              <w:spacing w:after="40"/>
              <w:ind w:right="113"/>
            </w:pPr>
            <w:r>
              <w:rPr>
                <w:i/>
              </w:rPr>
              <w:t>Cattle Industry Compensation Amendment Regulations  1981</w:t>
            </w:r>
          </w:p>
        </w:tc>
        <w:tc>
          <w:tcPr>
            <w:tcW w:w="1276" w:type="dxa"/>
          </w:tcPr>
          <w:p>
            <w:pPr>
              <w:pStyle w:val="nTable"/>
              <w:spacing w:after="40"/>
            </w:pPr>
            <w:r>
              <w:t>6 Nov 1981 p. 4581</w:t>
            </w:r>
          </w:p>
        </w:tc>
        <w:tc>
          <w:tcPr>
            <w:tcW w:w="2693" w:type="dxa"/>
          </w:tcPr>
          <w:p>
            <w:pPr>
              <w:pStyle w:val="nTable"/>
              <w:spacing w:after="40"/>
            </w:pPr>
            <w:r>
              <w:t>6 Nov 1981</w:t>
            </w:r>
          </w:p>
        </w:tc>
      </w:tr>
      <w:tr>
        <w:trPr>
          <w:cantSplit/>
        </w:trPr>
        <w:tc>
          <w:tcPr>
            <w:tcW w:w="3118" w:type="dxa"/>
          </w:tcPr>
          <w:p>
            <w:pPr>
              <w:pStyle w:val="nTable"/>
              <w:spacing w:after="40"/>
              <w:ind w:right="113"/>
            </w:pPr>
            <w:r>
              <w:rPr>
                <w:i/>
              </w:rPr>
              <w:t>Cattle Industry Compensation Amendment Regulations  1984</w:t>
            </w:r>
          </w:p>
        </w:tc>
        <w:tc>
          <w:tcPr>
            <w:tcW w:w="1276" w:type="dxa"/>
          </w:tcPr>
          <w:p>
            <w:pPr>
              <w:pStyle w:val="nTable"/>
              <w:spacing w:after="40"/>
            </w:pPr>
            <w:r>
              <w:t>20 Jul 1984 p. 2195</w:t>
            </w:r>
            <w:r>
              <w:noBreakHyphen/>
              <w:t>6</w:t>
            </w:r>
          </w:p>
        </w:tc>
        <w:tc>
          <w:tcPr>
            <w:tcW w:w="2693" w:type="dxa"/>
          </w:tcPr>
          <w:p>
            <w:pPr>
              <w:pStyle w:val="nTable"/>
              <w:spacing w:after="40"/>
            </w:pPr>
            <w:r>
              <w:t>20 Jul 1984</w:t>
            </w:r>
          </w:p>
        </w:tc>
      </w:tr>
      <w:tr>
        <w:trPr>
          <w:cantSplit/>
        </w:trPr>
        <w:tc>
          <w:tcPr>
            <w:tcW w:w="3118" w:type="dxa"/>
          </w:tcPr>
          <w:p>
            <w:pPr>
              <w:pStyle w:val="nTable"/>
              <w:spacing w:after="40"/>
              <w:ind w:right="113"/>
            </w:pPr>
            <w:r>
              <w:rPr>
                <w:i/>
              </w:rPr>
              <w:t>Cattle Industry Compensation Amendment Regulations  1989</w:t>
            </w:r>
          </w:p>
        </w:tc>
        <w:tc>
          <w:tcPr>
            <w:tcW w:w="1276" w:type="dxa"/>
          </w:tcPr>
          <w:p>
            <w:pPr>
              <w:pStyle w:val="nTable"/>
              <w:spacing w:after="40"/>
            </w:pPr>
            <w:r>
              <w:t>7 Apr 1989 p. 1064</w:t>
            </w:r>
            <w:r>
              <w:noBreakHyphen/>
              <w:t>5</w:t>
            </w:r>
          </w:p>
        </w:tc>
        <w:tc>
          <w:tcPr>
            <w:tcW w:w="2693" w:type="dxa"/>
          </w:tcPr>
          <w:p>
            <w:pPr>
              <w:pStyle w:val="nTable"/>
              <w:spacing w:after="40"/>
            </w:pPr>
            <w:r>
              <w:t>7 Apr 1989</w:t>
            </w:r>
          </w:p>
        </w:tc>
      </w:tr>
      <w:tr>
        <w:trPr>
          <w:cantSplit/>
        </w:trPr>
        <w:tc>
          <w:tcPr>
            <w:tcW w:w="7087" w:type="dxa"/>
            <w:gridSpan w:val="3"/>
            <w:shd w:val="clear" w:color="auto" w:fill="auto"/>
          </w:tcPr>
          <w:p>
            <w:pPr>
              <w:pStyle w:val="nTable"/>
              <w:spacing w:after="40"/>
            </w:pPr>
            <w:r>
              <w:rPr>
                <w:b/>
              </w:rPr>
              <w:t xml:space="preserve">Reprint of the </w:t>
            </w:r>
            <w:r>
              <w:rPr>
                <w:b/>
                <w:i/>
              </w:rPr>
              <w:t>Cattle Industry Compensation Regulations 1966</w:t>
            </w:r>
            <w:r>
              <w:rPr>
                <w:b/>
              </w:rPr>
              <w:t xml:space="preserve"> as at 28 Jun 2002</w:t>
            </w:r>
            <w:r>
              <w:rPr>
                <w:b/>
              </w:rPr>
              <w:br/>
            </w:r>
            <w:r>
              <w:t>(includes amendments listed above)</w:t>
            </w:r>
          </w:p>
        </w:tc>
      </w:tr>
      <w:tr>
        <w:trPr>
          <w:cantSplit/>
        </w:trPr>
        <w:tc>
          <w:tcPr>
            <w:tcW w:w="7087" w:type="dxa"/>
            <w:gridSpan w:val="3"/>
            <w:tcBorders>
              <w:bottom w:val="single" w:sz="8" w:space="0" w:color="auto"/>
            </w:tcBorders>
            <w:shd w:val="clear" w:color="auto" w:fill="auto"/>
          </w:tcPr>
          <w:p>
            <w:pPr>
              <w:pStyle w:val="nTable"/>
              <w:spacing w:after="40"/>
              <w:rPr>
                <w:b/>
                <w:color w:val="FF0000"/>
              </w:rPr>
            </w:pPr>
            <w:r>
              <w:rPr>
                <w:b/>
                <w:color w:val="FF0000"/>
              </w:rPr>
              <w:t xml:space="preserve">These regulations were repealed by the </w:t>
            </w:r>
            <w:r>
              <w:rPr>
                <w:b/>
                <w:i/>
                <w:color w:val="FF0000"/>
              </w:rPr>
              <w:t>Biosecurity and Agriculture Management Regulations 2013</w:t>
            </w:r>
            <w:r>
              <w:rPr>
                <w:b/>
                <w:color w:val="FF0000"/>
              </w:rPr>
              <w:t xml:space="preserve"> r. 137(p) as at 1 May 2013 (see r. 2(b) and </w:t>
            </w:r>
            <w:r>
              <w:rPr>
                <w:b/>
                <w:i/>
                <w:color w:val="FF0000"/>
              </w:rPr>
              <w:t>Gazette</w:t>
            </w:r>
            <w:r>
              <w:rPr>
                <w:b/>
                <w:color w:val="FF0000"/>
              </w:rPr>
              <w:t xml:space="preserve"> 5 Feb 2013 p. 823)</w:t>
            </w:r>
          </w:p>
        </w:tc>
      </w:tr>
    </w:tbl>
    <w:p>
      <w:pPr>
        <w:pStyle w:val="nSubsection"/>
        <w:rPr>
          <w:i/>
          <w:snapToGrid w:val="0"/>
        </w:rPr>
      </w:pPr>
      <w:r>
        <w:rPr>
          <w:snapToGrid w:val="0"/>
          <w:vertAlign w:val="superscript"/>
        </w:rPr>
        <w:t>2</w:t>
      </w:r>
      <w:r>
        <w:rPr>
          <w:snapToGrid w:val="0"/>
        </w:rPr>
        <w:tab/>
        <w:t xml:space="preserve">Repealed by the </w:t>
      </w:r>
      <w:r>
        <w:rPr>
          <w:i/>
          <w:snapToGrid w:val="0"/>
        </w:rPr>
        <w:t>Stock Diseases (Regulations) Act 1968</w:t>
      </w:r>
      <w:r>
        <w:rPr>
          <w:snapToGrid w:val="0"/>
        </w:rPr>
        <w:t>.</w:t>
      </w:r>
    </w:p>
    <w:p>
      <w:pPr>
        <w:pStyle w:val="nSubsection"/>
        <w:rPr>
          <w:i/>
          <w:snapToGrid w:val="0"/>
        </w:rPr>
      </w:pPr>
      <w:r>
        <w:rPr>
          <w:snapToGrid w:val="0"/>
          <w:vertAlign w:val="superscript"/>
        </w:rPr>
        <w:t>3</w:t>
      </w:r>
      <w:r>
        <w:rPr>
          <w:snapToGrid w:val="0"/>
          <w:vertAlign w:val="superscript"/>
        </w:rPr>
        <w:tab/>
      </w:r>
      <w:r>
        <w:rPr>
          <w:snapToGrid w:val="0"/>
        </w:rPr>
        <w:t xml:space="preserve">Repealed by the </w:t>
      </w:r>
      <w:r>
        <w:rPr>
          <w:i/>
          <w:snapToGrid w:val="0"/>
        </w:rPr>
        <w:t>Financial Administration and Audit Act 1985.</w:t>
      </w:r>
    </w:p>
    <w:p>
      <w:pPr>
        <w:pStyle w:val="nSubsection"/>
        <w:keepNext/>
        <w:ind w:left="480" w:hanging="480"/>
        <w:rPr>
          <w:snapToGrid w:val="0"/>
        </w:rPr>
      </w:pPr>
      <w:r>
        <w:rPr>
          <w:snapToGrid w:val="0"/>
          <w:vertAlign w:val="superscript"/>
        </w:rPr>
        <w:t>4</w:t>
      </w:r>
      <w:r>
        <w:rPr>
          <w:snapToGrid w:val="0"/>
        </w:rPr>
        <w:tab/>
      </w:r>
      <w:r>
        <w:t>The</w:t>
      </w:r>
      <w:r>
        <w:rPr>
          <w:snapToGrid w:val="0"/>
        </w:rPr>
        <w:t xml:space="preserve"> </w:t>
      </w:r>
      <w:r>
        <w:rPr>
          <w:i/>
          <w:snapToGrid w:val="0"/>
        </w:rPr>
        <w:t xml:space="preserve">Biosecurity and Agriculture Management Regulations 2013 </w:t>
      </w:r>
      <w:r>
        <w:rPr>
          <w:noProof/>
          <w:snapToGrid w:val="0"/>
        </w:rPr>
        <w:t xml:space="preserve">r. 138 </w:t>
      </w:r>
      <w:r>
        <w:rPr>
          <w:snapToGrid w:val="0"/>
        </w:rPr>
        <w:t>reads as follows:</w:t>
      </w:r>
    </w:p>
    <w:p>
      <w:pPr>
        <w:pStyle w:val="BlankOpen"/>
      </w:pPr>
    </w:p>
    <w:p>
      <w:pPr>
        <w:pStyle w:val="nzHeading5"/>
      </w:pPr>
      <w:r>
        <w:rPr>
          <w:rStyle w:val="CharSectno"/>
        </w:rPr>
        <w:t>138</w:t>
      </w:r>
      <w:r>
        <w:t>.</w:t>
      </w:r>
      <w:r>
        <w:tab/>
        <w:t>Fees and expenses</w:t>
      </w:r>
    </w:p>
    <w:p>
      <w:pPr>
        <w:pStyle w:val="nzSubsection"/>
      </w:pPr>
      <w:r>
        <w:tab/>
      </w:r>
      <w:r>
        <w:tab/>
        <w:t xml:space="preserve">On and from the commencement day — </w:t>
      </w:r>
    </w:p>
    <w:p>
      <w:pPr>
        <w:pStyle w:val="nz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nzIndenta"/>
      </w:pPr>
      <w:r>
        <w:tab/>
        <w:t>(b)</w:t>
      </w:r>
      <w:r>
        <w:tab/>
        <w:t>any expenses recoverable under a regulation repealed under regulation 137 and outstanding on the commencement day may be recovered under regulation 128.</w:t>
      </w:r>
    </w:p>
    <w:p>
      <w:pPr>
        <w:pStyle w:val="nzPenstart"/>
      </w:pPr>
      <w:r>
        <w:tab/>
        <w:t>Penalty: a fine of $10 000.</w:t>
      </w:r>
    </w:p>
    <w:p>
      <w:pPr>
        <w:pStyle w:val="BlankClose"/>
        <w:rPr>
          <w:snapToGrid w:val="0"/>
        </w:rPr>
      </w:pPr>
    </w:p>
    <w:p>
      <w:pPr>
        <w:rPr>
          <w:snapToGrid w:val="0"/>
        </w:rPr>
      </w:pP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nHeading2"/>
        <w:rPr>
          <w:sz w:val="28"/>
        </w:rPr>
      </w:pPr>
      <w:bookmarkStart w:id="55" w:name="_Toc425768269"/>
      <w:r>
        <w:rPr>
          <w:sz w:val="28"/>
        </w:rPr>
        <w:t>Defined terms</w:t>
      </w:r>
      <w:bookmarkEnd w:id="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2(1)</w:t>
      </w:r>
    </w:p>
    <w:p>
      <w:pPr>
        <w:pStyle w:val="DefinedTerms"/>
      </w:pPr>
      <w:r>
        <w:t>testing</w:t>
      </w:r>
      <w:r>
        <w:tab/>
        <w:t>2(1)</w:t>
      </w:r>
    </w:p>
    <w:p>
      <w:pPr>
        <w:pStyle w:val="DefinedTerms"/>
      </w:pPr>
      <w:r>
        <w:t>the Act</w:t>
      </w:r>
      <w:r>
        <w:tab/>
        <w:t>2(1)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8" w:name="Schedule"/>
    <w:bookmarkEnd w:id="4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Cattle Industry Compensation Regulations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Cattle Industry Compensation Regulations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Cattle Industry Compensation Regulations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Cattle Industry Compensation Regulations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Cattle Industry Compensation Regulations 1966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1"/>
  </w:num>
  <w:num w:numId="3">
    <w:abstractNumId w:val="5"/>
  </w:num>
  <w:num w:numId="4">
    <w:abstractNumId w:val="9"/>
  </w:num>
  <w:num w:numId="5">
    <w:abstractNumId w:val="7"/>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159"/>
    <w:docVar w:name="WAFER_20140207105755" w:val="RemoveTocBookmarks,RemoveUnusedBookmarks,RemoveLanguageTags,UsedStyles,ResetPageSize,UpdateArrangement"/>
    <w:docVar w:name="WAFER_20140207105755_GUID" w:val="1d1fbfae-72f5-4d99-903f-7552a4de1a44"/>
    <w:docVar w:name="WAFER_20140207105801" w:val="RemoveTocBookmarks,RunningHeaders"/>
    <w:docVar w:name="WAFER_20140207105801_GUID" w:val="76b91bf7-8b7b-47ee-8006-3083fa9cc088"/>
    <w:docVar w:name="WAFER_20150727134700" w:val="ResetPageSize,UpdateArrangement,UpdateNTable"/>
    <w:docVar w:name="WAFER_20150727134700_GUID" w:val="ca75130c-44c7-4a6e-9673-3747a23db46e"/>
    <w:docVar w:name="WAFER_20151117093159" w:val="UpdateStyles,UsedStyles"/>
    <w:docVar w:name="WAFER_20151117093159_GUID" w:val="154ee9f1-1337-4f68-a8c6-37ed433ba9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3"/>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1.bin"/><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4729</Words>
  <Characters>28658</Characters>
  <Application>Microsoft Office Word</Application>
  <DocSecurity>0</DocSecurity>
  <Lines>1061</Lines>
  <Paragraphs>547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Cattle Industry Compensation Regulations 1966 - 02-c0-04</dc:title>
  <dc:subject/>
  <dc:creator/>
  <cp:keywords/>
  <dc:description/>
  <cp:lastModifiedBy>svcMRProcess</cp:lastModifiedBy>
  <cp:revision>4</cp:revision>
  <cp:lastPrinted>2002-07-09T01:02:00Z</cp:lastPrinted>
  <dcterms:created xsi:type="dcterms:W3CDTF">2015-11-17T01:39:00Z</dcterms:created>
  <dcterms:modified xsi:type="dcterms:W3CDTF">2015-11-17T01:39:00Z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February 1966 pp.491-6</vt:lpwstr>
  </property>
  <property fmtid="{D5CDD505-2E9C-101B-9397-08002B2CF9AE}" pid="3" name="CommencementDate">
    <vt:lpwstr>20130501</vt:lpwstr>
  </property>
  <property fmtid="{D5CDD505-2E9C-101B-9397-08002B2CF9AE}" pid="4" name="OWLSUId">
    <vt:i4>4342</vt:i4>
  </property>
  <property fmtid="{D5CDD505-2E9C-101B-9397-08002B2CF9AE}" pid="5" name="DocumentType">
    <vt:lpwstr>Reg</vt:lpwstr>
  </property>
  <property fmtid="{D5CDD505-2E9C-101B-9397-08002B2CF9AE}" pid="6" name="AsAtDate">
    <vt:lpwstr>01 May 2013</vt:lpwstr>
  </property>
  <property fmtid="{D5CDD505-2E9C-101B-9397-08002B2CF9AE}" pid="7" name="Suffix">
    <vt:lpwstr>02-c0-04</vt:lpwstr>
  </property>
  <property fmtid="{D5CDD505-2E9C-101B-9397-08002B2CF9AE}" pid="8" name="Status">
    <vt:lpwstr>NIF</vt:lpwstr>
  </property>
</Properties>
</file>