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88" w:rsidRDefault="001E3DF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3088" w:rsidRDefault="001E3DF6">
      <w:pPr>
        <w:pStyle w:val="NameofActReg"/>
        <w:spacing w:before="3760" w:after="4200"/>
      </w:pPr>
      <w:r>
        <w:rPr>
          <w:noProof/>
        </w:rPr>
        <w:t>West Kambalda Railway Act 1972</w:t>
      </w:r>
    </w:p>
    <w:p w:rsidR="00D63088" w:rsidRDefault="00D63088">
      <w:pPr>
        <w:jc w:val="center"/>
        <w:rPr>
          <w:b/>
        </w:rPr>
        <w:sectPr w:rsidR="00D6308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3088">
        <w:trPr>
          <w:cantSplit/>
        </w:trPr>
        <w:tc>
          <w:tcPr>
            <w:tcW w:w="2434" w:type="dxa"/>
            <w:vMerge w:val="restart"/>
          </w:tcPr>
          <w:p w:rsidR="00D63088" w:rsidRDefault="00D63088"/>
        </w:tc>
        <w:tc>
          <w:tcPr>
            <w:tcW w:w="2434" w:type="dxa"/>
            <w:vMerge w:val="restart"/>
          </w:tcPr>
          <w:p w:rsidR="00D63088" w:rsidRDefault="00D63088">
            <w:pPr>
              <w:jc w:val="center"/>
            </w:pPr>
          </w:p>
        </w:tc>
        <w:tc>
          <w:tcPr>
            <w:tcW w:w="2434" w:type="dxa"/>
          </w:tcPr>
          <w:p w:rsidR="00D63088" w:rsidRDefault="00D63088"/>
        </w:tc>
      </w:tr>
      <w:tr w:rsidR="00D63088">
        <w:trPr>
          <w:cantSplit/>
        </w:trPr>
        <w:tc>
          <w:tcPr>
            <w:tcW w:w="2434" w:type="dxa"/>
            <w:vMerge/>
          </w:tcPr>
          <w:p w:rsidR="00D63088" w:rsidRDefault="00D63088"/>
        </w:tc>
        <w:tc>
          <w:tcPr>
            <w:tcW w:w="2434" w:type="dxa"/>
            <w:vMerge/>
          </w:tcPr>
          <w:p w:rsidR="00D63088" w:rsidRDefault="00D63088">
            <w:pPr>
              <w:jc w:val="center"/>
            </w:pPr>
          </w:p>
        </w:tc>
        <w:tc>
          <w:tcPr>
            <w:tcW w:w="2434" w:type="dxa"/>
          </w:tcPr>
          <w:p w:rsidR="00D63088" w:rsidRDefault="001E3DF6">
            <w:pPr>
              <w:keepNext/>
              <w:rPr>
                <w:b/>
                <w:sz w:val="22"/>
              </w:rPr>
            </w:pPr>
            <w:r>
              <w:rPr>
                <w:b/>
                <w:sz w:val="22"/>
              </w:rPr>
              <w:t xml:space="preserve">Reprinted under the </w:t>
            </w:r>
            <w:r>
              <w:rPr>
                <w:b/>
                <w:i/>
                <w:sz w:val="22"/>
              </w:rPr>
              <w:t>Reprints Act 1984</w:t>
            </w:r>
            <w:r>
              <w:rPr>
                <w:b/>
                <w:sz w:val="22"/>
              </w:rPr>
              <w:t xml:space="preserve"> as at 18 March 2005</w:t>
            </w:r>
          </w:p>
        </w:tc>
      </w:tr>
    </w:tbl>
    <w:p w:rsidR="00D63088" w:rsidRDefault="001E3DF6">
      <w:pPr>
        <w:pStyle w:val="WA"/>
        <w:spacing w:before="120"/>
      </w:pPr>
      <w:r>
        <w:t>Western Australia</w:t>
      </w:r>
    </w:p>
    <w:p w:rsidR="00D63088" w:rsidRDefault="001E3DF6">
      <w:pPr>
        <w:pStyle w:val="NameofActRegPage1"/>
      </w:pPr>
      <w:r>
        <w:fldChar w:fldCharType="begin"/>
      </w:r>
      <w:r>
        <w:instrText xml:space="preserve"> STYLEREF "Name Of Act/Reg"</w:instrText>
      </w:r>
      <w:r>
        <w:fldChar w:fldCharType="separate"/>
      </w:r>
      <w:r w:rsidR="004C7BDA">
        <w:rPr>
          <w:noProof/>
        </w:rPr>
        <w:t>West Kambalda Railway Act 1972</w:t>
      </w:r>
      <w:r>
        <w:fldChar w:fldCharType="end"/>
      </w:r>
    </w:p>
    <w:p w:rsidR="00D63088" w:rsidRDefault="001E3DF6">
      <w:pPr>
        <w:pStyle w:val="Arrangement"/>
      </w:pPr>
      <w:r>
        <w:t>CONTENTS</w:t>
      </w:r>
    </w:p>
    <w:p w:rsidR="00D63088" w:rsidRDefault="001E3DF6">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_Toc101066540 \h </w:instrText>
      </w:r>
      <w:r>
        <w:rPr>
          <w:noProof/>
        </w:rPr>
      </w:r>
      <w:r>
        <w:rPr>
          <w:noProof/>
        </w:rPr>
        <w:fldChar w:fldCharType="separate"/>
      </w:r>
      <w:r w:rsidR="004C7BDA">
        <w:rPr>
          <w:noProof/>
        </w:rPr>
        <w:t>1</w:t>
      </w:r>
      <w:r>
        <w:rPr>
          <w:noProof/>
        </w:rPr>
        <w:fldChar w:fldCharType="end"/>
      </w:r>
    </w:p>
    <w:p w:rsidR="00D63088" w:rsidRDefault="001E3DF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Authority to construct railway</w:t>
      </w:r>
      <w:r>
        <w:rPr>
          <w:noProof/>
        </w:rPr>
        <w:tab/>
      </w:r>
      <w:r>
        <w:rPr>
          <w:noProof/>
        </w:rPr>
        <w:fldChar w:fldCharType="begin"/>
      </w:r>
      <w:r>
        <w:rPr>
          <w:noProof/>
        </w:rPr>
        <w:instrText xml:space="preserve"> PAGEREF _Toc101066541 \h </w:instrText>
      </w:r>
      <w:r>
        <w:rPr>
          <w:noProof/>
        </w:rPr>
      </w:r>
      <w:r>
        <w:rPr>
          <w:noProof/>
        </w:rPr>
        <w:fldChar w:fldCharType="separate"/>
      </w:r>
      <w:r w:rsidR="004C7BDA">
        <w:rPr>
          <w:noProof/>
        </w:rPr>
        <w:t>1</w:t>
      </w:r>
      <w:r>
        <w:rPr>
          <w:noProof/>
        </w:rPr>
        <w:fldChar w:fldCharType="end"/>
      </w:r>
    </w:p>
    <w:p w:rsidR="00D63088" w:rsidRDefault="001E3DF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Authority to deviate</w:t>
      </w:r>
      <w:r>
        <w:rPr>
          <w:noProof/>
        </w:rPr>
        <w:tab/>
      </w:r>
      <w:r>
        <w:rPr>
          <w:noProof/>
        </w:rPr>
        <w:fldChar w:fldCharType="begin"/>
      </w:r>
      <w:r>
        <w:rPr>
          <w:noProof/>
        </w:rPr>
        <w:instrText xml:space="preserve"> PAGEREF _Toc101066542 \h </w:instrText>
      </w:r>
      <w:r>
        <w:rPr>
          <w:noProof/>
        </w:rPr>
      </w:r>
      <w:r>
        <w:rPr>
          <w:noProof/>
        </w:rPr>
        <w:fldChar w:fldCharType="separate"/>
      </w:r>
      <w:r w:rsidR="004C7BDA">
        <w:rPr>
          <w:noProof/>
        </w:rPr>
        <w:t>1</w:t>
      </w:r>
      <w:r>
        <w:rPr>
          <w:noProof/>
        </w:rPr>
        <w:fldChar w:fldCharType="end"/>
      </w:r>
    </w:p>
    <w:p w:rsidR="00D63088" w:rsidRDefault="001E3DF6">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_Toc101066543 \h </w:instrText>
      </w:r>
      <w:r>
        <w:rPr>
          <w:b w:val="0"/>
          <w:noProof/>
          <w:sz w:val="22"/>
        </w:rPr>
      </w:r>
      <w:r>
        <w:rPr>
          <w:b w:val="0"/>
          <w:noProof/>
          <w:sz w:val="22"/>
        </w:rPr>
        <w:fldChar w:fldCharType="separate"/>
      </w:r>
      <w:r w:rsidR="004C7BDA">
        <w:rPr>
          <w:b w:val="0"/>
          <w:noProof/>
          <w:sz w:val="22"/>
        </w:rPr>
        <w:t>2</w:t>
      </w:r>
      <w:r>
        <w:rPr>
          <w:b w:val="0"/>
          <w:noProof/>
          <w:sz w:val="22"/>
        </w:rPr>
        <w:fldChar w:fldCharType="end"/>
      </w:r>
    </w:p>
    <w:p w:rsidR="00D63088" w:rsidRDefault="001E3DF6">
      <w:pPr>
        <w:pStyle w:val="TOC2"/>
        <w:tabs>
          <w:tab w:val="right" w:leader="dot" w:pos="7086"/>
        </w:tabs>
        <w:rPr>
          <w:b w:val="0"/>
          <w:noProof/>
          <w:sz w:val="24"/>
          <w:szCs w:val="24"/>
        </w:rPr>
      </w:pPr>
      <w:r>
        <w:rPr>
          <w:noProof/>
          <w:szCs w:val="26"/>
        </w:rPr>
        <w:t>Notes</w:t>
      </w:r>
    </w:p>
    <w:p w:rsidR="00D63088" w:rsidRDefault="001E3DF6">
      <w:pPr>
        <w:pStyle w:val="TOC4"/>
      </w:pPr>
      <w:r>
        <w:rPr>
          <w:noProof/>
          <w:snapToGrid w:val="0"/>
          <w:szCs w:val="24"/>
        </w:rPr>
        <w:tab/>
        <w:t>Compilation table</w:t>
      </w:r>
      <w:r>
        <w:rPr>
          <w:noProof/>
        </w:rPr>
        <w:tab/>
      </w:r>
      <w:r>
        <w:rPr>
          <w:noProof/>
        </w:rPr>
        <w:fldChar w:fldCharType="begin"/>
      </w:r>
      <w:r>
        <w:rPr>
          <w:noProof/>
        </w:rPr>
        <w:instrText xml:space="preserve"> PAGEREF _Toc101066545 \h </w:instrText>
      </w:r>
      <w:r>
        <w:rPr>
          <w:noProof/>
        </w:rPr>
      </w:r>
      <w:r>
        <w:rPr>
          <w:noProof/>
        </w:rPr>
        <w:fldChar w:fldCharType="separate"/>
      </w:r>
      <w:r w:rsidR="004C7BDA">
        <w:rPr>
          <w:noProof/>
        </w:rPr>
        <w:t>3</w:t>
      </w:r>
      <w:r>
        <w:rPr>
          <w:noProof/>
        </w:rPr>
        <w:fldChar w:fldCharType="end"/>
      </w:r>
      <w:r>
        <w:fldChar w:fldCharType="end"/>
      </w:r>
    </w:p>
    <w:p w:rsidR="00D63088" w:rsidRDefault="001E3D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63088" w:rsidRDefault="00D63088">
      <w:pPr>
        <w:pStyle w:val="NoteHeading"/>
        <w:sectPr w:rsidR="00D6308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3088">
        <w:trPr>
          <w:cantSplit/>
        </w:trPr>
        <w:tc>
          <w:tcPr>
            <w:tcW w:w="2434" w:type="dxa"/>
            <w:vMerge w:val="restart"/>
          </w:tcPr>
          <w:p w:rsidR="00D63088" w:rsidRDefault="00D63088"/>
        </w:tc>
        <w:tc>
          <w:tcPr>
            <w:tcW w:w="2434" w:type="dxa"/>
            <w:vMerge w:val="restart"/>
          </w:tcPr>
          <w:p w:rsidR="00D63088" w:rsidRDefault="001E3DF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63088" w:rsidRDefault="00D63088"/>
        </w:tc>
      </w:tr>
      <w:tr w:rsidR="00D63088">
        <w:trPr>
          <w:cantSplit/>
        </w:trPr>
        <w:tc>
          <w:tcPr>
            <w:tcW w:w="2434" w:type="dxa"/>
            <w:vMerge/>
          </w:tcPr>
          <w:p w:rsidR="00D63088" w:rsidRDefault="00D63088"/>
        </w:tc>
        <w:tc>
          <w:tcPr>
            <w:tcW w:w="2434" w:type="dxa"/>
            <w:vMerge/>
          </w:tcPr>
          <w:p w:rsidR="00D63088" w:rsidRDefault="00D63088">
            <w:pPr>
              <w:jc w:val="center"/>
            </w:pPr>
          </w:p>
        </w:tc>
        <w:tc>
          <w:tcPr>
            <w:tcW w:w="2434" w:type="dxa"/>
          </w:tcPr>
          <w:p w:rsidR="00D63088" w:rsidRDefault="001E3DF6">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March 2005</w:t>
            </w:r>
          </w:p>
        </w:tc>
      </w:tr>
    </w:tbl>
    <w:p w:rsidR="00D63088" w:rsidRDefault="001E3DF6">
      <w:pPr>
        <w:pStyle w:val="WA"/>
        <w:spacing w:before="120"/>
      </w:pPr>
      <w:r>
        <w:t>Western Australia</w:t>
      </w:r>
    </w:p>
    <w:p w:rsidR="00D63088" w:rsidRDefault="001E3DF6">
      <w:pPr>
        <w:pStyle w:val="NameofActReg"/>
      </w:pPr>
      <w:r>
        <w:t xml:space="preserve">West Kambalda Railway Act 1972 </w:t>
      </w:r>
    </w:p>
    <w:p w:rsidR="00D63088" w:rsidRDefault="001E3DF6">
      <w:pPr>
        <w:pStyle w:val="LongTitle"/>
        <w:rPr>
          <w:snapToGrid w:val="0"/>
        </w:rPr>
      </w:pPr>
      <w:r>
        <w:rPr>
          <w:snapToGrid w:val="0"/>
        </w:rPr>
        <w:t>An Act to authorise the construction of a spur railway from the West Kalgoorlie</w:t>
      </w:r>
      <w:r>
        <w:rPr>
          <w:snapToGrid w:val="0"/>
        </w:rPr>
        <w:noBreakHyphen/>
        <w:t xml:space="preserve">Lake Lefroy Railway to the Western Mining Corporation Limited mine site at West Kambalda. </w:t>
      </w:r>
    </w:p>
    <w:p w:rsidR="00D63088" w:rsidRDefault="001E3DF6">
      <w:pPr>
        <w:pStyle w:val="Heading5"/>
        <w:rPr>
          <w:snapToGrid w:val="0"/>
        </w:rPr>
      </w:pPr>
      <w:bookmarkStart w:id="1" w:name="_Toc101066540"/>
      <w:r>
        <w:rPr>
          <w:rStyle w:val="CharSectno"/>
        </w:rPr>
        <w:t>1</w:t>
      </w:r>
      <w:r>
        <w:rPr>
          <w:snapToGrid w:val="0"/>
        </w:rPr>
        <w:t>.</w:t>
      </w:r>
      <w:r>
        <w:rPr>
          <w:snapToGrid w:val="0"/>
        </w:rPr>
        <w:tab/>
        <w:t>Short title</w:t>
      </w:r>
      <w:bookmarkEnd w:id="1"/>
      <w:r>
        <w:rPr>
          <w:snapToGrid w:val="0"/>
        </w:rPr>
        <w:t xml:space="preserve"> </w:t>
      </w:r>
    </w:p>
    <w:p w:rsidR="00D63088" w:rsidRDefault="001E3DF6">
      <w:pPr>
        <w:pStyle w:val="Subsection"/>
        <w:rPr>
          <w:snapToGrid w:val="0"/>
        </w:rPr>
      </w:pPr>
      <w:r>
        <w:rPr>
          <w:snapToGrid w:val="0"/>
        </w:rPr>
        <w:tab/>
      </w:r>
      <w:r>
        <w:rPr>
          <w:snapToGrid w:val="0"/>
        </w:rPr>
        <w:tab/>
        <w:t xml:space="preserve">This Act may be cited as the </w:t>
      </w:r>
      <w:r>
        <w:rPr>
          <w:i/>
          <w:snapToGrid w:val="0"/>
        </w:rPr>
        <w:t>West Kambalda Railway Act 1972 </w:t>
      </w:r>
      <w:r>
        <w:rPr>
          <w:snapToGrid w:val="0"/>
          <w:vertAlign w:val="superscript"/>
        </w:rPr>
        <w:t>1</w:t>
      </w:r>
      <w:r>
        <w:rPr>
          <w:snapToGrid w:val="0"/>
        </w:rPr>
        <w:t>.</w:t>
      </w:r>
    </w:p>
    <w:p w:rsidR="00D63088" w:rsidRDefault="001E3DF6">
      <w:pPr>
        <w:pStyle w:val="Heading5"/>
        <w:rPr>
          <w:snapToGrid w:val="0"/>
        </w:rPr>
      </w:pPr>
      <w:bookmarkStart w:id="2" w:name="_Toc101066541"/>
      <w:r>
        <w:rPr>
          <w:rStyle w:val="CharSectno"/>
        </w:rPr>
        <w:t>2</w:t>
      </w:r>
      <w:r>
        <w:rPr>
          <w:snapToGrid w:val="0"/>
        </w:rPr>
        <w:t>.</w:t>
      </w:r>
      <w:r>
        <w:rPr>
          <w:snapToGrid w:val="0"/>
        </w:rPr>
        <w:tab/>
        <w:t>Authority to construct railway</w:t>
      </w:r>
      <w:bookmarkEnd w:id="2"/>
      <w:r>
        <w:rPr>
          <w:snapToGrid w:val="0"/>
        </w:rPr>
        <w:t xml:space="preserve"> </w:t>
      </w:r>
    </w:p>
    <w:p w:rsidR="00D63088" w:rsidRDefault="001E3DF6">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rsidR="00D63088" w:rsidRDefault="001E3DF6">
      <w:pPr>
        <w:pStyle w:val="Heading5"/>
        <w:rPr>
          <w:snapToGrid w:val="0"/>
        </w:rPr>
      </w:pPr>
      <w:bookmarkStart w:id="3" w:name="_Toc101066542"/>
      <w:r>
        <w:rPr>
          <w:rStyle w:val="CharSectno"/>
        </w:rPr>
        <w:t>3</w:t>
      </w:r>
      <w:r>
        <w:rPr>
          <w:snapToGrid w:val="0"/>
        </w:rPr>
        <w:t>.</w:t>
      </w:r>
      <w:r>
        <w:rPr>
          <w:snapToGrid w:val="0"/>
        </w:rPr>
        <w:tab/>
        <w:t>Authority to deviate</w:t>
      </w:r>
      <w:bookmarkEnd w:id="3"/>
      <w:r>
        <w:rPr>
          <w:snapToGrid w:val="0"/>
        </w:rPr>
        <w:t xml:space="preserve"> </w:t>
      </w:r>
    </w:p>
    <w:p w:rsidR="00D63088" w:rsidRDefault="001E3DF6">
      <w:pPr>
        <w:pStyle w:val="Subsection"/>
        <w:rPr>
          <w:snapToGrid w:val="0"/>
        </w:rPr>
      </w:pPr>
      <w:r>
        <w:rPr>
          <w:snapToGrid w:val="0"/>
        </w:rPr>
        <w:tab/>
      </w:r>
      <w:r>
        <w:rPr>
          <w:snapToGrid w:val="0"/>
        </w:rPr>
        <w:tab/>
        <w:t xml:space="preserve">Notwithstanding anything contained in the </w:t>
      </w:r>
      <w:r>
        <w:rPr>
          <w:i/>
          <w:snapToGrid w:val="0"/>
        </w:rPr>
        <w:t>Public Works Act 1902 </w:t>
      </w:r>
      <w:r>
        <w:rPr>
          <w:snapToGrid w:val="0"/>
        </w:rPr>
        <w:t>it shall be lawful to deviate from the line as described in the Schedule to the extent of 2 miles on either side thereof.</w:t>
      </w:r>
    </w:p>
    <w:p w:rsidR="00D63088" w:rsidRDefault="00D63088">
      <w:pPr>
        <w:rPr>
          <w:rStyle w:val="CharDivText"/>
        </w:rPr>
        <w:sectPr w:rsidR="00D6308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63088" w:rsidRDefault="001E3DF6">
      <w:pPr>
        <w:pStyle w:val="yScheduleHeading"/>
      </w:pPr>
      <w:bookmarkStart w:id="4" w:name="_Toc101066543"/>
      <w:r>
        <w:t>Schedule</w:t>
      </w:r>
      <w:bookmarkEnd w:id="4"/>
      <w:r>
        <w:t xml:space="preserve"> </w:t>
      </w:r>
    </w:p>
    <w:p w:rsidR="00D63088" w:rsidRDefault="001E3DF6">
      <w:pPr>
        <w:pStyle w:val="MiscellaneousHeading"/>
        <w:rPr>
          <w:snapToGrid w:val="0"/>
          <w:sz w:val="22"/>
        </w:rPr>
      </w:pPr>
      <w:r>
        <w:rPr>
          <w:snapToGrid w:val="0"/>
          <w:sz w:val="22"/>
        </w:rPr>
        <w:t>West Kambalda Spur Railway</w:t>
      </w:r>
    </w:p>
    <w:p w:rsidR="00D63088" w:rsidRDefault="001E3DF6">
      <w:pPr>
        <w:pStyle w:val="MiscellaneousHeading"/>
        <w:rPr>
          <w:snapToGrid w:val="0"/>
          <w:sz w:val="22"/>
        </w:rPr>
      </w:pPr>
      <w:r>
        <w:rPr>
          <w:snapToGrid w:val="0"/>
          <w:sz w:val="22"/>
        </w:rPr>
        <w:t>Description of line of Railway</w:t>
      </w:r>
    </w:p>
    <w:p w:rsidR="00D63088" w:rsidRDefault="001E3DF6">
      <w:pPr>
        <w:pStyle w:val="MiscellaneousBody"/>
        <w:rPr>
          <w:snapToGrid w:val="0"/>
          <w:sz w:val="22"/>
        </w:rPr>
      </w:pPr>
      <w:r>
        <w:rPr>
          <w:snapToGrid w:val="0"/>
          <w:sz w:val="22"/>
        </w:rPr>
        <w:t>Commencing at a point 438 miles 10 chains or thereabouts, from Perth on the line of the West Kalgoorlie</w:t>
      </w:r>
      <w:r>
        <w:rPr>
          <w:snapToGrid w:val="0"/>
          <w:sz w:val="22"/>
        </w:rPr>
        <w:noBreakHyphen/>
        <w:t>Lake Lefroy railway as described in the Schedule to Act No. 110 of 1970</w:t>
      </w:r>
      <w:r>
        <w:rPr>
          <w:snapToGrid w:val="0"/>
          <w:sz w:val="22"/>
          <w:vertAlign w:val="superscript"/>
        </w:rPr>
        <w:t> 2</w:t>
      </w:r>
      <w:r>
        <w:rPr>
          <w:snapToGrid w:val="0"/>
          <w:sz w:val="22"/>
        </w:rPr>
        <w:t xml:space="preserve">, and proceeding thence in a southeasterly direction for a distance of 73 chains, or thereabouts, thence in an easterly direction for a distance of 49 chains, or thereabouts, thence in a northeasterly direction for a distance of 44 chains, or thereabouts, thence in an easterly direction for a distance of 63 chains, or thereabouts, thence in a northeasterly direction for a distance of 49 chains, or thereabouts, thence in a southeasterly direction for a distance of 62 chains, or thereabouts, thence in a southwesterly direction for a distance of 29 chains, or thereabouts and thence in a northwesterly direction for a distance of 66 chains, or thereabouts, to the terminus of the Western Mining Corporation Limited siding, as more particularly set out and delineated in red on the map marked C.E. 64711, deposited pursuant to section 96 of the </w:t>
      </w:r>
      <w:r>
        <w:rPr>
          <w:i/>
          <w:snapToGrid w:val="0"/>
          <w:sz w:val="22"/>
        </w:rPr>
        <w:t>Public Works Act 1902</w:t>
      </w:r>
      <w:r>
        <w:rPr>
          <w:snapToGrid w:val="0"/>
          <w:sz w:val="22"/>
        </w:rPr>
        <w:t>, and being a total length of 5 miles 35 chains, or thereabouts.</w:t>
      </w:r>
    </w:p>
    <w:p w:rsidR="00D63088" w:rsidRDefault="00D63088">
      <w:pPr>
        <w:sectPr w:rsidR="00D6308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63088" w:rsidRDefault="001E3DF6">
      <w:pPr>
        <w:pStyle w:val="nHeading2"/>
      </w:pPr>
      <w:bookmarkStart w:id="5" w:name="_Toc95807144"/>
      <w:bookmarkStart w:id="6" w:name="_Toc98563262"/>
      <w:bookmarkStart w:id="7" w:name="_Toc99245486"/>
      <w:bookmarkStart w:id="8" w:name="_Toc99258594"/>
      <w:bookmarkStart w:id="9" w:name="_Toc101066544"/>
      <w:r>
        <w:t>Notes</w:t>
      </w:r>
      <w:bookmarkEnd w:id="5"/>
      <w:bookmarkEnd w:id="6"/>
      <w:bookmarkEnd w:id="7"/>
      <w:bookmarkEnd w:id="8"/>
      <w:bookmarkEnd w:id="9"/>
    </w:p>
    <w:p w:rsidR="00D63088" w:rsidRDefault="001E3DF6">
      <w:pPr>
        <w:pStyle w:val="nSubsection"/>
        <w:rPr>
          <w:snapToGrid w:val="0"/>
        </w:rPr>
      </w:pPr>
      <w:r>
        <w:rPr>
          <w:snapToGrid w:val="0"/>
          <w:vertAlign w:val="superscript"/>
        </w:rPr>
        <w:t>1</w:t>
      </w:r>
      <w:r>
        <w:rPr>
          <w:snapToGrid w:val="0"/>
        </w:rPr>
        <w:tab/>
        <w:t xml:space="preserve">This is a reprint as at 18 March 2005 of the </w:t>
      </w:r>
      <w:r>
        <w:rPr>
          <w:i/>
          <w:noProof/>
          <w:snapToGrid w:val="0"/>
        </w:rPr>
        <w:t>West Kambalda Railway Act 1972</w:t>
      </w:r>
      <w:r>
        <w:rPr>
          <w:snapToGrid w:val="0"/>
        </w:rPr>
        <w:t xml:space="preserve">.  The following table contains information about that Act and any reprint. </w:t>
      </w:r>
    </w:p>
    <w:p w:rsidR="00D63088" w:rsidRDefault="001E3DF6">
      <w:pPr>
        <w:pStyle w:val="nHeading3"/>
        <w:rPr>
          <w:snapToGrid w:val="0"/>
        </w:rPr>
      </w:pPr>
      <w:bookmarkStart w:id="10" w:name="_Toc101066545"/>
      <w:r>
        <w:rPr>
          <w:snapToGrid w:val="0"/>
        </w:rPr>
        <w:t>Compilation table</w:t>
      </w:r>
      <w:bookmarkEnd w:id="1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D63088">
        <w:trPr>
          <w:tblHeader/>
        </w:trPr>
        <w:tc>
          <w:tcPr>
            <w:tcW w:w="2268" w:type="dxa"/>
            <w:tcBorders>
              <w:top w:val="single" w:sz="8" w:space="0" w:color="auto"/>
              <w:bottom w:val="single" w:sz="8" w:space="0" w:color="auto"/>
            </w:tcBorders>
          </w:tcPr>
          <w:p w:rsidR="00D63088" w:rsidRDefault="001E3DF6">
            <w:pPr>
              <w:pStyle w:val="nTable"/>
              <w:spacing w:after="40"/>
              <w:rPr>
                <w:b/>
                <w:sz w:val="19"/>
              </w:rPr>
            </w:pPr>
            <w:r>
              <w:rPr>
                <w:b/>
                <w:sz w:val="19"/>
              </w:rPr>
              <w:t>Short title</w:t>
            </w:r>
          </w:p>
        </w:tc>
        <w:tc>
          <w:tcPr>
            <w:tcW w:w="1134" w:type="dxa"/>
            <w:tcBorders>
              <w:top w:val="single" w:sz="8" w:space="0" w:color="auto"/>
              <w:bottom w:val="single" w:sz="8" w:space="0" w:color="auto"/>
            </w:tcBorders>
          </w:tcPr>
          <w:p w:rsidR="00D63088" w:rsidRDefault="001E3DF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63088" w:rsidRDefault="001E3DF6">
            <w:pPr>
              <w:pStyle w:val="nTable"/>
              <w:spacing w:after="40"/>
              <w:rPr>
                <w:b/>
                <w:sz w:val="19"/>
              </w:rPr>
            </w:pPr>
            <w:r>
              <w:rPr>
                <w:b/>
                <w:sz w:val="19"/>
              </w:rPr>
              <w:t>Assent</w:t>
            </w:r>
          </w:p>
        </w:tc>
        <w:tc>
          <w:tcPr>
            <w:tcW w:w="2551" w:type="dxa"/>
            <w:tcBorders>
              <w:top w:val="single" w:sz="8" w:space="0" w:color="auto"/>
              <w:bottom w:val="single" w:sz="8" w:space="0" w:color="auto"/>
            </w:tcBorders>
          </w:tcPr>
          <w:p w:rsidR="00D63088" w:rsidRDefault="001E3DF6">
            <w:pPr>
              <w:pStyle w:val="nTable"/>
              <w:spacing w:after="40"/>
              <w:rPr>
                <w:b/>
                <w:sz w:val="19"/>
              </w:rPr>
            </w:pPr>
            <w:r>
              <w:rPr>
                <w:b/>
                <w:sz w:val="19"/>
              </w:rPr>
              <w:t>Commencement</w:t>
            </w:r>
          </w:p>
        </w:tc>
      </w:tr>
      <w:tr w:rsidR="00D63088">
        <w:tc>
          <w:tcPr>
            <w:tcW w:w="2268" w:type="dxa"/>
            <w:tcBorders>
              <w:top w:val="single" w:sz="8" w:space="0" w:color="auto"/>
              <w:bottom w:val="nil"/>
            </w:tcBorders>
          </w:tcPr>
          <w:p w:rsidR="00D63088" w:rsidRDefault="001E3DF6">
            <w:pPr>
              <w:pStyle w:val="nTable"/>
              <w:spacing w:after="40"/>
              <w:rPr>
                <w:sz w:val="19"/>
              </w:rPr>
            </w:pPr>
            <w:r>
              <w:rPr>
                <w:i/>
                <w:sz w:val="19"/>
              </w:rPr>
              <w:t>West Kambalda Railway Act 1972</w:t>
            </w:r>
          </w:p>
        </w:tc>
        <w:tc>
          <w:tcPr>
            <w:tcW w:w="1134" w:type="dxa"/>
            <w:tcBorders>
              <w:top w:val="single" w:sz="8" w:space="0" w:color="auto"/>
              <w:bottom w:val="nil"/>
            </w:tcBorders>
          </w:tcPr>
          <w:p w:rsidR="00D63088" w:rsidRDefault="001E3DF6">
            <w:pPr>
              <w:pStyle w:val="nTable"/>
              <w:spacing w:after="40"/>
              <w:rPr>
                <w:sz w:val="19"/>
              </w:rPr>
            </w:pPr>
            <w:r>
              <w:rPr>
                <w:sz w:val="19"/>
              </w:rPr>
              <w:t>26 of 1972</w:t>
            </w:r>
          </w:p>
        </w:tc>
        <w:tc>
          <w:tcPr>
            <w:tcW w:w="1134" w:type="dxa"/>
            <w:tcBorders>
              <w:top w:val="single" w:sz="8" w:space="0" w:color="auto"/>
              <w:bottom w:val="nil"/>
            </w:tcBorders>
          </w:tcPr>
          <w:p w:rsidR="00D63088" w:rsidRDefault="001E3DF6">
            <w:pPr>
              <w:pStyle w:val="nTable"/>
              <w:spacing w:after="40"/>
              <w:rPr>
                <w:sz w:val="19"/>
              </w:rPr>
            </w:pPr>
            <w:r>
              <w:rPr>
                <w:sz w:val="19"/>
              </w:rPr>
              <w:t>9 Jun 1972</w:t>
            </w:r>
          </w:p>
        </w:tc>
        <w:tc>
          <w:tcPr>
            <w:tcW w:w="2551" w:type="dxa"/>
            <w:tcBorders>
              <w:top w:val="single" w:sz="8" w:space="0" w:color="auto"/>
              <w:bottom w:val="nil"/>
            </w:tcBorders>
          </w:tcPr>
          <w:p w:rsidR="00D63088" w:rsidRDefault="001E3DF6">
            <w:pPr>
              <w:pStyle w:val="nTable"/>
              <w:spacing w:after="40"/>
              <w:rPr>
                <w:sz w:val="19"/>
              </w:rPr>
            </w:pPr>
            <w:r>
              <w:rPr>
                <w:sz w:val="19"/>
              </w:rPr>
              <w:t>9 Jun 1972</w:t>
            </w:r>
          </w:p>
        </w:tc>
      </w:tr>
      <w:tr w:rsidR="00D63088">
        <w:trPr>
          <w:cantSplit/>
        </w:trPr>
        <w:tc>
          <w:tcPr>
            <w:tcW w:w="7087" w:type="dxa"/>
            <w:gridSpan w:val="4"/>
            <w:tcBorders>
              <w:top w:val="nil"/>
              <w:bottom w:val="single" w:sz="8" w:space="0" w:color="auto"/>
            </w:tcBorders>
          </w:tcPr>
          <w:p w:rsidR="00D63088" w:rsidRDefault="001E3DF6">
            <w:pPr>
              <w:pStyle w:val="nTable"/>
              <w:spacing w:after="40"/>
              <w:rPr>
                <w:sz w:val="19"/>
              </w:rPr>
            </w:pPr>
            <w:r>
              <w:rPr>
                <w:b/>
                <w:bCs/>
                <w:sz w:val="19"/>
              </w:rPr>
              <w:t xml:space="preserve">Reprint 1: The </w:t>
            </w:r>
            <w:r>
              <w:rPr>
                <w:b/>
                <w:bCs/>
                <w:i/>
                <w:sz w:val="19"/>
              </w:rPr>
              <w:t>West Kambalda Railway Act 1972</w:t>
            </w:r>
            <w:r>
              <w:rPr>
                <w:b/>
                <w:bCs/>
                <w:sz w:val="19"/>
              </w:rPr>
              <w:t xml:space="preserve"> as at 18 Mar 2005</w:t>
            </w:r>
          </w:p>
        </w:tc>
      </w:tr>
    </w:tbl>
    <w:p w:rsidR="00D63088" w:rsidRDefault="001E3DF6">
      <w:pPr>
        <w:pStyle w:val="nSubsection"/>
        <w:spacing w:before="120"/>
      </w:pPr>
      <w:r>
        <w:rPr>
          <w:vertAlign w:val="superscript"/>
        </w:rPr>
        <w:t>2</w:t>
      </w:r>
      <w:r>
        <w:tab/>
        <w:t xml:space="preserve">Refers to the </w:t>
      </w:r>
      <w:r>
        <w:rPr>
          <w:i/>
          <w:iCs/>
        </w:rPr>
        <w:t>West Kalgoorlie-Lake Lefroy Railway Act 1970.</w:t>
      </w:r>
    </w:p>
    <w:p w:rsidR="00D63088" w:rsidRDefault="00D63088"/>
    <w:p w:rsidR="00D63088" w:rsidRDefault="00D63088">
      <w:pPr>
        <w:sectPr w:rsidR="00D6308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D63088" w:rsidRDefault="00D63088"/>
    <w:sectPr w:rsidR="00D63088">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88" w:rsidRDefault="001E3DF6">
      <w:r>
        <w:separator/>
      </w:r>
    </w:p>
  </w:endnote>
  <w:endnote w:type="continuationSeparator" w:id="0">
    <w:p w:rsidR="00D63088" w:rsidRDefault="001E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p>
  <w:p w:rsidR="00D63088" w:rsidRDefault="001E3D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63088" w:rsidRDefault="001E3D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63088" w:rsidRDefault="001E3D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p>
  <w:p w:rsidR="00D63088" w:rsidRDefault="001E3D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D63088" w:rsidRDefault="001E3DF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BDA">
      <w:rPr>
        <w:rStyle w:val="PageNumber"/>
        <w:rFonts w:ascii="Arial" w:hAnsi="Arial" w:cs="Arial"/>
        <w:noProof/>
      </w:rPr>
      <w:t>i</w:t>
    </w:r>
    <w:r>
      <w:rPr>
        <w:rStyle w:val="PageNumber"/>
        <w:rFonts w:ascii="Arial" w:hAnsi="Arial" w:cs="Arial"/>
      </w:rPr>
      <w:fldChar w:fldCharType="end"/>
    </w:r>
  </w:p>
  <w:p w:rsidR="00D63088" w:rsidRDefault="001E3DF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BD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 xml:space="preserve"> </w:t>
    </w:r>
  </w:p>
  <w:p w:rsidR="00D63088" w:rsidRDefault="001E3D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BDA">
      <w:rPr>
        <w:rStyle w:val="CharPageNo"/>
        <w:rFonts w:ascii="Arial" w:hAnsi="Arial"/>
        <w:noProof/>
      </w:rPr>
      <w:t>3</w:t>
    </w:r>
    <w:r>
      <w:rPr>
        <w:rStyle w:val="CharPageNo"/>
        <w:rFonts w:ascii="Arial" w:hAnsi="Arial"/>
      </w:rPr>
      <w:fldChar w:fldCharType="end"/>
    </w:r>
  </w:p>
  <w:p w:rsidR="00D63088" w:rsidRDefault="001E3DF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Footer"/>
      <w:tabs>
        <w:tab w:val="clear" w:pos="4153"/>
        <w:tab w:val="right" w:pos="7088"/>
      </w:tabs>
      <w:rPr>
        <w:rStyle w:val="PageNumber"/>
      </w:rPr>
    </w:pPr>
  </w:p>
  <w:p w:rsidR="00D63088" w:rsidRDefault="001E3D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BDA">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BD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BDA">
      <w:rPr>
        <w:rStyle w:val="CharPageNo"/>
        <w:rFonts w:ascii="Arial" w:hAnsi="Arial"/>
        <w:noProof/>
      </w:rPr>
      <w:t>1</w:t>
    </w:r>
    <w:r>
      <w:rPr>
        <w:rStyle w:val="CharPageNo"/>
        <w:rFonts w:ascii="Arial" w:hAnsi="Arial"/>
      </w:rPr>
      <w:fldChar w:fldCharType="end"/>
    </w:r>
  </w:p>
  <w:p w:rsidR="00D63088" w:rsidRDefault="001E3DF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88" w:rsidRDefault="001E3DF6">
      <w:r>
        <w:separator/>
      </w:r>
    </w:p>
  </w:footnote>
  <w:footnote w:type="continuationSeparator" w:id="0">
    <w:p w:rsidR="00D63088" w:rsidRDefault="001E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3088">
      <w:trPr>
        <w:cantSplit/>
      </w:trPr>
      <w:tc>
        <w:tcPr>
          <w:tcW w:w="7312" w:type="dxa"/>
          <w:gridSpan w:val="2"/>
        </w:tcPr>
        <w:p w:rsidR="00D63088" w:rsidRDefault="001E3DF6">
          <w:pPr>
            <w:pStyle w:val="HeaderActNameLeft"/>
          </w:pPr>
          <w:fldSimple w:instr=" Styleref &quot;Name of Act/Reg&quot; ">
            <w:r w:rsidR="004C7BDA">
              <w:rPr>
                <w:noProof/>
              </w:rPr>
              <w:t>West Kambalda Railway Act 1972</w:t>
            </w:r>
          </w:fldSimple>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rPr>
        <w:cantSplit/>
      </w:trPr>
      <w:tc>
        <w:tcPr>
          <w:tcW w:w="7312" w:type="dxa"/>
          <w:gridSpan w:val="2"/>
        </w:tcPr>
        <w:p w:rsidR="00D63088" w:rsidRDefault="001E3DF6">
          <w:pPr>
            <w:pStyle w:val="HeaderSectionLeft"/>
          </w:pPr>
          <w:r>
            <w:t xml:space="preserve">Schedule. </w:t>
          </w:r>
          <w:r>
            <w:fldChar w:fldCharType="begin"/>
          </w:r>
          <w:r>
            <w:instrText xml:space="preserve"> styleref CharSchNo</w:instrText>
          </w:r>
          <w:r>
            <w:fldChar w:fldCharType="end"/>
          </w:r>
        </w:p>
      </w:tc>
    </w:tr>
  </w:tbl>
  <w:p w:rsidR="00D63088" w:rsidRDefault="00D6308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63088">
      <w:trPr>
        <w:gridAfter w:val="1"/>
        <w:wAfter w:w="36" w:type="dxa"/>
        <w:cantSplit/>
      </w:trPr>
      <w:tc>
        <w:tcPr>
          <w:tcW w:w="7312" w:type="dxa"/>
          <w:gridSpan w:val="3"/>
        </w:tcPr>
        <w:p w:rsidR="00D63088" w:rsidRDefault="001E3DF6">
          <w:pPr>
            <w:pStyle w:val="HeaderActNameRight"/>
          </w:pPr>
          <w:fldSimple w:instr=" Styleref &quot;Name of Act/Reg&quot; ">
            <w:r w:rsidR="004C7BDA">
              <w:rPr>
                <w:noProof/>
              </w:rPr>
              <w:t>West Kambalda Railway Act 1972</w:t>
            </w:r>
          </w:fldSimple>
        </w:p>
      </w:tc>
    </w:tr>
    <w:tr w:rsidR="00D63088">
      <w:tblPrEx>
        <w:tblCellMar>
          <w:left w:w="72" w:type="dxa"/>
          <w:right w:w="72" w:type="dxa"/>
        </w:tblCellMar>
      </w:tblPrEx>
      <w:trPr>
        <w:gridBefore w:val="1"/>
        <w:wBefore w:w="36" w:type="dxa"/>
      </w:trPr>
      <w:tc>
        <w:tcPr>
          <w:tcW w:w="5760" w:type="dxa"/>
        </w:tcPr>
        <w:p w:rsidR="00D63088" w:rsidRDefault="00D63088">
          <w:pPr>
            <w:pStyle w:val="HeaderTextRight"/>
          </w:pPr>
        </w:p>
      </w:tc>
      <w:tc>
        <w:tcPr>
          <w:tcW w:w="1552" w:type="dxa"/>
          <w:gridSpan w:val="2"/>
        </w:tcPr>
        <w:p w:rsidR="00D63088" w:rsidRDefault="00D63088">
          <w:pPr>
            <w:pStyle w:val="HeaderNumberRight"/>
          </w:pPr>
        </w:p>
      </w:tc>
    </w:tr>
    <w:tr w:rsidR="00D63088">
      <w:tblPrEx>
        <w:tblCellMar>
          <w:left w:w="72" w:type="dxa"/>
          <w:right w:w="72" w:type="dxa"/>
        </w:tblCellMar>
      </w:tblPrEx>
      <w:trPr>
        <w:gridBefore w:val="1"/>
        <w:wBefore w:w="36" w:type="dxa"/>
      </w:trPr>
      <w:tc>
        <w:tcPr>
          <w:tcW w:w="5760" w:type="dxa"/>
        </w:tcPr>
        <w:p w:rsidR="00D63088" w:rsidRDefault="00D63088">
          <w:pPr>
            <w:pStyle w:val="HeaderTextRight"/>
          </w:pPr>
        </w:p>
      </w:tc>
      <w:tc>
        <w:tcPr>
          <w:tcW w:w="1552" w:type="dxa"/>
          <w:gridSpan w:val="2"/>
        </w:tcPr>
        <w:p w:rsidR="00D63088" w:rsidRDefault="00D63088">
          <w:pPr>
            <w:pStyle w:val="HeaderNumberRight"/>
          </w:pPr>
        </w:p>
      </w:tc>
    </w:tr>
    <w:tr w:rsidR="00D63088">
      <w:trPr>
        <w:gridAfter w:val="1"/>
        <w:wAfter w:w="36" w:type="dxa"/>
        <w:cantSplit/>
      </w:trPr>
      <w:tc>
        <w:tcPr>
          <w:tcW w:w="7312" w:type="dxa"/>
          <w:gridSpan w:val="3"/>
        </w:tcPr>
        <w:p w:rsidR="00D63088" w:rsidRDefault="001E3DF6">
          <w:pPr>
            <w:pStyle w:val="HeaderSectionRight"/>
          </w:pPr>
          <w:r>
            <w:t xml:space="preserve">Schedule </w:t>
          </w:r>
          <w:r>
            <w:fldChar w:fldCharType="begin"/>
          </w:r>
          <w:r>
            <w:instrText xml:space="preserve"> styleref CharSchNo </w:instrText>
          </w:r>
          <w:r>
            <w:fldChar w:fldCharType="end"/>
          </w:r>
        </w:p>
      </w:tc>
    </w:tr>
  </w:tbl>
  <w:p w:rsidR="00D63088" w:rsidRDefault="00D63088">
    <w:pPr>
      <w:pStyle w:val="Header"/>
      <w:pBdr>
        <w:top w:val="single" w:sz="4" w:space="1" w:color="auto"/>
      </w:pBdr>
    </w:pPr>
  </w:p>
  <w:p w:rsidR="00D63088" w:rsidRDefault="00D630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3088">
      <w:trPr>
        <w:cantSplit/>
      </w:trPr>
      <w:tc>
        <w:tcPr>
          <w:tcW w:w="7312" w:type="dxa"/>
          <w:gridSpan w:val="2"/>
        </w:tcPr>
        <w:p w:rsidR="00D63088" w:rsidRDefault="001E3DF6">
          <w:pPr>
            <w:pStyle w:val="HeaderActNameLeft"/>
          </w:pPr>
          <w:fldSimple w:instr=" Styleref &quot;Name of Act/Reg&quot; ">
            <w:r w:rsidR="004C7BDA">
              <w:rPr>
                <w:noProof/>
              </w:rPr>
              <w:t>West Kambalda Railway Act 1972</w:t>
            </w:r>
          </w:fldSimple>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rPr>
        <w:cantSplit/>
      </w:trPr>
      <w:tc>
        <w:tcPr>
          <w:tcW w:w="7312" w:type="dxa"/>
          <w:gridSpan w:val="2"/>
        </w:tcPr>
        <w:p w:rsidR="00D63088" w:rsidRDefault="00D63088">
          <w:pPr>
            <w:pStyle w:val="HeaderSectionLeft"/>
          </w:pPr>
        </w:p>
      </w:tc>
    </w:tr>
  </w:tbl>
  <w:p w:rsidR="00D63088" w:rsidRDefault="00D630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3088">
      <w:trPr>
        <w:cantSplit/>
      </w:trPr>
      <w:tc>
        <w:tcPr>
          <w:tcW w:w="7312" w:type="dxa"/>
          <w:gridSpan w:val="2"/>
        </w:tcPr>
        <w:p w:rsidR="00D63088" w:rsidRDefault="001E3DF6">
          <w:pPr>
            <w:pStyle w:val="HeaderActNameRight"/>
          </w:pPr>
          <w:fldSimple w:instr=" Styleref &quot;Name of Act/Reg&quot; ">
            <w:r w:rsidR="004C7BDA">
              <w:rPr>
                <w:noProof/>
              </w:rPr>
              <w:t>West Kambalda Railway Act 1972</w:t>
            </w:r>
          </w:fldSimple>
        </w:p>
      </w:tc>
    </w:tr>
    <w:tr w:rsidR="00D63088">
      <w:tc>
        <w:tcPr>
          <w:tcW w:w="5760" w:type="dxa"/>
        </w:tcPr>
        <w:p w:rsidR="00D63088" w:rsidRDefault="00D63088">
          <w:pPr>
            <w:pStyle w:val="HeaderTextRight"/>
          </w:pPr>
        </w:p>
      </w:tc>
      <w:tc>
        <w:tcPr>
          <w:tcW w:w="1552" w:type="dxa"/>
        </w:tcPr>
        <w:p w:rsidR="00D63088" w:rsidRDefault="00D63088">
          <w:pPr>
            <w:pStyle w:val="HeaderNumberRight"/>
          </w:pPr>
        </w:p>
      </w:tc>
    </w:tr>
    <w:tr w:rsidR="00D63088">
      <w:tc>
        <w:tcPr>
          <w:tcW w:w="5760" w:type="dxa"/>
        </w:tcPr>
        <w:p w:rsidR="00D63088" w:rsidRDefault="00D63088">
          <w:pPr>
            <w:pStyle w:val="HeaderTextRight"/>
          </w:pPr>
        </w:p>
      </w:tc>
      <w:tc>
        <w:tcPr>
          <w:tcW w:w="1552" w:type="dxa"/>
        </w:tcPr>
        <w:p w:rsidR="00D63088" w:rsidRDefault="00D63088">
          <w:pPr>
            <w:pStyle w:val="HeaderNumberRight"/>
          </w:pPr>
        </w:p>
      </w:tc>
    </w:tr>
    <w:tr w:rsidR="00D63088">
      <w:trPr>
        <w:cantSplit/>
      </w:trPr>
      <w:tc>
        <w:tcPr>
          <w:tcW w:w="7312" w:type="dxa"/>
          <w:gridSpan w:val="2"/>
        </w:tcPr>
        <w:p w:rsidR="00D63088" w:rsidRDefault="00D63088">
          <w:pPr>
            <w:pStyle w:val="HeaderSectionRight"/>
          </w:pPr>
        </w:p>
      </w:tc>
    </w:tr>
  </w:tbl>
  <w:p w:rsidR="00D63088" w:rsidRDefault="00D6308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1E3DF6">
    <w:pPr>
      <w:pStyle w:val="headerpartodd"/>
      <w:ind w:left="0" w:firstLine="0"/>
      <w:rPr>
        <w:i/>
      </w:rPr>
    </w:pPr>
    <w:r>
      <w:rPr>
        <w:i/>
      </w:rPr>
      <w:fldChar w:fldCharType="begin"/>
    </w:r>
    <w:r>
      <w:rPr>
        <w:i/>
      </w:rPr>
      <w:instrText xml:space="preserve"> Styleref "Name of Act/Reg" </w:instrText>
    </w:r>
    <w:r>
      <w:rPr>
        <w:i/>
      </w:rPr>
      <w:fldChar w:fldCharType="separate"/>
    </w:r>
    <w:r w:rsidR="004C7BDA">
      <w:rPr>
        <w:i/>
        <w:noProof/>
      </w:rPr>
      <w:t>West Kambalda Railway Act 1972</w:t>
    </w:r>
    <w:r>
      <w:rPr>
        <w:i/>
      </w:rPr>
      <w:fldChar w:fldCharType="end"/>
    </w:r>
  </w:p>
  <w:p w:rsidR="00D63088" w:rsidRDefault="00D63088">
    <w:pPr>
      <w:pStyle w:val="headerpartodd"/>
      <w:ind w:left="0" w:firstLine="0"/>
      <w:rPr>
        <w:b w:val="0"/>
        <w:i/>
      </w:rPr>
    </w:pPr>
  </w:p>
  <w:p w:rsidR="00D63088" w:rsidRDefault="00D63088">
    <w:pPr>
      <w:pStyle w:val="headerpart"/>
    </w:pPr>
  </w:p>
  <w:p w:rsidR="00D63088" w:rsidRDefault="00D63088">
    <w:pPr>
      <w:pStyle w:val="headerpart"/>
    </w:pPr>
  </w:p>
  <w:p w:rsidR="00D63088" w:rsidRDefault="00D63088">
    <w:pPr>
      <w:pBdr>
        <w:bottom w:val="single" w:sz="6" w:space="1" w:color="auto"/>
      </w:pBdr>
      <w:rPr>
        <w:b/>
      </w:rPr>
    </w:pPr>
  </w:p>
  <w:p w:rsidR="00D63088" w:rsidRDefault="00D6308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1E3DF6">
    <w:pPr>
      <w:pStyle w:val="headerpartodd"/>
      <w:ind w:left="0" w:firstLine="0"/>
      <w:jc w:val="right"/>
      <w:rPr>
        <w:i/>
      </w:rPr>
    </w:pPr>
    <w:r>
      <w:rPr>
        <w:i/>
      </w:rPr>
      <w:fldChar w:fldCharType="begin"/>
    </w:r>
    <w:r>
      <w:rPr>
        <w:i/>
      </w:rPr>
      <w:instrText xml:space="preserve"> Styleref "Name of Act/Reg" </w:instrText>
    </w:r>
    <w:r>
      <w:rPr>
        <w:i/>
      </w:rPr>
      <w:fldChar w:fldCharType="separate"/>
    </w:r>
    <w:r w:rsidR="004C7BDA">
      <w:rPr>
        <w:i/>
        <w:noProof/>
      </w:rPr>
      <w:t>West Kambalda Railway Act 1972</w:t>
    </w:r>
    <w:r>
      <w:rPr>
        <w:i/>
      </w:rPr>
      <w:fldChar w:fldCharType="end"/>
    </w:r>
  </w:p>
  <w:p w:rsidR="00D63088" w:rsidRDefault="00D63088">
    <w:pPr>
      <w:pStyle w:val="headerpartodd"/>
      <w:ind w:left="0" w:firstLine="0"/>
      <w:jc w:val="right"/>
      <w:rPr>
        <w:b w:val="0"/>
        <w:i/>
      </w:rPr>
    </w:pPr>
  </w:p>
  <w:p w:rsidR="00D63088" w:rsidRDefault="00D63088">
    <w:pPr>
      <w:pStyle w:val="headerpart"/>
      <w:jc w:val="right"/>
    </w:pPr>
  </w:p>
  <w:p w:rsidR="00D63088" w:rsidRDefault="00D63088">
    <w:pPr>
      <w:pStyle w:val="headerpart"/>
      <w:jc w:val="right"/>
    </w:pPr>
  </w:p>
  <w:p w:rsidR="00D63088" w:rsidRDefault="00D63088">
    <w:pPr>
      <w:pBdr>
        <w:bottom w:val="single" w:sz="6" w:space="1" w:color="auto"/>
      </w:pBdr>
      <w:jc w:val="right"/>
      <w:rPr>
        <w:b/>
      </w:rPr>
    </w:pPr>
  </w:p>
  <w:p w:rsidR="00D63088" w:rsidRDefault="00D63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3088">
      <w:trPr>
        <w:cantSplit/>
      </w:trPr>
      <w:tc>
        <w:tcPr>
          <w:tcW w:w="7312" w:type="dxa"/>
          <w:gridSpan w:val="2"/>
        </w:tcPr>
        <w:p w:rsidR="00D63088" w:rsidRDefault="001E3DF6">
          <w:pPr>
            <w:pStyle w:val="HeaderActNameLeft"/>
          </w:pPr>
          <w:r>
            <w:rPr>
              <w:i w:val="0"/>
            </w:rPr>
            <w:fldChar w:fldCharType="begin"/>
          </w:r>
          <w:r>
            <w:rPr>
              <w:i w:val="0"/>
            </w:rPr>
            <w:instrText xml:space="preserve"> Styleref "Name of Act/Reg" </w:instrText>
          </w:r>
          <w:r>
            <w:rPr>
              <w:i w:val="0"/>
            </w:rPr>
            <w:fldChar w:fldCharType="separate"/>
          </w:r>
          <w:r w:rsidR="004C7BDA">
            <w:rPr>
              <w:i w:val="0"/>
              <w:noProof/>
            </w:rPr>
            <w:t>West Kambalda Railway Act 1972</w:t>
          </w:r>
          <w:r>
            <w:rPr>
              <w:i w:val="0"/>
            </w:rPr>
            <w:fldChar w:fldCharType="end"/>
          </w:r>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c>
        <w:tcPr>
          <w:tcW w:w="1548" w:type="dxa"/>
        </w:tcPr>
        <w:p w:rsidR="00D63088" w:rsidRDefault="00D63088">
          <w:pPr>
            <w:pStyle w:val="HeaderNumberLeft"/>
          </w:pPr>
        </w:p>
      </w:tc>
      <w:tc>
        <w:tcPr>
          <w:tcW w:w="5764" w:type="dxa"/>
        </w:tcPr>
        <w:p w:rsidR="00D63088" w:rsidRDefault="00D63088">
          <w:pPr>
            <w:pStyle w:val="HeaderTextLeft"/>
          </w:pPr>
        </w:p>
      </w:tc>
    </w:tr>
    <w:tr w:rsidR="00D63088">
      <w:trPr>
        <w:cantSplit/>
      </w:trPr>
      <w:tc>
        <w:tcPr>
          <w:tcW w:w="7312" w:type="dxa"/>
          <w:gridSpan w:val="2"/>
        </w:tcPr>
        <w:p w:rsidR="00D63088" w:rsidRDefault="00D63088">
          <w:pPr>
            <w:pStyle w:val="HeaderSectionLeft"/>
          </w:pPr>
        </w:p>
      </w:tc>
    </w:tr>
  </w:tbl>
  <w:p w:rsidR="00D63088" w:rsidRDefault="00D630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3088">
      <w:trPr>
        <w:cantSplit/>
      </w:trPr>
      <w:tc>
        <w:tcPr>
          <w:tcW w:w="7312" w:type="dxa"/>
          <w:gridSpan w:val="2"/>
        </w:tcPr>
        <w:p w:rsidR="00D63088" w:rsidRDefault="001E3DF6">
          <w:pPr>
            <w:pStyle w:val="HeaderActNameRight"/>
          </w:pPr>
          <w:fldSimple w:instr=" Styleref &quot;Name of Act/Reg&quot; ">
            <w:r w:rsidR="004C7BDA">
              <w:rPr>
                <w:noProof/>
              </w:rPr>
              <w:t>West Kambalda Railway Act 1972</w:t>
            </w:r>
          </w:fldSimple>
        </w:p>
      </w:tc>
    </w:tr>
    <w:tr w:rsidR="00D63088">
      <w:tc>
        <w:tcPr>
          <w:tcW w:w="5760" w:type="dxa"/>
        </w:tcPr>
        <w:p w:rsidR="00D63088" w:rsidRDefault="00D63088">
          <w:pPr>
            <w:pStyle w:val="HeaderTextRight"/>
          </w:pPr>
        </w:p>
      </w:tc>
      <w:tc>
        <w:tcPr>
          <w:tcW w:w="1552" w:type="dxa"/>
        </w:tcPr>
        <w:p w:rsidR="00D63088" w:rsidRDefault="00D63088">
          <w:pPr>
            <w:pStyle w:val="HeaderNumberRight"/>
          </w:pPr>
        </w:p>
      </w:tc>
    </w:tr>
    <w:tr w:rsidR="00D63088">
      <w:tc>
        <w:tcPr>
          <w:tcW w:w="5760" w:type="dxa"/>
        </w:tcPr>
        <w:p w:rsidR="00D63088" w:rsidRDefault="00D63088">
          <w:pPr>
            <w:pStyle w:val="HeaderTextRight"/>
          </w:pPr>
        </w:p>
      </w:tc>
      <w:tc>
        <w:tcPr>
          <w:tcW w:w="1552" w:type="dxa"/>
        </w:tcPr>
        <w:p w:rsidR="00D63088" w:rsidRDefault="00D63088">
          <w:pPr>
            <w:pStyle w:val="HeaderNumberRight"/>
          </w:pPr>
        </w:p>
      </w:tc>
    </w:tr>
    <w:tr w:rsidR="00D63088">
      <w:trPr>
        <w:cantSplit/>
      </w:trPr>
      <w:tc>
        <w:tcPr>
          <w:tcW w:w="7312" w:type="dxa"/>
          <w:gridSpan w:val="2"/>
        </w:tcPr>
        <w:p w:rsidR="00D63088" w:rsidRDefault="00D63088">
          <w:pPr>
            <w:pStyle w:val="HeaderSectionRight"/>
          </w:pPr>
        </w:p>
      </w:tc>
    </w:tr>
  </w:tbl>
  <w:p w:rsidR="00D63088" w:rsidRDefault="00D630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63088">
      <w:trPr>
        <w:cantSplit/>
      </w:trPr>
      <w:tc>
        <w:tcPr>
          <w:tcW w:w="7312" w:type="dxa"/>
          <w:gridSpan w:val="2"/>
        </w:tcPr>
        <w:p w:rsidR="00D63088" w:rsidRDefault="001E3DF6">
          <w:pPr>
            <w:pStyle w:val="HeaderActNameLeft"/>
          </w:pPr>
          <w:fldSimple w:instr=" Styleref &quot;Name of Act/Reg&quot; ">
            <w:r w:rsidR="004C7BDA">
              <w:rPr>
                <w:noProof/>
              </w:rPr>
              <w:t>West Kambalda Railway Act 1972</w:t>
            </w:r>
          </w:fldSimple>
        </w:p>
      </w:tc>
    </w:tr>
    <w:tr w:rsidR="00D63088">
      <w:tc>
        <w:tcPr>
          <w:tcW w:w="1305" w:type="dxa"/>
        </w:tcPr>
        <w:p w:rsidR="00D63088" w:rsidRDefault="001E3DF6">
          <w:pPr>
            <w:pStyle w:val="HeaderNumberLeft"/>
          </w:pPr>
          <w:r>
            <w:fldChar w:fldCharType="begin"/>
          </w:r>
          <w:r>
            <w:instrText xml:space="preserve"> styleref CharPartNo </w:instrText>
          </w:r>
          <w:r>
            <w:fldChar w:fldCharType="end"/>
          </w:r>
        </w:p>
      </w:tc>
      <w:tc>
        <w:tcPr>
          <w:tcW w:w="6007" w:type="dxa"/>
        </w:tcPr>
        <w:p w:rsidR="00D63088" w:rsidRDefault="001E3DF6">
          <w:pPr>
            <w:pStyle w:val="HeaderTextLeft"/>
          </w:pPr>
          <w:r>
            <w:fldChar w:fldCharType="begin"/>
          </w:r>
          <w:r>
            <w:instrText xml:space="preserve"> styleref CharPartText </w:instrText>
          </w:r>
          <w:r>
            <w:fldChar w:fldCharType="end"/>
          </w:r>
        </w:p>
      </w:tc>
    </w:tr>
    <w:tr w:rsidR="00D63088">
      <w:tc>
        <w:tcPr>
          <w:tcW w:w="1305" w:type="dxa"/>
        </w:tcPr>
        <w:p w:rsidR="00D63088" w:rsidRDefault="001E3DF6">
          <w:pPr>
            <w:pStyle w:val="HeaderNumberLeft"/>
          </w:pPr>
          <w:r>
            <w:fldChar w:fldCharType="begin"/>
          </w:r>
          <w:r>
            <w:instrText xml:space="preserve"> styleref CharDivNo </w:instrText>
          </w:r>
          <w:r>
            <w:fldChar w:fldCharType="end"/>
          </w:r>
        </w:p>
      </w:tc>
      <w:tc>
        <w:tcPr>
          <w:tcW w:w="6007" w:type="dxa"/>
        </w:tcPr>
        <w:p w:rsidR="00D63088" w:rsidRDefault="001E3DF6">
          <w:pPr>
            <w:pStyle w:val="HeaderTextLeft"/>
          </w:pPr>
          <w:r>
            <w:fldChar w:fldCharType="begin"/>
          </w:r>
          <w:r>
            <w:instrText xml:space="preserve"> styleref CharDivText </w:instrText>
          </w:r>
          <w:r>
            <w:fldChar w:fldCharType="end"/>
          </w:r>
        </w:p>
      </w:tc>
    </w:tr>
    <w:tr w:rsidR="00D63088">
      <w:trPr>
        <w:cantSplit/>
      </w:trPr>
      <w:tc>
        <w:tcPr>
          <w:tcW w:w="7312" w:type="dxa"/>
          <w:gridSpan w:val="2"/>
        </w:tcPr>
        <w:p w:rsidR="00D63088" w:rsidRDefault="001E3DF6">
          <w:pPr>
            <w:pStyle w:val="HeaderSectionLeft"/>
          </w:pPr>
          <w:r>
            <w:t xml:space="preserve">s. </w:t>
          </w:r>
          <w:fldSimple w:instr=" styleref CharSectno ">
            <w:r w:rsidR="004C7BDA">
              <w:rPr>
                <w:noProof/>
              </w:rPr>
              <w:t>1</w:t>
            </w:r>
          </w:fldSimple>
        </w:p>
      </w:tc>
    </w:tr>
  </w:tbl>
  <w:p w:rsidR="00D63088" w:rsidRDefault="00D6308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63088">
      <w:trPr>
        <w:cantSplit/>
      </w:trPr>
      <w:tc>
        <w:tcPr>
          <w:tcW w:w="7312" w:type="dxa"/>
          <w:gridSpan w:val="2"/>
        </w:tcPr>
        <w:p w:rsidR="00D63088" w:rsidRDefault="001E3DF6">
          <w:pPr>
            <w:pStyle w:val="HeaderActNameRight"/>
          </w:pPr>
          <w:fldSimple w:instr=" Styleref &quot;Name of Act/Reg&quot; ">
            <w:r w:rsidR="004C7BDA">
              <w:rPr>
                <w:noProof/>
              </w:rPr>
              <w:t>West Kambalda Railway Act 1972</w:t>
            </w:r>
          </w:fldSimple>
        </w:p>
      </w:tc>
    </w:tr>
    <w:tr w:rsidR="00D63088">
      <w:tc>
        <w:tcPr>
          <w:tcW w:w="5985" w:type="dxa"/>
        </w:tcPr>
        <w:p w:rsidR="00D63088" w:rsidRDefault="001E3DF6">
          <w:pPr>
            <w:pStyle w:val="HeaderTextRight"/>
          </w:pPr>
          <w:r>
            <w:fldChar w:fldCharType="begin"/>
          </w:r>
          <w:r>
            <w:instrText xml:space="preserve"> styleref CharPartText </w:instrText>
          </w:r>
          <w:r>
            <w:fldChar w:fldCharType="end"/>
          </w:r>
        </w:p>
      </w:tc>
      <w:tc>
        <w:tcPr>
          <w:tcW w:w="1327" w:type="dxa"/>
        </w:tcPr>
        <w:p w:rsidR="00D63088" w:rsidRDefault="001E3DF6">
          <w:pPr>
            <w:pStyle w:val="HeaderNumberRight"/>
          </w:pPr>
          <w:r>
            <w:fldChar w:fldCharType="begin"/>
          </w:r>
          <w:r>
            <w:instrText xml:space="preserve"> styleref CharPartNo </w:instrText>
          </w:r>
          <w:r>
            <w:fldChar w:fldCharType="end"/>
          </w:r>
        </w:p>
      </w:tc>
    </w:tr>
    <w:tr w:rsidR="00D63088">
      <w:tc>
        <w:tcPr>
          <w:tcW w:w="5985" w:type="dxa"/>
        </w:tcPr>
        <w:p w:rsidR="00D63088" w:rsidRDefault="001E3DF6">
          <w:pPr>
            <w:pStyle w:val="HeaderTextRight"/>
          </w:pPr>
          <w:r>
            <w:fldChar w:fldCharType="begin"/>
          </w:r>
          <w:r>
            <w:instrText xml:space="preserve"> styleref CharDivText </w:instrText>
          </w:r>
          <w:r>
            <w:fldChar w:fldCharType="end"/>
          </w:r>
        </w:p>
      </w:tc>
      <w:tc>
        <w:tcPr>
          <w:tcW w:w="1327" w:type="dxa"/>
        </w:tcPr>
        <w:p w:rsidR="00D63088" w:rsidRDefault="001E3DF6">
          <w:pPr>
            <w:pStyle w:val="HeaderNumberRight"/>
          </w:pPr>
          <w:r>
            <w:fldChar w:fldCharType="begin"/>
          </w:r>
          <w:r>
            <w:instrText xml:space="preserve"> styleref CharDivNo </w:instrText>
          </w:r>
          <w:r>
            <w:fldChar w:fldCharType="end"/>
          </w:r>
        </w:p>
      </w:tc>
    </w:tr>
    <w:tr w:rsidR="00D63088">
      <w:trPr>
        <w:cantSplit/>
      </w:trPr>
      <w:tc>
        <w:tcPr>
          <w:tcW w:w="7312" w:type="dxa"/>
          <w:gridSpan w:val="2"/>
        </w:tcPr>
        <w:p w:rsidR="00D63088" w:rsidRDefault="001E3DF6">
          <w:pPr>
            <w:pStyle w:val="HeaderSectionRight"/>
          </w:pPr>
          <w:r>
            <w:t xml:space="preserve">s. </w:t>
          </w:r>
          <w:fldSimple w:instr=" styleref CharSectno ">
            <w:r w:rsidR="004C7BDA">
              <w:rPr>
                <w:noProof/>
              </w:rPr>
              <w:t>1</w:t>
            </w:r>
          </w:fldSimple>
        </w:p>
      </w:tc>
    </w:tr>
  </w:tbl>
  <w:p w:rsidR="00D63088" w:rsidRDefault="00D6308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88" w:rsidRDefault="00D6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F6"/>
    <w:rsid w:val="001E3DF6"/>
    <w:rsid w:val="00277134"/>
    <w:rsid w:val="00376D27"/>
    <w:rsid w:val="004C7BDA"/>
    <w:rsid w:val="00D6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2557</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3028</CharactersWithSpaces>
  <SharedDoc>false</SharedDoc>
  <HLinks>
    <vt:vector size="12" baseType="variant">
      <vt:variant>
        <vt:i4>65542</vt:i4>
      </vt:variant>
      <vt:variant>
        <vt:i4>1702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Kambalda Railway Act 1972 - 01-a0-04</dc:title>
  <dc:subject/>
  <dc:creator>Dave Harrold</dc:creator>
  <cp:keywords/>
  <cp:lastModifiedBy>svcMRProcess</cp:lastModifiedBy>
  <cp:revision>4</cp:revision>
  <cp:lastPrinted>2005-03-22T04:42:00Z</cp:lastPrinted>
  <dcterms:created xsi:type="dcterms:W3CDTF">2013-02-20T21:18:00Z</dcterms:created>
  <dcterms:modified xsi:type="dcterms:W3CDTF">2013-02-20T21:18:00Z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1972</vt:lpwstr>
  </property>
  <property fmtid="{D5CDD505-2E9C-101B-9397-08002B2CF9AE}" pid="3" name="CommencementDate">
    <vt:lpwstr>20050318</vt:lpwstr>
  </property>
  <property fmtid="{D5CDD505-2E9C-101B-9397-08002B2CF9AE}" pid="4" name="ReprintNo">
    <vt:lpwstr>1</vt:lpwstr>
  </property>
  <property fmtid="{D5CDD505-2E9C-101B-9397-08002B2CF9AE}" pid="5" name="DocumentType">
    <vt:lpwstr>Act</vt:lpwstr>
  </property>
  <property fmtid="{D5CDD505-2E9C-101B-9397-08002B2CF9AE}" pid="6" name="OwlsUID">
    <vt:i4>878</vt:i4>
  </property>
  <property fmtid="{D5CDD505-2E9C-101B-9397-08002B2CF9AE}" pid="7" name="AsAtDate">
    <vt:lpwstr>18 Mar 2005</vt:lpwstr>
  </property>
  <property fmtid="{D5CDD505-2E9C-101B-9397-08002B2CF9AE}" pid="8" name="Suffix">
    <vt:lpwstr>01-a0-04</vt:lpwstr>
  </property>
</Properties>
</file>