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_Toc360190228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_Toc360190229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w:t>
      </w:r>
      <w:r>
        <w:tab/>
      </w:r>
      <w:r>
        <w:fldChar w:fldCharType="begin"/>
      </w:r>
      <w:r>
        <w:instrText xml:space="preserve"> PAGEREF _Toc360190230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_Toc360190231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_Toc360190232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Fee prescribed for exemption application (Act s. 7(4))</w:t>
      </w:r>
      <w:r>
        <w:tab/>
      </w:r>
      <w:r>
        <w:fldChar w:fldCharType="begin"/>
      </w:r>
      <w:r>
        <w:instrText xml:space="preserve"> PAGEREF _Toc360190233 \h </w:instrText>
      </w:r>
      <w:r>
        <w:fldChar w:fldCharType="separate"/>
      </w:r>
      <w:r>
        <w:t>9</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Exemption, power to require return of</w:t>
      </w:r>
      <w:r>
        <w:tab/>
      </w:r>
      <w:r>
        <w:fldChar w:fldCharType="begin"/>
      </w:r>
      <w:r>
        <w:instrText xml:space="preserve"> PAGEREF _Toc360190234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Common seal of Minister for Fisheries, use of etc.</w:t>
      </w:r>
      <w:r>
        <w:tab/>
      </w:r>
      <w:r>
        <w:fldChar w:fldCharType="begin"/>
      </w:r>
      <w:r>
        <w:instrText xml:space="preserve"> PAGEREF _Toc360190236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appointments prescribed (Act s. 29(2), 33(2) and 37(2))</w:t>
      </w:r>
      <w:r>
        <w:tab/>
      </w:r>
      <w:r>
        <w:fldChar w:fldCharType="begin"/>
      </w:r>
      <w:r>
        <w:instrText xml:space="preserve"> PAGEREF _Toc360190238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tab/>
        <w:t>Classes of fish prescribed (Act s. 45)</w:t>
      </w:r>
      <w:r>
        <w:tab/>
      </w:r>
      <w:r>
        <w:fldChar w:fldCharType="begin"/>
      </w:r>
      <w:r>
        <w:instrText xml:space="preserve"> PAGEREF _Toc360190241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etc. prescribed (Act s. 48)</w:t>
      </w:r>
      <w:r>
        <w:tab/>
      </w:r>
      <w:r>
        <w:fldChar w:fldCharType="begin"/>
      </w:r>
      <w:r>
        <w:instrText xml:space="preserve"> PAGEREF _Toc360190242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w:t>
      </w:r>
      <w:r>
        <w:tab/>
      </w:r>
      <w:r>
        <w:fldChar w:fldCharType="begin"/>
      </w:r>
      <w:r>
        <w:instrText xml:space="preserve"> PAGEREF _Toc360190243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Mutilated etc. protected fish, possession of</w:t>
      </w:r>
      <w:r>
        <w:tab/>
      </w:r>
      <w:r>
        <w:fldChar w:fldCharType="begin"/>
      </w:r>
      <w:r>
        <w:instrText xml:space="preserve"> PAGEREF _Toc360190244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14A.</w:t>
      </w:r>
      <w:r>
        <w:tab/>
        <w:t>Term used: specified size</w:t>
      </w:r>
      <w:r>
        <w:tab/>
      </w:r>
      <w:r>
        <w:fldChar w:fldCharType="begin"/>
      </w:r>
      <w:r>
        <w:instrText xml:space="preserve"> PAGEREF _Toc360190246 \h </w:instrText>
      </w:r>
      <w:r>
        <w:fldChar w:fldCharType="separate"/>
      </w:r>
      <w:r>
        <w:t>14</w:t>
      </w:r>
      <w:r>
        <w:fldChar w:fldCharType="end"/>
      </w:r>
    </w:p>
    <w:p>
      <w:pPr>
        <w:pStyle w:val="TOC8"/>
        <w:rPr>
          <w:rFonts w:asciiTheme="minorHAnsi" w:eastAsiaTheme="minorEastAsia" w:hAnsiTheme="minorHAnsi" w:cstheme="minorBidi"/>
          <w:szCs w:val="22"/>
          <w:lang w:eastAsia="en-AU"/>
        </w:rPr>
      </w:pPr>
      <w:r>
        <w:t>14.</w:t>
      </w:r>
      <w:r>
        <w:tab/>
        <w:t>Certain types of finfish, how to be landed</w:t>
      </w:r>
      <w:r>
        <w:tab/>
      </w:r>
      <w:r>
        <w:fldChar w:fldCharType="begin"/>
      </w:r>
      <w:r>
        <w:instrText xml:space="preserve"> PAGEREF _Toc360190247 \h </w:instrText>
      </w:r>
      <w:r>
        <w:fldChar w:fldCharType="separate"/>
      </w:r>
      <w:r>
        <w:t>15</w:t>
      </w:r>
      <w:r>
        <w:fldChar w:fldCharType="end"/>
      </w:r>
    </w:p>
    <w:p>
      <w:pPr>
        <w:pStyle w:val="TOC8"/>
        <w:rPr>
          <w:rFonts w:asciiTheme="minorHAnsi" w:eastAsiaTheme="minorEastAsia" w:hAnsiTheme="minorHAnsi" w:cstheme="minorBidi"/>
          <w:szCs w:val="22"/>
          <w:lang w:eastAsia="en-AU"/>
        </w:rPr>
      </w:pPr>
      <w:r>
        <w:t>16B.</w:t>
      </w:r>
      <w:r>
        <w:tab/>
        <w:t>Sharks and rays, possession of by commercial fishers</w:t>
      </w:r>
      <w:r>
        <w:tab/>
      </w:r>
      <w:r>
        <w:fldChar w:fldCharType="begin"/>
      </w:r>
      <w:r>
        <w:instrText xml:space="preserve"> PAGEREF _Toc360190248 \h </w:instrText>
      </w:r>
      <w:r>
        <w:fldChar w:fldCharType="separate"/>
      </w:r>
      <w:r>
        <w:t>17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Term used: finfish</w:t>
      </w:r>
      <w:r>
        <w:tab/>
      </w:r>
      <w:r>
        <w:fldChar w:fldCharType="begin"/>
      </w:r>
      <w:r>
        <w:instrText xml:space="preserve"> PAGEREF _Toc360190251 \h </w:instrText>
      </w:r>
      <w:r>
        <w:fldChar w:fldCharType="separate"/>
      </w:r>
      <w:r>
        <w:t>18</w:t>
      </w:r>
      <w:r>
        <w:fldChar w:fldCharType="end"/>
      </w:r>
    </w:p>
    <w:p>
      <w:pPr>
        <w:pStyle w:val="TOC8"/>
        <w:rPr>
          <w:rFonts w:asciiTheme="minorHAnsi" w:eastAsiaTheme="minorEastAsia" w:hAnsiTheme="minorHAnsi" w:cstheme="minorBidi"/>
          <w:szCs w:val="22"/>
          <w:lang w:eastAsia="en-AU"/>
        </w:rPr>
      </w:pPr>
      <w:r>
        <w:t>16CA.</w:t>
      </w:r>
      <w:r>
        <w:tab/>
        <w:t>Bag limits, application and effect of</w:t>
      </w:r>
      <w:r>
        <w:tab/>
      </w:r>
      <w:r>
        <w:fldChar w:fldCharType="begin"/>
      </w:r>
      <w:r>
        <w:instrText xml:space="preserve"> PAGEREF _Toc360190252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Finfish, general possession limit of (Act s. 51(1))</w:t>
      </w:r>
      <w:r>
        <w:tab/>
      </w:r>
      <w:r>
        <w:fldChar w:fldCharType="begin"/>
      </w:r>
      <w:r>
        <w:instrText xml:space="preserve"> PAGEREF _Toc360190254 \h </w:instrText>
      </w:r>
      <w:r>
        <w:fldChar w:fldCharType="separate"/>
      </w:r>
      <w:r>
        <w:t>19</w:t>
      </w:r>
      <w:r>
        <w:fldChar w:fldCharType="end"/>
      </w:r>
    </w:p>
    <w:p>
      <w:pPr>
        <w:pStyle w:val="TOC8"/>
        <w:rPr>
          <w:rFonts w:asciiTheme="minorHAnsi" w:eastAsiaTheme="minorEastAsia" w:hAnsiTheme="minorHAnsi" w:cstheme="minorBidi"/>
          <w:szCs w:val="22"/>
          <w:lang w:eastAsia="en-AU"/>
        </w:rPr>
      </w:pPr>
      <w:r>
        <w:t>16E.</w:t>
      </w:r>
      <w:r>
        <w:tab/>
        <w:t>Fish on boats (Act s. 51(1))</w:t>
      </w:r>
      <w:r>
        <w:tab/>
      </w:r>
      <w:r>
        <w:fldChar w:fldCharType="begin"/>
      </w:r>
      <w:r>
        <w:instrText xml:space="preserve"> PAGEREF _Toc360190255 \h </w:instrText>
      </w:r>
      <w:r>
        <w:fldChar w:fldCharType="separate"/>
      </w:r>
      <w:r>
        <w:t>19</w:t>
      </w:r>
      <w:r>
        <w:fldChar w:fldCharType="end"/>
      </w:r>
    </w:p>
    <w:p>
      <w:pPr>
        <w:pStyle w:val="TOC8"/>
        <w:rPr>
          <w:rFonts w:asciiTheme="minorHAnsi" w:eastAsiaTheme="minorEastAsia" w:hAnsiTheme="minorHAnsi" w:cstheme="minorBidi"/>
          <w:szCs w:val="22"/>
          <w:lang w:eastAsia="en-AU"/>
        </w:rPr>
      </w:pPr>
      <w:r>
        <w:t>16GA.</w:t>
      </w:r>
      <w:r>
        <w:tab/>
        <w:t>Rock lobster (Act s. 51(1))</w:t>
      </w:r>
      <w:r>
        <w:tab/>
      </w:r>
      <w:r>
        <w:fldChar w:fldCharType="begin"/>
      </w:r>
      <w:r>
        <w:instrText xml:space="preserve"> PAGEREF _Toc360190256 \h </w:instrText>
      </w:r>
      <w:r>
        <w:fldChar w:fldCharType="separate"/>
      </w:r>
      <w:r>
        <w:t>24</w:t>
      </w:r>
      <w:r>
        <w:fldChar w:fldCharType="end"/>
      </w:r>
    </w:p>
    <w:p>
      <w:pPr>
        <w:pStyle w:val="TOC8"/>
        <w:rPr>
          <w:rFonts w:asciiTheme="minorHAnsi" w:eastAsiaTheme="minorEastAsia" w:hAnsiTheme="minorHAnsi" w:cstheme="minorBidi"/>
          <w:szCs w:val="22"/>
          <w:lang w:eastAsia="en-AU"/>
        </w:rPr>
      </w:pPr>
      <w:r>
        <w:t>16GB.</w:t>
      </w:r>
      <w:r>
        <w:tab/>
        <w:t>Barramundi (Act s. 51(1))</w:t>
      </w:r>
      <w:r>
        <w:tab/>
      </w:r>
      <w:r>
        <w:fldChar w:fldCharType="begin"/>
      </w:r>
      <w:r>
        <w:instrText xml:space="preserve"> PAGEREF _Toc360190257 \h </w:instrText>
      </w:r>
      <w:r>
        <w:fldChar w:fldCharType="separate"/>
      </w:r>
      <w:r>
        <w:t>25</w:t>
      </w:r>
      <w:r>
        <w:fldChar w:fldCharType="end"/>
      </w:r>
    </w:p>
    <w:p>
      <w:pPr>
        <w:pStyle w:val="TOC8"/>
        <w:rPr>
          <w:rFonts w:asciiTheme="minorHAnsi" w:eastAsiaTheme="minorEastAsia" w:hAnsiTheme="minorHAnsi" w:cstheme="minorBidi"/>
          <w:szCs w:val="22"/>
          <w:lang w:eastAsia="en-AU"/>
        </w:rPr>
      </w:pPr>
      <w:r>
        <w:t>16GC.</w:t>
      </w:r>
      <w:r>
        <w:tab/>
        <w:t>Marron (Act s. 51(1), (2))</w:t>
      </w:r>
      <w:r>
        <w:tab/>
      </w:r>
      <w:r>
        <w:fldChar w:fldCharType="begin"/>
      </w:r>
      <w:r>
        <w:instrText xml:space="preserve"> PAGEREF _Toc360190258 \h </w:instrText>
      </w:r>
      <w:r>
        <w:fldChar w:fldCharType="separate"/>
      </w:r>
      <w:r>
        <w:t>25</w:t>
      </w:r>
      <w:r>
        <w:fldChar w:fldCharType="end"/>
      </w:r>
    </w:p>
    <w:p>
      <w:pPr>
        <w:pStyle w:val="TOC8"/>
        <w:rPr>
          <w:rFonts w:asciiTheme="minorHAnsi" w:eastAsiaTheme="minorEastAsia" w:hAnsiTheme="minorHAnsi" w:cstheme="minorBidi"/>
          <w:szCs w:val="22"/>
          <w:lang w:eastAsia="en-AU"/>
        </w:rPr>
      </w:pPr>
      <w:r>
        <w:t>16GD.</w:t>
      </w:r>
      <w:r>
        <w:tab/>
        <w:t>Abalone (Act s. 51(1))</w:t>
      </w:r>
      <w:r>
        <w:tab/>
      </w:r>
      <w:r>
        <w:fldChar w:fldCharType="begin"/>
      </w:r>
      <w:r>
        <w:instrText xml:space="preserve"> PAGEREF _Toc360190259 \h </w:instrText>
      </w:r>
      <w:r>
        <w:fldChar w:fldCharType="separate"/>
      </w:r>
      <w:r>
        <w:t>26</w:t>
      </w:r>
      <w:r>
        <w:fldChar w:fldCharType="end"/>
      </w:r>
    </w:p>
    <w:p>
      <w:pPr>
        <w:pStyle w:val="TOC8"/>
        <w:rPr>
          <w:rFonts w:asciiTheme="minorHAnsi" w:eastAsiaTheme="minorEastAsia" w:hAnsiTheme="minorHAnsi" w:cstheme="minorBidi"/>
          <w:szCs w:val="22"/>
          <w:lang w:eastAsia="en-AU"/>
        </w:rPr>
      </w:pPr>
      <w:r>
        <w:t>16GE.</w:t>
      </w:r>
      <w:r>
        <w:tab/>
        <w:t>Fish on fishing boats (commercial)</w:t>
      </w:r>
      <w:r>
        <w:tab/>
      </w:r>
      <w:r>
        <w:fldChar w:fldCharType="begin"/>
      </w:r>
      <w:r>
        <w:instrText xml:space="preserve"> PAGEREF _Toc360190260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w:t>
      </w:r>
      <w:r>
        <w:tab/>
      </w:r>
      <w:r>
        <w:fldChar w:fldCharType="begin"/>
      </w:r>
      <w:r>
        <w:instrText xml:space="preserve"> PAGEREF _Toc360190262 \h </w:instrText>
      </w:r>
      <w:r>
        <w:fldChar w:fldCharType="separate"/>
      </w:r>
      <w:r>
        <w:t>28</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Pink snapper in Freycinet Estuary area</w:t>
      </w:r>
      <w:r>
        <w:tab/>
      </w:r>
      <w:r>
        <w:fldChar w:fldCharType="begin"/>
      </w:r>
      <w:r>
        <w:instrText xml:space="preserve"> PAGEREF _Toc360190263 \h </w:instrText>
      </w:r>
      <w:r>
        <w:fldChar w:fldCharType="separate"/>
      </w:r>
      <w:r>
        <w:t>28</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_Toc360190264 \h </w:instrText>
      </w:r>
      <w:r>
        <w:fldChar w:fldCharType="separate"/>
      </w:r>
      <w:r>
        <w:t>29</w:t>
      </w:r>
      <w:r>
        <w:fldChar w:fldCharType="end"/>
      </w:r>
    </w:p>
    <w:p>
      <w:pPr>
        <w:pStyle w:val="TOC8"/>
        <w:rPr>
          <w:rFonts w:asciiTheme="minorHAnsi" w:eastAsiaTheme="minorEastAsia" w:hAnsiTheme="minorHAnsi" w:cstheme="minorBidi"/>
          <w:szCs w:val="22"/>
          <w:lang w:eastAsia="en-AU"/>
        </w:rPr>
      </w:pPr>
      <w:r>
        <w:t>16J.</w:t>
      </w:r>
      <w:r>
        <w:tab/>
      </w:r>
      <w:r>
        <w:rPr>
          <w:snapToGrid w:val="0"/>
        </w:rPr>
        <w:t>Form of tag issued under r. 16I</w:t>
      </w:r>
      <w:r>
        <w:tab/>
      </w:r>
      <w:r>
        <w:fldChar w:fldCharType="begin"/>
      </w:r>
      <w:r>
        <w:instrText xml:space="preserve"> PAGEREF _Toc360190265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Abrolhos Islands</w:t>
      </w:r>
    </w:p>
    <w:p>
      <w:pPr>
        <w:pStyle w:val="TOC8"/>
        <w:rPr>
          <w:rFonts w:asciiTheme="minorHAnsi" w:eastAsiaTheme="minorEastAsia" w:hAnsiTheme="minorHAnsi" w:cstheme="minorBidi"/>
          <w:szCs w:val="22"/>
          <w:lang w:eastAsia="en-AU"/>
        </w:rPr>
      </w:pPr>
      <w:r>
        <w:t>16K.</w:t>
      </w:r>
      <w:r>
        <w:tab/>
        <w:t>Finfish in Abrolhos Islands reserve or Abrolhos Islands Fish Habitat Protection Area (Act s. 51(1))</w:t>
      </w:r>
      <w:r>
        <w:tab/>
      </w:r>
      <w:r>
        <w:fldChar w:fldCharType="begin"/>
      </w:r>
      <w:r>
        <w:instrText xml:space="preserve"> PAGEREF _Toc360190267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Miscellaneous</w:t>
      </w:r>
    </w:p>
    <w:p>
      <w:pPr>
        <w:pStyle w:val="TOC8"/>
        <w:rPr>
          <w:rFonts w:asciiTheme="minorHAnsi" w:eastAsiaTheme="minorEastAsia" w:hAnsiTheme="minorHAnsi" w:cstheme="minorBidi"/>
          <w:szCs w:val="22"/>
          <w:lang w:eastAsia="en-AU"/>
        </w:rPr>
      </w:pPr>
      <w:r>
        <w:t>20</w:t>
      </w:r>
      <w:r>
        <w:rPr>
          <w:snapToGrid w:val="0"/>
        </w:rPr>
        <w:t>.</w:t>
      </w:r>
      <w:r>
        <w:rPr>
          <w:snapToGrid w:val="0"/>
        </w:rPr>
        <w:tab/>
        <w:t>Defence prescribed (Act s. 51(2))</w:t>
      </w:r>
      <w:r>
        <w:tab/>
      </w:r>
      <w:r>
        <w:fldChar w:fldCharType="begin"/>
      </w:r>
      <w:r>
        <w:instrText xml:space="preserve"> PAGEREF _Toc360190269 \h </w:instrText>
      </w:r>
      <w:r>
        <w:fldChar w:fldCharType="separate"/>
      </w:r>
      <w:r>
        <w:t>31</w:t>
      </w:r>
      <w:r>
        <w:fldChar w:fldCharType="end"/>
      </w:r>
    </w:p>
    <w:p>
      <w:pPr>
        <w:pStyle w:val="TOC8"/>
        <w:rPr>
          <w:rFonts w:asciiTheme="minorHAnsi" w:eastAsiaTheme="minorEastAsia" w:hAnsiTheme="minorHAnsi" w:cstheme="minorBidi"/>
          <w:szCs w:val="22"/>
          <w:lang w:eastAsia="en-AU"/>
        </w:rPr>
      </w:pPr>
      <w:r>
        <w:t>21.</w:t>
      </w:r>
      <w:r>
        <w:tab/>
        <w:t>People presumed to be in possession of fish (Act s. 51)</w:t>
      </w:r>
      <w:r>
        <w:tab/>
      </w:r>
      <w:r>
        <w:fldChar w:fldCharType="begin"/>
      </w:r>
      <w:r>
        <w:instrText xml:space="preserve"> PAGEREF _Toc360190270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requirements for packed or stored fish</w:t>
      </w:r>
      <w:r>
        <w:tab/>
      </w:r>
      <w:r>
        <w:fldChar w:fldCharType="begin"/>
      </w:r>
      <w:r>
        <w:instrText xml:space="preserve"> PAGEREF _Toc360190272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rPr>
          <w:snapToGrid w:val="0"/>
        </w:rPr>
        <w:t>.</w:t>
      </w:r>
      <w:r>
        <w:rPr>
          <w:snapToGrid w:val="0"/>
        </w:rPr>
        <w:tab/>
        <w:t>Rock lobster, permitted ways to fish for; tail marking</w:t>
      </w:r>
      <w:r>
        <w:tab/>
      </w:r>
      <w:r>
        <w:fldChar w:fldCharType="begin"/>
      </w:r>
      <w:r>
        <w:instrText xml:space="preserve"> PAGEREF _Toc360190274 \h </w:instrText>
      </w:r>
      <w:r>
        <w:fldChar w:fldCharType="separate"/>
      </w:r>
      <w:r>
        <w:t>34</w:t>
      </w:r>
      <w:r>
        <w:fldChar w:fldCharType="end"/>
      </w:r>
    </w:p>
    <w:p>
      <w:pPr>
        <w:pStyle w:val="TOC8"/>
        <w:rPr>
          <w:rFonts w:asciiTheme="minorHAnsi" w:eastAsiaTheme="minorEastAsia" w:hAnsiTheme="minorHAnsi" w:cstheme="minorBidi"/>
          <w:szCs w:val="22"/>
          <w:lang w:eastAsia="en-AU"/>
        </w:rPr>
      </w:pPr>
      <w:r>
        <w:t>31A.</w:t>
      </w:r>
      <w:r>
        <w:tab/>
        <w:t>Bait for rock lobster, limits on type of</w:t>
      </w:r>
      <w:r>
        <w:tab/>
      </w:r>
      <w:r>
        <w:fldChar w:fldCharType="begin"/>
      </w:r>
      <w:r>
        <w:instrText xml:space="preserve"> PAGEREF _Toc360190275 \h </w:instrText>
      </w:r>
      <w:r>
        <w:fldChar w:fldCharType="separate"/>
      </w:r>
      <w:r>
        <w:t>35</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Rock lobster pot floats, requirements for</w:t>
      </w:r>
      <w:r>
        <w:tab/>
      </w:r>
      <w:r>
        <w:fldChar w:fldCharType="begin"/>
      </w:r>
      <w:r>
        <w:instrText xml:space="preserve"> PAGEREF _Toc360190276 \h </w:instrText>
      </w:r>
      <w:r>
        <w:fldChar w:fldCharType="separate"/>
      </w:r>
      <w:r>
        <w:t>36</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Rock lobster flesh, possession of</w:t>
      </w:r>
      <w:r>
        <w:tab/>
      </w:r>
      <w:r>
        <w:fldChar w:fldCharType="begin"/>
      </w:r>
      <w:r>
        <w:instrText xml:space="preserve"> PAGEREF _Toc360190277 \h </w:instrText>
      </w:r>
      <w:r>
        <w:fldChar w:fldCharType="separate"/>
      </w:r>
      <w:r>
        <w:t>37</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Boats (not fishing boats) used to fish for rock lobsters, rules for</w:t>
      </w:r>
      <w:r>
        <w:tab/>
      </w:r>
      <w:r>
        <w:fldChar w:fldCharType="begin"/>
      </w:r>
      <w:r>
        <w:instrText xml:space="preserve"> PAGEREF _Toc360190278 \h </w:instrText>
      </w:r>
      <w:r>
        <w:fldChar w:fldCharType="separate"/>
      </w:r>
      <w:r>
        <w:t>37</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Offences against r. 36, defences for</w:t>
      </w:r>
      <w:r>
        <w:tab/>
      </w:r>
      <w:r>
        <w:fldChar w:fldCharType="begin"/>
      </w:r>
      <w:r>
        <w:instrText xml:space="preserve"> PAGEREF _Toc360190279 \h </w:instrText>
      </w:r>
      <w:r>
        <w:fldChar w:fldCharType="separate"/>
      </w:r>
      <w:r>
        <w:t>38</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Rock lobster pots, requirements for</w:t>
      </w:r>
      <w:r>
        <w:tab/>
      </w:r>
      <w:r>
        <w:fldChar w:fldCharType="begin"/>
      </w:r>
      <w:r>
        <w:instrText xml:space="preserve"> PAGEREF _Toc360190280 \h </w:instrText>
      </w:r>
      <w:r>
        <w:fldChar w:fldCharType="separate"/>
      </w:r>
      <w:r>
        <w:t>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deep sea crab</w:t>
      </w:r>
      <w:r>
        <w:tab/>
      </w:r>
      <w:r>
        <w:fldChar w:fldCharType="begin"/>
      </w:r>
      <w:r>
        <w:instrText xml:space="preserve"> PAGEREF _Toc360190282 \h </w:instrText>
      </w:r>
      <w:r>
        <w:fldChar w:fldCharType="separate"/>
      </w:r>
      <w:r>
        <w:t>42</w:t>
      </w:r>
      <w:r>
        <w:fldChar w:fldCharType="end"/>
      </w:r>
    </w:p>
    <w:p>
      <w:pPr>
        <w:pStyle w:val="TOC8"/>
        <w:rPr>
          <w:rFonts w:asciiTheme="minorHAnsi" w:eastAsiaTheme="minorEastAsia" w:hAnsiTheme="minorHAnsi" w:cstheme="minorBidi"/>
          <w:szCs w:val="22"/>
          <w:lang w:eastAsia="en-AU"/>
        </w:rPr>
      </w:pPr>
      <w:r>
        <w:t>38B.</w:t>
      </w:r>
      <w:r>
        <w:tab/>
        <w:t>Possession and sale of parts of deep sea crabs</w:t>
      </w:r>
      <w:r>
        <w:tab/>
      </w:r>
      <w:r>
        <w:fldChar w:fldCharType="begin"/>
      </w:r>
      <w:r>
        <w:instrText xml:space="preserve"> PAGEREF _Toc360190283 \h </w:instrText>
      </w:r>
      <w:r>
        <w:fldChar w:fldCharType="separate"/>
      </w:r>
      <w:r>
        <w:t>42</w:t>
      </w:r>
      <w:r>
        <w:fldChar w:fldCharType="end"/>
      </w:r>
    </w:p>
    <w:p>
      <w:pPr>
        <w:pStyle w:val="TOC8"/>
        <w:rPr>
          <w:rFonts w:asciiTheme="minorHAnsi" w:eastAsiaTheme="minorEastAsia" w:hAnsiTheme="minorHAnsi" w:cstheme="minorBidi"/>
          <w:szCs w:val="22"/>
          <w:lang w:eastAsia="en-AU"/>
        </w:rPr>
      </w:pPr>
      <w:r>
        <w:t>38C.</w:t>
      </w:r>
      <w:r>
        <w:tab/>
        <w:t>Parts of deep sea crabs not to be landed</w:t>
      </w:r>
      <w:r>
        <w:tab/>
      </w:r>
      <w:r>
        <w:fldChar w:fldCharType="begin"/>
      </w:r>
      <w:r>
        <w:instrText xml:space="preserve"> PAGEREF _Toc360190284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w:t>
      </w:r>
    </w:p>
    <w:p>
      <w:pPr>
        <w:pStyle w:val="TOC8"/>
        <w:rPr>
          <w:rFonts w:asciiTheme="minorHAnsi" w:eastAsiaTheme="minorEastAsia" w:hAnsiTheme="minorHAnsi" w:cstheme="minorBidi"/>
          <w:szCs w:val="22"/>
          <w:lang w:eastAsia="en-AU"/>
        </w:rPr>
      </w:pPr>
      <w:r>
        <w:t>38D.</w:t>
      </w:r>
      <w:r>
        <w:tab/>
        <w:t>When fishing for abalone allowed</w:t>
      </w:r>
      <w:r>
        <w:tab/>
      </w:r>
      <w:r>
        <w:fldChar w:fldCharType="begin"/>
      </w:r>
      <w:r>
        <w:instrText xml:space="preserve"> PAGEREF _Toc360190286 \h </w:instrText>
      </w:r>
      <w:r>
        <w:fldChar w:fldCharType="separate"/>
      </w:r>
      <w:r>
        <w:t>43</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_Toc360190287 \h </w:instrText>
      </w:r>
      <w:r>
        <w:fldChar w:fldCharType="separate"/>
      </w:r>
      <w:r>
        <w:t>44</w:t>
      </w:r>
      <w:r>
        <w:fldChar w:fldCharType="end"/>
      </w:r>
    </w:p>
    <w:p>
      <w:pPr>
        <w:pStyle w:val="TOC8"/>
        <w:rPr>
          <w:rFonts w:asciiTheme="minorHAnsi" w:eastAsiaTheme="minorEastAsia" w:hAnsiTheme="minorHAnsi" w:cstheme="minorBidi"/>
          <w:szCs w:val="22"/>
          <w:lang w:eastAsia="en-AU"/>
        </w:rPr>
      </w:pPr>
      <w:r>
        <w:t>38F.</w:t>
      </w:r>
      <w:r>
        <w:tab/>
        <w:t>Use of abalone material as bait</w:t>
      </w:r>
      <w:r>
        <w:tab/>
      </w:r>
      <w:r>
        <w:fldChar w:fldCharType="begin"/>
      </w:r>
      <w:r>
        <w:instrText xml:space="preserve"> PAGEREF _Toc360190288 \h </w:instrText>
      </w:r>
      <w:r>
        <w:fldChar w:fldCharType="separate"/>
      </w:r>
      <w:r>
        <w:t>44</w:t>
      </w:r>
      <w:r>
        <w:fldChar w:fldCharType="end"/>
      </w:r>
    </w:p>
    <w:p>
      <w:pPr>
        <w:pStyle w:val="TOC8"/>
        <w:rPr>
          <w:rFonts w:asciiTheme="minorHAnsi" w:eastAsiaTheme="minorEastAsia" w:hAnsiTheme="minorHAnsi" w:cstheme="minorBidi"/>
          <w:szCs w:val="22"/>
          <w:lang w:eastAsia="en-AU"/>
        </w:rPr>
      </w:pPr>
      <w:r>
        <w:t>38GA.</w:t>
      </w:r>
      <w:r>
        <w:tab/>
        <w:t>Possession of abalone material</w:t>
      </w:r>
      <w:r>
        <w:tab/>
      </w:r>
      <w:r>
        <w:fldChar w:fldCharType="begin"/>
      </w:r>
      <w:r>
        <w:instrText xml:space="preserve"> PAGEREF _Toc360190289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w:t>
      </w:r>
      <w:r>
        <w:tab/>
      </w:r>
      <w:r>
        <w:fldChar w:fldCharType="begin"/>
      </w:r>
      <w:r>
        <w:instrText xml:space="preserve"> PAGEREF _Toc360190292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Marron, permitted ways to fish for</w:t>
      </w:r>
      <w:r>
        <w:tab/>
      </w:r>
      <w:r>
        <w:fldChar w:fldCharType="begin"/>
      </w:r>
      <w:r>
        <w:instrText xml:space="preserve"> PAGEREF _Toc360190294 \h </w:instrText>
      </w:r>
      <w:r>
        <w:fldChar w:fldCharType="separate"/>
      </w:r>
      <w:r>
        <w:t>47</w:t>
      </w:r>
      <w:r>
        <w:fldChar w:fldCharType="end"/>
      </w:r>
    </w:p>
    <w:p>
      <w:pPr>
        <w:pStyle w:val="TOC8"/>
        <w:rPr>
          <w:rFonts w:asciiTheme="minorHAnsi" w:eastAsiaTheme="minorEastAsia" w:hAnsiTheme="minorHAnsi" w:cstheme="minorBidi"/>
          <w:szCs w:val="22"/>
          <w:lang w:eastAsia="en-AU"/>
        </w:rPr>
      </w:pPr>
      <w:r>
        <w:t>38I.</w:t>
      </w:r>
      <w:r>
        <w:tab/>
        <w:t>Single marron pole snare only to be used in some waters</w:t>
      </w:r>
      <w:r>
        <w:tab/>
      </w:r>
      <w:r>
        <w:fldChar w:fldCharType="begin"/>
      </w:r>
      <w:r>
        <w:instrText xml:space="preserve"> PAGEREF _Toc360190295 \h </w:instrText>
      </w:r>
      <w:r>
        <w:fldChar w:fldCharType="separate"/>
      </w:r>
      <w:r>
        <w:t>47</w:t>
      </w:r>
      <w:r>
        <w:fldChar w:fldCharType="end"/>
      </w:r>
    </w:p>
    <w:p>
      <w:pPr>
        <w:pStyle w:val="TOC8"/>
        <w:rPr>
          <w:rFonts w:asciiTheme="minorHAnsi" w:eastAsiaTheme="minorEastAsia" w:hAnsiTheme="minorHAnsi" w:cstheme="minorBidi"/>
          <w:szCs w:val="22"/>
          <w:lang w:eastAsia="en-AU"/>
        </w:rPr>
      </w:pPr>
      <w:r>
        <w:t>38J.</w:t>
      </w:r>
      <w:r>
        <w:tab/>
        <w:t>Marron fishing prohibited in certain Margaret River waters</w:t>
      </w:r>
      <w:r>
        <w:tab/>
      </w:r>
      <w:r>
        <w:fldChar w:fldCharType="begin"/>
      </w:r>
      <w:r>
        <w:instrText xml:space="preserve"> PAGEREF _Toc360190296 \h </w:instrText>
      </w:r>
      <w:r>
        <w:fldChar w:fldCharType="separate"/>
      </w:r>
      <w:r>
        <w:t>48</w:t>
      </w:r>
      <w:r>
        <w:fldChar w:fldCharType="end"/>
      </w:r>
    </w:p>
    <w:p>
      <w:pPr>
        <w:pStyle w:val="TOC8"/>
        <w:rPr>
          <w:rFonts w:asciiTheme="minorHAnsi" w:eastAsiaTheme="minorEastAsia" w:hAnsiTheme="minorHAnsi" w:cstheme="minorBidi"/>
          <w:szCs w:val="22"/>
          <w:lang w:eastAsia="en-AU"/>
        </w:rPr>
      </w:pPr>
      <w:r>
        <w:t>38K.</w:t>
      </w:r>
      <w:r>
        <w:tab/>
        <w:t>Marron fishing prohibited from boats or by swimming or diving</w:t>
      </w:r>
      <w:r>
        <w:tab/>
      </w:r>
      <w:r>
        <w:fldChar w:fldCharType="begin"/>
      </w:r>
      <w:r>
        <w:instrText xml:space="preserve"> PAGEREF _Toc360190297 \h </w:instrText>
      </w:r>
      <w:r>
        <w:fldChar w:fldCharType="separate"/>
      </w:r>
      <w:r>
        <w:t>48</w:t>
      </w:r>
      <w:r>
        <w:fldChar w:fldCharType="end"/>
      </w:r>
    </w:p>
    <w:p>
      <w:pPr>
        <w:pStyle w:val="TOC8"/>
        <w:rPr>
          <w:rFonts w:asciiTheme="minorHAnsi" w:eastAsiaTheme="minorEastAsia" w:hAnsiTheme="minorHAnsi" w:cstheme="minorBidi"/>
          <w:szCs w:val="22"/>
          <w:lang w:eastAsia="en-AU"/>
        </w:rPr>
      </w:pPr>
      <w:r>
        <w:t>38L.</w:t>
      </w:r>
      <w:r>
        <w:tab/>
        <w:t>Marron nets not to be transported in boats in most cases</w:t>
      </w:r>
      <w:r>
        <w:tab/>
      </w:r>
      <w:r>
        <w:fldChar w:fldCharType="begin"/>
      </w:r>
      <w:r>
        <w:instrText xml:space="preserve"> PAGEREF _Toc360190298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marron fishing</w:t>
      </w:r>
      <w:r>
        <w:tab/>
      </w:r>
      <w:r>
        <w:fldChar w:fldCharType="begin"/>
      </w:r>
      <w:r>
        <w:instrText xml:space="preserve"> PAGEREF _Toc360190300 \h </w:instrText>
      </w:r>
      <w:r>
        <w:fldChar w:fldCharType="separate"/>
      </w:r>
      <w:r>
        <w:t>49</w:t>
      </w:r>
      <w:r>
        <w:fldChar w:fldCharType="end"/>
      </w:r>
    </w:p>
    <w:p>
      <w:pPr>
        <w:pStyle w:val="TOC8"/>
        <w:rPr>
          <w:rFonts w:asciiTheme="minorHAnsi" w:eastAsiaTheme="minorEastAsia" w:hAnsiTheme="minorHAnsi" w:cstheme="minorBidi"/>
          <w:szCs w:val="22"/>
          <w:lang w:eastAsia="en-AU"/>
        </w:rPr>
      </w:pPr>
      <w:r>
        <w:t>38N.</w:t>
      </w:r>
      <w:r>
        <w:tab/>
        <w:t>Removing marron from private land in closed season</w:t>
      </w:r>
      <w:r>
        <w:tab/>
      </w:r>
      <w:r>
        <w:fldChar w:fldCharType="begin"/>
      </w:r>
      <w:r>
        <w:instrText xml:space="preserve"> PAGEREF _Toc360190301 \h </w:instrText>
      </w:r>
      <w:r>
        <w:fldChar w:fldCharType="separate"/>
      </w:r>
      <w:r>
        <w:t>49</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_Toc360190302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Prawns, permitted ways to fish for by recreational fishers</w:t>
      </w:r>
      <w:r>
        <w:tab/>
      </w:r>
      <w:r>
        <w:fldChar w:fldCharType="begin"/>
      </w:r>
      <w:r>
        <w:instrText xml:space="preserve"> PAGEREF _Toc360190304 \h </w:instrText>
      </w:r>
      <w:r>
        <w:fldChar w:fldCharType="separate"/>
      </w:r>
      <w:r>
        <w:t>51</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Cherabin, permitted ways to fish for</w:t>
      </w:r>
      <w:r>
        <w:tab/>
      </w:r>
      <w:r>
        <w:fldChar w:fldCharType="begin"/>
      </w:r>
      <w:r>
        <w:instrText xml:space="preserve"> PAGEREF _Toc360190305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Abalone, who may shuck or possess when shucked</w:t>
      </w:r>
      <w:r>
        <w:tab/>
      </w:r>
      <w:r>
        <w:fldChar w:fldCharType="begin"/>
      </w:r>
      <w:r>
        <w:instrText xml:space="preserve"> PAGEREF _Toc360190306 \h </w:instrText>
      </w:r>
      <w:r>
        <w:fldChar w:fldCharType="separate"/>
      </w:r>
      <w:r>
        <w:t>52</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Molluscs (not abalone or oyster), shucking of</w:t>
      </w:r>
      <w:r>
        <w:tab/>
      </w:r>
      <w:r>
        <w:fldChar w:fldCharType="begin"/>
      </w:r>
      <w:r>
        <w:instrText xml:space="preserve"> PAGEREF _Toc360190307 \h </w:instrText>
      </w:r>
      <w:r>
        <w:fldChar w:fldCharType="separate"/>
      </w:r>
      <w:r>
        <w:t>53</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Trout, obstructing etc.</w:t>
      </w:r>
      <w:r>
        <w:tab/>
      </w:r>
      <w:r>
        <w:fldChar w:fldCharType="begin"/>
      </w:r>
      <w:r>
        <w:instrText xml:space="preserve"> PAGEREF _Toc360190308 \h </w:instrText>
      </w:r>
      <w:r>
        <w:fldChar w:fldCharType="separate"/>
      </w:r>
      <w:r>
        <w:t>54</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Barramundi, trout, freshwater cobbler and redfin perch, permitted ways to fish for</w:t>
      </w:r>
      <w:r>
        <w:tab/>
      </w:r>
      <w:r>
        <w:fldChar w:fldCharType="begin"/>
      </w:r>
      <w:r>
        <w:instrText xml:space="preserve"> PAGEREF _Toc360190309 \h </w:instrText>
      </w:r>
      <w:r>
        <w:fldChar w:fldCharType="separate"/>
      </w:r>
      <w:r>
        <w:t>54</w:t>
      </w:r>
      <w:r>
        <w:fldChar w:fldCharType="end"/>
      </w:r>
    </w:p>
    <w:p>
      <w:pPr>
        <w:pStyle w:val="TOC8"/>
        <w:rPr>
          <w:rFonts w:asciiTheme="minorHAnsi" w:eastAsiaTheme="minorEastAsia" w:hAnsiTheme="minorHAnsi" w:cstheme="minorBidi"/>
          <w:szCs w:val="22"/>
          <w:lang w:eastAsia="en-AU"/>
        </w:rPr>
      </w:pPr>
      <w:r>
        <w:t>44A.</w:t>
      </w:r>
      <w:r>
        <w:tab/>
        <w:t>Freshwater fish, closed season for</w:t>
      </w:r>
      <w:r>
        <w:tab/>
      </w:r>
      <w:r>
        <w:fldChar w:fldCharType="begin"/>
      </w:r>
      <w:r>
        <w:instrText xml:space="preserve"> PAGEREF _Toc360190310 \h </w:instrText>
      </w:r>
      <w:r>
        <w:fldChar w:fldCharType="separate"/>
      </w:r>
      <w:r>
        <w:t>55</w:t>
      </w:r>
      <w:r>
        <w:fldChar w:fldCharType="end"/>
      </w:r>
    </w:p>
    <w:p>
      <w:pPr>
        <w:pStyle w:val="TOC8"/>
        <w:rPr>
          <w:rFonts w:asciiTheme="minorHAnsi" w:eastAsiaTheme="minorEastAsia" w:hAnsiTheme="minorHAnsi" w:cstheme="minorBidi"/>
          <w:szCs w:val="22"/>
          <w:lang w:eastAsia="en-AU"/>
        </w:rPr>
      </w:pPr>
      <w:r>
        <w:t>45.</w:t>
      </w:r>
      <w:r>
        <w:tab/>
        <w:t>Demersal scalefish in West Coast Region, closed season for recreational fishing for</w:t>
      </w:r>
      <w:r>
        <w:tab/>
      </w:r>
      <w:r>
        <w:fldChar w:fldCharType="begin"/>
      </w:r>
      <w:r>
        <w:instrText xml:space="preserve"> PAGEREF _Toc360190311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w:t>
      </w:r>
      <w:r>
        <w:tab/>
      </w:r>
      <w:r>
        <w:fldChar w:fldCharType="begin"/>
      </w:r>
      <w:r>
        <w:instrText xml:space="preserve"> PAGEREF _Toc360190313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ALCs, approval of; directions for use of etc.</w:t>
      </w:r>
      <w:r>
        <w:tab/>
      </w:r>
      <w:r>
        <w:fldChar w:fldCharType="begin"/>
      </w:r>
      <w:r>
        <w:instrText xml:space="preserve"> PAGEREF _Toc360190314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ALC, CEO may direct installation of etc. in fishing boat</w:t>
      </w:r>
      <w:r>
        <w:tab/>
      </w:r>
      <w:r>
        <w:fldChar w:fldCharType="begin"/>
      </w:r>
      <w:r>
        <w:instrText xml:space="preserve"> PAGEREF _Toc360190315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duties of as to ALC</w:t>
      </w:r>
      <w:r>
        <w:tab/>
      </w:r>
      <w:r>
        <w:fldChar w:fldCharType="begin"/>
      </w:r>
      <w:r>
        <w:instrText xml:space="preserve"> PAGEREF _Toc360190316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ALC or approved seal</w:t>
      </w:r>
      <w:r>
        <w:tab/>
      </w:r>
      <w:r>
        <w:fldChar w:fldCharType="begin"/>
      </w:r>
      <w:r>
        <w:instrText xml:space="preserve"> PAGEREF _Toc360190317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7B — Requirements relating to bait bands</w:t>
      </w:r>
    </w:p>
    <w:p>
      <w:pPr>
        <w:pStyle w:val="TOC8"/>
        <w:rPr>
          <w:rFonts w:asciiTheme="minorHAnsi" w:eastAsiaTheme="minorEastAsia" w:hAnsiTheme="minorHAnsi" w:cstheme="minorBidi"/>
          <w:szCs w:val="22"/>
          <w:lang w:eastAsia="en-AU"/>
        </w:rPr>
      </w:pPr>
      <w:r>
        <w:t>55E.</w:t>
      </w:r>
      <w:r>
        <w:tab/>
        <w:t>Terms used</w:t>
      </w:r>
      <w:r>
        <w:tab/>
      </w:r>
      <w:r>
        <w:fldChar w:fldCharType="begin"/>
      </w:r>
      <w:r>
        <w:instrText xml:space="preserve"> PAGEREF _Toc360190319 \h </w:instrText>
      </w:r>
      <w:r>
        <w:fldChar w:fldCharType="separate"/>
      </w:r>
      <w:r>
        <w:t>61</w:t>
      </w:r>
      <w:r>
        <w:fldChar w:fldCharType="end"/>
      </w:r>
    </w:p>
    <w:p>
      <w:pPr>
        <w:pStyle w:val="TOC8"/>
        <w:rPr>
          <w:rFonts w:asciiTheme="minorHAnsi" w:eastAsiaTheme="minorEastAsia" w:hAnsiTheme="minorHAnsi" w:cstheme="minorBidi"/>
          <w:szCs w:val="22"/>
          <w:lang w:eastAsia="en-AU"/>
        </w:rPr>
      </w:pPr>
      <w:r>
        <w:t>55F.</w:t>
      </w:r>
      <w:r>
        <w:tab/>
        <w:t>Bait bands on boats prohibited</w:t>
      </w:r>
      <w:r>
        <w:tab/>
      </w:r>
      <w:r>
        <w:fldChar w:fldCharType="begin"/>
      </w:r>
      <w:r>
        <w:instrText xml:space="preserve"> PAGEREF _Toc360190320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licensed fishing boat</w:t>
      </w:r>
      <w:r>
        <w:tab/>
      </w:r>
      <w:r>
        <w:fldChar w:fldCharType="begin"/>
      </w:r>
      <w:r>
        <w:instrText xml:space="preserve"> PAGEREF _Toc360190322 \h </w:instrText>
      </w:r>
      <w:r>
        <w:fldChar w:fldCharType="separate"/>
      </w:r>
      <w:r>
        <w:t>62</w:t>
      </w:r>
      <w:r>
        <w:fldChar w:fldCharType="end"/>
      </w:r>
    </w:p>
    <w:p>
      <w:pPr>
        <w:pStyle w:val="TOC8"/>
        <w:rPr>
          <w:rFonts w:asciiTheme="minorHAnsi" w:eastAsiaTheme="minorEastAsia" w:hAnsiTheme="minorHAnsi" w:cstheme="minorBidi"/>
          <w:szCs w:val="22"/>
          <w:lang w:eastAsia="en-AU"/>
        </w:rPr>
      </w:pPr>
      <w:r>
        <w:t>56A.</w:t>
      </w:r>
      <w:r>
        <w:tab/>
        <w:t>Fish hooks attached to rock lobster pots, float lines, moorings etc. not to be used to fish</w:t>
      </w:r>
      <w:r>
        <w:tab/>
      </w:r>
      <w:r>
        <w:fldChar w:fldCharType="begin"/>
      </w:r>
      <w:r>
        <w:instrText xml:space="preserve"> PAGEREF _Toc360190323 \h </w:instrText>
      </w:r>
      <w:r>
        <w:fldChar w:fldCharType="separate"/>
      </w:r>
      <w:r>
        <w:t>62</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Snapper in Shark Bay region, restrictions on fishing for</w:t>
      </w:r>
      <w:r>
        <w:tab/>
      </w:r>
      <w:r>
        <w:fldChar w:fldCharType="begin"/>
      </w:r>
      <w:r>
        <w:instrText xml:space="preserve"> PAGEREF _Toc360190324 \h </w:instrText>
      </w:r>
      <w:r>
        <w:fldChar w:fldCharType="separate"/>
      </w:r>
      <w:r>
        <w:t>63</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Sale of fish by authorised trade names</w:t>
      </w:r>
      <w:r>
        <w:tab/>
      </w:r>
      <w:r>
        <w:fldChar w:fldCharType="begin"/>
      </w:r>
      <w:r>
        <w:instrText xml:space="preserve"> PAGEREF _Toc360190325 \h </w:instrText>
      </w:r>
      <w:r>
        <w:fldChar w:fldCharType="separate"/>
      </w:r>
      <w:r>
        <w:t>63</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Rock lobsters, maximum size of packages etc. of</w:t>
      </w:r>
      <w:r>
        <w:tab/>
      </w:r>
      <w:r>
        <w:fldChar w:fldCharType="begin"/>
      </w:r>
      <w:r>
        <w:instrText xml:space="preserve"> PAGEREF _Toc360190326 \h </w:instrText>
      </w:r>
      <w:r>
        <w:fldChar w:fldCharType="separate"/>
      </w:r>
      <w:r>
        <w:t>64</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Fish for sale etc., labelling requirements for</w:t>
      </w:r>
      <w:r>
        <w:tab/>
      </w:r>
      <w:r>
        <w:fldChar w:fldCharType="begin"/>
      </w:r>
      <w:r>
        <w:instrText xml:space="preserve"> PAGEREF _Toc360190327 \h </w:instrText>
      </w:r>
      <w:r>
        <w:fldChar w:fldCharType="separate"/>
      </w:r>
      <w:r>
        <w:t>64</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Refuse etc. not to be deposited in waters etc. where fish are</w:t>
      </w:r>
      <w:r>
        <w:tab/>
      </w:r>
      <w:r>
        <w:fldChar w:fldCharType="begin"/>
      </w:r>
      <w:r>
        <w:instrText xml:space="preserve"> PAGEREF _Toc360190328 \h </w:instrText>
      </w:r>
      <w:r>
        <w:fldChar w:fldCharType="separate"/>
      </w:r>
      <w:r>
        <w:t>66</w:t>
      </w:r>
      <w:r>
        <w:fldChar w:fldCharType="end"/>
      </w:r>
    </w:p>
    <w:p>
      <w:pPr>
        <w:pStyle w:val="TOC8"/>
        <w:rPr>
          <w:rFonts w:asciiTheme="minorHAnsi" w:eastAsiaTheme="minorEastAsia" w:hAnsiTheme="minorHAnsi" w:cstheme="minorBidi"/>
          <w:szCs w:val="22"/>
          <w:lang w:eastAsia="en-AU"/>
        </w:rPr>
      </w:pPr>
      <w:r>
        <w:t>63A.</w:t>
      </w:r>
      <w:r>
        <w:tab/>
        <w:t>Use of berley containing mammal or bird products</w:t>
      </w:r>
      <w:r>
        <w:tab/>
      </w:r>
      <w:r>
        <w:fldChar w:fldCharType="begin"/>
      </w:r>
      <w:r>
        <w:instrText xml:space="preserve"> PAGEREF _Toc360190329 \h </w:instrText>
      </w:r>
      <w:r>
        <w:fldChar w:fldCharType="separate"/>
      </w:r>
      <w:r>
        <w:t>66</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Fishing gear prohibited from use in waters, possession of</w:t>
      </w:r>
      <w:r>
        <w:tab/>
      </w:r>
      <w:r>
        <w:fldChar w:fldCharType="begin"/>
      </w:r>
      <w:r>
        <w:instrText xml:space="preserve"> PAGEREF _Toc360190330 \h </w:instrText>
      </w:r>
      <w:r>
        <w:fldChar w:fldCharType="separate"/>
      </w:r>
      <w:r>
        <w:t>66</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Commercial fishers etc., duties of as to records and returns</w:t>
      </w:r>
      <w:r>
        <w:tab/>
      </w:r>
      <w:r>
        <w:fldChar w:fldCharType="begin"/>
      </w:r>
      <w:r>
        <w:instrText xml:space="preserve"> PAGEREF _Toc360190331 \h </w:instrText>
      </w:r>
      <w:r>
        <w:fldChar w:fldCharType="separate"/>
      </w:r>
      <w:r>
        <w:t>68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Order of precedence of Div. 2, 3 and 4</w:t>
      </w:r>
      <w:r>
        <w:tab/>
      </w:r>
      <w:r>
        <w:fldChar w:fldCharType="begin"/>
      </w:r>
      <w:r>
        <w:instrText xml:space="preserve"> PAGEREF _Toc360190334 \h </w:instrText>
      </w:r>
      <w:r>
        <w:fldChar w:fldCharType="separate"/>
      </w:r>
      <w:r>
        <w:t>71</w:t>
      </w:r>
      <w:r>
        <w:fldChar w:fldCharType="end"/>
      </w:r>
    </w:p>
    <w:p>
      <w:pPr>
        <w:pStyle w:val="TOC8"/>
        <w:rPr>
          <w:rFonts w:asciiTheme="minorHAnsi" w:eastAsiaTheme="minorEastAsia" w:hAnsiTheme="minorHAnsi" w:cstheme="minorBidi"/>
          <w:szCs w:val="22"/>
          <w:lang w:eastAsia="en-AU"/>
        </w:rPr>
      </w:pPr>
      <w:r>
        <w:t>64B.</w:t>
      </w:r>
      <w:r>
        <w:tab/>
        <w:t>Term used: attend</w:t>
      </w:r>
      <w:r>
        <w:tab/>
      </w:r>
      <w:r>
        <w:fldChar w:fldCharType="begin"/>
      </w:r>
      <w:r>
        <w:instrText xml:space="preserve"> PAGEREF _Toc360190335 \h </w:instrText>
      </w:r>
      <w:r>
        <w:fldChar w:fldCharType="separate"/>
      </w:r>
      <w:r>
        <w:t>71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Fishing lines in use for recreational fishing must be attended</w:t>
      </w:r>
      <w:r>
        <w:tab/>
      </w:r>
      <w:r>
        <w:fldChar w:fldCharType="begin"/>
      </w:r>
      <w:r>
        <w:instrText xml:space="preserve"> PAGEREF _Toc360190337 \h </w:instrText>
      </w:r>
      <w:r>
        <w:fldChar w:fldCharType="separate"/>
      </w:r>
      <w:r>
        <w:t>71</w:t>
      </w:r>
      <w:r>
        <w:fldChar w:fldCharType="end"/>
      </w:r>
    </w:p>
    <w:p>
      <w:pPr>
        <w:pStyle w:val="TOC8"/>
        <w:rPr>
          <w:rFonts w:asciiTheme="minorHAnsi" w:eastAsiaTheme="minorEastAsia" w:hAnsiTheme="minorHAnsi" w:cstheme="minorBidi"/>
          <w:szCs w:val="22"/>
          <w:lang w:eastAsia="en-AU"/>
        </w:rPr>
      </w:pPr>
      <w:r>
        <w:t>64D.</w:t>
      </w:r>
      <w:r>
        <w:tab/>
        <w:t>Nets, determining length, depth and mesh of</w:t>
      </w:r>
      <w:r>
        <w:tab/>
      </w:r>
      <w:r>
        <w:fldChar w:fldCharType="begin"/>
      </w:r>
      <w:r>
        <w:instrText xml:space="preserve"> PAGEREF _Toc360190338 \h </w:instrText>
      </w:r>
      <w:r>
        <w:fldChar w:fldCharType="separate"/>
      </w:r>
      <w:r>
        <w:t>72</w:t>
      </w:r>
      <w:r>
        <w:fldChar w:fldCharType="end"/>
      </w:r>
    </w:p>
    <w:p>
      <w:pPr>
        <w:pStyle w:val="TOC8"/>
        <w:rPr>
          <w:rFonts w:asciiTheme="minorHAnsi" w:eastAsiaTheme="minorEastAsia" w:hAnsiTheme="minorHAnsi" w:cstheme="minorBidi"/>
          <w:szCs w:val="22"/>
          <w:lang w:eastAsia="en-AU"/>
        </w:rPr>
      </w:pPr>
      <w:r>
        <w:t>64DA.</w:t>
      </w:r>
      <w:r>
        <w:tab/>
        <w:t>Hauling nets for recreational fishing, use of</w:t>
      </w:r>
      <w:r>
        <w:tab/>
      </w:r>
      <w:r>
        <w:fldChar w:fldCharType="begin"/>
      </w:r>
      <w:r>
        <w:instrText xml:space="preserve"> PAGEREF _Toc360190339 \h </w:instrText>
      </w:r>
      <w:r>
        <w:fldChar w:fldCharType="separate"/>
      </w:r>
      <w:r>
        <w:t>72</w:t>
      </w:r>
      <w:r>
        <w:fldChar w:fldCharType="end"/>
      </w:r>
    </w:p>
    <w:p>
      <w:pPr>
        <w:pStyle w:val="TOC8"/>
        <w:rPr>
          <w:rFonts w:asciiTheme="minorHAnsi" w:eastAsiaTheme="minorEastAsia" w:hAnsiTheme="minorHAnsi" w:cstheme="minorBidi"/>
          <w:szCs w:val="22"/>
          <w:lang w:eastAsia="en-AU"/>
        </w:rPr>
      </w:pPr>
      <w:r>
        <w:t>64E.</w:t>
      </w:r>
      <w:r>
        <w:tab/>
        <w:t>Lines etc. used for recreational fishing, limit on number of</w:t>
      </w:r>
      <w:r>
        <w:tab/>
      </w:r>
      <w:r>
        <w:fldChar w:fldCharType="begin"/>
      </w:r>
      <w:r>
        <w:instrText xml:space="preserve"> PAGEREF _Toc360190340 \h </w:instrText>
      </w:r>
      <w:r>
        <w:fldChar w:fldCharType="separate"/>
      </w:r>
      <w:r>
        <w:t>73</w:t>
      </w:r>
      <w:r>
        <w:fldChar w:fldCharType="end"/>
      </w:r>
    </w:p>
    <w:p>
      <w:pPr>
        <w:pStyle w:val="TOC8"/>
        <w:rPr>
          <w:rFonts w:asciiTheme="minorHAnsi" w:eastAsiaTheme="minorEastAsia" w:hAnsiTheme="minorHAnsi" w:cstheme="minorBidi"/>
          <w:szCs w:val="22"/>
          <w:lang w:eastAsia="en-AU"/>
        </w:rPr>
      </w:pPr>
      <w:r>
        <w:t>64F.</w:t>
      </w:r>
      <w:r>
        <w:tab/>
        <w:t>Fishing nets, general requirements for</w:t>
      </w:r>
      <w:r>
        <w:tab/>
      </w:r>
      <w:r>
        <w:fldChar w:fldCharType="begin"/>
      </w:r>
      <w:r>
        <w:instrText xml:space="preserve"> PAGEREF _Toc360190341 \h </w:instrText>
      </w:r>
      <w:r>
        <w:fldChar w:fldCharType="separate"/>
      </w:r>
      <w:r>
        <w:t>73</w:t>
      </w:r>
      <w:r>
        <w:fldChar w:fldCharType="end"/>
      </w:r>
    </w:p>
    <w:p>
      <w:pPr>
        <w:pStyle w:val="TOC8"/>
        <w:rPr>
          <w:rFonts w:asciiTheme="minorHAnsi" w:eastAsiaTheme="minorEastAsia" w:hAnsiTheme="minorHAnsi" w:cstheme="minorBidi"/>
          <w:szCs w:val="22"/>
          <w:lang w:eastAsia="en-AU"/>
        </w:rPr>
      </w:pPr>
      <w:r>
        <w:t>64G.</w:t>
      </w:r>
      <w:r>
        <w:tab/>
        <w:t>Fishing nets, minimum distance between when set</w:t>
      </w:r>
      <w:r>
        <w:tab/>
      </w:r>
      <w:r>
        <w:fldChar w:fldCharType="begin"/>
      </w:r>
      <w:r>
        <w:instrText xml:space="preserve"> PAGEREF _Toc360190342 \h </w:instrText>
      </w:r>
      <w:r>
        <w:fldChar w:fldCharType="separate"/>
      </w:r>
      <w:r>
        <w:t>75</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_Toc360190343 \h </w:instrText>
      </w:r>
      <w:r>
        <w:fldChar w:fldCharType="separate"/>
      </w:r>
      <w:r>
        <w:t>75</w:t>
      </w:r>
      <w:r>
        <w:fldChar w:fldCharType="end"/>
      </w:r>
    </w:p>
    <w:p>
      <w:pPr>
        <w:pStyle w:val="TOC8"/>
        <w:rPr>
          <w:rFonts w:asciiTheme="minorHAnsi" w:eastAsiaTheme="minorEastAsia" w:hAnsiTheme="minorHAnsi" w:cstheme="minorBidi"/>
          <w:szCs w:val="22"/>
          <w:lang w:eastAsia="en-AU"/>
        </w:rPr>
      </w:pPr>
      <w:r>
        <w:t>64I.</w:t>
      </w:r>
      <w:r>
        <w:tab/>
        <w:t>Net fishing by commercial fishers in same area, priority rights between</w:t>
      </w:r>
      <w:r>
        <w:tab/>
      </w:r>
      <w:r>
        <w:fldChar w:fldCharType="begin"/>
      </w:r>
      <w:r>
        <w:instrText xml:space="preserve"> PAGEREF _Toc360190344 \h </w:instrText>
      </w:r>
      <w:r>
        <w:fldChar w:fldCharType="separate"/>
      </w:r>
      <w:r>
        <w:t>75</w:t>
      </w:r>
      <w:r>
        <w:fldChar w:fldCharType="end"/>
      </w:r>
    </w:p>
    <w:p>
      <w:pPr>
        <w:pStyle w:val="TOC8"/>
        <w:rPr>
          <w:rFonts w:asciiTheme="minorHAnsi" w:eastAsiaTheme="minorEastAsia" w:hAnsiTheme="minorHAnsi" w:cstheme="minorBidi"/>
          <w:szCs w:val="22"/>
          <w:lang w:eastAsia="en-AU"/>
        </w:rPr>
      </w:pPr>
      <w:r>
        <w:t>64J.</w:t>
      </w:r>
      <w:r>
        <w:tab/>
        <w:t>Fishing nets for recreational fishing, use of</w:t>
      </w:r>
      <w:r>
        <w:tab/>
      </w:r>
      <w:r>
        <w:fldChar w:fldCharType="begin"/>
      </w:r>
      <w:r>
        <w:instrText xml:space="preserve"> PAGEREF _Toc360190345 \h </w:instrText>
      </w:r>
      <w:r>
        <w:fldChar w:fldCharType="separate"/>
      </w:r>
      <w:r>
        <w:t>78</w:t>
      </w:r>
      <w:r>
        <w:fldChar w:fldCharType="end"/>
      </w:r>
    </w:p>
    <w:p>
      <w:pPr>
        <w:pStyle w:val="TOC8"/>
        <w:rPr>
          <w:rFonts w:asciiTheme="minorHAnsi" w:eastAsiaTheme="minorEastAsia" w:hAnsiTheme="minorHAnsi" w:cstheme="minorBidi"/>
          <w:szCs w:val="22"/>
          <w:lang w:eastAsia="en-AU"/>
        </w:rPr>
      </w:pPr>
      <w:r>
        <w:t>64K.</w:t>
      </w:r>
      <w:r>
        <w:tab/>
        <w:t>Hauling nets not to be used for recreational fishing in estuaries etc.</w:t>
      </w:r>
      <w:r>
        <w:tab/>
      </w:r>
      <w:r>
        <w:fldChar w:fldCharType="begin"/>
      </w:r>
      <w:r>
        <w:instrText xml:space="preserve"> PAGEREF _Toc360190346 \h </w:instrText>
      </w:r>
      <w:r>
        <w:fldChar w:fldCharType="separate"/>
      </w:r>
      <w:r>
        <w:t>78</w:t>
      </w:r>
      <w:r>
        <w:fldChar w:fldCharType="end"/>
      </w:r>
    </w:p>
    <w:p>
      <w:pPr>
        <w:pStyle w:val="TOC8"/>
        <w:rPr>
          <w:rFonts w:asciiTheme="minorHAnsi" w:eastAsiaTheme="minorEastAsia" w:hAnsiTheme="minorHAnsi" w:cstheme="minorBidi"/>
          <w:szCs w:val="22"/>
          <w:lang w:eastAsia="en-AU"/>
        </w:rPr>
      </w:pPr>
      <w:r>
        <w:t>64L.</w:t>
      </w:r>
      <w:r>
        <w:tab/>
        <w:t>Crabs, permitted ways to fish for by recreational fishers</w:t>
      </w:r>
      <w:r>
        <w:tab/>
      </w:r>
      <w:r>
        <w:fldChar w:fldCharType="begin"/>
      </w:r>
      <w:r>
        <w:instrText xml:space="preserve"> PAGEREF _Toc360190347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attend</w:t>
      </w:r>
      <w:r>
        <w:tab/>
      </w:r>
      <w:r>
        <w:fldChar w:fldCharType="begin"/>
      </w:r>
      <w:r>
        <w:instrText xml:space="preserve"> PAGEREF _Toc360190349 \h </w:instrText>
      </w:r>
      <w:r>
        <w:fldChar w:fldCharType="separate"/>
      </w:r>
      <w:r>
        <w:t>80</w:t>
      </w:r>
      <w:r>
        <w:fldChar w:fldCharType="end"/>
      </w:r>
    </w:p>
    <w:p>
      <w:pPr>
        <w:pStyle w:val="TOC8"/>
        <w:rPr>
          <w:rFonts w:asciiTheme="minorHAnsi" w:eastAsiaTheme="minorEastAsia" w:hAnsiTheme="minorHAnsi" w:cstheme="minorBidi"/>
          <w:szCs w:val="22"/>
          <w:lang w:eastAsia="en-AU"/>
        </w:rPr>
      </w:pPr>
      <w:r>
        <w:t>64N.</w:t>
      </w:r>
      <w:r>
        <w:tab/>
        <w:t>Application of this Division</w:t>
      </w:r>
      <w:r>
        <w:tab/>
      </w:r>
      <w:r>
        <w:fldChar w:fldCharType="begin"/>
      </w:r>
      <w:r>
        <w:instrText xml:space="preserve"> PAGEREF _Toc360190350 \h </w:instrText>
      </w:r>
      <w:r>
        <w:fldChar w:fldCharType="separate"/>
      </w:r>
      <w:r>
        <w:t>80</w:t>
      </w:r>
      <w:r>
        <w:fldChar w:fldCharType="end"/>
      </w:r>
    </w:p>
    <w:p>
      <w:pPr>
        <w:pStyle w:val="TOC8"/>
        <w:rPr>
          <w:rFonts w:asciiTheme="minorHAnsi" w:eastAsiaTheme="minorEastAsia" w:hAnsiTheme="minorHAnsi" w:cstheme="minorBidi"/>
          <w:szCs w:val="22"/>
          <w:lang w:eastAsia="en-AU"/>
        </w:rPr>
      </w:pPr>
      <w:r>
        <w:t>64NA.</w:t>
      </w:r>
      <w:r>
        <w:tab/>
        <w:t>Prawn hand trawl nets not to be used in certain places</w:t>
      </w:r>
      <w:r>
        <w:tab/>
      </w:r>
      <w:r>
        <w:fldChar w:fldCharType="begin"/>
      </w:r>
      <w:r>
        <w:instrText xml:space="preserve"> PAGEREF _Toc360190351 \h </w:instrText>
      </w:r>
      <w:r>
        <w:fldChar w:fldCharType="separate"/>
      </w:r>
      <w:r>
        <w:t>80</w:t>
      </w:r>
      <w:r>
        <w:fldChar w:fldCharType="end"/>
      </w:r>
    </w:p>
    <w:p>
      <w:pPr>
        <w:pStyle w:val="TOC8"/>
        <w:rPr>
          <w:rFonts w:asciiTheme="minorHAnsi" w:eastAsiaTheme="minorEastAsia" w:hAnsiTheme="minorHAnsi" w:cstheme="minorBidi"/>
          <w:szCs w:val="22"/>
          <w:lang w:eastAsia="en-AU"/>
        </w:rPr>
      </w:pPr>
      <w:r>
        <w:t>64O.</w:t>
      </w:r>
      <w:r>
        <w:tab/>
        <w:t>Set fishing nets, use of</w:t>
      </w:r>
      <w:r>
        <w:tab/>
      </w:r>
      <w:r>
        <w:fldChar w:fldCharType="begin"/>
      </w:r>
      <w:r>
        <w:instrText xml:space="preserve"> PAGEREF _Toc360190352 \h </w:instrText>
      </w:r>
      <w:r>
        <w:fldChar w:fldCharType="separate"/>
      </w:r>
      <w:r>
        <w:t>80</w:t>
      </w:r>
      <w:r>
        <w:fldChar w:fldCharType="end"/>
      </w:r>
    </w:p>
    <w:p>
      <w:pPr>
        <w:pStyle w:val="TOC8"/>
        <w:rPr>
          <w:rFonts w:asciiTheme="minorHAnsi" w:eastAsiaTheme="minorEastAsia" w:hAnsiTheme="minorHAnsi" w:cstheme="minorBidi"/>
          <w:szCs w:val="22"/>
          <w:lang w:eastAsia="en-AU"/>
        </w:rPr>
      </w:pPr>
      <w:r>
        <w:t>64OAA.</w:t>
      </w:r>
      <w:r>
        <w:tab/>
        <w:t>Release weight to be on boat used to fish for demersal scalefish</w:t>
      </w:r>
      <w:r>
        <w:tab/>
      </w:r>
      <w:r>
        <w:fldChar w:fldCharType="begin"/>
      </w:r>
      <w:r>
        <w:instrText xml:space="preserve"> PAGEREF _Toc360190353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 of this Division</w:t>
      </w:r>
      <w:r>
        <w:tab/>
      </w:r>
      <w:r>
        <w:fldChar w:fldCharType="begin"/>
      </w:r>
      <w:r>
        <w:instrText xml:space="preserve"> PAGEREF _Toc360190355 \h </w:instrText>
      </w:r>
      <w:r>
        <w:fldChar w:fldCharType="separate"/>
      </w:r>
      <w:r>
        <w:t>82</w:t>
      </w:r>
      <w:r>
        <w:fldChar w:fldCharType="end"/>
      </w:r>
    </w:p>
    <w:p>
      <w:pPr>
        <w:pStyle w:val="TOC8"/>
        <w:rPr>
          <w:rFonts w:asciiTheme="minorHAnsi" w:eastAsiaTheme="minorEastAsia" w:hAnsiTheme="minorHAnsi" w:cstheme="minorBidi"/>
          <w:szCs w:val="22"/>
          <w:lang w:eastAsia="en-AU"/>
        </w:rPr>
      </w:pPr>
      <w:r>
        <w:t>64OB.</w:t>
      </w:r>
      <w:r>
        <w:tab/>
        <w:t>Haul and set nets, restrictions on use of</w:t>
      </w:r>
      <w:r>
        <w:tab/>
      </w:r>
      <w:r>
        <w:fldChar w:fldCharType="begin"/>
      </w:r>
      <w:r>
        <w:instrText xml:space="preserve"> PAGEREF _Toc360190356 \h </w:instrText>
      </w:r>
      <w:r>
        <w:fldChar w:fldCharType="separate"/>
      </w:r>
      <w:r>
        <w:t>82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 of this Division</w:t>
      </w:r>
      <w:r>
        <w:tab/>
      </w:r>
      <w:r>
        <w:fldChar w:fldCharType="begin"/>
      </w:r>
      <w:r>
        <w:instrText xml:space="preserve"> PAGEREF _Toc360190358 \h </w:instrText>
      </w:r>
      <w:r>
        <w:fldChar w:fldCharType="separate"/>
      </w:r>
      <w:r>
        <w:t>83</w:t>
      </w:r>
      <w:r>
        <w:fldChar w:fldCharType="end"/>
      </w:r>
    </w:p>
    <w:p>
      <w:pPr>
        <w:pStyle w:val="TOC8"/>
        <w:rPr>
          <w:rFonts w:asciiTheme="minorHAnsi" w:eastAsiaTheme="minorEastAsia" w:hAnsiTheme="minorHAnsi" w:cstheme="minorBidi"/>
          <w:szCs w:val="22"/>
          <w:lang w:eastAsia="en-AU"/>
        </w:rPr>
      </w:pPr>
      <w:r>
        <w:t>64OD.</w:t>
      </w:r>
      <w:r>
        <w:tab/>
        <w:t>Set fishing nets, use of</w:t>
      </w:r>
      <w:r>
        <w:tab/>
      </w:r>
      <w:r>
        <w:fldChar w:fldCharType="begin"/>
      </w:r>
      <w:r>
        <w:instrText xml:space="preserve"> PAGEREF _Toc360190359 \h </w:instrText>
      </w:r>
      <w:r>
        <w:fldChar w:fldCharType="separate"/>
      </w:r>
      <w:r>
        <w:t>83</w:t>
      </w:r>
      <w:r>
        <w:fldChar w:fldCharType="end"/>
      </w:r>
    </w:p>
    <w:p>
      <w:pPr>
        <w:pStyle w:val="TOC8"/>
        <w:rPr>
          <w:rFonts w:asciiTheme="minorHAnsi" w:eastAsiaTheme="minorEastAsia" w:hAnsiTheme="minorHAnsi" w:cstheme="minorBidi"/>
          <w:szCs w:val="22"/>
          <w:lang w:eastAsia="en-AU"/>
        </w:rPr>
      </w:pPr>
      <w:r>
        <w:t>64OE.</w:t>
      </w:r>
      <w:r>
        <w:tab/>
        <w:t>Throw nets, use of</w:t>
      </w:r>
      <w:r>
        <w:tab/>
      </w:r>
      <w:r>
        <w:fldChar w:fldCharType="begin"/>
      </w:r>
      <w:r>
        <w:instrText xml:space="preserve"> PAGEREF _Toc360190360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hand trawl nets, use of in Swan River and Leschenault Estuary</w:t>
      </w:r>
      <w:r>
        <w:tab/>
      </w:r>
      <w:r>
        <w:fldChar w:fldCharType="begin"/>
      </w:r>
      <w:r>
        <w:instrText xml:space="preserve"> PAGEREF _Toc360190362 \h </w:instrText>
      </w:r>
      <w:r>
        <w:fldChar w:fldCharType="separate"/>
      </w:r>
      <w:r>
        <w:t>85</w:t>
      </w:r>
      <w:r>
        <w:fldChar w:fldCharType="end"/>
      </w:r>
    </w:p>
    <w:p>
      <w:pPr>
        <w:pStyle w:val="TOC8"/>
        <w:rPr>
          <w:rFonts w:asciiTheme="minorHAnsi" w:eastAsiaTheme="minorEastAsia" w:hAnsiTheme="minorHAnsi" w:cstheme="minorBidi"/>
          <w:szCs w:val="22"/>
          <w:lang w:eastAsia="en-AU"/>
        </w:rPr>
      </w:pPr>
      <w:r>
        <w:t>64Q.</w:t>
      </w:r>
      <w:r>
        <w:tab/>
        <w:t>Fishing nets, use of etc. by commercial fishers in certain areas</w:t>
      </w:r>
      <w:r>
        <w:tab/>
      </w:r>
      <w:r>
        <w:fldChar w:fldCharType="begin"/>
      </w:r>
      <w:r>
        <w:instrText xml:space="preserve"> PAGEREF _Toc360190363 \h </w:instrText>
      </w:r>
      <w:r>
        <w:fldChar w:fldCharType="separate"/>
      </w:r>
      <w:r>
        <w:t>85</w:t>
      </w:r>
      <w:r>
        <w:fldChar w:fldCharType="end"/>
      </w:r>
    </w:p>
    <w:p>
      <w:pPr>
        <w:pStyle w:val="TOC8"/>
        <w:rPr>
          <w:rFonts w:asciiTheme="minorHAnsi" w:eastAsiaTheme="minorEastAsia" w:hAnsiTheme="minorHAnsi" w:cstheme="minorBidi"/>
          <w:szCs w:val="22"/>
          <w:lang w:eastAsia="en-AU"/>
        </w:rPr>
      </w:pPr>
      <w:r>
        <w:t>64S.</w:t>
      </w:r>
      <w:r>
        <w:tab/>
        <w:t>Certain fishing gear not to be possessed near certain rivers and dams</w:t>
      </w:r>
      <w:r>
        <w:tab/>
      </w:r>
      <w:r>
        <w:fldChar w:fldCharType="begin"/>
      </w:r>
      <w:r>
        <w:instrText xml:space="preserve"> PAGEREF _Toc360190364 \h </w:instrText>
      </w:r>
      <w:r>
        <w:fldChar w:fldCharType="separate"/>
      </w:r>
      <w:r>
        <w:t>86</w:t>
      </w:r>
      <w:r>
        <w:fldChar w:fldCharType="end"/>
      </w:r>
    </w:p>
    <w:p>
      <w:pPr>
        <w:pStyle w:val="TOC8"/>
        <w:rPr>
          <w:rFonts w:asciiTheme="minorHAnsi" w:eastAsiaTheme="minorEastAsia" w:hAnsiTheme="minorHAnsi" w:cstheme="minorBidi"/>
          <w:szCs w:val="22"/>
          <w:lang w:eastAsia="en-AU"/>
        </w:rPr>
      </w:pPr>
      <w:r>
        <w:t>64T.</w:t>
      </w:r>
      <w:r>
        <w:tab/>
        <w:t>Landing nets, use of in certain rivers and dams</w:t>
      </w:r>
      <w:r>
        <w:tab/>
      </w:r>
      <w:r>
        <w:fldChar w:fldCharType="begin"/>
      </w:r>
      <w:r>
        <w:instrText xml:space="preserve"> PAGEREF _Toc360190365 \h </w:instrText>
      </w:r>
      <w:r>
        <w:fldChar w:fldCharType="separate"/>
      </w:r>
      <w:r>
        <w:t>88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64W.</w:t>
      </w:r>
      <w:r>
        <w:tab/>
        <w:t>Defences prescribed (Act s. 50(3))</w:t>
      </w:r>
      <w:r>
        <w:tab/>
      </w:r>
      <w:r>
        <w:fldChar w:fldCharType="begin"/>
      </w:r>
      <w:r>
        <w:instrText xml:space="preserve"> PAGEREF _Toc360190368 \h </w:instrText>
      </w:r>
      <w:r>
        <w:fldChar w:fldCharType="separate"/>
      </w:r>
      <w:r>
        <w:t>90</w:t>
      </w:r>
      <w:r>
        <w:fldChar w:fldCharType="end"/>
      </w:r>
    </w:p>
    <w:p>
      <w:pPr>
        <w:pStyle w:val="TOC8"/>
        <w:rPr>
          <w:rFonts w:asciiTheme="minorHAnsi" w:eastAsiaTheme="minorEastAsia" w:hAnsiTheme="minorHAnsi" w:cstheme="minorBidi"/>
          <w:szCs w:val="22"/>
          <w:lang w:eastAsia="en-AU"/>
        </w:rPr>
      </w:pPr>
      <w:r>
        <w:t>64X.</w:t>
      </w:r>
      <w:r>
        <w:tab/>
        <w:t>Bag limits, application of</w:t>
      </w:r>
      <w:r>
        <w:tab/>
      </w:r>
      <w:r>
        <w:fldChar w:fldCharType="begin"/>
      </w:r>
      <w:r>
        <w:instrText xml:space="preserve"> PAGEREF _Toc360190369 \h </w:instrText>
      </w:r>
      <w:r>
        <w:fldChar w:fldCharType="separate"/>
      </w:r>
      <w:r>
        <w:t>90</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 — Bag limits</w:t>
      </w:r>
    </w:p>
    <w:p>
      <w:pPr>
        <w:pStyle w:val="TOC8"/>
        <w:rPr>
          <w:rFonts w:asciiTheme="minorHAnsi" w:eastAsiaTheme="minorEastAsia" w:hAnsiTheme="minorHAnsi" w:cstheme="minorBidi"/>
          <w:szCs w:val="22"/>
          <w:lang w:eastAsia="en-AU"/>
        </w:rPr>
      </w:pPr>
      <w:r>
        <w:t>65A.</w:t>
      </w:r>
      <w:r>
        <w:tab/>
        <w:t>Bag limits for demersal finfish (regions other than West Coast region)</w:t>
      </w:r>
      <w:r>
        <w:tab/>
      </w:r>
      <w:r>
        <w:fldChar w:fldCharType="begin"/>
      </w:r>
      <w:r>
        <w:instrText xml:space="preserve"> PAGEREF _Toc360190371 \h </w:instrText>
      </w:r>
      <w:r>
        <w:fldChar w:fldCharType="separate"/>
      </w:r>
      <w:r>
        <w:t>91</w:t>
      </w:r>
      <w:r>
        <w:fldChar w:fldCharType="end"/>
      </w:r>
    </w:p>
    <w:p>
      <w:pPr>
        <w:pStyle w:val="TOC8"/>
        <w:rPr>
          <w:rFonts w:asciiTheme="minorHAnsi" w:eastAsiaTheme="minorEastAsia" w:hAnsiTheme="minorHAnsi" w:cstheme="minorBidi"/>
          <w:szCs w:val="22"/>
          <w:lang w:eastAsia="en-AU"/>
        </w:rPr>
      </w:pPr>
      <w:r>
        <w:t>65B.</w:t>
      </w:r>
      <w:r>
        <w:tab/>
        <w:t>Bag limits for demersal finfish (West Coast region)</w:t>
      </w:r>
      <w:r>
        <w:tab/>
      </w:r>
      <w:r>
        <w:fldChar w:fldCharType="begin"/>
      </w:r>
      <w:r>
        <w:instrText xml:space="preserve"> PAGEREF _Toc360190372 \h </w:instrText>
      </w:r>
      <w:r>
        <w:fldChar w:fldCharType="separate"/>
      </w:r>
      <w:r>
        <w:t>92</w:t>
      </w:r>
      <w:r>
        <w:fldChar w:fldCharType="end"/>
      </w:r>
    </w:p>
    <w:p>
      <w:pPr>
        <w:pStyle w:val="TOC8"/>
        <w:rPr>
          <w:rFonts w:asciiTheme="minorHAnsi" w:eastAsiaTheme="minorEastAsia" w:hAnsiTheme="minorHAnsi" w:cstheme="minorBidi"/>
          <w:szCs w:val="22"/>
          <w:lang w:eastAsia="en-AU"/>
        </w:rPr>
      </w:pPr>
      <w:r>
        <w:t>65C.</w:t>
      </w:r>
      <w:r>
        <w:tab/>
        <w:t>Bag limits for large pelagic finfish</w:t>
      </w:r>
      <w:r>
        <w:tab/>
      </w:r>
      <w:r>
        <w:fldChar w:fldCharType="begin"/>
      </w:r>
      <w:r>
        <w:instrText xml:space="preserve"> PAGEREF _Toc360190373 \h </w:instrText>
      </w:r>
      <w:r>
        <w:fldChar w:fldCharType="separate"/>
      </w:r>
      <w:r>
        <w:t>92</w:t>
      </w:r>
      <w:r>
        <w:fldChar w:fldCharType="end"/>
      </w:r>
    </w:p>
    <w:p>
      <w:pPr>
        <w:pStyle w:val="TOC8"/>
        <w:rPr>
          <w:rFonts w:asciiTheme="minorHAnsi" w:eastAsiaTheme="minorEastAsia" w:hAnsiTheme="minorHAnsi" w:cstheme="minorBidi"/>
          <w:szCs w:val="22"/>
          <w:lang w:eastAsia="en-AU"/>
        </w:rPr>
      </w:pPr>
      <w:r>
        <w:t>65D.</w:t>
      </w:r>
      <w:r>
        <w:tab/>
        <w:t>Bag limits for nearshore or estuarine finfish</w:t>
      </w:r>
      <w:r>
        <w:tab/>
      </w:r>
      <w:r>
        <w:fldChar w:fldCharType="begin"/>
      </w:r>
      <w:r>
        <w:instrText xml:space="preserve"> PAGEREF _Toc360190374 \h </w:instrText>
      </w:r>
      <w:r>
        <w:fldChar w:fldCharType="separate"/>
      </w:r>
      <w:r>
        <w:t>92</w:t>
      </w:r>
      <w:r>
        <w:fldChar w:fldCharType="end"/>
      </w:r>
    </w:p>
    <w:p>
      <w:pPr>
        <w:pStyle w:val="TOC8"/>
        <w:rPr>
          <w:rFonts w:asciiTheme="minorHAnsi" w:eastAsiaTheme="minorEastAsia" w:hAnsiTheme="minorHAnsi" w:cstheme="minorBidi"/>
          <w:szCs w:val="22"/>
          <w:lang w:eastAsia="en-AU"/>
        </w:rPr>
      </w:pPr>
      <w:r>
        <w:t>65E.</w:t>
      </w:r>
      <w:r>
        <w:tab/>
        <w:t>Bag limit for freshwater finfish</w:t>
      </w:r>
      <w:r>
        <w:tab/>
      </w:r>
      <w:r>
        <w:fldChar w:fldCharType="begin"/>
      </w:r>
      <w:r>
        <w:instrText xml:space="preserve"> PAGEREF _Toc360190375 \h </w:instrText>
      </w:r>
      <w:r>
        <w:fldChar w:fldCharType="separate"/>
      </w:r>
      <w:r>
        <w:t>93</w:t>
      </w:r>
      <w:r>
        <w:fldChar w:fldCharType="end"/>
      </w:r>
    </w:p>
    <w:p>
      <w:pPr>
        <w:pStyle w:val="TOC8"/>
        <w:rPr>
          <w:rFonts w:asciiTheme="minorHAnsi" w:eastAsiaTheme="minorEastAsia" w:hAnsiTheme="minorHAnsi" w:cstheme="minorBidi"/>
          <w:szCs w:val="22"/>
          <w:lang w:eastAsia="en-AU"/>
        </w:rPr>
      </w:pPr>
      <w:r>
        <w:t>65F.</w:t>
      </w:r>
      <w:r>
        <w:tab/>
        <w:t>Bag limits for other finfish</w:t>
      </w:r>
      <w:r>
        <w:tab/>
      </w:r>
      <w:r>
        <w:fldChar w:fldCharType="begin"/>
      </w:r>
      <w:r>
        <w:instrText xml:space="preserve"> PAGEREF _Toc360190376 \h </w:instrText>
      </w:r>
      <w:r>
        <w:fldChar w:fldCharType="separate"/>
      </w:r>
      <w:r>
        <w:t>93</w:t>
      </w:r>
      <w:r>
        <w:fldChar w:fldCharType="end"/>
      </w:r>
    </w:p>
    <w:p>
      <w:pPr>
        <w:pStyle w:val="TOC8"/>
        <w:rPr>
          <w:rFonts w:asciiTheme="minorHAnsi" w:eastAsiaTheme="minorEastAsia" w:hAnsiTheme="minorHAnsi" w:cstheme="minorBidi"/>
          <w:szCs w:val="22"/>
          <w:lang w:eastAsia="en-AU"/>
        </w:rPr>
      </w:pPr>
      <w:r>
        <w:t>65G.</w:t>
      </w:r>
      <w:r>
        <w:tab/>
        <w:t>Bag limits for crustaceans</w:t>
      </w:r>
      <w:r>
        <w:tab/>
      </w:r>
      <w:r>
        <w:fldChar w:fldCharType="begin"/>
      </w:r>
      <w:r>
        <w:instrText xml:space="preserve"> PAGEREF _Toc360190377 \h </w:instrText>
      </w:r>
      <w:r>
        <w:fldChar w:fldCharType="separate"/>
      </w:r>
      <w:r>
        <w:t>93</w:t>
      </w:r>
      <w:r>
        <w:fldChar w:fldCharType="end"/>
      </w:r>
    </w:p>
    <w:p>
      <w:pPr>
        <w:pStyle w:val="TOC8"/>
        <w:rPr>
          <w:rFonts w:asciiTheme="minorHAnsi" w:eastAsiaTheme="minorEastAsia" w:hAnsiTheme="minorHAnsi" w:cstheme="minorBidi"/>
          <w:szCs w:val="22"/>
          <w:lang w:eastAsia="en-AU"/>
        </w:rPr>
      </w:pPr>
      <w:r>
        <w:t>65H.</w:t>
      </w:r>
      <w:r>
        <w:tab/>
        <w:t>Bag limits for molluscs and other invertebrates</w:t>
      </w:r>
      <w:r>
        <w:tab/>
      </w:r>
      <w:r>
        <w:fldChar w:fldCharType="begin"/>
      </w:r>
      <w:r>
        <w:instrText xml:space="preserve"> PAGEREF _Toc360190378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Classes of fish prescribed (Act s. 82(2)(a))</w:t>
      </w:r>
      <w:r>
        <w:tab/>
      </w:r>
      <w:r>
        <w:fldChar w:fldCharType="begin"/>
      </w:r>
      <w:r>
        <w:instrText xml:space="preserve"> PAGEREF _Toc360190380 \h </w:instrText>
      </w:r>
      <w:r>
        <w:fldChar w:fldCharType="separate"/>
      </w:r>
      <w:r>
        <w:t>95</w:t>
      </w:r>
      <w:r>
        <w:fldChar w:fldCharType="end"/>
      </w:r>
    </w:p>
    <w:p>
      <w:pPr>
        <w:pStyle w:val="TOC8"/>
        <w:rPr>
          <w:rFonts w:asciiTheme="minorHAnsi" w:eastAsiaTheme="minorEastAsia" w:hAnsiTheme="minorHAnsi" w:cstheme="minorBidi"/>
          <w:szCs w:val="22"/>
          <w:lang w:eastAsia="en-AU"/>
        </w:rPr>
      </w:pPr>
      <w:r>
        <w:t>66.</w:t>
      </w:r>
      <w:r>
        <w:tab/>
        <w:t>Fish processor’s licences, conditions of</w:t>
      </w:r>
      <w:r>
        <w:tab/>
      </w:r>
      <w:r>
        <w:fldChar w:fldCharType="begin"/>
      </w:r>
      <w:r>
        <w:instrText xml:space="preserve"> PAGEREF _Toc360190381 \h </w:instrText>
      </w:r>
      <w:r>
        <w:fldChar w:fldCharType="separate"/>
      </w:r>
      <w:r>
        <w:t>95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Aquaculture leases, application for</w:t>
      </w:r>
      <w:r>
        <w:tab/>
      </w:r>
      <w:r>
        <w:fldChar w:fldCharType="begin"/>
      </w:r>
      <w:r>
        <w:instrText xml:space="preserve"> PAGEREF _Toc360190383 \h </w:instrText>
      </w:r>
      <w:r>
        <w:fldChar w:fldCharType="separate"/>
      </w:r>
      <w:r>
        <w:t>97</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Classes of fish etc. prescribed (Act s. 91(a) and (d))</w:t>
      </w:r>
      <w:r>
        <w:tab/>
      </w:r>
      <w:r>
        <w:fldChar w:fldCharType="begin"/>
      </w:r>
      <w:r>
        <w:instrText xml:space="preserve"> PAGEREF _Toc360190384 \h </w:instrText>
      </w:r>
      <w:r>
        <w:fldChar w:fldCharType="separate"/>
      </w:r>
      <w:r>
        <w:t>97</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Aquaculture licences, conditions of</w:t>
      </w:r>
      <w:r>
        <w:tab/>
      </w:r>
      <w:r>
        <w:fldChar w:fldCharType="begin"/>
      </w:r>
      <w:r>
        <w:instrText xml:space="preserve"> PAGEREF _Toc360190385 \h </w:instrText>
      </w:r>
      <w:r>
        <w:fldChar w:fldCharType="separate"/>
      </w:r>
      <w:r>
        <w:t>98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Species prescribed (Sch. 5 and Act s. 103)</w:t>
      </w:r>
      <w:r>
        <w:tab/>
      </w:r>
      <w:r>
        <w:fldChar w:fldCharType="begin"/>
      </w:r>
      <w:r>
        <w:instrText xml:space="preserve"> PAGEREF _Toc360190387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Fisheries officer may restrict activities etc. in zones</w:t>
      </w:r>
      <w:r>
        <w:tab/>
      </w:r>
      <w:r>
        <w:fldChar w:fldCharType="begin"/>
      </w:r>
      <w:r>
        <w:instrText xml:space="preserve"> PAGEREF _Toc360190389 \h </w:instrText>
      </w:r>
      <w:r>
        <w:fldChar w:fldCharType="separate"/>
      </w:r>
      <w:r>
        <w:t>102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w:t>
      </w:r>
      <w:r>
        <w:tab/>
      </w:r>
      <w:r>
        <w:fldChar w:fldCharType="begin"/>
      </w:r>
      <w:r>
        <w:instrText xml:space="preserve"> PAGEREF _Toc360190392 \h </w:instrText>
      </w:r>
      <w:r>
        <w:fldChar w:fldCharType="separate"/>
      </w:r>
      <w:r>
        <w:t>103</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 of this Part</w:t>
      </w:r>
      <w:r>
        <w:tab/>
      </w:r>
      <w:r>
        <w:fldChar w:fldCharType="begin"/>
      </w:r>
      <w:r>
        <w:instrText xml:space="preserve"> PAGEREF _Toc360190393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_Toc360190395 \h </w:instrText>
      </w:r>
      <w:r>
        <w:fldChar w:fldCharType="separate"/>
      </w:r>
      <w:r>
        <w:t>104</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_Toc360190396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 of this Division</w:t>
      </w:r>
      <w:r>
        <w:tab/>
      </w:r>
      <w:r>
        <w:fldChar w:fldCharType="begin"/>
      </w:r>
      <w:r>
        <w:instrText xml:space="preserve"> PAGEREF _Toc360190398 \h </w:instrText>
      </w:r>
      <w:r>
        <w:fldChar w:fldCharType="separate"/>
      </w:r>
      <w:r>
        <w:t>105</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Camps associated with rock lobster licences, transfer of etc.</w:t>
      </w:r>
      <w:r>
        <w:tab/>
      </w:r>
      <w:r>
        <w:fldChar w:fldCharType="begin"/>
      </w:r>
      <w:r>
        <w:instrText xml:space="preserve"> PAGEREF _Toc360190399 \h </w:instrText>
      </w:r>
      <w:r>
        <w:fldChar w:fldCharType="separate"/>
      </w:r>
      <w:r>
        <w:t>106</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not transferred etc. under r. 77 becomes unauthorised structure</w:t>
      </w:r>
      <w:r>
        <w:tab/>
      </w:r>
      <w:r>
        <w:fldChar w:fldCharType="begin"/>
      </w:r>
      <w:r>
        <w:instrText xml:space="preserve"> PAGEREF _Toc360190400 \h </w:instrText>
      </w:r>
      <w:r>
        <w:fldChar w:fldCharType="separate"/>
      </w:r>
      <w:r>
        <w:t>107</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 standards, owners’ duties as to</w:t>
      </w:r>
      <w:r>
        <w:tab/>
      </w:r>
      <w:r>
        <w:fldChar w:fldCharType="begin"/>
      </w:r>
      <w:r>
        <w:instrText xml:space="preserve"> PAGEREF _Toc360190401 \h </w:instrText>
      </w:r>
      <w:r>
        <w:fldChar w:fldCharType="separate"/>
      </w:r>
      <w:r>
        <w:t>108</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Minor structural changes to buildings, requirements for</w:t>
      </w:r>
      <w:r>
        <w:tab/>
      </w:r>
      <w:r>
        <w:fldChar w:fldCharType="begin"/>
      </w:r>
      <w:r>
        <w:instrText xml:space="preserve"> PAGEREF _Toc360190402 \h </w:instrText>
      </w:r>
      <w:r>
        <w:fldChar w:fldCharType="separate"/>
      </w:r>
      <w:r>
        <w:t>109</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New buildings and major structural changes to buildings, requirements for</w:t>
      </w:r>
      <w:r>
        <w:tab/>
      </w:r>
      <w:r>
        <w:fldChar w:fldCharType="begin"/>
      </w:r>
      <w:r>
        <w:instrText xml:space="preserve"> PAGEREF _Toc360190403 \h </w:instrText>
      </w:r>
      <w:r>
        <w:fldChar w:fldCharType="separate"/>
      </w:r>
      <w:r>
        <w:t>109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tanks etc., occupiers’ duties as to</w:t>
      </w:r>
      <w:r>
        <w:tab/>
      </w:r>
      <w:r>
        <w:fldChar w:fldCharType="begin"/>
      </w:r>
      <w:r>
        <w:instrText xml:space="preserve"> PAGEREF _Toc360190405 \h </w:instrText>
      </w:r>
      <w:r>
        <w:fldChar w:fldCharType="separate"/>
      </w:r>
      <w:r>
        <w:t>111</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 installation and use of</w:t>
      </w:r>
      <w:r>
        <w:tab/>
      </w:r>
      <w:r>
        <w:fldChar w:fldCharType="begin"/>
      </w:r>
      <w:r>
        <w:instrText xml:space="preserve"> PAGEREF _Toc360190406 \h </w:instrText>
      </w:r>
      <w:r>
        <w:fldChar w:fldCharType="separate"/>
      </w:r>
      <w:r>
        <w:t>111</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 fisheries officer’s powers as to</w:t>
      </w:r>
      <w:r>
        <w:tab/>
      </w:r>
      <w:r>
        <w:fldChar w:fldCharType="begin"/>
      </w:r>
      <w:r>
        <w:instrText xml:space="preserve"> PAGEREF _Toc360190407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w:t>
      </w:r>
      <w:r>
        <w:tab/>
      </w:r>
      <w:r>
        <w:fldChar w:fldCharType="begin"/>
      </w:r>
      <w:r>
        <w:instrText xml:space="preserve"> PAGEREF _Toc360190409 \h </w:instrText>
      </w:r>
      <w:r>
        <w:fldChar w:fldCharType="separate"/>
      </w:r>
      <w:r>
        <w:t>112</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Unauthorised structures, CEO may direct removal of</w:t>
      </w:r>
      <w:r>
        <w:tab/>
      </w:r>
      <w:r>
        <w:fldChar w:fldCharType="begin"/>
      </w:r>
      <w:r>
        <w:instrText xml:space="preserve"> PAGEREF _Toc360190410 \h </w:instrText>
      </w:r>
      <w:r>
        <w:fldChar w:fldCharType="separate"/>
      </w:r>
      <w:r>
        <w:t>113</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r. 88 notice</w:t>
      </w:r>
      <w:r>
        <w:tab/>
      </w:r>
      <w:r>
        <w:fldChar w:fldCharType="begin"/>
      </w:r>
      <w:r>
        <w:instrText xml:space="preserve"> PAGEREF _Toc360190411 \h </w:instrText>
      </w:r>
      <w:r>
        <w:fldChar w:fldCharType="separate"/>
      </w:r>
      <w:r>
        <w:t>113</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r. 88 notice</w:t>
      </w:r>
      <w:r>
        <w:tab/>
      </w:r>
      <w:r>
        <w:fldChar w:fldCharType="begin"/>
      </w:r>
      <w:r>
        <w:instrText xml:space="preserve"> PAGEREF _Toc360190412 \h </w:instrText>
      </w:r>
      <w:r>
        <w:fldChar w:fldCharType="separate"/>
      </w:r>
      <w:r>
        <w:t>114</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_Toc360190413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Share arrangement to be subject of written agreement</w:t>
      </w:r>
      <w:r>
        <w:tab/>
      </w:r>
      <w:r>
        <w:fldChar w:fldCharType="begin"/>
      </w:r>
      <w:r>
        <w:instrText xml:space="preserve"> PAGEREF _Toc360190415 \h </w:instrText>
      </w:r>
      <w:r>
        <w:fldChar w:fldCharType="separate"/>
      </w:r>
      <w:r>
        <w:t>115</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Disputes over use of shared buildings etc., resolution procedure for</w:t>
      </w:r>
      <w:r>
        <w:tab/>
      </w:r>
      <w:r>
        <w:fldChar w:fldCharType="begin"/>
      </w:r>
      <w:r>
        <w:instrText xml:space="preserve"> PAGEREF _Toc360190416 \h </w:instrText>
      </w:r>
      <w:r>
        <w:fldChar w:fldCharType="separate"/>
      </w:r>
      <w:r>
        <w:t>116</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Independent arbitrators, duties of</w:t>
      </w:r>
      <w:r>
        <w:tab/>
      </w:r>
      <w:r>
        <w:fldChar w:fldCharType="begin"/>
      </w:r>
      <w:r>
        <w:instrText xml:space="preserve"> PAGEREF _Toc360190417 \h </w:instrText>
      </w:r>
      <w:r>
        <w:fldChar w:fldCharType="separate"/>
      </w:r>
      <w:r>
        <w:t>116</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Arbitrator’s determination to be decided by Minister</w:t>
      </w:r>
      <w:r>
        <w:tab/>
      </w:r>
      <w:r>
        <w:fldChar w:fldCharType="begin"/>
      </w:r>
      <w:r>
        <w:instrText xml:space="preserve"> PAGEREF _Toc360190418 \h </w:instrText>
      </w:r>
      <w:r>
        <w:fldChar w:fldCharType="separate"/>
      </w:r>
      <w:r>
        <w:t>117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Waste disposal to be in accordance with this Division</w:t>
      </w:r>
      <w:r>
        <w:tab/>
      </w:r>
      <w:r>
        <w:fldChar w:fldCharType="begin"/>
      </w:r>
      <w:r>
        <w:instrText xml:space="preserve"> PAGEREF _Toc360190420 \h </w:instrText>
      </w:r>
      <w:r>
        <w:fldChar w:fldCharType="separate"/>
      </w:r>
      <w:r>
        <w:t>117</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_Toc360190421 \h </w:instrText>
      </w:r>
      <w:r>
        <w:fldChar w:fldCharType="separate"/>
      </w:r>
      <w:r>
        <w:t>117</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_Toc360190422 \h </w:instrText>
      </w:r>
      <w:r>
        <w:fldChar w:fldCharType="separate"/>
      </w:r>
      <w:r>
        <w:t>118</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_Toc360190423 \h </w:instrText>
      </w:r>
      <w:r>
        <w:fldChar w:fldCharType="separate"/>
      </w:r>
      <w:r>
        <w:t>118</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Oil, fuel, engine filters and batteries</w:t>
      </w:r>
      <w:r>
        <w:tab/>
      </w:r>
      <w:r>
        <w:fldChar w:fldCharType="begin"/>
      </w:r>
      <w:r>
        <w:instrText xml:space="preserve"> PAGEREF _Toc360190424 \h </w:instrText>
      </w:r>
      <w:r>
        <w:fldChar w:fldCharType="separate"/>
      </w:r>
      <w:r>
        <w:t>119</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_Toc360190425 \h </w:instrText>
      </w:r>
      <w:r>
        <w:fldChar w:fldCharType="separate"/>
      </w:r>
      <w:r>
        <w:t>119</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_Toc360190426 \h </w:instrText>
      </w:r>
      <w:r>
        <w:fldChar w:fldCharType="separate"/>
      </w:r>
      <w:r>
        <w:t>119</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 construction and use of</w:t>
      </w:r>
      <w:r>
        <w:tab/>
      </w:r>
      <w:r>
        <w:fldChar w:fldCharType="begin"/>
      </w:r>
      <w:r>
        <w:instrText xml:space="preserve"> PAGEREF _Toc360190427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Noise to be kept below certain levels</w:t>
      </w:r>
      <w:r>
        <w:tab/>
      </w:r>
      <w:r>
        <w:fldChar w:fldCharType="begin"/>
      </w:r>
      <w:r>
        <w:instrText xml:space="preserve"> PAGEREF _Toc360190429 \h </w:instrText>
      </w:r>
      <w:r>
        <w:fldChar w:fldCharType="separate"/>
      </w:r>
      <w:r>
        <w:t>120</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 not to be used without CEO’s approval</w:t>
      </w:r>
      <w:r>
        <w:tab/>
      </w:r>
      <w:r>
        <w:fldChar w:fldCharType="begin"/>
      </w:r>
      <w:r>
        <w:instrText xml:space="preserve"> PAGEREF _Toc360190430 \h </w:instrText>
      </w:r>
      <w:r>
        <w:fldChar w:fldCharType="separate"/>
      </w:r>
      <w:r>
        <w:t>121</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Domestic pets prohibited on reserve and boats at jetties</w:t>
      </w:r>
      <w:r>
        <w:tab/>
      </w:r>
      <w:r>
        <w:fldChar w:fldCharType="begin"/>
      </w:r>
      <w:r>
        <w:instrText xml:space="preserve"> PAGEREF _Toc360190431 \h </w:instrText>
      </w:r>
      <w:r>
        <w:fldChar w:fldCharType="separate"/>
      </w:r>
      <w:r>
        <w:t>122</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Flora and fauna not to be introduced without approval</w:t>
      </w:r>
      <w:r>
        <w:tab/>
      </w:r>
      <w:r>
        <w:fldChar w:fldCharType="begin"/>
      </w:r>
      <w:r>
        <w:instrText xml:space="preserve"> PAGEREF _Toc360190432 \h </w:instrText>
      </w:r>
      <w:r>
        <w:fldChar w:fldCharType="separate"/>
      </w:r>
      <w:r>
        <w:t>122</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Noxious etc. plants, pests etc., control of to be by approved methods</w:t>
      </w:r>
      <w:r>
        <w:tab/>
      </w:r>
      <w:r>
        <w:fldChar w:fldCharType="begin"/>
      </w:r>
      <w:r>
        <w:instrText xml:space="preserve"> PAGEREF _Toc360190433 \h </w:instrText>
      </w:r>
      <w:r>
        <w:fldChar w:fldCharType="separate"/>
      </w:r>
      <w:r>
        <w:t>122</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standards for people; power to direct person to leave</w:t>
      </w:r>
      <w:r>
        <w:tab/>
      </w:r>
      <w:r>
        <w:fldChar w:fldCharType="begin"/>
      </w:r>
      <w:r>
        <w:instrText xml:space="preserve"> PAGEREF _Toc360190434 \h </w:instrText>
      </w:r>
      <w:r>
        <w:fldChar w:fldCharType="separate"/>
      </w:r>
      <w:r>
        <w:t>123</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 of boats, restrictions on</w:t>
      </w:r>
      <w:r>
        <w:tab/>
      </w:r>
      <w:r>
        <w:fldChar w:fldCharType="begin"/>
      </w:r>
      <w:r>
        <w:instrText xml:space="preserve"> PAGEREF _Toc360190435 \h </w:instrText>
      </w:r>
      <w:r>
        <w:fldChar w:fldCharType="separate"/>
      </w:r>
      <w:r>
        <w:t>123</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Travel to reserve between 15 Jul and 20 Feb, notice of required</w:t>
      </w:r>
      <w:r>
        <w:tab/>
      </w:r>
      <w:r>
        <w:fldChar w:fldCharType="begin"/>
      </w:r>
      <w:r>
        <w:instrText xml:space="preserve"> PAGEREF _Toc360190436 \h </w:instrText>
      </w:r>
      <w:r>
        <w:fldChar w:fldCharType="separate"/>
      </w:r>
      <w:r>
        <w:t>123</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Weapons prohibited</w:t>
      </w:r>
      <w:r>
        <w:tab/>
      </w:r>
      <w:r>
        <w:fldChar w:fldCharType="begin"/>
      </w:r>
      <w:r>
        <w:instrText xml:space="preserve"> PAGEREF _Toc360190437 \h </w:instrText>
      </w:r>
      <w:r>
        <w:fldChar w:fldCharType="separate"/>
      </w:r>
      <w:r>
        <w:t>124</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Open fires prohibited</w:t>
      </w:r>
      <w:r>
        <w:tab/>
      </w:r>
      <w:r>
        <w:fldChar w:fldCharType="begin"/>
      </w:r>
      <w:r>
        <w:instrText xml:space="preserve"> PAGEREF _Toc360190438 \h </w:instrText>
      </w:r>
      <w:r>
        <w:fldChar w:fldCharType="separate"/>
      </w:r>
      <w:r>
        <w:t>124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activities</w:t>
      </w:r>
      <w:r>
        <w:tab/>
      </w:r>
      <w:r>
        <w:fldChar w:fldCharType="begin"/>
      </w:r>
      <w:r>
        <w:instrText xml:space="preserve"> PAGEREF _Toc360190441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activities</w:t>
      </w:r>
      <w:r>
        <w:tab/>
      </w:r>
      <w:r>
        <w:fldChar w:fldCharType="begin"/>
      </w:r>
      <w:r>
        <w:instrText xml:space="preserve"> PAGEREF _Toc360190443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activities</w:t>
      </w:r>
      <w:r>
        <w:tab/>
      </w:r>
      <w:r>
        <w:fldChar w:fldCharType="begin"/>
      </w:r>
      <w:r>
        <w:instrText xml:space="preserve"> PAGEREF _Toc360190445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4 — Point Quobba Fish Habitat Protection Area</w:t>
      </w:r>
    </w:p>
    <w:p>
      <w:pPr>
        <w:pStyle w:val="TOC8"/>
        <w:rPr>
          <w:rFonts w:asciiTheme="minorHAnsi" w:eastAsiaTheme="minorEastAsia" w:hAnsiTheme="minorHAnsi" w:cstheme="minorBidi"/>
          <w:szCs w:val="22"/>
          <w:lang w:eastAsia="en-AU"/>
        </w:rPr>
      </w:pPr>
      <w:r>
        <w:t>113D.</w:t>
      </w:r>
      <w:r>
        <w:tab/>
        <w:t>Terms used</w:t>
      </w:r>
      <w:r>
        <w:tab/>
      </w:r>
      <w:r>
        <w:fldChar w:fldCharType="begin"/>
      </w:r>
      <w:r>
        <w:instrText xml:space="preserve"> PAGEREF _Toc360190447 \h </w:instrText>
      </w:r>
      <w:r>
        <w:fldChar w:fldCharType="separate"/>
      </w:r>
      <w:r>
        <w:t>127</w:t>
      </w:r>
      <w:r>
        <w:fldChar w:fldCharType="end"/>
      </w:r>
    </w:p>
    <w:p>
      <w:pPr>
        <w:pStyle w:val="TOC8"/>
        <w:rPr>
          <w:rFonts w:asciiTheme="minorHAnsi" w:eastAsiaTheme="minorEastAsia" w:hAnsiTheme="minorHAnsi" w:cstheme="minorBidi"/>
          <w:szCs w:val="22"/>
          <w:lang w:eastAsia="en-AU"/>
        </w:rPr>
      </w:pPr>
      <w:r>
        <w:t>113E.</w:t>
      </w:r>
      <w:r>
        <w:tab/>
        <w:t>Prohibited activities</w:t>
      </w:r>
      <w:r>
        <w:tab/>
      </w:r>
      <w:r>
        <w:fldChar w:fldCharType="begin"/>
      </w:r>
      <w:r>
        <w:instrText xml:space="preserve"> PAGEREF _Toc360190448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Hours, place and fees prescribed (Act s. 124)</w:t>
      </w:r>
      <w:r>
        <w:tab/>
      </w:r>
      <w:r>
        <w:fldChar w:fldCharType="begin"/>
      </w:r>
      <w:r>
        <w:instrText xml:space="preserve"> PAGEREF _Toc360190450 \h </w:instrText>
      </w:r>
      <w:r>
        <w:fldChar w:fldCharType="separate"/>
      </w:r>
      <w:r>
        <w:t>128</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Details prescribed (Act s. 126(e))</w:t>
      </w:r>
      <w:r>
        <w:tab/>
      </w:r>
      <w:r>
        <w:fldChar w:fldCharType="begin"/>
      </w:r>
      <w:r>
        <w:instrText xml:space="preserve"> PAGEREF _Toc360190451 \h </w:instrText>
      </w:r>
      <w:r>
        <w:fldChar w:fldCharType="separate"/>
      </w:r>
      <w:r>
        <w:t>128</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Details of security interest prescribed (Act s. 128(2)(c))</w:t>
      </w:r>
      <w:r>
        <w:tab/>
      </w:r>
      <w:r>
        <w:fldChar w:fldCharType="begin"/>
      </w:r>
      <w:r>
        <w:instrText xml:space="preserve"> PAGEREF _Toc360190452 \h </w:instrText>
      </w:r>
      <w:r>
        <w:fldChar w:fldCharType="separate"/>
      </w:r>
      <w:r>
        <w:t>129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 duties of masters etc. as to licences, LFB numbers etc.</w:t>
      </w:r>
      <w:r>
        <w:tab/>
      </w:r>
      <w:r>
        <w:fldChar w:fldCharType="begin"/>
      </w:r>
      <w:r>
        <w:instrText xml:space="preserve"> PAGEREF _Toc360190455 \h </w:instrText>
      </w:r>
      <w:r>
        <w:fldChar w:fldCharType="separate"/>
      </w:r>
      <w:r>
        <w:t>130</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Fishing boat licences, grant of</w:t>
      </w:r>
      <w:r>
        <w:tab/>
      </w:r>
      <w:r>
        <w:fldChar w:fldCharType="begin"/>
      </w:r>
      <w:r>
        <w:instrText xml:space="preserve"> PAGEREF _Toc360190456 \h </w:instrText>
      </w:r>
      <w:r>
        <w:fldChar w:fldCharType="separate"/>
      </w:r>
      <w:r>
        <w:t>131</w:t>
      </w:r>
      <w:r>
        <w:fldChar w:fldCharType="end"/>
      </w:r>
    </w:p>
    <w:p>
      <w:pPr>
        <w:pStyle w:val="TOC8"/>
        <w:rPr>
          <w:rFonts w:asciiTheme="minorHAnsi" w:eastAsiaTheme="minorEastAsia" w:hAnsiTheme="minorHAnsi" w:cstheme="minorBidi"/>
          <w:szCs w:val="22"/>
          <w:lang w:eastAsia="en-AU"/>
        </w:rPr>
      </w:pPr>
      <w:r>
        <w:t>118A.</w:t>
      </w:r>
      <w:r>
        <w:tab/>
        <w:t>Fishing boat licence of no effect in some circumstances</w:t>
      </w:r>
      <w:r>
        <w:tab/>
      </w:r>
      <w:r>
        <w:fldChar w:fldCharType="begin"/>
      </w:r>
      <w:r>
        <w:instrText xml:space="preserve"> PAGEREF _Toc360190457 \h </w:instrText>
      </w:r>
      <w:r>
        <w:fldChar w:fldCharType="separate"/>
      </w:r>
      <w:r>
        <w:t>132</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boats, duties of masters etc. as to licences, LCB numbers etc.</w:t>
      </w:r>
      <w:r>
        <w:tab/>
      </w:r>
      <w:r>
        <w:fldChar w:fldCharType="begin"/>
      </w:r>
      <w:r>
        <w:instrText xml:space="preserve"> PAGEREF _Toc360190458 \h </w:instrText>
      </w:r>
      <w:r>
        <w:fldChar w:fldCharType="separate"/>
      </w:r>
      <w:r>
        <w:t>133</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Carrier boat licences, grant of</w:t>
      </w:r>
      <w:r>
        <w:tab/>
      </w:r>
      <w:r>
        <w:fldChar w:fldCharType="begin"/>
      </w:r>
      <w:r>
        <w:instrText xml:space="preserve"> PAGEREF _Toc360190459 \h </w:instrText>
      </w:r>
      <w:r>
        <w:fldChar w:fldCharType="separate"/>
      </w:r>
      <w:r>
        <w:t>134</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 when required</w:t>
      </w:r>
      <w:r>
        <w:tab/>
      </w:r>
      <w:r>
        <w:fldChar w:fldCharType="begin"/>
      </w:r>
      <w:r>
        <w:instrText xml:space="preserve"> PAGEREF _Toc360190460 \h </w:instrText>
      </w:r>
      <w:r>
        <w:fldChar w:fldCharType="separate"/>
      </w:r>
      <w:r>
        <w:t>135</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Commercial fishing licences, grant of</w:t>
      </w:r>
      <w:r>
        <w:tab/>
      </w:r>
      <w:r>
        <w:fldChar w:fldCharType="begin"/>
      </w:r>
      <w:r>
        <w:instrText xml:space="preserve"> PAGEREF _Toc360190461 \h </w:instrText>
      </w:r>
      <w:r>
        <w:fldChar w:fldCharType="separate"/>
      </w:r>
      <w:r>
        <w:t>135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6"/>
        <w:tabs>
          <w:tab w:val="right" w:leader="dot" w:pos="7086"/>
        </w:tabs>
        <w:rPr>
          <w:rFonts w:asciiTheme="minorHAnsi" w:eastAsiaTheme="minorEastAsia" w:hAnsiTheme="minorHAnsi" w:cstheme="minorBidi"/>
          <w:b w:val="0"/>
          <w:sz w:val="22"/>
          <w:szCs w:val="22"/>
          <w:lang w:eastAsia="en-AU"/>
        </w:rPr>
      </w:pPr>
      <w:r>
        <w:t>Subdivision 1 — Recreational fishing licence</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 when required</w:t>
      </w:r>
      <w:r>
        <w:tab/>
      </w:r>
      <w:r>
        <w:fldChar w:fldCharType="begin"/>
      </w:r>
      <w:r>
        <w:instrText xml:space="preserve"> PAGEREF _Toc360190464 \h </w:instrText>
      </w:r>
      <w:r>
        <w:fldChar w:fldCharType="separate"/>
      </w:r>
      <w:r>
        <w:t>135</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Recreational fishing licences, grant of</w:t>
      </w:r>
      <w:r>
        <w:tab/>
      </w:r>
      <w:r>
        <w:fldChar w:fldCharType="begin"/>
      </w:r>
      <w:r>
        <w:instrText xml:space="preserve"> PAGEREF _Toc360190465 \h </w:instrText>
      </w:r>
      <w:r>
        <w:fldChar w:fldCharType="separate"/>
      </w:r>
      <w:r>
        <w:t>136</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a recreational fishing licence</w:t>
      </w:r>
      <w:r>
        <w:tab/>
      </w:r>
      <w:r>
        <w:fldChar w:fldCharType="begin"/>
      </w:r>
      <w:r>
        <w:instrText xml:space="preserve"> PAGEREF _Toc360190466 \h </w:instrText>
      </w:r>
      <w:r>
        <w:fldChar w:fldCharType="separate"/>
      </w:r>
      <w:r>
        <w:t>137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Recreational (boat) fishing licence</w:t>
      </w:r>
    </w:p>
    <w:p>
      <w:pPr>
        <w:pStyle w:val="TOC8"/>
        <w:rPr>
          <w:rFonts w:asciiTheme="minorHAnsi" w:eastAsiaTheme="minorEastAsia" w:hAnsiTheme="minorHAnsi" w:cstheme="minorBidi"/>
          <w:szCs w:val="22"/>
          <w:lang w:eastAsia="en-AU"/>
        </w:rPr>
      </w:pPr>
      <w:r>
        <w:t>124B.</w:t>
      </w:r>
      <w:r>
        <w:tab/>
        <w:t>Recreational (boat) fishing licence, when required</w:t>
      </w:r>
      <w:r>
        <w:tab/>
      </w:r>
      <w:r>
        <w:fldChar w:fldCharType="begin"/>
      </w:r>
      <w:r>
        <w:instrText xml:space="preserve"> PAGEREF _Toc360190468 \h </w:instrText>
      </w:r>
      <w:r>
        <w:fldChar w:fldCharType="separate"/>
      </w:r>
      <w:r>
        <w:t>138</w:t>
      </w:r>
      <w:r>
        <w:fldChar w:fldCharType="end"/>
      </w:r>
    </w:p>
    <w:p>
      <w:pPr>
        <w:pStyle w:val="TOC8"/>
        <w:rPr>
          <w:rFonts w:asciiTheme="minorHAnsi" w:eastAsiaTheme="minorEastAsia" w:hAnsiTheme="minorHAnsi" w:cstheme="minorBidi"/>
          <w:szCs w:val="22"/>
          <w:lang w:eastAsia="en-AU"/>
        </w:rPr>
      </w:pPr>
      <w:r>
        <w:t>124C.</w:t>
      </w:r>
      <w:r>
        <w:tab/>
        <w:t>Recreational (boat) fishing licences, grant of</w:t>
      </w:r>
      <w:r>
        <w:tab/>
      </w:r>
      <w:r>
        <w:fldChar w:fldCharType="begin"/>
      </w:r>
      <w:r>
        <w:instrText xml:space="preserve"> PAGEREF _Toc360190469 \h </w:instrText>
      </w:r>
      <w:r>
        <w:fldChar w:fldCharType="separate"/>
      </w:r>
      <w:r>
        <w:t>139</w:t>
      </w:r>
      <w:r>
        <w:fldChar w:fldCharType="end"/>
      </w:r>
    </w:p>
    <w:p>
      <w:pPr>
        <w:pStyle w:val="TOC8"/>
        <w:rPr>
          <w:rFonts w:asciiTheme="minorHAnsi" w:eastAsiaTheme="minorEastAsia" w:hAnsiTheme="minorHAnsi" w:cstheme="minorBidi"/>
          <w:szCs w:val="22"/>
          <w:lang w:eastAsia="en-AU"/>
        </w:rPr>
      </w:pPr>
      <w:r>
        <w:t>124D.</w:t>
      </w:r>
      <w:r>
        <w:tab/>
        <w:t>Recreational fishing (boat) licence receipt may have effect as a recreational (boat) fishing licence</w:t>
      </w:r>
      <w:r>
        <w:tab/>
      </w:r>
      <w:r>
        <w:fldChar w:fldCharType="begin"/>
      </w:r>
      <w:r>
        <w:instrText xml:space="preserve"> PAGEREF _Toc360190470 \h </w:instrText>
      </w:r>
      <w:r>
        <w:fldChar w:fldCharType="separate"/>
      </w:r>
      <w:r>
        <w:t>139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 when required</w:t>
      </w:r>
      <w:r>
        <w:tab/>
      </w:r>
      <w:r>
        <w:fldChar w:fldCharType="begin"/>
      </w:r>
      <w:r>
        <w:instrText xml:space="preserve"> PAGEREF _Toc360190472 \h </w:instrText>
      </w:r>
      <w:r>
        <w:fldChar w:fldCharType="separate"/>
      </w:r>
      <w:r>
        <w:t>140</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Rock lobster pot licence, grant of</w:t>
      </w:r>
      <w:r>
        <w:tab/>
      </w:r>
      <w:r>
        <w:fldChar w:fldCharType="begin"/>
      </w:r>
      <w:r>
        <w:instrText xml:space="preserve"> PAGEREF _Toc360190473 \h </w:instrText>
      </w:r>
      <w:r>
        <w:fldChar w:fldCharType="separate"/>
      </w:r>
      <w:r>
        <w:t>141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 when required</w:t>
      </w:r>
      <w:r>
        <w:tab/>
      </w:r>
      <w:r>
        <w:fldChar w:fldCharType="begin"/>
      </w:r>
      <w:r>
        <w:instrText xml:space="preserve"> PAGEREF _Toc360190475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128B.</w:t>
      </w:r>
      <w:r>
        <w:tab/>
        <w:t>Aquatic eco</w:t>
      </w:r>
      <w:r>
        <w:noBreakHyphen/>
        <w:t>tourism operator’s licence, grant of</w:t>
      </w:r>
      <w:r>
        <w:tab/>
      </w:r>
      <w:r>
        <w:fldChar w:fldCharType="begin"/>
      </w:r>
      <w:r>
        <w:instrText xml:space="preserve"> PAGEREF _Toc360190476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128D.</w:t>
      </w:r>
      <w:r>
        <w:tab/>
        <w:t>Documents to be carried on boat etc. connected with aquatic eco-tour</w:t>
      </w:r>
      <w:r>
        <w:tab/>
      </w:r>
      <w:r>
        <w:fldChar w:fldCharType="begin"/>
      </w:r>
      <w:r>
        <w:instrText xml:space="preserve"> PAGEREF _Toc360190477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128E.</w:t>
      </w:r>
      <w:r>
        <w:tab/>
        <w:t>Licence holders, duties of as to records and returns</w:t>
      </w:r>
      <w:r>
        <w:tab/>
      </w:r>
      <w:r>
        <w:fldChar w:fldCharType="begin"/>
      </w:r>
      <w:r>
        <w:instrText xml:space="preserve"> PAGEREF _Toc360190478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128G.</w:t>
      </w:r>
      <w:r>
        <w:tab/>
        <w:t>Fishing etc. and fish prohibited on aquatic eco</w:t>
      </w:r>
      <w:r>
        <w:noBreakHyphen/>
        <w:t>tour</w:t>
      </w:r>
      <w:r>
        <w:tab/>
      </w:r>
      <w:r>
        <w:fldChar w:fldCharType="begin"/>
      </w:r>
      <w:r>
        <w:instrText xml:space="preserve"> PAGEREF _Toc360190479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128HA.</w:t>
      </w:r>
      <w:r>
        <w:tab/>
        <w:t>Shark tourism activities prohibited on aquatic eco-tour</w:t>
      </w:r>
      <w:r>
        <w:tab/>
      </w:r>
      <w:r>
        <w:fldChar w:fldCharType="begin"/>
      </w:r>
      <w:r>
        <w:instrText xml:space="preserve"> PAGEREF _Toc360190480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aquatic eco</w:t>
      </w:r>
      <w:r>
        <w:noBreakHyphen/>
        <w:t>tour during single trip</w:t>
      </w:r>
      <w:r>
        <w:tab/>
      </w:r>
      <w:r>
        <w:fldChar w:fldCharType="begin"/>
      </w:r>
      <w:r>
        <w:instrText xml:space="preserve"> PAGEREF _Toc360190481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 when required</w:t>
      </w:r>
      <w:r>
        <w:tab/>
      </w:r>
      <w:r>
        <w:fldChar w:fldCharType="begin"/>
      </w:r>
      <w:r>
        <w:instrText xml:space="preserve"> PAGEREF _Toc360190483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128J.</w:t>
      </w:r>
      <w:r>
        <w:tab/>
        <w:t>Fishing tour operator’s licence, grant of</w:t>
      </w:r>
      <w:r>
        <w:tab/>
      </w:r>
      <w:r>
        <w:fldChar w:fldCharType="begin"/>
      </w:r>
      <w:r>
        <w:instrText xml:space="preserve"> PAGEREF _Toc360190484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128K.</w:t>
      </w:r>
      <w:r>
        <w:tab/>
        <w:t>Master of fishing boat used for fishing tours to notify Department of commercial fishing trip</w:t>
      </w:r>
      <w:r>
        <w:tab/>
      </w:r>
      <w:r>
        <w:fldChar w:fldCharType="begin"/>
      </w:r>
      <w:r>
        <w:instrText xml:space="preserve"> PAGEREF _Toc360190485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128L.</w:t>
      </w:r>
      <w:r>
        <w:tab/>
        <w:t>Documents to be carried on boat etc. connected with fishing tour</w:t>
      </w:r>
      <w:r>
        <w:tab/>
      </w:r>
      <w:r>
        <w:fldChar w:fldCharType="begin"/>
      </w:r>
      <w:r>
        <w:instrText xml:space="preserve"> PAGEREF _Toc360190486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128M.</w:t>
      </w:r>
      <w:r>
        <w:tab/>
        <w:t>Operators etc. to ensure participants in fishing tour comply with recreational fishing laws</w:t>
      </w:r>
      <w:r>
        <w:tab/>
      </w:r>
      <w:r>
        <w:fldChar w:fldCharType="begin"/>
      </w:r>
      <w:r>
        <w:instrText xml:space="preserve"> PAGEREF _Toc360190487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128OA.</w:t>
      </w:r>
      <w:r>
        <w:tab/>
        <w:t>Shark tourism activities prohibited on fishing tour</w:t>
      </w:r>
      <w:r>
        <w:tab/>
      </w:r>
      <w:r>
        <w:fldChar w:fldCharType="begin"/>
      </w:r>
      <w:r>
        <w:instrText xml:space="preserve"> PAGEREF _Toc360190488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128O.</w:t>
      </w:r>
      <w:r>
        <w:tab/>
        <w:t>Sale of fish taken on fishing tour prohibited</w:t>
      </w:r>
      <w:r>
        <w:tab/>
      </w:r>
      <w:r>
        <w:fldChar w:fldCharType="begin"/>
      </w:r>
      <w:r>
        <w:instrText xml:space="preserve"> PAGEREF _Toc360190489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fishing tour during single trip</w:t>
      </w:r>
      <w:r>
        <w:tab/>
      </w:r>
      <w:r>
        <w:fldChar w:fldCharType="begin"/>
      </w:r>
      <w:r>
        <w:instrText xml:space="preserve"> PAGEREF _Toc360190490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_Toc360190491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128S.</w:t>
      </w:r>
      <w:r>
        <w:tab/>
        <w:t>Restricted fishing tours, limits on fishing etc. by participants etc.</w:t>
      </w:r>
      <w:r>
        <w:tab/>
      </w:r>
      <w:r>
        <w:fldChar w:fldCharType="begin"/>
      </w:r>
      <w:r>
        <w:instrText xml:space="preserve"> PAGEREF _Toc360190492 \h </w:instrText>
      </w:r>
      <w:r>
        <w:fldChar w:fldCharType="separate"/>
      </w:r>
      <w:r>
        <w:t>151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6A — Replacement of cancelled authorisations</w:t>
      </w:r>
    </w:p>
    <w:p>
      <w:pPr>
        <w:pStyle w:val="TOC8"/>
        <w:rPr>
          <w:rFonts w:asciiTheme="minorHAnsi" w:eastAsiaTheme="minorEastAsia" w:hAnsiTheme="minorHAnsi" w:cstheme="minorBidi"/>
          <w:szCs w:val="22"/>
          <w:lang w:eastAsia="en-AU"/>
        </w:rPr>
      </w:pPr>
      <w:r>
        <w:t>129A.</w:t>
      </w:r>
      <w:r>
        <w:tab/>
        <w:t>Terms used</w:t>
      </w:r>
      <w:r>
        <w:tab/>
      </w:r>
      <w:r>
        <w:fldChar w:fldCharType="begin"/>
      </w:r>
      <w:r>
        <w:instrText xml:space="preserve"> PAGEREF _Toc360190494 \h </w:instrText>
      </w:r>
      <w:r>
        <w:fldChar w:fldCharType="separate"/>
      </w:r>
      <w:r>
        <w:t>152</w:t>
      </w:r>
      <w:r>
        <w:fldChar w:fldCharType="end"/>
      </w:r>
    </w:p>
    <w:p>
      <w:pPr>
        <w:pStyle w:val="TOC8"/>
        <w:rPr>
          <w:rFonts w:asciiTheme="minorHAnsi" w:eastAsiaTheme="minorEastAsia" w:hAnsiTheme="minorHAnsi" w:cstheme="minorBidi"/>
          <w:szCs w:val="22"/>
          <w:lang w:eastAsia="en-AU"/>
        </w:rPr>
      </w:pPr>
      <w:r>
        <w:t>129B.</w:t>
      </w:r>
      <w:r>
        <w:tab/>
        <w:t>CEO may grant certain replacement authorisations</w:t>
      </w:r>
      <w:r>
        <w:tab/>
      </w:r>
      <w:r>
        <w:fldChar w:fldCharType="begin"/>
      </w:r>
      <w:r>
        <w:instrText xml:space="preserve"> PAGEREF _Toc360190495 \h </w:instrText>
      </w:r>
      <w:r>
        <w:fldChar w:fldCharType="separate"/>
      </w:r>
      <w:r>
        <w:t>153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Lost etc. authorisations, replacement of</w:t>
      </w:r>
      <w:r>
        <w:tab/>
      </w:r>
      <w:r>
        <w:fldChar w:fldCharType="begin"/>
      </w:r>
      <w:r>
        <w:instrText xml:space="preserve"> PAGEREF _Toc360190497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 imposition of etc.</w:t>
      </w:r>
      <w:r>
        <w:tab/>
      </w:r>
      <w:r>
        <w:fldChar w:fldCharType="begin"/>
      </w:r>
      <w:r>
        <w:instrText xml:space="preserve"> PAGEREF _Toc360190498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130A.</w:t>
      </w:r>
      <w:r>
        <w:tab/>
        <w:t>Boat used for aquatic eco</w:t>
      </w:r>
      <w:r>
        <w:noBreakHyphen/>
        <w:t>tourism or fishing tour to be identified</w:t>
      </w:r>
      <w:r>
        <w:tab/>
      </w:r>
      <w:r>
        <w:fldChar w:fldCharType="begin"/>
      </w:r>
      <w:r>
        <w:instrText xml:space="preserve"> PAGEREF _Toc360190499 \h </w:instrText>
      </w:r>
      <w:r>
        <w:fldChar w:fldCharType="separate"/>
      </w:r>
      <w:r>
        <w:t>155</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Grounds for refusal of transfer of authorisations etc. prescribed (Act s. 140(2)(b))</w:t>
      </w:r>
      <w:r>
        <w:tab/>
      </w:r>
      <w:r>
        <w:fldChar w:fldCharType="begin"/>
      </w:r>
      <w:r>
        <w:instrText xml:space="preserve"> PAGEREF _Toc360190500 \h </w:instrText>
      </w:r>
      <w:r>
        <w:fldChar w:fldCharType="separate"/>
      </w:r>
      <w:r>
        <w:t>155</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_Toc360190501 \h </w:instrText>
      </w:r>
      <w:r>
        <w:fldChar w:fldCharType="separate"/>
      </w:r>
      <w:r>
        <w:t>156</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_Toc360190502 \h </w:instrText>
      </w:r>
      <w:r>
        <w:fldChar w:fldCharType="separate"/>
      </w:r>
      <w:r>
        <w:t>157</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_Toc360190503 \h </w:instrText>
      </w:r>
      <w:r>
        <w:fldChar w:fldCharType="separate"/>
      </w:r>
      <w:r>
        <w:t>158</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_Toc360190504 \h </w:instrText>
      </w:r>
      <w:r>
        <w:fldChar w:fldCharType="separate"/>
      </w:r>
      <w:r>
        <w:t>158</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Recreational fishing licence fee halved for pensioners etc.</w:t>
      </w:r>
      <w:r>
        <w:tab/>
      </w:r>
      <w:r>
        <w:fldChar w:fldCharType="begin"/>
      </w:r>
      <w:r>
        <w:instrText xml:space="preserve"> PAGEREF _Toc360190505 \h </w:instrText>
      </w:r>
      <w:r>
        <w:fldChar w:fldCharType="separate"/>
      </w:r>
      <w:r>
        <w:t>158</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_Toc360190506 \h </w:instrText>
      </w:r>
      <w:r>
        <w:fldChar w:fldCharType="separate"/>
      </w:r>
      <w:r>
        <w:t>159</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Transfer of part of entitlement not permitted in some cases</w:t>
      </w:r>
      <w:r>
        <w:tab/>
      </w:r>
      <w:r>
        <w:fldChar w:fldCharType="begin"/>
      </w:r>
      <w:r>
        <w:instrText xml:space="preserve"> PAGEREF _Toc360190507 \h </w:instrText>
      </w:r>
      <w:r>
        <w:fldChar w:fldCharType="separate"/>
      </w:r>
      <w:r>
        <w:t>161</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Change of name or address, duty to notify CEO</w:t>
      </w:r>
      <w:r>
        <w:tab/>
      </w:r>
      <w:r>
        <w:fldChar w:fldCharType="begin"/>
      </w:r>
      <w:r>
        <w:instrText xml:space="preserve"> PAGEREF _Toc360190508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12 — Fish trafficking</w:t>
      </w:r>
    </w:p>
    <w:p>
      <w:pPr>
        <w:pStyle w:val="TOC8"/>
        <w:rPr>
          <w:rFonts w:asciiTheme="minorHAnsi" w:eastAsiaTheme="minorEastAsia" w:hAnsiTheme="minorHAnsi" w:cstheme="minorBidi"/>
          <w:szCs w:val="22"/>
          <w:lang w:eastAsia="en-AU"/>
        </w:rPr>
      </w:pPr>
      <w:r>
        <w:t>140.</w:t>
      </w:r>
      <w:r>
        <w:tab/>
        <w:t>Priority fish</w:t>
      </w:r>
      <w:r>
        <w:tab/>
      </w:r>
      <w:r>
        <w:fldChar w:fldCharType="begin"/>
      </w:r>
      <w:r>
        <w:instrText xml:space="preserve"> PAGEREF _Toc360190510 \h </w:instrText>
      </w:r>
      <w:r>
        <w:fldChar w:fldCharType="separate"/>
      </w:r>
      <w:r>
        <w:t>162</w:t>
      </w:r>
      <w:r>
        <w:fldChar w:fldCharType="end"/>
      </w:r>
    </w:p>
    <w:p>
      <w:pPr>
        <w:pStyle w:val="TOC8"/>
        <w:rPr>
          <w:rFonts w:asciiTheme="minorHAnsi" w:eastAsiaTheme="minorEastAsia" w:hAnsiTheme="minorHAnsi" w:cstheme="minorBidi"/>
          <w:szCs w:val="22"/>
          <w:lang w:eastAsia="en-AU"/>
        </w:rPr>
      </w:pPr>
      <w:r>
        <w:t>141.</w:t>
      </w:r>
      <w:r>
        <w:tab/>
        <w:t>Commercial quantity</w:t>
      </w:r>
      <w:r>
        <w:tab/>
      </w:r>
      <w:r>
        <w:fldChar w:fldCharType="begin"/>
      </w:r>
      <w:r>
        <w:instrText xml:space="preserve"> PAGEREF _Toc360190511 \h </w:instrText>
      </w:r>
      <w:r>
        <w:fldChar w:fldCharType="separate"/>
      </w:r>
      <w:r>
        <w:t>162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Certain activities in bays etc. and as to use of traps prohibited</w:t>
      </w:r>
      <w:r>
        <w:tab/>
      </w:r>
      <w:r>
        <w:fldChar w:fldCharType="begin"/>
      </w:r>
      <w:r>
        <w:instrText xml:space="preserve"> PAGEREF _Toc360190513 \h </w:instrText>
      </w:r>
      <w:r>
        <w:fldChar w:fldCharType="separate"/>
      </w:r>
      <w:r>
        <w:t>164</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Explosives or noxious substances, carriage of on boats</w:t>
      </w:r>
      <w:r>
        <w:tab/>
      </w:r>
      <w:r>
        <w:fldChar w:fldCharType="begin"/>
      </w:r>
      <w:r>
        <w:instrText xml:space="preserve"> PAGEREF _Toc360190514 \h </w:instrText>
      </w:r>
      <w:r>
        <w:fldChar w:fldCharType="separate"/>
      </w:r>
      <w:r>
        <w:t>164</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Explosive or noxious substance used to take fish, presumptions as to possession of</w:t>
      </w:r>
      <w:r>
        <w:tab/>
      </w:r>
      <w:r>
        <w:fldChar w:fldCharType="begin"/>
      </w:r>
      <w:r>
        <w:instrText xml:space="preserve"> PAGEREF _Toc360190515 \h </w:instrText>
      </w:r>
      <w:r>
        <w:fldChar w:fldCharType="separate"/>
      </w:r>
      <w:r>
        <w:t>164</w:t>
      </w:r>
      <w:r>
        <w:fldChar w:fldCharType="end"/>
      </w:r>
    </w:p>
    <w:p>
      <w:pPr>
        <w:pStyle w:val="TOC8"/>
        <w:rPr>
          <w:rFonts w:asciiTheme="minorHAnsi" w:eastAsiaTheme="minorEastAsia" w:hAnsiTheme="minorHAnsi" w:cstheme="minorBidi"/>
          <w:szCs w:val="22"/>
          <w:lang w:eastAsia="en-AU"/>
        </w:rPr>
      </w:pPr>
      <w:r>
        <w:t>147A.</w:t>
      </w:r>
      <w:r>
        <w:tab/>
        <w:t>Arranging for transport by courier business of fish taken recreationally</w:t>
      </w:r>
      <w:r>
        <w:tab/>
      </w:r>
      <w:r>
        <w:fldChar w:fldCharType="begin"/>
      </w:r>
      <w:r>
        <w:instrText xml:space="preserve"> PAGEREF _Toc360190516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form prescribed (Act s. 187)</w:t>
      </w:r>
      <w:r>
        <w:tab/>
      </w:r>
      <w:r>
        <w:fldChar w:fldCharType="begin"/>
      </w:r>
      <w:r>
        <w:instrText xml:space="preserve"> PAGEREF _Toc360190518 \h </w:instrText>
      </w:r>
      <w:r>
        <w:fldChar w:fldCharType="separate"/>
      </w:r>
      <w:r>
        <w:t>166</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Ways of disposing of fish prescribed (Act s. 194)</w:t>
      </w:r>
      <w:r>
        <w:tab/>
      </w:r>
      <w:r>
        <w:fldChar w:fldCharType="begin"/>
      </w:r>
      <w:r>
        <w:instrText xml:space="preserve"> PAGEREF _Toc360190519 \h </w:instrText>
      </w:r>
      <w:r>
        <w:fldChar w:fldCharType="separate"/>
      </w:r>
      <w:r>
        <w:t>166</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Accounts prescribed (Act s. 194)</w:t>
      </w:r>
      <w:r>
        <w:tab/>
      </w:r>
      <w:r>
        <w:fldChar w:fldCharType="begin"/>
      </w:r>
      <w:r>
        <w:instrText xml:space="preserve"> PAGEREF _Toc360190520 \h </w:instrText>
      </w:r>
      <w:r>
        <w:fldChar w:fldCharType="separate"/>
      </w:r>
      <w:r>
        <w:t>166</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Applying for compensation (Act s. 197(3))</w:t>
      </w:r>
      <w:r>
        <w:tab/>
      </w:r>
      <w:r>
        <w:fldChar w:fldCharType="begin"/>
      </w:r>
      <w:r>
        <w:instrText xml:space="preserve"> PAGEREF _Toc360190521 \h </w:instrText>
      </w:r>
      <w:r>
        <w:fldChar w:fldCharType="separate"/>
      </w:r>
      <w:r>
        <w:t>167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Method for determining size etc. of fish prescribed (Act s. 214)</w:t>
      </w:r>
      <w:r>
        <w:tab/>
      </w:r>
      <w:r>
        <w:fldChar w:fldCharType="begin"/>
      </w:r>
      <w:r>
        <w:instrText xml:space="preserve"> PAGEREF _Toc360190523 \h </w:instrText>
      </w:r>
      <w:r>
        <w:fldChar w:fldCharType="separate"/>
      </w:r>
      <w:r>
        <w:t>168</w:t>
      </w:r>
      <w:r>
        <w:fldChar w:fldCharType="end"/>
      </w:r>
    </w:p>
    <w:p>
      <w:pPr>
        <w:pStyle w:val="TOC8"/>
        <w:rPr>
          <w:rFonts w:asciiTheme="minorHAnsi" w:eastAsiaTheme="minorEastAsia" w:hAnsiTheme="minorHAnsi" w:cstheme="minorBidi"/>
          <w:szCs w:val="22"/>
          <w:lang w:eastAsia="en-AU"/>
        </w:rPr>
      </w:pPr>
      <w:r>
        <w:t>152.</w:t>
      </w:r>
      <w:r>
        <w:tab/>
        <w:t>Australian datum prescribed (Act s. 216)</w:t>
      </w:r>
      <w:r>
        <w:tab/>
      </w:r>
      <w:r>
        <w:fldChar w:fldCharType="begin"/>
      </w:r>
      <w:r>
        <w:instrText xml:space="preserve"> PAGEREF _Toc360190524 \h </w:instrText>
      </w:r>
      <w:r>
        <w:fldChar w:fldCharType="separate"/>
      </w:r>
      <w:r>
        <w:t>168</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Way of giving notice prescribed (Act s. 219(1))</w:t>
      </w:r>
      <w:r>
        <w:tab/>
      </w:r>
      <w:r>
        <w:fldChar w:fldCharType="begin"/>
      </w:r>
      <w:r>
        <w:instrText xml:space="preserve"> PAGEREF _Toc360190525 \h </w:instrText>
      </w:r>
      <w:r>
        <w:fldChar w:fldCharType="separate"/>
      </w:r>
      <w:r>
        <w:t>169</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Things forfeited to Crown, disposal of</w:t>
      </w:r>
      <w:r>
        <w:tab/>
      </w:r>
      <w:r>
        <w:fldChar w:fldCharType="begin"/>
      </w:r>
      <w:r>
        <w:instrText xml:space="preserve"> PAGEREF _Toc360190526 \h </w:instrText>
      </w:r>
      <w:r>
        <w:fldChar w:fldCharType="separate"/>
      </w:r>
      <w:r>
        <w:t>169</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Accounts prescribed (Act s. 221(2))</w:t>
      </w:r>
      <w:r>
        <w:tab/>
      </w:r>
      <w:r>
        <w:fldChar w:fldCharType="begin"/>
      </w:r>
      <w:r>
        <w:instrText xml:space="preserve"> PAGEREF _Toc360190527 \h </w:instrText>
      </w:r>
      <w:r>
        <w:fldChar w:fldCharType="separate"/>
      </w:r>
      <w:r>
        <w:t>170</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Provisions of regulations prescribed (Act s. 222(1))</w:t>
      </w:r>
      <w:r>
        <w:tab/>
      </w:r>
      <w:r>
        <w:fldChar w:fldCharType="begin"/>
      </w:r>
      <w:r>
        <w:instrText xml:space="preserve"> PAGEREF _Toc360190528 \h </w:instrText>
      </w:r>
      <w:r>
        <w:fldChar w:fldCharType="separate"/>
      </w:r>
      <w:r>
        <w:t>170</w:t>
      </w:r>
      <w:r>
        <w:fldChar w:fldCharType="end"/>
      </w:r>
    </w:p>
    <w:p>
      <w:pPr>
        <w:pStyle w:val="TOC8"/>
        <w:rPr>
          <w:rFonts w:asciiTheme="minorHAnsi" w:eastAsiaTheme="minorEastAsia" w:hAnsiTheme="minorHAnsi" w:cstheme="minorBidi"/>
          <w:szCs w:val="22"/>
          <w:lang w:eastAsia="en-AU"/>
        </w:rPr>
      </w:pPr>
      <w:r>
        <w:t>157.</w:t>
      </w:r>
      <w:r>
        <w:tab/>
        <w:t>Values prescribed (Act s. 222(4)(a), (b))</w:t>
      </w:r>
      <w:r>
        <w:tab/>
      </w:r>
      <w:r>
        <w:fldChar w:fldCharType="begin"/>
      </w:r>
      <w:r>
        <w:instrText xml:space="preserve"> PAGEREF _Toc360190529 \h </w:instrText>
      </w:r>
      <w:r>
        <w:fldChar w:fldCharType="separate"/>
      </w:r>
      <w:r>
        <w:t>171</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Offences prescribed (Act s. 224(1)(a))</w:t>
      </w:r>
      <w:r>
        <w:tab/>
      </w:r>
      <w:r>
        <w:fldChar w:fldCharType="begin"/>
      </w:r>
      <w:r>
        <w:instrText xml:space="preserve"> PAGEREF _Toc360190530 \h </w:instrText>
      </w:r>
      <w:r>
        <w:fldChar w:fldCharType="separate"/>
      </w:r>
      <w:r>
        <w:t>171</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Offences prescribed (Act s. 228(1))</w:t>
      </w:r>
      <w:r>
        <w:tab/>
      </w:r>
      <w:r>
        <w:fldChar w:fldCharType="begin"/>
      </w:r>
      <w:r>
        <w:instrText xml:space="preserve"> PAGEREF _Toc360190531 \h </w:instrText>
      </w:r>
      <w:r>
        <w:fldChar w:fldCharType="separate"/>
      </w:r>
      <w:r>
        <w:t>172</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Infringement notice form prescribed (Act s. 229(1))</w:t>
      </w:r>
      <w:r>
        <w:tab/>
      </w:r>
      <w:r>
        <w:fldChar w:fldCharType="begin"/>
      </w:r>
      <w:r>
        <w:instrText xml:space="preserve"> PAGEREF _Toc360190532 \h </w:instrText>
      </w:r>
      <w:r>
        <w:fldChar w:fldCharType="separate"/>
      </w:r>
      <w:r>
        <w:t>172</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Withdrawal of infringement notice form prescribed (Act s. 231(1))</w:t>
      </w:r>
      <w:r>
        <w:tab/>
      </w:r>
      <w:r>
        <w:fldChar w:fldCharType="begin"/>
      </w:r>
      <w:r>
        <w:instrText xml:space="preserve"> PAGEREF _Toc360190533 \h </w:instrText>
      </w:r>
      <w:r>
        <w:fldChar w:fldCharType="separate"/>
      </w:r>
      <w:r>
        <w:t>172</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 prescribed (Act s. 229(2))</w:t>
      </w:r>
      <w:r>
        <w:tab/>
      </w:r>
      <w:r>
        <w:fldChar w:fldCharType="begin"/>
      </w:r>
      <w:r>
        <w:instrText xml:space="preserve"> PAGEREF _Toc360190534 \h </w:instrText>
      </w:r>
      <w:r>
        <w:fldChar w:fldCharType="separate"/>
      </w:r>
      <w:r>
        <w:t>172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prescribed for special purpose audits (Act s. 240)</w:t>
      </w:r>
      <w:r>
        <w:tab/>
      </w:r>
      <w:r>
        <w:fldChar w:fldCharType="begin"/>
      </w:r>
      <w:r>
        <w:instrText xml:space="preserve"> PAGEREF _Toc360190536 \h </w:instrText>
      </w:r>
      <w:r>
        <w:fldChar w:fldCharType="separate"/>
      </w:r>
      <w:r>
        <w:t>174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Ways of publishing guidelines prescribed (Act s. 246 and 247)</w:t>
      </w:r>
      <w:r>
        <w:tab/>
      </w:r>
      <w:r>
        <w:fldChar w:fldCharType="begin"/>
      </w:r>
      <w:r>
        <w:instrText xml:space="preserve"> PAGEREF _Toc360190539 \h </w:instrText>
      </w:r>
      <w:r>
        <w:fldChar w:fldCharType="separate"/>
      </w:r>
      <w:r>
        <w:t>175</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to attend inquiry etc. (Act s. 249(3))</w:t>
      </w:r>
      <w:r>
        <w:tab/>
      </w:r>
      <w:r>
        <w:fldChar w:fldCharType="begin"/>
      </w:r>
      <w:r>
        <w:instrText xml:space="preserve"> PAGEREF _Toc360190540 \h </w:instrText>
      </w:r>
      <w:r>
        <w:fldChar w:fldCharType="separate"/>
      </w:r>
      <w:r>
        <w:t>175</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w:t>
      </w:r>
      <w:r>
        <w:rPr>
          <w:snapToGrid w:val="0"/>
          <w:lang w:val="fr-FR"/>
        </w:rPr>
        <w:t> — </w:t>
      </w:r>
      <w:r>
        <w:rPr>
          <w:lang w:val="fr-FR"/>
        </w:rPr>
        <w:t>Exclusive licences</w:t>
      </w:r>
    </w:p>
    <w:p>
      <w:pPr>
        <w:pStyle w:val="TOC8"/>
        <w:rPr>
          <w:rFonts w:asciiTheme="minorHAnsi" w:eastAsiaTheme="minorEastAsia" w:hAnsiTheme="minorHAnsi" w:cstheme="minorBidi"/>
          <w:szCs w:val="22"/>
          <w:lang w:eastAsia="en-AU"/>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_Toc360190542 \h </w:instrText>
      </w:r>
      <w:r>
        <w:fldChar w:fldCharType="separate"/>
      </w:r>
      <w:r>
        <w:t>175</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_Toc360190543 \h </w:instrText>
      </w:r>
      <w:r>
        <w:fldChar w:fldCharType="separate"/>
      </w:r>
      <w:r>
        <w:t>176</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_Toc360190544 \h </w:instrText>
      </w:r>
      <w:r>
        <w:fldChar w:fldCharType="separate"/>
      </w:r>
      <w:r>
        <w:t>176</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 of exclusive licences (Act s. 139)</w:t>
      </w:r>
      <w:r>
        <w:tab/>
      </w:r>
      <w:r>
        <w:fldChar w:fldCharType="begin"/>
      </w:r>
      <w:r>
        <w:instrText xml:space="preserve"> PAGEREF _Toc360190545 \h </w:instrText>
      </w:r>
      <w:r>
        <w:fldChar w:fldCharType="separate"/>
      </w:r>
      <w:r>
        <w:t>176</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_Toc360190546 \h </w:instrText>
      </w:r>
      <w:r>
        <w:fldChar w:fldCharType="separate"/>
      </w:r>
      <w:r>
        <w:t>176</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_Toc360190547 \h </w:instrText>
      </w:r>
      <w:r>
        <w:fldChar w:fldCharType="separate"/>
      </w:r>
      <w:r>
        <w:t>177</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Who can fish in areas the subject of exclusive licences</w:t>
      </w:r>
      <w:r>
        <w:tab/>
      </w:r>
      <w:r>
        <w:fldChar w:fldCharType="begin"/>
      </w:r>
      <w:r>
        <w:instrText xml:space="preserve"> PAGEREF _Toc360190548 \h </w:instrText>
      </w:r>
      <w:r>
        <w:fldChar w:fldCharType="separate"/>
      </w:r>
      <w:r>
        <w:t>177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Notice prohibiting activities, form of (Act s. 255(1))</w:t>
      </w:r>
      <w:r>
        <w:tab/>
      </w:r>
      <w:r>
        <w:fldChar w:fldCharType="begin"/>
      </w:r>
      <w:r>
        <w:instrText xml:space="preserve"> PAGEREF _Toc360190550 \h </w:instrText>
      </w:r>
      <w:r>
        <w:fldChar w:fldCharType="separate"/>
      </w:r>
      <w:r>
        <w:t>178</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Notice of variation or revocation, form of (Act s. 255(2)(c))</w:t>
      </w:r>
      <w:r>
        <w:tab/>
      </w:r>
      <w:r>
        <w:fldChar w:fldCharType="begin"/>
      </w:r>
      <w:r>
        <w:instrText xml:space="preserve"> PAGEREF _Toc360190551 \h </w:instrText>
      </w:r>
      <w:r>
        <w:fldChar w:fldCharType="separate"/>
      </w:r>
      <w:r>
        <w:t>178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_Toc360190553 \h </w:instrText>
      </w:r>
      <w:r>
        <w:fldChar w:fldCharType="separate"/>
      </w:r>
      <w:r>
        <w:t>178</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 at fish processing or aquaculture places</w:t>
      </w:r>
      <w:r>
        <w:tab/>
      </w:r>
      <w:r>
        <w:fldChar w:fldCharType="begin"/>
      </w:r>
      <w:r>
        <w:instrText xml:space="preserve"> PAGEREF _Toc360190554 \h </w:instrText>
      </w:r>
      <w:r>
        <w:fldChar w:fldCharType="separate"/>
      </w:r>
      <w:r>
        <w:t>179</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Fish for scientific purposes, authority to fish for</w:t>
      </w:r>
      <w:r>
        <w:tab/>
      </w:r>
      <w:r>
        <w:fldChar w:fldCharType="begin"/>
      </w:r>
      <w:r>
        <w:instrText xml:space="preserve"> PAGEREF _Toc360190555 \h </w:instrText>
      </w:r>
      <w:r>
        <w:fldChar w:fldCharType="separate"/>
      </w:r>
      <w:r>
        <w:t>180</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Fish for genetic etc. analysis, approval to take etc.</w:t>
      </w:r>
      <w:r>
        <w:tab/>
      </w:r>
      <w:r>
        <w:fldChar w:fldCharType="begin"/>
      </w:r>
      <w:r>
        <w:instrText xml:space="preserve"> PAGEREF _Toc360190556 \h </w:instrText>
      </w:r>
      <w:r>
        <w:fldChar w:fldCharType="separate"/>
      </w:r>
      <w:r>
        <w:t>181</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 (Sch. 4)</w:t>
      </w:r>
      <w:r>
        <w:tab/>
      </w:r>
      <w:r>
        <w:fldChar w:fldCharType="begin"/>
      </w:r>
      <w:r>
        <w:instrText xml:space="preserve"> PAGEREF _Toc360190557 \h </w:instrText>
      </w:r>
      <w:r>
        <w:fldChar w:fldCharType="separate"/>
      </w:r>
      <w:r>
        <w:t>182</w:t>
      </w:r>
      <w:r>
        <w:fldChar w:fldCharType="end"/>
      </w:r>
    </w:p>
    <w:p>
      <w:pPr>
        <w:pStyle w:val="TOC8"/>
        <w:rPr>
          <w:rFonts w:asciiTheme="minorHAnsi" w:eastAsiaTheme="minorEastAsia" w:hAnsiTheme="minorHAnsi" w:cstheme="minorBidi"/>
          <w:szCs w:val="22"/>
          <w:lang w:eastAsia="en-AU"/>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_Toc360190558 \h </w:instrText>
      </w:r>
      <w:r>
        <w:fldChar w:fldCharType="separate"/>
      </w:r>
      <w:r>
        <w:t>182</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Fees and charges, reduction and waiver of</w:t>
      </w:r>
      <w:r>
        <w:tab/>
      </w:r>
      <w:r>
        <w:fldChar w:fldCharType="begin"/>
      </w:r>
      <w:r>
        <w:instrText xml:space="preserve"> PAGEREF _Toc360190559 \h </w:instrText>
      </w:r>
      <w:r>
        <w:fldChar w:fldCharType="separate"/>
      </w:r>
      <w:r>
        <w:t>183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repealed Act (Act s. 74)</w:t>
      </w:r>
      <w:r>
        <w:tab/>
      </w:r>
      <w:r>
        <w:fldChar w:fldCharType="begin"/>
      </w:r>
      <w:r>
        <w:instrText xml:space="preserve"> PAGEREF _Toc360190561 \h </w:instrText>
      </w:r>
      <w:r>
        <w:fldChar w:fldCharType="separate"/>
      </w:r>
      <w:r>
        <w:t>184</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_Toc360190562 \h </w:instrText>
      </w:r>
      <w:r>
        <w:fldChar w:fldCharType="separate"/>
      </w:r>
      <w:r>
        <w:t>184</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repealed Act continued as orders (Act s. 43)</w:t>
      </w:r>
      <w:r>
        <w:tab/>
      </w:r>
      <w:r>
        <w:fldChar w:fldCharType="begin"/>
      </w:r>
      <w:r>
        <w:instrText xml:space="preserve"> PAGEREF _Toc360190563 \h </w:instrText>
      </w:r>
      <w:r>
        <w:fldChar w:fldCharType="separate"/>
      </w:r>
      <w:r>
        <w:t>185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 — 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_Toc360190575 \h </w:instrText>
      </w:r>
      <w:r>
        <w:fldChar w:fldCharType="separate"/>
      </w:r>
      <w:r>
        <w:t>202</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_Toc360190576 \h </w:instrText>
      </w:r>
      <w:r>
        <w:fldChar w:fldCharType="separate"/>
      </w:r>
      <w:r>
        <w:t>203</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_Toc360190577 \h </w:instrText>
      </w:r>
      <w:r>
        <w:fldChar w:fldCharType="separate"/>
      </w:r>
      <w:r>
        <w:t>203</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_Toc360190578 \h </w:instrText>
      </w:r>
      <w:r>
        <w:fldChar w:fldCharType="separate"/>
      </w:r>
      <w:r>
        <w:t>203</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Part 3 — Recreationally protected fish</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lang w:eastAsia="en-AU"/>
        </w:rPr>
      </w:pPr>
      <w:r>
        <w:t>Division 1 — Regions other than West Coast region</w:t>
      </w:r>
    </w:p>
    <w:p>
      <w:pPr>
        <w:pStyle w:val="TOC5"/>
        <w:tabs>
          <w:tab w:val="right" w:leader="dot" w:pos="7086"/>
        </w:tabs>
        <w:rPr>
          <w:rFonts w:asciiTheme="minorHAnsi" w:eastAsiaTheme="minorEastAsia" w:hAnsiTheme="minorHAnsi" w:cstheme="minorBidi"/>
          <w:b w:val="0"/>
          <w:sz w:val="22"/>
          <w:szCs w:val="22"/>
          <w:lang w:eastAsia="en-AU"/>
        </w:rPr>
      </w:pPr>
      <w:r>
        <w:t>Division 2 — West Coast region</w:t>
      </w:r>
    </w:p>
    <w:p>
      <w:pPr>
        <w:pStyle w:val="TOC2"/>
        <w:tabs>
          <w:tab w:val="right" w:leader="dot" w:pos="7086"/>
        </w:tabs>
        <w:rPr>
          <w:rFonts w:asciiTheme="minorHAnsi" w:eastAsiaTheme="minorEastAsia" w:hAnsiTheme="minorHAnsi" w:cstheme="minorBidi"/>
          <w:b w:val="0"/>
          <w:sz w:val="22"/>
          <w:szCs w:val="22"/>
          <w:lang w:eastAsia="en-AU"/>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lang w:eastAsia="en-AU"/>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lang w:eastAsia="en-AU"/>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lang w:eastAsia="en-AU"/>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lang w:eastAsia="en-AU"/>
        </w:rPr>
      </w:pPr>
      <w:r>
        <w:t>Schedule 4 — 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 — 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4"/>
        <w:tabs>
          <w:tab w:val="right" w:leader="dot" w:pos="7086"/>
        </w:tabs>
        <w:rPr>
          <w:rFonts w:asciiTheme="minorHAnsi" w:eastAsiaTheme="minorEastAsia" w:hAnsiTheme="minorHAnsi" w:cstheme="minorBidi"/>
          <w:b w:val="0"/>
          <w:szCs w:val="22"/>
          <w:lang w:eastAsia="en-AU"/>
        </w:rPr>
      </w:pPr>
      <w:r>
        <w:t>Division 5 — Other</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 — 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1A — Preliminary</w:t>
      </w:r>
    </w:p>
    <w:p>
      <w:pPr>
        <w:pStyle w:val="TOC8"/>
        <w:rPr>
          <w:rFonts w:asciiTheme="minorHAnsi" w:eastAsiaTheme="minorEastAsia" w:hAnsiTheme="minorHAnsi" w:cstheme="minorBidi"/>
          <w:szCs w:val="22"/>
          <w:lang w:eastAsia="en-AU"/>
        </w:rPr>
      </w:pPr>
      <w:r>
        <w:t>1A.</w:t>
      </w:r>
      <w:r>
        <w:tab/>
        <w:t>Term used: relevant minimum gap</w:t>
      </w:r>
      <w:r>
        <w:tab/>
      </w:r>
      <w:r>
        <w:fldChar w:fldCharType="begin"/>
      </w:r>
      <w:r>
        <w:instrText xml:space="preserve"> PAGEREF _Toc360190622 \h </w:instrText>
      </w:r>
      <w:r>
        <w:fldChar w:fldCharType="separate"/>
      </w:r>
      <w:r>
        <w:t>249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_Toc360190624 \h </w:instrText>
      </w:r>
      <w:r>
        <w:fldChar w:fldCharType="separate"/>
      </w:r>
      <w:r>
        <w:t>249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_Toc360190626 \h </w:instrText>
      </w:r>
      <w:r>
        <w:fldChar w:fldCharType="separate"/>
      </w:r>
      <w:r>
        <w:t>249</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_Toc360190627 \h </w:instrText>
      </w:r>
      <w:r>
        <w:fldChar w:fldCharType="separate"/>
      </w:r>
      <w:r>
        <w:t>250</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_Toc360190628 \h </w:instrText>
      </w:r>
      <w:r>
        <w:fldChar w:fldCharType="separate"/>
      </w:r>
      <w:r>
        <w:t>251</w:t>
      </w:r>
      <w:r>
        <w:fldChar w:fldCharType="end"/>
      </w:r>
    </w:p>
    <w:p>
      <w:pPr>
        <w:pStyle w:val="TOC8"/>
        <w:rPr>
          <w:rFonts w:asciiTheme="minorHAnsi" w:eastAsiaTheme="minorEastAsia" w:hAnsiTheme="minorHAnsi" w:cstheme="minorBidi"/>
          <w:szCs w:val="22"/>
          <w:lang w:eastAsia="en-AU"/>
        </w:rPr>
      </w:pPr>
      <w:r>
        <w:t>5.</w:t>
      </w:r>
      <w:r>
        <w:tab/>
        <w:t>Other pots</w:t>
      </w:r>
      <w:r>
        <w:tab/>
      </w:r>
      <w:r>
        <w:fldChar w:fldCharType="begin"/>
      </w:r>
      <w:r>
        <w:instrText xml:space="preserve"> PAGEREF _Toc360190629 \h </w:instrText>
      </w:r>
      <w:r>
        <w:fldChar w:fldCharType="separate"/>
      </w:r>
      <w:r>
        <w:t>254</w:t>
      </w:r>
      <w:r>
        <w:fldChar w:fldCharType="end"/>
      </w:r>
    </w:p>
    <w:p>
      <w:pPr>
        <w:pStyle w:val="TOC8"/>
        <w:rPr>
          <w:rFonts w:asciiTheme="minorHAnsi" w:eastAsiaTheme="minorEastAsia" w:hAnsiTheme="minorHAnsi" w:cstheme="minorBidi"/>
          <w:szCs w:val="22"/>
          <w:lang w:eastAsia="en-AU"/>
        </w:rPr>
      </w:pPr>
      <w:r>
        <w:t>7.</w:t>
      </w:r>
      <w:r>
        <w:tab/>
        <w:t>All pots</w:t>
      </w:r>
      <w:r>
        <w:tab/>
      </w:r>
      <w:r>
        <w:fldChar w:fldCharType="begin"/>
      </w:r>
      <w:r>
        <w:instrText xml:space="preserve"> PAGEREF _Toc360190630 \h </w:instrText>
      </w:r>
      <w:r>
        <w:fldChar w:fldCharType="separate"/>
      </w:r>
      <w:r>
        <w:t>255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_Toc360190632 \h </w:instrText>
      </w:r>
      <w:r>
        <w:fldChar w:fldCharType="separate"/>
      </w:r>
      <w:r>
        <w:t>255</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_Toc360190633 \h </w:instrText>
      </w:r>
      <w:r>
        <w:fldChar w:fldCharType="separate"/>
      </w:r>
      <w:r>
        <w:t>256</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_Toc360190634 \h </w:instrText>
      </w:r>
      <w:r>
        <w:fldChar w:fldCharType="separate"/>
      </w:r>
      <w:r>
        <w:t>256</w:t>
      </w:r>
      <w:r>
        <w:fldChar w:fldCharType="end"/>
      </w:r>
    </w:p>
    <w:p>
      <w:pPr>
        <w:pStyle w:val="TOC8"/>
        <w:rPr>
          <w:rFonts w:asciiTheme="minorHAnsi" w:eastAsiaTheme="minorEastAsia" w:hAnsiTheme="minorHAnsi" w:cstheme="minorBidi"/>
          <w:szCs w:val="22"/>
          <w:lang w:eastAsia="en-AU"/>
        </w:rPr>
      </w:pPr>
      <w:r>
        <w:t>11.</w:t>
      </w:r>
      <w:r>
        <w:tab/>
        <w:t>Other pots</w:t>
      </w:r>
      <w:r>
        <w:tab/>
      </w:r>
      <w:r>
        <w:fldChar w:fldCharType="begin"/>
      </w:r>
      <w:r>
        <w:instrText xml:space="preserve"> PAGEREF _Toc360190635 \h </w:instrText>
      </w:r>
      <w:r>
        <w:fldChar w:fldCharType="separate"/>
      </w:r>
      <w:r>
        <w:t>257</w:t>
      </w:r>
      <w:r>
        <w:fldChar w:fldCharType="end"/>
      </w:r>
    </w:p>
    <w:p>
      <w:pPr>
        <w:pStyle w:val="TOC8"/>
        <w:rPr>
          <w:rFonts w:asciiTheme="minorHAnsi" w:eastAsiaTheme="minorEastAsia" w:hAnsiTheme="minorHAnsi" w:cstheme="minorBidi"/>
          <w:szCs w:val="22"/>
          <w:lang w:eastAsia="en-AU"/>
        </w:rPr>
      </w:pPr>
      <w:r>
        <w:t>13.</w:t>
      </w:r>
      <w:r>
        <w:tab/>
        <w:t>All pots</w:t>
      </w:r>
      <w:r>
        <w:tab/>
      </w:r>
      <w:r>
        <w:fldChar w:fldCharType="begin"/>
      </w:r>
      <w:r>
        <w:instrText xml:space="preserve"> PAGEREF _Toc360190636 \h </w:instrText>
      </w:r>
      <w:r>
        <w:fldChar w:fldCharType="separate"/>
      </w:r>
      <w:r>
        <w:t>258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_Toc360190640 \h </w:instrText>
      </w:r>
      <w:r>
        <w:fldChar w:fldCharType="separate"/>
      </w:r>
      <w:r>
        <w:t>275</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_Toc360190641 \h </w:instrText>
      </w:r>
      <w:r>
        <w:fldChar w:fldCharType="separate"/>
      </w:r>
      <w:r>
        <w:t>275</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_Toc360190642 \h </w:instrText>
      </w:r>
      <w:r>
        <w:fldChar w:fldCharType="separate"/>
      </w:r>
      <w:r>
        <w:t>275</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_Toc360190643 \h </w:instrText>
      </w:r>
      <w:r>
        <w:fldChar w:fldCharType="separate"/>
      </w:r>
      <w:r>
        <w:t>275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Greenough River mouth</w:t>
      </w:r>
      <w:r>
        <w:tab/>
      </w:r>
      <w:r>
        <w:fldChar w:fldCharType="begin"/>
      </w:r>
      <w:r>
        <w:instrText xml:space="preserve"> PAGEREF _Toc360190645 \h </w:instrText>
      </w:r>
      <w:r>
        <w:fldChar w:fldCharType="separate"/>
      </w:r>
      <w:r>
        <w:t>276</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_Toc360190646 \h </w:instrText>
      </w:r>
      <w:r>
        <w:fldChar w:fldCharType="separate"/>
      </w:r>
      <w:r>
        <w:t>276</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_Toc360190647 \h </w:instrText>
      </w:r>
      <w:r>
        <w:fldChar w:fldCharType="separate"/>
      </w:r>
      <w:r>
        <w:t>277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ab/>
        <w:t>Compilation table</w:t>
      </w:r>
      <w:r>
        <w:tab/>
      </w:r>
      <w:r>
        <w:fldChar w:fldCharType="begin"/>
      </w:r>
      <w:r>
        <w:instrText xml:space="preserve"> PAGEREF _Toc360190649 \h </w:instrText>
      </w:r>
      <w:r>
        <w:fldChar w:fldCharType="separate"/>
      </w:r>
      <w:r>
        <w:t>278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49822460"/>
      <w:bookmarkStart w:id="9" w:name="_Toc349822880"/>
      <w:bookmarkStart w:id="10" w:name="_Toc349830862"/>
      <w:bookmarkStart w:id="11" w:name="_Toc359248650"/>
      <w:bookmarkStart w:id="12" w:name="_Toc359316607"/>
      <w:bookmarkStart w:id="13" w:name="_Toc360190227"/>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p>
    <w:p>
      <w:pPr>
        <w:pStyle w:val="Heading5"/>
        <w:rPr>
          <w:snapToGrid w:val="0"/>
        </w:rPr>
      </w:pPr>
      <w:bookmarkStart w:id="14" w:name="_Toc360190228"/>
      <w:r>
        <w:rPr>
          <w:rStyle w:val="CharSectno"/>
        </w:rPr>
        <w:t>1</w:t>
      </w:r>
      <w:r>
        <w:rPr>
          <w:snapToGrid w:val="0"/>
        </w:rPr>
        <w:t>.</w:t>
      </w:r>
      <w:r>
        <w:rPr>
          <w:snapToGrid w:val="0"/>
        </w:rPr>
        <w:tab/>
        <w:t>Citation</w:t>
      </w:r>
      <w:bookmarkEnd w:id="1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5" w:name="_Toc360190229"/>
      <w:r>
        <w:rPr>
          <w:rStyle w:val="CharSectno"/>
        </w:rPr>
        <w:t>2</w:t>
      </w:r>
      <w:r>
        <w:rPr>
          <w:snapToGrid w:val="0"/>
        </w:rPr>
        <w:t>.</w:t>
      </w:r>
      <w:r>
        <w:rPr>
          <w:snapToGrid w:val="0"/>
        </w:rPr>
        <w:tab/>
        <w:t>Commencement</w:t>
      </w:r>
      <w:bookmarkEnd w:id="15"/>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6" w:name="_Toc360190230"/>
      <w:r>
        <w:rPr>
          <w:rStyle w:val="CharSectno"/>
        </w:rPr>
        <w:t>3</w:t>
      </w:r>
      <w:r>
        <w:rPr>
          <w:snapToGrid w:val="0"/>
        </w:rPr>
        <w:t>.</w:t>
      </w:r>
      <w:r>
        <w:rPr>
          <w:snapToGrid w:val="0"/>
        </w:rPr>
        <w:tab/>
        <w:t>Terms used</w:t>
      </w:r>
      <w:bookmarkEnd w:id="1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w:t>
      </w:r>
    </w:p>
    <w:p>
      <w:pPr>
        <w:pStyle w:val="Ednotesection"/>
      </w:pPr>
      <w:r>
        <w:t>[</w:t>
      </w:r>
      <w:r>
        <w:rPr>
          <w:b/>
        </w:rPr>
        <w:t>3A.</w:t>
      </w:r>
      <w:r>
        <w:tab/>
        <w:t>Deleted in Gazette 4 Nov 2005 p. 5301.]</w:t>
      </w:r>
    </w:p>
    <w:p>
      <w:pPr>
        <w:pStyle w:val="Heading5"/>
        <w:rPr>
          <w:snapToGrid w:val="0"/>
        </w:rPr>
      </w:pPr>
      <w:bookmarkStart w:id="17" w:name="_Toc360190231"/>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7"/>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8" w:name="_Toc360190232"/>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8"/>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9" w:name="_Toc360190233"/>
      <w:r>
        <w:rPr>
          <w:rStyle w:val="CharSectno"/>
        </w:rPr>
        <w:t>6</w:t>
      </w:r>
      <w:r>
        <w:rPr>
          <w:snapToGrid w:val="0"/>
        </w:rPr>
        <w:t>.</w:t>
      </w:r>
      <w:r>
        <w:rPr>
          <w:snapToGrid w:val="0"/>
        </w:rPr>
        <w:tab/>
        <w:t>Fee prescribed for exemption application (Act s. 7(4))</w:t>
      </w:r>
      <w:bookmarkEnd w:id="19"/>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0" w:name="_Toc360190234"/>
      <w:r>
        <w:rPr>
          <w:rStyle w:val="CharSectno"/>
        </w:rPr>
        <w:t>7</w:t>
      </w:r>
      <w:r>
        <w:rPr>
          <w:snapToGrid w:val="0"/>
        </w:rPr>
        <w:t>.</w:t>
      </w:r>
      <w:r>
        <w:rPr>
          <w:snapToGrid w:val="0"/>
        </w:rPr>
        <w:tab/>
        <w:t>Exemption, power to require return of</w:t>
      </w:r>
      <w:bookmarkEnd w:id="20"/>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1" w:name="_Toc339625726"/>
      <w:bookmarkStart w:id="22" w:name="_Toc342397476"/>
      <w:bookmarkStart w:id="23" w:name="_Toc343519733"/>
      <w:bookmarkStart w:id="24" w:name="_Toc343520190"/>
      <w:bookmarkStart w:id="25" w:name="_Toc344711755"/>
      <w:bookmarkStart w:id="26" w:name="_Toc344712271"/>
      <w:bookmarkStart w:id="27" w:name="_Toc347307551"/>
      <w:bookmarkStart w:id="28" w:name="_Toc349822468"/>
      <w:bookmarkStart w:id="29" w:name="_Toc349822888"/>
      <w:bookmarkStart w:id="30" w:name="_Toc349830870"/>
      <w:bookmarkStart w:id="31" w:name="_Toc359248658"/>
      <w:bookmarkStart w:id="32" w:name="_Toc359316615"/>
      <w:bookmarkStart w:id="33" w:name="_Toc360190235"/>
      <w:r>
        <w:rPr>
          <w:rStyle w:val="CharPartNo"/>
        </w:rPr>
        <w:t>Part 2</w:t>
      </w:r>
      <w:r>
        <w:rPr>
          <w:rStyle w:val="CharDivNo"/>
        </w:rPr>
        <w:t> </w:t>
      </w:r>
      <w:r>
        <w:t>—</w:t>
      </w:r>
      <w:r>
        <w:rPr>
          <w:rStyle w:val="CharDivText"/>
        </w:rPr>
        <w:t> </w:t>
      </w:r>
      <w:r>
        <w:rPr>
          <w:rStyle w:val="CharPartText"/>
        </w:rPr>
        <w:t>Administration</w:t>
      </w:r>
      <w:bookmarkEnd w:id="21"/>
      <w:bookmarkEnd w:id="22"/>
      <w:bookmarkEnd w:id="23"/>
      <w:bookmarkEnd w:id="24"/>
      <w:bookmarkEnd w:id="25"/>
      <w:bookmarkEnd w:id="26"/>
      <w:bookmarkEnd w:id="27"/>
      <w:bookmarkEnd w:id="28"/>
      <w:bookmarkEnd w:id="29"/>
      <w:bookmarkEnd w:id="30"/>
      <w:bookmarkEnd w:id="31"/>
      <w:bookmarkEnd w:id="32"/>
      <w:bookmarkEnd w:id="33"/>
    </w:p>
    <w:p>
      <w:pPr>
        <w:pStyle w:val="Heading5"/>
        <w:rPr>
          <w:snapToGrid w:val="0"/>
        </w:rPr>
      </w:pPr>
      <w:bookmarkStart w:id="34" w:name="_Toc360190236"/>
      <w:r>
        <w:rPr>
          <w:rStyle w:val="CharSectno"/>
        </w:rPr>
        <w:t>8</w:t>
      </w:r>
      <w:r>
        <w:rPr>
          <w:snapToGrid w:val="0"/>
        </w:rPr>
        <w:t>.</w:t>
      </w:r>
      <w:r>
        <w:rPr>
          <w:snapToGrid w:val="0"/>
        </w:rPr>
        <w:tab/>
        <w:t>Common seal of Minister for Fisheries, use of etc.</w:t>
      </w:r>
      <w:bookmarkEnd w:id="34"/>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35" w:name="_Toc339625728"/>
      <w:bookmarkStart w:id="36" w:name="_Toc342397478"/>
      <w:bookmarkStart w:id="37" w:name="_Toc343519735"/>
      <w:bookmarkStart w:id="38" w:name="_Toc343520192"/>
      <w:bookmarkStart w:id="39" w:name="_Toc344711757"/>
      <w:bookmarkStart w:id="40" w:name="_Toc344712273"/>
      <w:bookmarkStart w:id="41" w:name="_Toc347307553"/>
      <w:bookmarkStart w:id="42" w:name="_Toc349822470"/>
      <w:bookmarkStart w:id="43" w:name="_Toc349822890"/>
      <w:bookmarkStart w:id="44" w:name="_Toc349830872"/>
      <w:bookmarkStart w:id="45" w:name="_Toc359248660"/>
      <w:bookmarkStart w:id="46" w:name="_Toc359316617"/>
      <w:bookmarkStart w:id="47" w:name="_Toc360190237"/>
      <w:r>
        <w:rPr>
          <w:rStyle w:val="CharPartNo"/>
        </w:rPr>
        <w:t>Part 3</w:t>
      </w:r>
      <w:r>
        <w:rPr>
          <w:rStyle w:val="CharDivNo"/>
        </w:rPr>
        <w:t> </w:t>
      </w:r>
      <w:r>
        <w:t>—</w:t>
      </w:r>
      <w:r>
        <w:rPr>
          <w:rStyle w:val="CharDivText"/>
        </w:rPr>
        <w:t> </w:t>
      </w:r>
      <w:r>
        <w:rPr>
          <w:rStyle w:val="CharPartText"/>
        </w:rPr>
        <w:t>Advisory committees</w:t>
      </w:r>
      <w:bookmarkEnd w:id="35"/>
      <w:bookmarkEnd w:id="36"/>
      <w:bookmarkEnd w:id="37"/>
      <w:bookmarkEnd w:id="38"/>
      <w:bookmarkEnd w:id="39"/>
      <w:bookmarkEnd w:id="40"/>
      <w:bookmarkEnd w:id="41"/>
      <w:bookmarkEnd w:id="42"/>
      <w:bookmarkEnd w:id="43"/>
      <w:bookmarkEnd w:id="44"/>
      <w:bookmarkEnd w:id="45"/>
      <w:bookmarkEnd w:id="46"/>
      <w:bookmarkEnd w:id="47"/>
    </w:p>
    <w:p>
      <w:pPr>
        <w:pStyle w:val="Heading5"/>
        <w:rPr>
          <w:snapToGrid w:val="0"/>
        </w:rPr>
      </w:pPr>
      <w:bookmarkStart w:id="48" w:name="_Toc360190238"/>
      <w:r>
        <w:rPr>
          <w:rStyle w:val="CharSectno"/>
        </w:rPr>
        <w:t>9</w:t>
      </w:r>
      <w:r>
        <w:rPr>
          <w:snapToGrid w:val="0"/>
        </w:rPr>
        <w:t>.</w:t>
      </w:r>
      <w:r>
        <w:rPr>
          <w:snapToGrid w:val="0"/>
        </w:rPr>
        <w:tab/>
        <w:t>Procedure for appointments prescribed (Act s. 29(2), 33(2) and 37(2))</w:t>
      </w:r>
      <w:bookmarkEnd w:id="48"/>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9" w:name="_Toc339625730"/>
      <w:bookmarkStart w:id="50" w:name="_Toc342397480"/>
      <w:bookmarkStart w:id="51" w:name="_Toc343519737"/>
      <w:bookmarkStart w:id="52" w:name="_Toc343520194"/>
      <w:bookmarkStart w:id="53" w:name="_Toc344711759"/>
      <w:bookmarkStart w:id="54" w:name="_Toc344712275"/>
      <w:bookmarkStart w:id="55" w:name="_Toc347307555"/>
      <w:bookmarkStart w:id="56" w:name="_Toc349822472"/>
      <w:bookmarkStart w:id="57" w:name="_Toc349822892"/>
      <w:bookmarkStart w:id="58" w:name="_Toc349830874"/>
      <w:bookmarkStart w:id="59" w:name="_Toc359248662"/>
      <w:bookmarkStart w:id="60" w:name="_Toc359316619"/>
      <w:bookmarkStart w:id="61" w:name="_Toc360190239"/>
      <w:r>
        <w:rPr>
          <w:rStyle w:val="CharPartNo"/>
        </w:rPr>
        <w:t>Part 4</w:t>
      </w:r>
      <w:r>
        <w:t> — </w:t>
      </w:r>
      <w:r>
        <w:rPr>
          <w:rStyle w:val="CharPartText"/>
        </w:rPr>
        <w:t>General regulation of fishing</w:t>
      </w:r>
      <w:bookmarkEnd w:id="49"/>
      <w:bookmarkEnd w:id="50"/>
      <w:bookmarkEnd w:id="51"/>
      <w:bookmarkEnd w:id="52"/>
      <w:bookmarkEnd w:id="53"/>
      <w:bookmarkEnd w:id="54"/>
      <w:bookmarkEnd w:id="55"/>
      <w:bookmarkEnd w:id="56"/>
      <w:bookmarkEnd w:id="57"/>
      <w:bookmarkEnd w:id="58"/>
      <w:bookmarkEnd w:id="59"/>
      <w:bookmarkEnd w:id="60"/>
      <w:bookmarkEnd w:id="61"/>
    </w:p>
    <w:p>
      <w:pPr>
        <w:pStyle w:val="Heading3"/>
      </w:pPr>
      <w:bookmarkStart w:id="62" w:name="_Toc339625731"/>
      <w:bookmarkStart w:id="63" w:name="_Toc342397481"/>
      <w:bookmarkStart w:id="64" w:name="_Toc343519738"/>
      <w:bookmarkStart w:id="65" w:name="_Toc343520195"/>
      <w:bookmarkStart w:id="66" w:name="_Toc344711760"/>
      <w:bookmarkStart w:id="67" w:name="_Toc344712276"/>
      <w:bookmarkStart w:id="68" w:name="_Toc347307556"/>
      <w:bookmarkStart w:id="69" w:name="_Toc349822473"/>
      <w:bookmarkStart w:id="70" w:name="_Toc349822893"/>
      <w:bookmarkStart w:id="71" w:name="_Toc349830875"/>
      <w:bookmarkStart w:id="72" w:name="_Toc359248663"/>
      <w:bookmarkStart w:id="73" w:name="_Toc359316620"/>
      <w:bookmarkStart w:id="74" w:name="_Toc360190240"/>
      <w:r>
        <w:rPr>
          <w:rStyle w:val="CharDivNo"/>
        </w:rPr>
        <w:t>Division 1</w:t>
      </w:r>
      <w:r>
        <w:rPr>
          <w:snapToGrid w:val="0"/>
        </w:rPr>
        <w:t> — </w:t>
      </w:r>
      <w:r>
        <w:rPr>
          <w:rStyle w:val="CharDivText"/>
        </w:rPr>
        <w:t>Protected fish</w:t>
      </w:r>
      <w:bookmarkEnd w:id="62"/>
      <w:bookmarkEnd w:id="63"/>
      <w:bookmarkEnd w:id="64"/>
      <w:bookmarkEnd w:id="65"/>
      <w:bookmarkEnd w:id="66"/>
      <w:bookmarkEnd w:id="67"/>
      <w:bookmarkEnd w:id="68"/>
      <w:bookmarkEnd w:id="69"/>
      <w:bookmarkEnd w:id="70"/>
      <w:bookmarkEnd w:id="71"/>
      <w:bookmarkEnd w:id="72"/>
      <w:bookmarkEnd w:id="73"/>
      <w:bookmarkEnd w:id="74"/>
    </w:p>
    <w:p>
      <w:pPr>
        <w:pStyle w:val="Heading5"/>
      </w:pPr>
      <w:bookmarkStart w:id="75" w:name="_Toc360190241"/>
      <w:r>
        <w:rPr>
          <w:rStyle w:val="CharSectno"/>
        </w:rPr>
        <w:t>10</w:t>
      </w:r>
      <w:r>
        <w:t>.</w:t>
      </w:r>
      <w:r>
        <w:tab/>
        <w:t>Classes of fish prescribed (Act s. 45)</w:t>
      </w:r>
      <w:bookmarkEnd w:id="75"/>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76" w:name="_Toc360190242"/>
      <w:r>
        <w:rPr>
          <w:rStyle w:val="CharSectno"/>
        </w:rPr>
        <w:t>11</w:t>
      </w:r>
      <w:r>
        <w:t>.</w:t>
      </w:r>
      <w:r>
        <w:tab/>
        <w:t>Defences etc. prescribed (Act s. 48)</w:t>
      </w:r>
      <w:bookmarkEnd w:id="76"/>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77" w:name="_Toc360190243"/>
      <w:r>
        <w:rPr>
          <w:rStyle w:val="CharSectno"/>
        </w:rPr>
        <w:t>12</w:t>
      </w:r>
      <w:r>
        <w:rPr>
          <w:snapToGrid w:val="0"/>
        </w:rPr>
        <w:t>.</w:t>
      </w:r>
      <w:r>
        <w:rPr>
          <w:snapToGrid w:val="0"/>
        </w:rPr>
        <w:tab/>
        <w:t>Totally protected rock lobsters and crabs to be released</w:t>
      </w:r>
      <w:bookmarkEnd w:id="77"/>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78" w:name="_Toc360190244"/>
      <w:r>
        <w:rPr>
          <w:rStyle w:val="CharSectno"/>
        </w:rPr>
        <w:t>13</w:t>
      </w:r>
      <w:r>
        <w:rPr>
          <w:snapToGrid w:val="0"/>
        </w:rPr>
        <w:t>.</w:t>
      </w:r>
      <w:r>
        <w:rPr>
          <w:snapToGrid w:val="0"/>
        </w:rPr>
        <w:tab/>
        <w:t>Mutilated etc. protected fish, possession of</w:t>
      </w:r>
      <w:bookmarkEnd w:id="7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79" w:name="_Toc339625736"/>
      <w:bookmarkStart w:id="80" w:name="_Toc342397486"/>
      <w:bookmarkStart w:id="81" w:name="_Toc343519743"/>
      <w:bookmarkStart w:id="82" w:name="_Toc343520200"/>
      <w:bookmarkStart w:id="83" w:name="_Toc344711765"/>
      <w:bookmarkStart w:id="84" w:name="_Toc344712281"/>
      <w:bookmarkStart w:id="85" w:name="_Toc347307561"/>
      <w:bookmarkStart w:id="86" w:name="_Toc349822478"/>
      <w:bookmarkStart w:id="87" w:name="_Toc349822898"/>
      <w:bookmarkStart w:id="88" w:name="_Toc349830880"/>
      <w:bookmarkStart w:id="89" w:name="_Toc359248668"/>
      <w:bookmarkStart w:id="90" w:name="_Toc359316625"/>
      <w:bookmarkStart w:id="91" w:name="_Toc360190245"/>
      <w:r>
        <w:rPr>
          <w:rStyle w:val="CharDivNo"/>
        </w:rPr>
        <w:t>Division 2</w:t>
      </w:r>
      <w:r>
        <w:rPr>
          <w:snapToGrid w:val="0"/>
        </w:rPr>
        <w:t> — </w:t>
      </w:r>
      <w:r>
        <w:rPr>
          <w:rStyle w:val="CharDivText"/>
        </w:rPr>
        <w:t>Requirements regarding fish trunks and fillets</w:t>
      </w:r>
      <w:bookmarkEnd w:id="79"/>
      <w:bookmarkEnd w:id="80"/>
      <w:bookmarkEnd w:id="81"/>
      <w:bookmarkEnd w:id="82"/>
      <w:bookmarkEnd w:id="83"/>
      <w:bookmarkEnd w:id="84"/>
      <w:bookmarkEnd w:id="85"/>
      <w:bookmarkEnd w:id="86"/>
      <w:bookmarkEnd w:id="87"/>
      <w:bookmarkEnd w:id="88"/>
      <w:bookmarkEnd w:id="89"/>
      <w:bookmarkEnd w:id="90"/>
      <w:bookmarkEnd w:id="91"/>
    </w:p>
    <w:p>
      <w:pPr>
        <w:pStyle w:val="Footnoteheading"/>
        <w:tabs>
          <w:tab w:val="left" w:pos="851"/>
        </w:tabs>
      </w:pPr>
      <w:r>
        <w:tab/>
        <w:t>[Heading inserted in Gazette 4 Nov 2005 p. 5301.]</w:t>
      </w:r>
    </w:p>
    <w:p>
      <w:pPr>
        <w:pStyle w:val="Heading5"/>
      </w:pPr>
      <w:bookmarkStart w:id="92" w:name="_Toc360190246"/>
      <w:r>
        <w:rPr>
          <w:rStyle w:val="CharSectno"/>
        </w:rPr>
        <w:t>14A</w:t>
      </w:r>
      <w:r>
        <w:t>.</w:t>
      </w:r>
      <w:r>
        <w:tab/>
        <w:t>Term used: specified size</w:t>
      </w:r>
      <w:bookmarkEnd w:id="92"/>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93" w:name="_Toc360190247"/>
      <w:r>
        <w:rPr>
          <w:rStyle w:val="CharSectno"/>
        </w:rPr>
        <w:t>14</w:t>
      </w:r>
      <w:r>
        <w:t>.</w:t>
      </w:r>
      <w:r>
        <w:tab/>
        <w:t>Certain types of finfish, how to be landed</w:t>
      </w:r>
      <w:bookmarkEnd w:id="93"/>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04" w:type="dxa"/>
        <w:tblInd w:w="708" w:type="dxa"/>
        <w:tblLayout w:type="fixed"/>
        <w:tblLook w:val="0000" w:firstRow="0" w:lastRow="0" w:firstColumn="0" w:lastColumn="0" w:noHBand="0" w:noVBand="0"/>
      </w:tblPr>
      <w:tblGrid>
        <w:gridCol w:w="818"/>
        <w:gridCol w:w="2268"/>
        <w:gridCol w:w="3118"/>
      </w:tblGrid>
      <w:tr>
        <w:trPr>
          <w:tblHeader/>
        </w:trPr>
        <w:tc>
          <w:tcPr>
            <w:tcW w:w="818" w:type="dxa"/>
            <w:tcBorders>
              <w:top w:val="single" w:sz="4" w:space="0" w:color="auto"/>
              <w:bottom w:val="single" w:sz="4" w:space="0" w:color="auto"/>
            </w:tcBorders>
          </w:tcPr>
          <w:p>
            <w:pPr>
              <w:pStyle w:val="TableNAm"/>
            </w:pPr>
            <w:r>
              <w:rPr>
                <w:b/>
              </w:rPr>
              <w:t>Item</w:t>
            </w:r>
          </w:p>
        </w:tc>
        <w:tc>
          <w:tcPr>
            <w:tcW w:w="2268"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818" w:type="dxa"/>
            <w:tcBorders>
              <w:top w:val="single" w:sz="4" w:space="0" w:color="auto"/>
            </w:tcBorders>
          </w:tcPr>
          <w:p>
            <w:pPr>
              <w:pStyle w:val="TableNAm"/>
            </w:pPr>
            <w:r>
              <w:t>1.</w:t>
            </w:r>
          </w:p>
        </w:tc>
        <w:tc>
          <w:tcPr>
            <w:tcW w:w="2268"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818" w:type="dxa"/>
          </w:tcPr>
          <w:p>
            <w:pPr>
              <w:pStyle w:val="TableNAm"/>
            </w:pPr>
            <w:r>
              <w:t>2.</w:t>
            </w:r>
          </w:p>
        </w:tc>
        <w:tc>
          <w:tcPr>
            <w:tcW w:w="2268" w:type="dxa"/>
          </w:tcPr>
          <w:p>
            <w:pPr>
              <w:pStyle w:val="TableNAm"/>
            </w:pPr>
            <w:r>
              <w:t>estuary cod</w:t>
            </w:r>
          </w:p>
        </w:tc>
        <w:tc>
          <w:tcPr>
            <w:tcW w:w="3118" w:type="dxa"/>
          </w:tcPr>
          <w:p>
            <w:pPr>
              <w:pStyle w:val="TableNAm"/>
            </w:pPr>
            <w:r>
              <w:t>WA waters</w:t>
            </w:r>
          </w:p>
        </w:tc>
      </w:tr>
      <w:tr>
        <w:trPr>
          <w:cantSplit/>
        </w:trPr>
        <w:tc>
          <w:tcPr>
            <w:tcW w:w="818" w:type="dxa"/>
          </w:tcPr>
          <w:p>
            <w:pPr>
              <w:pStyle w:val="TableNAm"/>
            </w:pPr>
            <w:r>
              <w:t>3.</w:t>
            </w:r>
          </w:p>
        </w:tc>
        <w:tc>
          <w:tcPr>
            <w:tcW w:w="2268" w:type="dxa"/>
          </w:tcPr>
          <w:p>
            <w:pPr>
              <w:pStyle w:val="TableNAm"/>
            </w:pPr>
            <w:r>
              <w:t>malabar cod</w:t>
            </w:r>
          </w:p>
        </w:tc>
        <w:tc>
          <w:tcPr>
            <w:tcW w:w="3118" w:type="dxa"/>
          </w:tcPr>
          <w:p>
            <w:pPr>
              <w:pStyle w:val="TableNAm"/>
            </w:pPr>
            <w:r>
              <w:t>WA waters</w:t>
            </w:r>
          </w:p>
        </w:tc>
      </w:tr>
      <w:tr>
        <w:trPr>
          <w:cantSplit/>
        </w:trPr>
        <w:tc>
          <w:tcPr>
            <w:tcW w:w="818" w:type="dxa"/>
          </w:tcPr>
          <w:p>
            <w:pPr>
              <w:pStyle w:val="TableNAm"/>
            </w:pPr>
            <w:r>
              <w:t>4.</w:t>
            </w:r>
          </w:p>
        </w:tc>
        <w:tc>
          <w:tcPr>
            <w:tcW w:w="2268" w:type="dxa"/>
          </w:tcPr>
          <w:p>
            <w:pPr>
              <w:pStyle w:val="TableNAm"/>
            </w:pPr>
            <w:r>
              <w:t>pink snapper</w:t>
            </w:r>
          </w:p>
        </w:tc>
        <w:tc>
          <w:tcPr>
            <w:tcW w:w="3118" w:type="dxa"/>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94" w:name="_Toc360190248"/>
      <w:r>
        <w:rPr>
          <w:rStyle w:val="CharSectno"/>
        </w:rPr>
        <w:t>16B</w:t>
      </w:r>
      <w:r>
        <w:t>.</w:t>
      </w:r>
      <w:r>
        <w:tab/>
        <w:t>Sharks and rays, possession of by commercial fishers</w:t>
      </w:r>
      <w:bookmarkEnd w:id="9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95" w:name="_Toc339625742"/>
      <w:bookmarkStart w:id="96" w:name="_Toc342397492"/>
      <w:bookmarkStart w:id="97" w:name="_Toc343519749"/>
      <w:bookmarkStart w:id="98" w:name="_Toc343520206"/>
      <w:bookmarkStart w:id="99" w:name="_Toc344711771"/>
      <w:bookmarkStart w:id="100" w:name="_Toc344712287"/>
      <w:bookmarkStart w:id="101" w:name="_Toc347307567"/>
      <w:bookmarkStart w:id="102" w:name="_Toc349822484"/>
      <w:bookmarkStart w:id="103" w:name="_Toc349822904"/>
      <w:bookmarkStart w:id="104" w:name="_Toc349830886"/>
      <w:bookmarkStart w:id="105" w:name="_Toc359248674"/>
      <w:bookmarkStart w:id="106" w:name="_Toc359316631"/>
      <w:bookmarkStart w:id="107" w:name="_Toc360190249"/>
      <w:r>
        <w:rPr>
          <w:rStyle w:val="CharDivNo"/>
        </w:rPr>
        <w:t>Division 3</w:t>
      </w:r>
      <w:r>
        <w:t> — </w:t>
      </w:r>
      <w:r>
        <w:rPr>
          <w:rStyle w:val="CharDivText"/>
        </w:rPr>
        <w:t>Possession limits</w:t>
      </w:r>
      <w:bookmarkEnd w:id="95"/>
      <w:bookmarkEnd w:id="96"/>
      <w:bookmarkEnd w:id="97"/>
      <w:bookmarkEnd w:id="98"/>
      <w:bookmarkEnd w:id="99"/>
      <w:bookmarkEnd w:id="100"/>
      <w:bookmarkEnd w:id="101"/>
      <w:bookmarkEnd w:id="102"/>
      <w:bookmarkEnd w:id="103"/>
      <w:bookmarkEnd w:id="104"/>
      <w:bookmarkEnd w:id="105"/>
      <w:bookmarkEnd w:id="106"/>
      <w:bookmarkEnd w:id="107"/>
    </w:p>
    <w:p>
      <w:pPr>
        <w:pStyle w:val="Footnoteheading"/>
        <w:keepNext/>
        <w:keepLines/>
        <w:tabs>
          <w:tab w:val="left" w:pos="851"/>
        </w:tabs>
      </w:pPr>
      <w:r>
        <w:tab/>
        <w:t>[Heading inserted in Gazette 1 Oct 2003 p. 4289.]</w:t>
      </w:r>
    </w:p>
    <w:p>
      <w:pPr>
        <w:pStyle w:val="Heading4"/>
        <w:keepNext w:val="0"/>
      </w:pPr>
      <w:bookmarkStart w:id="108" w:name="_Toc339625743"/>
      <w:bookmarkStart w:id="109" w:name="_Toc342397493"/>
      <w:bookmarkStart w:id="110" w:name="_Toc343519750"/>
      <w:bookmarkStart w:id="111" w:name="_Toc343520207"/>
      <w:bookmarkStart w:id="112" w:name="_Toc344711772"/>
      <w:bookmarkStart w:id="113" w:name="_Toc344712288"/>
      <w:bookmarkStart w:id="114" w:name="_Toc347307568"/>
      <w:bookmarkStart w:id="115" w:name="_Toc349822485"/>
      <w:bookmarkStart w:id="116" w:name="_Toc349822905"/>
      <w:bookmarkStart w:id="117" w:name="_Toc349830887"/>
      <w:bookmarkStart w:id="118" w:name="_Toc359248675"/>
      <w:bookmarkStart w:id="119" w:name="_Toc359316632"/>
      <w:bookmarkStart w:id="120" w:name="_Toc360190250"/>
      <w:r>
        <w:t>Subdivision 1A — Preliminary</w:t>
      </w:r>
      <w:bookmarkEnd w:id="108"/>
      <w:bookmarkEnd w:id="109"/>
      <w:bookmarkEnd w:id="110"/>
      <w:bookmarkEnd w:id="111"/>
      <w:bookmarkEnd w:id="112"/>
      <w:bookmarkEnd w:id="113"/>
      <w:bookmarkEnd w:id="114"/>
      <w:bookmarkEnd w:id="115"/>
      <w:bookmarkEnd w:id="116"/>
      <w:bookmarkEnd w:id="117"/>
      <w:bookmarkEnd w:id="118"/>
      <w:bookmarkEnd w:id="119"/>
      <w:bookmarkEnd w:id="120"/>
    </w:p>
    <w:p>
      <w:pPr>
        <w:pStyle w:val="Footnoteheading"/>
      </w:pPr>
      <w:r>
        <w:tab/>
        <w:t>[Heading inserted in Gazette 4 Nov 2005 p. 5306.]</w:t>
      </w:r>
    </w:p>
    <w:p>
      <w:pPr>
        <w:pStyle w:val="Heading5"/>
        <w:keepNext w:val="0"/>
        <w:keepLines w:val="0"/>
        <w:spacing w:before="240"/>
      </w:pPr>
      <w:bookmarkStart w:id="121" w:name="_Toc360190251"/>
      <w:r>
        <w:rPr>
          <w:rStyle w:val="CharSectno"/>
        </w:rPr>
        <w:t>16C</w:t>
      </w:r>
      <w:r>
        <w:t>.</w:t>
      </w:r>
      <w:r>
        <w:tab/>
        <w:t>Term used: finfish</w:t>
      </w:r>
      <w:bookmarkEnd w:id="121"/>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22" w:name="_Toc360190252"/>
      <w:r>
        <w:rPr>
          <w:rStyle w:val="CharSectno"/>
        </w:rPr>
        <w:t>16CA</w:t>
      </w:r>
      <w:r>
        <w:t>.</w:t>
      </w:r>
      <w:r>
        <w:tab/>
        <w:t>Bag limits, application and effect of</w:t>
      </w:r>
      <w:bookmarkEnd w:id="12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23" w:name="_Toc339625746"/>
      <w:bookmarkStart w:id="124" w:name="_Toc342397496"/>
      <w:bookmarkStart w:id="125" w:name="_Toc343519753"/>
      <w:bookmarkStart w:id="126" w:name="_Toc343520210"/>
      <w:bookmarkStart w:id="127" w:name="_Toc344711775"/>
      <w:bookmarkStart w:id="128" w:name="_Toc344712291"/>
      <w:bookmarkStart w:id="129" w:name="_Toc347307571"/>
      <w:bookmarkStart w:id="130" w:name="_Toc349822488"/>
      <w:bookmarkStart w:id="131" w:name="_Toc349822908"/>
      <w:bookmarkStart w:id="132" w:name="_Toc349830890"/>
      <w:bookmarkStart w:id="133" w:name="_Toc359248678"/>
      <w:bookmarkStart w:id="134" w:name="_Toc359316635"/>
      <w:bookmarkStart w:id="135" w:name="_Toc360190253"/>
      <w:r>
        <w:t>Subdivision 1 — Possession limits Statewide</w:t>
      </w:r>
      <w:bookmarkEnd w:id="123"/>
      <w:bookmarkEnd w:id="124"/>
      <w:bookmarkEnd w:id="125"/>
      <w:bookmarkEnd w:id="126"/>
      <w:bookmarkEnd w:id="127"/>
      <w:bookmarkEnd w:id="128"/>
      <w:bookmarkEnd w:id="129"/>
      <w:bookmarkEnd w:id="130"/>
      <w:bookmarkEnd w:id="131"/>
      <w:bookmarkEnd w:id="132"/>
      <w:bookmarkEnd w:id="133"/>
      <w:bookmarkEnd w:id="134"/>
      <w:bookmarkEnd w:id="135"/>
    </w:p>
    <w:p>
      <w:pPr>
        <w:pStyle w:val="Footnoteheading"/>
        <w:tabs>
          <w:tab w:val="left" w:pos="851"/>
        </w:tabs>
      </w:pPr>
      <w:r>
        <w:tab/>
        <w:t>[Heading inserted in Gazette 1 Oct 2003 p. 4289.]</w:t>
      </w:r>
    </w:p>
    <w:p>
      <w:pPr>
        <w:pStyle w:val="Heading5"/>
        <w:spacing w:before="240"/>
        <w:rPr>
          <w:snapToGrid w:val="0"/>
        </w:rPr>
      </w:pPr>
      <w:bookmarkStart w:id="136" w:name="_Toc360190254"/>
      <w:r>
        <w:rPr>
          <w:rStyle w:val="CharSectno"/>
        </w:rPr>
        <w:t>16D</w:t>
      </w:r>
      <w:r>
        <w:rPr>
          <w:snapToGrid w:val="0"/>
        </w:rPr>
        <w:t>.</w:t>
      </w:r>
      <w:r>
        <w:rPr>
          <w:snapToGrid w:val="0"/>
        </w:rPr>
        <w:tab/>
        <w:t>Finfish, general possession limit of (Act s. 51(1))</w:t>
      </w:r>
      <w:bookmarkEnd w:id="13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137" w:name="_Toc360190255"/>
      <w:r>
        <w:rPr>
          <w:rStyle w:val="CharSectno"/>
        </w:rPr>
        <w:t>16E</w:t>
      </w:r>
      <w:r>
        <w:t>.</w:t>
      </w:r>
      <w:r>
        <w:tab/>
        <w:t>Fish on boats (Act s. 51(1))</w:t>
      </w:r>
      <w:bookmarkEnd w:id="137"/>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pPr>
      <w:bookmarkStart w:id="138" w:name="_Toc360190256"/>
      <w:bookmarkStart w:id="139" w:name="_Toc339625749"/>
      <w:bookmarkStart w:id="140" w:name="_Toc342397499"/>
      <w:bookmarkStart w:id="141" w:name="_Toc343519756"/>
      <w:bookmarkStart w:id="142" w:name="_Toc343520213"/>
      <w:bookmarkStart w:id="143" w:name="_Toc344711778"/>
      <w:bookmarkStart w:id="144" w:name="_Toc344712294"/>
      <w:r>
        <w:rPr>
          <w:rStyle w:val="CharSectno"/>
        </w:rPr>
        <w:t>16GA</w:t>
      </w:r>
      <w:r>
        <w:t>.</w:t>
      </w:r>
      <w:r>
        <w:tab/>
        <w:t>Rock lobster (Act s. 51(1))</w:t>
      </w:r>
      <w:bookmarkEnd w:id="138"/>
    </w:p>
    <w:p>
      <w:pPr>
        <w:pStyle w:val="Subsection"/>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pPr>
      <w:r>
        <w:tab/>
        <w:t>[Regulation 16GA inserted in Gazette 29 Jan 2013 p. 304.]</w:t>
      </w:r>
    </w:p>
    <w:p>
      <w:pPr>
        <w:pStyle w:val="Heading5"/>
      </w:pPr>
      <w:bookmarkStart w:id="145" w:name="_Toc360190257"/>
      <w:r>
        <w:rPr>
          <w:rStyle w:val="CharSectno"/>
        </w:rPr>
        <w:t>16GB</w:t>
      </w:r>
      <w:r>
        <w:t>.</w:t>
      </w:r>
      <w:r>
        <w:tab/>
        <w:t>Barramundi (Act s. 51(1))</w:t>
      </w:r>
      <w:bookmarkEnd w:id="145"/>
    </w:p>
    <w:p>
      <w:pPr>
        <w:pStyle w:val="Subsection"/>
      </w:pPr>
      <w:r>
        <w:tab/>
        <w:t>(1)</w:t>
      </w:r>
      <w:r>
        <w:tab/>
        <w:t>For the purposes of section 51(1) of the Act, the maximum quantity of barramundi that a person may be in possession of, other than at the person’s principal place of residence,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Footnotesection"/>
      </w:pPr>
      <w:r>
        <w:tab/>
        <w:t>[Regulation 16GB inserted in Gazette 29 Jan 2013 p. 304.]</w:t>
      </w:r>
    </w:p>
    <w:p>
      <w:pPr>
        <w:pStyle w:val="Heading5"/>
      </w:pPr>
      <w:bookmarkStart w:id="146" w:name="_Toc360190258"/>
      <w:r>
        <w:rPr>
          <w:rStyle w:val="CharSectno"/>
        </w:rPr>
        <w:t>16GC</w:t>
      </w:r>
      <w:r>
        <w:t>.</w:t>
      </w:r>
      <w:r>
        <w:tab/>
        <w:t>Marron (Act s. 51(1), (2))</w:t>
      </w:r>
      <w:bookmarkEnd w:id="146"/>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16GC inserted in Gazette 29 Jan 2013 p. 305.]</w:t>
      </w:r>
    </w:p>
    <w:p>
      <w:pPr>
        <w:pStyle w:val="Heading5"/>
      </w:pPr>
      <w:bookmarkStart w:id="147" w:name="_Toc360190259"/>
      <w:r>
        <w:rPr>
          <w:rStyle w:val="CharSectno"/>
        </w:rPr>
        <w:t>16GD</w:t>
      </w:r>
      <w:r>
        <w:t>.</w:t>
      </w:r>
      <w:r>
        <w:tab/>
        <w:t>Abalone (Act s. 51(1))</w:t>
      </w:r>
      <w:bookmarkEnd w:id="147"/>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pPr>
      <w:r>
        <w:tab/>
        <w:t>[Regulation 16GD inserted in Gazette 29 Jan 2013 p. 306.]</w:t>
      </w:r>
    </w:p>
    <w:p>
      <w:pPr>
        <w:pStyle w:val="Heading5"/>
      </w:pPr>
      <w:bookmarkStart w:id="148" w:name="_Toc360190260"/>
      <w:r>
        <w:rPr>
          <w:rStyle w:val="CharSectno"/>
        </w:rPr>
        <w:t>16GE</w:t>
      </w:r>
      <w:r>
        <w:t>.</w:t>
      </w:r>
      <w:r>
        <w:tab/>
        <w:t>Fish on fishing boats (commercial)</w:t>
      </w:r>
      <w:bookmarkEnd w:id="148"/>
    </w:p>
    <w:p>
      <w:pPr>
        <w:pStyle w:val="Subsection"/>
      </w:pPr>
      <w:r>
        <w:tab/>
        <w:t>(1)</w:t>
      </w:r>
      <w:r>
        <w:tab/>
        <w:t>The maximum quantity of fish of a type specified in an item of the Table that a master of a fishing boat may be in possession of on that boat is as set out in that item.</w:t>
      </w:r>
    </w:p>
    <w:p>
      <w:pPr>
        <w:pStyle w:val="THeadingNAm"/>
      </w:pPr>
      <w:r>
        <w:t>Table</w:t>
      </w:r>
    </w:p>
    <w:tbl>
      <w:tblPr>
        <w:tblW w:w="6209" w:type="dxa"/>
        <w:tblInd w:w="987" w:type="dxa"/>
        <w:tblBorders>
          <w:top w:val="single" w:sz="4" w:space="0" w:color="auto"/>
          <w:bottom w:val="single" w:sz="4" w:space="0" w:color="auto"/>
        </w:tblBorders>
        <w:tblLayout w:type="fixed"/>
        <w:tblCellMar>
          <w:bottom w:w="113" w:type="dxa"/>
        </w:tblCellMar>
        <w:tblLook w:val="0000" w:firstRow="0" w:lastRow="0" w:firstColumn="0" w:lastColumn="0" w:noHBand="0" w:noVBand="0"/>
      </w:tblPr>
      <w:tblGrid>
        <w:gridCol w:w="778"/>
        <w:gridCol w:w="4155"/>
        <w:gridCol w:w="1276"/>
      </w:tblGrid>
      <w:tr>
        <w:trPr>
          <w:tblHeader/>
        </w:trPr>
        <w:tc>
          <w:tcPr>
            <w:tcW w:w="778" w:type="dxa"/>
            <w:tcBorders>
              <w:top w:val="single" w:sz="4" w:space="0" w:color="auto"/>
              <w:bottom w:val="single" w:sz="4" w:space="0" w:color="auto"/>
            </w:tcBorders>
          </w:tcPr>
          <w:p>
            <w:pPr>
              <w:pStyle w:val="TableNAm"/>
            </w:pPr>
            <w:r>
              <w:rPr>
                <w:b/>
              </w:rPr>
              <w:t>Item</w:t>
            </w:r>
          </w:p>
        </w:tc>
        <w:tc>
          <w:tcPr>
            <w:tcW w:w="4155" w:type="dxa"/>
            <w:tcBorders>
              <w:top w:val="single" w:sz="4" w:space="0" w:color="auto"/>
              <w:bottom w:val="single" w:sz="4" w:space="0" w:color="auto"/>
            </w:tcBorders>
          </w:tcPr>
          <w:p>
            <w:pPr>
              <w:pStyle w:val="TableNAm"/>
            </w:pPr>
            <w:r>
              <w:rPr>
                <w:b/>
              </w:rPr>
              <w:t>Type of fish</w:t>
            </w:r>
          </w:p>
        </w:tc>
        <w:tc>
          <w:tcPr>
            <w:tcW w:w="1276" w:type="dxa"/>
            <w:tcBorders>
              <w:top w:val="single" w:sz="4" w:space="0" w:color="auto"/>
              <w:bottom w:val="single" w:sz="4" w:space="0" w:color="auto"/>
            </w:tcBorders>
          </w:tcPr>
          <w:p>
            <w:pPr>
              <w:pStyle w:val="TableNAm"/>
              <w:jc w:val="center"/>
            </w:pPr>
            <w:r>
              <w:rPr>
                <w:b/>
              </w:rPr>
              <w:t>Number of fish</w:t>
            </w:r>
          </w:p>
        </w:tc>
      </w:tr>
      <w:tr>
        <w:tc>
          <w:tcPr>
            <w:tcW w:w="778" w:type="dxa"/>
            <w:tcBorders>
              <w:top w:val="single" w:sz="4" w:space="0" w:color="auto"/>
              <w:bottom w:val="nil"/>
            </w:tcBorders>
          </w:tcPr>
          <w:p>
            <w:pPr>
              <w:pStyle w:val="TableNAm"/>
            </w:pPr>
            <w:r>
              <w:t>1.</w:t>
            </w:r>
          </w:p>
        </w:tc>
        <w:tc>
          <w:tcPr>
            <w:tcW w:w="4155" w:type="dxa"/>
            <w:tcBorders>
              <w:top w:val="single" w:sz="4" w:space="0" w:color="auto"/>
              <w:bottom w:val="nil"/>
            </w:tcBorders>
          </w:tcPr>
          <w:p>
            <w:pPr>
              <w:pStyle w:val="TableNAm"/>
            </w:pPr>
            <w:r>
              <w:t>Billfish (marlins, sailfish and spearfish) and swordfish</w:t>
            </w:r>
            <w:r>
              <w:br/>
              <w:t>Tuna, southern bluefin and northern bluefin</w:t>
            </w:r>
          </w:p>
        </w:tc>
        <w:tc>
          <w:tcPr>
            <w:tcW w:w="1276" w:type="dxa"/>
            <w:tcBorders>
              <w:top w:val="single" w:sz="4" w:space="0" w:color="auto"/>
              <w:bottom w:val="nil"/>
            </w:tcBorders>
          </w:tcPr>
          <w:p>
            <w:pPr>
              <w:pStyle w:val="TableNAm"/>
              <w:jc w:val="center"/>
            </w:pPr>
            <w:r>
              <w:t>0</w:t>
            </w:r>
          </w:p>
        </w:tc>
      </w:tr>
      <w:tr>
        <w:tc>
          <w:tcPr>
            <w:tcW w:w="778" w:type="dxa"/>
            <w:tcBorders>
              <w:top w:val="nil"/>
              <w:bottom w:val="nil"/>
            </w:tcBorders>
          </w:tcPr>
          <w:p>
            <w:pPr>
              <w:pStyle w:val="TableNAm"/>
            </w:pPr>
            <w:r>
              <w:t>2.</w:t>
            </w:r>
          </w:p>
        </w:tc>
        <w:tc>
          <w:tcPr>
            <w:tcW w:w="4155" w:type="dxa"/>
            <w:tcBorders>
              <w:top w:val="nil"/>
              <w:bottom w:val="nil"/>
            </w:tcBorders>
          </w:tcPr>
          <w:p>
            <w:pPr>
              <w:pStyle w:val="TableNAm"/>
            </w:pPr>
            <w:r>
              <w:t>Tuna, yellowfin and bigeye</w:t>
            </w:r>
          </w:p>
        </w:tc>
        <w:tc>
          <w:tcPr>
            <w:tcW w:w="1276" w:type="dxa"/>
            <w:tcBorders>
              <w:top w:val="nil"/>
              <w:bottom w:val="nil"/>
            </w:tcBorders>
          </w:tcPr>
          <w:p>
            <w:pPr>
              <w:pStyle w:val="TableNAm"/>
              <w:jc w:val="center"/>
            </w:pPr>
            <w:r>
              <w:t>2</w:t>
            </w:r>
          </w:p>
        </w:tc>
      </w:tr>
      <w:tr>
        <w:tc>
          <w:tcPr>
            <w:tcW w:w="778" w:type="dxa"/>
            <w:tcBorders>
              <w:top w:val="nil"/>
            </w:tcBorders>
          </w:tcPr>
          <w:p>
            <w:pPr>
              <w:pStyle w:val="TableNAm"/>
            </w:pPr>
            <w:r>
              <w:t>3.</w:t>
            </w:r>
          </w:p>
        </w:tc>
        <w:tc>
          <w:tcPr>
            <w:tcW w:w="4155" w:type="dxa"/>
            <w:tcBorders>
              <w:top w:val="nil"/>
            </w:tcBorders>
          </w:tcPr>
          <w:p>
            <w:pPr>
              <w:pStyle w:val="TableNAm"/>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276" w:type="dxa"/>
            <w:tcBorders>
              <w:top w:val="nil"/>
            </w:tcBorders>
          </w:tcPr>
          <w:p>
            <w:pPr>
              <w:pStyle w:val="TableNAm"/>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(s. 16FA and 16F deleted in Gazette 29 Jan 2013 p. 307.]</w:t>
      </w:r>
    </w:p>
    <w:p>
      <w:pPr>
        <w:pStyle w:val="Heading4"/>
        <w:spacing w:before="200"/>
      </w:pPr>
      <w:bookmarkStart w:id="149" w:name="_Toc339625752"/>
      <w:bookmarkStart w:id="150" w:name="_Toc342397502"/>
      <w:bookmarkStart w:id="151" w:name="_Toc343519759"/>
      <w:bookmarkStart w:id="152" w:name="_Toc343520216"/>
      <w:bookmarkStart w:id="153" w:name="_Toc344711781"/>
      <w:bookmarkStart w:id="154" w:name="_Toc344712297"/>
      <w:bookmarkStart w:id="155" w:name="_Toc347307579"/>
      <w:bookmarkStart w:id="156" w:name="_Toc349822496"/>
      <w:bookmarkStart w:id="157" w:name="_Toc349822916"/>
      <w:bookmarkStart w:id="158" w:name="_Toc349830898"/>
      <w:bookmarkStart w:id="159" w:name="_Toc359248686"/>
      <w:bookmarkStart w:id="160" w:name="_Toc359316643"/>
      <w:bookmarkStart w:id="161" w:name="_Toc360190261"/>
      <w:bookmarkEnd w:id="139"/>
      <w:bookmarkEnd w:id="140"/>
      <w:bookmarkEnd w:id="141"/>
      <w:bookmarkEnd w:id="142"/>
      <w:bookmarkEnd w:id="143"/>
      <w:bookmarkEnd w:id="144"/>
      <w:r>
        <w:t>Subdivision 3 — Possession limits — pink snapper at Shark Bay</w:t>
      </w:r>
      <w:bookmarkEnd w:id="149"/>
      <w:bookmarkEnd w:id="150"/>
      <w:bookmarkEnd w:id="151"/>
      <w:bookmarkEnd w:id="152"/>
      <w:bookmarkEnd w:id="153"/>
      <w:bookmarkEnd w:id="154"/>
      <w:bookmarkEnd w:id="155"/>
      <w:bookmarkEnd w:id="156"/>
      <w:bookmarkEnd w:id="157"/>
      <w:bookmarkEnd w:id="158"/>
      <w:bookmarkEnd w:id="159"/>
      <w:bookmarkEnd w:id="160"/>
      <w:bookmarkEnd w:id="161"/>
    </w:p>
    <w:p>
      <w:pPr>
        <w:pStyle w:val="Footnoteheading"/>
        <w:keepNext/>
        <w:tabs>
          <w:tab w:val="left" w:pos="851"/>
        </w:tabs>
        <w:spacing w:before="100"/>
      </w:pPr>
      <w:r>
        <w:tab/>
        <w:t>[Heading inserted in Gazette 1 Oct 2003 p. 4291.]</w:t>
      </w:r>
    </w:p>
    <w:p>
      <w:pPr>
        <w:pStyle w:val="Heading5"/>
        <w:spacing w:before="180"/>
        <w:rPr>
          <w:snapToGrid w:val="0"/>
        </w:rPr>
      </w:pPr>
      <w:bookmarkStart w:id="162" w:name="_Toc360190262"/>
      <w:r>
        <w:rPr>
          <w:rStyle w:val="CharSectno"/>
        </w:rPr>
        <w:t>16G</w:t>
      </w:r>
      <w:r>
        <w:t>.</w:t>
      </w:r>
      <w:r>
        <w:tab/>
      </w:r>
      <w:r>
        <w:rPr>
          <w:snapToGrid w:val="0"/>
        </w:rPr>
        <w:t>Terms used</w:t>
      </w:r>
      <w:bookmarkEnd w:id="162"/>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63" w:name="_Toc360190263"/>
      <w:r>
        <w:rPr>
          <w:rStyle w:val="CharSectno"/>
        </w:rPr>
        <w:t>16H</w:t>
      </w:r>
      <w:r>
        <w:rPr>
          <w:snapToGrid w:val="0"/>
        </w:rPr>
        <w:t>.</w:t>
      </w:r>
      <w:r>
        <w:rPr>
          <w:snapToGrid w:val="0"/>
        </w:rPr>
        <w:tab/>
        <w:t>Pink snapper in Freycinet Estuary area</w:t>
      </w:r>
      <w:bookmarkEnd w:id="163"/>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64" w:name="_Toc360190264"/>
      <w:r>
        <w:rPr>
          <w:rStyle w:val="CharSectno"/>
        </w:rPr>
        <w:t>16I</w:t>
      </w:r>
      <w:r>
        <w:rPr>
          <w:snapToGrid w:val="0"/>
        </w:rPr>
        <w:t>.</w:t>
      </w:r>
      <w:r>
        <w:rPr>
          <w:snapToGrid w:val="0"/>
        </w:rPr>
        <w:tab/>
        <w:t>Tags authorising possession of pink snapper in Freycinet Estuary area, application for and issue of</w:t>
      </w:r>
      <w:bookmarkEnd w:id="16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65" w:name="_Toc360190265"/>
      <w:r>
        <w:rPr>
          <w:rStyle w:val="CharSectno"/>
        </w:rPr>
        <w:t>16J</w:t>
      </w:r>
      <w:r>
        <w:t>.</w:t>
      </w:r>
      <w:r>
        <w:tab/>
      </w:r>
      <w:r>
        <w:rPr>
          <w:snapToGrid w:val="0"/>
        </w:rPr>
        <w:t>Form of tag issued under r. 16I</w:t>
      </w:r>
      <w:bookmarkEnd w:id="165"/>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66" w:name="_Toc339625757"/>
      <w:bookmarkStart w:id="167" w:name="_Toc342397507"/>
      <w:bookmarkStart w:id="168" w:name="_Toc343519764"/>
      <w:bookmarkStart w:id="169" w:name="_Toc343520221"/>
      <w:bookmarkStart w:id="170" w:name="_Toc344711786"/>
      <w:bookmarkStart w:id="171" w:name="_Toc344712302"/>
      <w:bookmarkStart w:id="172" w:name="_Toc347307584"/>
      <w:bookmarkStart w:id="173" w:name="_Toc349822501"/>
      <w:bookmarkStart w:id="174" w:name="_Toc349822921"/>
      <w:bookmarkStart w:id="175" w:name="_Toc349830903"/>
      <w:bookmarkStart w:id="176" w:name="_Toc359248691"/>
      <w:bookmarkStart w:id="177" w:name="_Toc359316648"/>
      <w:bookmarkStart w:id="178" w:name="_Toc360190266"/>
      <w:r>
        <w:t>Subdivision 4 — Possession limits in Abrolhos Islands</w:t>
      </w:r>
      <w:bookmarkEnd w:id="166"/>
      <w:bookmarkEnd w:id="167"/>
      <w:bookmarkEnd w:id="168"/>
      <w:bookmarkEnd w:id="169"/>
      <w:bookmarkEnd w:id="170"/>
      <w:bookmarkEnd w:id="171"/>
      <w:bookmarkEnd w:id="172"/>
      <w:bookmarkEnd w:id="173"/>
      <w:bookmarkEnd w:id="174"/>
      <w:bookmarkEnd w:id="175"/>
      <w:bookmarkEnd w:id="176"/>
      <w:bookmarkEnd w:id="177"/>
      <w:bookmarkEnd w:id="178"/>
    </w:p>
    <w:p>
      <w:pPr>
        <w:pStyle w:val="Footnoteheading"/>
        <w:keepNext/>
        <w:keepLines/>
        <w:tabs>
          <w:tab w:val="left" w:pos="851"/>
        </w:tabs>
      </w:pPr>
      <w:r>
        <w:tab/>
        <w:t>[Heading inserted in Gazette 1 Oct 2003 p. 4295; amended in Gazette 29 Jan 2013 p. 308.]</w:t>
      </w:r>
    </w:p>
    <w:p>
      <w:pPr>
        <w:pStyle w:val="Heading5"/>
      </w:pPr>
      <w:bookmarkStart w:id="179" w:name="_Toc360190267"/>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79"/>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80" w:name="_Toc347307586"/>
      <w:bookmarkStart w:id="181" w:name="_Toc349822503"/>
      <w:bookmarkStart w:id="182" w:name="_Toc349822923"/>
      <w:bookmarkStart w:id="183" w:name="_Toc349830905"/>
      <w:bookmarkStart w:id="184" w:name="_Toc359248693"/>
      <w:bookmarkStart w:id="185" w:name="_Toc359316650"/>
      <w:bookmarkStart w:id="186" w:name="_Toc360190268"/>
      <w:r>
        <w:t>Subdivision 5 — Miscellaneous</w:t>
      </w:r>
      <w:bookmarkEnd w:id="180"/>
      <w:bookmarkEnd w:id="181"/>
      <w:bookmarkEnd w:id="182"/>
      <w:bookmarkEnd w:id="183"/>
      <w:bookmarkEnd w:id="184"/>
      <w:bookmarkEnd w:id="185"/>
      <w:bookmarkEnd w:id="186"/>
    </w:p>
    <w:p>
      <w:pPr>
        <w:pStyle w:val="Footnoteheading"/>
      </w:pPr>
      <w:r>
        <w:tab/>
        <w:t>[Heading inserted in Gazette 29 Jan 2013 p. 308.]</w:t>
      </w:r>
    </w:p>
    <w:p>
      <w:pPr>
        <w:pStyle w:val="Heading5"/>
        <w:rPr>
          <w:snapToGrid w:val="0"/>
        </w:rPr>
      </w:pPr>
      <w:bookmarkStart w:id="187" w:name="_Toc360190269"/>
      <w:r>
        <w:rPr>
          <w:rStyle w:val="CharSectno"/>
        </w:rPr>
        <w:t>20</w:t>
      </w:r>
      <w:r>
        <w:rPr>
          <w:snapToGrid w:val="0"/>
        </w:rPr>
        <w:t>.</w:t>
      </w:r>
      <w:r>
        <w:rPr>
          <w:snapToGrid w:val="0"/>
        </w:rPr>
        <w:tab/>
        <w:t>Defence prescribed (Act s. 51(2))</w:t>
      </w:r>
      <w:bookmarkEnd w:id="187"/>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88" w:name="_Toc360190270"/>
      <w:r>
        <w:rPr>
          <w:rStyle w:val="CharSectno"/>
        </w:rPr>
        <w:t>21</w:t>
      </w:r>
      <w:r>
        <w:t>.</w:t>
      </w:r>
      <w:r>
        <w:tab/>
        <w:t>People presumed to be in possession of fish (Act s. 51)</w:t>
      </w:r>
      <w:bookmarkEnd w:id="188"/>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 (3)</w:t>
      </w:r>
      <w:r>
        <w:tab/>
        <w:t>deleted]</w:t>
      </w:r>
    </w:p>
    <w:p>
      <w:pPr>
        <w:pStyle w:val="Footnotesection"/>
      </w:pPr>
      <w:r>
        <w:tab/>
        <w:t>[Regulation 21 inserted in Gazette 1 Oct 2003 p. 4298</w:t>
      </w:r>
      <w:r>
        <w:noBreakHyphen/>
        <w:t>9; amended in Gazette 29 Jan 2013 p. 308.]</w:t>
      </w:r>
    </w:p>
    <w:p>
      <w:pPr>
        <w:pStyle w:val="Heading3"/>
        <w:keepLines/>
      </w:pPr>
      <w:bookmarkStart w:id="189" w:name="_Toc339625767"/>
      <w:bookmarkStart w:id="190" w:name="_Toc342397517"/>
      <w:bookmarkStart w:id="191" w:name="_Toc343519774"/>
      <w:bookmarkStart w:id="192" w:name="_Toc343520231"/>
      <w:bookmarkStart w:id="193" w:name="_Toc344711796"/>
      <w:bookmarkStart w:id="194" w:name="_Toc344712312"/>
      <w:bookmarkStart w:id="195" w:name="_Toc347307589"/>
      <w:bookmarkStart w:id="196" w:name="_Toc349822506"/>
      <w:bookmarkStart w:id="197" w:name="_Toc349822926"/>
      <w:bookmarkStart w:id="198" w:name="_Toc349830908"/>
      <w:bookmarkStart w:id="199" w:name="_Toc359248696"/>
      <w:bookmarkStart w:id="200" w:name="_Toc359316653"/>
      <w:bookmarkStart w:id="201" w:name="_Toc360190271"/>
      <w:r>
        <w:rPr>
          <w:rStyle w:val="CharDivNo"/>
        </w:rPr>
        <w:t>Division 4</w:t>
      </w:r>
      <w:r>
        <w:t> — </w:t>
      </w:r>
      <w:r>
        <w:rPr>
          <w:rStyle w:val="CharDivText"/>
        </w:rPr>
        <w:t>Labelling of fish</w:t>
      </w:r>
      <w:bookmarkEnd w:id="189"/>
      <w:bookmarkEnd w:id="190"/>
      <w:bookmarkEnd w:id="191"/>
      <w:bookmarkEnd w:id="192"/>
      <w:bookmarkEnd w:id="193"/>
      <w:bookmarkEnd w:id="194"/>
      <w:bookmarkEnd w:id="195"/>
      <w:bookmarkEnd w:id="196"/>
      <w:bookmarkEnd w:id="197"/>
      <w:bookmarkEnd w:id="198"/>
      <w:bookmarkEnd w:id="199"/>
      <w:bookmarkEnd w:id="200"/>
      <w:bookmarkEnd w:id="201"/>
    </w:p>
    <w:p>
      <w:pPr>
        <w:pStyle w:val="Footnoteheading"/>
        <w:keepNext/>
        <w:keepLines/>
      </w:pPr>
      <w:r>
        <w:tab/>
        <w:t>[Heading inserted in Gazette 1 Oct 2003 p. 4299.]</w:t>
      </w:r>
    </w:p>
    <w:p>
      <w:pPr>
        <w:pStyle w:val="Heading5"/>
        <w:keepNext w:val="0"/>
        <w:keepLines w:val="0"/>
      </w:pPr>
      <w:bookmarkStart w:id="202" w:name="_Toc360190272"/>
      <w:r>
        <w:rPr>
          <w:rStyle w:val="CharSectno"/>
        </w:rPr>
        <w:t>22</w:t>
      </w:r>
      <w:r>
        <w:t>.</w:t>
      </w:r>
      <w:r>
        <w:tab/>
        <w:t>Labelling requirements for packed or stored fish</w:t>
      </w:r>
      <w:bookmarkEnd w:id="202"/>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203" w:name="_Toc339625769"/>
      <w:bookmarkStart w:id="204" w:name="_Toc342397519"/>
      <w:bookmarkStart w:id="205" w:name="_Toc343519776"/>
      <w:bookmarkStart w:id="206" w:name="_Toc343520233"/>
      <w:bookmarkStart w:id="207" w:name="_Toc344711798"/>
      <w:bookmarkStart w:id="208" w:name="_Toc344712314"/>
      <w:bookmarkStart w:id="209" w:name="_Toc347307591"/>
      <w:bookmarkStart w:id="210" w:name="_Toc349822508"/>
      <w:bookmarkStart w:id="211" w:name="_Toc349822928"/>
      <w:bookmarkStart w:id="212" w:name="_Toc349830910"/>
      <w:bookmarkStart w:id="213" w:name="_Toc359248698"/>
      <w:bookmarkStart w:id="214" w:name="_Toc359316655"/>
      <w:bookmarkStart w:id="215" w:name="_Toc360190273"/>
      <w:r>
        <w:rPr>
          <w:rStyle w:val="CharDivNo"/>
        </w:rPr>
        <w:t>Division 5</w:t>
      </w:r>
      <w:r>
        <w:rPr>
          <w:snapToGrid w:val="0"/>
        </w:rPr>
        <w:t> — </w:t>
      </w:r>
      <w:r>
        <w:rPr>
          <w:rStyle w:val="CharDivText"/>
        </w:rPr>
        <w:t>Requirements regarding rock lobsters</w:t>
      </w:r>
      <w:bookmarkEnd w:id="203"/>
      <w:bookmarkEnd w:id="204"/>
      <w:bookmarkEnd w:id="205"/>
      <w:bookmarkEnd w:id="206"/>
      <w:bookmarkEnd w:id="207"/>
      <w:bookmarkEnd w:id="208"/>
      <w:bookmarkEnd w:id="209"/>
      <w:bookmarkEnd w:id="210"/>
      <w:bookmarkEnd w:id="211"/>
      <w:bookmarkEnd w:id="212"/>
      <w:bookmarkEnd w:id="213"/>
      <w:bookmarkEnd w:id="214"/>
      <w:bookmarkEnd w:id="215"/>
    </w:p>
    <w:p>
      <w:pPr>
        <w:pStyle w:val="Heading5"/>
        <w:rPr>
          <w:snapToGrid w:val="0"/>
        </w:rPr>
      </w:pPr>
      <w:bookmarkStart w:id="216" w:name="_Toc360190274"/>
      <w:r>
        <w:rPr>
          <w:rStyle w:val="CharSectno"/>
        </w:rPr>
        <w:t>31</w:t>
      </w:r>
      <w:r>
        <w:rPr>
          <w:snapToGrid w:val="0"/>
        </w:rPr>
        <w:t>.</w:t>
      </w:r>
      <w:r>
        <w:rPr>
          <w:snapToGrid w:val="0"/>
        </w:rPr>
        <w:tab/>
        <w:t>Rock lobster, permitted ways to fish for; tail marking</w:t>
      </w:r>
      <w:bookmarkEnd w:id="216"/>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217" w:name="_Toc360190275"/>
      <w:r>
        <w:rPr>
          <w:rStyle w:val="CharSectno"/>
        </w:rPr>
        <w:t>31A</w:t>
      </w:r>
      <w:r>
        <w:t>.</w:t>
      </w:r>
      <w:r>
        <w:tab/>
        <w:t>Bait for rock lobster, limits on type of</w:t>
      </w:r>
      <w:bookmarkEnd w:id="217"/>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18" w:name="_Toc360190276"/>
      <w:r>
        <w:rPr>
          <w:rStyle w:val="CharSectno"/>
        </w:rPr>
        <w:t>32</w:t>
      </w:r>
      <w:r>
        <w:rPr>
          <w:snapToGrid w:val="0"/>
        </w:rPr>
        <w:t>.</w:t>
      </w:r>
      <w:r>
        <w:rPr>
          <w:snapToGrid w:val="0"/>
        </w:rPr>
        <w:tab/>
        <w:t>Rock lobster pot floats, requirements for</w:t>
      </w:r>
      <w:bookmarkEnd w:id="21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219" w:name="_Toc360190277"/>
      <w:r>
        <w:rPr>
          <w:rStyle w:val="CharSectno"/>
        </w:rPr>
        <w:t>35</w:t>
      </w:r>
      <w:r>
        <w:rPr>
          <w:snapToGrid w:val="0"/>
        </w:rPr>
        <w:t>.</w:t>
      </w:r>
      <w:r>
        <w:rPr>
          <w:snapToGrid w:val="0"/>
        </w:rPr>
        <w:tab/>
        <w:t>Rock lobster flesh, possession of</w:t>
      </w:r>
      <w:bookmarkEnd w:id="219"/>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220" w:name="_Toc360190278"/>
      <w:r>
        <w:rPr>
          <w:rStyle w:val="CharSectno"/>
        </w:rPr>
        <w:t>36</w:t>
      </w:r>
      <w:r>
        <w:rPr>
          <w:snapToGrid w:val="0"/>
        </w:rPr>
        <w:t>.</w:t>
      </w:r>
      <w:r>
        <w:rPr>
          <w:snapToGrid w:val="0"/>
        </w:rPr>
        <w:tab/>
        <w:t>Boats (not fishing boats) used to fish for rock lobsters, rules for</w:t>
      </w:r>
      <w:bookmarkEnd w:id="22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221" w:name="_Toc360190279"/>
      <w:r>
        <w:rPr>
          <w:rStyle w:val="CharSectno"/>
        </w:rPr>
        <w:t>37</w:t>
      </w:r>
      <w:r>
        <w:rPr>
          <w:snapToGrid w:val="0"/>
        </w:rPr>
        <w:t>.</w:t>
      </w:r>
      <w:r>
        <w:rPr>
          <w:snapToGrid w:val="0"/>
        </w:rPr>
        <w:tab/>
        <w:t>Offences against r. 36, defences for</w:t>
      </w:r>
      <w:bookmarkEnd w:id="221"/>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222" w:name="_Toc360190280"/>
      <w:r>
        <w:rPr>
          <w:rStyle w:val="CharSectno"/>
        </w:rPr>
        <w:t>38</w:t>
      </w:r>
      <w:r>
        <w:rPr>
          <w:snapToGrid w:val="0"/>
        </w:rPr>
        <w:t>.</w:t>
      </w:r>
      <w:r>
        <w:rPr>
          <w:snapToGrid w:val="0"/>
        </w:rPr>
        <w:tab/>
        <w:t>Rock lobster pots, requirements for</w:t>
      </w:r>
      <w:bookmarkEnd w:id="22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223" w:name="_Toc339625777"/>
      <w:bookmarkStart w:id="224" w:name="_Toc342397527"/>
      <w:bookmarkStart w:id="225" w:name="_Toc343519784"/>
      <w:bookmarkStart w:id="226" w:name="_Toc343520241"/>
      <w:bookmarkStart w:id="227" w:name="_Toc344711806"/>
      <w:bookmarkStart w:id="228" w:name="_Toc344712322"/>
      <w:bookmarkStart w:id="229" w:name="_Toc347307599"/>
      <w:bookmarkStart w:id="230" w:name="_Toc349822516"/>
      <w:bookmarkStart w:id="231" w:name="_Toc349822936"/>
      <w:bookmarkStart w:id="232" w:name="_Toc349830918"/>
      <w:bookmarkStart w:id="233" w:name="_Toc359248706"/>
      <w:bookmarkStart w:id="234" w:name="_Toc359316663"/>
      <w:bookmarkStart w:id="235" w:name="_Toc360190281"/>
      <w:r>
        <w:rPr>
          <w:rStyle w:val="CharDivNo"/>
        </w:rPr>
        <w:t>Division 5A</w:t>
      </w:r>
      <w:r>
        <w:t xml:space="preserve"> — </w:t>
      </w:r>
      <w:r>
        <w:rPr>
          <w:rStyle w:val="CharDivText"/>
        </w:rPr>
        <w:t>Requirements regarding deep sea crabs</w:t>
      </w:r>
      <w:bookmarkEnd w:id="223"/>
      <w:bookmarkEnd w:id="224"/>
      <w:bookmarkEnd w:id="225"/>
      <w:bookmarkEnd w:id="226"/>
      <w:bookmarkEnd w:id="227"/>
      <w:bookmarkEnd w:id="228"/>
      <w:bookmarkEnd w:id="229"/>
      <w:bookmarkEnd w:id="230"/>
      <w:bookmarkEnd w:id="231"/>
      <w:bookmarkEnd w:id="232"/>
      <w:bookmarkEnd w:id="233"/>
      <w:bookmarkEnd w:id="234"/>
      <w:bookmarkEnd w:id="235"/>
    </w:p>
    <w:p>
      <w:pPr>
        <w:pStyle w:val="Footnoteheading"/>
        <w:keepNext/>
        <w:keepLines/>
        <w:tabs>
          <w:tab w:val="left" w:pos="909"/>
        </w:tabs>
        <w:ind w:left="923" w:hanging="923"/>
      </w:pPr>
      <w:r>
        <w:tab/>
        <w:t>[Heading inserted in Gazette 21 Dec 1999 p. 6407.]</w:t>
      </w:r>
    </w:p>
    <w:p>
      <w:pPr>
        <w:pStyle w:val="Heading5"/>
      </w:pPr>
      <w:bookmarkStart w:id="236" w:name="_Toc360190282"/>
      <w:r>
        <w:rPr>
          <w:rStyle w:val="CharSectno"/>
        </w:rPr>
        <w:t>38A</w:t>
      </w:r>
      <w:r>
        <w:t>.</w:t>
      </w:r>
      <w:r>
        <w:tab/>
        <w:t>Term used: deep sea crab</w:t>
      </w:r>
      <w:bookmarkEnd w:id="23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37" w:name="_Toc360190283"/>
      <w:r>
        <w:rPr>
          <w:rStyle w:val="CharSectno"/>
        </w:rPr>
        <w:t>38B</w:t>
      </w:r>
      <w:r>
        <w:t>.</w:t>
      </w:r>
      <w:r>
        <w:tab/>
        <w:t>Possession and sale of parts of deep sea crabs</w:t>
      </w:r>
      <w:bookmarkEnd w:id="23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38" w:name="_Toc360190284"/>
      <w:r>
        <w:rPr>
          <w:rStyle w:val="CharSectno"/>
        </w:rPr>
        <w:t>38C</w:t>
      </w:r>
      <w:r>
        <w:t>.</w:t>
      </w:r>
      <w:r>
        <w:tab/>
        <w:t>Parts of deep sea crabs not to be landed</w:t>
      </w:r>
      <w:bookmarkEnd w:id="23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239" w:name="_Toc339625781"/>
      <w:bookmarkStart w:id="240" w:name="_Toc342397531"/>
      <w:bookmarkStart w:id="241" w:name="_Toc343519788"/>
      <w:bookmarkStart w:id="242" w:name="_Toc343520245"/>
      <w:bookmarkStart w:id="243" w:name="_Toc344711810"/>
      <w:bookmarkStart w:id="244" w:name="_Toc344712326"/>
      <w:bookmarkStart w:id="245" w:name="_Toc347307603"/>
      <w:bookmarkStart w:id="246" w:name="_Toc349822520"/>
      <w:bookmarkStart w:id="247" w:name="_Toc349822940"/>
      <w:bookmarkStart w:id="248" w:name="_Toc349830922"/>
      <w:bookmarkStart w:id="249" w:name="_Toc359248710"/>
      <w:bookmarkStart w:id="250" w:name="_Toc359316667"/>
      <w:bookmarkStart w:id="251" w:name="_Toc360190285"/>
      <w:r>
        <w:rPr>
          <w:rStyle w:val="CharDivNo"/>
        </w:rPr>
        <w:t>Division 5B</w:t>
      </w:r>
      <w:r>
        <w:t> — </w:t>
      </w:r>
      <w:r>
        <w:rPr>
          <w:rStyle w:val="CharDivText"/>
        </w:rPr>
        <w:t>Requirements regarding abalone</w:t>
      </w:r>
      <w:bookmarkEnd w:id="239"/>
      <w:bookmarkEnd w:id="240"/>
      <w:bookmarkEnd w:id="241"/>
      <w:bookmarkEnd w:id="242"/>
      <w:bookmarkEnd w:id="243"/>
      <w:bookmarkEnd w:id="244"/>
      <w:bookmarkEnd w:id="245"/>
      <w:bookmarkEnd w:id="246"/>
      <w:bookmarkEnd w:id="247"/>
      <w:bookmarkEnd w:id="248"/>
      <w:bookmarkEnd w:id="249"/>
      <w:bookmarkEnd w:id="250"/>
      <w:bookmarkEnd w:id="251"/>
    </w:p>
    <w:p>
      <w:pPr>
        <w:pStyle w:val="Footnoteheading"/>
        <w:keepNext/>
        <w:keepLines/>
        <w:tabs>
          <w:tab w:val="left" w:pos="851"/>
        </w:tabs>
      </w:pPr>
      <w:r>
        <w:tab/>
        <w:t>[Heading inserted in Gazette 1 Oct 2003 p. 4301.]</w:t>
      </w:r>
    </w:p>
    <w:p>
      <w:pPr>
        <w:pStyle w:val="Heading5"/>
      </w:pPr>
      <w:bookmarkStart w:id="252" w:name="_Toc360190286"/>
      <w:r>
        <w:rPr>
          <w:rStyle w:val="CharSectno"/>
        </w:rPr>
        <w:t>38D</w:t>
      </w:r>
      <w:r>
        <w:t>.</w:t>
      </w:r>
      <w:r>
        <w:tab/>
        <w:t>When fishing for abalone allowed</w:t>
      </w:r>
      <w:bookmarkEnd w:id="252"/>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253" w:name="_Toc360190287"/>
      <w:r>
        <w:rPr>
          <w:rStyle w:val="CharSectno"/>
        </w:rPr>
        <w:t>38E</w:t>
      </w:r>
      <w:r>
        <w:t>.</w:t>
      </w:r>
      <w:r>
        <w:tab/>
        <w:t>Diving for abalone using breathing apparatus prohibited in Abalone Zone 1</w:t>
      </w:r>
      <w:bookmarkEnd w:id="253"/>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254" w:name="_Toc360190288"/>
      <w:r>
        <w:rPr>
          <w:rStyle w:val="CharSectno"/>
        </w:rPr>
        <w:t>38F</w:t>
      </w:r>
      <w:r>
        <w:t>.</w:t>
      </w:r>
      <w:r>
        <w:tab/>
        <w:t>Use of abalone material as bait</w:t>
      </w:r>
      <w:bookmarkEnd w:id="254"/>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255" w:name="_Toc360190289"/>
      <w:r>
        <w:rPr>
          <w:rStyle w:val="CharSectno"/>
        </w:rPr>
        <w:t>38GA</w:t>
      </w:r>
      <w:r>
        <w:t>.</w:t>
      </w:r>
      <w:r>
        <w:tab/>
        <w:t>Possession of abalone material</w:t>
      </w:r>
      <w:bookmarkEnd w:id="255"/>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56" w:name="_Toc339625786"/>
      <w:bookmarkStart w:id="257" w:name="_Toc342397536"/>
      <w:bookmarkStart w:id="258" w:name="_Toc343519793"/>
      <w:bookmarkStart w:id="259" w:name="_Toc343520250"/>
      <w:bookmarkStart w:id="260" w:name="_Toc344711815"/>
      <w:bookmarkStart w:id="261" w:name="_Toc344712331"/>
      <w:bookmarkStart w:id="262" w:name="_Toc347307608"/>
      <w:bookmarkStart w:id="263" w:name="_Toc349822525"/>
      <w:bookmarkStart w:id="264" w:name="_Toc349822945"/>
      <w:bookmarkStart w:id="265" w:name="_Toc349830927"/>
      <w:bookmarkStart w:id="266" w:name="_Toc359248715"/>
      <w:bookmarkStart w:id="267" w:name="_Toc359316672"/>
      <w:bookmarkStart w:id="268" w:name="_Toc360190290"/>
      <w:r>
        <w:rPr>
          <w:rStyle w:val="CharDivNo"/>
        </w:rPr>
        <w:t>Division 5C</w:t>
      </w:r>
      <w:r>
        <w:t> — </w:t>
      </w:r>
      <w:r>
        <w:rPr>
          <w:rStyle w:val="CharDivText"/>
        </w:rPr>
        <w:t>Requirements regarding marron</w:t>
      </w:r>
      <w:bookmarkEnd w:id="256"/>
      <w:bookmarkEnd w:id="257"/>
      <w:bookmarkEnd w:id="258"/>
      <w:bookmarkEnd w:id="259"/>
      <w:bookmarkEnd w:id="260"/>
      <w:bookmarkEnd w:id="261"/>
      <w:bookmarkEnd w:id="262"/>
      <w:bookmarkEnd w:id="263"/>
      <w:bookmarkEnd w:id="264"/>
      <w:bookmarkEnd w:id="265"/>
      <w:bookmarkEnd w:id="266"/>
      <w:bookmarkEnd w:id="267"/>
      <w:bookmarkEnd w:id="268"/>
    </w:p>
    <w:p>
      <w:pPr>
        <w:pStyle w:val="Footnoteheading"/>
        <w:tabs>
          <w:tab w:val="left" w:pos="909"/>
        </w:tabs>
        <w:ind w:left="923" w:hanging="923"/>
      </w:pPr>
      <w:r>
        <w:tab/>
        <w:t>[Heading inserted in Gazette 29 Dec 2000 p. 7968.]</w:t>
      </w:r>
    </w:p>
    <w:p>
      <w:pPr>
        <w:pStyle w:val="Heading4"/>
        <w:spacing w:before="200"/>
      </w:pPr>
      <w:bookmarkStart w:id="269" w:name="_Toc339625787"/>
      <w:bookmarkStart w:id="270" w:name="_Toc342397537"/>
      <w:bookmarkStart w:id="271" w:name="_Toc343519794"/>
      <w:bookmarkStart w:id="272" w:name="_Toc343520251"/>
      <w:bookmarkStart w:id="273" w:name="_Toc344711816"/>
      <w:bookmarkStart w:id="274" w:name="_Toc344712332"/>
      <w:bookmarkStart w:id="275" w:name="_Toc347307609"/>
      <w:bookmarkStart w:id="276" w:name="_Toc349822526"/>
      <w:bookmarkStart w:id="277" w:name="_Toc349822946"/>
      <w:bookmarkStart w:id="278" w:name="_Toc349830928"/>
      <w:bookmarkStart w:id="279" w:name="_Toc359248716"/>
      <w:bookmarkStart w:id="280" w:name="_Toc359316673"/>
      <w:bookmarkStart w:id="281" w:name="_Toc360190291"/>
      <w:r>
        <w:t>Subdivision 1 — Interpretation</w:t>
      </w:r>
      <w:bookmarkEnd w:id="269"/>
      <w:bookmarkEnd w:id="270"/>
      <w:bookmarkEnd w:id="271"/>
      <w:bookmarkEnd w:id="272"/>
      <w:bookmarkEnd w:id="273"/>
      <w:bookmarkEnd w:id="274"/>
      <w:bookmarkEnd w:id="275"/>
      <w:bookmarkEnd w:id="276"/>
      <w:bookmarkEnd w:id="277"/>
      <w:bookmarkEnd w:id="278"/>
      <w:bookmarkEnd w:id="279"/>
      <w:bookmarkEnd w:id="280"/>
      <w:bookmarkEnd w:id="281"/>
    </w:p>
    <w:p>
      <w:pPr>
        <w:pStyle w:val="Footnoteheading"/>
        <w:tabs>
          <w:tab w:val="left" w:pos="909"/>
        </w:tabs>
        <w:ind w:left="923" w:hanging="923"/>
      </w:pPr>
      <w:r>
        <w:tab/>
        <w:t>[Heading inserted in Gazette 29 Dec 2000 p. 7968.]</w:t>
      </w:r>
    </w:p>
    <w:p>
      <w:pPr>
        <w:pStyle w:val="Heading5"/>
        <w:spacing w:before="180"/>
      </w:pPr>
      <w:bookmarkStart w:id="282" w:name="_Toc360190292"/>
      <w:r>
        <w:rPr>
          <w:rStyle w:val="CharSectno"/>
        </w:rPr>
        <w:t>38G</w:t>
      </w:r>
      <w:r>
        <w:t>.</w:t>
      </w:r>
      <w:r>
        <w:tab/>
        <w:t>Terms used</w:t>
      </w:r>
      <w:bookmarkEnd w:id="28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83" w:name="_Toc339625789"/>
      <w:bookmarkStart w:id="284" w:name="_Toc342397539"/>
      <w:bookmarkStart w:id="285" w:name="_Toc343519796"/>
      <w:bookmarkStart w:id="286" w:name="_Toc343520253"/>
      <w:bookmarkStart w:id="287" w:name="_Toc344711818"/>
      <w:bookmarkStart w:id="288" w:name="_Toc344712334"/>
      <w:bookmarkStart w:id="289" w:name="_Toc347307611"/>
      <w:bookmarkStart w:id="290" w:name="_Toc349822528"/>
      <w:bookmarkStart w:id="291" w:name="_Toc349822948"/>
      <w:bookmarkStart w:id="292" w:name="_Toc349830930"/>
      <w:bookmarkStart w:id="293" w:name="_Toc359248718"/>
      <w:bookmarkStart w:id="294" w:name="_Toc359316675"/>
      <w:bookmarkStart w:id="295" w:name="_Toc360190293"/>
      <w:r>
        <w:t>Subdivision 2 — General restrictions on fishing for marron</w:t>
      </w:r>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Footnoteheading"/>
        <w:keepNext/>
        <w:keepLines/>
        <w:tabs>
          <w:tab w:val="left" w:pos="909"/>
        </w:tabs>
        <w:spacing w:before="160"/>
        <w:ind w:left="924" w:hanging="924"/>
      </w:pPr>
      <w:r>
        <w:tab/>
        <w:t>[Heading inserted in Gazette 29 Dec 2000 p. 7969.]</w:t>
      </w:r>
    </w:p>
    <w:p>
      <w:pPr>
        <w:pStyle w:val="Heading5"/>
      </w:pPr>
      <w:bookmarkStart w:id="296" w:name="_Toc360190294"/>
      <w:r>
        <w:rPr>
          <w:rStyle w:val="CharSectno"/>
        </w:rPr>
        <w:t>38H</w:t>
      </w:r>
      <w:r>
        <w:t>.</w:t>
      </w:r>
      <w:r>
        <w:tab/>
        <w:t>Marron, permitted ways to fish for</w:t>
      </w:r>
      <w:bookmarkEnd w:id="296"/>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97" w:name="_Toc360190295"/>
      <w:r>
        <w:rPr>
          <w:rStyle w:val="CharSectno"/>
        </w:rPr>
        <w:t>38I</w:t>
      </w:r>
      <w:r>
        <w:t>.</w:t>
      </w:r>
      <w:r>
        <w:tab/>
        <w:t>Single marron pole snare only to be used in some waters</w:t>
      </w:r>
      <w:bookmarkEnd w:id="297"/>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298" w:name="_Toc36019029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98"/>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299" w:name="_Toc360190297"/>
      <w:r>
        <w:rPr>
          <w:rStyle w:val="CharSectno"/>
        </w:rPr>
        <w:t>38K</w:t>
      </w:r>
      <w:r>
        <w:t>.</w:t>
      </w:r>
      <w:r>
        <w:tab/>
        <w:t>Marron fishing prohibited from boats or by swimming or diving</w:t>
      </w:r>
      <w:bookmarkEnd w:id="299"/>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300" w:name="_Toc360190298"/>
      <w:r>
        <w:rPr>
          <w:rStyle w:val="CharSectno"/>
        </w:rPr>
        <w:t>38L</w:t>
      </w:r>
      <w:r>
        <w:t>.</w:t>
      </w:r>
      <w:r>
        <w:tab/>
        <w:t>Marron nets not to be transported in boats in most cases</w:t>
      </w:r>
      <w:bookmarkEnd w:id="300"/>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301" w:name="_Toc339625795"/>
      <w:bookmarkStart w:id="302" w:name="_Toc342397545"/>
      <w:bookmarkStart w:id="303" w:name="_Toc343519802"/>
      <w:bookmarkStart w:id="304" w:name="_Toc343520259"/>
      <w:bookmarkStart w:id="305" w:name="_Toc344711824"/>
      <w:bookmarkStart w:id="306" w:name="_Toc344712340"/>
      <w:bookmarkStart w:id="307" w:name="_Toc347307617"/>
      <w:bookmarkStart w:id="308" w:name="_Toc349822534"/>
      <w:bookmarkStart w:id="309" w:name="_Toc349822954"/>
      <w:bookmarkStart w:id="310" w:name="_Toc349830936"/>
      <w:bookmarkStart w:id="311" w:name="_Toc359248724"/>
      <w:bookmarkStart w:id="312" w:name="_Toc359316681"/>
      <w:bookmarkStart w:id="313" w:name="_Toc360190299"/>
      <w:r>
        <w:t>Subdivision 3 — Closed season restrictions relating to marron</w:t>
      </w:r>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Footnoteheading"/>
        <w:tabs>
          <w:tab w:val="left" w:pos="909"/>
        </w:tabs>
        <w:ind w:left="924" w:hanging="924"/>
      </w:pPr>
      <w:r>
        <w:tab/>
        <w:t>[Heading inserted in Gazette 29 Dec 2000 p. 7972.]</w:t>
      </w:r>
    </w:p>
    <w:p>
      <w:pPr>
        <w:pStyle w:val="Heading5"/>
      </w:pPr>
      <w:bookmarkStart w:id="314" w:name="_Toc360190300"/>
      <w:r>
        <w:rPr>
          <w:rStyle w:val="CharSectno"/>
        </w:rPr>
        <w:t>38M</w:t>
      </w:r>
      <w:r>
        <w:t>.</w:t>
      </w:r>
      <w:r>
        <w:tab/>
        <w:t>Closed season for marron fishing</w:t>
      </w:r>
      <w:bookmarkEnd w:id="31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15" w:name="_Toc360190301"/>
      <w:r>
        <w:rPr>
          <w:rStyle w:val="CharSectno"/>
        </w:rPr>
        <w:t>38N</w:t>
      </w:r>
      <w:r>
        <w:t>.</w:t>
      </w:r>
      <w:r>
        <w:tab/>
        <w:t>Removing marron from private land in closed season</w:t>
      </w:r>
      <w:bookmarkEnd w:id="31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16" w:name="_Toc360190302"/>
      <w:r>
        <w:rPr>
          <w:rStyle w:val="CharSectno"/>
        </w:rPr>
        <w:t>38O</w:t>
      </w:r>
      <w:r>
        <w:t>.</w:t>
      </w:r>
      <w:r>
        <w:tab/>
        <w:t>Possession of marron during non</w:t>
      </w:r>
      <w:r>
        <w:noBreakHyphen/>
        <w:t>possession period</w:t>
      </w:r>
      <w:bookmarkEnd w:id="31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317" w:name="_Toc339625799"/>
      <w:bookmarkStart w:id="318" w:name="_Toc342397549"/>
      <w:bookmarkStart w:id="319" w:name="_Toc343519806"/>
      <w:bookmarkStart w:id="320" w:name="_Toc343520263"/>
      <w:bookmarkStart w:id="321" w:name="_Toc344711828"/>
      <w:bookmarkStart w:id="322" w:name="_Toc344712344"/>
      <w:bookmarkStart w:id="323" w:name="_Toc347307621"/>
      <w:bookmarkStart w:id="324" w:name="_Toc349822538"/>
      <w:bookmarkStart w:id="325" w:name="_Toc349822958"/>
      <w:bookmarkStart w:id="326" w:name="_Toc349830940"/>
      <w:bookmarkStart w:id="327" w:name="_Toc359248728"/>
      <w:bookmarkStart w:id="328" w:name="_Toc359316685"/>
      <w:bookmarkStart w:id="329" w:name="_Toc360190303"/>
      <w:r>
        <w:rPr>
          <w:rStyle w:val="CharDivNo"/>
        </w:rPr>
        <w:t>Division 6</w:t>
      </w:r>
      <w:r>
        <w:rPr>
          <w:snapToGrid w:val="0"/>
        </w:rPr>
        <w:t> — </w:t>
      </w:r>
      <w:r>
        <w:rPr>
          <w:rStyle w:val="CharDivText"/>
        </w:rPr>
        <w:t>Requirements relating to the taking of certain fish</w:t>
      </w:r>
      <w:bookmarkEnd w:id="317"/>
      <w:bookmarkEnd w:id="318"/>
      <w:bookmarkEnd w:id="319"/>
      <w:bookmarkEnd w:id="320"/>
      <w:bookmarkEnd w:id="321"/>
      <w:bookmarkEnd w:id="322"/>
      <w:bookmarkEnd w:id="323"/>
      <w:bookmarkEnd w:id="324"/>
      <w:bookmarkEnd w:id="325"/>
      <w:bookmarkEnd w:id="326"/>
      <w:bookmarkEnd w:id="327"/>
      <w:bookmarkEnd w:id="328"/>
      <w:bookmarkEnd w:id="329"/>
    </w:p>
    <w:p>
      <w:pPr>
        <w:pStyle w:val="Heading5"/>
        <w:rPr>
          <w:snapToGrid w:val="0"/>
        </w:rPr>
      </w:pPr>
      <w:bookmarkStart w:id="330" w:name="_Toc360190304"/>
      <w:r>
        <w:rPr>
          <w:rStyle w:val="CharSectno"/>
        </w:rPr>
        <w:t>39</w:t>
      </w:r>
      <w:r>
        <w:rPr>
          <w:snapToGrid w:val="0"/>
        </w:rPr>
        <w:t>.</w:t>
      </w:r>
      <w:r>
        <w:rPr>
          <w:snapToGrid w:val="0"/>
        </w:rPr>
        <w:tab/>
        <w:t>Prawns, permitted ways to fish for by recreational fishers</w:t>
      </w:r>
      <w:bookmarkEnd w:id="330"/>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331" w:name="_Toc360190305"/>
      <w:r>
        <w:rPr>
          <w:rStyle w:val="CharSectno"/>
        </w:rPr>
        <w:t>40</w:t>
      </w:r>
      <w:r>
        <w:rPr>
          <w:snapToGrid w:val="0"/>
        </w:rPr>
        <w:t>.</w:t>
      </w:r>
      <w:r>
        <w:rPr>
          <w:snapToGrid w:val="0"/>
        </w:rPr>
        <w:tab/>
        <w:t>Cherabin, permitted ways to fish for</w:t>
      </w:r>
      <w:bookmarkEnd w:id="331"/>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332" w:name="_Toc360190306"/>
      <w:r>
        <w:rPr>
          <w:rStyle w:val="CharSectno"/>
        </w:rPr>
        <w:t>41</w:t>
      </w:r>
      <w:r>
        <w:rPr>
          <w:snapToGrid w:val="0"/>
        </w:rPr>
        <w:t>.</w:t>
      </w:r>
      <w:r>
        <w:rPr>
          <w:snapToGrid w:val="0"/>
        </w:rPr>
        <w:tab/>
        <w:t>Abalone, who may shuck or possess when shucked</w:t>
      </w:r>
      <w:bookmarkEnd w:id="332"/>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333" w:name="_Toc360190307"/>
      <w:r>
        <w:rPr>
          <w:rStyle w:val="CharSectno"/>
        </w:rPr>
        <w:t>42</w:t>
      </w:r>
      <w:r>
        <w:rPr>
          <w:snapToGrid w:val="0"/>
        </w:rPr>
        <w:t>.</w:t>
      </w:r>
      <w:r>
        <w:rPr>
          <w:snapToGrid w:val="0"/>
        </w:rPr>
        <w:tab/>
        <w:t>Molluscs (not abalone or oyster), shucking of</w:t>
      </w:r>
      <w:bookmarkEnd w:id="333"/>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334" w:name="_Toc360190308"/>
      <w:r>
        <w:rPr>
          <w:rStyle w:val="CharSectno"/>
        </w:rPr>
        <w:t>43</w:t>
      </w:r>
      <w:r>
        <w:rPr>
          <w:snapToGrid w:val="0"/>
        </w:rPr>
        <w:t>.</w:t>
      </w:r>
      <w:r>
        <w:rPr>
          <w:snapToGrid w:val="0"/>
        </w:rPr>
        <w:tab/>
        <w:t>Trout, obstructing etc.</w:t>
      </w:r>
      <w:bookmarkEnd w:id="33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35" w:name="_Toc360190309"/>
      <w:r>
        <w:rPr>
          <w:rStyle w:val="CharSectno"/>
        </w:rPr>
        <w:t>44</w:t>
      </w:r>
      <w:r>
        <w:rPr>
          <w:snapToGrid w:val="0"/>
        </w:rPr>
        <w:t>.</w:t>
      </w:r>
      <w:r>
        <w:rPr>
          <w:snapToGrid w:val="0"/>
        </w:rPr>
        <w:tab/>
        <w:t>Barramundi, trout, freshwater cobbler and redfin perch, permitted ways to fish for</w:t>
      </w:r>
      <w:bookmarkEnd w:id="335"/>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36" w:name="_Toc360190310"/>
      <w:r>
        <w:rPr>
          <w:rStyle w:val="CharSectno"/>
        </w:rPr>
        <w:t>44A</w:t>
      </w:r>
      <w:r>
        <w:t>.</w:t>
      </w:r>
      <w:r>
        <w:tab/>
        <w:t>Freshwater fish, closed season for</w:t>
      </w:r>
      <w:bookmarkEnd w:id="336"/>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337" w:name="_Toc360190311"/>
      <w:r>
        <w:rPr>
          <w:rStyle w:val="CharSectno"/>
        </w:rPr>
        <w:t>45</w:t>
      </w:r>
      <w:r>
        <w:t>.</w:t>
      </w:r>
      <w:r>
        <w:tab/>
        <w:t>Demersal scalefish in West Coast Region, closed season for recreational fishing for</w:t>
      </w:r>
      <w:bookmarkEnd w:id="337"/>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338" w:name="_Toc339625808"/>
      <w:bookmarkStart w:id="339" w:name="_Toc342397558"/>
      <w:bookmarkStart w:id="340" w:name="_Toc343519815"/>
      <w:bookmarkStart w:id="341" w:name="_Toc343520272"/>
      <w:bookmarkStart w:id="342" w:name="_Toc344711837"/>
      <w:bookmarkStart w:id="343" w:name="_Toc344712353"/>
      <w:bookmarkStart w:id="344" w:name="_Toc347307630"/>
      <w:bookmarkStart w:id="345" w:name="_Toc349822547"/>
      <w:bookmarkStart w:id="346" w:name="_Toc349822967"/>
      <w:bookmarkStart w:id="347" w:name="_Toc349830949"/>
      <w:bookmarkStart w:id="348" w:name="_Toc359248737"/>
      <w:bookmarkStart w:id="349" w:name="_Toc359316694"/>
      <w:bookmarkStart w:id="350" w:name="_Toc360190312"/>
      <w:r>
        <w:rPr>
          <w:rStyle w:val="CharDivNo"/>
        </w:rPr>
        <w:t>Division 7A</w:t>
      </w:r>
      <w:r>
        <w:rPr>
          <w:snapToGrid w:val="0"/>
        </w:rPr>
        <w:t> — </w:t>
      </w:r>
      <w:r>
        <w:rPr>
          <w:rStyle w:val="CharDivText"/>
        </w:rPr>
        <w:t>Requirements relating to automatic location communicators</w:t>
      </w:r>
      <w:bookmarkEnd w:id="338"/>
      <w:bookmarkEnd w:id="339"/>
      <w:bookmarkEnd w:id="340"/>
      <w:bookmarkEnd w:id="341"/>
      <w:bookmarkEnd w:id="342"/>
      <w:bookmarkEnd w:id="343"/>
      <w:bookmarkEnd w:id="344"/>
      <w:bookmarkEnd w:id="345"/>
      <w:bookmarkEnd w:id="346"/>
      <w:bookmarkEnd w:id="347"/>
      <w:bookmarkEnd w:id="348"/>
      <w:bookmarkEnd w:id="349"/>
      <w:bookmarkEnd w:id="350"/>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51" w:name="_Toc360190313"/>
      <w:r>
        <w:rPr>
          <w:rStyle w:val="CharSectno"/>
        </w:rPr>
        <w:t>55A</w:t>
      </w:r>
      <w:r>
        <w:t>.</w:t>
      </w:r>
      <w:r>
        <w:tab/>
        <w:t>Terms used</w:t>
      </w:r>
      <w:bookmarkEnd w:id="351"/>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52" w:name="_Toc360190314"/>
      <w:r>
        <w:rPr>
          <w:rStyle w:val="CharSectno"/>
        </w:rPr>
        <w:t>55AA</w:t>
      </w:r>
      <w:r>
        <w:t>.</w:t>
      </w:r>
      <w:r>
        <w:tab/>
        <w:t>ALCs, approval of; directions for use of etc.</w:t>
      </w:r>
      <w:bookmarkEnd w:id="35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353" w:name="_Toc360190315"/>
      <w:r>
        <w:rPr>
          <w:rStyle w:val="CharSectno"/>
        </w:rPr>
        <w:t>55B</w:t>
      </w:r>
      <w:r>
        <w:rPr>
          <w:snapToGrid w:val="0"/>
        </w:rPr>
        <w:t>.</w:t>
      </w:r>
      <w:r>
        <w:rPr>
          <w:snapToGrid w:val="0"/>
        </w:rPr>
        <w:tab/>
        <w:t>ALC, CEO may direct installation of etc. in fishing boat</w:t>
      </w:r>
      <w:bookmarkEnd w:id="353"/>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354" w:name="_Toc360190316"/>
      <w:r>
        <w:rPr>
          <w:rStyle w:val="CharSectno"/>
        </w:rPr>
        <w:t>55C</w:t>
      </w:r>
      <w:r>
        <w:rPr>
          <w:snapToGrid w:val="0"/>
        </w:rPr>
        <w:t>.</w:t>
      </w:r>
      <w:r>
        <w:rPr>
          <w:snapToGrid w:val="0"/>
        </w:rPr>
        <w:tab/>
        <w:t>Master of fishing boat, duties of as to ALC</w:t>
      </w:r>
      <w:bookmarkEnd w:id="354"/>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355" w:name="_Toc360190317"/>
      <w:r>
        <w:rPr>
          <w:rStyle w:val="CharSectno"/>
        </w:rPr>
        <w:t>55D</w:t>
      </w:r>
      <w:r>
        <w:rPr>
          <w:snapToGrid w:val="0"/>
        </w:rPr>
        <w:t>.</w:t>
      </w:r>
      <w:r>
        <w:rPr>
          <w:snapToGrid w:val="0"/>
        </w:rPr>
        <w:tab/>
        <w:t>Interfering etc. with ALC or approved seal</w:t>
      </w:r>
      <w:bookmarkEnd w:id="355"/>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356" w:name="_Toc339625814"/>
      <w:bookmarkStart w:id="357" w:name="_Toc342397564"/>
      <w:bookmarkStart w:id="358" w:name="_Toc343519821"/>
      <w:bookmarkStart w:id="359" w:name="_Toc343520278"/>
      <w:bookmarkStart w:id="360" w:name="_Toc344711843"/>
      <w:bookmarkStart w:id="361" w:name="_Toc344712359"/>
      <w:bookmarkStart w:id="362" w:name="_Toc347307636"/>
      <w:bookmarkStart w:id="363" w:name="_Toc349822553"/>
      <w:bookmarkStart w:id="364" w:name="_Toc349822973"/>
      <w:bookmarkStart w:id="365" w:name="_Toc349830955"/>
      <w:bookmarkStart w:id="366" w:name="_Toc359248743"/>
      <w:bookmarkStart w:id="367" w:name="_Toc359316700"/>
      <w:bookmarkStart w:id="368" w:name="_Toc360190318"/>
      <w:r>
        <w:rPr>
          <w:rStyle w:val="CharDivNo"/>
        </w:rPr>
        <w:t>Division 7B</w:t>
      </w:r>
      <w:r>
        <w:t> — </w:t>
      </w:r>
      <w:r>
        <w:rPr>
          <w:rStyle w:val="CharDivText"/>
        </w:rPr>
        <w:t>Requirements relating to bait bands</w:t>
      </w:r>
      <w:bookmarkEnd w:id="356"/>
      <w:bookmarkEnd w:id="357"/>
      <w:bookmarkEnd w:id="358"/>
      <w:bookmarkEnd w:id="359"/>
      <w:bookmarkEnd w:id="360"/>
      <w:bookmarkEnd w:id="361"/>
      <w:bookmarkEnd w:id="362"/>
      <w:bookmarkEnd w:id="363"/>
      <w:bookmarkEnd w:id="364"/>
      <w:bookmarkEnd w:id="365"/>
      <w:bookmarkEnd w:id="366"/>
      <w:bookmarkEnd w:id="367"/>
      <w:bookmarkEnd w:id="368"/>
    </w:p>
    <w:p>
      <w:pPr>
        <w:pStyle w:val="Footnoteheading"/>
        <w:keepNext/>
        <w:keepLines/>
      </w:pPr>
      <w:r>
        <w:tab/>
        <w:t>[Heading inserted in Gazette 2 Nov 2011 p. 4622.]</w:t>
      </w:r>
    </w:p>
    <w:p>
      <w:pPr>
        <w:pStyle w:val="Heading5"/>
      </w:pPr>
      <w:bookmarkStart w:id="369" w:name="_Toc360190319"/>
      <w:r>
        <w:rPr>
          <w:rStyle w:val="CharSectno"/>
        </w:rPr>
        <w:t>55E</w:t>
      </w:r>
      <w:r>
        <w:t>.</w:t>
      </w:r>
      <w:r>
        <w:tab/>
        <w:t>Terms used</w:t>
      </w:r>
      <w:bookmarkEnd w:id="369"/>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370" w:name="_Toc360190320"/>
      <w:r>
        <w:rPr>
          <w:rStyle w:val="CharSectno"/>
        </w:rPr>
        <w:t>55F</w:t>
      </w:r>
      <w:r>
        <w:t>.</w:t>
      </w:r>
      <w:r>
        <w:tab/>
        <w:t>Bait bands on boats prohibited</w:t>
      </w:r>
      <w:bookmarkEnd w:id="370"/>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371" w:name="_Toc339625817"/>
      <w:bookmarkStart w:id="372" w:name="_Toc342397567"/>
      <w:bookmarkStart w:id="373" w:name="_Toc343519824"/>
      <w:bookmarkStart w:id="374" w:name="_Toc343520281"/>
      <w:bookmarkStart w:id="375" w:name="_Toc344711846"/>
      <w:bookmarkStart w:id="376" w:name="_Toc344712362"/>
      <w:bookmarkStart w:id="377" w:name="_Toc347307639"/>
      <w:bookmarkStart w:id="378" w:name="_Toc349822556"/>
      <w:bookmarkStart w:id="379" w:name="_Toc349822976"/>
      <w:bookmarkStart w:id="380" w:name="_Toc349830958"/>
      <w:bookmarkStart w:id="381" w:name="_Toc359248746"/>
      <w:bookmarkStart w:id="382" w:name="_Toc359316703"/>
      <w:bookmarkStart w:id="383" w:name="_Toc360190321"/>
      <w:r>
        <w:rPr>
          <w:rStyle w:val="CharDivNo"/>
        </w:rPr>
        <w:t>Division 8</w:t>
      </w:r>
      <w:r>
        <w:rPr>
          <w:snapToGrid w:val="0"/>
        </w:rPr>
        <w:t> — </w:t>
      </w:r>
      <w:r>
        <w:rPr>
          <w:rStyle w:val="CharDivText"/>
        </w:rPr>
        <w:t>Miscellaneous requirements</w:t>
      </w:r>
      <w:bookmarkEnd w:id="371"/>
      <w:bookmarkEnd w:id="372"/>
      <w:bookmarkEnd w:id="373"/>
      <w:bookmarkEnd w:id="374"/>
      <w:bookmarkEnd w:id="375"/>
      <w:bookmarkEnd w:id="376"/>
      <w:bookmarkEnd w:id="377"/>
      <w:bookmarkEnd w:id="378"/>
      <w:bookmarkEnd w:id="379"/>
      <w:bookmarkEnd w:id="380"/>
      <w:bookmarkEnd w:id="381"/>
      <w:bookmarkEnd w:id="382"/>
      <w:bookmarkEnd w:id="383"/>
    </w:p>
    <w:p>
      <w:pPr>
        <w:pStyle w:val="Heading5"/>
        <w:spacing w:before="180"/>
        <w:rPr>
          <w:snapToGrid w:val="0"/>
        </w:rPr>
      </w:pPr>
      <w:bookmarkStart w:id="384" w:name="_Toc360190322"/>
      <w:r>
        <w:rPr>
          <w:rStyle w:val="CharSectno"/>
        </w:rPr>
        <w:t>56</w:t>
      </w:r>
      <w:r>
        <w:rPr>
          <w:snapToGrid w:val="0"/>
        </w:rPr>
        <w:t>.</w:t>
      </w:r>
      <w:r>
        <w:rPr>
          <w:snapToGrid w:val="0"/>
        </w:rPr>
        <w:tab/>
        <w:t>Documents to be carried on licensed fishing boat</w:t>
      </w:r>
      <w:bookmarkEnd w:id="384"/>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85" w:name="_Toc360190323"/>
      <w:r>
        <w:rPr>
          <w:rStyle w:val="CharSectno"/>
        </w:rPr>
        <w:t>56A</w:t>
      </w:r>
      <w:r>
        <w:t>.</w:t>
      </w:r>
      <w:r>
        <w:tab/>
        <w:t>Fish hooks attached to rock lobster pots, float lines, moorings etc. not to be used to fish</w:t>
      </w:r>
      <w:bookmarkEnd w:id="385"/>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386" w:name="_Toc36019032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386"/>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387" w:name="_Toc36019032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387"/>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88" w:name="_Toc360190326"/>
      <w:r>
        <w:rPr>
          <w:rStyle w:val="CharSectno"/>
        </w:rPr>
        <w:t>60</w:t>
      </w:r>
      <w:r>
        <w:rPr>
          <w:snapToGrid w:val="0"/>
        </w:rPr>
        <w:t>.</w:t>
      </w:r>
      <w:r>
        <w:rPr>
          <w:snapToGrid w:val="0"/>
        </w:rPr>
        <w:tab/>
        <w:t>Rock lobsters, maximum size of packages etc. of</w:t>
      </w:r>
      <w:bookmarkEnd w:id="38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389" w:name="_Toc360190327"/>
      <w:r>
        <w:rPr>
          <w:rStyle w:val="CharSectno"/>
        </w:rPr>
        <w:t>61</w:t>
      </w:r>
      <w:r>
        <w:rPr>
          <w:snapToGrid w:val="0"/>
        </w:rPr>
        <w:t>.</w:t>
      </w:r>
      <w:r>
        <w:rPr>
          <w:snapToGrid w:val="0"/>
        </w:rPr>
        <w:tab/>
        <w:t>Fish for sale etc., labelling requirements for</w:t>
      </w:r>
      <w:bookmarkEnd w:id="389"/>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90" w:name="_Toc360190328"/>
      <w:r>
        <w:rPr>
          <w:rStyle w:val="CharSectno"/>
        </w:rPr>
        <w:t>62</w:t>
      </w:r>
      <w:r>
        <w:rPr>
          <w:snapToGrid w:val="0"/>
        </w:rPr>
        <w:t>.</w:t>
      </w:r>
      <w:r>
        <w:rPr>
          <w:snapToGrid w:val="0"/>
        </w:rPr>
        <w:tab/>
        <w:t>Refuse etc. not to be deposited in waters etc. where fish are</w:t>
      </w:r>
      <w:bookmarkEnd w:id="39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391" w:name="_Toc360190329"/>
      <w:r>
        <w:rPr>
          <w:rStyle w:val="CharSectno"/>
        </w:rPr>
        <w:t>63A</w:t>
      </w:r>
      <w:r>
        <w:t>.</w:t>
      </w:r>
      <w:r>
        <w:tab/>
        <w:t>Use of berley containing mammal or bird products</w:t>
      </w:r>
      <w:bookmarkEnd w:id="391"/>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pPr>
      <w:r>
        <w:tab/>
        <w:t>(a)</w:t>
      </w:r>
      <w:r>
        <w:tab/>
        <w:t>in a crab drop net, rock lobster pot or other trap or device for trapping fish; or</w:t>
      </w:r>
    </w:p>
    <w:p>
      <w:pPr>
        <w:pStyle w:val="Indenta"/>
      </w:pPr>
      <w:r>
        <w:tab/>
        <w:t>(b)</w:t>
      </w:r>
      <w:r>
        <w:tab/>
        <w:t>attached to a fish hook.</w:t>
      </w:r>
    </w:p>
    <w:p>
      <w:pPr>
        <w:pStyle w:val="Footnotesection"/>
      </w:pPr>
      <w:r>
        <w:tab/>
        <w:t>[Regulation 63A inserted in Gazette 18 Jun 2013 p. 2296.]</w:t>
      </w:r>
    </w:p>
    <w:p>
      <w:pPr>
        <w:pStyle w:val="Heading5"/>
        <w:rPr>
          <w:snapToGrid w:val="0"/>
        </w:rPr>
      </w:pPr>
      <w:bookmarkStart w:id="392" w:name="_Toc360190330"/>
      <w:r>
        <w:rPr>
          <w:rStyle w:val="CharSectno"/>
        </w:rPr>
        <w:t>63</w:t>
      </w:r>
      <w:r>
        <w:rPr>
          <w:snapToGrid w:val="0"/>
        </w:rPr>
        <w:t>.</w:t>
      </w:r>
      <w:r>
        <w:rPr>
          <w:snapToGrid w:val="0"/>
        </w:rPr>
        <w:tab/>
        <w:t>Fishing gear prohibited from use in waters, possession of</w:t>
      </w:r>
      <w:bookmarkEnd w:id="39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93" w:name="_Toc360190331"/>
      <w:r>
        <w:rPr>
          <w:rStyle w:val="CharSectno"/>
        </w:rPr>
        <w:t>64</w:t>
      </w:r>
      <w:r>
        <w:rPr>
          <w:snapToGrid w:val="0"/>
        </w:rPr>
        <w:t>.</w:t>
      </w:r>
      <w:r>
        <w:rPr>
          <w:snapToGrid w:val="0"/>
        </w:rPr>
        <w:tab/>
        <w:t>Commercial fishers etc., duties of as to records and returns</w:t>
      </w:r>
      <w:bookmarkEnd w:id="393"/>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394" w:name="_Toc339625827"/>
      <w:bookmarkStart w:id="395" w:name="_Toc342397577"/>
      <w:bookmarkStart w:id="396" w:name="_Toc343519834"/>
      <w:bookmarkStart w:id="397" w:name="_Toc343520291"/>
      <w:bookmarkStart w:id="398" w:name="_Toc344711856"/>
      <w:bookmarkStart w:id="399" w:name="_Toc344712372"/>
      <w:bookmarkStart w:id="400" w:name="_Toc347307649"/>
      <w:bookmarkStart w:id="401" w:name="_Toc349822566"/>
      <w:bookmarkStart w:id="402" w:name="_Toc349822986"/>
      <w:bookmarkStart w:id="403" w:name="_Toc349830968"/>
      <w:bookmarkStart w:id="404" w:name="_Toc359248757"/>
      <w:bookmarkStart w:id="405" w:name="_Toc359316714"/>
      <w:bookmarkStart w:id="406" w:name="_Toc360190332"/>
      <w:r>
        <w:rPr>
          <w:rStyle w:val="CharPartNo"/>
        </w:rPr>
        <w:t>Part 4A</w:t>
      </w:r>
      <w:r>
        <w:rPr>
          <w:b w:val="0"/>
        </w:rPr>
        <w:t> </w:t>
      </w:r>
      <w:r>
        <w:t>—</w:t>
      </w:r>
      <w:r>
        <w:rPr>
          <w:b w:val="0"/>
        </w:rPr>
        <w:t> </w:t>
      </w:r>
      <w:r>
        <w:rPr>
          <w:rStyle w:val="CharPartText"/>
        </w:rPr>
        <w:t>Requirements regarding fishing gear</w:t>
      </w:r>
      <w:bookmarkEnd w:id="394"/>
      <w:bookmarkEnd w:id="395"/>
      <w:bookmarkEnd w:id="396"/>
      <w:bookmarkEnd w:id="397"/>
      <w:bookmarkEnd w:id="398"/>
      <w:bookmarkEnd w:id="399"/>
      <w:bookmarkEnd w:id="400"/>
      <w:bookmarkEnd w:id="401"/>
      <w:bookmarkEnd w:id="402"/>
      <w:bookmarkEnd w:id="403"/>
      <w:bookmarkEnd w:id="404"/>
      <w:bookmarkEnd w:id="405"/>
      <w:bookmarkEnd w:id="406"/>
    </w:p>
    <w:p>
      <w:pPr>
        <w:pStyle w:val="Footnoteheading"/>
        <w:tabs>
          <w:tab w:val="left" w:pos="851"/>
        </w:tabs>
      </w:pPr>
      <w:r>
        <w:tab/>
        <w:t>[Heading inserted in Gazette 1 Oct 2003 p. 4304.]</w:t>
      </w:r>
    </w:p>
    <w:p>
      <w:pPr>
        <w:pStyle w:val="Heading3"/>
      </w:pPr>
      <w:bookmarkStart w:id="407" w:name="_Toc339625828"/>
      <w:bookmarkStart w:id="408" w:name="_Toc342397578"/>
      <w:bookmarkStart w:id="409" w:name="_Toc343519835"/>
      <w:bookmarkStart w:id="410" w:name="_Toc343520292"/>
      <w:bookmarkStart w:id="411" w:name="_Toc344711857"/>
      <w:bookmarkStart w:id="412" w:name="_Toc344712373"/>
      <w:bookmarkStart w:id="413" w:name="_Toc347307650"/>
      <w:bookmarkStart w:id="414" w:name="_Toc349822567"/>
      <w:bookmarkStart w:id="415" w:name="_Toc349822987"/>
      <w:bookmarkStart w:id="416" w:name="_Toc349830969"/>
      <w:bookmarkStart w:id="417" w:name="_Toc359248758"/>
      <w:bookmarkStart w:id="418" w:name="_Toc359316715"/>
      <w:bookmarkStart w:id="419" w:name="_Toc360190333"/>
      <w:r>
        <w:rPr>
          <w:rStyle w:val="CharDivNo"/>
        </w:rPr>
        <w:t>Division 1</w:t>
      </w:r>
      <w:r>
        <w:t> — </w:t>
      </w:r>
      <w:r>
        <w:rPr>
          <w:rStyle w:val="CharDivText"/>
        </w:rPr>
        <w:t>Preliminary</w:t>
      </w:r>
      <w:bookmarkEnd w:id="407"/>
      <w:bookmarkEnd w:id="408"/>
      <w:bookmarkEnd w:id="409"/>
      <w:bookmarkEnd w:id="410"/>
      <w:bookmarkEnd w:id="411"/>
      <w:bookmarkEnd w:id="412"/>
      <w:bookmarkEnd w:id="413"/>
      <w:bookmarkEnd w:id="414"/>
      <w:bookmarkEnd w:id="415"/>
      <w:bookmarkEnd w:id="416"/>
      <w:bookmarkEnd w:id="417"/>
      <w:bookmarkEnd w:id="418"/>
      <w:bookmarkEnd w:id="419"/>
    </w:p>
    <w:p>
      <w:pPr>
        <w:pStyle w:val="Footnoteheading"/>
        <w:tabs>
          <w:tab w:val="left" w:pos="851"/>
        </w:tabs>
      </w:pPr>
      <w:r>
        <w:tab/>
        <w:t>[Heading inserted in Gazette 1 Oct 2003 p. 4304.]</w:t>
      </w:r>
    </w:p>
    <w:p>
      <w:pPr>
        <w:pStyle w:val="Heading5"/>
      </w:pPr>
      <w:bookmarkStart w:id="420" w:name="_Toc360190334"/>
      <w:r>
        <w:rPr>
          <w:rStyle w:val="CharSectno"/>
        </w:rPr>
        <w:t>64A</w:t>
      </w:r>
      <w:r>
        <w:t>.</w:t>
      </w:r>
      <w:r>
        <w:tab/>
        <w:t>Order of precedence of Div. 2, 3 and 4</w:t>
      </w:r>
      <w:bookmarkEnd w:id="420"/>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21" w:name="_Toc360190335"/>
      <w:r>
        <w:rPr>
          <w:rStyle w:val="CharSectno"/>
        </w:rPr>
        <w:t>64B</w:t>
      </w:r>
      <w:r>
        <w:t>.</w:t>
      </w:r>
      <w:r>
        <w:tab/>
        <w:t>Term used: attend</w:t>
      </w:r>
      <w:bookmarkEnd w:id="42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422" w:name="_Toc339625831"/>
      <w:bookmarkStart w:id="423" w:name="_Toc342397581"/>
      <w:bookmarkStart w:id="424" w:name="_Toc343519838"/>
      <w:bookmarkStart w:id="425" w:name="_Toc343520295"/>
      <w:bookmarkStart w:id="426" w:name="_Toc344711860"/>
      <w:bookmarkStart w:id="427" w:name="_Toc344712376"/>
      <w:bookmarkStart w:id="428" w:name="_Toc347307653"/>
      <w:bookmarkStart w:id="429" w:name="_Toc349822570"/>
      <w:bookmarkStart w:id="430" w:name="_Toc349822990"/>
      <w:bookmarkStart w:id="431" w:name="_Toc349830972"/>
      <w:bookmarkStart w:id="432" w:name="_Toc359248761"/>
      <w:bookmarkStart w:id="433" w:name="_Toc359316718"/>
      <w:bookmarkStart w:id="434" w:name="_Toc360190336"/>
      <w:r>
        <w:rPr>
          <w:rStyle w:val="CharDivNo"/>
        </w:rPr>
        <w:t>Division 2</w:t>
      </w:r>
      <w:r>
        <w:t> — </w:t>
      </w:r>
      <w:r>
        <w:rPr>
          <w:rStyle w:val="CharDivText"/>
        </w:rPr>
        <w:t>Statewide requirements regarding fishing gear</w:t>
      </w:r>
      <w:bookmarkEnd w:id="422"/>
      <w:bookmarkEnd w:id="423"/>
      <w:bookmarkEnd w:id="424"/>
      <w:bookmarkEnd w:id="425"/>
      <w:bookmarkEnd w:id="426"/>
      <w:bookmarkEnd w:id="427"/>
      <w:bookmarkEnd w:id="428"/>
      <w:bookmarkEnd w:id="429"/>
      <w:bookmarkEnd w:id="430"/>
      <w:bookmarkEnd w:id="431"/>
      <w:bookmarkEnd w:id="432"/>
      <w:bookmarkEnd w:id="433"/>
      <w:bookmarkEnd w:id="434"/>
    </w:p>
    <w:p>
      <w:pPr>
        <w:pStyle w:val="Footnoteheading"/>
        <w:tabs>
          <w:tab w:val="left" w:pos="851"/>
        </w:tabs>
      </w:pPr>
      <w:r>
        <w:tab/>
        <w:t>[Heading inserted in Gazette 1 Oct 2003 p. 4304.]</w:t>
      </w:r>
    </w:p>
    <w:p>
      <w:pPr>
        <w:pStyle w:val="Heading5"/>
        <w:spacing w:before="180"/>
      </w:pPr>
      <w:bookmarkStart w:id="435" w:name="_Toc360190337"/>
      <w:r>
        <w:rPr>
          <w:rStyle w:val="CharSectno"/>
        </w:rPr>
        <w:t>64C</w:t>
      </w:r>
      <w:r>
        <w:t>.</w:t>
      </w:r>
      <w:r>
        <w:tab/>
        <w:t>Fishing lines in use for recreational fishing must be attended</w:t>
      </w:r>
      <w:bookmarkEnd w:id="43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436" w:name="_Toc360190338"/>
      <w:r>
        <w:rPr>
          <w:rStyle w:val="CharSectno"/>
        </w:rPr>
        <w:t>64D</w:t>
      </w:r>
      <w:r>
        <w:t>.</w:t>
      </w:r>
      <w:r>
        <w:tab/>
        <w:t>Nets, determining length, depth and mesh of</w:t>
      </w:r>
      <w:bookmarkEnd w:id="43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37" w:name="_Toc360190339"/>
      <w:r>
        <w:rPr>
          <w:rStyle w:val="CharSectno"/>
        </w:rPr>
        <w:t>64DA</w:t>
      </w:r>
      <w:r>
        <w:t>.</w:t>
      </w:r>
      <w:r>
        <w:tab/>
        <w:t>Hauling nets for recreational fishing, use of</w:t>
      </w:r>
      <w:bookmarkEnd w:id="437"/>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38" w:name="_Toc360190340"/>
      <w:r>
        <w:rPr>
          <w:rStyle w:val="CharSectno"/>
        </w:rPr>
        <w:t>64E</w:t>
      </w:r>
      <w:r>
        <w:t>.</w:t>
      </w:r>
      <w:r>
        <w:tab/>
        <w:t>Lines etc. used for recreational fishing, limit on number of</w:t>
      </w:r>
      <w:bookmarkEnd w:id="43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439" w:name="_Toc360190341"/>
      <w:r>
        <w:rPr>
          <w:rStyle w:val="CharSectno"/>
        </w:rPr>
        <w:t>64F</w:t>
      </w:r>
      <w:r>
        <w:t>.</w:t>
      </w:r>
      <w:r>
        <w:tab/>
        <w:t>Fishing nets, general requirements for</w:t>
      </w:r>
      <w:bookmarkEnd w:id="439"/>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440" w:name="_Toc360190342"/>
      <w:r>
        <w:rPr>
          <w:rStyle w:val="CharSectno"/>
        </w:rPr>
        <w:t>64G</w:t>
      </w:r>
      <w:r>
        <w:t>.</w:t>
      </w:r>
      <w:r>
        <w:tab/>
        <w:t>Fishing nets, minimum distance between when set</w:t>
      </w:r>
      <w:bookmarkEnd w:id="44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441" w:name="_Toc360190343"/>
      <w:r>
        <w:rPr>
          <w:rStyle w:val="CharSectno"/>
        </w:rPr>
        <w:t>64H</w:t>
      </w:r>
      <w:r>
        <w:t>.</w:t>
      </w:r>
      <w:r>
        <w:tab/>
        <w:t>Fishing nets to be drawn so as to protect protected fish</w:t>
      </w:r>
      <w:bookmarkEnd w:id="44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442" w:name="_Toc360190344"/>
      <w:r>
        <w:rPr>
          <w:rStyle w:val="CharSectno"/>
        </w:rPr>
        <w:t>64I</w:t>
      </w:r>
      <w:r>
        <w:t>.</w:t>
      </w:r>
      <w:r>
        <w:tab/>
        <w:t>Net fishing by commercial fishers in same area, priority rights between</w:t>
      </w:r>
      <w:bookmarkEnd w:id="442"/>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443" w:name="_Toc360190345"/>
      <w:r>
        <w:rPr>
          <w:rStyle w:val="CharSectno"/>
        </w:rPr>
        <w:t>64J</w:t>
      </w:r>
      <w:r>
        <w:t>.</w:t>
      </w:r>
      <w:r>
        <w:tab/>
        <w:t>Fishing nets for recreational fishing, use of</w:t>
      </w:r>
      <w:bookmarkEnd w:id="44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444" w:name="_Toc360190346"/>
      <w:r>
        <w:rPr>
          <w:rStyle w:val="CharSectno"/>
        </w:rPr>
        <w:t>64K</w:t>
      </w:r>
      <w:r>
        <w:t>.</w:t>
      </w:r>
      <w:r>
        <w:tab/>
        <w:t>Hauling nets not to be used for recreational fishing in estuaries etc.</w:t>
      </w:r>
      <w:bookmarkEnd w:id="44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445" w:name="_Toc360190347"/>
      <w:r>
        <w:rPr>
          <w:rStyle w:val="CharSectno"/>
        </w:rPr>
        <w:t>64L</w:t>
      </w:r>
      <w:r>
        <w:t>.</w:t>
      </w:r>
      <w:r>
        <w:tab/>
        <w:t>Crabs, permitted ways to fish for by recreational fishers</w:t>
      </w:r>
      <w:bookmarkEnd w:id="445"/>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446" w:name="_Toc339625843"/>
      <w:bookmarkStart w:id="447" w:name="_Toc342397593"/>
      <w:bookmarkStart w:id="448" w:name="_Toc343519850"/>
      <w:bookmarkStart w:id="449" w:name="_Toc343520307"/>
      <w:bookmarkStart w:id="450" w:name="_Toc344711872"/>
      <w:bookmarkStart w:id="451" w:name="_Toc344712388"/>
      <w:bookmarkStart w:id="452" w:name="_Toc347307665"/>
      <w:bookmarkStart w:id="453" w:name="_Toc349822582"/>
      <w:bookmarkStart w:id="454" w:name="_Toc349823002"/>
      <w:bookmarkStart w:id="455" w:name="_Toc349830984"/>
      <w:bookmarkStart w:id="456" w:name="_Toc359248773"/>
      <w:bookmarkStart w:id="457" w:name="_Toc359316730"/>
      <w:bookmarkStart w:id="458" w:name="_Toc360190348"/>
      <w:r>
        <w:rPr>
          <w:rStyle w:val="CharDivNo"/>
        </w:rPr>
        <w:t>Division 3</w:t>
      </w:r>
      <w:r>
        <w:t> — </w:t>
      </w:r>
      <w:r>
        <w:rPr>
          <w:rStyle w:val="CharDivText"/>
        </w:rPr>
        <w:t>Requirements regarding fishing gear in the West Coast Region</w:t>
      </w:r>
      <w:bookmarkEnd w:id="446"/>
      <w:bookmarkEnd w:id="447"/>
      <w:bookmarkEnd w:id="448"/>
      <w:bookmarkEnd w:id="449"/>
      <w:bookmarkEnd w:id="450"/>
      <w:bookmarkEnd w:id="451"/>
      <w:bookmarkEnd w:id="452"/>
      <w:bookmarkEnd w:id="453"/>
      <w:bookmarkEnd w:id="454"/>
      <w:bookmarkEnd w:id="455"/>
      <w:bookmarkEnd w:id="456"/>
      <w:bookmarkEnd w:id="457"/>
      <w:bookmarkEnd w:id="458"/>
    </w:p>
    <w:p>
      <w:pPr>
        <w:pStyle w:val="Footnoteheading"/>
        <w:keepNext/>
        <w:keepLines/>
        <w:tabs>
          <w:tab w:val="left" w:pos="851"/>
        </w:tabs>
      </w:pPr>
      <w:r>
        <w:tab/>
        <w:t>[Heading inserted in Gazette 1 Oct 2003 p. 4313.]</w:t>
      </w:r>
    </w:p>
    <w:p>
      <w:pPr>
        <w:pStyle w:val="Heading5"/>
      </w:pPr>
      <w:bookmarkStart w:id="459" w:name="_Toc360190349"/>
      <w:r>
        <w:rPr>
          <w:rStyle w:val="CharSectno"/>
        </w:rPr>
        <w:t>64M</w:t>
      </w:r>
      <w:r>
        <w:t>.</w:t>
      </w:r>
      <w:r>
        <w:tab/>
        <w:t>Term used: attend</w:t>
      </w:r>
      <w:bookmarkEnd w:id="45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460" w:name="_Toc360190350"/>
      <w:r>
        <w:rPr>
          <w:rStyle w:val="CharSectno"/>
        </w:rPr>
        <w:t>64N</w:t>
      </w:r>
      <w:r>
        <w:t>.</w:t>
      </w:r>
      <w:r>
        <w:tab/>
        <w:t>Application of this Division</w:t>
      </w:r>
      <w:bookmarkEnd w:id="46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461" w:name="_Toc360190351"/>
      <w:r>
        <w:rPr>
          <w:rStyle w:val="CharSectno"/>
        </w:rPr>
        <w:t>64NA</w:t>
      </w:r>
      <w:r>
        <w:t>.</w:t>
      </w:r>
      <w:r>
        <w:tab/>
        <w:t>Prawn hand trawl nets not to be used in certain places</w:t>
      </w:r>
      <w:bookmarkEnd w:id="461"/>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462" w:name="_Toc360190352"/>
      <w:r>
        <w:rPr>
          <w:rStyle w:val="CharSectno"/>
        </w:rPr>
        <w:t>64O</w:t>
      </w:r>
      <w:r>
        <w:t>.</w:t>
      </w:r>
      <w:r>
        <w:tab/>
        <w:t>Set fishing nets, use of</w:t>
      </w:r>
      <w:bookmarkEnd w:id="462"/>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463" w:name="_Toc360190353"/>
      <w:r>
        <w:rPr>
          <w:rStyle w:val="CharSectno"/>
        </w:rPr>
        <w:t>64OAA</w:t>
      </w:r>
      <w:r>
        <w:t>.</w:t>
      </w:r>
      <w:r>
        <w:tab/>
        <w:t>Release weight to be on boat used to fish for demersal scalefish</w:t>
      </w:r>
      <w:bookmarkEnd w:id="463"/>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464" w:name="_Toc339625849"/>
      <w:bookmarkStart w:id="465" w:name="_Toc342397599"/>
      <w:bookmarkStart w:id="466" w:name="_Toc343519856"/>
      <w:bookmarkStart w:id="467" w:name="_Toc343520313"/>
      <w:bookmarkStart w:id="468" w:name="_Toc344711878"/>
      <w:bookmarkStart w:id="469" w:name="_Toc344712394"/>
      <w:bookmarkStart w:id="470" w:name="_Toc347307671"/>
      <w:bookmarkStart w:id="471" w:name="_Toc349822588"/>
      <w:bookmarkStart w:id="472" w:name="_Toc349823008"/>
      <w:bookmarkStart w:id="473" w:name="_Toc349830990"/>
      <w:bookmarkStart w:id="474" w:name="_Toc359248779"/>
      <w:bookmarkStart w:id="475" w:name="_Toc359316736"/>
      <w:bookmarkStart w:id="476" w:name="_Toc360190354"/>
      <w:r>
        <w:rPr>
          <w:rStyle w:val="CharDivNo"/>
        </w:rPr>
        <w:t>Division 3A</w:t>
      </w:r>
      <w:r>
        <w:t> — </w:t>
      </w:r>
      <w:r>
        <w:rPr>
          <w:rStyle w:val="CharDivText"/>
        </w:rPr>
        <w:t>Requirements regarding fishing gear in the Pilbara and Kimberley Region</w:t>
      </w:r>
      <w:bookmarkEnd w:id="464"/>
      <w:bookmarkEnd w:id="465"/>
      <w:bookmarkEnd w:id="466"/>
      <w:bookmarkEnd w:id="467"/>
      <w:bookmarkEnd w:id="468"/>
      <w:bookmarkEnd w:id="469"/>
      <w:bookmarkEnd w:id="470"/>
      <w:bookmarkEnd w:id="471"/>
      <w:bookmarkEnd w:id="472"/>
      <w:bookmarkEnd w:id="473"/>
      <w:bookmarkEnd w:id="474"/>
      <w:bookmarkEnd w:id="475"/>
      <w:bookmarkEnd w:id="476"/>
    </w:p>
    <w:p>
      <w:pPr>
        <w:pStyle w:val="Footnoteheading"/>
      </w:pPr>
      <w:r>
        <w:tab/>
        <w:t>[Heading inserted in Gazette 22 Dec 2005 p. 6222.]</w:t>
      </w:r>
    </w:p>
    <w:p>
      <w:pPr>
        <w:pStyle w:val="Heading5"/>
        <w:spacing w:before="240"/>
      </w:pPr>
      <w:bookmarkStart w:id="477" w:name="_Toc360190355"/>
      <w:r>
        <w:rPr>
          <w:rStyle w:val="CharSectno"/>
        </w:rPr>
        <w:t>64OA</w:t>
      </w:r>
      <w:r>
        <w:t>.</w:t>
      </w:r>
      <w:r>
        <w:tab/>
        <w:t>Application of this Division</w:t>
      </w:r>
      <w:bookmarkEnd w:id="477"/>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478" w:name="_Toc360190356"/>
      <w:r>
        <w:rPr>
          <w:rStyle w:val="CharSectno"/>
        </w:rPr>
        <w:t>64OB</w:t>
      </w:r>
      <w:r>
        <w:t>.</w:t>
      </w:r>
      <w:r>
        <w:tab/>
        <w:t>Haul and set nets, restrictions on use of</w:t>
      </w:r>
      <w:bookmarkEnd w:id="478"/>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479" w:name="_Toc339625852"/>
      <w:bookmarkStart w:id="480" w:name="_Toc342397602"/>
      <w:bookmarkStart w:id="481" w:name="_Toc343519859"/>
      <w:bookmarkStart w:id="482" w:name="_Toc343520316"/>
      <w:bookmarkStart w:id="483" w:name="_Toc344711881"/>
      <w:bookmarkStart w:id="484" w:name="_Toc344712397"/>
      <w:bookmarkStart w:id="485" w:name="_Toc347307674"/>
      <w:bookmarkStart w:id="486" w:name="_Toc349822591"/>
      <w:bookmarkStart w:id="487" w:name="_Toc349823011"/>
      <w:bookmarkStart w:id="488" w:name="_Toc349830993"/>
      <w:bookmarkStart w:id="489" w:name="_Toc359248782"/>
      <w:bookmarkStart w:id="490" w:name="_Toc359316739"/>
      <w:bookmarkStart w:id="491" w:name="_Toc360190357"/>
      <w:r>
        <w:rPr>
          <w:rStyle w:val="CharDivNo"/>
        </w:rPr>
        <w:t>Division 3B</w:t>
      </w:r>
      <w:r>
        <w:t> — </w:t>
      </w:r>
      <w:r>
        <w:rPr>
          <w:rStyle w:val="CharDivText"/>
        </w:rPr>
        <w:t>Requirements regarding fishing gear in the South Coast Region</w:t>
      </w:r>
      <w:bookmarkEnd w:id="479"/>
      <w:bookmarkEnd w:id="480"/>
      <w:bookmarkEnd w:id="481"/>
      <w:bookmarkEnd w:id="482"/>
      <w:bookmarkEnd w:id="483"/>
      <w:bookmarkEnd w:id="484"/>
      <w:bookmarkEnd w:id="485"/>
      <w:bookmarkEnd w:id="486"/>
      <w:bookmarkEnd w:id="487"/>
      <w:bookmarkEnd w:id="488"/>
      <w:bookmarkEnd w:id="489"/>
      <w:bookmarkEnd w:id="490"/>
      <w:bookmarkEnd w:id="491"/>
    </w:p>
    <w:p>
      <w:pPr>
        <w:pStyle w:val="Footnoteheading"/>
      </w:pPr>
      <w:r>
        <w:tab/>
        <w:t>[Heading inserted in Gazette 22 Dec 2005 p. 6223.]</w:t>
      </w:r>
    </w:p>
    <w:p>
      <w:pPr>
        <w:pStyle w:val="Heading5"/>
      </w:pPr>
      <w:bookmarkStart w:id="492" w:name="_Toc360190358"/>
      <w:r>
        <w:rPr>
          <w:rStyle w:val="CharSectno"/>
        </w:rPr>
        <w:t>64OC</w:t>
      </w:r>
      <w:r>
        <w:t>.</w:t>
      </w:r>
      <w:r>
        <w:tab/>
        <w:t>Application of this Division</w:t>
      </w:r>
      <w:bookmarkEnd w:id="49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93" w:name="_Toc360190359"/>
      <w:r>
        <w:rPr>
          <w:rStyle w:val="CharSectno"/>
        </w:rPr>
        <w:t>64OD</w:t>
      </w:r>
      <w:r>
        <w:t>.</w:t>
      </w:r>
      <w:r>
        <w:tab/>
        <w:t>Set fishing nets, use of</w:t>
      </w:r>
      <w:bookmarkEnd w:id="493"/>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494" w:name="_Toc360190360"/>
      <w:r>
        <w:rPr>
          <w:rStyle w:val="CharSectno"/>
        </w:rPr>
        <w:t>64OE</w:t>
      </w:r>
      <w:r>
        <w:t>.</w:t>
      </w:r>
      <w:r>
        <w:tab/>
        <w:t>Throw nets, use of</w:t>
      </w:r>
      <w:bookmarkEnd w:id="494"/>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495" w:name="_Toc339625856"/>
      <w:bookmarkStart w:id="496" w:name="_Toc342397606"/>
      <w:bookmarkStart w:id="497" w:name="_Toc343519863"/>
      <w:bookmarkStart w:id="498" w:name="_Toc343520320"/>
      <w:bookmarkStart w:id="499" w:name="_Toc344711885"/>
      <w:bookmarkStart w:id="500" w:name="_Toc344712401"/>
      <w:bookmarkStart w:id="501" w:name="_Toc347307678"/>
      <w:bookmarkStart w:id="502" w:name="_Toc349822595"/>
      <w:bookmarkStart w:id="503" w:name="_Toc349823015"/>
      <w:bookmarkStart w:id="504" w:name="_Toc349830997"/>
      <w:bookmarkStart w:id="505" w:name="_Toc359248786"/>
      <w:bookmarkStart w:id="506" w:name="_Toc359316743"/>
      <w:bookmarkStart w:id="507" w:name="_Toc360190361"/>
      <w:r>
        <w:rPr>
          <w:rStyle w:val="CharDivNo"/>
        </w:rPr>
        <w:t>Division 4</w:t>
      </w:r>
      <w:r>
        <w:t> — </w:t>
      </w:r>
      <w:r>
        <w:rPr>
          <w:rStyle w:val="CharDivText"/>
        </w:rPr>
        <w:t>Requirements regarding fishing gear in certain other areas</w:t>
      </w:r>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Footnoteheading"/>
        <w:keepNext/>
        <w:keepLines/>
        <w:tabs>
          <w:tab w:val="left" w:pos="851"/>
        </w:tabs>
        <w:spacing w:before="80"/>
      </w:pPr>
      <w:r>
        <w:tab/>
        <w:t>[Heading inserted in Gazette 1 Oct 2003 p. 4314.]</w:t>
      </w:r>
    </w:p>
    <w:p>
      <w:pPr>
        <w:pStyle w:val="Heading5"/>
      </w:pPr>
      <w:bookmarkStart w:id="508" w:name="_Toc36019036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508"/>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509" w:name="_Toc360190363"/>
      <w:r>
        <w:rPr>
          <w:rStyle w:val="CharSectno"/>
        </w:rPr>
        <w:t>64Q</w:t>
      </w:r>
      <w:r>
        <w:t>.</w:t>
      </w:r>
      <w:r>
        <w:tab/>
        <w:t>Fishing nets, use of etc. by commercial fishers in certain areas</w:t>
      </w:r>
      <w:bookmarkEnd w:id="509"/>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510" w:name="_Toc360190364"/>
      <w:r>
        <w:rPr>
          <w:rStyle w:val="CharSectno"/>
        </w:rPr>
        <w:t>64S</w:t>
      </w:r>
      <w:r>
        <w:t>.</w:t>
      </w:r>
      <w:r>
        <w:tab/>
        <w:t>Certain fishing gear not to be possessed near certain rivers and dams</w:t>
      </w:r>
      <w:bookmarkEnd w:id="510"/>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511" w:name="_Toc360190365"/>
      <w:r>
        <w:rPr>
          <w:rStyle w:val="CharSectno"/>
        </w:rPr>
        <w:t>64T</w:t>
      </w:r>
      <w:r>
        <w:t>.</w:t>
      </w:r>
      <w:r>
        <w:tab/>
        <w:t>Landing nets, use of in certain rivers and dams</w:t>
      </w:r>
      <w:bookmarkEnd w:id="511"/>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512" w:name="_Toc339625861"/>
      <w:bookmarkStart w:id="513" w:name="_Toc342397611"/>
      <w:bookmarkStart w:id="514" w:name="_Toc343519868"/>
      <w:bookmarkStart w:id="515" w:name="_Toc343520325"/>
      <w:bookmarkStart w:id="516" w:name="_Toc344711890"/>
      <w:bookmarkStart w:id="517" w:name="_Toc344712406"/>
      <w:bookmarkStart w:id="518" w:name="_Toc347307683"/>
      <w:bookmarkStart w:id="519" w:name="_Toc349822600"/>
      <w:bookmarkStart w:id="520" w:name="_Toc349823020"/>
      <w:bookmarkStart w:id="521" w:name="_Toc349831002"/>
      <w:bookmarkStart w:id="522" w:name="_Toc359248791"/>
      <w:bookmarkStart w:id="523" w:name="_Toc359316748"/>
      <w:bookmarkStart w:id="524" w:name="_Toc360190366"/>
      <w:r>
        <w:rPr>
          <w:rStyle w:val="CharPartNo"/>
        </w:rPr>
        <w:t>Part 4B</w:t>
      </w:r>
      <w:r>
        <w:rPr>
          <w:b w:val="0"/>
        </w:rPr>
        <w:t> </w:t>
      </w:r>
      <w:r>
        <w:t>—</w:t>
      </w:r>
      <w:r>
        <w:rPr>
          <w:b w:val="0"/>
        </w:rPr>
        <w:t> </w:t>
      </w:r>
      <w:r>
        <w:rPr>
          <w:rStyle w:val="CharPartText"/>
        </w:rPr>
        <w:t>Bag limits</w:t>
      </w:r>
      <w:bookmarkEnd w:id="512"/>
      <w:bookmarkEnd w:id="513"/>
      <w:bookmarkEnd w:id="514"/>
      <w:bookmarkEnd w:id="515"/>
      <w:bookmarkEnd w:id="516"/>
      <w:bookmarkEnd w:id="517"/>
      <w:bookmarkEnd w:id="518"/>
      <w:bookmarkEnd w:id="519"/>
      <w:bookmarkEnd w:id="520"/>
      <w:bookmarkEnd w:id="521"/>
      <w:bookmarkEnd w:id="522"/>
      <w:bookmarkEnd w:id="523"/>
      <w:bookmarkEnd w:id="524"/>
    </w:p>
    <w:p>
      <w:pPr>
        <w:pStyle w:val="Footnoteheading"/>
        <w:tabs>
          <w:tab w:val="left" w:pos="851"/>
        </w:tabs>
      </w:pPr>
      <w:r>
        <w:tab/>
        <w:t>[Heading inserted in Gazette 1 Oct 2003 p. 4319.]</w:t>
      </w:r>
    </w:p>
    <w:p>
      <w:pPr>
        <w:pStyle w:val="Heading3"/>
      </w:pPr>
      <w:bookmarkStart w:id="525" w:name="_Toc339625862"/>
      <w:bookmarkStart w:id="526" w:name="_Toc342397612"/>
      <w:bookmarkStart w:id="527" w:name="_Toc343519869"/>
      <w:bookmarkStart w:id="528" w:name="_Toc343520326"/>
      <w:bookmarkStart w:id="529" w:name="_Toc344711891"/>
      <w:bookmarkStart w:id="530" w:name="_Toc344712407"/>
      <w:bookmarkStart w:id="531" w:name="_Toc347307684"/>
      <w:bookmarkStart w:id="532" w:name="_Toc349822601"/>
      <w:bookmarkStart w:id="533" w:name="_Toc349823021"/>
      <w:bookmarkStart w:id="534" w:name="_Toc349831003"/>
      <w:bookmarkStart w:id="535" w:name="_Toc359248792"/>
      <w:bookmarkStart w:id="536" w:name="_Toc359316749"/>
      <w:bookmarkStart w:id="537" w:name="_Toc360190367"/>
      <w:r>
        <w:rPr>
          <w:rStyle w:val="CharDivNo"/>
        </w:rPr>
        <w:t>Division 1</w:t>
      </w:r>
      <w:r>
        <w:t> — </w:t>
      </w:r>
      <w:r>
        <w:rPr>
          <w:rStyle w:val="CharDivText"/>
        </w:rPr>
        <w:t>Preliminary</w:t>
      </w:r>
      <w:bookmarkEnd w:id="525"/>
      <w:bookmarkEnd w:id="526"/>
      <w:bookmarkEnd w:id="527"/>
      <w:bookmarkEnd w:id="528"/>
      <w:bookmarkEnd w:id="529"/>
      <w:bookmarkEnd w:id="530"/>
      <w:bookmarkEnd w:id="531"/>
      <w:bookmarkEnd w:id="532"/>
      <w:bookmarkEnd w:id="533"/>
      <w:bookmarkEnd w:id="534"/>
      <w:bookmarkEnd w:id="535"/>
      <w:bookmarkEnd w:id="536"/>
      <w:bookmarkEnd w:id="537"/>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538" w:name="_Toc360190368"/>
      <w:r>
        <w:rPr>
          <w:rStyle w:val="CharSectno"/>
        </w:rPr>
        <w:t>64W</w:t>
      </w:r>
      <w:r>
        <w:t>.</w:t>
      </w:r>
      <w:r>
        <w:tab/>
        <w:t>Defences prescribed (Act s. 50(3))</w:t>
      </w:r>
      <w:bookmarkEnd w:id="53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539" w:name="_Toc360190369"/>
      <w:r>
        <w:rPr>
          <w:rStyle w:val="CharSectno"/>
        </w:rPr>
        <w:t>64X</w:t>
      </w:r>
      <w:r>
        <w:t>.</w:t>
      </w:r>
      <w:r>
        <w:tab/>
        <w:t>Bag limits, application of</w:t>
      </w:r>
      <w:bookmarkEnd w:id="539"/>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540" w:name="_Toc347307687"/>
      <w:bookmarkStart w:id="541" w:name="_Toc349822604"/>
      <w:bookmarkStart w:id="542" w:name="_Toc349823024"/>
      <w:bookmarkStart w:id="543" w:name="_Toc349831006"/>
      <w:bookmarkStart w:id="544" w:name="_Toc359248795"/>
      <w:bookmarkStart w:id="545" w:name="_Toc359316752"/>
      <w:bookmarkStart w:id="546" w:name="_Toc360190370"/>
      <w:bookmarkStart w:id="547" w:name="_Toc339625866"/>
      <w:bookmarkStart w:id="548" w:name="_Toc342397616"/>
      <w:bookmarkStart w:id="549" w:name="_Toc343519873"/>
      <w:bookmarkStart w:id="550" w:name="_Toc343520330"/>
      <w:bookmarkStart w:id="551" w:name="_Toc344711895"/>
      <w:bookmarkStart w:id="552" w:name="_Toc344712411"/>
      <w:r>
        <w:rPr>
          <w:rStyle w:val="CharDivNo"/>
          <w:lang w:val="fr-FR"/>
        </w:rPr>
        <w:t>Division 2</w:t>
      </w:r>
      <w:r>
        <w:rPr>
          <w:lang w:val="fr-FR"/>
        </w:rPr>
        <w:t> — </w:t>
      </w:r>
      <w:r>
        <w:rPr>
          <w:rStyle w:val="CharDivText"/>
          <w:lang w:val="fr-FR"/>
        </w:rPr>
        <w:t>Bag limits</w:t>
      </w:r>
      <w:bookmarkEnd w:id="540"/>
      <w:bookmarkEnd w:id="541"/>
      <w:bookmarkEnd w:id="542"/>
      <w:bookmarkEnd w:id="543"/>
      <w:bookmarkEnd w:id="544"/>
      <w:bookmarkEnd w:id="545"/>
      <w:bookmarkEnd w:id="546"/>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553" w:name="_Toc360190371"/>
      <w:r>
        <w:rPr>
          <w:rStyle w:val="CharSectno"/>
        </w:rPr>
        <w:t>65A</w:t>
      </w:r>
      <w:r>
        <w:t>.</w:t>
      </w:r>
      <w:r>
        <w:tab/>
        <w:t>Bag limits for demersal finfish (regions other than West Coast region)</w:t>
      </w:r>
      <w:bookmarkEnd w:id="553"/>
    </w:p>
    <w:p>
      <w:pPr>
        <w:pStyle w:val="Subsection"/>
      </w:pPr>
      <w:r>
        <w:tab/>
        <w:t>(1)</w:t>
      </w:r>
      <w:r>
        <w:tab/>
        <w:t xml:space="preserve">For the purposes of section 50 of the Act, the quantity of fish specified in column 2 of Schedule 3 Part 1 Division 1 directly opposite a species of fish specified in column 1 of that Division </w:t>
      </w:r>
      <w:r>
        <w:rPr>
          <w:rStyle w:val="CharDefText"/>
          <w:b w:val="0"/>
          <w:i w:val="0"/>
        </w:rPr>
        <w:t>(</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554" w:name="_Toc360190372"/>
      <w:r>
        <w:rPr>
          <w:rStyle w:val="CharSectno"/>
        </w:rPr>
        <w:t>65B</w:t>
      </w:r>
      <w:r>
        <w:t>.</w:t>
      </w:r>
      <w:r>
        <w:tab/>
        <w:t>Bag limits for demersal finfish (West Coast region)</w:t>
      </w:r>
      <w:bookmarkEnd w:id="554"/>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555" w:name="_Toc360190373"/>
      <w:r>
        <w:rPr>
          <w:rStyle w:val="CharSectno"/>
        </w:rPr>
        <w:t>65C</w:t>
      </w:r>
      <w:r>
        <w:t>.</w:t>
      </w:r>
      <w:r>
        <w:tab/>
        <w:t>Bag limits for large pelagic finfish</w:t>
      </w:r>
      <w:bookmarkEnd w:id="555"/>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556" w:name="_Toc360190374"/>
      <w:r>
        <w:rPr>
          <w:rStyle w:val="CharSectno"/>
        </w:rPr>
        <w:t>65D</w:t>
      </w:r>
      <w:r>
        <w:t>.</w:t>
      </w:r>
      <w:r>
        <w:tab/>
        <w:t>Bag limits for nearshore or estuarine finfish</w:t>
      </w:r>
      <w:bookmarkEnd w:id="556"/>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pPr>
      <w:bookmarkStart w:id="557" w:name="_Toc360190375"/>
      <w:r>
        <w:rPr>
          <w:rStyle w:val="CharSectno"/>
        </w:rPr>
        <w:t>65E</w:t>
      </w:r>
      <w:r>
        <w:t>.</w:t>
      </w:r>
      <w:r>
        <w:tab/>
        <w:t>Bag limit for freshwater finfish</w:t>
      </w:r>
      <w:bookmarkEnd w:id="557"/>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pPr>
      <w:bookmarkStart w:id="558" w:name="_Toc360190376"/>
      <w:r>
        <w:rPr>
          <w:rStyle w:val="CharSectno"/>
        </w:rPr>
        <w:t>65F</w:t>
      </w:r>
      <w:r>
        <w:t>.</w:t>
      </w:r>
      <w:r>
        <w:tab/>
        <w:t>Bag limits for other finfish</w:t>
      </w:r>
      <w:bookmarkEnd w:id="558"/>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pPr>
      <w:bookmarkStart w:id="559" w:name="_Toc360190377"/>
      <w:r>
        <w:rPr>
          <w:rStyle w:val="CharSectno"/>
        </w:rPr>
        <w:t>65G</w:t>
      </w:r>
      <w:r>
        <w:t>.</w:t>
      </w:r>
      <w:r>
        <w:tab/>
        <w:t>Bag limits for crustaceans</w:t>
      </w:r>
      <w:bookmarkEnd w:id="559"/>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560" w:name="_Toc360190378"/>
      <w:r>
        <w:rPr>
          <w:rStyle w:val="CharSectno"/>
        </w:rPr>
        <w:t>65H</w:t>
      </w:r>
      <w:r>
        <w:t>.</w:t>
      </w:r>
      <w:r>
        <w:tab/>
        <w:t>Bag limits for molluscs and other invertebrates</w:t>
      </w:r>
      <w:bookmarkEnd w:id="560"/>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547"/>
    <w:bookmarkEnd w:id="548"/>
    <w:bookmarkEnd w:id="549"/>
    <w:bookmarkEnd w:id="550"/>
    <w:bookmarkEnd w:id="551"/>
    <w:bookmarkEnd w:id="552"/>
    <w:p>
      <w:pPr>
        <w:pStyle w:val="Ednotesubdivision"/>
      </w:pPr>
      <w:r>
        <w:t>[Division 3 deleted in Gazette 29 Jan 2013 p. 311.]</w:t>
      </w:r>
    </w:p>
    <w:p>
      <w:pPr>
        <w:pStyle w:val="Ednotedivision"/>
      </w:pPr>
      <w:r>
        <w:t>[Division 4 deleted in Gazette 3 Feb 2009 p. 227.]</w:t>
      </w:r>
    </w:p>
    <w:p>
      <w:pPr>
        <w:pStyle w:val="Heading2"/>
      </w:pPr>
      <w:bookmarkStart w:id="561" w:name="_Toc339625888"/>
      <w:bookmarkStart w:id="562" w:name="_Toc342397638"/>
      <w:bookmarkStart w:id="563" w:name="_Toc343519895"/>
      <w:bookmarkStart w:id="564" w:name="_Toc343520352"/>
      <w:bookmarkStart w:id="565" w:name="_Toc344711917"/>
      <w:bookmarkStart w:id="566" w:name="_Toc344712433"/>
      <w:bookmarkStart w:id="567" w:name="_Toc347307700"/>
      <w:bookmarkStart w:id="568" w:name="_Toc349822613"/>
      <w:bookmarkStart w:id="569" w:name="_Toc349823033"/>
      <w:bookmarkStart w:id="570" w:name="_Toc349831015"/>
      <w:bookmarkStart w:id="571" w:name="_Toc359248804"/>
      <w:bookmarkStart w:id="572" w:name="_Toc359316761"/>
      <w:bookmarkStart w:id="573" w:name="_Toc360190379"/>
      <w:r>
        <w:rPr>
          <w:rStyle w:val="CharPartNo"/>
        </w:rPr>
        <w:t>Part 5</w:t>
      </w:r>
      <w:r>
        <w:rPr>
          <w:rStyle w:val="CharDivNo"/>
        </w:rPr>
        <w:t> </w:t>
      </w:r>
      <w:r>
        <w:t>—</w:t>
      </w:r>
      <w:r>
        <w:rPr>
          <w:rStyle w:val="CharDivText"/>
        </w:rPr>
        <w:t> </w:t>
      </w:r>
      <w:r>
        <w:rPr>
          <w:rStyle w:val="CharPartText"/>
        </w:rPr>
        <w:t>Fish processing</w:t>
      </w:r>
      <w:bookmarkEnd w:id="561"/>
      <w:bookmarkEnd w:id="562"/>
      <w:bookmarkEnd w:id="563"/>
      <w:bookmarkEnd w:id="564"/>
      <w:bookmarkEnd w:id="565"/>
      <w:bookmarkEnd w:id="566"/>
      <w:bookmarkEnd w:id="567"/>
      <w:bookmarkEnd w:id="568"/>
      <w:bookmarkEnd w:id="569"/>
      <w:bookmarkEnd w:id="570"/>
      <w:bookmarkEnd w:id="571"/>
      <w:bookmarkEnd w:id="572"/>
      <w:bookmarkEnd w:id="573"/>
    </w:p>
    <w:p>
      <w:pPr>
        <w:pStyle w:val="Heading5"/>
        <w:rPr>
          <w:snapToGrid w:val="0"/>
        </w:rPr>
      </w:pPr>
      <w:bookmarkStart w:id="574" w:name="_Toc360190380"/>
      <w:r>
        <w:rPr>
          <w:rStyle w:val="CharSectno"/>
        </w:rPr>
        <w:t>65</w:t>
      </w:r>
      <w:r>
        <w:rPr>
          <w:snapToGrid w:val="0"/>
        </w:rPr>
        <w:t>.</w:t>
      </w:r>
      <w:r>
        <w:rPr>
          <w:snapToGrid w:val="0"/>
        </w:rPr>
        <w:tab/>
        <w:t>Classes of fish prescribed (Act s. 82(2)(a))</w:t>
      </w:r>
      <w:bookmarkEnd w:id="574"/>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575" w:name="_Toc360190381"/>
      <w:r>
        <w:rPr>
          <w:rStyle w:val="CharSectno"/>
        </w:rPr>
        <w:t>66</w:t>
      </w:r>
      <w:r>
        <w:t>.</w:t>
      </w:r>
      <w:r>
        <w:tab/>
        <w:t>Fish processor’s licences, conditions of</w:t>
      </w:r>
      <w:bookmarkEnd w:id="57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576" w:name="_Toc339625891"/>
      <w:bookmarkStart w:id="577" w:name="_Toc342397641"/>
      <w:bookmarkStart w:id="578" w:name="_Toc343519898"/>
      <w:bookmarkStart w:id="579" w:name="_Toc343520355"/>
      <w:bookmarkStart w:id="580" w:name="_Toc344711920"/>
      <w:bookmarkStart w:id="581" w:name="_Toc344712436"/>
      <w:bookmarkStart w:id="582" w:name="_Toc347307703"/>
      <w:bookmarkStart w:id="583" w:name="_Toc349822616"/>
      <w:bookmarkStart w:id="584" w:name="_Toc349823036"/>
      <w:bookmarkStart w:id="585" w:name="_Toc349831018"/>
      <w:bookmarkStart w:id="586" w:name="_Toc359248807"/>
      <w:bookmarkStart w:id="587" w:name="_Toc359316764"/>
      <w:bookmarkStart w:id="588" w:name="_Toc360190382"/>
      <w:r>
        <w:rPr>
          <w:rStyle w:val="CharPartNo"/>
        </w:rPr>
        <w:t>Part 6</w:t>
      </w:r>
      <w:r>
        <w:rPr>
          <w:rStyle w:val="CharDivNo"/>
        </w:rPr>
        <w:t> </w:t>
      </w:r>
      <w:r>
        <w:t>—</w:t>
      </w:r>
      <w:r>
        <w:rPr>
          <w:rStyle w:val="CharDivText"/>
        </w:rPr>
        <w:t> </w:t>
      </w:r>
      <w:r>
        <w:rPr>
          <w:rStyle w:val="CharPartText"/>
        </w:rPr>
        <w:t>Aquaculture</w:t>
      </w:r>
      <w:bookmarkEnd w:id="576"/>
      <w:bookmarkEnd w:id="577"/>
      <w:bookmarkEnd w:id="578"/>
      <w:bookmarkEnd w:id="579"/>
      <w:bookmarkEnd w:id="580"/>
      <w:bookmarkEnd w:id="581"/>
      <w:bookmarkEnd w:id="582"/>
      <w:bookmarkEnd w:id="583"/>
      <w:bookmarkEnd w:id="584"/>
      <w:bookmarkEnd w:id="585"/>
      <w:bookmarkEnd w:id="586"/>
      <w:bookmarkEnd w:id="587"/>
      <w:bookmarkEnd w:id="588"/>
    </w:p>
    <w:p>
      <w:pPr>
        <w:pStyle w:val="Heading5"/>
        <w:rPr>
          <w:snapToGrid w:val="0"/>
        </w:rPr>
      </w:pPr>
      <w:bookmarkStart w:id="589" w:name="_Toc360190383"/>
      <w:r>
        <w:rPr>
          <w:rStyle w:val="CharSectno"/>
        </w:rPr>
        <w:t>67</w:t>
      </w:r>
      <w:r>
        <w:rPr>
          <w:snapToGrid w:val="0"/>
        </w:rPr>
        <w:t>.</w:t>
      </w:r>
      <w:r>
        <w:rPr>
          <w:snapToGrid w:val="0"/>
        </w:rPr>
        <w:tab/>
        <w:t>Aquaculture leases, application for</w:t>
      </w:r>
      <w:bookmarkEnd w:id="58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590" w:name="_Toc360190384"/>
      <w:r>
        <w:rPr>
          <w:rStyle w:val="CharSectno"/>
        </w:rPr>
        <w:t>68</w:t>
      </w:r>
      <w:r>
        <w:rPr>
          <w:snapToGrid w:val="0"/>
        </w:rPr>
        <w:t>.</w:t>
      </w:r>
      <w:r>
        <w:rPr>
          <w:snapToGrid w:val="0"/>
        </w:rPr>
        <w:tab/>
        <w:t>Classes of fish etc. prescribed (Act s. 91(a) and (d))</w:t>
      </w:r>
      <w:bookmarkEnd w:id="59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591" w:name="_Toc360190385"/>
      <w:r>
        <w:rPr>
          <w:rStyle w:val="CharSectno"/>
        </w:rPr>
        <w:t>69</w:t>
      </w:r>
      <w:r>
        <w:rPr>
          <w:snapToGrid w:val="0"/>
        </w:rPr>
        <w:t>.</w:t>
      </w:r>
      <w:r>
        <w:rPr>
          <w:snapToGrid w:val="0"/>
        </w:rPr>
        <w:tab/>
        <w:t>Aquaculture licences, conditions of</w:t>
      </w:r>
      <w:bookmarkEnd w:id="591"/>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592" w:name="_Toc339625895"/>
      <w:bookmarkStart w:id="593" w:name="_Toc342397645"/>
      <w:bookmarkStart w:id="594" w:name="_Toc343519902"/>
      <w:bookmarkStart w:id="595" w:name="_Toc343520359"/>
      <w:bookmarkStart w:id="596" w:name="_Toc344711924"/>
      <w:bookmarkStart w:id="597" w:name="_Toc344712440"/>
      <w:bookmarkStart w:id="598" w:name="_Toc347307707"/>
      <w:bookmarkStart w:id="599" w:name="_Toc349822620"/>
      <w:bookmarkStart w:id="600" w:name="_Toc349823040"/>
      <w:bookmarkStart w:id="601" w:name="_Toc349831022"/>
      <w:bookmarkStart w:id="602" w:name="_Toc359248811"/>
      <w:bookmarkStart w:id="603" w:name="_Toc359316768"/>
      <w:bookmarkStart w:id="604" w:name="_Toc360190386"/>
      <w:r>
        <w:rPr>
          <w:rStyle w:val="CharPartNo"/>
        </w:rPr>
        <w:t>Part 7</w:t>
      </w:r>
      <w:r>
        <w:rPr>
          <w:rStyle w:val="CharDivNo"/>
        </w:rPr>
        <w:t> </w:t>
      </w:r>
      <w:r>
        <w:t>—</w:t>
      </w:r>
      <w:r>
        <w:rPr>
          <w:rStyle w:val="CharDivText"/>
        </w:rPr>
        <w:t> </w:t>
      </w:r>
      <w:r>
        <w:rPr>
          <w:rStyle w:val="CharPartText"/>
        </w:rPr>
        <w:t>Noxious fish</w:t>
      </w:r>
      <w:bookmarkEnd w:id="592"/>
      <w:bookmarkEnd w:id="593"/>
      <w:bookmarkEnd w:id="594"/>
      <w:bookmarkEnd w:id="595"/>
      <w:bookmarkEnd w:id="596"/>
      <w:bookmarkEnd w:id="597"/>
      <w:bookmarkEnd w:id="598"/>
      <w:bookmarkEnd w:id="599"/>
      <w:bookmarkEnd w:id="600"/>
      <w:bookmarkEnd w:id="601"/>
      <w:bookmarkEnd w:id="602"/>
      <w:bookmarkEnd w:id="603"/>
      <w:bookmarkEnd w:id="604"/>
    </w:p>
    <w:p>
      <w:pPr>
        <w:pStyle w:val="Heading5"/>
        <w:rPr>
          <w:snapToGrid w:val="0"/>
        </w:rPr>
      </w:pPr>
      <w:bookmarkStart w:id="605" w:name="_Toc360190387"/>
      <w:r>
        <w:rPr>
          <w:rStyle w:val="CharSectno"/>
        </w:rPr>
        <w:t>70</w:t>
      </w:r>
      <w:r>
        <w:rPr>
          <w:snapToGrid w:val="0"/>
        </w:rPr>
        <w:t>.</w:t>
      </w:r>
      <w:r>
        <w:rPr>
          <w:snapToGrid w:val="0"/>
        </w:rPr>
        <w:tab/>
        <w:t>Species prescribed (Sch. 5 and Act s. 103)</w:t>
      </w:r>
      <w:bookmarkEnd w:id="605"/>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606" w:name="_Toc339625897"/>
      <w:bookmarkStart w:id="607" w:name="_Toc342397647"/>
      <w:bookmarkStart w:id="608" w:name="_Toc343519904"/>
      <w:bookmarkStart w:id="609" w:name="_Toc343520361"/>
      <w:bookmarkStart w:id="610" w:name="_Toc344711926"/>
      <w:bookmarkStart w:id="611" w:name="_Toc344712442"/>
      <w:bookmarkStart w:id="612" w:name="_Toc347307709"/>
      <w:bookmarkStart w:id="613" w:name="_Toc349822622"/>
      <w:bookmarkStart w:id="614" w:name="_Toc349823042"/>
      <w:bookmarkStart w:id="615" w:name="_Toc349831024"/>
      <w:bookmarkStart w:id="616" w:name="_Toc359248813"/>
      <w:bookmarkStart w:id="617" w:name="_Toc359316770"/>
      <w:bookmarkStart w:id="618" w:name="_Toc360190388"/>
      <w:r>
        <w:rPr>
          <w:rStyle w:val="CharPartNo"/>
        </w:rPr>
        <w:t>Part 8</w:t>
      </w:r>
      <w:r>
        <w:rPr>
          <w:rStyle w:val="CharDivNo"/>
        </w:rPr>
        <w:t> </w:t>
      </w:r>
      <w:r>
        <w:t>—</w:t>
      </w:r>
      <w:r>
        <w:rPr>
          <w:rStyle w:val="CharDivText"/>
        </w:rPr>
        <w:t> </w:t>
      </w:r>
      <w:r>
        <w:rPr>
          <w:rStyle w:val="CharPartText"/>
        </w:rPr>
        <w:t>Designated fishing zones</w:t>
      </w:r>
      <w:bookmarkEnd w:id="606"/>
      <w:bookmarkEnd w:id="607"/>
      <w:bookmarkEnd w:id="608"/>
      <w:bookmarkEnd w:id="609"/>
      <w:bookmarkEnd w:id="610"/>
      <w:bookmarkEnd w:id="611"/>
      <w:bookmarkEnd w:id="612"/>
      <w:bookmarkEnd w:id="613"/>
      <w:bookmarkEnd w:id="614"/>
      <w:bookmarkEnd w:id="615"/>
      <w:bookmarkEnd w:id="616"/>
      <w:bookmarkEnd w:id="617"/>
      <w:bookmarkEnd w:id="618"/>
    </w:p>
    <w:p>
      <w:pPr>
        <w:pStyle w:val="Heading5"/>
        <w:rPr>
          <w:snapToGrid w:val="0"/>
        </w:rPr>
      </w:pPr>
      <w:bookmarkStart w:id="619" w:name="_Toc360190389"/>
      <w:r>
        <w:rPr>
          <w:rStyle w:val="CharSectno"/>
        </w:rPr>
        <w:t>71</w:t>
      </w:r>
      <w:r>
        <w:rPr>
          <w:snapToGrid w:val="0"/>
        </w:rPr>
        <w:t>.</w:t>
      </w:r>
      <w:r>
        <w:rPr>
          <w:snapToGrid w:val="0"/>
        </w:rPr>
        <w:tab/>
        <w:t>Fisheries officer may restrict activities etc. in zones</w:t>
      </w:r>
      <w:bookmarkEnd w:id="61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20" w:name="_Toc339625899"/>
      <w:bookmarkStart w:id="621" w:name="_Toc342397649"/>
      <w:bookmarkStart w:id="622" w:name="_Toc343519906"/>
      <w:bookmarkStart w:id="623" w:name="_Toc343520363"/>
      <w:bookmarkStart w:id="624" w:name="_Toc344711928"/>
      <w:bookmarkStart w:id="625" w:name="_Toc344712444"/>
      <w:bookmarkStart w:id="626" w:name="_Toc347307711"/>
      <w:bookmarkStart w:id="627" w:name="_Toc349822624"/>
      <w:bookmarkStart w:id="628" w:name="_Toc349823044"/>
      <w:bookmarkStart w:id="629" w:name="_Toc349831026"/>
      <w:bookmarkStart w:id="630" w:name="_Toc359248815"/>
      <w:bookmarkStart w:id="631" w:name="_Toc359316772"/>
      <w:bookmarkStart w:id="632" w:name="_Toc36019039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620"/>
      <w:bookmarkEnd w:id="621"/>
      <w:bookmarkEnd w:id="622"/>
      <w:bookmarkEnd w:id="623"/>
      <w:bookmarkEnd w:id="624"/>
      <w:bookmarkEnd w:id="625"/>
      <w:bookmarkEnd w:id="626"/>
      <w:bookmarkEnd w:id="627"/>
      <w:bookmarkEnd w:id="628"/>
      <w:bookmarkEnd w:id="629"/>
      <w:bookmarkEnd w:id="630"/>
      <w:bookmarkEnd w:id="631"/>
      <w:bookmarkEnd w:id="632"/>
    </w:p>
    <w:p>
      <w:pPr>
        <w:pStyle w:val="Heading3"/>
      </w:pPr>
      <w:bookmarkStart w:id="633" w:name="_Toc339625900"/>
      <w:bookmarkStart w:id="634" w:name="_Toc342397650"/>
      <w:bookmarkStart w:id="635" w:name="_Toc343519907"/>
      <w:bookmarkStart w:id="636" w:name="_Toc343520364"/>
      <w:bookmarkStart w:id="637" w:name="_Toc344711929"/>
      <w:bookmarkStart w:id="638" w:name="_Toc344712445"/>
      <w:bookmarkStart w:id="639" w:name="_Toc347307712"/>
      <w:bookmarkStart w:id="640" w:name="_Toc349822625"/>
      <w:bookmarkStart w:id="641" w:name="_Toc349823045"/>
      <w:bookmarkStart w:id="642" w:name="_Toc349831027"/>
      <w:bookmarkStart w:id="643" w:name="_Toc359248816"/>
      <w:bookmarkStart w:id="644" w:name="_Toc359316773"/>
      <w:bookmarkStart w:id="645" w:name="_Toc360190391"/>
      <w:r>
        <w:rPr>
          <w:rStyle w:val="CharDivNo"/>
        </w:rPr>
        <w:t>Division 1</w:t>
      </w:r>
      <w:r>
        <w:rPr>
          <w:snapToGrid w:val="0"/>
        </w:rPr>
        <w:t> — </w:t>
      </w:r>
      <w:r>
        <w:rPr>
          <w:rStyle w:val="CharDivText"/>
        </w:rPr>
        <w:t>Interpretation and application of Part</w:t>
      </w:r>
      <w:bookmarkEnd w:id="633"/>
      <w:bookmarkEnd w:id="634"/>
      <w:bookmarkEnd w:id="635"/>
      <w:bookmarkEnd w:id="636"/>
      <w:bookmarkEnd w:id="637"/>
      <w:bookmarkEnd w:id="638"/>
      <w:bookmarkEnd w:id="639"/>
      <w:bookmarkEnd w:id="640"/>
      <w:bookmarkEnd w:id="641"/>
      <w:bookmarkEnd w:id="642"/>
      <w:bookmarkEnd w:id="643"/>
      <w:bookmarkEnd w:id="644"/>
      <w:bookmarkEnd w:id="645"/>
    </w:p>
    <w:p>
      <w:pPr>
        <w:pStyle w:val="Heading5"/>
        <w:rPr>
          <w:snapToGrid w:val="0"/>
        </w:rPr>
      </w:pPr>
      <w:bookmarkStart w:id="646" w:name="_Toc360190392"/>
      <w:r>
        <w:rPr>
          <w:rStyle w:val="CharSectno"/>
        </w:rPr>
        <w:t>72</w:t>
      </w:r>
      <w:r>
        <w:rPr>
          <w:snapToGrid w:val="0"/>
        </w:rPr>
        <w:t>.</w:t>
      </w:r>
      <w:r>
        <w:rPr>
          <w:snapToGrid w:val="0"/>
        </w:rPr>
        <w:tab/>
        <w:t>Terms used</w:t>
      </w:r>
      <w:bookmarkEnd w:id="64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Fishery which authorises fishing for rock lobster in the reserve;</w:t>
      </w:r>
      <w:r>
        <w:tab/>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w:t>
      </w:r>
    </w:p>
    <w:p>
      <w:pPr>
        <w:pStyle w:val="Heading5"/>
        <w:rPr>
          <w:snapToGrid w:val="0"/>
        </w:rPr>
      </w:pPr>
      <w:bookmarkStart w:id="647" w:name="_Toc360190393"/>
      <w:r>
        <w:rPr>
          <w:rStyle w:val="CharSectno"/>
        </w:rPr>
        <w:t>73</w:t>
      </w:r>
      <w:r>
        <w:rPr>
          <w:snapToGrid w:val="0"/>
        </w:rPr>
        <w:t>.</w:t>
      </w:r>
      <w:r>
        <w:rPr>
          <w:snapToGrid w:val="0"/>
        </w:rPr>
        <w:tab/>
        <w:t>Application of this Part</w:t>
      </w:r>
      <w:bookmarkEnd w:id="64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648" w:name="_Toc339625903"/>
      <w:bookmarkStart w:id="649" w:name="_Toc342397653"/>
      <w:bookmarkStart w:id="650" w:name="_Toc343519910"/>
      <w:bookmarkStart w:id="651" w:name="_Toc343520367"/>
      <w:bookmarkStart w:id="652" w:name="_Toc344711932"/>
      <w:bookmarkStart w:id="653" w:name="_Toc344712448"/>
      <w:bookmarkStart w:id="654" w:name="_Toc347307715"/>
      <w:bookmarkStart w:id="655" w:name="_Toc349822628"/>
      <w:bookmarkStart w:id="656" w:name="_Toc349823048"/>
      <w:bookmarkStart w:id="657" w:name="_Toc349831030"/>
      <w:bookmarkStart w:id="658" w:name="_Toc359248819"/>
      <w:bookmarkStart w:id="659" w:name="_Toc359316776"/>
      <w:bookmarkStart w:id="660" w:name="_Toc360190394"/>
      <w:r>
        <w:rPr>
          <w:rStyle w:val="CharDivNo"/>
        </w:rPr>
        <w:t>Division 2</w:t>
      </w:r>
      <w:r>
        <w:rPr>
          <w:snapToGrid w:val="0"/>
        </w:rPr>
        <w:t> — </w:t>
      </w:r>
      <w:r>
        <w:rPr>
          <w:rStyle w:val="CharDivText"/>
        </w:rPr>
        <w:t>Jetties</w:t>
      </w:r>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Heading5"/>
        <w:spacing w:before="180"/>
        <w:rPr>
          <w:snapToGrid w:val="0"/>
        </w:rPr>
      </w:pPr>
      <w:bookmarkStart w:id="661" w:name="_Toc360190395"/>
      <w:r>
        <w:rPr>
          <w:rStyle w:val="CharSectno"/>
        </w:rPr>
        <w:t>74</w:t>
      </w:r>
      <w:r>
        <w:rPr>
          <w:snapToGrid w:val="0"/>
        </w:rPr>
        <w:t>.</w:t>
      </w:r>
      <w:r>
        <w:rPr>
          <w:snapToGrid w:val="0"/>
        </w:rPr>
        <w:tab/>
        <w:t>Construction and modification of jetties and moorings</w:t>
      </w:r>
      <w:bookmarkEnd w:id="661"/>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662" w:name="_Toc360190396"/>
      <w:r>
        <w:rPr>
          <w:rStyle w:val="CharSectno"/>
        </w:rPr>
        <w:t>75</w:t>
      </w:r>
      <w:r>
        <w:rPr>
          <w:snapToGrid w:val="0"/>
        </w:rPr>
        <w:t>.</w:t>
      </w:r>
      <w:r>
        <w:rPr>
          <w:snapToGrid w:val="0"/>
        </w:rPr>
        <w:tab/>
        <w:t>Unauthorised use of jetties and moorings</w:t>
      </w:r>
      <w:bookmarkEnd w:id="662"/>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663" w:name="_Toc339625906"/>
      <w:bookmarkStart w:id="664" w:name="_Toc342397656"/>
      <w:bookmarkStart w:id="665" w:name="_Toc343519913"/>
      <w:bookmarkStart w:id="666" w:name="_Toc343520370"/>
      <w:bookmarkStart w:id="667" w:name="_Toc344711935"/>
      <w:bookmarkStart w:id="668" w:name="_Toc344712451"/>
      <w:bookmarkStart w:id="669" w:name="_Toc347307718"/>
      <w:bookmarkStart w:id="670" w:name="_Toc349822631"/>
      <w:bookmarkStart w:id="671" w:name="_Toc349823051"/>
      <w:bookmarkStart w:id="672" w:name="_Toc349831033"/>
      <w:bookmarkStart w:id="673" w:name="_Toc359248822"/>
      <w:bookmarkStart w:id="674" w:name="_Toc359316779"/>
      <w:bookmarkStart w:id="675" w:name="_Toc360190397"/>
      <w:r>
        <w:rPr>
          <w:rStyle w:val="CharDivNo"/>
        </w:rPr>
        <w:t>Division 3</w:t>
      </w:r>
      <w:r>
        <w:rPr>
          <w:snapToGrid w:val="0"/>
        </w:rPr>
        <w:t> — </w:t>
      </w:r>
      <w:r>
        <w:rPr>
          <w:rStyle w:val="CharDivText"/>
        </w:rPr>
        <w:t>Buildings and facilities</w:t>
      </w:r>
      <w:bookmarkEnd w:id="663"/>
      <w:bookmarkEnd w:id="664"/>
      <w:bookmarkEnd w:id="665"/>
      <w:bookmarkEnd w:id="666"/>
      <w:bookmarkEnd w:id="667"/>
      <w:bookmarkEnd w:id="668"/>
      <w:bookmarkEnd w:id="669"/>
      <w:bookmarkEnd w:id="670"/>
      <w:bookmarkEnd w:id="671"/>
      <w:bookmarkEnd w:id="672"/>
      <w:bookmarkEnd w:id="673"/>
      <w:bookmarkEnd w:id="674"/>
      <w:bookmarkEnd w:id="675"/>
    </w:p>
    <w:p>
      <w:pPr>
        <w:pStyle w:val="Heading5"/>
        <w:keepNext w:val="0"/>
        <w:rPr>
          <w:snapToGrid w:val="0"/>
        </w:rPr>
      </w:pPr>
      <w:bookmarkStart w:id="676" w:name="_Toc360190398"/>
      <w:r>
        <w:rPr>
          <w:rStyle w:val="CharSectno"/>
        </w:rPr>
        <w:t>76</w:t>
      </w:r>
      <w:r>
        <w:rPr>
          <w:snapToGrid w:val="0"/>
        </w:rPr>
        <w:t>.</w:t>
      </w:r>
      <w:r>
        <w:rPr>
          <w:snapToGrid w:val="0"/>
        </w:rPr>
        <w:tab/>
        <w:t>CEO may waive requirements of this Division</w:t>
      </w:r>
      <w:bookmarkEnd w:id="676"/>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677" w:name="_Toc360190399"/>
      <w:r>
        <w:rPr>
          <w:rStyle w:val="CharSectno"/>
        </w:rPr>
        <w:t>77</w:t>
      </w:r>
      <w:r>
        <w:rPr>
          <w:snapToGrid w:val="0"/>
        </w:rPr>
        <w:t>.</w:t>
      </w:r>
      <w:r>
        <w:rPr>
          <w:snapToGrid w:val="0"/>
        </w:rPr>
        <w:tab/>
        <w:t>Camps associated with rock lobster licences, transfer of etc.</w:t>
      </w:r>
      <w:bookmarkEnd w:id="677"/>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678" w:name="_Toc360190400"/>
      <w:r>
        <w:rPr>
          <w:rStyle w:val="CharSectno"/>
        </w:rPr>
        <w:t>78</w:t>
      </w:r>
      <w:r>
        <w:rPr>
          <w:snapToGrid w:val="0"/>
        </w:rPr>
        <w:t>.</w:t>
      </w:r>
      <w:r>
        <w:rPr>
          <w:snapToGrid w:val="0"/>
        </w:rPr>
        <w:tab/>
        <w:t>Camp not transferred etc. under r. 77 becomes unauthorised structure</w:t>
      </w:r>
      <w:bookmarkEnd w:id="67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679" w:name="_Toc360190401"/>
      <w:r>
        <w:rPr>
          <w:rStyle w:val="CharSectno"/>
        </w:rPr>
        <w:t>79</w:t>
      </w:r>
      <w:r>
        <w:rPr>
          <w:snapToGrid w:val="0"/>
        </w:rPr>
        <w:t>.</w:t>
      </w:r>
      <w:r>
        <w:rPr>
          <w:snapToGrid w:val="0"/>
        </w:rPr>
        <w:tab/>
        <w:t>Building standards, owners’ duties as to</w:t>
      </w:r>
      <w:bookmarkEnd w:id="67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680" w:name="_Toc360190402"/>
      <w:r>
        <w:rPr>
          <w:rStyle w:val="CharSectno"/>
        </w:rPr>
        <w:t>80</w:t>
      </w:r>
      <w:r>
        <w:rPr>
          <w:snapToGrid w:val="0"/>
        </w:rPr>
        <w:t>.</w:t>
      </w:r>
      <w:r>
        <w:rPr>
          <w:snapToGrid w:val="0"/>
        </w:rPr>
        <w:tab/>
        <w:t>Minor structural changes to buildings, requirements for</w:t>
      </w:r>
      <w:bookmarkEnd w:id="68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681" w:name="_Toc360190403"/>
      <w:r>
        <w:rPr>
          <w:rStyle w:val="CharSectno"/>
        </w:rPr>
        <w:t>81</w:t>
      </w:r>
      <w:r>
        <w:rPr>
          <w:snapToGrid w:val="0"/>
        </w:rPr>
        <w:t>.</w:t>
      </w:r>
      <w:r>
        <w:rPr>
          <w:snapToGrid w:val="0"/>
        </w:rPr>
        <w:tab/>
        <w:t>New buildings and major structural changes to buildings, requirements for</w:t>
      </w:r>
      <w:bookmarkEnd w:id="681"/>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682" w:name="_Toc339625913"/>
      <w:bookmarkStart w:id="683" w:name="_Toc342397663"/>
      <w:bookmarkStart w:id="684" w:name="_Toc343519920"/>
      <w:bookmarkStart w:id="685" w:name="_Toc343520377"/>
      <w:bookmarkStart w:id="686" w:name="_Toc344711942"/>
      <w:bookmarkStart w:id="687" w:name="_Toc344712458"/>
      <w:bookmarkStart w:id="688" w:name="_Toc347307725"/>
      <w:bookmarkStart w:id="689" w:name="_Toc349822638"/>
      <w:bookmarkStart w:id="690" w:name="_Toc349823058"/>
      <w:bookmarkStart w:id="691" w:name="_Toc349831040"/>
      <w:bookmarkStart w:id="692" w:name="_Toc359248829"/>
      <w:bookmarkStart w:id="693" w:name="_Toc359316786"/>
      <w:bookmarkStart w:id="694" w:name="_Toc360190404"/>
      <w:r>
        <w:rPr>
          <w:rStyle w:val="CharDivNo"/>
        </w:rPr>
        <w:t>Division 4</w:t>
      </w:r>
      <w:r>
        <w:rPr>
          <w:snapToGrid w:val="0"/>
        </w:rPr>
        <w:t> — </w:t>
      </w:r>
      <w:r>
        <w:rPr>
          <w:rStyle w:val="CharDivText"/>
        </w:rPr>
        <w:t>Power and maintenance</w:t>
      </w:r>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Ednotesection"/>
      </w:pPr>
      <w:r>
        <w:t>[</w:t>
      </w:r>
      <w:r>
        <w:rPr>
          <w:b/>
        </w:rPr>
        <w:t>82, 83.</w:t>
      </w:r>
      <w:r>
        <w:tab/>
        <w:t>Deleted in Gazette 23 May 2006 p. 1860.]</w:t>
      </w:r>
    </w:p>
    <w:p>
      <w:pPr>
        <w:pStyle w:val="Heading5"/>
        <w:rPr>
          <w:snapToGrid w:val="0"/>
        </w:rPr>
      </w:pPr>
      <w:bookmarkStart w:id="695" w:name="_Toc360190405"/>
      <w:r>
        <w:rPr>
          <w:rStyle w:val="CharSectno"/>
        </w:rPr>
        <w:t>84</w:t>
      </w:r>
      <w:r>
        <w:rPr>
          <w:snapToGrid w:val="0"/>
        </w:rPr>
        <w:t>.</w:t>
      </w:r>
      <w:r>
        <w:rPr>
          <w:snapToGrid w:val="0"/>
        </w:rPr>
        <w:tab/>
        <w:t>Water tanks etc., occupiers’ duties as to</w:t>
      </w:r>
      <w:bookmarkEnd w:id="69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696" w:name="_Toc360190406"/>
      <w:r>
        <w:rPr>
          <w:rStyle w:val="CharSectno"/>
        </w:rPr>
        <w:t>85</w:t>
      </w:r>
      <w:r>
        <w:rPr>
          <w:snapToGrid w:val="0"/>
        </w:rPr>
        <w:t>.</w:t>
      </w:r>
      <w:r>
        <w:rPr>
          <w:snapToGrid w:val="0"/>
        </w:rPr>
        <w:tab/>
        <w:t>Generators, installation and use of</w:t>
      </w:r>
      <w:bookmarkEnd w:id="69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697" w:name="_Toc360190407"/>
      <w:r>
        <w:rPr>
          <w:rStyle w:val="CharSectno"/>
        </w:rPr>
        <w:t>86</w:t>
      </w:r>
      <w:r>
        <w:rPr>
          <w:snapToGrid w:val="0"/>
        </w:rPr>
        <w:t>.</w:t>
      </w:r>
      <w:r>
        <w:rPr>
          <w:snapToGrid w:val="0"/>
        </w:rPr>
        <w:tab/>
        <w:t>Machinery noise, fisheries officer’s powers as to</w:t>
      </w:r>
      <w:bookmarkEnd w:id="69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698" w:name="_Toc339625917"/>
      <w:bookmarkStart w:id="699" w:name="_Toc342397667"/>
      <w:bookmarkStart w:id="700" w:name="_Toc343519924"/>
      <w:bookmarkStart w:id="701" w:name="_Toc343520381"/>
      <w:bookmarkStart w:id="702" w:name="_Toc344711946"/>
      <w:bookmarkStart w:id="703" w:name="_Toc344712462"/>
      <w:bookmarkStart w:id="704" w:name="_Toc347307729"/>
      <w:bookmarkStart w:id="705" w:name="_Toc349822642"/>
      <w:bookmarkStart w:id="706" w:name="_Toc349823062"/>
      <w:bookmarkStart w:id="707" w:name="_Toc349831044"/>
      <w:bookmarkStart w:id="708" w:name="_Toc359248833"/>
      <w:bookmarkStart w:id="709" w:name="_Toc359316790"/>
      <w:bookmarkStart w:id="710" w:name="_Toc360190408"/>
      <w:r>
        <w:rPr>
          <w:rStyle w:val="CharDivNo"/>
        </w:rPr>
        <w:t>Division 5</w:t>
      </w:r>
      <w:r>
        <w:rPr>
          <w:snapToGrid w:val="0"/>
        </w:rPr>
        <w:t> — </w:t>
      </w:r>
      <w:r>
        <w:rPr>
          <w:rStyle w:val="CharDivText"/>
        </w:rPr>
        <w:t>Unauthorised structures and termination of tenancy</w:t>
      </w:r>
      <w:bookmarkEnd w:id="698"/>
      <w:bookmarkEnd w:id="699"/>
      <w:bookmarkEnd w:id="700"/>
      <w:bookmarkEnd w:id="701"/>
      <w:bookmarkEnd w:id="702"/>
      <w:bookmarkEnd w:id="703"/>
      <w:bookmarkEnd w:id="704"/>
      <w:bookmarkEnd w:id="705"/>
      <w:bookmarkEnd w:id="706"/>
      <w:bookmarkEnd w:id="707"/>
      <w:bookmarkEnd w:id="708"/>
      <w:bookmarkEnd w:id="709"/>
      <w:bookmarkEnd w:id="710"/>
    </w:p>
    <w:p>
      <w:pPr>
        <w:pStyle w:val="Heading5"/>
        <w:rPr>
          <w:snapToGrid w:val="0"/>
        </w:rPr>
      </w:pPr>
      <w:bookmarkStart w:id="711" w:name="_Toc360190409"/>
      <w:r>
        <w:rPr>
          <w:rStyle w:val="CharSectno"/>
        </w:rPr>
        <w:t>87</w:t>
      </w:r>
      <w:r>
        <w:rPr>
          <w:snapToGrid w:val="0"/>
        </w:rPr>
        <w:t>.</w:t>
      </w:r>
      <w:r>
        <w:rPr>
          <w:snapToGrid w:val="0"/>
        </w:rPr>
        <w:tab/>
        <w:t>Terms used</w:t>
      </w:r>
      <w:bookmarkEnd w:id="711"/>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712" w:name="_Toc360190410"/>
      <w:r>
        <w:rPr>
          <w:rStyle w:val="CharSectno"/>
        </w:rPr>
        <w:t>88</w:t>
      </w:r>
      <w:r>
        <w:rPr>
          <w:snapToGrid w:val="0"/>
        </w:rPr>
        <w:t>.</w:t>
      </w:r>
      <w:r>
        <w:rPr>
          <w:snapToGrid w:val="0"/>
        </w:rPr>
        <w:tab/>
        <w:t>Unauthorised structures, CEO may direct removal of</w:t>
      </w:r>
      <w:bookmarkEnd w:id="71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713" w:name="_Toc360190411"/>
      <w:r>
        <w:rPr>
          <w:rStyle w:val="CharSectno"/>
        </w:rPr>
        <w:t>89</w:t>
      </w:r>
      <w:r>
        <w:rPr>
          <w:snapToGrid w:val="0"/>
        </w:rPr>
        <w:t>.</w:t>
      </w:r>
      <w:r>
        <w:rPr>
          <w:snapToGrid w:val="0"/>
        </w:rPr>
        <w:tab/>
        <w:t>Service of r. 88 notice</w:t>
      </w:r>
      <w:bookmarkEnd w:id="713"/>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714" w:name="_Toc360190412"/>
      <w:r>
        <w:rPr>
          <w:rStyle w:val="CharSectno"/>
        </w:rPr>
        <w:t>90</w:t>
      </w:r>
      <w:r>
        <w:rPr>
          <w:snapToGrid w:val="0"/>
        </w:rPr>
        <w:t>.</w:t>
      </w:r>
      <w:r>
        <w:rPr>
          <w:snapToGrid w:val="0"/>
        </w:rPr>
        <w:tab/>
        <w:t>Non</w:t>
      </w:r>
      <w:r>
        <w:rPr>
          <w:snapToGrid w:val="0"/>
        </w:rPr>
        <w:noBreakHyphen/>
      </w:r>
      <w:r>
        <w:rPr>
          <w:snapToGrid w:val="0"/>
        </w:rPr>
        <w:softHyphen/>
        <w:t>compliance with r. 88 notice</w:t>
      </w:r>
      <w:bookmarkEnd w:id="71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715" w:name="_Toc360190413"/>
      <w:r>
        <w:rPr>
          <w:rStyle w:val="CharSectno"/>
        </w:rPr>
        <w:t>91</w:t>
      </w:r>
      <w:r>
        <w:rPr>
          <w:snapToGrid w:val="0"/>
        </w:rPr>
        <w:t>.</w:t>
      </w:r>
      <w:r>
        <w:rPr>
          <w:snapToGrid w:val="0"/>
        </w:rPr>
        <w:tab/>
        <w:t>Site of unauthorised structure to be cleared completely</w:t>
      </w:r>
      <w:bookmarkEnd w:id="715"/>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716" w:name="_Toc339625923"/>
      <w:bookmarkStart w:id="717" w:name="_Toc342397673"/>
      <w:bookmarkStart w:id="718" w:name="_Toc343519930"/>
      <w:bookmarkStart w:id="719" w:name="_Toc343520387"/>
      <w:bookmarkStart w:id="720" w:name="_Toc344711952"/>
      <w:bookmarkStart w:id="721" w:name="_Toc344712468"/>
      <w:bookmarkStart w:id="722" w:name="_Toc347307735"/>
      <w:bookmarkStart w:id="723" w:name="_Toc349822648"/>
      <w:bookmarkStart w:id="724" w:name="_Toc349823068"/>
      <w:bookmarkStart w:id="725" w:name="_Toc349831050"/>
      <w:bookmarkStart w:id="726" w:name="_Toc359248839"/>
      <w:bookmarkStart w:id="727" w:name="_Toc359316796"/>
      <w:bookmarkStart w:id="728" w:name="_Toc360190414"/>
      <w:r>
        <w:rPr>
          <w:rStyle w:val="CharDivNo"/>
        </w:rPr>
        <w:t>Division 6</w:t>
      </w:r>
      <w:r>
        <w:rPr>
          <w:snapToGrid w:val="0"/>
        </w:rPr>
        <w:t> — </w:t>
      </w:r>
      <w:r>
        <w:rPr>
          <w:rStyle w:val="CharDivText"/>
        </w:rPr>
        <w:t>Share arrangements and dispute procedure</w:t>
      </w:r>
      <w:bookmarkEnd w:id="716"/>
      <w:bookmarkEnd w:id="717"/>
      <w:bookmarkEnd w:id="718"/>
      <w:bookmarkEnd w:id="719"/>
      <w:bookmarkEnd w:id="720"/>
      <w:bookmarkEnd w:id="721"/>
      <w:bookmarkEnd w:id="722"/>
      <w:bookmarkEnd w:id="723"/>
      <w:bookmarkEnd w:id="724"/>
      <w:bookmarkEnd w:id="725"/>
      <w:bookmarkEnd w:id="726"/>
      <w:bookmarkEnd w:id="727"/>
      <w:bookmarkEnd w:id="728"/>
    </w:p>
    <w:p>
      <w:pPr>
        <w:pStyle w:val="Heading5"/>
        <w:rPr>
          <w:snapToGrid w:val="0"/>
        </w:rPr>
      </w:pPr>
      <w:bookmarkStart w:id="729" w:name="_Toc360190415"/>
      <w:r>
        <w:rPr>
          <w:rStyle w:val="CharSectno"/>
        </w:rPr>
        <w:t>92</w:t>
      </w:r>
      <w:r>
        <w:rPr>
          <w:snapToGrid w:val="0"/>
        </w:rPr>
        <w:t>.</w:t>
      </w:r>
      <w:r>
        <w:rPr>
          <w:snapToGrid w:val="0"/>
        </w:rPr>
        <w:tab/>
        <w:t>Share arrangement to be subject of written agreement</w:t>
      </w:r>
      <w:bookmarkEnd w:id="729"/>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730" w:name="_Toc360190416"/>
      <w:r>
        <w:rPr>
          <w:rStyle w:val="CharSectno"/>
        </w:rPr>
        <w:t>93</w:t>
      </w:r>
      <w:r>
        <w:rPr>
          <w:snapToGrid w:val="0"/>
        </w:rPr>
        <w:t>.</w:t>
      </w:r>
      <w:r>
        <w:rPr>
          <w:snapToGrid w:val="0"/>
        </w:rPr>
        <w:tab/>
        <w:t>Disputes over use of shared buildings etc., resolution procedure for</w:t>
      </w:r>
      <w:bookmarkEnd w:id="73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731" w:name="_Toc360190417"/>
      <w:r>
        <w:rPr>
          <w:rStyle w:val="CharSectno"/>
        </w:rPr>
        <w:t>94</w:t>
      </w:r>
      <w:r>
        <w:rPr>
          <w:snapToGrid w:val="0"/>
        </w:rPr>
        <w:t>.</w:t>
      </w:r>
      <w:r>
        <w:rPr>
          <w:snapToGrid w:val="0"/>
        </w:rPr>
        <w:tab/>
        <w:t>Independent arbitrators, duties of</w:t>
      </w:r>
      <w:bookmarkEnd w:id="731"/>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732" w:name="_Toc360190418"/>
      <w:r>
        <w:rPr>
          <w:rStyle w:val="CharSectno"/>
        </w:rPr>
        <w:t>95</w:t>
      </w:r>
      <w:r>
        <w:rPr>
          <w:snapToGrid w:val="0"/>
        </w:rPr>
        <w:t>.</w:t>
      </w:r>
      <w:r>
        <w:rPr>
          <w:snapToGrid w:val="0"/>
        </w:rPr>
        <w:tab/>
        <w:t>Arbitrator’s determination to be decided by Minister</w:t>
      </w:r>
      <w:bookmarkEnd w:id="732"/>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733" w:name="_Toc339625928"/>
      <w:bookmarkStart w:id="734" w:name="_Toc342397678"/>
      <w:bookmarkStart w:id="735" w:name="_Toc343519935"/>
      <w:bookmarkStart w:id="736" w:name="_Toc343520392"/>
      <w:bookmarkStart w:id="737" w:name="_Toc344711957"/>
      <w:bookmarkStart w:id="738" w:name="_Toc344712473"/>
      <w:bookmarkStart w:id="739" w:name="_Toc347307740"/>
      <w:bookmarkStart w:id="740" w:name="_Toc349822653"/>
      <w:bookmarkStart w:id="741" w:name="_Toc349823073"/>
      <w:bookmarkStart w:id="742" w:name="_Toc349831055"/>
      <w:bookmarkStart w:id="743" w:name="_Toc359248844"/>
      <w:bookmarkStart w:id="744" w:name="_Toc359316801"/>
      <w:bookmarkStart w:id="745" w:name="_Toc360190419"/>
      <w:r>
        <w:rPr>
          <w:rStyle w:val="CharDivNo"/>
        </w:rPr>
        <w:t>Division 7</w:t>
      </w:r>
      <w:r>
        <w:rPr>
          <w:snapToGrid w:val="0"/>
        </w:rPr>
        <w:t> — </w:t>
      </w:r>
      <w:r>
        <w:rPr>
          <w:rStyle w:val="CharDivText"/>
        </w:rPr>
        <w:t>Disposal of waste</w:t>
      </w:r>
      <w:bookmarkEnd w:id="733"/>
      <w:bookmarkEnd w:id="734"/>
      <w:bookmarkEnd w:id="735"/>
      <w:bookmarkEnd w:id="736"/>
      <w:bookmarkEnd w:id="737"/>
      <w:bookmarkEnd w:id="738"/>
      <w:bookmarkEnd w:id="739"/>
      <w:bookmarkEnd w:id="740"/>
      <w:bookmarkEnd w:id="741"/>
      <w:bookmarkEnd w:id="742"/>
      <w:bookmarkEnd w:id="743"/>
      <w:bookmarkEnd w:id="744"/>
      <w:bookmarkEnd w:id="745"/>
    </w:p>
    <w:p>
      <w:pPr>
        <w:pStyle w:val="Heading5"/>
        <w:rPr>
          <w:snapToGrid w:val="0"/>
        </w:rPr>
      </w:pPr>
      <w:bookmarkStart w:id="746" w:name="_Toc360190420"/>
      <w:r>
        <w:rPr>
          <w:rStyle w:val="CharSectno"/>
        </w:rPr>
        <w:t>96</w:t>
      </w:r>
      <w:r>
        <w:rPr>
          <w:snapToGrid w:val="0"/>
        </w:rPr>
        <w:t>.</w:t>
      </w:r>
      <w:r>
        <w:rPr>
          <w:snapToGrid w:val="0"/>
        </w:rPr>
        <w:tab/>
        <w:t>Waste disposal to be in accordance with this Division</w:t>
      </w:r>
      <w:bookmarkEnd w:id="746"/>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747" w:name="_Toc360190421"/>
      <w:r>
        <w:rPr>
          <w:rStyle w:val="CharSectno"/>
        </w:rPr>
        <w:t>97</w:t>
      </w:r>
      <w:r>
        <w:rPr>
          <w:snapToGrid w:val="0"/>
        </w:rPr>
        <w:t>.</w:t>
      </w:r>
      <w:r>
        <w:rPr>
          <w:snapToGrid w:val="0"/>
        </w:rPr>
        <w:tab/>
        <w:t>Food waste</w:t>
      </w:r>
      <w:bookmarkEnd w:id="747"/>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748" w:name="_Toc360190422"/>
      <w:r>
        <w:rPr>
          <w:rStyle w:val="CharSectno"/>
        </w:rPr>
        <w:t>98</w:t>
      </w:r>
      <w:r>
        <w:rPr>
          <w:snapToGrid w:val="0"/>
        </w:rPr>
        <w:t>.</w:t>
      </w:r>
      <w:r>
        <w:rPr>
          <w:snapToGrid w:val="0"/>
        </w:rPr>
        <w:tab/>
        <w:t>Paper, plastic, cardboard, bait bags etc.</w:t>
      </w:r>
      <w:bookmarkEnd w:id="748"/>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749" w:name="_Toc3601904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749"/>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750" w:name="_Toc360190424"/>
      <w:r>
        <w:rPr>
          <w:rStyle w:val="CharSectno"/>
        </w:rPr>
        <w:t>100</w:t>
      </w:r>
      <w:r>
        <w:rPr>
          <w:snapToGrid w:val="0"/>
        </w:rPr>
        <w:t>.</w:t>
      </w:r>
      <w:r>
        <w:rPr>
          <w:snapToGrid w:val="0"/>
        </w:rPr>
        <w:tab/>
        <w:t>Oil, fuel, engine filters and batteries</w:t>
      </w:r>
      <w:bookmarkEnd w:id="75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751" w:name="_Toc360190425"/>
      <w:r>
        <w:rPr>
          <w:rStyle w:val="CharSectno"/>
        </w:rPr>
        <w:t>101</w:t>
      </w:r>
      <w:r>
        <w:rPr>
          <w:snapToGrid w:val="0"/>
        </w:rPr>
        <w:t>.</w:t>
      </w:r>
      <w:r>
        <w:rPr>
          <w:snapToGrid w:val="0"/>
        </w:rPr>
        <w:tab/>
        <w:t>Campsite waste</w:t>
      </w:r>
      <w:bookmarkEnd w:id="751"/>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752" w:name="_Toc360190426"/>
      <w:r>
        <w:rPr>
          <w:rStyle w:val="CharSectno"/>
        </w:rPr>
        <w:t>102</w:t>
      </w:r>
      <w:r>
        <w:rPr>
          <w:snapToGrid w:val="0"/>
        </w:rPr>
        <w:t>.</w:t>
      </w:r>
      <w:r>
        <w:rPr>
          <w:snapToGrid w:val="0"/>
        </w:rPr>
        <w:tab/>
        <w:t>Sewage</w:t>
      </w:r>
      <w:bookmarkEnd w:id="75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753" w:name="_Toc360190427"/>
      <w:r>
        <w:rPr>
          <w:rStyle w:val="CharSectno"/>
        </w:rPr>
        <w:t>103</w:t>
      </w:r>
      <w:r>
        <w:rPr>
          <w:snapToGrid w:val="0"/>
        </w:rPr>
        <w:t>.</w:t>
      </w:r>
      <w:r>
        <w:rPr>
          <w:snapToGrid w:val="0"/>
        </w:rPr>
        <w:tab/>
        <w:t>Incinerators, construction and use of</w:t>
      </w:r>
      <w:bookmarkEnd w:id="753"/>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754" w:name="_Toc339625937"/>
      <w:bookmarkStart w:id="755" w:name="_Toc342397687"/>
      <w:bookmarkStart w:id="756" w:name="_Toc343519944"/>
      <w:bookmarkStart w:id="757" w:name="_Toc343520401"/>
      <w:bookmarkStart w:id="758" w:name="_Toc344711966"/>
      <w:bookmarkStart w:id="759" w:name="_Toc344712482"/>
      <w:bookmarkStart w:id="760" w:name="_Toc347307749"/>
      <w:bookmarkStart w:id="761" w:name="_Toc349822662"/>
      <w:bookmarkStart w:id="762" w:name="_Toc349823082"/>
      <w:bookmarkStart w:id="763" w:name="_Toc349831064"/>
      <w:bookmarkStart w:id="764" w:name="_Toc359248853"/>
      <w:bookmarkStart w:id="765" w:name="_Toc359316810"/>
      <w:bookmarkStart w:id="766" w:name="_Toc360190428"/>
      <w:r>
        <w:rPr>
          <w:rStyle w:val="CharDivNo"/>
        </w:rPr>
        <w:t>Division 8</w:t>
      </w:r>
      <w:r>
        <w:rPr>
          <w:snapToGrid w:val="0"/>
        </w:rPr>
        <w:t> — </w:t>
      </w:r>
      <w:r>
        <w:rPr>
          <w:rStyle w:val="CharDivText"/>
        </w:rPr>
        <w:t>Miscellaneous</w:t>
      </w:r>
      <w:bookmarkEnd w:id="754"/>
      <w:bookmarkEnd w:id="755"/>
      <w:bookmarkEnd w:id="756"/>
      <w:bookmarkEnd w:id="757"/>
      <w:bookmarkEnd w:id="758"/>
      <w:bookmarkEnd w:id="759"/>
      <w:bookmarkEnd w:id="760"/>
      <w:bookmarkEnd w:id="761"/>
      <w:bookmarkEnd w:id="762"/>
      <w:bookmarkEnd w:id="763"/>
      <w:bookmarkEnd w:id="764"/>
      <w:bookmarkEnd w:id="765"/>
      <w:bookmarkEnd w:id="766"/>
    </w:p>
    <w:p>
      <w:pPr>
        <w:pStyle w:val="Heading5"/>
        <w:rPr>
          <w:snapToGrid w:val="0"/>
        </w:rPr>
      </w:pPr>
      <w:bookmarkStart w:id="767" w:name="_Toc360190429"/>
      <w:r>
        <w:rPr>
          <w:rStyle w:val="CharSectno"/>
        </w:rPr>
        <w:t>104</w:t>
      </w:r>
      <w:r>
        <w:rPr>
          <w:snapToGrid w:val="0"/>
        </w:rPr>
        <w:t>.</w:t>
      </w:r>
      <w:r>
        <w:rPr>
          <w:snapToGrid w:val="0"/>
        </w:rPr>
        <w:tab/>
        <w:t>Noise to be kept below certain levels</w:t>
      </w:r>
      <w:bookmarkEnd w:id="767"/>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768" w:name="_Toc360190430"/>
      <w:r>
        <w:rPr>
          <w:rStyle w:val="CharSectno"/>
        </w:rPr>
        <w:t>105</w:t>
      </w:r>
      <w:r>
        <w:rPr>
          <w:snapToGrid w:val="0"/>
        </w:rPr>
        <w:t>.</w:t>
      </w:r>
      <w:r>
        <w:rPr>
          <w:snapToGrid w:val="0"/>
        </w:rPr>
        <w:tab/>
        <w:t>Vehicles not to be used without CEO’s approval</w:t>
      </w:r>
      <w:bookmarkEnd w:id="76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769" w:name="_Toc360190431"/>
      <w:r>
        <w:rPr>
          <w:rStyle w:val="CharSectno"/>
        </w:rPr>
        <w:t>106</w:t>
      </w:r>
      <w:r>
        <w:rPr>
          <w:snapToGrid w:val="0"/>
        </w:rPr>
        <w:t>.</w:t>
      </w:r>
      <w:r>
        <w:rPr>
          <w:snapToGrid w:val="0"/>
        </w:rPr>
        <w:tab/>
        <w:t>Domestic pets prohibited on reserve and boats at jetties</w:t>
      </w:r>
      <w:bookmarkEnd w:id="76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770" w:name="_Toc360190432"/>
      <w:r>
        <w:rPr>
          <w:rStyle w:val="CharSectno"/>
        </w:rPr>
        <w:t>107</w:t>
      </w:r>
      <w:r>
        <w:rPr>
          <w:snapToGrid w:val="0"/>
        </w:rPr>
        <w:t>.</w:t>
      </w:r>
      <w:r>
        <w:rPr>
          <w:snapToGrid w:val="0"/>
        </w:rPr>
        <w:tab/>
        <w:t>Flora and fauna not to be introduced without approval</w:t>
      </w:r>
      <w:bookmarkEnd w:id="77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771" w:name="_Toc360190433"/>
      <w:r>
        <w:rPr>
          <w:rStyle w:val="CharSectno"/>
        </w:rPr>
        <w:t>108</w:t>
      </w:r>
      <w:r>
        <w:rPr>
          <w:snapToGrid w:val="0"/>
        </w:rPr>
        <w:t>.</w:t>
      </w:r>
      <w:r>
        <w:rPr>
          <w:snapToGrid w:val="0"/>
        </w:rPr>
        <w:tab/>
        <w:t>Noxious etc. plants, pests etc., control of to be by approved methods</w:t>
      </w:r>
      <w:bookmarkEnd w:id="771"/>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772" w:name="_Toc360190434"/>
      <w:r>
        <w:rPr>
          <w:rStyle w:val="CharSectno"/>
        </w:rPr>
        <w:t>109</w:t>
      </w:r>
      <w:r>
        <w:rPr>
          <w:snapToGrid w:val="0"/>
        </w:rPr>
        <w:t>.</w:t>
      </w:r>
      <w:r>
        <w:rPr>
          <w:snapToGrid w:val="0"/>
        </w:rPr>
        <w:tab/>
        <w:t>Behaviour standards for people; power to direct person to leave</w:t>
      </w:r>
      <w:bookmarkEnd w:id="772"/>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773" w:name="_Toc360190435"/>
      <w:r>
        <w:rPr>
          <w:rStyle w:val="CharSectno"/>
        </w:rPr>
        <w:t>110</w:t>
      </w:r>
      <w:r>
        <w:rPr>
          <w:snapToGrid w:val="0"/>
        </w:rPr>
        <w:t>.</w:t>
      </w:r>
      <w:r>
        <w:rPr>
          <w:snapToGrid w:val="0"/>
        </w:rPr>
        <w:tab/>
        <w:t>Chlorine tarping of boats, restrictions on</w:t>
      </w:r>
      <w:bookmarkEnd w:id="773"/>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774" w:name="_Toc360190436"/>
      <w:r>
        <w:rPr>
          <w:rStyle w:val="CharSectno"/>
        </w:rPr>
        <w:t>111</w:t>
      </w:r>
      <w:r>
        <w:rPr>
          <w:snapToGrid w:val="0"/>
        </w:rPr>
        <w:t>.</w:t>
      </w:r>
      <w:r>
        <w:rPr>
          <w:snapToGrid w:val="0"/>
        </w:rPr>
        <w:tab/>
        <w:t>Travel to reserve between 15 Jul and 20 Feb, notice of required</w:t>
      </w:r>
      <w:bookmarkEnd w:id="774"/>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775" w:name="_Toc360190437"/>
      <w:r>
        <w:rPr>
          <w:rStyle w:val="CharSectno"/>
        </w:rPr>
        <w:t>112</w:t>
      </w:r>
      <w:r>
        <w:rPr>
          <w:snapToGrid w:val="0"/>
        </w:rPr>
        <w:t>.</w:t>
      </w:r>
      <w:r>
        <w:rPr>
          <w:snapToGrid w:val="0"/>
        </w:rPr>
        <w:tab/>
        <w:t>Weapons prohibited</w:t>
      </w:r>
      <w:bookmarkEnd w:id="77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776" w:name="_Toc360190438"/>
      <w:r>
        <w:rPr>
          <w:rStyle w:val="CharSectno"/>
        </w:rPr>
        <w:t>113</w:t>
      </w:r>
      <w:r>
        <w:rPr>
          <w:snapToGrid w:val="0"/>
        </w:rPr>
        <w:t>.</w:t>
      </w:r>
      <w:r>
        <w:rPr>
          <w:snapToGrid w:val="0"/>
        </w:rPr>
        <w:tab/>
        <w:t>Open fires prohibited</w:t>
      </w:r>
      <w:bookmarkEnd w:id="77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777" w:name="_Toc339625948"/>
      <w:bookmarkStart w:id="778" w:name="_Toc342397698"/>
      <w:bookmarkStart w:id="779" w:name="_Toc343519955"/>
      <w:bookmarkStart w:id="780" w:name="_Toc343520412"/>
      <w:bookmarkStart w:id="781" w:name="_Toc344711977"/>
      <w:bookmarkStart w:id="782" w:name="_Toc344712493"/>
      <w:bookmarkStart w:id="783" w:name="_Toc347307760"/>
      <w:bookmarkStart w:id="784" w:name="_Toc349822673"/>
      <w:bookmarkStart w:id="785" w:name="_Toc349823093"/>
      <w:bookmarkStart w:id="786" w:name="_Toc349831075"/>
      <w:bookmarkStart w:id="787" w:name="_Toc359248864"/>
      <w:bookmarkStart w:id="788" w:name="_Toc359316821"/>
      <w:bookmarkStart w:id="789" w:name="_Toc360190439"/>
      <w:r>
        <w:rPr>
          <w:rStyle w:val="CharPartNo"/>
        </w:rPr>
        <w:t>Part 9A</w:t>
      </w:r>
      <w:r>
        <w:rPr>
          <w:b w:val="0"/>
        </w:rPr>
        <w:t> </w:t>
      </w:r>
      <w:r>
        <w:t>—</w:t>
      </w:r>
      <w:r>
        <w:rPr>
          <w:b w:val="0"/>
        </w:rPr>
        <w:t> </w:t>
      </w:r>
      <w:r>
        <w:rPr>
          <w:rStyle w:val="CharPartText"/>
        </w:rPr>
        <w:t>Fish Habitat Protection Areas</w:t>
      </w:r>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Footnoteheading"/>
        <w:tabs>
          <w:tab w:val="left" w:pos="851"/>
        </w:tabs>
      </w:pPr>
      <w:r>
        <w:tab/>
        <w:t>[Heading inserted in Gazette 23 Dec 2003 p. 5205.]</w:t>
      </w:r>
    </w:p>
    <w:p>
      <w:pPr>
        <w:pStyle w:val="Heading3"/>
      </w:pPr>
      <w:bookmarkStart w:id="790" w:name="_Toc339625949"/>
      <w:bookmarkStart w:id="791" w:name="_Toc342397699"/>
      <w:bookmarkStart w:id="792" w:name="_Toc343519956"/>
      <w:bookmarkStart w:id="793" w:name="_Toc343520413"/>
      <w:bookmarkStart w:id="794" w:name="_Toc344711978"/>
      <w:bookmarkStart w:id="795" w:name="_Toc344712494"/>
      <w:bookmarkStart w:id="796" w:name="_Toc347307761"/>
      <w:bookmarkStart w:id="797" w:name="_Toc349822674"/>
      <w:bookmarkStart w:id="798" w:name="_Toc349823094"/>
      <w:bookmarkStart w:id="799" w:name="_Toc349831076"/>
      <w:bookmarkStart w:id="800" w:name="_Toc359248865"/>
      <w:bookmarkStart w:id="801" w:name="_Toc359316822"/>
      <w:bookmarkStart w:id="802" w:name="_Toc360190440"/>
      <w:r>
        <w:rPr>
          <w:rStyle w:val="CharDivNo"/>
        </w:rPr>
        <w:t>Division 1</w:t>
      </w:r>
      <w:r>
        <w:t> — </w:t>
      </w:r>
      <w:r>
        <w:rPr>
          <w:rStyle w:val="CharDivText"/>
        </w:rPr>
        <w:t>Cottesloe Reef Fish Habitat Protection Area</w:t>
      </w:r>
      <w:bookmarkEnd w:id="790"/>
      <w:bookmarkEnd w:id="791"/>
      <w:bookmarkEnd w:id="792"/>
      <w:bookmarkEnd w:id="793"/>
      <w:bookmarkEnd w:id="794"/>
      <w:bookmarkEnd w:id="795"/>
      <w:bookmarkEnd w:id="796"/>
      <w:bookmarkEnd w:id="797"/>
      <w:bookmarkEnd w:id="798"/>
      <w:bookmarkEnd w:id="799"/>
      <w:bookmarkEnd w:id="800"/>
      <w:bookmarkEnd w:id="801"/>
      <w:bookmarkEnd w:id="802"/>
    </w:p>
    <w:p>
      <w:pPr>
        <w:pStyle w:val="Footnoteheading"/>
        <w:tabs>
          <w:tab w:val="left" w:pos="851"/>
        </w:tabs>
      </w:pPr>
      <w:r>
        <w:tab/>
        <w:t>[Heading inserted in Gazette 23 Dec 2003 p. 5205.]</w:t>
      </w:r>
    </w:p>
    <w:p>
      <w:pPr>
        <w:pStyle w:val="Heading5"/>
      </w:pPr>
      <w:bookmarkStart w:id="803" w:name="_Toc360190441"/>
      <w:r>
        <w:rPr>
          <w:rStyle w:val="CharSectno"/>
        </w:rPr>
        <w:t>113A</w:t>
      </w:r>
      <w:r>
        <w:t>.</w:t>
      </w:r>
      <w:r>
        <w:tab/>
        <w:t>Prohibited activities</w:t>
      </w:r>
      <w:bookmarkEnd w:id="80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804" w:name="_Toc339625951"/>
      <w:bookmarkStart w:id="805" w:name="_Toc342397701"/>
      <w:bookmarkStart w:id="806" w:name="_Toc343519958"/>
      <w:bookmarkStart w:id="807" w:name="_Toc343520415"/>
      <w:bookmarkStart w:id="808" w:name="_Toc344711980"/>
      <w:bookmarkStart w:id="809" w:name="_Toc344712496"/>
      <w:bookmarkStart w:id="810" w:name="_Toc347307763"/>
      <w:bookmarkStart w:id="811" w:name="_Toc349822676"/>
      <w:bookmarkStart w:id="812" w:name="_Toc349823096"/>
      <w:bookmarkStart w:id="813" w:name="_Toc349831078"/>
      <w:bookmarkStart w:id="814" w:name="_Toc359248867"/>
      <w:bookmarkStart w:id="815" w:name="_Toc359316824"/>
      <w:bookmarkStart w:id="816" w:name="_Toc36019044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804"/>
      <w:bookmarkEnd w:id="805"/>
      <w:bookmarkEnd w:id="806"/>
      <w:bookmarkEnd w:id="807"/>
      <w:bookmarkEnd w:id="808"/>
      <w:bookmarkEnd w:id="809"/>
      <w:bookmarkEnd w:id="810"/>
      <w:bookmarkEnd w:id="811"/>
      <w:bookmarkEnd w:id="812"/>
      <w:bookmarkEnd w:id="813"/>
      <w:bookmarkEnd w:id="814"/>
      <w:bookmarkEnd w:id="815"/>
      <w:bookmarkEnd w:id="816"/>
    </w:p>
    <w:p>
      <w:pPr>
        <w:pStyle w:val="Footnoteheading"/>
        <w:tabs>
          <w:tab w:val="left" w:pos="851"/>
        </w:tabs>
      </w:pPr>
      <w:r>
        <w:tab/>
        <w:t>[Heading inserted in Gazette 23 Dec 2003 p. 5205.]</w:t>
      </w:r>
    </w:p>
    <w:p>
      <w:pPr>
        <w:pStyle w:val="Heading5"/>
        <w:spacing w:before="240"/>
      </w:pPr>
      <w:bookmarkStart w:id="817" w:name="_Toc360190443"/>
      <w:r>
        <w:rPr>
          <w:rStyle w:val="CharSectno"/>
        </w:rPr>
        <w:t>113B</w:t>
      </w:r>
      <w:r>
        <w:t>.</w:t>
      </w:r>
      <w:r>
        <w:tab/>
        <w:t>Prohibited activities</w:t>
      </w:r>
      <w:bookmarkEnd w:id="817"/>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818" w:name="_Toc339625953"/>
      <w:bookmarkStart w:id="819" w:name="_Toc342397703"/>
      <w:bookmarkStart w:id="820" w:name="_Toc343519960"/>
      <w:bookmarkStart w:id="821" w:name="_Toc343520417"/>
      <w:bookmarkStart w:id="822" w:name="_Toc344711982"/>
      <w:bookmarkStart w:id="823" w:name="_Toc344712498"/>
      <w:bookmarkStart w:id="824" w:name="_Toc347307765"/>
      <w:bookmarkStart w:id="825" w:name="_Toc349822678"/>
      <w:bookmarkStart w:id="826" w:name="_Toc349823098"/>
      <w:bookmarkStart w:id="827" w:name="_Toc349831080"/>
      <w:bookmarkStart w:id="828" w:name="_Toc359248869"/>
      <w:bookmarkStart w:id="829" w:name="_Toc359316826"/>
      <w:bookmarkStart w:id="830" w:name="_Toc360190444"/>
      <w:r>
        <w:rPr>
          <w:rStyle w:val="CharDivNo"/>
        </w:rPr>
        <w:t>Division 3</w:t>
      </w:r>
      <w:r>
        <w:t> — </w:t>
      </w:r>
      <w:r>
        <w:rPr>
          <w:rStyle w:val="CharDivText"/>
        </w:rPr>
        <w:t>Kalbarri Blue Holes Fish Habitat Protection Area</w:t>
      </w:r>
      <w:bookmarkEnd w:id="818"/>
      <w:bookmarkEnd w:id="819"/>
      <w:bookmarkEnd w:id="820"/>
      <w:bookmarkEnd w:id="821"/>
      <w:bookmarkEnd w:id="822"/>
      <w:bookmarkEnd w:id="823"/>
      <w:bookmarkEnd w:id="824"/>
      <w:bookmarkEnd w:id="825"/>
      <w:bookmarkEnd w:id="826"/>
      <w:bookmarkEnd w:id="827"/>
      <w:bookmarkEnd w:id="828"/>
      <w:bookmarkEnd w:id="829"/>
      <w:bookmarkEnd w:id="830"/>
    </w:p>
    <w:p>
      <w:pPr>
        <w:pStyle w:val="Footnoteheading"/>
        <w:tabs>
          <w:tab w:val="left" w:pos="851"/>
        </w:tabs>
      </w:pPr>
      <w:r>
        <w:tab/>
        <w:t>[Heading inserted in Gazette 21 Dec 2007 p. 6326.]</w:t>
      </w:r>
    </w:p>
    <w:p>
      <w:pPr>
        <w:pStyle w:val="Heading5"/>
        <w:spacing w:before="240"/>
      </w:pPr>
      <w:bookmarkStart w:id="831" w:name="_Toc360190445"/>
      <w:r>
        <w:rPr>
          <w:rStyle w:val="CharSectno"/>
        </w:rPr>
        <w:t>113C</w:t>
      </w:r>
      <w:r>
        <w:t>.</w:t>
      </w:r>
      <w:r>
        <w:tab/>
        <w:t>Prohibited activities</w:t>
      </w:r>
      <w:bookmarkEnd w:id="83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832" w:name="_Toc339625955"/>
      <w:bookmarkStart w:id="833" w:name="_Toc342397705"/>
      <w:bookmarkStart w:id="834" w:name="_Toc343519962"/>
      <w:bookmarkStart w:id="835" w:name="_Toc343520419"/>
      <w:bookmarkStart w:id="836" w:name="_Toc344711984"/>
      <w:bookmarkStart w:id="837" w:name="_Toc344712500"/>
      <w:bookmarkStart w:id="838" w:name="_Toc347307767"/>
      <w:bookmarkStart w:id="839" w:name="_Toc349822680"/>
      <w:bookmarkStart w:id="840" w:name="_Toc349823100"/>
      <w:bookmarkStart w:id="841" w:name="_Toc349831082"/>
      <w:bookmarkStart w:id="842" w:name="_Toc359248871"/>
      <w:bookmarkStart w:id="843" w:name="_Toc359316828"/>
      <w:bookmarkStart w:id="844" w:name="_Toc360190446"/>
      <w:r>
        <w:rPr>
          <w:rStyle w:val="CharDivNo"/>
          <w:lang w:val="fr-FR"/>
        </w:rPr>
        <w:t>Division 4</w:t>
      </w:r>
      <w:r>
        <w:rPr>
          <w:lang w:val="fr-FR"/>
        </w:rPr>
        <w:t> — </w:t>
      </w:r>
      <w:r>
        <w:rPr>
          <w:rStyle w:val="CharDivText"/>
          <w:lang w:val="fr-FR"/>
        </w:rPr>
        <w:t>Point Quobba Fish Habitat Protection Area</w:t>
      </w:r>
      <w:bookmarkEnd w:id="832"/>
      <w:bookmarkEnd w:id="833"/>
      <w:bookmarkEnd w:id="834"/>
      <w:bookmarkEnd w:id="835"/>
      <w:bookmarkEnd w:id="836"/>
      <w:bookmarkEnd w:id="837"/>
      <w:bookmarkEnd w:id="838"/>
      <w:bookmarkEnd w:id="839"/>
      <w:bookmarkEnd w:id="840"/>
      <w:bookmarkEnd w:id="841"/>
      <w:bookmarkEnd w:id="842"/>
      <w:bookmarkEnd w:id="843"/>
      <w:bookmarkEnd w:id="844"/>
    </w:p>
    <w:p>
      <w:pPr>
        <w:pStyle w:val="Footnoteheading"/>
        <w:keepNext/>
        <w:keepLines/>
        <w:tabs>
          <w:tab w:val="left" w:pos="851"/>
        </w:tabs>
      </w:pPr>
      <w:r>
        <w:rPr>
          <w:lang w:val="fr-FR"/>
        </w:rPr>
        <w:tab/>
      </w:r>
      <w:r>
        <w:t>[Heading inserted in Gazette 3 Jul 2009 p. 2679.]</w:t>
      </w:r>
    </w:p>
    <w:p>
      <w:pPr>
        <w:pStyle w:val="Heading5"/>
      </w:pPr>
      <w:bookmarkStart w:id="845" w:name="_Toc360190447"/>
      <w:r>
        <w:rPr>
          <w:rStyle w:val="CharSectno"/>
        </w:rPr>
        <w:t>113D</w:t>
      </w:r>
      <w:r>
        <w:t>.</w:t>
      </w:r>
      <w:r>
        <w:tab/>
        <w:t>Terms used</w:t>
      </w:r>
      <w:bookmarkEnd w:id="84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846" w:name="_Toc360190448"/>
      <w:r>
        <w:rPr>
          <w:rStyle w:val="CharSectno"/>
        </w:rPr>
        <w:t>113E</w:t>
      </w:r>
      <w:r>
        <w:t>.</w:t>
      </w:r>
      <w:r>
        <w:tab/>
        <w:t>Prohibited activities</w:t>
      </w:r>
      <w:bookmarkEnd w:id="846"/>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847" w:name="_Toc339625958"/>
      <w:bookmarkStart w:id="848" w:name="_Toc342397708"/>
      <w:bookmarkStart w:id="849" w:name="_Toc343519965"/>
      <w:bookmarkStart w:id="850" w:name="_Toc343520422"/>
      <w:bookmarkStart w:id="851" w:name="_Toc344711987"/>
      <w:bookmarkStart w:id="852" w:name="_Toc344712503"/>
      <w:bookmarkStart w:id="853" w:name="_Toc347307770"/>
      <w:bookmarkStart w:id="854" w:name="_Toc349822683"/>
      <w:bookmarkStart w:id="855" w:name="_Toc349823103"/>
      <w:bookmarkStart w:id="856" w:name="_Toc349831085"/>
      <w:bookmarkStart w:id="857" w:name="_Toc359248874"/>
      <w:bookmarkStart w:id="858" w:name="_Toc359316831"/>
      <w:bookmarkStart w:id="859" w:name="_Toc360190449"/>
      <w:r>
        <w:rPr>
          <w:rStyle w:val="CharPartNo"/>
        </w:rPr>
        <w:t>Part 10</w:t>
      </w:r>
      <w:r>
        <w:rPr>
          <w:rStyle w:val="CharDivNo"/>
        </w:rPr>
        <w:t> </w:t>
      </w:r>
      <w:r>
        <w:t>—</w:t>
      </w:r>
      <w:r>
        <w:rPr>
          <w:rStyle w:val="CharDivText"/>
        </w:rPr>
        <w:t> </w:t>
      </w:r>
      <w:r>
        <w:rPr>
          <w:rStyle w:val="CharPartText"/>
        </w:rPr>
        <w:t>Register</w:t>
      </w:r>
      <w:bookmarkEnd w:id="847"/>
      <w:bookmarkEnd w:id="848"/>
      <w:bookmarkEnd w:id="849"/>
      <w:bookmarkEnd w:id="850"/>
      <w:bookmarkEnd w:id="851"/>
      <w:bookmarkEnd w:id="852"/>
      <w:bookmarkEnd w:id="853"/>
      <w:bookmarkEnd w:id="854"/>
      <w:bookmarkEnd w:id="855"/>
      <w:bookmarkEnd w:id="856"/>
      <w:bookmarkEnd w:id="857"/>
      <w:bookmarkEnd w:id="858"/>
      <w:bookmarkEnd w:id="859"/>
    </w:p>
    <w:p>
      <w:pPr>
        <w:pStyle w:val="Heading5"/>
        <w:rPr>
          <w:snapToGrid w:val="0"/>
        </w:rPr>
      </w:pPr>
      <w:bookmarkStart w:id="860" w:name="_Toc360190450"/>
      <w:r>
        <w:rPr>
          <w:rStyle w:val="CharSectno"/>
        </w:rPr>
        <w:t>114</w:t>
      </w:r>
      <w:r>
        <w:rPr>
          <w:snapToGrid w:val="0"/>
        </w:rPr>
        <w:t>.</w:t>
      </w:r>
      <w:r>
        <w:rPr>
          <w:snapToGrid w:val="0"/>
        </w:rPr>
        <w:tab/>
        <w:t>Hours, place and fees prescribed (Act s. 124)</w:t>
      </w:r>
      <w:bookmarkEnd w:id="860"/>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861" w:name="_Toc360190451"/>
      <w:r>
        <w:rPr>
          <w:rStyle w:val="CharSectno"/>
        </w:rPr>
        <w:t>115</w:t>
      </w:r>
      <w:r>
        <w:rPr>
          <w:snapToGrid w:val="0"/>
        </w:rPr>
        <w:t>.</w:t>
      </w:r>
      <w:r>
        <w:rPr>
          <w:snapToGrid w:val="0"/>
        </w:rPr>
        <w:tab/>
        <w:t>Details prescribed (Act s. 126(e))</w:t>
      </w:r>
      <w:bookmarkEnd w:id="861"/>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862" w:name="_Toc360190452"/>
      <w:r>
        <w:rPr>
          <w:rStyle w:val="CharSectno"/>
        </w:rPr>
        <w:t>116</w:t>
      </w:r>
      <w:r>
        <w:rPr>
          <w:snapToGrid w:val="0"/>
        </w:rPr>
        <w:t>.</w:t>
      </w:r>
      <w:r>
        <w:rPr>
          <w:snapToGrid w:val="0"/>
        </w:rPr>
        <w:tab/>
        <w:t>Details of security interest prescribed (Act s. 128(2)(c))</w:t>
      </w:r>
      <w:bookmarkEnd w:id="862"/>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863" w:name="_Toc339625962"/>
      <w:bookmarkStart w:id="864" w:name="_Toc342397712"/>
      <w:bookmarkStart w:id="865" w:name="_Toc343519969"/>
      <w:bookmarkStart w:id="866" w:name="_Toc343520426"/>
      <w:bookmarkStart w:id="867" w:name="_Toc344711991"/>
      <w:bookmarkStart w:id="868" w:name="_Toc344712507"/>
      <w:bookmarkStart w:id="869" w:name="_Toc347307774"/>
      <w:bookmarkStart w:id="870" w:name="_Toc349822687"/>
      <w:bookmarkStart w:id="871" w:name="_Toc349823107"/>
      <w:bookmarkStart w:id="872" w:name="_Toc349831089"/>
      <w:bookmarkStart w:id="873" w:name="_Toc359248878"/>
      <w:bookmarkStart w:id="874" w:name="_Toc359316835"/>
      <w:bookmarkStart w:id="875" w:name="_Toc360190453"/>
      <w:r>
        <w:rPr>
          <w:rStyle w:val="CharPartNo"/>
        </w:rPr>
        <w:t>Part 11</w:t>
      </w:r>
      <w:r>
        <w:t> — </w:t>
      </w:r>
      <w:r>
        <w:rPr>
          <w:rStyle w:val="CharPartText"/>
        </w:rPr>
        <w:t>Authorisations</w:t>
      </w:r>
      <w:bookmarkEnd w:id="863"/>
      <w:bookmarkEnd w:id="864"/>
      <w:bookmarkEnd w:id="865"/>
      <w:bookmarkEnd w:id="866"/>
      <w:bookmarkEnd w:id="867"/>
      <w:bookmarkEnd w:id="868"/>
      <w:bookmarkEnd w:id="869"/>
      <w:bookmarkEnd w:id="870"/>
      <w:bookmarkEnd w:id="871"/>
      <w:bookmarkEnd w:id="872"/>
      <w:bookmarkEnd w:id="873"/>
      <w:bookmarkEnd w:id="874"/>
      <w:bookmarkEnd w:id="875"/>
    </w:p>
    <w:p>
      <w:pPr>
        <w:pStyle w:val="Heading3"/>
        <w:spacing w:before="200"/>
      </w:pPr>
      <w:bookmarkStart w:id="876" w:name="_Toc339625963"/>
      <w:bookmarkStart w:id="877" w:name="_Toc342397713"/>
      <w:bookmarkStart w:id="878" w:name="_Toc343519970"/>
      <w:bookmarkStart w:id="879" w:name="_Toc343520427"/>
      <w:bookmarkStart w:id="880" w:name="_Toc344711992"/>
      <w:bookmarkStart w:id="881" w:name="_Toc344712508"/>
      <w:bookmarkStart w:id="882" w:name="_Toc347307775"/>
      <w:bookmarkStart w:id="883" w:name="_Toc349822688"/>
      <w:bookmarkStart w:id="884" w:name="_Toc349823108"/>
      <w:bookmarkStart w:id="885" w:name="_Toc349831090"/>
      <w:bookmarkStart w:id="886" w:name="_Toc359248879"/>
      <w:bookmarkStart w:id="887" w:name="_Toc359316836"/>
      <w:bookmarkStart w:id="888" w:name="_Toc360190454"/>
      <w:r>
        <w:rPr>
          <w:rStyle w:val="CharDivNo"/>
        </w:rPr>
        <w:t>Division 1</w:t>
      </w:r>
      <w:r>
        <w:t xml:space="preserve"> — </w:t>
      </w:r>
      <w:r>
        <w:rPr>
          <w:rStyle w:val="CharDivText"/>
        </w:rPr>
        <w:t>Commercial fishing</w:t>
      </w:r>
      <w:bookmarkEnd w:id="876"/>
      <w:bookmarkEnd w:id="877"/>
      <w:bookmarkEnd w:id="878"/>
      <w:bookmarkEnd w:id="879"/>
      <w:bookmarkEnd w:id="880"/>
      <w:bookmarkEnd w:id="881"/>
      <w:bookmarkEnd w:id="882"/>
      <w:bookmarkEnd w:id="883"/>
      <w:bookmarkEnd w:id="884"/>
      <w:bookmarkEnd w:id="885"/>
      <w:bookmarkEnd w:id="886"/>
      <w:bookmarkEnd w:id="887"/>
      <w:bookmarkEnd w:id="888"/>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889" w:name="_Toc360190455"/>
      <w:r>
        <w:rPr>
          <w:rStyle w:val="CharSectno"/>
        </w:rPr>
        <w:t>117</w:t>
      </w:r>
      <w:r>
        <w:rPr>
          <w:snapToGrid w:val="0"/>
        </w:rPr>
        <w:t>.</w:t>
      </w:r>
      <w:r>
        <w:rPr>
          <w:snapToGrid w:val="0"/>
        </w:rPr>
        <w:tab/>
        <w:t>Fishing boats, duties of masters etc. as to licences, LFB numbers etc.</w:t>
      </w:r>
      <w:bookmarkEnd w:id="889"/>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890" w:name="_Toc360190456"/>
      <w:r>
        <w:rPr>
          <w:rStyle w:val="CharSectno"/>
        </w:rPr>
        <w:t>118</w:t>
      </w:r>
      <w:r>
        <w:rPr>
          <w:snapToGrid w:val="0"/>
        </w:rPr>
        <w:t>.</w:t>
      </w:r>
      <w:r>
        <w:rPr>
          <w:snapToGrid w:val="0"/>
        </w:rPr>
        <w:tab/>
        <w:t>Fishing boat licences, grant of</w:t>
      </w:r>
      <w:bookmarkEnd w:id="89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891" w:name="_Toc360190457"/>
      <w:r>
        <w:rPr>
          <w:rStyle w:val="CharSectno"/>
        </w:rPr>
        <w:t>118A</w:t>
      </w:r>
      <w:r>
        <w:t>.</w:t>
      </w:r>
      <w:r>
        <w:tab/>
        <w:t>Fishing boat licence of no effect in some circumstances</w:t>
      </w:r>
      <w:bookmarkEnd w:id="891"/>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892" w:name="_Toc360190458"/>
      <w:r>
        <w:rPr>
          <w:rStyle w:val="CharSectno"/>
        </w:rPr>
        <w:t>119</w:t>
      </w:r>
      <w:r>
        <w:rPr>
          <w:snapToGrid w:val="0"/>
        </w:rPr>
        <w:t>.</w:t>
      </w:r>
      <w:r>
        <w:rPr>
          <w:snapToGrid w:val="0"/>
        </w:rPr>
        <w:tab/>
        <w:t>Carrier boats, duties of masters etc. as to licences, LCB numbers etc.</w:t>
      </w:r>
      <w:bookmarkEnd w:id="892"/>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893" w:name="_Toc360190459"/>
      <w:r>
        <w:rPr>
          <w:rStyle w:val="CharSectno"/>
        </w:rPr>
        <w:t>120</w:t>
      </w:r>
      <w:r>
        <w:rPr>
          <w:snapToGrid w:val="0"/>
        </w:rPr>
        <w:t>.</w:t>
      </w:r>
      <w:r>
        <w:rPr>
          <w:snapToGrid w:val="0"/>
        </w:rPr>
        <w:tab/>
        <w:t>Carrier boat licences, grant of</w:t>
      </w:r>
      <w:bookmarkEnd w:id="893"/>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894" w:name="_Toc360190460"/>
      <w:r>
        <w:rPr>
          <w:rStyle w:val="CharSectno"/>
        </w:rPr>
        <w:t>121</w:t>
      </w:r>
      <w:r>
        <w:rPr>
          <w:snapToGrid w:val="0"/>
        </w:rPr>
        <w:t>.</w:t>
      </w:r>
      <w:r>
        <w:rPr>
          <w:snapToGrid w:val="0"/>
        </w:rPr>
        <w:tab/>
        <w:t>Commercial fishing licence, when required</w:t>
      </w:r>
      <w:bookmarkEnd w:id="89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895" w:name="_Toc360190461"/>
      <w:r>
        <w:rPr>
          <w:rStyle w:val="CharSectno"/>
        </w:rPr>
        <w:t>122</w:t>
      </w:r>
      <w:r>
        <w:rPr>
          <w:snapToGrid w:val="0"/>
        </w:rPr>
        <w:t>.</w:t>
      </w:r>
      <w:r>
        <w:rPr>
          <w:snapToGrid w:val="0"/>
        </w:rPr>
        <w:tab/>
        <w:t>Commercial fishing licences, grant of</w:t>
      </w:r>
      <w:bookmarkEnd w:id="895"/>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896" w:name="_Toc339625971"/>
      <w:bookmarkStart w:id="897" w:name="_Toc342397721"/>
      <w:bookmarkStart w:id="898" w:name="_Toc343519978"/>
      <w:bookmarkStart w:id="899" w:name="_Toc343520435"/>
      <w:bookmarkStart w:id="900" w:name="_Toc344712000"/>
      <w:bookmarkStart w:id="901" w:name="_Toc344712516"/>
      <w:bookmarkStart w:id="902" w:name="_Toc347307783"/>
      <w:bookmarkStart w:id="903" w:name="_Toc349822696"/>
      <w:bookmarkStart w:id="904" w:name="_Toc349823116"/>
      <w:bookmarkStart w:id="905" w:name="_Toc349831098"/>
      <w:bookmarkStart w:id="906" w:name="_Toc359248887"/>
      <w:bookmarkStart w:id="907" w:name="_Toc359316844"/>
      <w:bookmarkStart w:id="908" w:name="_Toc360190462"/>
      <w:r>
        <w:rPr>
          <w:rStyle w:val="CharDivNo"/>
        </w:rPr>
        <w:t>Division 2</w:t>
      </w:r>
      <w:r>
        <w:t> — </w:t>
      </w:r>
      <w:r>
        <w:rPr>
          <w:rStyle w:val="CharDivText"/>
        </w:rPr>
        <w:t>Recreational fishing</w:t>
      </w:r>
      <w:bookmarkEnd w:id="896"/>
      <w:bookmarkEnd w:id="897"/>
      <w:bookmarkEnd w:id="898"/>
      <w:bookmarkEnd w:id="899"/>
      <w:bookmarkEnd w:id="900"/>
      <w:bookmarkEnd w:id="901"/>
      <w:bookmarkEnd w:id="902"/>
      <w:bookmarkEnd w:id="903"/>
      <w:bookmarkEnd w:id="904"/>
      <w:bookmarkEnd w:id="905"/>
      <w:bookmarkEnd w:id="906"/>
      <w:bookmarkEnd w:id="907"/>
      <w:bookmarkEnd w:id="908"/>
    </w:p>
    <w:p>
      <w:pPr>
        <w:pStyle w:val="Footnoteheading"/>
        <w:tabs>
          <w:tab w:val="left" w:pos="909"/>
        </w:tabs>
        <w:ind w:left="923" w:hanging="923"/>
      </w:pPr>
      <w:r>
        <w:tab/>
        <w:t>[Heading inserted in Gazette 29 Jun 2001 p. 3164.]</w:t>
      </w:r>
    </w:p>
    <w:p>
      <w:pPr>
        <w:pStyle w:val="Heading4"/>
      </w:pPr>
      <w:bookmarkStart w:id="909" w:name="_Toc339625972"/>
      <w:bookmarkStart w:id="910" w:name="_Toc342397722"/>
      <w:bookmarkStart w:id="911" w:name="_Toc343519979"/>
      <w:bookmarkStart w:id="912" w:name="_Toc343520436"/>
      <w:bookmarkStart w:id="913" w:name="_Toc344712001"/>
      <w:bookmarkStart w:id="914" w:name="_Toc344712517"/>
      <w:bookmarkStart w:id="915" w:name="_Toc347307784"/>
      <w:bookmarkStart w:id="916" w:name="_Toc349822697"/>
      <w:bookmarkStart w:id="917" w:name="_Toc349823117"/>
      <w:bookmarkStart w:id="918" w:name="_Toc349831099"/>
      <w:bookmarkStart w:id="919" w:name="_Toc359248888"/>
      <w:bookmarkStart w:id="920" w:name="_Toc359316845"/>
      <w:bookmarkStart w:id="921" w:name="_Toc360190463"/>
      <w:r>
        <w:t>Subdivision 1 — Recreational fishing licence</w:t>
      </w:r>
      <w:bookmarkEnd w:id="909"/>
      <w:bookmarkEnd w:id="910"/>
      <w:bookmarkEnd w:id="911"/>
      <w:bookmarkEnd w:id="912"/>
      <w:bookmarkEnd w:id="913"/>
      <w:bookmarkEnd w:id="914"/>
      <w:bookmarkEnd w:id="915"/>
      <w:bookmarkEnd w:id="916"/>
      <w:bookmarkEnd w:id="917"/>
      <w:bookmarkEnd w:id="918"/>
      <w:bookmarkEnd w:id="919"/>
      <w:bookmarkEnd w:id="920"/>
      <w:bookmarkEnd w:id="921"/>
    </w:p>
    <w:p>
      <w:pPr>
        <w:pStyle w:val="Footnoteheading"/>
      </w:pPr>
      <w:r>
        <w:tab/>
        <w:t>[Heading inserted in Gazette 12 Feb 2010 p. 584.]</w:t>
      </w:r>
    </w:p>
    <w:p>
      <w:pPr>
        <w:pStyle w:val="Heading5"/>
        <w:rPr>
          <w:snapToGrid w:val="0"/>
        </w:rPr>
      </w:pPr>
      <w:bookmarkStart w:id="922" w:name="_Toc360190464"/>
      <w:r>
        <w:rPr>
          <w:rStyle w:val="CharSectno"/>
        </w:rPr>
        <w:t>123</w:t>
      </w:r>
      <w:r>
        <w:rPr>
          <w:snapToGrid w:val="0"/>
        </w:rPr>
        <w:t>.</w:t>
      </w:r>
      <w:r>
        <w:rPr>
          <w:snapToGrid w:val="0"/>
        </w:rPr>
        <w:tab/>
        <w:t>Recreational fishing licence, when required</w:t>
      </w:r>
      <w:bookmarkEnd w:id="92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923" w:name="_Toc360190465"/>
      <w:r>
        <w:rPr>
          <w:rStyle w:val="CharSectno"/>
        </w:rPr>
        <w:t>124</w:t>
      </w:r>
      <w:r>
        <w:rPr>
          <w:snapToGrid w:val="0"/>
        </w:rPr>
        <w:t>.</w:t>
      </w:r>
      <w:r>
        <w:rPr>
          <w:snapToGrid w:val="0"/>
        </w:rPr>
        <w:tab/>
        <w:t>Recreational fishing licences, grant of</w:t>
      </w:r>
      <w:bookmarkEnd w:id="923"/>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924" w:name="_Toc360190466"/>
      <w:r>
        <w:rPr>
          <w:rStyle w:val="CharSectno"/>
        </w:rPr>
        <w:t>124A</w:t>
      </w:r>
      <w:r>
        <w:t>.</w:t>
      </w:r>
      <w:r>
        <w:tab/>
        <w:t>Recreational fishing licence receipt may have effect as a recreational fishing licence</w:t>
      </w:r>
      <w:bookmarkEnd w:id="92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925" w:name="_Toc339625976"/>
      <w:bookmarkStart w:id="926" w:name="_Toc342397726"/>
      <w:bookmarkStart w:id="927" w:name="_Toc343519983"/>
      <w:bookmarkStart w:id="928" w:name="_Toc343520440"/>
      <w:bookmarkStart w:id="929" w:name="_Toc344712005"/>
      <w:bookmarkStart w:id="930" w:name="_Toc344712521"/>
      <w:bookmarkStart w:id="931" w:name="_Toc347307788"/>
      <w:bookmarkStart w:id="932" w:name="_Toc349822701"/>
      <w:bookmarkStart w:id="933" w:name="_Toc349823121"/>
      <w:bookmarkStart w:id="934" w:name="_Toc349831103"/>
      <w:bookmarkStart w:id="935" w:name="_Toc359248892"/>
      <w:bookmarkStart w:id="936" w:name="_Toc359316849"/>
      <w:bookmarkStart w:id="937" w:name="_Toc360190467"/>
      <w:r>
        <w:t>Subdivision 2 — Recreational (boat) fishing licence</w:t>
      </w:r>
      <w:bookmarkEnd w:id="925"/>
      <w:bookmarkEnd w:id="926"/>
      <w:bookmarkEnd w:id="927"/>
      <w:bookmarkEnd w:id="928"/>
      <w:bookmarkEnd w:id="929"/>
      <w:bookmarkEnd w:id="930"/>
      <w:bookmarkEnd w:id="931"/>
      <w:bookmarkEnd w:id="932"/>
      <w:bookmarkEnd w:id="933"/>
      <w:bookmarkEnd w:id="934"/>
      <w:bookmarkEnd w:id="935"/>
      <w:bookmarkEnd w:id="936"/>
      <w:bookmarkEnd w:id="937"/>
    </w:p>
    <w:p>
      <w:pPr>
        <w:pStyle w:val="Footnoteheading"/>
      </w:pPr>
      <w:r>
        <w:tab/>
        <w:t>[Heading inserted in Gazette 12 Feb 2010 p. 584.]</w:t>
      </w:r>
    </w:p>
    <w:p>
      <w:pPr>
        <w:pStyle w:val="Heading5"/>
      </w:pPr>
      <w:bookmarkStart w:id="938" w:name="_Toc360190468"/>
      <w:r>
        <w:rPr>
          <w:rStyle w:val="CharSectno"/>
        </w:rPr>
        <w:t>124B</w:t>
      </w:r>
      <w:r>
        <w:t>.</w:t>
      </w:r>
      <w:r>
        <w:tab/>
        <w:t>Recreational (boat) fishing licence, when required</w:t>
      </w:r>
      <w:bookmarkEnd w:id="938"/>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939" w:name="_Toc360190469"/>
      <w:r>
        <w:rPr>
          <w:rStyle w:val="CharSectno"/>
        </w:rPr>
        <w:t>124C</w:t>
      </w:r>
      <w:r>
        <w:t>.</w:t>
      </w:r>
      <w:r>
        <w:tab/>
        <w:t>Recreational (boat) fishing licences, grant of</w:t>
      </w:r>
      <w:bookmarkEnd w:id="939"/>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940" w:name="_Toc360190470"/>
      <w:r>
        <w:rPr>
          <w:rStyle w:val="CharSectno"/>
        </w:rPr>
        <w:t>124D</w:t>
      </w:r>
      <w:r>
        <w:t>.</w:t>
      </w:r>
      <w:r>
        <w:tab/>
        <w:t>Recreational fishing (boat) licence receipt may have effect as a recreational (boat) fishing licence</w:t>
      </w:r>
      <w:bookmarkEnd w:id="94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941" w:name="_Toc339625980"/>
      <w:bookmarkStart w:id="942" w:name="_Toc342397730"/>
      <w:bookmarkStart w:id="943" w:name="_Toc343519987"/>
      <w:bookmarkStart w:id="944" w:name="_Toc343520444"/>
      <w:bookmarkStart w:id="945" w:name="_Toc344712009"/>
      <w:bookmarkStart w:id="946" w:name="_Toc344712525"/>
      <w:bookmarkStart w:id="947" w:name="_Toc347307792"/>
      <w:bookmarkStart w:id="948" w:name="_Toc349822705"/>
      <w:bookmarkStart w:id="949" w:name="_Toc349823125"/>
      <w:bookmarkStart w:id="950" w:name="_Toc349831107"/>
      <w:bookmarkStart w:id="951" w:name="_Toc359248896"/>
      <w:bookmarkStart w:id="952" w:name="_Toc359316853"/>
      <w:bookmarkStart w:id="953" w:name="_Toc360190471"/>
      <w:r>
        <w:rPr>
          <w:rStyle w:val="CharDivNo"/>
        </w:rPr>
        <w:t>Division 3</w:t>
      </w:r>
      <w:r>
        <w:t xml:space="preserve"> — </w:t>
      </w:r>
      <w:r>
        <w:rPr>
          <w:rStyle w:val="CharDivText"/>
        </w:rPr>
        <w:t>Specific fish or specific methods of fishing</w:t>
      </w:r>
      <w:bookmarkEnd w:id="941"/>
      <w:bookmarkEnd w:id="942"/>
      <w:bookmarkEnd w:id="943"/>
      <w:bookmarkEnd w:id="944"/>
      <w:bookmarkEnd w:id="945"/>
      <w:bookmarkEnd w:id="946"/>
      <w:bookmarkEnd w:id="947"/>
      <w:bookmarkEnd w:id="948"/>
      <w:bookmarkEnd w:id="949"/>
      <w:bookmarkEnd w:id="950"/>
      <w:bookmarkEnd w:id="951"/>
      <w:bookmarkEnd w:id="952"/>
      <w:bookmarkEnd w:id="953"/>
    </w:p>
    <w:p>
      <w:pPr>
        <w:pStyle w:val="Footnoteheading"/>
        <w:tabs>
          <w:tab w:val="left" w:pos="909"/>
        </w:tabs>
        <w:ind w:left="923" w:hanging="923"/>
      </w:pPr>
      <w:r>
        <w:tab/>
        <w:t>[Heading inserted in Gazette 29 Jun 2001 p. 3164.]</w:t>
      </w:r>
    </w:p>
    <w:p>
      <w:pPr>
        <w:pStyle w:val="Heading5"/>
        <w:spacing w:before="180"/>
        <w:rPr>
          <w:snapToGrid w:val="0"/>
        </w:rPr>
      </w:pPr>
      <w:bookmarkStart w:id="954" w:name="_Toc360190472"/>
      <w:r>
        <w:rPr>
          <w:rStyle w:val="CharSectno"/>
        </w:rPr>
        <w:t>125</w:t>
      </w:r>
      <w:r>
        <w:rPr>
          <w:snapToGrid w:val="0"/>
        </w:rPr>
        <w:t>.</w:t>
      </w:r>
      <w:r>
        <w:rPr>
          <w:snapToGrid w:val="0"/>
        </w:rPr>
        <w:tab/>
        <w:t>Rock lobster pot licence, when required</w:t>
      </w:r>
      <w:bookmarkEnd w:id="954"/>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955" w:name="_Toc360190473"/>
      <w:r>
        <w:rPr>
          <w:rStyle w:val="CharSectno"/>
        </w:rPr>
        <w:t>126</w:t>
      </w:r>
      <w:r>
        <w:rPr>
          <w:snapToGrid w:val="0"/>
        </w:rPr>
        <w:t>.</w:t>
      </w:r>
      <w:r>
        <w:rPr>
          <w:snapToGrid w:val="0"/>
        </w:rPr>
        <w:tab/>
        <w:t>Rock lobster pot licence, grant of</w:t>
      </w:r>
      <w:bookmarkEnd w:id="955"/>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956" w:name="_Toc339625983"/>
      <w:bookmarkStart w:id="957" w:name="_Toc342397733"/>
      <w:bookmarkStart w:id="958" w:name="_Toc343519990"/>
      <w:bookmarkStart w:id="959" w:name="_Toc343520447"/>
      <w:bookmarkStart w:id="960" w:name="_Toc344712012"/>
      <w:bookmarkStart w:id="961" w:name="_Toc344712528"/>
      <w:bookmarkStart w:id="962" w:name="_Toc347307795"/>
      <w:bookmarkStart w:id="963" w:name="_Toc349822708"/>
      <w:bookmarkStart w:id="964" w:name="_Toc349823128"/>
      <w:bookmarkStart w:id="965" w:name="_Toc349831110"/>
      <w:bookmarkStart w:id="966" w:name="_Toc359248899"/>
      <w:bookmarkStart w:id="967" w:name="_Toc359316856"/>
      <w:bookmarkStart w:id="968" w:name="_Toc360190474"/>
      <w:r>
        <w:rPr>
          <w:rStyle w:val="CharDivNo"/>
        </w:rPr>
        <w:t>Division 4</w:t>
      </w:r>
      <w:r>
        <w:t> — </w:t>
      </w:r>
      <w:r>
        <w:rPr>
          <w:rStyle w:val="CharDivText"/>
        </w:rPr>
        <w:t>Aquatic eco</w:t>
      </w:r>
      <w:r>
        <w:rPr>
          <w:rStyle w:val="CharDivText"/>
        </w:rPr>
        <w:noBreakHyphen/>
        <w:t>tourism operators</w:t>
      </w:r>
      <w:bookmarkEnd w:id="956"/>
      <w:bookmarkEnd w:id="957"/>
      <w:bookmarkEnd w:id="958"/>
      <w:bookmarkEnd w:id="959"/>
      <w:bookmarkEnd w:id="960"/>
      <w:bookmarkEnd w:id="961"/>
      <w:bookmarkEnd w:id="962"/>
      <w:bookmarkEnd w:id="963"/>
      <w:bookmarkEnd w:id="964"/>
      <w:bookmarkEnd w:id="965"/>
      <w:bookmarkEnd w:id="966"/>
      <w:bookmarkEnd w:id="967"/>
      <w:bookmarkEnd w:id="968"/>
    </w:p>
    <w:p>
      <w:pPr>
        <w:pStyle w:val="Footnoteheading"/>
        <w:tabs>
          <w:tab w:val="left" w:pos="909"/>
        </w:tabs>
        <w:ind w:left="923" w:hanging="923"/>
      </w:pPr>
      <w:r>
        <w:tab/>
        <w:t>[Heading inserted in Gazette 29 Jun 2001 p. 3165.]</w:t>
      </w:r>
    </w:p>
    <w:p>
      <w:pPr>
        <w:pStyle w:val="Heading5"/>
      </w:pPr>
      <w:bookmarkStart w:id="969" w:name="_Toc360190475"/>
      <w:r>
        <w:rPr>
          <w:rStyle w:val="CharSectno"/>
        </w:rPr>
        <w:t>128A</w:t>
      </w:r>
      <w:r>
        <w:t>.</w:t>
      </w:r>
      <w:r>
        <w:tab/>
        <w:t>Aquatic eco</w:t>
      </w:r>
      <w:r>
        <w:noBreakHyphen/>
        <w:t>tourism operator’s licence, when required</w:t>
      </w:r>
      <w:bookmarkEnd w:id="96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970" w:name="_Toc360190476"/>
      <w:r>
        <w:rPr>
          <w:rStyle w:val="CharSectno"/>
        </w:rPr>
        <w:t>128B</w:t>
      </w:r>
      <w:r>
        <w:t>.</w:t>
      </w:r>
      <w:r>
        <w:tab/>
        <w:t>Aquatic eco</w:t>
      </w:r>
      <w:r>
        <w:noBreakHyphen/>
        <w:t>tourism operator’s licence, grant of</w:t>
      </w:r>
      <w:bookmarkEnd w:id="97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971" w:name="_Toc360190477"/>
      <w:r>
        <w:rPr>
          <w:rStyle w:val="CharSectno"/>
        </w:rPr>
        <w:t>128D</w:t>
      </w:r>
      <w:r>
        <w:t>.</w:t>
      </w:r>
      <w:r>
        <w:tab/>
        <w:t>Documents to be carried on boat etc. connected with aquatic eco-tour</w:t>
      </w:r>
      <w:bookmarkEnd w:id="97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972" w:name="_Toc360190478"/>
      <w:r>
        <w:rPr>
          <w:rStyle w:val="CharSectno"/>
        </w:rPr>
        <w:t>128E</w:t>
      </w:r>
      <w:r>
        <w:t>.</w:t>
      </w:r>
      <w:r>
        <w:tab/>
        <w:t>Licence holders, duties of as to records and returns</w:t>
      </w:r>
      <w:bookmarkEnd w:id="97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973" w:name="_Toc360190479"/>
      <w:r>
        <w:rPr>
          <w:rStyle w:val="CharSectno"/>
        </w:rPr>
        <w:t>128G</w:t>
      </w:r>
      <w:r>
        <w:t>.</w:t>
      </w:r>
      <w:r>
        <w:tab/>
        <w:t>Fishing etc. and fish prohibited on aquatic eco</w:t>
      </w:r>
      <w:r>
        <w:noBreakHyphen/>
        <w:t>tour</w:t>
      </w:r>
      <w:bookmarkEnd w:id="97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974" w:name="_Toc360190480"/>
      <w:r>
        <w:rPr>
          <w:rStyle w:val="CharSectno"/>
        </w:rPr>
        <w:t>128HA</w:t>
      </w:r>
      <w:r>
        <w:t>.</w:t>
      </w:r>
      <w:r>
        <w:tab/>
        <w:t>Shark tourism activities prohibited on aquatic eco-tour</w:t>
      </w:r>
      <w:bookmarkEnd w:id="974"/>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975" w:name="_Toc360190481"/>
      <w:r>
        <w:rPr>
          <w:rStyle w:val="CharSectno"/>
        </w:rPr>
        <w:t>128H</w:t>
      </w:r>
      <w:r>
        <w:t>.</w:t>
      </w:r>
      <w:r>
        <w:tab/>
        <w:t>Boat not to be used for both commercial fishing and aquatic eco</w:t>
      </w:r>
      <w:r>
        <w:noBreakHyphen/>
        <w:t>tour during single trip</w:t>
      </w:r>
      <w:bookmarkEnd w:id="97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976" w:name="_Toc339625990"/>
      <w:bookmarkStart w:id="977" w:name="_Toc342397741"/>
      <w:bookmarkStart w:id="978" w:name="_Toc343519998"/>
      <w:bookmarkStart w:id="979" w:name="_Toc343520455"/>
      <w:bookmarkStart w:id="980" w:name="_Toc344712020"/>
      <w:bookmarkStart w:id="981" w:name="_Toc344712536"/>
      <w:bookmarkStart w:id="982" w:name="_Toc347307803"/>
      <w:bookmarkStart w:id="983" w:name="_Toc349822716"/>
      <w:bookmarkStart w:id="984" w:name="_Toc349823136"/>
      <w:bookmarkStart w:id="985" w:name="_Toc349831118"/>
      <w:bookmarkStart w:id="986" w:name="_Toc359248907"/>
      <w:bookmarkStart w:id="987" w:name="_Toc359316864"/>
      <w:bookmarkStart w:id="988" w:name="_Toc360190482"/>
      <w:r>
        <w:rPr>
          <w:rStyle w:val="CharDivNo"/>
        </w:rPr>
        <w:t>Division 5</w:t>
      </w:r>
      <w:r>
        <w:t> — </w:t>
      </w:r>
      <w:r>
        <w:rPr>
          <w:rStyle w:val="CharDivText"/>
        </w:rPr>
        <w:t>Fishing tour operators</w:t>
      </w:r>
      <w:bookmarkEnd w:id="976"/>
      <w:bookmarkEnd w:id="977"/>
      <w:bookmarkEnd w:id="978"/>
      <w:bookmarkEnd w:id="979"/>
      <w:bookmarkEnd w:id="980"/>
      <w:bookmarkEnd w:id="981"/>
      <w:bookmarkEnd w:id="982"/>
      <w:bookmarkEnd w:id="983"/>
      <w:bookmarkEnd w:id="984"/>
      <w:bookmarkEnd w:id="985"/>
      <w:bookmarkEnd w:id="986"/>
      <w:bookmarkEnd w:id="987"/>
      <w:bookmarkEnd w:id="988"/>
    </w:p>
    <w:p>
      <w:pPr>
        <w:pStyle w:val="Footnoteheading"/>
        <w:keepNext/>
        <w:keepLines/>
        <w:tabs>
          <w:tab w:val="left" w:pos="909"/>
        </w:tabs>
        <w:ind w:left="923" w:hanging="923"/>
      </w:pPr>
      <w:r>
        <w:tab/>
        <w:t>[Heading inserted in Gazette 29 Jun 2001 p. 3171.]</w:t>
      </w:r>
    </w:p>
    <w:p>
      <w:pPr>
        <w:pStyle w:val="Heading5"/>
        <w:spacing w:before="240"/>
      </w:pPr>
      <w:bookmarkStart w:id="989" w:name="_Toc360190483"/>
      <w:r>
        <w:rPr>
          <w:rStyle w:val="CharSectno"/>
        </w:rPr>
        <w:t>128I</w:t>
      </w:r>
      <w:r>
        <w:t>.</w:t>
      </w:r>
      <w:r>
        <w:tab/>
        <w:t>Fishing tour operator’s licence, when required</w:t>
      </w:r>
      <w:bookmarkEnd w:id="989"/>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990" w:name="_Toc360190484"/>
      <w:r>
        <w:rPr>
          <w:rStyle w:val="CharSectno"/>
        </w:rPr>
        <w:t>128J</w:t>
      </w:r>
      <w:r>
        <w:t>.</w:t>
      </w:r>
      <w:r>
        <w:tab/>
        <w:t>Fishing tour operator’s licence, grant of</w:t>
      </w:r>
      <w:bookmarkEnd w:id="99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991" w:name="_Toc360190485"/>
      <w:r>
        <w:rPr>
          <w:rStyle w:val="CharSectno"/>
        </w:rPr>
        <w:t>128K</w:t>
      </w:r>
      <w:r>
        <w:t>.</w:t>
      </w:r>
      <w:r>
        <w:tab/>
        <w:t>Master of fishing boat used for fishing tours to notify Department of commercial fishing trip</w:t>
      </w:r>
      <w:bookmarkEnd w:id="99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992" w:name="_Toc360190486"/>
      <w:r>
        <w:rPr>
          <w:rStyle w:val="CharSectno"/>
        </w:rPr>
        <w:t>128L</w:t>
      </w:r>
      <w:r>
        <w:t>.</w:t>
      </w:r>
      <w:r>
        <w:tab/>
        <w:t>Documents to be carried on boat etc. connected with fishing tour</w:t>
      </w:r>
      <w:bookmarkEnd w:id="992"/>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993" w:name="_Toc360190487"/>
      <w:r>
        <w:rPr>
          <w:rStyle w:val="CharSectno"/>
        </w:rPr>
        <w:t>128M</w:t>
      </w:r>
      <w:r>
        <w:t>.</w:t>
      </w:r>
      <w:r>
        <w:tab/>
        <w:t>Operators etc. to ensure participants in fishing tour comply with recreational fishing laws</w:t>
      </w:r>
      <w:bookmarkEnd w:id="993"/>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994" w:name="_Toc360190488"/>
      <w:r>
        <w:rPr>
          <w:rStyle w:val="CharSectno"/>
        </w:rPr>
        <w:t>128OA</w:t>
      </w:r>
      <w:r>
        <w:t>.</w:t>
      </w:r>
      <w:r>
        <w:tab/>
        <w:t>Shark tourism activities prohibited on fishing tour</w:t>
      </w:r>
      <w:bookmarkEnd w:id="994"/>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995" w:name="_Toc36019048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99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996" w:name="_Toc360190490"/>
      <w:r>
        <w:rPr>
          <w:rStyle w:val="CharSectno"/>
        </w:rPr>
        <w:t>128P</w:t>
      </w:r>
      <w:r>
        <w:t>.</w:t>
      </w:r>
      <w:r>
        <w:tab/>
        <w:t>Boat not to be used for both commercial fishing and fishing tour during single trip</w:t>
      </w:r>
      <w:bookmarkEnd w:id="996"/>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997" w:name="_Toc360190491"/>
      <w:r>
        <w:rPr>
          <w:rStyle w:val="CharSectno"/>
        </w:rPr>
        <w:t>128R</w:t>
      </w:r>
      <w:r>
        <w:t>.</w:t>
      </w:r>
      <w:r>
        <w:tab/>
        <w:t>Person in charge of restricted fishing tour not to permit rod on boat</w:t>
      </w:r>
      <w:bookmarkEnd w:id="997"/>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998" w:name="_Toc360190492"/>
      <w:r>
        <w:rPr>
          <w:rStyle w:val="CharSectno"/>
        </w:rPr>
        <w:t>128S</w:t>
      </w:r>
      <w:r>
        <w:t>.</w:t>
      </w:r>
      <w:r>
        <w:tab/>
        <w:t>Restricted fishing tours, limits on fishing etc. by participants etc.</w:t>
      </w:r>
      <w:bookmarkEnd w:id="99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999" w:name="_Toc339626000"/>
      <w:bookmarkStart w:id="1000" w:name="_Toc342397752"/>
      <w:bookmarkStart w:id="1001" w:name="_Toc343520009"/>
      <w:bookmarkStart w:id="1002" w:name="_Toc343520466"/>
      <w:bookmarkStart w:id="1003" w:name="_Toc344712031"/>
      <w:bookmarkStart w:id="1004" w:name="_Toc344712547"/>
      <w:bookmarkStart w:id="1005" w:name="_Toc347307814"/>
      <w:bookmarkStart w:id="1006" w:name="_Toc349822727"/>
      <w:bookmarkStart w:id="1007" w:name="_Toc349823147"/>
      <w:bookmarkStart w:id="1008" w:name="_Toc349831129"/>
      <w:bookmarkStart w:id="1009" w:name="_Toc359248918"/>
      <w:bookmarkStart w:id="1010" w:name="_Toc359316875"/>
      <w:bookmarkStart w:id="1011" w:name="_Toc360190493"/>
      <w:r>
        <w:rPr>
          <w:rStyle w:val="CharDivNo"/>
        </w:rPr>
        <w:t>Division 6A</w:t>
      </w:r>
      <w:r>
        <w:t> — </w:t>
      </w:r>
      <w:r>
        <w:rPr>
          <w:rStyle w:val="CharDivText"/>
        </w:rPr>
        <w:t>Replacement of cancelled authorisations</w:t>
      </w:r>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pPr>
        <w:pStyle w:val="Footnoteheading"/>
      </w:pPr>
      <w:r>
        <w:tab/>
        <w:t>[Heading inserted in Gazette 1 Jul 2011 p. 2722.]</w:t>
      </w:r>
    </w:p>
    <w:p>
      <w:pPr>
        <w:pStyle w:val="Heading5"/>
      </w:pPr>
      <w:bookmarkStart w:id="1012" w:name="_Toc360190494"/>
      <w:r>
        <w:rPr>
          <w:rStyle w:val="CharSectno"/>
        </w:rPr>
        <w:t>129A</w:t>
      </w:r>
      <w:r>
        <w:t>.</w:t>
      </w:r>
      <w:r>
        <w:tab/>
        <w:t>Terms used</w:t>
      </w:r>
      <w:bookmarkEnd w:id="101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013" w:name="_Toc360190495"/>
      <w:r>
        <w:rPr>
          <w:rStyle w:val="CharSectno"/>
        </w:rPr>
        <w:t>129B</w:t>
      </w:r>
      <w:r>
        <w:t>.</w:t>
      </w:r>
      <w:r>
        <w:tab/>
        <w:t>CEO may grant certain replacement authorisations</w:t>
      </w:r>
      <w:bookmarkEnd w:id="1013"/>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014" w:name="_Toc339626003"/>
      <w:bookmarkStart w:id="1015" w:name="_Toc342397755"/>
      <w:bookmarkStart w:id="1016" w:name="_Toc343520012"/>
      <w:bookmarkStart w:id="1017" w:name="_Toc343520469"/>
      <w:bookmarkStart w:id="1018" w:name="_Toc344712034"/>
      <w:bookmarkStart w:id="1019" w:name="_Toc344712550"/>
      <w:bookmarkStart w:id="1020" w:name="_Toc347307817"/>
      <w:bookmarkStart w:id="1021" w:name="_Toc349822730"/>
      <w:bookmarkStart w:id="1022" w:name="_Toc349823150"/>
      <w:bookmarkStart w:id="1023" w:name="_Toc349831132"/>
      <w:bookmarkStart w:id="1024" w:name="_Toc359248921"/>
      <w:bookmarkStart w:id="1025" w:name="_Toc359316878"/>
      <w:bookmarkStart w:id="1026" w:name="_Toc360190496"/>
      <w:r>
        <w:rPr>
          <w:rStyle w:val="CharDivNo"/>
        </w:rPr>
        <w:t>Division 6</w:t>
      </w:r>
      <w:r>
        <w:t> — </w:t>
      </w:r>
      <w:r>
        <w:rPr>
          <w:rStyle w:val="CharDivText"/>
        </w:rPr>
        <w:t>General</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1027" w:name="_Toc360190497"/>
      <w:r>
        <w:rPr>
          <w:rStyle w:val="CharSectno"/>
        </w:rPr>
        <w:t>129</w:t>
      </w:r>
      <w:r>
        <w:rPr>
          <w:snapToGrid w:val="0"/>
        </w:rPr>
        <w:t>.</w:t>
      </w:r>
      <w:r>
        <w:rPr>
          <w:snapToGrid w:val="0"/>
        </w:rPr>
        <w:tab/>
        <w:t>Lost etc. authorisations, replacement of</w:t>
      </w:r>
      <w:bookmarkEnd w:id="102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1028" w:name="_Toc360190498"/>
      <w:r>
        <w:rPr>
          <w:rStyle w:val="CharSectno"/>
        </w:rPr>
        <w:t>130</w:t>
      </w:r>
      <w:r>
        <w:rPr>
          <w:snapToGrid w:val="0"/>
        </w:rPr>
        <w:t>.</w:t>
      </w:r>
      <w:r>
        <w:rPr>
          <w:snapToGrid w:val="0"/>
        </w:rPr>
        <w:tab/>
        <w:t>Conditions of licences, imposition of etc.</w:t>
      </w:r>
      <w:bookmarkEnd w:id="1028"/>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029" w:name="_Toc360190499"/>
      <w:r>
        <w:rPr>
          <w:rStyle w:val="CharSectno"/>
        </w:rPr>
        <w:t>130A</w:t>
      </w:r>
      <w:r>
        <w:t>.</w:t>
      </w:r>
      <w:r>
        <w:tab/>
        <w:t>Boat used for aquatic eco</w:t>
      </w:r>
      <w:r>
        <w:noBreakHyphen/>
        <w:t>tourism or fishing tour to be identified</w:t>
      </w:r>
      <w:bookmarkEnd w:id="102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030" w:name="_Toc360190500"/>
      <w:r>
        <w:rPr>
          <w:rStyle w:val="CharSectno"/>
        </w:rPr>
        <w:t>131</w:t>
      </w:r>
      <w:r>
        <w:rPr>
          <w:snapToGrid w:val="0"/>
        </w:rPr>
        <w:t>.</w:t>
      </w:r>
      <w:r>
        <w:rPr>
          <w:snapToGrid w:val="0"/>
        </w:rPr>
        <w:tab/>
        <w:t>Grounds for refusal of transfer of authorisations etc. prescribed (Act s. 140(2)(b))</w:t>
      </w:r>
      <w:bookmarkEnd w:id="1030"/>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031" w:name="_Toc360190501"/>
      <w:r>
        <w:rPr>
          <w:rStyle w:val="CharSectno"/>
        </w:rPr>
        <w:t>132</w:t>
      </w:r>
      <w:r>
        <w:rPr>
          <w:snapToGrid w:val="0"/>
        </w:rPr>
        <w:t>.</w:t>
      </w:r>
      <w:r>
        <w:rPr>
          <w:snapToGrid w:val="0"/>
        </w:rPr>
        <w:tab/>
        <w:t>Short term use of boat instead of lost etc. licensed fishing boat etc., authorisation of</w:t>
      </w:r>
      <w:bookmarkEnd w:id="103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032" w:name="_Toc360190502"/>
      <w:r>
        <w:rPr>
          <w:rStyle w:val="CharSectno"/>
        </w:rPr>
        <w:t>133</w:t>
      </w:r>
      <w:r>
        <w:rPr>
          <w:snapToGrid w:val="0"/>
        </w:rPr>
        <w:t>.</w:t>
      </w:r>
      <w:r>
        <w:rPr>
          <w:snapToGrid w:val="0"/>
        </w:rPr>
        <w:tab/>
        <w:t>Duration of licences</w:t>
      </w:r>
      <w:bookmarkEnd w:id="103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033" w:name="_Toc360190503"/>
      <w:r>
        <w:rPr>
          <w:rStyle w:val="CharSectno"/>
        </w:rPr>
        <w:t>134</w:t>
      </w:r>
      <w:r>
        <w:rPr>
          <w:snapToGrid w:val="0"/>
        </w:rPr>
        <w:t>.</w:t>
      </w:r>
      <w:r>
        <w:rPr>
          <w:snapToGrid w:val="0"/>
        </w:rPr>
        <w:tab/>
        <w:t>Renewal of licences</w:t>
      </w:r>
      <w:bookmarkEnd w:id="103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034" w:name="_Toc360190504"/>
      <w:r>
        <w:rPr>
          <w:rStyle w:val="CharSectno"/>
        </w:rPr>
        <w:t>135</w:t>
      </w:r>
      <w:r>
        <w:rPr>
          <w:snapToGrid w:val="0"/>
        </w:rPr>
        <w:t>.</w:t>
      </w:r>
      <w:r>
        <w:rPr>
          <w:snapToGrid w:val="0"/>
        </w:rPr>
        <w:tab/>
        <w:t>Application fees</w:t>
      </w:r>
      <w:bookmarkEnd w:id="103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035" w:name="_Toc360190505"/>
      <w:r>
        <w:rPr>
          <w:rStyle w:val="CharSectno"/>
        </w:rPr>
        <w:t>136</w:t>
      </w:r>
      <w:r>
        <w:rPr>
          <w:snapToGrid w:val="0"/>
        </w:rPr>
        <w:t>.</w:t>
      </w:r>
      <w:r>
        <w:rPr>
          <w:snapToGrid w:val="0"/>
        </w:rPr>
        <w:tab/>
        <w:t>Recreational fishing licence fee halved for pensioners etc.</w:t>
      </w:r>
      <w:bookmarkEnd w:id="103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036" w:name="_Toc360190506"/>
      <w:r>
        <w:rPr>
          <w:rStyle w:val="CharSectno"/>
        </w:rPr>
        <w:t>137</w:t>
      </w:r>
      <w:r>
        <w:rPr>
          <w:snapToGrid w:val="0"/>
        </w:rPr>
        <w:t>.</w:t>
      </w:r>
      <w:r>
        <w:rPr>
          <w:snapToGrid w:val="0"/>
        </w:rPr>
        <w:tab/>
        <w:t>Fees for grant or renewal of authorisation</w:t>
      </w:r>
      <w:bookmarkEnd w:id="103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037" w:name="_Toc360190507"/>
      <w:r>
        <w:rPr>
          <w:rStyle w:val="CharSectno"/>
        </w:rPr>
        <w:t>138</w:t>
      </w:r>
      <w:r>
        <w:rPr>
          <w:snapToGrid w:val="0"/>
        </w:rPr>
        <w:t>.</w:t>
      </w:r>
      <w:r>
        <w:rPr>
          <w:snapToGrid w:val="0"/>
        </w:rPr>
        <w:tab/>
        <w:t>Transfer of part of entitlement not permitted in some cases</w:t>
      </w:r>
      <w:bookmarkEnd w:id="1037"/>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038" w:name="_Toc360190508"/>
      <w:r>
        <w:rPr>
          <w:rStyle w:val="CharSectno"/>
        </w:rPr>
        <w:t>139</w:t>
      </w:r>
      <w:r>
        <w:rPr>
          <w:snapToGrid w:val="0"/>
        </w:rPr>
        <w:t>.</w:t>
      </w:r>
      <w:r>
        <w:rPr>
          <w:snapToGrid w:val="0"/>
        </w:rPr>
        <w:tab/>
        <w:t>Change of name or address, duty to notify CEO</w:t>
      </w:r>
      <w:bookmarkEnd w:id="103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039" w:name="_Toc359248934"/>
      <w:bookmarkStart w:id="1040" w:name="_Toc359316891"/>
      <w:bookmarkStart w:id="1041" w:name="_Toc360190509"/>
      <w:r>
        <w:rPr>
          <w:rStyle w:val="CharPartNo"/>
        </w:rPr>
        <w:t>Part 12</w:t>
      </w:r>
      <w:r>
        <w:rPr>
          <w:rStyle w:val="CharDivNo"/>
        </w:rPr>
        <w:t> </w:t>
      </w:r>
      <w:r>
        <w:t>—</w:t>
      </w:r>
      <w:r>
        <w:rPr>
          <w:rStyle w:val="CharDivText"/>
        </w:rPr>
        <w:t> </w:t>
      </w:r>
      <w:r>
        <w:rPr>
          <w:rStyle w:val="CharPartText"/>
        </w:rPr>
        <w:t>Fish trafficking</w:t>
      </w:r>
      <w:bookmarkEnd w:id="1039"/>
      <w:bookmarkEnd w:id="1040"/>
      <w:bookmarkEnd w:id="1041"/>
    </w:p>
    <w:p>
      <w:pPr>
        <w:pStyle w:val="Footnoteheading"/>
      </w:pPr>
      <w:r>
        <w:tab/>
        <w:t>[Heading inserted in Gazette 18 Jun 2013 p. 2296.]</w:t>
      </w:r>
    </w:p>
    <w:p>
      <w:pPr>
        <w:pStyle w:val="Heading5"/>
      </w:pPr>
      <w:bookmarkStart w:id="1042" w:name="_Toc360190510"/>
      <w:r>
        <w:rPr>
          <w:rStyle w:val="CharSectno"/>
        </w:rPr>
        <w:t>140</w:t>
      </w:r>
      <w:r>
        <w:t>.</w:t>
      </w:r>
      <w:r>
        <w:tab/>
        <w:t>Priority fish</w:t>
      </w:r>
      <w:bookmarkEnd w:id="1042"/>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386"/>
      </w:tblGrid>
      <w:tr>
        <w:tc>
          <w:tcPr>
            <w:tcW w:w="5386" w:type="dxa"/>
          </w:tcPr>
          <w:p>
            <w:pPr>
              <w:pStyle w:val="TableNAm"/>
            </w:pPr>
            <w:r>
              <w:t>Abalone, Brownlip</w:t>
            </w:r>
          </w:p>
        </w:tc>
      </w:tr>
      <w:tr>
        <w:tc>
          <w:tcPr>
            <w:tcW w:w="5386" w:type="dxa"/>
          </w:tcPr>
          <w:p>
            <w:pPr>
              <w:pStyle w:val="TableNAm"/>
            </w:pPr>
            <w:r>
              <w:t>Abalone, Greenlip</w:t>
            </w:r>
          </w:p>
        </w:tc>
      </w:tr>
      <w:tr>
        <w:tc>
          <w:tcPr>
            <w:tcW w:w="5386" w:type="dxa"/>
          </w:tcPr>
          <w:p>
            <w:pPr>
              <w:pStyle w:val="TableNAm"/>
            </w:pPr>
            <w:r>
              <w:t>Abalone, Roe’s</w:t>
            </w:r>
          </w:p>
        </w:tc>
      </w:tr>
      <w:tr>
        <w:tc>
          <w:tcPr>
            <w:tcW w:w="5386" w:type="dxa"/>
          </w:tcPr>
          <w:p>
            <w:pPr>
              <w:pStyle w:val="TableNAm"/>
            </w:pPr>
            <w:r>
              <w:t>Barramundi</w:t>
            </w:r>
          </w:p>
        </w:tc>
      </w:tr>
      <w:tr>
        <w:tc>
          <w:tcPr>
            <w:tcW w:w="5386" w:type="dxa"/>
          </w:tcPr>
          <w:p>
            <w:pPr>
              <w:pStyle w:val="TableNAm"/>
            </w:pPr>
            <w:r>
              <w:t>Coral Trout</w:t>
            </w:r>
          </w:p>
        </w:tc>
      </w:tr>
      <w:tr>
        <w:tc>
          <w:tcPr>
            <w:tcW w:w="5386" w:type="dxa"/>
          </w:tcPr>
          <w:p>
            <w:pPr>
              <w:pStyle w:val="TableNAm"/>
            </w:pPr>
            <w:r>
              <w:t>Dhufish, West Australian</w:t>
            </w:r>
          </w:p>
        </w:tc>
      </w:tr>
      <w:tr>
        <w:tc>
          <w:tcPr>
            <w:tcW w:w="5386" w:type="dxa"/>
          </w:tcPr>
          <w:p>
            <w:pPr>
              <w:pStyle w:val="TableNAm"/>
            </w:pPr>
            <w:r>
              <w:t>Groper, Baldchin</w:t>
            </w:r>
          </w:p>
        </w:tc>
      </w:tr>
      <w:tr>
        <w:tc>
          <w:tcPr>
            <w:tcW w:w="5386" w:type="dxa"/>
          </w:tcPr>
          <w:p>
            <w:pPr>
              <w:pStyle w:val="TableNAm"/>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043" w:name="_Toc360190511"/>
      <w:r>
        <w:rPr>
          <w:rStyle w:val="CharSectno"/>
        </w:rPr>
        <w:t>141</w:t>
      </w:r>
      <w:r>
        <w:t>.</w:t>
      </w:r>
      <w:r>
        <w:tab/>
        <w:t>Commercial quantity</w:t>
      </w:r>
      <w:bookmarkEnd w:id="1043"/>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044" w:name="_Toc339626016"/>
      <w:bookmarkStart w:id="1045" w:name="_Toc342397768"/>
      <w:bookmarkStart w:id="1046" w:name="_Toc343520025"/>
      <w:bookmarkStart w:id="1047" w:name="_Toc343520482"/>
      <w:bookmarkStart w:id="1048" w:name="_Toc344712047"/>
      <w:bookmarkStart w:id="1049" w:name="_Toc344712563"/>
      <w:bookmarkStart w:id="1050" w:name="_Toc347307830"/>
      <w:bookmarkStart w:id="1051" w:name="_Toc349822743"/>
      <w:bookmarkStart w:id="1052" w:name="_Toc349823163"/>
      <w:bookmarkStart w:id="1053" w:name="_Toc349831145"/>
      <w:bookmarkStart w:id="1054" w:name="_Toc359248937"/>
      <w:bookmarkStart w:id="1055" w:name="_Toc359316894"/>
      <w:bookmarkStart w:id="1056" w:name="_Toc360190512"/>
      <w:r>
        <w:rPr>
          <w:rStyle w:val="CharPartNo"/>
        </w:rPr>
        <w:t>Part 13</w:t>
      </w:r>
      <w:r>
        <w:rPr>
          <w:rStyle w:val="CharDivNo"/>
        </w:rPr>
        <w:t> </w:t>
      </w:r>
      <w:r>
        <w:t>—</w:t>
      </w:r>
      <w:r>
        <w:rPr>
          <w:rStyle w:val="CharDivText"/>
        </w:rPr>
        <w:t> </w:t>
      </w:r>
      <w:r>
        <w:rPr>
          <w:rStyle w:val="CharPartText"/>
        </w:rPr>
        <w:t>Miscellaneous offences</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pPr>
        <w:pStyle w:val="Heading5"/>
        <w:rPr>
          <w:snapToGrid w:val="0"/>
        </w:rPr>
      </w:pPr>
      <w:bookmarkStart w:id="1057" w:name="_Toc360190513"/>
      <w:r>
        <w:rPr>
          <w:rStyle w:val="CharSectno"/>
        </w:rPr>
        <w:t>144</w:t>
      </w:r>
      <w:r>
        <w:rPr>
          <w:snapToGrid w:val="0"/>
        </w:rPr>
        <w:t>.</w:t>
      </w:r>
      <w:r>
        <w:rPr>
          <w:snapToGrid w:val="0"/>
        </w:rPr>
        <w:tab/>
        <w:t>Certain activities in bays etc. and as to use of traps prohibited</w:t>
      </w:r>
      <w:bookmarkEnd w:id="105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058" w:name="_Toc360190514"/>
      <w:r>
        <w:rPr>
          <w:rStyle w:val="CharSectno"/>
        </w:rPr>
        <w:t>145</w:t>
      </w:r>
      <w:r>
        <w:rPr>
          <w:snapToGrid w:val="0"/>
        </w:rPr>
        <w:t>.</w:t>
      </w:r>
      <w:r>
        <w:rPr>
          <w:snapToGrid w:val="0"/>
        </w:rPr>
        <w:tab/>
        <w:t>Explosives or noxious substances, carriage of on boats</w:t>
      </w:r>
      <w:bookmarkEnd w:id="105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059" w:name="_Toc360190515"/>
      <w:r>
        <w:rPr>
          <w:rStyle w:val="CharSectno"/>
        </w:rPr>
        <w:t>146</w:t>
      </w:r>
      <w:r>
        <w:rPr>
          <w:snapToGrid w:val="0"/>
        </w:rPr>
        <w:t>.</w:t>
      </w:r>
      <w:r>
        <w:rPr>
          <w:snapToGrid w:val="0"/>
        </w:rPr>
        <w:tab/>
        <w:t>Explosive or noxious substance used to take fish, presumptions as to possession of</w:t>
      </w:r>
      <w:bookmarkEnd w:id="1059"/>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060" w:name="_Toc360190516"/>
      <w:r>
        <w:rPr>
          <w:rStyle w:val="CharSectno"/>
        </w:rPr>
        <w:t>147A</w:t>
      </w:r>
      <w:r>
        <w:t>.</w:t>
      </w:r>
      <w:r>
        <w:tab/>
        <w:t>Arranging for transport by courier business of fish taken recreationally</w:t>
      </w:r>
      <w:bookmarkEnd w:id="1060"/>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061" w:name="_Toc339626020"/>
      <w:bookmarkStart w:id="1062" w:name="_Toc342397772"/>
      <w:bookmarkStart w:id="1063" w:name="_Toc343520029"/>
      <w:bookmarkStart w:id="1064" w:name="_Toc343520486"/>
      <w:bookmarkStart w:id="1065" w:name="_Toc344712051"/>
      <w:bookmarkStart w:id="1066" w:name="_Toc344712567"/>
      <w:bookmarkStart w:id="1067" w:name="_Toc347307835"/>
      <w:bookmarkStart w:id="1068" w:name="_Toc349822748"/>
      <w:bookmarkStart w:id="1069" w:name="_Toc349823168"/>
      <w:bookmarkStart w:id="1070" w:name="_Toc349831150"/>
      <w:bookmarkStart w:id="1071" w:name="_Toc359248942"/>
      <w:bookmarkStart w:id="1072" w:name="_Toc359316899"/>
      <w:bookmarkStart w:id="1073" w:name="_Toc360190517"/>
      <w:r>
        <w:rPr>
          <w:rStyle w:val="CharPartNo"/>
        </w:rPr>
        <w:t>Part 14</w:t>
      </w:r>
      <w:r>
        <w:rPr>
          <w:rStyle w:val="CharDivNo"/>
        </w:rPr>
        <w:t> </w:t>
      </w:r>
      <w:r>
        <w:t>—</w:t>
      </w:r>
      <w:r>
        <w:rPr>
          <w:rStyle w:val="CharDivText"/>
        </w:rPr>
        <w:t> </w:t>
      </w:r>
      <w:r>
        <w:rPr>
          <w:rStyle w:val="CharPartText"/>
        </w:rPr>
        <w:t>Fisheries officers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pPr>
        <w:pStyle w:val="Heading5"/>
        <w:rPr>
          <w:snapToGrid w:val="0"/>
        </w:rPr>
      </w:pPr>
      <w:bookmarkStart w:id="1074" w:name="_Toc360190518"/>
      <w:r>
        <w:rPr>
          <w:rStyle w:val="CharSectno"/>
        </w:rPr>
        <w:t>147</w:t>
      </w:r>
      <w:r>
        <w:rPr>
          <w:snapToGrid w:val="0"/>
        </w:rPr>
        <w:t>.</w:t>
      </w:r>
      <w:r>
        <w:rPr>
          <w:snapToGrid w:val="0"/>
        </w:rPr>
        <w:tab/>
        <w:t>Warrant form prescribed (Act s. 187)</w:t>
      </w:r>
      <w:bookmarkEnd w:id="107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075" w:name="_Toc360190519"/>
      <w:r>
        <w:rPr>
          <w:rStyle w:val="CharSectno"/>
        </w:rPr>
        <w:t>148</w:t>
      </w:r>
      <w:r>
        <w:rPr>
          <w:snapToGrid w:val="0"/>
        </w:rPr>
        <w:t>.</w:t>
      </w:r>
      <w:r>
        <w:rPr>
          <w:snapToGrid w:val="0"/>
        </w:rPr>
        <w:tab/>
        <w:t>Ways of disposing of fish prescribed (Act s. 194)</w:t>
      </w:r>
      <w:bookmarkEnd w:id="107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076" w:name="_Toc360190520"/>
      <w:r>
        <w:rPr>
          <w:rStyle w:val="CharSectno"/>
        </w:rPr>
        <w:t>149</w:t>
      </w:r>
      <w:r>
        <w:rPr>
          <w:snapToGrid w:val="0"/>
        </w:rPr>
        <w:t>.</w:t>
      </w:r>
      <w:r>
        <w:rPr>
          <w:snapToGrid w:val="0"/>
        </w:rPr>
        <w:tab/>
        <w:t>Accounts prescribed (Act s. 194)</w:t>
      </w:r>
      <w:bookmarkEnd w:id="107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077" w:name="_Toc360190521"/>
      <w:r>
        <w:rPr>
          <w:rStyle w:val="CharSectno"/>
        </w:rPr>
        <w:t>150</w:t>
      </w:r>
      <w:r>
        <w:rPr>
          <w:snapToGrid w:val="0"/>
        </w:rPr>
        <w:t>.</w:t>
      </w:r>
      <w:r>
        <w:rPr>
          <w:snapToGrid w:val="0"/>
        </w:rPr>
        <w:tab/>
        <w:t>Applying for compensation (Act s. 197(3))</w:t>
      </w:r>
      <w:bookmarkEnd w:id="1077"/>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078" w:name="_Toc339626025"/>
      <w:bookmarkStart w:id="1079" w:name="_Toc342397777"/>
      <w:bookmarkStart w:id="1080" w:name="_Toc343520034"/>
      <w:bookmarkStart w:id="1081" w:name="_Toc343520491"/>
      <w:bookmarkStart w:id="1082" w:name="_Toc344712056"/>
      <w:bookmarkStart w:id="1083" w:name="_Toc344712572"/>
      <w:bookmarkStart w:id="1084" w:name="_Toc347307840"/>
      <w:bookmarkStart w:id="1085" w:name="_Toc349822753"/>
      <w:bookmarkStart w:id="1086" w:name="_Toc349823173"/>
      <w:bookmarkStart w:id="1087" w:name="_Toc349831155"/>
      <w:bookmarkStart w:id="1088" w:name="_Toc359248947"/>
      <w:bookmarkStart w:id="1089" w:name="_Toc359316904"/>
      <w:bookmarkStart w:id="1090" w:name="_Toc360190522"/>
      <w:r>
        <w:rPr>
          <w:rStyle w:val="CharPartNo"/>
        </w:rPr>
        <w:t>Part 15</w:t>
      </w:r>
      <w:r>
        <w:rPr>
          <w:rStyle w:val="CharDivNo"/>
        </w:rPr>
        <w:t> </w:t>
      </w:r>
      <w:r>
        <w:t>—</w:t>
      </w:r>
      <w:r>
        <w:rPr>
          <w:rStyle w:val="CharDivText"/>
        </w:rPr>
        <w:t> </w:t>
      </w:r>
      <w:r>
        <w:rPr>
          <w:rStyle w:val="CharPartText"/>
        </w:rPr>
        <w:t>Legal proceedings</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pStyle w:val="Heading5"/>
        <w:spacing w:before="260"/>
        <w:rPr>
          <w:snapToGrid w:val="0"/>
        </w:rPr>
      </w:pPr>
      <w:bookmarkStart w:id="1091" w:name="_Toc360190523"/>
      <w:r>
        <w:rPr>
          <w:rStyle w:val="CharSectno"/>
        </w:rPr>
        <w:t>151</w:t>
      </w:r>
      <w:r>
        <w:rPr>
          <w:snapToGrid w:val="0"/>
        </w:rPr>
        <w:t>.</w:t>
      </w:r>
      <w:r>
        <w:rPr>
          <w:snapToGrid w:val="0"/>
        </w:rPr>
        <w:tab/>
        <w:t>Method for determining size etc. of fish prescribed (Act s. 214)</w:t>
      </w:r>
      <w:bookmarkEnd w:id="1091"/>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092" w:name="_Toc360190524"/>
      <w:r>
        <w:rPr>
          <w:rStyle w:val="CharSectno"/>
        </w:rPr>
        <w:t>152</w:t>
      </w:r>
      <w:r>
        <w:t>.</w:t>
      </w:r>
      <w:r>
        <w:tab/>
        <w:t>Australian datum prescribed (Act s. 216)</w:t>
      </w:r>
      <w:bookmarkEnd w:id="109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093" w:name="_Toc360190525"/>
      <w:r>
        <w:rPr>
          <w:rStyle w:val="CharSectno"/>
        </w:rPr>
        <w:t>153</w:t>
      </w:r>
      <w:r>
        <w:rPr>
          <w:snapToGrid w:val="0"/>
        </w:rPr>
        <w:t>.</w:t>
      </w:r>
      <w:r>
        <w:rPr>
          <w:snapToGrid w:val="0"/>
        </w:rPr>
        <w:tab/>
        <w:t>Way of giving notice prescribed (Act s. 219(1))</w:t>
      </w:r>
      <w:bookmarkEnd w:id="1093"/>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094" w:name="_Toc360190526"/>
      <w:r>
        <w:rPr>
          <w:rStyle w:val="CharSectno"/>
        </w:rPr>
        <w:t>154</w:t>
      </w:r>
      <w:r>
        <w:rPr>
          <w:snapToGrid w:val="0"/>
        </w:rPr>
        <w:t>.</w:t>
      </w:r>
      <w:r>
        <w:rPr>
          <w:snapToGrid w:val="0"/>
        </w:rPr>
        <w:tab/>
        <w:t>Things forfeited to Crown, disposal of</w:t>
      </w:r>
      <w:bookmarkEnd w:id="109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1095" w:name="_Toc360190527"/>
      <w:r>
        <w:rPr>
          <w:rStyle w:val="CharSectno"/>
        </w:rPr>
        <w:t>155</w:t>
      </w:r>
      <w:r>
        <w:rPr>
          <w:snapToGrid w:val="0"/>
        </w:rPr>
        <w:t>.</w:t>
      </w:r>
      <w:r>
        <w:rPr>
          <w:snapToGrid w:val="0"/>
        </w:rPr>
        <w:tab/>
        <w:t>Accounts prescribed (Act s. 221(2))</w:t>
      </w:r>
      <w:bookmarkEnd w:id="1095"/>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1096" w:name="_Toc360190528"/>
      <w:r>
        <w:rPr>
          <w:rStyle w:val="CharSectno"/>
        </w:rPr>
        <w:t>156</w:t>
      </w:r>
      <w:r>
        <w:rPr>
          <w:snapToGrid w:val="0"/>
        </w:rPr>
        <w:t>.</w:t>
      </w:r>
      <w:r>
        <w:rPr>
          <w:snapToGrid w:val="0"/>
        </w:rPr>
        <w:tab/>
        <w:t>Provisions of regulations prescribed (Act s. 222(1))</w:t>
      </w:r>
      <w:bookmarkEnd w:id="1096"/>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w:t>
      </w:r>
    </w:p>
    <w:p>
      <w:pPr>
        <w:pStyle w:val="Heading5"/>
      </w:pPr>
      <w:bookmarkStart w:id="1097" w:name="_Toc360190529"/>
      <w:r>
        <w:rPr>
          <w:rStyle w:val="CharSectno"/>
        </w:rPr>
        <w:t>157</w:t>
      </w:r>
      <w:r>
        <w:t>.</w:t>
      </w:r>
      <w:r>
        <w:tab/>
        <w:t>Values prescribed (Act s. 222(4)(a), (b))</w:t>
      </w:r>
      <w:bookmarkEnd w:id="1097"/>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098" w:name="_Toc360190530"/>
      <w:r>
        <w:rPr>
          <w:rStyle w:val="CharSectno"/>
        </w:rPr>
        <w:t>158</w:t>
      </w:r>
      <w:r>
        <w:rPr>
          <w:snapToGrid w:val="0"/>
        </w:rPr>
        <w:t>.</w:t>
      </w:r>
      <w:r>
        <w:rPr>
          <w:snapToGrid w:val="0"/>
        </w:rPr>
        <w:tab/>
        <w:t>Offences prescribed (Act s. 224(1)(a))</w:t>
      </w:r>
      <w:bookmarkEnd w:id="1098"/>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099" w:name="_Toc360190531"/>
      <w:r>
        <w:rPr>
          <w:rStyle w:val="CharSectno"/>
        </w:rPr>
        <w:t>159</w:t>
      </w:r>
      <w:r>
        <w:rPr>
          <w:snapToGrid w:val="0"/>
        </w:rPr>
        <w:t>.</w:t>
      </w:r>
      <w:r>
        <w:rPr>
          <w:snapToGrid w:val="0"/>
        </w:rPr>
        <w:tab/>
        <w:t>Offences prescribed (Act s. 228(1))</w:t>
      </w:r>
      <w:bookmarkEnd w:id="1099"/>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100" w:name="_Toc360190532"/>
      <w:r>
        <w:rPr>
          <w:rStyle w:val="CharSectno"/>
        </w:rPr>
        <w:t>160</w:t>
      </w:r>
      <w:r>
        <w:rPr>
          <w:snapToGrid w:val="0"/>
        </w:rPr>
        <w:t>.</w:t>
      </w:r>
      <w:r>
        <w:rPr>
          <w:snapToGrid w:val="0"/>
        </w:rPr>
        <w:tab/>
        <w:t>Infringement notice form prescribed (Act s. 229(1))</w:t>
      </w:r>
      <w:bookmarkEnd w:id="1100"/>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101" w:name="_Toc360190533"/>
      <w:r>
        <w:rPr>
          <w:rStyle w:val="CharSectno"/>
        </w:rPr>
        <w:t>161</w:t>
      </w:r>
      <w:r>
        <w:rPr>
          <w:snapToGrid w:val="0"/>
        </w:rPr>
        <w:t>.</w:t>
      </w:r>
      <w:r>
        <w:rPr>
          <w:snapToGrid w:val="0"/>
        </w:rPr>
        <w:tab/>
        <w:t>Withdrawal of infringement notice form prescribed (Act s. 231(1))</w:t>
      </w:r>
      <w:bookmarkEnd w:id="1101"/>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102" w:name="_Toc360190534"/>
      <w:r>
        <w:rPr>
          <w:rStyle w:val="CharSectno"/>
        </w:rPr>
        <w:t>162</w:t>
      </w:r>
      <w:r>
        <w:rPr>
          <w:snapToGrid w:val="0"/>
        </w:rPr>
        <w:t>.</w:t>
      </w:r>
      <w:r>
        <w:rPr>
          <w:snapToGrid w:val="0"/>
        </w:rPr>
        <w:tab/>
        <w:t>Modified penalties prescribed (Act s. 229(2))</w:t>
      </w:r>
      <w:bookmarkEnd w:id="1102"/>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103" w:name="_Toc339626038"/>
      <w:bookmarkStart w:id="1104" w:name="_Toc342397790"/>
      <w:bookmarkStart w:id="1105" w:name="_Toc343520047"/>
      <w:bookmarkStart w:id="1106" w:name="_Toc343520504"/>
      <w:bookmarkStart w:id="1107" w:name="_Toc344712069"/>
      <w:bookmarkStart w:id="1108" w:name="_Toc344712585"/>
      <w:bookmarkStart w:id="1109" w:name="_Toc347307853"/>
      <w:bookmarkStart w:id="1110" w:name="_Toc349822766"/>
      <w:bookmarkStart w:id="1111" w:name="_Toc349823186"/>
      <w:bookmarkStart w:id="1112"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113" w:name="_Toc359248960"/>
      <w:bookmarkStart w:id="1114" w:name="_Toc359316917"/>
      <w:bookmarkStart w:id="1115" w:name="_Toc360190535"/>
      <w:r>
        <w:rPr>
          <w:rStyle w:val="CharPartNo"/>
        </w:rPr>
        <w:t>Part 16</w:t>
      </w:r>
      <w:r>
        <w:rPr>
          <w:rStyle w:val="CharDivNo"/>
        </w:rPr>
        <w:t> </w:t>
      </w:r>
      <w:r>
        <w:t>—</w:t>
      </w:r>
      <w:r>
        <w:rPr>
          <w:rStyle w:val="CharDivText"/>
        </w:rPr>
        <w:t> </w:t>
      </w:r>
      <w:r>
        <w:rPr>
          <w:rStyle w:val="CharPartText"/>
        </w:rPr>
        <w:t>Financial provisions</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pPr>
        <w:pStyle w:val="Heading5"/>
        <w:rPr>
          <w:snapToGrid w:val="0"/>
        </w:rPr>
      </w:pPr>
      <w:bookmarkStart w:id="1116" w:name="_Toc360190536"/>
      <w:r>
        <w:rPr>
          <w:rStyle w:val="CharSectno"/>
        </w:rPr>
        <w:t>163</w:t>
      </w:r>
      <w:r>
        <w:rPr>
          <w:snapToGrid w:val="0"/>
        </w:rPr>
        <w:t>.</w:t>
      </w:r>
      <w:r>
        <w:rPr>
          <w:snapToGrid w:val="0"/>
        </w:rPr>
        <w:tab/>
        <w:t>Times prescribed for special purpose audits (Act s. 240)</w:t>
      </w:r>
      <w:bookmarkEnd w:id="111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117" w:name="_Toc339626040"/>
      <w:bookmarkStart w:id="1118" w:name="_Toc342397792"/>
      <w:bookmarkStart w:id="1119" w:name="_Toc343520049"/>
      <w:bookmarkStart w:id="1120" w:name="_Toc343520506"/>
      <w:bookmarkStart w:id="1121" w:name="_Toc344712071"/>
      <w:bookmarkStart w:id="1122" w:name="_Toc344712587"/>
      <w:bookmarkStart w:id="1123" w:name="_Toc347307855"/>
      <w:bookmarkStart w:id="1124" w:name="_Toc349822768"/>
      <w:bookmarkStart w:id="1125" w:name="_Toc349823188"/>
      <w:bookmarkStart w:id="1126" w:name="_Toc349831170"/>
      <w:bookmarkStart w:id="1127" w:name="_Toc359248962"/>
      <w:bookmarkStart w:id="1128" w:name="_Toc359316919"/>
      <w:bookmarkStart w:id="1129" w:name="_Toc360190537"/>
      <w:r>
        <w:rPr>
          <w:rStyle w:val="CharPartNo"/>
        </w:rPr>
        <w:t>Part 17</w:t>
      </w:r>
      <w:r>
        <w:t> — </w:t>
      </w:r>
      <w:r>
        <w:rPr>
          <w:rStyle w:val="CharPartText"/>
        </w:rPr>
        <w:t>Miscellaneous</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pPr>
        <w:pStyle w:val="Heading3"/>
      </w:pPr>
      <w:bookmarkStart w:id="1130" w:name="_Toc339626041"/>
      <w:bookmarkStart w:id="1131" w:name="_Toc342397793"/>
      <w:bookmarkStart w:id="1132" w:name="_Toc343520050"/>
      <w:bookmarkStart w:id="1133" w:name="_Toc343520507"/>
      <w:bookmarkStart w:id="1134" w:name="_Toc344712072"/>
      <w:bookmarkStart w:id="1135" w:name="_Toc344712588"/>
      <w:bookmarkStart w:id="1136" w:name="_Toc347307856"/>
      <w:bookmarkStart w:id="1137" w:name="_Toc349822769"/>
      <w:bookmarkStart w:id="1138" w:name="_Toc349823189"/>
      <w:bookmarkStart w:id="1139" w:name="_Toc349831171"/>
      <w:bookmarkStart w:id="1140" w:name="_Toc359248963"/>
      <w:bookmarkStart w:id="1141" w:name="_Toc359316920"/>
      <w:bookmarkStart w:id="1142" w:name="_Toc360190538"/>
      <w:r>
        <w:rPr>
          <w:rStyle w:val="CharDivNo"/>
        </w:rPr>
        <w:t>Division 1</w:t>
      </w:r>
      <w:r>
        <w:rPr>
          <w:snapToGrid w:val="0"/>
        </w:rPr>
        <w:t> — </w:t>
      </w:r>
      <w:r>
        <w:rPr>
          <w:rStyle w:val="CharDivText"/>
        </w:rPr>
        <w:t>Guidelines</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pPr>
        <w:pStyle w:val="Heading5"/>
        <w:rPr>
          <w:snapToGrid w:val="0"/>
        </w:rPr>
      </w:pPr>
      <w:bookmarkStart w:id="1143" w:name="_Toc360190539"/>
      <w:r>
        <w:rPr>
          <w:rStyle w:val="CharSectno"/>
        </w:rPr>
        <w:t>164</w:t>
      </w:r>
      <w:r>
        <w:rPr>
          <w:snapToGrid w:val="0"/>
        </w:rPr>
        <w:t>.</w:t>
      </w:r>
      <w:r>
        <w:rPr>
          <w:snapToGrid w:val="0"/>
        </w:rPr>
        <w:tab/>
        <w:t>Ways of publishing guidelines prescribed (Act s. 246 and 247)</w:t>
      </w:r>
      <w:bookmarkEnd w:id="1143"/>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144" w:name="_Toc360190540"/>
      <w:r>
        <w:rPr>
          <w:rStyle w:val="CharSectno"/>
        </w:rPr>
        <w:t>165</w:t>
      </w:r>
      <w:r>
        <w:rPr>
          <w:snapToGrid w:val="0"/>
        </w:rPr>
        <w:t>.</w:t>
      </w:r>
      <w:r>
        <w:rPr>
          <w:snapToGrid w:val="0"/>
        </w:rPr>
        <w:tab/>
        <w:t>Form of notice to attend inquiry etc. (Act s. 249(3))</w:t>
      </w:r>
      <w:bookmarkEnd w:id="1144"/>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145" w:name="_Toc339626044"/>
      <w:bookmarkStart w:id="1146" w:name="_Toc342397796"/>
      <w:bookmarkStart w:id="1147" w:name="_Toc343520053"/>
      <w:bookmarkStart w:id="1148" w:name="_Toc343520510"/>
      <w:bookmarkStart w:id="1149" w:name="_Toc344712075"/>
      <w:bookmarkStart w:id="1150" w:name="_Toc344712591"/>
      <w:bookmarkStart w:id="1151" w:name="_Toc347307859"/>
      <w:bookmarkStart w:id="1152" w:name="_Toc349822772"/>
      <w:bookmarkStart w:id="1153" w:name="_Toc349823192"/>
      <w:bookmarkStart w:id="1154" w:name="_Toc349831174"/>
      <w:bookmarkStart w:id="1155" w:name="_Toc359248966"/>
      <w:bookmarkStart w:id="1156" w:name="_Toc359316923"/>
      <w:bookmarkStart w:id="1157" w:name="_Toc360190541"/>
      <w:r>
        <w:rPr>
          <w:rStyle w:val="CharDivNo"/>
          <w:lang w:val="fr-FR"/>
        </w:rPr>
        <w:t>Division 2</w:t>
      </w:r>
      <w:r>
        <w:rPr>
          <w:snapToGrid w:val="0"/>
          <w:lang w:val="fr-FR"/>
        </w:rPr>
        <w:t> — </w:t>
      </w:r>
      <w:r>
        <w:rPr>
          <w:rStyle w:val="CharDivText"/>
          <w:lang w:val="fr-FR"/>
        </w:rPr>
        <w:t>Exclusive licences</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pPr>
        <w:pStyle w:val="Heading5"/>
        <w:rPr>
          <w:snapToGrid w:val="0"/>
          <w:lang w:val="fr-FR"/>
        </w:rPr>
      </w:pPr>
      <w:bookmarkStart w:id="1158" w:name="_Toc360190542"/>
      <w:r>
        <w:rPr>
          <w:rStyle w:val="CharSectno"/>
          <w:lang w:val="fr-FR"/>
        </w:rPr>
        <w:t>166</w:t>
      </w:r>
      <w:r>
        <w:rPr>
          <w:snapToGrid w:val="0"/>
          <w:lang w:val="fr-FR"/>
        </w:rPr>
        <w:t>.</w:t>
      </w:r>
      <w:r>
        <w:rPr>
          <w:snapToGrid w:val="0"/>
          <w:lang w:val="fr-FR"/>
        </w:rPr>
        <w:tab/>
        <w:t>Applications for exclusive licences</w:t>
      </w:r>
      <w:bookmarkEnd w:id="115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159" w:name="_Toc360190543"/>
      <w:r>
        <w:rPr>
          <w:rStyle w:val="CharSectno"/>
        </w:rPr>
        <w:t>167</w:t>
      </w:r>
      <w:r>
        <w:rPr>
          <w:snapToGrid w:val="0"/>
        </w:rPr>
        <w:t>.</w:t>
      </w:r>
      <w:r>
        <w:rPr>
          <w:snapToGrid w:val="0"/>
        </w:rPr>
        <w:tab/>
        <w:t>Effect of exclusive licences</w:t>
      </w:r>
      <w:bookmarkEnd w:id="115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160" w:name="_Toc360190544"/>
      <w:r>
        <w:rPr>
          <w:rStyle w:val="CharSectno"/>
        </w:rPr>
        <w:t>168</w:t>
      </w:r>
      <w:r>
        <w:rPr>
          <w:snapToGrid w:val="0"/>
        </w:rPr>
        <w:t>.</w:t>
      </w:r>
      <w:r>
        <w:rPr>
          <w:snapToGrid w:val="0"/>
        </w:rPr>
        <w:tab/>
        <w:t>Form of exclusive licences</w:t>
      </w:r>
      <w:bookmarkEnd w:id="116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161" w:name="_Toc360190545"/>
      <w:r>
        <w:rPr>
          <w:rStyle w:val="CharSectno"/>
        </w:rPr>
        <w:t>169</w:t>
      </w:r>
      <w:r>
        <w:rPr>
          <w:snapToGrid w:val="0"/>
        </w:rPr>
        <w:t>.</w:t>
      </w:r>
      <w:r>
        <w:rPr>
          <w:snapToGrid w:val="0"/>
        </w:rPr>
        <w:tab/>
        <w:t>Renewal after expiry of exclusive licences (Act s. 139)</w:t>
      </w:r>
      <w:bookmarkEnd w:id="1161"/>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162" w:name="_Toc360190546"/>
      <w:r>
        <w:rPr>
          <w:rStyle w:val="CharSectno"/>
        </w:rPr>
        <w:t>170</w:t>
      </w:r>
      <w:r>
        <w:rPr>
          <w:snapToGrid w:val="0"/>
        </w:rPr>
        <w:t>.</w:t>
      </w:r>
      <w:r>
        <w:rPr>
          <w:snapToGrid w:val="0"/>
        </w:rPr>
        <w:tab/>
        <w:t>Some draft exclusive licences to go before Parliament</w:t>
      </w:r>
      <w:bookmarkEnd w:id="1162"/>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163" w:name="_Toc360190547"/>
      <w:r>
        <w:rPr>
          <w:rStyle w:val="CharSectno"/>
        </w:rPr>
        <w:t>171</w:t>
      </w:r>
      <w:r>
        <w:rPr>
          <w:snapToGrid w:val="0"/>
        </w:rPr>
        <w:t>.</w:t>
      </w:r>
      <w:r>
        <w:rPr>
          <w:snapToGrid w:val="0"/>
        </w:rPr>
        <w:tab/>
        <w:t>Conditions of exclusive licences</w:t>
      </w:r>
      <w:bookmarkEnd w:id="116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164" w:name="_Toc360190548"/>
      <w:r>
        <w:rPr>
          <w:rStyle w:val="CharSectno"/>
        </w:rPr>
        <w:t>172</w:t>
      </w:r>
      <w:r>
        <w:rPr>
          <w:snapToGrid w:val="0"/>
        </w:rPr>
        <w:t>.</w:t>
      </w:r>
      <w:r>
        <w:rPr>
          <w:snapToGrid w:val="0"/>
        </w:rPr>
        <w:tab/>
        <w:t>Who can fish in areas the subject of exclusive licences</w:t>
      </w:r>
      <w:bookmarkEnd w:id="116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165" w:name="_Toc339626052"/>
      <w:bookmarkStart w:id="1166" w:name="_Toc342397804"/>
      <w:bookmarkStart w:id="1167" w:name="_Toc343520061"/>
      <w:bookmarkStart w:id="1168" w:name="_Toc343520518"/>
      <w:bookmarkStart w:id="1169" w:name="_Toc344712083"/>
      <w:bookmarkStart w:id="1170" w:name="_Toc344712599"/>
      <w:bookmarkStart w:id="1171" w:name="_Toc347307867"/>
      <w:bookmarkStart w:id="1172" w:name="_Toc349822780"/>
      <w:bookmarkStart w:id="1173" w:name="_Toc349823200"/>
      <w:bookmarkStart w:id="1174" w:name="_Toc349831182"/>
      <w:bookmarkStart w:id="1175" w:name="_Toc359248974"/>
      <w:bookmarkStart w:id="1176" w:name="_Toc359316931"/>
      <w:bookmarkStart w:id="1177" w:name="_Toc360190549"/>
      <w:r>
        <w:rPr>
          <w:rStyle w:val="CharDivNo"/>
        </w:rPr>
        <w:t>Division 3</w:t>
      </w:r>
      <w:r>
        <w:rPr>
          <w:snapToGrid w:val="0"/>
        </w:rPr>
        <w:t> — </w:t>
      </w:r>
      <w:r>
        <w:rPr>
          <w:rStyle w:val="CharDivText"/>
        </w:rPr>
        <w:t>Prohibition of activities that pollute waters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pPr>
        <w:pStyle w:val="Heading5"/>
        <w:rPr>
          <w:snapToGrid w:val="0"/>
        </w:rPr>
      </w:pPr>
      <w:bookmarkStart w:id="1178" w:name="_Toc360190550"/>
      <w:r>
        <w:rPr>
          <w:rStyle w:val="CharSectno"/>
        </w:rPr>
        <w:t>173</w:t>
      </w:r>
      <w:r>
        <w:rPr>
          <w:snapToGrid w:val="0"/>
        </w:rPr>
        <w:t>.</w:t>
      </w:r>
      <w:r>
        <w:rPr>
          <w:snapToGrid w:val="0"/>
        </w:rPr>
        <w:tab/>
        <w:t>Notice prohibiting activities, form of (Act s. 255(1))</w:t>
      </w:r>
      <w:bookmarkEnd w:id="117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179" w:name="_Toc360190551"/>
      <w:r>
        <w:rPr>
          <w:rStyle w:val="CharSectno"/>
        </w:rPr>
        <w:t>174</w:t>
      </w:r>
      <w:r>
        <w:rPr>
          <w:snapToGrid w:val="0"/>
        </w:rPr>
        <w:t>.</w:t>
      </w:r>
      <w:r>
        <w:rPr>
          <w:snapToGrid w:val="0"/>
        </w:rPr>
        <w:tab/>
        <w:t>Notice of variation or revocation, form of (Act s. 255(2)(c))</w:t>
      </w:r>
      <w:bookmarkEnd w:id="1179"/>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180" w:name="_Toc339626055"/>
      <w:bookmarkStart w:id="1181" w:name="_Toc342397807"/>
      <w:bookmarkStart w:id="1182" w:name="_Toc343520064"/>
      <w:bookmarkStart w:id="1183" w:name="_Toc343520521"/>
      <w:bookmarkStart w:id="1184" w:name="_Toc344712086"/>
      <w:bookmarkStart w:id="1185" w:name="_Toc344712602"/>
      <w:bookmarkStart w:id="1186" w:name="_Toc347307870"/>
      <w:bookmarkStart w:id="1187" w:name="_Toc349822783"/>
      <w:bookmarkStart w:id="1188" w:name="_Toc349823203"/>
      <w:bookmarkStart w:id="1189" w:name="_Toc349831185"/>
      <w:bookmarkStart w:id="1190" w:name="_Toc359248977"/>
      <w:bookmarkStart w:id="1191" w:name="_Toc359316934"/>
      <w:bookmarkStart w:id="1192" w:name="_Toc360190552"/>
      <w:r>
        <w:rPr>
          <w:rStyle w:val="CharDivNo"/>
        </w:rPr>
        <w:t>Division 4</w:t>
      </w:r>
      <w:r>
        <w:rPr>
          <w:snapToGrid w:val="0"/>
        </w:rPr>
        <w:t> — </w:t>
      </w:r>
      <w:r>
        <w:rPr>
          <w:rStyle w:val="CharDivText"/>
        </w:rPr>
        <w:t>General</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Heading5"/>
        <w:rPr>
          <w:snapToGrid w:val="0"/>
        </w:rPr>
      </w:pPr>
      <w:bookmarkStart w:id="1193" w:name="_Toc360190553"/>
      <w:r>
        <w:rPr>
          <w:rStyle w:val="CharSectno"/>
        </w:rPr>
        <w:t>176</w:t>
      </w:r>
      <w:r>
        <w:rPr>
          <w:snapToGrid w:val="0"/>
        </w:rPr>
        <w:t>.</w:t>
      </w:r>
      <w:r>
        <w:rPr>
          <w:snapToGrid w:val="0"/>
        </w:rPr>
        <w:tab/>
        <w:t>Non</w:t>
      </w:r>
      <w:r>
        <w:rPr>
          <w:snapToGrid w:val="0"/>
        </w:rPr>
        <w:noBreakHyphen/>
        <w:t>endemic fish, approval to import into WA etc.</w:t>
      </w:r>
      <w:bookmarkEnd w:id="1193"/>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194" w:name="_Toc360190554"/>
      <w:r>
        <w:rPr>
          <w:rStyle w:val="CharSectno"/>
        </w:rPr>
        <w:t>177</w:t>
      </w:r>
      <w:r>
        <w:rPr>
          <w:snapToGrid w:val="0"/>
        </w:rPr>
        <w:t>.</w:t>
      </w:r>
      <w:r>
        <w:rPr>
          <w:snapToGrid w:val="0"/>
        </w:rPr>
        <w:tab/>
        <w:t>Disease control at fish processing or aquaculture places</w:t>
      </w:r>
      <w:bookmarkEnd w:id="119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195" w:name="_Toc360190555"/>
      <w:r>
        <w:rPr>
          <w:rStyle w:val="CharSectno"/>
        </w:rPr>
        <w:t>178</w:t>
      </w:r>
      <w:r>
        <w:rPr>
          <w:snapToGrid w:val="0"/>
        </w:rPr>
        <w:t>.</w:t>
      </w:r>
      <w:r>
        <w:rPr>
          <w:snapToGrid w:val="0"/>
        </w:rPr>
        <w:tab/>
        <w:t>Fish for scientific purposes, authority to fish for</w:t>
      </w:r>
      <w:bookmarkEnd w:id="119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196" w:name="_Toc360190556"/>
      <w:r>
        <w:rPr>
          <w:rStyle w:val="CharSectno"/>
        </w:rPr>
        <w:t>179</w:t>
      </w:r>
      <w:r>
        <w:rPr>
          <w:snapToGrid w:val="0"/>
        </w:rPr>
        <w:t>.</w:t>
      </w:r>
      <w:r>
        <w:rPr>
          <w:snapToGrid w:val="0"/>
        </w:rPr>
        <w:tab/>
        <w:t>Fish for genetic etc. analysis, approval to take etc.</w:t>
      </w:r>
      <w:bookmarkEnd w:id="119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197" w:name="_Toc360190557"/>
      <w:r>
        <w:rPr>
          <w:rStyle w:val="CharSectno"/>
        </w:rPr>
        <w:t>180</w:t>
      </w:r>
      <w:r>
        <w:rPr>
          <w:snapToGrid w:val="0"/>
        </w:rPr>
        <w:t>.</w:t>
      </w:r>
      <w:r>
        <w:rPr>
          <w:snapToGrid w:val="0"/>
        </w:rPr>
        <w:tab/>
        <w:t>Categories of fish (Sch. 4)</w:t>
      </w:r>
      <w:bookmarkEnd w:id="119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198" w:name="_Toc360190558"/>
      <w:r>
        <w:rPr>
          <w:rStyle w:val="CharSectno"/>
        </w:rPr>
        <w:t>181A</w:t>
      </w:r>
      <w:r>
        <w:t>.</w:t>
      </w:r>
      <w:r>
        <w:tab/>
        <w:t xml:space="preserve">Certain things are not personal property for purposes of </w:t>
      </w:r>
      <w:r>
        <w:rPr>
          <w:i/>
        </w:rPr>
        <w:t xml:space="preserve">Personal Property Securities Act 2009 </w:t>
      </w:r>
      <w:r>
        <w:t>(Cwlth)</w:t>
      </w:r>
      <w:bookmarkEnd w:id="119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199" w:name="_Toc360190559"/>
      <w:r>
        <w:rPr>
          <w:rStyle w:val="CharSectno"/>
        </w:rPr>
        <w:t>181</w:t>
      </w:r>
      <w:r>
        <w:rPr>
          <w:snapToGrid w:val="0"/>
        </w:rPr>
        <w:t>.</w:t>
      </w:r>
      <w:r>
        <w:rPr>
          <w:snapToGrid w:val="0"/>
        </w:rPr>
        <w:tab/>
        <w:t>Fees and charges, reduction and waiver of</w:t>
      </w:r>
      <w:bookmarkEnd w:id="119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200" w:name="_Toc339626063"/>
      <w:bookmarkStart w:id="1201" w:name="_Toc342397815"/>
      <w:bookmarkStart w:id="1202" w:name="_Toc343520072"/>
      <w:bookmarkStart w:id="1203" w:name="_Toc343520529"/>
      <w:bookmarkStart w:id="1204" w:name="_Toc344712094"/>
      <w:bookmarkStart w:id="1205" w:name="_Toc344712610"/>
      <w:bookmarkStart w:id="1206" w:name="_Toc347307878"/>
      <w:bookmarkStart w:id="1207" w:name="_Toc349822791"/>
      <w:bookmarkStart w:id="1208" w:name="_Toc349823211"/>
      <w:bookmarkStart w:id="1209" w:name="_Toc349831193"/>
      <w:bookmarkStart w:id="1210" w:name="_Toc359248985"/>
      <w:bookmarkStart w:id="1211" w:name="_Toc359316942"/>
      <w:bookmarkStart w:id="1212" w:name="_Toc360190560"/>
      <w:r>
        <w:rPr>
          <w:rStyle w:val="CharPartNo"/>
        </w:rPr>
        <w:t>Part 18</w:t>
      </w:r>
      <w:r>
        <w:rPr>
          <w:rStyle w:val="CharDivNo"/>
        </w:rPr>
        <w:t> </w:t>
      </w:r>
      <w:r>
        <w:t>—</w:t>
      </w:r>
      <w:r>
        <w:rPr>
          <w:rStyle w:val="CharDivText"/>
        </w:rPr>
        <w:t> </w:t>
      </w:r>
      <w:r>
        <w:rPr>
          <w:rStyle w:val="CharPartText"/>
        </w:rPr>
        <w:t>Savings and transitional provisions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pPr>
        <w:pStyle w:val="Heading5"/>
        <w:rPr>
          <w:snapToGrid w:val="0"/>
        </w:rPr>
      </w:pPr>
      <w:bookmarkStart w:id="1213" w:name="_Toc360190561"/>
      <w:r>
        <w:rPr>
          <w:rStyle w:val="CharSectno"/>
        </w:rPr>
        <w:t>182</w:t>
      </w:r>
      <w:r>
        <w:rPr>
          <w:snapToGrid w:val="0"/>
        </w:rPr>
        <w:t>.</w:t>
      </w:r>
      <w:r>
        <w:rPr>
          <w:snapToGrid w:val="0"/>
        </w:rPr>
        <w:tab/>
        <w:t>Limited entry fisheries under repealed Act (Act s. 74)</w:t>
      </w:r>
      <w:bookmarkEnd w:id="121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214" w:name="_Toc360190562"/>
      <w:r>
        <w:rPr>
          <w:rStyle w:val="CharSectno"/>
        </w:rPr>
        <w:t>183</w:t>
      </w:r>
      <w:r>
        <w:rPr>
          <w:snapToGrid w:val="0"/>
        </w:rPr>
        <w:t>.</w:t>
      </w:r>
      <w:r>
        <w:rPr>
          <w:snapToGrid w:val="0"/>
        </w:rPr>
        <w:tab/>
        <w:t>Citation of notices</w:t>
      </w:r>
      <w:bookmarkEnd w:id="121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215" w:name="_Toc360190563"/>
      <w:r>
        <w:rPr>
          <w:rStyle w:val="CharSectno"/>
        </w:rPr>
        <w:t>186</w:t>
      </w:r>
      <w:r>
        <w:rPr>
          <w:snapToGrid w:val="0"/>
        </w:rPr>
        <w:t>.</w:t>
      </w:r>
      <w:r>
        <w:rPr>
          <w:snapToGrid w:val="0"/>
        </w:rPr>
        <w:tab/>
        <w:t>Certain notices under repealed Act continued as orders (Act s. 43)</w:t>
      </w:r>
      <w:bookmarkEnd w:id="121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bookmarkStart w:id="1216" w:name="_Toc339626067"/>
      <w:bookmarkStart w:id="1217" w:name="_Toc342397819"/>
      <w:bookmarkStart w:id="1218" w:name="_Toc343520076"/>
      <w:bookmarkStart w:id="1219" w:name="_Toc343520533"/>
      <w:bookmarkStart w:id="1220" w:name="_Toc344712098"/>
      <w:bookmarkStart w:id="1221" w:name="_Toc344712614"/>
      <w:bookmarkStart w:id="1222" w:name="_Toc347307882"/>
    </w:p>
    <w:p>
      <w:pPr>
        <w:pStyle w:val="yScheduleHeading"/>
      </w:pPr>
      <w:bookmarkStart w:id="1223" w:name="_Toc349822795"/>
      <w:bookmarkStart w:id="1224" w:name="_Toc349823215"/>
      <w:bookmarkStart w:id="1225" w:name="_Toc349831197"/>
      <w:bookmarkStart w:id="1226" w:name="_Toc359248989"/>
      <w:bookmarkStart w:id="1227" w:name="_Toc359316946"/>
      <w:bookmarkStart w:id="1228" w:name="_Toc360190564"/>
      <w:r>
        <w:rPr>
          <w:rStyle w:val="CharSchNo"/>
        </w:rPr>
        <w:t>Schedule 1</w:t>
      </w:r>
      <w:r>
        <w:t> — </w:t>
      </w:r>
      <w:r>
        <w:rPr>
          <w:rStyle w:val="CharSchText"/>
        </w:rPr>
        <w:t>Fees</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pPr>
        <w:pStyle w:val="yFootnoteheading"/>
      </w:pPr>
      <w:r>
        <w:tab/>
        <w:t>[Heading inserted in Gazette 9 Jun 2009 p. 1912.]</w:t>
      </w:r>
    </w:p>
    <w:p>
      <w:pPr>
        <w:pStyle w:val="yHeading2"/>
      </w:pPr>
      <w:bookmarkStart w:id="1229" w:name="_Toc339626068"/>
      <w:bookmarkStart w:id="1230" w:name="_Toc342397820"/>
      <w:bookmarkStart w:id="1231" w:name="_Toc343520077"/>
      <w:bookmarkStart w:id="1232" w:name="_Toc343520534"/>
      <w:bookmarkStart w:id="1233" w:name="_Toc344712099"/>
      <w:bookmarkStart w:id="1234" w:name="_Toc344712615"/>
      <w:bookmarkStart w:id="1235" w:name="_Toc347307883"/>
      <w:bookmarkStart w:id="1236" w:name="_Toc349822796"/>
      <w:bookmarkStart w:id="1237" w:name="_Toc349823216"/>
      <w:bookmarkStart w:id="1238" w:name="_Toc349831198"/>
      <w:bookmarkStart w:id="1239" w:name="_Toc359248990"/>
      <w:bookmarkStart w:id="1240" w:name="_Toc359316947"/>
      <w:bookmarkStart w:id="1241" w:name="_Toc360190565"/>
      <w:r>
        <w:rPr>
          <w:rStyle w:val="CharSDivNo"/>
          <w:sz w:val="28"/>
        </w:rPr>
        <w:t>Part 1</w:t>
      </w:r>
      <w:r>
        <w:t> — </w:t>
      </w:r>
      <w:r>
        <w:rPr>
          <w:rStyle w:val="CharSDivText"/>
          <w:sz w:val="28"/>
        </w:rPr>
        <w:t>General fees</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242" w:name="_Toc339626069"/>
      <w:bookmarkStart w:id="1243" w:name="_Toc342397821"/>
      <w:bookmarkStart w:id="1244" w:name="_Toc343520078"/>
      <w:bookmarkStart w:id="1245" w:name="_Toc343520535"/>
      <w:bookmarkStart w:id="1246" w:name="_Toc344712100"/>
      <w:bookmarkStart w:id="1247" w:name="_Toc344712616"/>
      <w:bookmarkStart w:id="1248" w:name="_Toc347307884"/>
      <w:bookmarkStart w:id="1249" w:name="_Toc349822797"/>
      <w:bookmarkStart w:id="1250" w:name="_Toc349823217"/>
      <w:bookmarkStart w:id="1251" w:name="_Toc349831199"/>
      <w:bookmarkStart w:id="1252" w:name="_Toc359248991"/>
      <w:bookmarkStart w:id="1253" w:name="_Toc359316948"/>
      <w:bookmarkStart w:id="1254" w:name="_Toc360190566"/>
      <w:r>
        <w:rPr>
          <w:rStyle w:val="CharSDivNo"/>
          <w:sz w:val="28"/>
        </w:rPr>
        <w:t>Part 2</w:t>
      </w:r>
      <w:r>
        <w:t> — </w:t>
      </w:r>
      <w:r>
        <w:rPr>
          <w:rStyle w:val="CharSDivText"/>
          <w:sz w:val="28"/>
        </w:rPr>
        <w:t>Application fees</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255" w:name="_Toc339626070"/>
      <w:bookmarkStart w:id="1256" w:name="_Toc342397822"/>
      <w:bookmarkStart w:id="1257" w:name="_Toc343520079"/>
      <w:bookmarkStart w:id="1258" w:name="_Toc343520536"/>
      <w:bookmarkStart w:id="1259" w:name="_Toc344712101"/>
      <w:bookmarkStart w:id="1260" w:name="_Toc344712617"/>
      <w:bookmarkStart w:id="1261" w:name="_Toc347307885"/>
      <w:bookmarkStart w:id="1262" w:name="_Toc349822798"/>
      <w:bookmarkStart w:id="1263" w:name="_Toc349823218"/>
      <w:bookmarkStart w:id="1264" w:name="_Toc349831200"/>
      <w:bookmarkStart w:id="1265" w:name="_Toc359248992"/>
      <w:bookmarkStart w:id="1266" w:name="_Toc359316949"/>
      <w:bookmarkStart w:id="1267" w:name="_Toc360190567"/>
      <w:r>
        <w:rPr>
          <w:rStyle w:val="CharSDivNo"/>
          <w:sz w:val="28"/>
        </w:rPr>
        <w:t>Part 3</w:t>
      </w:r>
      <w:r>
        <w:t> — </w:t>
      </w:r>
      <w:r>
        <w:rPr>
          <w:rStyle w:val="CharSDivText"/>
          <w:sz w:val="28"/>
        </w:rPr>
        <w:t>Fees for the grant or renewal of authorisations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1268" w:name="_Toc339626071"/>
      <w:bookmarkStart w:id="1269" w:name="_Toc342397823"/>
      <w:bookmarkStart w:id="1270" w:name="_Toc343520080"/>
      <w:bookmarkStart w:id="1271" w:name="_Toc343520537"/>
      <w:bookmarkStart w:id="1272" w:name="_Toc344712102"/>
      <w:bookmarkStart w:id="1273" w:name="_Toc344712618"/>
      <w:bookmarkStart w:id="1274" w:name="_Toc347307886"/>
      <w:bookmarkStart w:id="1275" w:name="_Toc349822799"/>
      <w:bookmarkStart w:id="1276" w:name="_Toc349823219"/>
      <w:bookmarkStart w:id="1277" w:name="_Toc349831201"/>
      <w:bookmarkStart w:id="1278" w:name="_Toc359248993"/>
      <w:bookmarkStart w:id="1279" w:name="_Toc359316950"/>
      <w:bookmarkStart w:id="1280" w:name="_Toc360190568"/>
      <w:r>
        <w:rPr>
          <w:rStyle w:val="CharSchNo"/>
        </w:rPr>
        <w:t>Schedule 2</w:t>
      </w:r>
      <w:r>
        <w:t> — </w:t>
      </w:r>
      <w:r>
        <w:rPr>
          <w:rStyle w:val="CharSchText"/>
        </w:rPr>
        <w:t>Protected fish</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pStyle w:val="yShoulderClause"/>
      </w:pPr>
      <w:r>
        <w:t>[s. 46, 47 and 48A and r. 10]</w:t>
      </w:r>
    </w:p>
    <w:p>
      <w:pPr>
        <w:pStyle w:val="yFootnoteheading"/>
      </w:pPr>
      <w:r>
        <w:tab/>
        <w:t>[Heading inserted in Gazette 14 Sep 2012 p. 4375.]</w:t>
      </w:r>
    </w:p>
    <w:p>
      <w:pPr>
        <w:pStyle w:val="yHeading2"/>
      </w:pPr>
      <w:bookmarkStart w:id="1281" w:name="_Toc339626072"/>
      <w:bookmarkStart w:id="1282" w:name="_Toc342397824"/>
      <w:bookmarkStart w:id="1283" w:name="_Toc343520081"/>
      <w:bookmarkStart w:id="1284" w:name="_Toc343520538"/>
      <w:bookmarkStart w:id="1285" w:name="_Toc344712103"/>
      <w:bookmarkStart w:id="1286" w:name="_Toc344712619"/>
      <w:bookmarkStart w:id="1287" w:name="_Toc347307887"/>
      <w:bookmarkStart w:id="1288" w:name="_Toc349822800"/>
      <w:bookmarkStart w:id="1289" w:name="_Toc349823220"/>
      <w:bookmarkStart w:id="1290" w:name="_Toc349831202"/>
      <w:bookmarkStart w:id="1291" w:name="_Toc359248994"/>
      <w:bookmarkStart w:id="1292" w:name="_Toc359316951"/>
      <w:bookmarkStart w:id="1293" w:name="_Toc360190569"/>
      <w:r>
        <w:rPr>
          <w:rStyle w:val="CharSDivNo"/>
          <w:sz w:val="28"/>
        </w:rPr>
        <w:t>Part 1</w:t>
      </w:r>
      <w:r>
        <w:t> — </w:t>
      </w:r>
      <w:r>
        <w:rPr>
          <w:rStyle w:val="CharSDivText"/>
          <w:sz w:val="28"/>
        </w:rPr>
        <w:t>Commercially protected fish</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294" w:name="_Toc339626073"/>
      <w:bookmarkStart w:id="1295" w:name="_Toc342397825"/>
      <w:bookmarkStart w:id="1296" w:name="_Toc343520082"/>
      <w:bookmarkStart w:id="1297" w:name="_Toc343520539"/>
      <w:bookmarkStart w:id="1298" w:name="_Toc344712104"/>
      <w:bookmarkStart w:id="1299" w:name="_Toc344712620"/>
      <w:bookmarkStart w:id="1300" w:name="_Toc347307888"/>
      <w:bookmarkStart w:id="1301" w:name="_Toc349822801"/>
      <w:bookmarkStart w:id="1302" w:name="_Toc349823221"/>
      <w:bookmarkStart w:id="1303" w:name="_Toc349831203"/>
      <w:bookmarkStart w:id="1304" w:name="_Toc359248995"/>
      <w:bookmarkStart w:id="1305" w:name="_Toc359316952"/>
      <w:bookmarkStart w:id="1306" w:name="_Toc360190570"/>
      <w:r>
        <w:rPr>
          <w:rStyle w:val="CharSDivNo"/>
          <w:sz w:val="28"/>
        </w:rPr>
        <w:t>Part 2</w:t>
      </w:r>
      <w:r>
        <w:t> — </w:t>
      </w:r>
      <w:r>
        <w:rPr>
          <w:rStyle w:val="CharSDivText"/>
          <w:sz w:val="28"/>
        </w:rPr>
        <w:t>Totally protected fish</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pPr>
        <w:pStyle w:val="yHeading3"/>
      </w:pPr>
      <w:bookmarkStart w:id="1307" w:name="_Toc339626074"/>
      <w:bookmarkStart w:id="1308" w:name="_Toc342397826"/>
      <w:bookmarkStart w:id="1309" w:name="_Toc343520083"/>
      <w:bookmarkStart w:id="1310" w:name="_Toc343520540"/>
      <w:bookmarkStart w:id="1311" w:name="_Toc344712105"/>
      <w:bookmarkStart w:id="1312" w:name="_Toc344712621"/>
      <w:bookmarkStart w:id="1313" w:name="_Toc347307889"/>
      <w:bookmarkStart w:id="1314" w:name="_Toc349822802"/>
      <w:bookmarkStart w:id="1315" w:name="_Toc349823222"/>
      <w:bookmarkStart w:id="1316" w:name="_Toc349831204"/>
      <w:bookmarkStart w:id="1317" w:name="_Toc359248996"/>
      <w:bookmarkStart w:id="1318" w:name="_Toc359316953"/>
      <w:bookmarkStart w:id="1319" w:name="_Toc360190571"/>
      <w:r>
        <w:t>Division 1 — Certain reproducing crustaceans</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320" w:name="_Toc339626075"/>
      <w:bookmarkStart w:id="1321" w:name="_Toc342397827"/>
      <w:bookmarkStart w:id="1322" w:name="_Toc343520084"/>
      <w:bookmarkStart w:id="1323" w:name="_Toc343520541"/>
      <w:bookmarkStart w:id="1324" w:name="_Toc344712106"/>
      <w:bookmarkStart w:id="1325" w:name="_Toc344712622"/>
      <w:bookmarkStart w:id="1326" w:name="_Toc347307890"/>
      <w:bookmarkStart w:id="1327" w:name="_Toc349822803"/>
      <w:bookmarkStart w:id="1328" w:name="_Toc349823223"/>
      <w:bookmarkStart w:id="1329" w:name="_Toc349831205"/>
      <w:bookmarkStart w:id="1330" w:name="_Toc359248997"/>
      <w:bookmarkStart w:id="1331" w:name="_Toc359316954"/>
      <w:bookmarkStart w:id="1332" w:name="_Toc360190572"/>
      <w:r>
        <w:t>Division 2 — Miscellaneous</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333" w:name="_Toc339626076"/>
      <w:bookmarkStart w:id="1334" w:name="_Toc342397828"/>
      <w:bookmarkStart w:id="1335" w:name="_Toc343520085"/>
      <w:bookmarkStart w:id="1336" w:name="_Toc343520542"/>
      <w:bookmarkStart w:id="1337" w:name="_Toc344712107"/>
      <w:bookmarkStart w:id="1338" w:name="_Toc344712623"/>
      <w:bookmarkStart w:id="1339" w:name="_Toc347307891"/>
      <w:bookmarkStart w:id="1340" w:name="_Toc349822804"/>
      <w:bookmarkStart w:id="1341" w:name="_Toc349823224"/>
      <w:bookmarkStart w:id="1342" w:name="_Toc349831206"/>
      <w:bookmarkStart w:id="1343" w:name="_Toc359248998"/>
      <w:bookmarkStart w:id="1344" w:name="_Toc359316955"/>
      <w:bookmarkStart w:id="1345" w:name="_Toc360190573"/>
      <w:r>
        <w:t>Division 3 — Marine or fluvio</w:t>
      </w:r>
      <w:r>
        <w:noBreakHyphen/>
        <w:t>marine fish</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pPr>
        <w:pStyle w:val="yHeading4"/>
      </w:pPr>
      <w:bookmarkStart w:id="1346" w:name="_Toc339626077"/>
      <w:bookmarkStart w:id="1347" w:name="_Toc342397829"/>
      <w:bookmarkStart w:id="1348" w:name="_Toc343520086"/>
      <w:bookmarkStart w:id="1349" w:name="_Toc343520543"/>
      <w:bookmarkStart w:id="1350" w:name="_Toc344712108"/>
      <w:bookmarkStart w:id="1351" w:name="_Toc344712624"/>
      <w:bookmarkStart w:id="1352" w:name="_Toc347307892"/>
      <w:bookmarkStart w:id="1353" w:name="_Toc349822805"/>
      <w:bookmarkStart w:id="1354" w:name="_Toc349823225"/>
      <w:bookmarkStart w:id="1355" w:name="_Toc349831207"/>
      <w:bookmarkStart w:id="1356" w:name="_Toc359248999"/>
      <w:bookmarkStart w:id="1357" w:name="_Toc359316956"/>
      <w:bookmarkStart w:id="1358" w:name="_Toc360190574"/>
      <w:r>
        <w:t>Subdivision 1 — Protected by reference to species, area and period</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pPr>
        <w:pStyle w:val="yFootnoteheading"/>
      </w:pPr>
      <w:r>
        <w:tab/>
        <w:t>[Heading inserted in Gazette 28 Feb 2003 p. 662.]</w:t>
      </w:r>
    </w:p>
    <w:p>
      <w:pPr>
        <w:pStyle w:val="yHeading5"/>
        <w:outlineLvl w:val="9"/>
      </w:pPr>
      <w:bookmarkStart w:id="1359" w:name="_Toc360190575"/>
      <w:r>
        <w:t>1.</w:t>
      </w:r>
      <w:r>
        <w:tab/>
        <w:t>Pink Snapper</w:t>
      </w:r>
      <w:bookmarkEnd w:id="1359"/>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360" w:name="_Toc360190576"/>
      <w:r>
        <w:rPr>
          <w:rStyle w:val="CharSClsNo"/>
        </w:rPr>
        <w:t>2</w:t>
      </w:r>
      <w:r>
        <w:t>.</w:t>
      </w:r>
      <w:r>
        <w:tab/>
        <w:t>Baldchin Groper</w:t>
      </w:r>
      <w:bookmarkEnd w:id="136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361" w:name="_Toc360190577"/>
      <w:r>
        <w:t>3.</w:t>
      </w:r>
      <w:r>
        <w:tab/>
        <w:t>Cobbler</w:t>
      </w:r>
      <w:bookmarkEnd w:id="136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1362" w:name="_Toc360190578"/>
      <w:r>
        <w:t>4.</w:t>
      </w:r>
      <w:r>
        <w:tab/>
        <w:t>Blue Groper</w:t>
      </w:r>
      <w:bookmarkEnd w:id="1362"/>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363" w:name="_Toc339626082"/>
      <w:bookmarkStart w:id="1364" w:name="_Toc342397834"/>
      <w:bookmarkStart w:id="1365" w:name="_Toc343520091"/>
      <w:bookmarkStart w:id="1366" w:name="_Toc343520548"/>
      <w:bookmarkStart w:id="1367" w:name="_Toc344712113"/>
      <w:bookmarkStart w:id="1368" w:name="_Toc344712629"/>
      <w:bookmarkStart w:id="1369" w:name="_Toc347307897"/>
      <w:bookmarkStart w:id="1370" w:name="_Toc349822810"/>
      <w:bookmarkStart w:id="1371" w:name="_Toc349823230"/>
      <w:bookmarkStart w:id="1372" w:name="_Toc349831212"/>
      <w:bookmarkStart w:id="1373" w:name="_Toc359249004"/>
      <w:bookmarkStart w:id="1374" w:name="_Toc359316961"/>
      <w:bookmarkStart w:id="1375" w:name="_Toc360190579"/>
      <w:r>
        <w:t>Subdivision 2 — Protected by reference to species length or other factors</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after="120"/>
      </w:pPr>
      <w:bookmarkStart w:id="1376" w:name="_Toc339626083"/>
      <w:bookmarkStart w:id="1377" w:name="_Toc342397835"/>
      <w:bookmarkStart w:id="1378" w:name="_Toc343520092"/>
      <w:bookmarkStart w:id="1379" w:name="_Toc343520549"/>
      <w:bookmarkStart w:id="1380" w:name="_Toc344712114"/>
      <w:bookmarkStart w:id="1381" w:name="_Toc344712630"/>
      <w:bookmarkStart w:id="1382" w:name="_Toc347307898"/>
      <w:bookmarkStart w:id="1383" w:name="_Toc349822811"/>
      <w:bookmarkStart w:id="1384" w:name="_Toc349823231"/>
      <w:bookmarkStart w:id="1385" w:name="_Toc349831213"/>
      <w:bookmarkStart w:id="1386" w:name="_Toc359249005"/>
      <w:bookmarkStart w:id="1387" w:name="_Toc359316962"/>
      <w:bookmarkStart w:id="1388" w:name="_Toc360190580"/>
      <w:r>
        <w:t>Division 4 — Freshwater fish</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1389" w:name="_Toc339626084"/>
      <w:bookmarkStart w:id="1390" w:name="_Toc342397836"/>
      <w:bookmarkStart w:id="1391" w:name="_Toc343520093"/>
      <w:bookmarkStart w:id="1392" w:name="_Toc343520550"/>
      <w:bookmarkStart w:id="1393" w:name="_Toc344712115"/>
      <w:bookmarkStart w:id="1394" w:name="_Toc344712631"/>
      <w:bookmarkStart w:id="1395" w:name="_Toc347307899"/>
      <w:bookmarkStart w:id="1396" w:name="_Toc349822812"/>
      <w:bookmarkStart w:id="1397" w:name="_Toc349823232"/>
      <w:bookmarkStart w:id="1398" w:name="_Toc349831214"/>
      <w:bookmarkStart w:id="1399" w:name="_Toc359249006"/>
      <w:bookmarkStart w:id="1400" w:name="_Toc359316963"/>
      <w:bookmarkStart w:id="1401" w:name="_Toc360190581"/>
      <w:r>
        <w:t>Division 5 — Crustaceans, other than those listed in Division 1</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402" w:name="_Toc339626085"/>
      <w:bookmarkStart w:id="1403" w:name="_Toc342397837"/>
      <w:bookmarkStart w:id="1404" w:name="_Toc343520094"/>
      <w:bookmarkStart w:id="1405" w:name="_Toc343520551"/>
      <w:bookmarkStart w:id="1406" w:name="_Toc344712116"/>
      <w:bookmarkStart w:id="1407" w:name="_Toc344712632"/>
      <w:bookmarkStart w:id="1408" w:name="_Toc347307900"/>
      <w:bookmarkStart w:id="1409" w:name="_Toc349822813"/>
      <w:bookmarkStart w:id="1410" w:name="_Toc349823233"/>
      <w:bookmarkStart w:id="1411" w:name="_Toc349831215"/>
      <w:bookmarkStart w:id="1412" w:name="_Toc359249007"/>
      <w:bookmarkStart w:id="1413" w:name="_Toc359316964"/>
      <w:bookmarkStart w:id="1414" w:name="_Toc360190582"/>
      <w:r>
        <w:t>Division 6 — Molluscs</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415" w:name="_Toc339626086"/>
      <w:bookmarkStart w:id="1416" w:name="_Toc342397838"/>
      <w:bookmarkStart w:id="1417" w:name="_Toc343520095"/>
      <w:bookmarkStart w:id="1418" w:name="_Toc343520552"/>
      <w:bookmarkStart w:id="1419" w:name="_Toc344712117"/>
      <w:bookmarkStart w:id="1420" w:name="_Toc344712633"/>
      <w:bookmarkStart w:id="1421" w:name="_Toc347307901"/>
      <w:bookmarkStart w:id="1422" w:name="_Toc349822814"/>
      <w:bookmarkStart w:id="1423" w:name="_Toc349823234"/>
      <w:bookmarkStart w:id="1424" w:name="_Toc349831216"/>
      <w:bookmarkStart w:id="1425" w:name="_Toc359249008"/>
      <w:bookmarkStart w:id="1426" w:name="_Toc359316965"/>
      <w:bookmarkStart w:id="1427" w:name="_Toc360190583"/>
      <w:r>
        <w:rPr>
          <w:rStyle w:val="CharSDivNo"/>
          <w:sz w:val="28"/>
          <w:szCs w:val="28"/>
        </w:rPr>
        <w:t>Part 3</w:t>
      </w:r>
      <w:r>
        <w:t> — </w:t>
      </w:r>
      <w:r>
        <w:rPr>
          <w:rStyle w:val="CharSDivText"/>
          <w:sz w:val="28"/>
          <w:szCs w:val="28"/>
        </w:rPr>
        <w:t>Recreationally protected fish</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pPr>
        <w:pStyle w:val="yFootnoteheading"/>
      </w:pPr>
      <w:r>
        <w:tab/>
        <w:t>[Heading inserted in Gazette 14 Sep 2012 p. 4375.]</w:t>
      </w:r>
    </w:p>
    <w:p>
      <w:pPr>
        <w:pStyle w:val="Subsection"/>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428" w:name="_Toc347307902"/>
      <w:bookmarkStart w:id="1429" w:name="_Toc349822815"/>
      <w:bookmarkStart w:id="1430" w:name="_Toc349823235"/>
      <w:bookmarkStart w:id="1431" w:name="_Toc349831217"/>
      <w:bookmarkStart w:id="1432" w:name="_Toc359249009"/>
      <w:bookmarkStart w:id="1433" w:name="_Toc359316966"/>
      <w:bookmarkStart w:id="1434" w:name="_Toc360190584"/>
      <w:bookmarkStart w:id="1435" w:name="_Toc339626087"/>
      <w:bookmarkStart w:id="1436" w:name="_Toc342397839"/>
      <w:bookmarkStart w:id="1437" w:name="_Toc343520096"/>
      <w:bookmarkStart w:id="1438" w:name="_Toc343520553"/>
      <w:bookmarkStart w:id="1439" w:name="_Toc344712118"/>
      <w:bookmarkStart w:id="1440" w:name="_Toc344712634"/>
      <w:r>
        <w:rPr>
          <w:rStyle w:val="CharSchNo"/>
        </w:rPr>
        <w:t>Schedule 3</w:t>
      </w:r>
      <w:bookmarkEnd w:id="1428"/>
      <w:bookmarkEnd w:id="1429"/>
      <w:bookmarkEnd w:id="1430"/>
      <w:bookmarkEnd w:id="1431"/>
      <w:bookmarkEnd w:id="1432"/>
      <w:bookmarkEnd w:id="1433"/>
      <w:bookmarkEnd w:id="1434"/>
    </w:p>
    <w:p>
      <w:pPr>
        <w:pStyle w:val="yShoulderClause"/>
      </w:pPr>
      <w:r>
        <w:t>[Pt. 4B]</w:t>
      </w:r>
    </w:p>
    <w:p>
      <w:pPr>
        <w:pStyle w:val="yFootnoteheading"/>
        <w:spacing w:after="60"/>
      </w:pPr>
      <w:r>
        <w:tab/>
        <w:t>[Heading inserted in Gazette 29 Jan 2013 p. 313.]</w:t>
      </w:r>
    </w:p>
    <w:p>
      <w:pPr>
        <w:pStyle w:val="yHeading2"/>
      </w:pPr>
      <w:bookmarkStart w:id="1441" w:name="_Toc347307903"/>
      <w:bookmarkStart w:id="1442" w:name="_Toc349822816"/>
      <w:bookmarkStart w:id="1443" w:name="_Toc349823236"/>
      <w:bookmarkStart w:id="1444" w:name="_Toc349831218"/>
      <w:bookmarkStart w:id="1445" w:name="_Toc359249010"/>
      <w:bookmarkStart w:id="1446" w:name="_Toc359316967"/>
      <w:bookmarkStart w:id="1447" w:name="_Toc360190585"/>
      <w:r>
        <w:rPr>
          <w:rStyle w:val="CharSchText"/>
        </w:rPr>
        <w:t>Bag limits</w:t>
      </w:r>
      <w:bookmarkEnd w:id="1441"/>
      <w:bookmarkEnd w:id="1442"/>
      <w:bookmarkEnd w:id="1443"/>
      <w:bookmarkEnd w:id="1444"/>
      <w:bookmarkEnd w:id="1445"/>
      <w:bookmarkEnd w:id="1446"/>
      <w:bookmarkEnd w:id="1447"/>
    </w:p>
    <w:p>
      <w:pPr>
        <w:pStyle w:val="yFootnoteheading"/>
        <w:spacing w:after="60"/>
      </w:pPr>
      <w:r>
        <w:tab/>
        <w:t>[Heading inserted in Gazette 29 Jan 2013 p. 313.]</w:t>
      </w:r>
    </w:p>
    <w:p>
      <w:pPr>
        <w:pStyle w:val="yHeading2"/>
      </w:pPr>
      <w:bookmarkStart w:id="1448" w:name="_Toc347307904"/>
      <w:bookmarkStart w:id="1449" w:name="_Toc349822817"/>
      <w:bookmarkStart w:id="1450" w:name="_Toc349823237"/>
      <w:bookmarkStart w:id="1451" w:name="_Toc349831219"/>
      <w:bookmarkStart w:id="1452" w:name="_Toc359249011"/>
      <w:bookmarkStart w:id="1453" w:name="_Toc359316968"/>
      <w:bookmarkStart w:id="1454" w:name="_Toc360190586"/>
      <w:r>
        <w:rPr>
          <w:rStyle w:val="CharSDivNo"/>
          <w:bCs/>
          <w:sz w:val="28"/>
        </w:rPr>
        <w:t>Part 1</w:t>
      </w:r>
      <w:r>
        <w:t> — </w:t>
      </w:r>
      <w:r>
        <w:rPr>
          <w:rStyle w:val="CharSDivText"/>
          <w:bCs/>
          <w:sz w:val="28"/>
        </w:rPr>
        <w:t>Bag limits — demersal finfish</w:t>
      </w:r>
      <w:bookmarkEnd w:id="1448"/>
      <w:bookmarkEnd w:id="1449"/>
      <w:bookmarkEnd w:id="1450"/>
      <w:bookmarkEnd w:id="1451"/>
      <w:bookmarkEnd w:id="1452"/>
      <w:bookmarkEnd w:id="1453"/>
      <w:bookmarkEnd w:id="1454"/>
    </w:p>
    <w:p>
      <w:pPr>
        <w:pStyle w:val="yFootnoteheading"/>
        <w:spacing w:after="60"/>
      </w:pPr>
      <w:r>
        <w:tab/>
        <w:t>[Heading inserted in Gazette 29 Jan 2013 p. 313.]</w:t>
      </w:r>
    </w:p>
    <w:p>
      <w:pPr>
        <w:pStyle w:val="yHeading3"/>
      </w:pPr>
      <w:bookmarkStart w:id="1455" w:name="_Toc347307905"/>
      <w:bookmarkStart w:id="1456" w:name="_Toc349822818"/>
      <w:bookmarkStart w:id="1457" w:name="_Toc349823238"/>
      <w:bookmarkStart w:id="1458" w:name="_Toc349831220"/>
      <w:bookmarkStart w:id="1459" w:name="_Toc359249012"/>
      <w:bookmarkStart w:id="1460" w:name="_Toc359316969"/>
      <w:bookmarkStart w:id="1461" w:name="_Toc360190587"/>
      <w:r>
        <w:t>Division 1 — Regions other than West Coast region</w:t>
      </w:r>
      <w:bookmarkEnd w:id="1455"/>
      <w:bookmarkEnd w:id="1456"/>
      <w:bookmarkEnd w:id="1457"/>
      <w:bookmarkEnd w:id="1458"/>
      <w:bookmarkEnd w:id="1459"/>
      <w:bookmarkEnd w:id="1460"/>
      <w:bookmarkEnd w:id="1461"/>
    </w:p>
    <w:p>
      <w:pPr>
        <w:pStyle w:val="yShoulderClause"/>
        <w:spacing w:after="120"/>
      </w:pPr>
      <w:r>
        <w:t>[r. 65A]</w:t>
      </w:r>
    </w:p>
    <w:p>
      <w:pPr>
        <w:pStyle w:val="yFootnoteheading"/>
        <w:spacing w:after="60"/>
      </w:pPr>
      <w:r>
        <w:tab/>
        <w:t>[Heading inserted in Gazette 29 Jan 2013 p. 313.]</w:t>
      </w:r>
    </w:p>
    <w:tbl>
      <w:tblPr>
        <w:tblW w:w="7171"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954"/>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jc w:val="center"/>
              <w:rPr>
                <w:b/>
              </w:rPr>
            </w:pPr>
            <w:r>
              <w:rPr>
                <w:b/>
              </w:rPr>
              <w:t>Species bag limit for one day</w:t>
            </w:r>
          </w:p>
        </w:tc>
        <w:tc>
          <w:tcPr>
            <w:tcW w:w="1954"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3998"/>
              </w:tabs>
              <w:spacing w:before="0"/>
            </w:pPr>
            <w:r>
              <w:t xml:space="preserve">Barramundi cod </w:t>
            </w:r>
            <w:r>
              <w:tab/>
            </w:r>
          </w:p>
        </w:tc>
        <w:tc>
          <w:tcPr>
            <w:tcW w:w="925" w:type="dxa"/>
            <w:tcMar>
              <w:left w:w="85" w:type="dxa"/>
            </w:tcMar>
          </w:tcPr>
          <w:p>
            <w:pPr>
              <w:pStyle w:val="yTableNAm"/>
              <w:spacing w:before="0"/>
              <w:jc w:val="center"/>
            </w:pPr>
            <w:r>
              <w:t>3</w:t>
            </w:r>
          </w:p>
        </w:tc>
        <w:tc>
          <w:tcPr>
            <w:tcW w:w="1954" w:type="dxa"/>
            <w:vMerge w:val="restart"/>
            <w:tcMar>
              <w:left w:w="85" w:type="dxa"/>
            </w:tcMar>
            <w:vAlign w:val="center"/>
          </w:tcPr>
          <w:p>
            <w:pPr>
              <w:pStyle w:val="yTableNAm"/>
              <w:jc w:val="cente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3998"/>
              </w:tabs>
              <w:spacing w:before="0"/>
            </w:pPr>
            <w:r>
              <w:t>Boarfish</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Cod, all species except Chinaman Cod, Coral Trout and Coronation Trout</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Coral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Coronation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Dhufish, West Australian</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Dory, John and Mirror</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and Seabream, all species except Emperor, Blue</w:t>
            </w:r>
            <w:r>
              <w:noBreakHyphen/>
              <w:t xml:space="preserve">lined </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Blue</w:t>
            </w:r>
            <w:r>
              <w:noBreakHyphen/>
              <w:t xml:space="preserve">lined </w:t>
            </w:r>
            <w:r>
              <w:tab/>
            </w:r>
          </w:p>
        </w:tc>
        <w:tc>
          <w:tcPr>
            <w:tcW w:w="925" w:type="dxa"/>
            <w:tcMar>
              <w:left w:w="85" w:type="dxa"/>
            </w:tcMar>
          </w:tcPr>
          <w:p>
            <w:pPr>
              <w:pStyle w:val="yTableNAm"/>
              <w:spacing w:before="0"/>
              <w:jc w:val="center"/>
            </w:pPr>
            <w:r>
              <w:t>5</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Foxtail, Western and Pigfish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3998"/>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jc w:val="center"/>
            </w:pPr>
            <w:r>
              <w:t>3</w:t>
            </w:r>
          </w:p>
        </w:tc>
        <w:tc>
          <w:tcPr>
            <w:tcW w:w="1954"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Groper, Western Blue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Hapuka, Bass Groper and Trevalla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Pearl Perch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jc w:val="center"/>
            </w:pPr>
            <w:r>
              <w:br/>
            </w: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jc w:val="center"/>
            </w:pPr>
            <w:r>
              <w:br/>
              <w:t>2</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Queen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jc w:val="center"/>
            </w:pPr>
            <w:r>
              <w:br/>
              <w:t>8</w:t>
            </w:r>
          </w:p>
        </w:tc>
        <w:tc>
          <w:tcPr>
            <w:tcW w:w="1954" w:type="dxa"/>
            <w:tcMar>
              <w:left w:w="85" w:type="dxa"/>
            </w:tcMar>
          </w:tcPr>
          <w:p>
            <w:pPr>
              <w:pStyle w:val="yTableNAm"/>
            </w:pPr>
          </w:p>
        </w:tc>
      </w:tr>
    </w:tbl>
    <w:p>
      <w:pPr>
        <w:pStyle w:val="yFootnotesection"/>
      </w:pPr>
      <w:r>
        <w:tab/>
        <w:t>[Division 1 inserted in Gazette 29 Jan 2013 p. 313</w:t>
      </w:r>
      <w:r>
        <w:noBreakHyphen/>
        <w:t>14.]</w:t>
      </w:r>
    </w:p>
    <w:p>
      <w:pPr>
        <w:pStyle w:val="zyHeading3"/>
        <w:keepLines/>
      </w:pPr>
      <w:bookmarkStart w:id="1462" w:name="_Toc347307906"/>
      <w:bookmarkStart w:id="1463" w:name="_Toc349822819"/>
      <w:bookmarkStart w:id="1464" w:name="_Toc349823239"/>
      <w:bookmarkStart w:id="1465" w:name="_Toc349831221"/>
      <w:bookmarkStart w:id="1466" w:name="_Toc359249013"/>
      <w:bookmarkStart w:id="1467" w:name="_Toc359316970"/>
      <w:bookmarkStart w:id="1468" w:name="_Toc360190588"/>
      <w:r>
        <w:t>Division 2 — West Coast region</w:t>
      </w:r>
      <w:bookmarkEnd w:id="1462"/>
      <w:bookmarkEnd w:id="1463"/>
      <w:bookmarkEnd w:id="1464"/>
      <w:bookmarkEnd w:id="1465"/>
      <w:bookmarkEnd w:id="1466"/>
      <w:bookmarkEnd w:id="1467"/>
      <w:bookmarkEnd w:id="1468"/>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1067"/>
        <w:gridCol w:w="1701"/>
      </w:tblGrid>
      <w:tr>
        <w:trPr>
          <w:cantSplit/>
          <w:tblHeader/>
        </w:trPr>
        <w:tc>
          <w:tcPr>
            <w:tcW w:w="4292" w:type="dxa"/>
            <w:tcMar>
              <w:left w:w="85" w:type="dxa"/>
            </w:tcMar>
            <w:vAlign w:val="center"/>
          </w:tcPr>
          <w:p>
            <w:pPr>
              <w:pStyle w:val="yTableNAm"/>
              <w:keepNext/>
              <w:keepLines/>
              <w:spacing w:before="0"/>
              <w:rPr>
                <w:b/>
              </w:rPr>
            </w:pPr>
            <w:r>
              <w:rPr>
                <w:b/>
              </w:rPr>
              <w:t>Fish</w:t>
            </w:r>
          </w:p>
        </w:tc>
        <w:tc>
          <w:tcPr>
            <w:tcW w:w="1067" w:type="dxa"/>
            <w:tcMar>
              <w:left w:w="85" w:type="dxa"/>
            </w:tcMar>
            <w:vAlign w:val="center"/>
          </w:tcPr>
          <w:p>
            <w:pPr>
              <w:pStyle w:val="yTableNAm"/>
              <w:keepNext/>
              <w:keepLines/>
              <w:spacing w:before="0"/>
              <w:jc w:val="center"/>
              <w:rPr>
                <w:b/>
              </w:rPr>
            </w:pPr>
            <w:r>
              <w:rPr>
                <w:b/>
              </w:rPr>
              <w:t>Species bag limit for one day</w:t>
            </w:r>
          </w:p>
        </w:tc>
        <w:tc>
          <w:tcPr>
            <w:tcW w:w="1701"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3969"/>
              </w:tabs>
              <w:spacing w:before="0"/>
            </w:pPr>
            <w:r>
              <w:t>Boarfish</w:t>
            </w:r>
          </w:p>
        </w:tc>
        <w:tc>
          <w:tcPr>
            <w:tcW w:w="1067" w:type="dxa"/>
            <w:tcMar>
              <w:left w:w="85" w:type="dxa"/>
            </w:tcMar>
          </w:tcPr>
          <w:p>
            <w:pPr>
              <w:pStyle w:val="yTableNAm"/>
              <w:keepNext/>
              <w:keepLines/>
              <w:spacing w:before="0"/>
              <w:jc w:val="center"/>
            </w:pPr>
            <w:r>
              <w:t>2</w:t>
            </w:r>
          </w:p>
        </w:tc>
        <w:tc>
          <w:tcPr>
            <w:tcW w:w="1701"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3969"/>
              </w:tabs>
              <w:spacing w:before="0"/>
            </w:pPr>
            <w:r>
              <w:t xml:space="preserve">Cod, all species except Coral Trout and Coronation Trout </w:t>
            </w:r>
            <w:r>
              <w:tab/>
            </w:r>
          </w:p>
        </w:tc>
        <w:tc>
          <w:tcPr>
            <w:tcW w:w="1067" w:type="dxa"/>
            <w:tcMar>
              <w:left w:w="85" w:type="dxa"/>
            </w:tcMar>
          </w:tcPr>
          <w:p>
            <w:pPr>
              <w:pStyle w:val="yTableNAm"/>
              <w:keepNext/>
              <w:keepLines/>
              <w:spacing w:before="0"/>
              <w:jc w:val="center"/>
            </w:pPr>
            <w:r>
              <w:br/>
              <w:t>2</w:t>
            </w:r>
          </w:p>
        </w:tc>
        <w:tc>
          <w:tcPr>
            <w:tcW w:w="1701"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3969"/>
              </w:tabs>
              <w:spacing w:before="0"/>
            </w:pPr>
            <w:r>
              <w:t xml:space="preserve">Coral Trout and Coronation Trout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Dhufish, West Australian</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Dory, John and Mirror</w:t>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Emperor and Seabream, all species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Foxfish, Western and Pigfish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Baldchin and Tuskfish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Blue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Hapuka, Trevalla, Bass Groper and Grey Banded Rock Cod </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Sea Perch, Tropical, all species except Mangrove Jack</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Pink,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Queen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Snapper, Red (Redfish) and Swallowtail</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Pr>
      <w:bookmarkStart w:id="1469" w:name="_Toc347307907"/>
      <w:bookmarkStart w:id="1470" w:name="_Toc349822820"/>
      <w:bookmarkStart w:id="1471" w:name="_Toc349823240"/>
      <w:bookmarkStart w:id="1472" w:name="_Toc349831222"/>
      <w:bookmarkStart w:id="1473" w:name="_Toc359249014"/>
      <w:bookmarkStart w:id="1474" w:name="_Toc359316971"/>
      <w:bookmarkStart w:id="1475" w:name="_Toc360190589"/>
      <w:r>
        <w:rPr>
          <w:rStyle w:val="CharSDivNo"/>
          <w:bCs/>
          <w:sz w:val="28"/>
        </w:rPr>
        <w:t>Part 2</w:t>
      </w:r>
      <w:r>
        <w:t> — </w:t>
      </w:r>
      <w:r>
        <w:rPr>
          <w:rStyle w:val="CharSDivText"/>
          <w:bCs/>
          <w:sz w:val="28"/>
        </w:rPr>
        <w:t>Bag limits — Large pelagic fish</w:t>
      </w:r>
      <w:bookmarkEnd w:id="1469"/>
      <w:bookmarkEnd w:id="1470"/>
      <w:bookmarkEnd w:id="1471"/>
      <w:bookmarkEnd w:id="1472"/>
      <w:bookmarkEnd w:id="1473"/>
      <w:bookmarkEnd w:id="1474"/>
      <w:bookmarkEnd w:id="1475"/>
    </w:p>
    <w:p>
      <w:pPr>
        <w:pStyle w:val="zyShoulderClause"/>
        <w:keepNext/>
        <w:keepLines/>
      </w:pPr>
      <w:r>
        <w:t>[r. 65C]</w:t>
      </w:r>
    </w:p>
    <w:p>
      <w:pPr>
        <w:pStyle w:val="yFootnoteheading"/>
        <w:spacing w:after="60"/>
      </w:pPr>
      <w:r>
        <w:tab/>
        <w:t>[Heading inserted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3969"/>
              </w:tabs>
              <w:spacing w:before="0"/>
            </w:pPr>
            <w:r>
              <w:t xml:space="preserve">Amberjack, Samson Fish and Yellowtail Kingfish </w:t>
            </w:r>
            <w:r>
              <w:tab/>
            </w:r>
          </w:p>
        </w:tc>
        <w:tc>
          <w:tcPr>
            <w:tcW w:w="926" w:type="dxa"/>
            <w:tcMar>
              <w:left w:w="85" w:type="dxa"/>
            </w:tcMar>
          </w:tcPr>
          <w:p>
            <w:pPr>
              <w:pStyle w:val="yTableNAm"/>
              <w:keepNext/>
              <w:keepLines/>
              <w:spacing w:before="0"/>
              <w:jc w:val="cente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3969"/>
              </w:tabs>
              <w:spacing w:before="0"/>
            </w:pPr>
            <w:r>
              <w:t xml:space="preserve">Barracouta (Gemfish)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Barracuda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Billfish (Marlin, Sailfish) and Swordfish </w:t>
            </w:r>
            <w:r>
              <w:tab/>
            </w:r>
          </w:p>
        </w:tc>
        <w:tc>
          <w:tcPr>
            <w:tcW w:w="926" w:type="dxa"/>
            <w:tcMar>
              <w:left w:w="85" w:type="dxa"/>
            </w:tcMar>
          </w:tcPr>
          <w:p>
            <w:pPr>
              <w:pStyle w:val="yTableNAm"/>
              <w:keepLines/>
              <w:spacing w:before="0"/>
              <w:jc w:val="cente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Cobia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Dolphinfish (Mahi Mahi)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3969"/>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jc w:val="cente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Sharks and rays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Giant and Golden </w:t>
            </w:r>
            <w:r>
              <w:tab/>
            </w:r>
          </w:p>
        </w:tc>
        <w:tc>
          <w:tcPr>
            <w:tcW w:w="926" w:type="dxa"/>
            <w:tcMar>
              <w:left w:w="85" w:type="dxa"/>
            </w:tcMar>
          </w:tcPr>
          <w:p>
            <w:pPr>
              <w:pStyle w:val="yTableNAm"/>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jc w:val="cente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Pr>
      <w:bookmarkStart w:id="1476" w:name="_Toc347307908"/>
      <w:bookmarkStart w:id="1477" w:name="_Toc349822821"/>
      <w:bookmarkStart w:id="1478" w:name="_Toc349823241"/>
      <w:bookmarkStart w:id="1479" w:name="_Toc349831223"/>
      <w:bookmarkStart w:id="1480" w:name="_Toc359249015"/>
      <w:bookmarkStart w:id="1481" w:name="_Toc359316972"/>
      <w:bookmarkStart w:id="1482" w:name="_Toc360190590"/>
      <w:r>
        <w:rPr>
          <w:rStyle w:val="CharSDivNo"/>
          <w:bCs/>
          <w:sz w:val="28"/>
        </w:rPr>
        <w:t>Part 3</w:t>
      </w:r>
      <w:r>
        <w:t> — </w:t>
      </w:r>
      <w:r>
        <w:rPr>
          <w:rStyle w:val="CharSDivText"/>
          <w:bCs/>
          <w:sz w:val="28"/>
        </w:rPr>
        <w:t>Bag limits — Nearshore or estuarine finfish</w:t>
      </w:r>
      <w:bookmarkEnd w:id="1476"/>
      <w:bookmarkEnd w:id="1477"/>
      <w:bookmarkEnd w:id="1478"/>
      <w:bookmarkEnd w:id="1479"/>
      <w:bookmarkEnd w:id="1480"/>
      <w:bookmarkEnd w:id="1481"/>
      <w:bookmarkEnd w:id="148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jc w:val="center"/>
              <w:rPr>
                <w:bCs/>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jc w:val="center"/>
              <w:rPr>
                <w:bCs/>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jc w:val="center"/>
              <w:rPr>
                <w:bCs/>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jc w:val="center"/>
              <w:rPr>
                <w:bCs/>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483" w:name="_Toc360190591"/>
      <w:bookmarkStart w:id="1484" w:name="_Toc347307909"/>
      <w:bookmarkStart w:id="1485" w:name="_Toc349822822"/>
      <w:bookmarkStart w:id="1486" w:name="_Toc349823242"/>
      <w:bookmarkStart w:id="1487" w:name="_Toc349831224"/>
      <w:bookmarkStart w:id="1488" w:name="_Toc359249016"/>
      <w:bookmarkStart w:id="1489" w:name="_Toc359316973"/>
      <w:r>
        <w:rPr>
          <w:rStyle w:val="CharSDivNo"/>
        </w:rPr>
        <w:t>Part 4</w:t>
      </w:r>
      <w:r>
        <w:t> — </w:t>
      </w:r>
      <w:r>
        <w:rPr>
          <w:rStyle w:val="CharSDivText"/>
          <w:bCs/>
          <w:sz w:val="28"/>
        </w:rPr>
        <w:t>Bag limits — Freshwater finfish</w:t>
      </w:r>
      <w:bookmarkEnd w:id="148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Catfish </w:t>
            </w:r>
            <w:r>
              <w:tab/>
            </w:r>
          </w:p>
        </w:tc>
        <w:tc>
          <w:tcPr>
            <w:tcW w:w="2268" w:type="dxa"/>
          </w:tcPr>
          <w:p>
            <w:pPr>
              <w:pStyle w:val="yTableNAm"/>
              <w:spacing w:before="0"/>
              <w:jc w:val="center"/>
            </w:pPr>
            <w:r>
              <w:t>4</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253"/>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1490" w:name="_Toc347307910"/>
      <w:bookmarkStart w:id="1491" w:name="_Toc349822823"/>
      <w:bookmarkStart w:id="1492" w:name="_Toc349823243"/>
      <w:bookmarkStart w:id="1493" w:name="_Toc349831225"/>
      <w:bookmarkStart w:id="1494" w:name="_Toc359249017"/>
      <w:bookmarkStart w:id="1495" w:name="_Toc359316974"/>
      <w:bookmarkStart w:id="1496" w:name="_Toc360190592"/>
      <w:bookmarkEnd w:id="1484"/>
      <w:bookmarkEnd w:id="1485"/>
      <w:bookmarkEnd w:id="1486"/>
      <w:bookmarkEnd w:id="1487"/>
      <w:bookmarkEnd w:id="1488"/>
      <w:bookmarkEnd w:id="1489"/>
      <w:r>
        <w:rPr>
          <w:rStyle w:val="CharSDivNo"/>
          <w:bCs/>
          <w:sz w:val="28"/>
        </w:rPr>
        <w:t>Part 5</w:t>
      </w:r>
      <w:r>
        <w:t> — </w:t>
      </w:r>
      <w:r>
        <w:rPr>
          <w:rStyle w:val="CharSDivText"/>
          <w:bCs/>
          <w:sz w:val="28"/>
        </w:rPr>
        <w:t>Bag limits — Crustaceans</w:t>
      </w:r>
      <w:bookmarkEnd w:id="1490"/>
      <w:bookmarkEnd w:id="1491"/>
      <w:bookmarkEnd w:id="1492"/>
      <w:bookmarkEnd w:id="1493"/>
      <w:bookmarkEnd w:id="1494"/>
      <w:bookmarkEnd w:id="1495"/>
      <w:bookmarkEnd w:id="1496"/>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792" w:type="dxa"/>
            <w:tcMar>
              <w:left w:w="85" w:type="dxa"/>
              <w:right w:w="113" w:type="dxa"/>
            </w:tcMar>
          </w:tcPr>
          <w:p>
            <w:pPr>
              <w:pStyle w:val="yTableNAm"/>
              <w:tabs>
                <w:tab w:val="right" w:leader="dot" w:pos="4253"/>
              </w:tabs>
              <w:spacing w:before="0"/>
            </w:pPr>
            <w:r>
              <w:t xml:space="preserve">Cherabin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r>
              <w:t xml:space="preserve">Crab, Blue Swimmer </w:t>
            </w:r>
            <w:r>
              <w:tab/>
            </w:r>
          </w:p>
        </w:tc>
        <w:tc>
          <w:tcPr>
            <w:tcW w:w="2268"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792" w:type="dxa"/>
            <w:tcMar>
              <w:left w:w="85" w:type="dxa"/>
              <w:right w:w="113" w:type="dxa"/>
            </w:tcMar>
          </w:tcPr>
          <w:p>
            <w:pPr>
              <w:pStyle w:val="yTableNAm"/>
              <w:tabs>
                <w:tab w:val="right" w:leader="dot" w:pos="4253"/>
              </w:tabs>
              <w:spacing w:before="0"/>
            </w:pPr>
            <w:r>
              <w:t xml:space="preserve">Crab, Mud, all species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Koonac</w:t>
            </w:r>
            <w:r>
              <w:tab/>
            </w:r>
          </w:p>
        </w:tc>
        <w:tc>
          <w:tcPr>
            <w:tcW w:w="2268" w:type="dxa"/>
            <w:tcMar>
              <w:left w:w="85" w:type="dxa"/>
              <w:right w:w="113" w:type="dxa"/>
            </w:tcMar>
          </w:tcPr>
          <w:p>
            <w:pPr>
              <w:pStyle w:val="yTableNAm"/>
              <w:spacing w:before="0"/>
            </w:pPr>
            <w:r>
              <w:t>N/A</w:t>
            </w:r>
          </w:p>
        </w:tc>
      </w:tr>
      <w:tr>
        <w:trPr>
          <w:cantSplit/>
        </w:trPr>
        <w:tc>
          <w:tcPr>
            <w:tcW w:w="4792" w:type="dxa"/>
            <w:tcMar>
              <w:left w:w="85" w:type="dxa"/>
              <w:right w:w="113" w:type="dxa"/>
            </w:tcMar>
          </w:tcPr>
          <w:p>
            <w:pPr>
              <w:pStyle w:val="yTableNAm"/>
              <w:tabs>
                <w:tab w:val="right" w:leader="dot" w:pos="4253"/>
              </w:tabs>
              <w:spacing w:before="0"/>
            </w:pPr>
            <w:r>
              <w:t xml:space="preserve">Marron </w:t>
            </w:r>
            <w:r>
              <w:tab/>
            </w:r>
          </w:p>
        </w:tc>
        <w:tc>
          <w:tcPr>
            <w:tcW w:w="2268"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792"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268" w:type="dxa"/>
            <w:tcMar>
              <w:left w:w="85" w:type="dxa"/>
              <w:right w:w="113" w:type="dxa"/>
            </w:tcMar>
          </w:tcPr>
          <w:p>
            <w:pPr>
              <w:pStyle w:val="yTableNAm"/>
              <w:spacing w:before="0"/>
            </w:pPr>
            <w:r>
              <w:t>N/A</w:t>
            </w:r>
          </w:p>
        </w:tc>
      </w:tr>
      <w:tr>
        <w:trPr>
          <w:cantSplit/>
        </w:trPr>
        <w:tc>
          <w:tcPr>
            <w:tcW w:w="4792" w:type="dxa"/>
            <w:tcMar>
              <w:left w:w="85" w:type="dxa"/>
              <w:right w:w="113" w:type="dxa"/>
            </w:tcMar>
          </w:tcPr>
          <w:p>
            <w:pPr>
              <w:pStyle w:val="yTableNAm"/>
              <w:tabs>
                <w:tab w:val="right" w:leader="dot" w:pos="4253"/>
              </w:tabs>
              <w:spacing w:before="0"/>
            </w:pPr>
            <w:r>
              <w:t xml:space="preserve">Rock Lobster, all species </w:t>
            </w:r>
            <w:r>
              <w:tab/>
            </w:r>
          </w:p>
        </w:tc>
        <w:tc>
          <w:tcPr>
            <w:tcW w:w="2268" w:type="dxa"/>
            <w:tcMar>
              <w:left w:w="85" w:type="dxa"/>
              <w:right w:w="113" w:type="dxa"/>
            </w:tcMar>
          </w:tcPr>
          <w:p>
            <w:pPr>
              <w:pStyle w:val="yTableNAm"/>
              <w:spacing w:before="0"/>
            </w:pPr>
            <w:r>
              <w:t>8</w:t>
            </w:r>
          </w:p>
        </w:tc>
      </w:tr>
      <w:tr>
        <w:trPr>
          <w:cantSplit/>
        </w:trPr>
        <w:tc>
          <w:tcPr>
            <w:tcW w:w="4792" w:type="dxa"/>
            <w:tcMar>
              <w:left w:w="85" w:type="dxa"/>
              <w:right w:w="113" w:type="dxa"/>
            </w:tcMar>
          </w:tcPr>
          <w:p>
            <w:pPr>
              <w:pStyle w:val="yTableNAm"/>
              <w:tabs>
                <w:tab w:val="right" w:leader="dot" w:pos="4253"/>
              </w:tabs>
              <w:spacing w:before="0"/>
            </w:pPr>
            <w:r>
              <w:t xml:space="preserve">Other crustacean species not specified above </w:t>
            </w:r>
            <w:r>
              <w:tab/>
            </w:r>
          </w:p>
        </w:tc>
        <w:tc>
          <w:tcPr>
            <w:tcW w:w="2268" w:type="dxa"/>
            <w:tcMar>
              <w:left w:w="85" w:type="dxa"/>
              <w:right w:w="113" w:type="dxa"/>
            </w:tcMar>
          </w:tcPr>
          <w:p>
            <w:pPr>
              <w:pStyle w:val="yTableNAm"/>
              <w:spacing w:before="0"/>
            </w:pPr>
            <w:r>
              <w:t>10</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Yabbies, Common and White</w:t>
            </w:r>
            <w:r>
              <w:tab/>
            </w:r>
          </w:p>
        </w:tc>
        <w:tc>
          <w:tcPr>
            <w:tcW w:w="2268" w:type="dxa"/>
            <w:tcBorders>
              <w:bottom w:val="single" w:sz="4" w:space="0" w:color="auto"/>
            </w:tcBorders>
            <w:tcMar>
              <w:left w:w="85" w:type="dxa"/>
              <w:right w:w="113" w:type="dxa"/>
            </w:tcMar>
          </w:tcPr>
          <w:p>
            <w:pPr>
              <w:pStyle w:val="yTableNAm"/>
              <w:spacing w:before="0"/>
            </w:pPr>
            <w:r>
              <w:t>N/A</w:t>
            </w:r>
          </w:p>
        </w:tc>
      </w:tr>
    </w:tbl>
    <w:p>
      <w:pPr>
        <w:pStyle w:val="yFootnotesection"/>
      </w:pPr>
      <w:r>
        <w:tab/>
        <w:t>[Part 5 inserted in Gazette 29 Jan 2013 p. 317; amended in Gazette 28 Jun 2013 p. 2893-4.]</w:t>
      </w:r>
    </w:p>
    <w:p>
      <w:pPr>
        <w:pStyle w:val="yHeading2"/>
      </w:pPr>
      <w:bookmarkStart w:id="1497" w:name="_Toc347307911"/>
      <w:bookmarkStart w:id="1498" w:name="_Toc349822824"/>
      <w:bookmarkStart w:id="1499" w:name="_Toc349823244"/>
      <w:bookmarkStart w:id="1500" w:name="_Toc349831226"/>
      <w:bookmarkStart w:id="1501" w:name="_Toc359249018"/>
      <w:bookmarkStart w:id="1502" w:name="_Toc359316975"/>
      <w:bookmarkStart w:id="1503" w:name="_Toc360190593"/>
      <w:r>
        <w:rPr>
          <w:rStyle w:val="CharSDivNo"/>
          <w:bCs/>
          <w:sz w:val="28"/>
        </w:rPr>
        <w:t>Part 6</w:t>
      </w:r>
      <w:r>
        <w:t> — </w:t>
      </w:r>
      <w:r>
        <w:rPr>
          <w:rStyle w:val="CharSDivText"/>
          <w:bCs/>
          <w:sz w:val="28"/>
        </w:rPr>
        <w:t>Bag limits — Molluscs and other invertebrates</w:t>
      </w:r>
      <w:bookmarkEnd w:id="1497"/>
      <w:bookmarkEnd w:id="1498"/>
      <w:bookmarkEnd w:id="1499"/>
      <w:bookmarkEnd w:id="1500"/>
      <w:bookmarkEnd w:id="1501"/>
      <w:bookmarkEnd w:id="1502"/>
      <w:bookmarkEnd w:id="1503"/>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792" w:type="dxa"/>
            <w:tcMar>
              <w:left w:w="85" w:type="dxa"/>
              <w:right w:w="113" w:type="dxa"/>
            </w:tcMar>
          </w:tcPr>
          <w:p>
            <w:pPr>
              <w:pStyle w:val="yTableNAm"/>
              <w:tabs>
                <w:tab w:val="right" w:leader="dot" w:pos="4253"/>
              </w:tabs>
              <w:spacing w:before="0"/>
            </w:pPr>
            <w:r>
              <w:t xml:space="preserve">Abalone, Greenlip and Brownlip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Abalone, Roe’s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268" w:type="dxa"/>
            <w:tcMar>
              <w:left w:w="85" w:type="dxa"/>
              <w:right w:w="113" w:type="dxa"/>
            </w:tcMar>
          </w:tcPr>
          <w:p>
            <w:pPr>
              <w:pStyle w:val="yTableNAm"/>
              <w:spacing w:before="0"/>
            </w:pPr>
            <w:r>
              <w:t>2 litres</w:t>
            </w:r>
          </w:p>
        </w:tc>
      </w:tr>
      <w:tr>
        <w:trPr>
          <w:cantSplit/>
        </w:trPr>
        <w:tc>
          <w:tcPr>
            <w:tcW w:w="4792" w:type="dxa"/>
            <w:tcMar>
              <w:left w:w="85" w:type="dxa"/>
              <w:right w:w="113" w:type="dxa"/>
            </w:tcMar>
          </w:tcPr>
          <w:p>
            <w:pPr>
              <w:pStyle w:val="yTableNAm"/>
              <w:tabs>
                <w:tab w:val="right" w:leader="dot" w:pos="4253"/>
              </w:tabs>
              <w:spacing w:before="0"/>
            </w:pPr>
            <w:r>
              <w:t xml:space="preserve">Bloodworm </w:t>
            </w:r>
            <w:r>
              <w:tab/>
            </w:r>
          </w:p>
        </w:tc>
        <w:tc>
          <w:tcPr>
            <w:tcW w:w="2268" w:type="dxa"/>
            <w:tcMar>
              <w:left w:w="85" w:type="dxa"/>
              <w:right w:w="113" w:type="dxa"/>
            </w:tcMar>
          </w:tcPr>
          <w:p>
            <w:pPr>
              <w:pStyle w:val="yTableNAm"/>
              <w:spacing w:before="0"/>
            </w:pPr>
            <w:r>
              <w:t>1 litre</w:t>
            </w:r>
          </w:p>
        </w:tc>
      </w:tr>
      <w:tr>
        <w:trPr>
          <w:cantSplit/>
        </w:trPr>
        <w:tc>
          <w:tcPr>
            <w:tcW w:w="4792" w:type="dxa"/>
            <w:tcMar>
              <w:left w:w="85" w:type="dxa"/>
              <w:right w:w="113" w:type="dxa"/>
            </w:tcMar>
          </w:tcPr>
          <w:p>
            <w:pPr>
              <w:pStyle w:val="yTableNAm"/>
              <w:tabs>
                <w:tab w:val="right" w:leader="dot" w:pos="4253"/>
              </w:tabs>
              <w:spacing w:before="0"/>
            </w:pPr>
            <w:r>
              <w:t>Clam, Venus</w:t>
            </w:r>
            <w:r>
              <w:tab/>
            </w:r>
          </w:p>
        </w:tc>
        <w:tc>
          <w:tcPr>
            <w:tcW w:w="2268" w:type="dxa"/>
            <w:tcMar>
              <w:left w:w="85" w:type="dxa"/>
              <w:right w:w="113" w:type="dxa"/>
            </w:tcMar>
          </w:tcPr>
          <w:p>
            <w:pPr>
              <w:pStyle w:val="yTableNAm"/>
              <w:spacing w:before="0"/>
            </w:pPr>
            <w:r>
              <w:t>2</w:t>
            </w:r>
          </w:p>
        </w:tc>
      </w:tr>
      <w:tr>
        <w:trPr>
          <w:cantSplit/>
        </w:trPr>
        <w:tc>
          <w:tcPr>
            <w:tcW w:w="4792" w:type="dxa"/>
            <w:tcMar>
              <w:left w:w="85" w:type="dxa"/>
              <w:right w:w="113" w:type="dxa"/>
            </w:tcMar>
          </w:tcPr>
          <w:p>
            <w:pPr>
              <w:pStyle w:val="yTableNAm"/>
              <w:tabs>
                <w:tab w:val="right" w:leader="dot" w:pos="4253"/>
              </w:tabs>
              <w:spacing w:before="0"/>
            </w:pPr>
            <w:r>
              <w:t xml:space="preserve">Mussel </w:t>
            </w:r>
            <w:r>
              <w:tab/>
            </w:r>
          </w:p>
        </w:tc>
        <w:tc>
          <w:tcPr>
            <w:tcW w:w="2268" w:type="dxa"/>
            <w:tcMar>
              <w:left w:w="85" w:type="dxa"/>
              <w:right w:w="113" w:type="dxa"/>
            </w:tcMar>
          </w:tcPr>
          <w:p>
            <w:pPr>
              <w:pStyle w:val="yTableNAm"/>
              <w:spacing w:before="0"/>
            </w:pPr>
            <w:r>
              <w:t>9 litres (shell on)</w:t>
            </w:r>
          </w:p>
        </w:tc>
      </w:tr>
      <w:tr>
        <w:trPr>
          <w:cantSplit/>
        </w:trPr>
        <w:tc>
          <w:tcPr>
            <w:tcW w:w="4792" w:type="dxa"/>
            <w:tcMar>
              <w:left w:w="85" w:type="dxa"/>
              <w:right w:w="113" w:type="dxa"/>
            </w:tcMar>
          </w:tcPr>
          <w:p>
            <w:pPr>
              <w:pStyle w:val="yTableNAm"/>
              <w:tabs>
                <w:tab w:val="right" w:leader="dot" w:pos="4253"/>
              </w:tabs>
              <w:spacing w:before="0"/>
            </w:pPr>
            <w:r>
              <w:t xml:space="preserve">Oyster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Razor shell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Scallop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Sea Urchin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Squid, Cuttlefish and Octopus </w:t>
            </w:r>
            <w:r>
              <w:tab/>
            </w:r>
          </w:p>
        </w:tc>
        <w:tc>
          <w:tcPr>
            <w:tcW w:w="2268" w:type="dxa"/>
            <w:tcMar>
              <w:left w:w="85" w:type="dxa"/>
              <w:right w:w="113" w:type="dxa"/>
            </w:tcMar>
          </w:tcPr>
          <w:p>
            <w:pPr>
              <w:pStyle w:val="yTableNAm"/>
              <w:spacing w:before="0"/>
            </w:pPr>
            <w:r>
              <w:t>15</w:t>
            </w:r>
          </w:p>
        </w:tc>
      </w:tr>
      <w:tr>
        <w:trPr>
          <w:cantSplit/>
        </w:trPr>
        <w:tc>
          <w:tcPr>
            <w:tcW w:w="4792" w:type="dxa"/>
            <w:tcMar>
              <w:left w:w="85" w:type="dxa"/>
              <w:right w:w="113" w:type="dxa"/>
            </w:tcMar>
          </w:tcPr>
          <w:p>
            <w:pPr>
              <w:pStyle w:val="yTableNAm"/>
              <w:tabs>
                <w:tab w:val="right" w:leader="dot" w:pos="4253"/>
              </w:tabs>
              <w:spacing w:before="0"/>
            </w:pPr>
            <w:r>
              <w:t xml:space="preserve">Zoila Cowry, Volute, Conch </w:t>
            </w:r>
            <w:r>
              <w:tab/>
            </w:r>
          </w:p>
        </w:tc>
        <w:tc>
          <w:tcPr>
            <w:tcW w:w="2268" w:type="dxa"/>
            <w:tcMar>
              <w:left w:w="85" w:type="dxa"/>
              <w:right w:w="113" w:type="dxa"/>
            </w:tcMar>
          </w:tcPr>
          <w:p>
            <w:pPr>
              <w:pStyle w:val="yTableNAm"/>
              <w:spacing w:before="0"/>
            </w:pPr>
            <w:r>
              <w:t>10</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268"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6"/>
          <w:headerReference w:type="default" r:id="rId27"/>
          <w:headerReference w:type="first" r:id="rId28"/>
          <w:pgSz w:w="11906" w:h="16838" w:code="9"/>
          <w:pgMar w:top="2376" w:right="2405" w:bottom="3542" w:left="2405" w:header="706" w:footer="3380" w:gutter="0"/>
          <w:cols w:space="720"/>
          <w:noEndnote/>
          <w:docGrid w:linePitch="326"/>
        </w:sectPr>
      </w:pPr>
      <w:bookmarkStart w:id="1504" w:name="_Toc339626118"/>
      <w:bookmarkStart w:id="1505" w:name="_Toc342397870"/>
      <w:bookmarkStart w:id="1506" w:name="_Toc343520127"/>
      <w:bookmarkStart w:id="1507" w:name="_Toc343520584"/>
      <w:bookmarkStart w:id="1508" w:name="_Toc344712149"/>
      <w:bookmarkStart w:id="1509" w:name="_Toc344712665"/>
      <w:bookmarkStart w:id="1510" w:name="_Toc347307912"/>
      <w:bookmarkEnd w:id="1435"/>
      <w:bookmarkEnd w:id="1436"/>
      <w:bookmarkEnd w:id="1437"/>
      <w:bookmarkEnd w:id="1438"/>
      <w:bookmarkEnd w:id="1439"/>
      <w:bookmarkEnd w:id="1440"/>
    </w:p>
    <w:p>
      <w:pPr>
        <w:pStyle w:val="yScheduleHeading"/>
      </w:pPr>
      <w:bookmarkStart w:id="1511" w:name="_Toc349822825"/>
      <w:bookmarkStart w:id="1512" w:name="_Toc349823245"/>
      <w:bookmarkStart w:id="1513" w:name="_Toc349831227"/>
      <w:bookmarkStart w:id="1514" w:name="_Toc359249019"/>
      <w:bookmarkStart w:id="1515" w:name="_Toc359316976"/>
      <w:bookmarkStart w:id="1516" w:name="_Toc360190594"/>
      <w:r>
        <w:rPr>
          <w:rStyle w:val="CharSchNo"/>
        </w:rPr>
        <w:t>Schedule 4</w:t>
      </w:r>
      <w:r>
        <w:t> — </w:t>
      </w:r>
      <w:r>
        <w:rPr>
          <w:rStyle w:val="CharSchText"/>
        </w:rPr>
        <w:t>Categories of fish</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517" w:name="_Toc339626119"/>
      <w:bookmarkStart w:id="1518" w:name="_Toc342397871"/>
      <w:bookmarkStart w:id="1519" w:name="_Toc343520128"/>
      <w:bookmarkStart w:id="1520" w:name="_Toc343520585"/>
      <w:bookmarkStart w:id="1521" w:name="_Toc344712150"/>
      <w:bookmarkStart w:id="1522" w:name="_Toc344712666"/>
      <w:bookmarkStart w:id="1523" w:name="_Toc347307913"/>
      <w:bookmarkStart w:id="1524" w:name="_Toc349822826"/>
      <w:bookmarkStart w:id="1525" w:name="_Toc349823246"/>
      <w:bookmarkStart w:id="1526" w:name="_Toc349831228"/>
      <w:bookmarkStart w:id="1527" w:name="_Toc359249020"/>
      <w:bookmarkStart w:id="1528" w:name="_Toc359316977"/>
      <w:bookmarkStart w:id="1529" w:name="_Toc360190595"/>
      <w:r>
        <w:rPr>
          <w:rStyle w:val="CharSchNo"/>
        </w:rPr>
        <w:t>Schedule 5</w:t>
      </w:r>
      <w:r>
        <w:t> — </w:t>
      </w:r>
      <w:r>
        <w:rPr>
          <w:rStyle w:val="CharSchText"/>
        </w:rPr>
        <w:t>Noxious fish</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530" w:name="_Toc339626120"/>
      <w:bookmarkStart w:id="1531" w:name="_Toc342397872"/>
      <w:bookmarkStart w:id="1532" w:name="_Toc343520129"/>
      <w:bookmarkStart w:id="1533" w:name="_Toc343520586"/>
      <w:bookmarkStart w:id="1534" w:name="_Toc344712151"/>
      <w:bookmarkStart w:id="1535" w:name="_Toc344712667"/>
      <w:bookmarkStart w:id="1536" w:name="_Toc347307914"/>
      <w:bookmarkStart w:id="1537" w:name="_Toc349822827"/>
      <w:bookmarkStart w:id="1538" w:name="_Toc349823247"/>
      <w:bookmarkStart w:id="1539" w:name="_Toc349831229"/>
      <w:bookmarkStart w:id="1540" w:name="_Toc359249021"/>
      <w:bookmarkStart w:id="1541" w:name="_Toc359316978"/>
      <w:bookmarkStart w:id="1542" w:name="_Toc360190596"/>
      <w:r>
        <w:rPr>
          <w:rStyle w:val="CharSchNo"/>
        </w:rPr>
        <w:t>Schedule 6</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pPr>
        <w:pStyle w:val="yHeading2"/>
      </w:pPr>
      <w:bookmarkStart w:id="1543" w:name="_Toc339626121"/>
      <w:bookmarkStart w:id="1544" w:name="_Toc342397873"/>
      <w:bookmarkStart w:id="1545" w:name="_Toc343520130"/>
      <w:bookmarkStart w:id="1546" w:name="_Toc343520587"/>
      <w:bookmarkStart w:id="1547" w:name="_Toc344712152"/>
      <w:bookmarkStart w:id="1548" w:name="_Toc344712668"/>
      <w:bookmarkStart w:id="1549" w:name="_Toc347307915"/>
      <w:bookmarkStart w:id="1550" w:name="_Toc349822828"/>
      <w:bookmarkStart w:id="1551" w:name="_Toc349823248"/>
      <w:bookmarkStart w:id="1552" w:name="_Toc349831230"/>
      <w:bookmarkStart w:id="1553" w:name="_Toc359249022"/>
      <w:bookmarkStart w:id="1554" w:name="_Toc359316979"/>
      <w:bookmarkStart w:id="1555" w:name="_Toc360190597"/>
      <w:r>
        <w:rPr>
          <w:rStyle w:val="CharSchText"/>
        </w:rPr>
        <w:t>Area of land prescribed under section 91(d) of the Act</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bookmarkStart w:id="1556" w:name="_Toc339626122"/>
      <w:bookmarkStart w:id="1557" w:name="_Toc342397874"/>
      <w:bookmarkStart w:id="1558" w:name="_Toc343520131"/>
      <w:bookmarkStart w:id="1559" w:name="_Toc343520588"/>
      <w:bookmarkStart w:id="1560" w:name="_Toc344712153"/>
      <w:bookmarkStart w:id="1561" w:name="_Toc344712669"/>
      <w:bookmarkStart w:id="1562" w:name="_Toc347307916"/>
    </w:p>
    <w:p>
      <w:pPr>
        <w:pStyle w:val="yScheduleHeading"/>
      </w:pPr>
      <w:bookmarkStart w:id="1563" w:name="_Toc349822829"/>
      <w:bookmarkStart w:id="1564" w:name="_Toc349823249"/>
      <w:bookmarkStart w:id="1565" w:name="_Toc349831231"/>
      <w:bookmarkStart w:id="1566" w:name="_Toc359249023"/>
      <w:bookmarkStart w:id="1567" w:name="_Toc359316980"/>
      <w:bookmarkStart w:id="1568" w:name="_Toc360190598"/>
      <w:r>
        <w:rPr>
          <w:rStyle w:val="CharSchNo"/>
        </w:rPr>
        <w:t>Schedule 7</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pPr>
        <w:pStyle w:val="yShoulderClause"/>
        <w:rPr>
          <w:snapToGrid w:val="0"/>
        </w:rPr>
      </w:pPr>
      <w:r>
        <w:rPr>
          <w:snapToGrid w:val="0"/>
        </w:rPr>
        <w:t>[reg. 3(2)]</w:t>
      </w:r>
    </w:p>
    <w:p>
      <w:pPr>
        <w:pStyle w:val="yHeading2"/>
      </w:pPr>
      <w:bookmarkStart w:id="1569" w:name="_Toc339626123"/>
      <w:bookmarkStart w:id="1570" w:name="_Toc342397875"/>
      <w:bookmarkStart w:id="1571" w:name="_Toc343520132"/>
      <w:bookmarkStart w:id="1572" w:name="_Toc343520589"/>
      <w:bookmarkStart w:id="1573" w:name="_Toc344712154"/>
      <w:bookmarkStart w:id="1574" w:name="_Toc344712670"/>
      <w:bookmarkStart w:id="1575" w:name="_Toc347307917"/>
      <w:bookmarkStart w:id="1576" w:name="_Toc349822830"/>
      <w:bookmarkStart w:id="1577" w:name="_Toc349823250"/>
      <w:bookmarkStart w:id="1578" w:name="_Toc349831232"/>
      <w:bookmarkStart w:id="1579" w:name="_Toc359249024"/>
      <w:bookmarkStart w:id="1580" w:name="_Toc359316981"/>
      <w:bookmarkStart w:id="1581" w:name="_Toc360190599"/>
      <w:r>
        <w:rPr>
          <w:rStyle w:val="CharSchText"/>
        </w:rPr>
        <w:t>List of common and scientific names</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pPr>
        <w:pStyle w:val="yHeading3"/>
      </w:pPr>
      <w:bookmarkStart w:id="1582" w:name="_Toc339626124"/>
      <w:bookmarkStart w:id="1583" w:name="_Toc342397876"/>
      <w:bookmarkStart w:id="1584" w:name="_Toc343520133"/>
      <w:bookmarkStart w:id="1585" w:name="_Toc343520590"/>
      <w:bookmarkStart w:id="1586" w:name="_Toc344712155"/>
      <w:bookmarkStart w:id="1587" w:name="_Toc344712671"/>
      <w:bookmarkStart w:id="1588" w:name="_Toc347307918"/>
      <w:bookmarkStart w:id="1589" w:name="_Toc349822831"/>
      <w:bookmarkStart w:id="1590" w:name="_Toc349823251"/>
      <w:bookmarkStart w:id="1591" w:name="_Toc349831233"/>
      <w:bookmarkStart w:id="1592" w:name="_Toc359249025"/>
      <w:bookmarkStart w:id="1593" w:name="_Toc359316982"/>
      <w:bookmarkStart w:id="1594" w:name="_Toc360190600"/>
      <w:r>
        <w:rPr>
          <w:rStyle w:val="CharSDivNo"/>
        </w:rPr>
        <w:t>Division 1</w:t>
      </w:r>
      <w:r>
        <w:t> — </w:t>
      </w:r>
      <w:r>
        <w:rPr>
          <w:rStyle w:val="CharSDivText"/>
        </w:rPr>
        <w:t>Marine or fluvio</w:t>
      </w:r>
      <w:r>
        <w:rPr>
          <w:rStyle w:val="CharSDivText"/>
        </w:rPr>
        <w:noBreakHyphen/>
        <w:t>marine fish</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119"/>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11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11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119"/>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pPr>
      <w:bookmarkStart w:id="1595" w:name="_Toc339626125"/>
      <w:bookmarkStart w:id="1596" w:name="_Toc342397877"/>
      <w:bookmarkStart w:id="1597" w:name="_Toc343520134"/>
      <w:bookmarkStart w:id="1598" w:name="_Toc343520591"/>
      <w:bookmarkStart w:id="1599" w:name="_Toc344712156"/>
      <w:bookmarkStart w:id="1600" w:name="_Toc344712672"/>
      <w:bookmarkStart w:id="1601" w:name="_Toc347307919"/>
      <w:bookmarkStart w:id="1602" w:name="_Toc349822832"/>
      <w:bookmarkStart w:id="1603" w:name="_Toc349823252"/>
      <w:bookmarkStart w:id="1604" w:name="_Toc349831234"/>
      <w:bookmarkStart w:id="1605" w:name="_Toc359249026"/>
      <w:bookmarkStart w:id="1606" w:name="_Toc359316983"/>
      <w:bookmarkStart w:id="1607" w:name="_Toc360190601"/>
      <w:r>
        <w:rPr>
          <w:rStyle w:val="CharSDivNo"/>
        </w:rPr>
        <w:t>Division 2</w:t>
      </w:r>
      <w:r>
        <w:t> — </w:t>
      </w:r>
      <w:r>
        <w:rPr>
          <w:rStyle w:val="CharSDivText"/>
        </w:rPr>
        <w:t>Freshwater fish</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pPr>
      <w:bookmarkStart w:id="1608" w:name="_Toc339626126"/>
      <w:bookmarkStart w:id="1609" w:name="_Toc342397878"/>
      <w:bookmarkStart w:id="1610" w:name="_Toc343520135"/>
      <w:bookmarkStart w:id="1611" w:name="_Toc343520592"/>
      <w:bookmarkStart w:id="1612" w:name="_Toc344712157"/>
      <w:bookmarkStart w:id="1613" w:name="_Toc344712673"/>
      <w:bookmarkStart w:id="1614" w:name="_Toc347307920"/>
      <w:bookmarkStart w:id="1615" w:name="_Toc349822833"/>
      <w:bookmarkStart w:id="1616" w:name="_Toc349823253"/>
      <w:bookmarkStart w:id="1617" w:name="_Toc349831235"/>
      <w:bookmarkStart w:id="1618" w:name="_Toc359249027"/>
      <w:bookmarkStart w:id="1619" w:name="_Toc359316984"/>
      <w:bookmarkStart w:id="1620" w:name="_Toc360190602"/>
      <w:r>
        <w:rPr>
          <w:rStyle w:val="CharSDivNo"/>
        </w:rPr>
        <w:t>Division 3</w:t>
      </w:r>
      <w:r>
        <w:t> — </w:t>
      </w:r>
      <w:r>
        <w:rPr>
          <w:rStyle w:val="CharSDivText"/>
        </w:rPr>
        <w:t>Crustaceans</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1621" w:name="_Toc339626127"/>
      <w:bookmarkStart w:id="1622" w:name="_Toc342397879"/>
      <w:bookmarkStart w:id="1623" w:name="_Toc343520136"/>
      <w:bookmarkStart w:id="1624" w:name="_Toc343520593"/>
      <w:bookmarkStart w:id="1625" w:name="_Toc344712158"/>
      <w:bookmarkStart w:id="1626" w:name="_Toc344712674"/>
      <w:bookmarkStart w:id="1627" w:name="_Toc347307921"/>
      <w:bookmarkStart w:id="1628" w:name="_Toc349822834"/>
      <w:bookmarkStart w:id="1629" w:name="_Toc349823254"/>
      <w:bookmarkStart w:id="1630" w:name="_Toc349831236"/>
      <w:bookmarkStart w:id="1631" w:name="_Toc359249028"/>
      <w:bookmarkStart w:id="1632" w:name="_Toc359316985"/>
      <w:bookmarkStart w:id="1633" w:name="_Toc360190603"/>
      <w:r>
        <w:rPr>
          <w:rStyle w:val="CharSDivNo"/>
        </w:rPr>
        <w:t>Division 4</w:t>
      </w:r>
      <w:r>
        <w:t> — </w:t>
      </w:r>
      <w:r>
        <w:rPr>
          <w:rStyle w:val="CharSDivText"/>
        </w:rPr>
        <w:t>Molluscs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rPr>
          <w:snapToGrid w:val="0"/>
        </w:rPr>
      </w:pPr>
      <w:bookmarkStart w:id="1634" w:name="_Toc339626128"/>
      <w:bookmarkStart w:id="1635" w:name="_Toc342397880"/>
      <w:bookmarkStart w:id="1636" w:name="_Toc343520137"/>
      <w:bookmarkStart w:id="1637" w:name="_Toc343520594"/>
      <w:bookmarkStart w:id="1638" w:name="_Toc344712159"/>
      <w:bookmarkStart w:id="1639" w:name="_Toc344712675"/>
      <w:bookmarkStart w:id="1640" w:name="_Toc347307922"/>
      <w:bookmarkStart w:id="1641" w:name="_Toc349822835"/>
      <w:bookmarkStart w:id="1642" w:name="_Toc349823255"/>
      <w:bookmarkStart w:id="1643" w:name="_Toc349831237"/>
      <w:bookmarkStart w:id="1644" w:name="_Toc359249029"/>
      <w:bookmarkStart w:id="1645" w:name="_Toc359316986"/>
      <w:bookmarkStart w:id="1646" w:name="_Toc360190604"/>
      <w:r>
        <w:rPr>
          <w:rStyle w:val="CharSDivNo"/>
        </w:rPr>
        <w:t>Division 5</w:t>
      </w:r>
      <w:r>
        <w:t> — </w:t>
      </w:r>
      <w:r>
        <w:rPr>
          <w:rStyle w:val="CharSDivText"/>
        </w:rPr>
        <w:t>Other</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969"/>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647" w:name="_Toc339626129"/>
      <w:bookmarkStart w:id="1648" w:name="_Toc342397881"/>
      <w:bookmarkStart w:id="1649" w:name="_Toc343520138"/>
      <w:bookmarkStart w:id="1650" w:name="_Toc343520595"/>
      <w:bookmarkStart w:id="1651" w:name="_Toc344712160"/>
      <w:bookmarkStart w:id="1652" w:name="_Toc344712676"/>
      <w:bookmarkStart w:id="1653" w:name="_Toc347307923"/>
      <w:bookmarkStart w:id="1654" w:name="_Toc349822836"/>
      <w:bookmarkStart w:id="1655" w:name="_Toc349823256"/>
      <w:bookmarkStart w:id="1656" w:name="_Toc349831238"/>
      <w:bookmarkStart w:id="1657" w:name="_Toc359249030"/>
      <w:bookmarkStart w:id="1658" w:name="_Toc359316987"/>
      <w:bookmarkStart w:id="1659" w:name="_Toc360190605"/>
      <w:r>
        <w:rPr>
          <w:rStyle w:val="CharSchNo"/>
        </w:rPr>
        <w:t>Schedule 8</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pPr>
        <w:pStyle w:val="yShoulderClause"/>
        <w:rPr>
          <w:snapToGrid w:val="0"/>
        </w:rPr>
      </w:pPr>
      <w:r>
        <w:rPr>
          <w:snapToGrid w:val="0"/>
        </w:rPr>
        <w:t>[reg. 151]</w:t>
      </w:r>
    </w:p>
    <w:p>
      <w:pPr>
        <w:pStyle w:val="yHeading2"/>
      </w:pPr>
      <w:bookmarkStart w:id="1660" w:name="_Toc339626130"/>
      <w:bookmarkStart w:id="1661" w:name="_Toc342397882"/>
      <w:bookmarkStart w:id="1662" w:name="_Toc343520139"/>
      <w:bookmarkStart w:id="1663" w:name="_Toc343520596"/>
      <w:bookmarkStart w:id="1664" w:name="_Toc344712161"/>
      <w:bookmarkStart w:id="1665" w:name="_Toc344712677"/>
      <w:bookmarkStart w:id="1666" w:name="_Toc347307924"/>
      <w:bookmarkStart w:id="1667" w:name="_Toc349822837"/>
      <w:bookmarkStart w:id="1668" w:name="_Toc349823257"/>
      <w:bookmarkStart w:id="1669" w:name="_Toc349831239"/>
      <w:bookmarkStart w:id="1670" w:name="_Toc359249031"/>
      <w:bookmarkStart w:id="1671" w:name="_Toc359316988"/>
      <w:bookmarkStart w:id="1672" w:name="_Toc360190606"/>
      <w:r>
        <w:rPr>
          <w:rStyle w:val="CharSchText"/>
        </w:rPr>
        <w:t>Determination of characteristics of fish</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pPr>
        <w:pStyle w:val="yHeading2"/>
        <w:spacing w:after="120"/>
      </w:pPr>
      <w:bookmarkStart w:id="1673" w:name="_Toc339626131"/>
      <w:bookmarkStart w:id="1674" w:name="_Toc342397883"/>
      <w:bookmarkStart w:id="1675" w:name="_Toc343520140"/>
      <w:bookmarkStart w:id="1676" w:name="_Toc343520597"/>
      <w:bookmarkStart w:id="1677" w:name="_Toc344712162"/>
      <w:bookmarkStart w:id="1678" w:name="_Toc344712678"/>
      <w:bookmarkStart w:id="1679" w:name="_Toc347307925"/>
      <w:bookmarkStart w:id="1680" w:name="_Toc349822838"/>
      <w:bookmarkStart w:id="1681" w:name="_Toc349823258"/>
      <w:bookmarkStart w:id="1682" w:name="_Toc349831240"/>
      <w:bookmarkStart w:id="1683" w:name="_Toc359249032"/>
      <w:bookmarkStart w:id="1684" w:name="_Toc359316989"/>
      <w:bookmarkStart w:id="1685" w:name="_Toc360190607"/>
      <w:r>
        <w:rPr>
          <w:rStyle w:val="CharSDivNo"/>
          <w:sz w:val="28"/>
        </w:rPr>
        <w:t>Part 1</w:t>
      </w:r>
      <w:r>
        <w:t> — </w:t>
      </w:r>
      <w:r>
        <w:rPr>
          <w:rStyle w:val="CharSDivText"/>
          <w:sz w:val="28"/>
        </w:rPr>
        <w:t>Length</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686" w:name="_Toc339626132"/>
      <w:bookmarkStart w:id="1687" w:name="_Toc342397884"/>
      <w:bookmarkStart w:id="1688" w:name="_Toc343520141"/>
      <w:bookmarkStart w:id="1689" w:name="_Toc343520598"/>
      <w:bookmarkStart w:id="1690" w:name="_Toc344712163"/>
      <w:bookmarkStart w:id="1691" w:name="_Toc344712679"/>
      <w:bookmarkStart w:id="1692" w:name="_Toc347307926"/>
      <w:bookmarkStart w:id="1693" w:name="_Toc349822839"/>
      <w:bookmarkStart w:id="1694" w:name="_Toc349823259"/>
      <w:bookmarkStart w:id="1695" w:name="_Toc349831241"/>
      <w:bookmarkStart w:id="1696" w:name="_Toc359249033"/>
      <w:bookmarkStart w:id="1697" w:name="_Toc359316990"/>
      <w:bookmarkStart w:id="1698" w:name="_Toc360190608"/>
      <w:r>
        <w:rPr>
          <w:rStyle w:val="CharSDivNo"/>
          <w:sz w:val="28"/>
        </w:rPr>
        <w:t>Part 2</w:t>
      </w:r>
      <w:r>
        <w:t> — </w:t>
      </w:r>
      <w:r>
        <w:rPr>
          <w:rStyle w:val="CharSDivText"/>
          <w:sz w:val="28"/>
        </w:rPr>
        <w:t>Method of determining the volume of fish</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pPr>
        <w:pStyle w:val="ySubsection"/>
      </w:pPr>
      <w:r>
        <w:tab/>
      </w:r>
      <w:r>
        <w:tab/>
        <w:t>The volume of space which is filled by whole, undamaged fish without compressing those fish.</w:t>
      </w:r>
    </w:p>
    <w:p>
      <w:pPr>
        <w:pStyle w:val="yHeading2"/>
      </w:pPr>
      <w:bookmarkStart w:id="1699" w:name="_Toc339626133"/>
      <w:bookmarkStart w:id="1700" w:name="_Toc342397885"/>
      <w:bookmarkStart w:id="1701" w:name="_Toc343520142"/>
      <w:bookmarkStart w:id="1702" w:name="_Toc343520599"/>
      <w:bookmarkStart w:id="1703" w:name="_Toc344712164"/>
      <w:bookmarkStart w:id="1704" w:name="_Toc344712680"/>
      <w:bookmarkStart w:id="1705" w:name="_Toc347307927"/>
      <w:bookmarkStart w:id="1706" w:name="_Toc349822840"/>
      <w:bookmarkStart w:id="1707" w:name="_Toc349823260"/>
      <w:bookmarkStart w:id="1708" w:name="_Toc349831242"/>
      <w:bookmarkStart w:id="1709" w:name="_Toc359249034"/>
      <w:bookmarkStart w:id="1710" w:name="_Toc359316991"/>
      <w:bookmarkStart w:id="1711" w:name="_Toc360190609"/>
      <w:r>
        <w:rPr>
          <w:rStyle w:val="CharSDivNo"/>
          <w:sz w:val="28"/>
        </w:rPr>
        <w:t>Part 3</w:t>
      </w:r>
      <w:r>
        <w:t> — </w:t>
      </w:r>
      <w:r>
        <w:rPr>
          <w:rStyle w:val="CharSDivText"/>
          <w:sz w:val="28"/>
        </w:rPr>
        <w:t>Method of determining the length of fish trunks and fillets</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712" w:name="_Toc339626134"/>
      <w:bookmarkStart w:id="1713" w:name="_Toc342397886"/>
      <w:bookmarkStart w:id="1714" w:name="_Toc343520143"/>
      <w:bookmarkStart w:id="1715" w:name="_Toc343520600"/>
      <w:bookmarkStart w:id="1716" w:name="_Toc344712165"/>
      <w:bookmarkStart w:id="1717" w:name="_Toc344712681"/>
      <w:bookmarkStart w:id="1718" w:name="_Toc347307928"/>
      <w:bookmarkStart w:id="1719" w:name="_Toc349822841"/>
      <w:bookmarkStart w:id="1720" w:name="_Toc349823261"/>
      <w:bookmarkStart w:id="1721" w:name="_Toc349831243"/>
      <w:bookmarkStart w:id="1722" w:name="_Toc359249035"/>
      <w:bookmarkStart w:id="1723" w:name="_Toc359316992"/>
      <w:bookmarkStart w:id="1724" w:name="_Toc360190610"/>
      <w:r>
        <w:rPr>
          <w:rStyle w:val="CharSchNo"/>
        </w:rPr>
        <w:t>Schedule 9</w:t>
      </w:r>
      <w:r>
        <w:rPr>
          <w:rStyle w:val="CharSDivNo"/>
        </w:rPr>
        <w:t> </w:t>
      </w:r>
      <w:r>
        <w:t>—</w:t>
      </w:r>
      <w:r>
        <w:rPr>
          <w:rStyle w:val="CharSDivText"/>
        </w:rPr>
        <w:t> </w:t>
      </w:r>
      <w:r>
        <w:rPr>
          <w:rStyle w:val="CharSchText"/>
        </w:rPr>
        <w:t>Determining the value of fish</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725" w:name="_Toc339626135"/>
      <w:bookmarkStart w:id="1726" w:name="_Toc342397887"/>
      <w:bookmarkStart w:id="1727" w:name="_Toc343520144"/>
      <w:bookmarkStart w:id="1728" w:name="_Toc343520601"/>
      <w:bookmarkStart w:id="1729" w:name="_Toc344712166"/>
      <w:bookmarkStart w:id="1730" w:name="_Toc344712682"/>
      <w:bookmarkStart w:id="1731" w:name="_Toc347307929"/>
      <w:bookmarkStart w:id="1732" w:name="_Toc349822842"/>
      <w:bookmarkStart w:id="1733" w:name="_Toc349823262"/>
      <w:bookmarkStart w:id="1734" w:name="_Toc349831244"/>
      <w:bookmarkStart w:id="1735" w:name="_Toc359249036"/>
      <w:bookmarkStart w:id="1736" w:name="_Toc359316993"/>
      <w:bookmarkStart w:id="1737" w:name="_Toc360190611"/>
      <w:r>
        <w:rPr>
          <w:rStyle w:val="CharSchNo"/>
        </w:rPr>
        <w:t>Schedule 10</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pPr>
        <w:pStyle w:val="yShoulderClause"/>
        <w:rPr>
          <w:snapToGrid w:val="0"/>
        </w:rPr>
      </w:pPr>
      <w:r>
        <w:rPr>
          <w:snapToGrid w:val="0"/>
        </w:rPr>
        <w:t>[reg. 176]</w:t>
      </w:r>
    </w:p>
    <w:p>
      <w:pPr>
        <w:pStyle w:val="yHeading2"/>
      </w:pPr>
      <w:bookmarkStart w:id="1738" w:name="_Toc339626136"/>
      <w:bookmarkStart w:id="1739" w:name="_Toc342397888"/>
      <w:bookmarkStart w:id="1740" w:name="_Toc343520145"/>
      <w:bookmarkStart w:id="1741" w:name="_Toc343520602"/>
      <w:bookmarkStart w:id="1742" w:name="_Toc344712167"/>
      <w:bookmarkStart w:id="1743" w:name="_Toc344712683"/>
      <w:bookmarkStart w:id="1744" w:name="_Toc347307930"/>
      <w:bookmarkStart w:id="1745" w:name="_Toc349822843"/>
      <w:bookmarkStart w:id="1746" w:name="_Toc349823263"/>
      <w:bookmarkStart w:id="1747" w:name="_Toc349831245"/>
      <w:bookmarkStart w:id="1748" w:name="_Toc359249037"/>
      <w:bookmarkStart w:id="1749" w:name="_Toc359316994"/>
      <w:bookmarkStart w:id="1750" w:name="_Toc360190612"/>
      <w:r>
        <w:rPr>
          <w:rStyle w:val="CharSchText"/>
        </w:rPr>
        <w:t>Non</w:t>
      </w:r>
      <w:r>
        <w:rPr>
          <w:rStyle w:val="CharSchText"/>
        </w:rPr>
        <w:noBreakHyphen/>
        <w:t>endemic species of fish permitted to be brought into the State</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pPr>
        <w:pStyle w:val="yHeading2"/>
      </w:pPr>
      <w:bookmarkStart w:id="1751" w:name="_Toc339626137"/>
      <w:bookmarkStart w:id="1752" w:name="_Toc342397889"/>
      <w:bookmarkStart w:id="1753" w:name="_Toc343520146"/>
      <w:bookmarkStart w:id="1754" w:name="_Toc343520603"/>
      <w:bookmarkStart w:id="1755" w:name="_Toc344712168"/>
      <w:bookmarkStart w:id="1756" w:name="_Toc344712684"/>
      <w:bookmarkStart w:id="1757" w:name="_Toc347307931"/>
      <w:bookmarkStart w:id="1758" w:name="_Toc349822844"/>
      <w:bookmarkStart w:id="1759" w:name="_Toc349823264"/>
      <w:bookmarkStart w:id="1760" w:name="_Toc349831246"/>
      <w:bookmarkStart w:id="1761" w:name="_Toc359249038"/>
      <w:bookmarkStart w:id="1762" w:name="_Toc359316995"/>
      <w:bookmarkStart w:id="1763" w:name="_Toc360190613"/>
      <w:r>
        <w:rPr>
          <w:rStyle w:val="CharSDivNo"/>
          <w:sz w:val="28"/>
        </w:rPr>
        <w:t>Part 1</w:t>
      </w:r>
      <w:r>
        <w:t> — </w:t>
      </w:r>
      <w:r>
        <w:rPr>
          <w:rStyle w:val="CharSDivText"/>
          <w:sz w:val="28"/>
        </w:rPr>
        <w:t>Species of fish endemic to areas of Australia outside the State</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764" w:name="_Toc339626138"/>
      <w:bookmarkStart w:id="1765" w:name="_Toc342397890"/>
      <w:bookmarkStart w:id="1766" w:name="_Toc343520147"/>
      <w:bookmarkStart w:id="1767" w:name="_Toc343520604"/>
      <w:bookmarkStart w:id="1768" w:name="_Toc344712169"/>
      <w:bookmarkStart w:id="1769" w:name="_Toc344712685"/>
      <w:bookmarkStart w:id="1770" w:name="_Toc347307932"/>
      <w:bookmarkStart w:id="1771" w:name="_Toc349822845"/>
      <w:bookmarkStart w:id="1772" w:name="_Toc349823265"/>
      <w:bookmarkStart w:id="1773" w:name="_Toc349831247"/>
      <w:bookmarkStart w:id="1774" w:name="_Toc359249039"/>
      <w:bookmarkStart w:id="1775" w:name="_Toc359316996"/>
      <w:bookmarkStart w:id="1776" w:name="_Toc360190614"/>
      <w:r>
        <w:rPr>
          <w:rStyle w:val="CharSDivNo"/>
          <w:sz w:val="28"/>
        </w:rPr>
        <w:t>Part 2</w:t>
      </w:r>
      <w:r>
        <w:t> — </w:t>
      </w:r>
      <w:r>
        <w:rPr>
          <w:rStyle w:val="CharSDivText"/>
          <w:sz w:val="28"/>
        </w:rPr>
        <w:t>Species of fish not endemic to Australia</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777" w:name="_Toc339626139"/>
      <w:bookmarkStart w:id="1778" w:name="_Toc342397891"/>
      <w:bookmarkStart w:id="1779" w:name="_Toc343520148"/>
      <w:bookmarkStart w:id="1780" w:name="_Toc343520605"/>
      <w:bookmarkStart w:id="1781" w:name="_Toc344712170"/>
      <w:bookmarkStart w:id="1782" w:name="_Toc344712686"/>
      <w:bookmarkStart w:id="1783" w:name="_Toc347307933"/>
      <w:bookmarkStart w:id="1784" w:name="_Toc349822846"/>
      <w:bookmarkStart w:id="1785" w:name="_Toc349823266"/>
      <w:bookmarkStart w:id="1786" w:name="_Toc349831248"/>
      <w:bookmarkStart w:id="1787" w:name="_Toc359249040"/>
      <w:bookmarkStart w:id="1788" w:name="_Toc359316997"/>
      <w:bookmarkStart w:id="1789" w:name="_Toc360190615"/>
      <w:r>
        <w:rPr>
          <w:rStyle w:val="CharSchNo"/>
        </w:rPr>
        <w:t>Schedule 11</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pPr>
        <w:pStyle w:val="yShoulderClause"/>
        <w:rPr>
          <w:snapToGrid w:val="0"/>
        </w:rPr>
      </w:pPr>
      <w:r>
        <w:rPr>
          <w:snapToGrid w:val="0"/>
        </w:rPr>
        <w:t>[reg. 59]</w:t>
      </w:r>
    </w:p>
    <w:p>
      <w:pPr>
        <w:pStyle w:val="yHeading2"/>
        <w:spacing w:after="120"/>
      </w:pPr>
      <w:bookmarkStart w:id="1790" w:name="_Toc339626140"/>
      <w:bookmarkStart w:id="1791" w:name="_Toc342397892"/>
      <w:bookmarkStart w:id="1792" w:name="_Toc343520149"/>
      <w:bookmarkStart w:id="1793" w:name="_Toc343520606"/>
      <w:bookmarkStart w:id="1794" w:name="_Toc344712171"/>
      <w:bookmarkStart w:id="1795" w:name="_Toc344712687"/>
      <w:bookmarkStart w:id="1796" w:name="_Toc347307934"/>
      <w:bookmarkStart w:id="1797" w:name="_Toc349822847"/>
      <w:bookmarkStart w:id="1798" w:name="_Toc349823267"/>
      <w:bookmarkStart w:id="1799" w:name="_Toc349831249"/>
      <w:bookmarkStart w:id="1800" w:name="_Toc359249041"/>
      <w:bookmarkStart w:id="1801" w:name="_Toc359316998"/>
      <w:bookmarkStart w:id="1802" w:name="_Toc360190616"/>
      <w:r>
        <w:rPr>
          <w:rStyle w:val="CharSchText"/>
        </w:rPr>
        <w:t>Authorised trade names of fish</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803" w:name="_Toc339626141"/>
      <w:bookmarkStart w:id="1804" w:name="_Toc342397893"/>
      <w:bookmarkStart w:id="1805" w:name="_Toc343520150"/>
      <w:bookmarkStart w:id="1806" w:name="_Toc343520607"/>
      <w:bookmarkStart w:id="1807" w:name="_Toc344712172"/>
      <w:bookmarkStart w:id="1808" w:name="_Toc344712688"/>
      <w:bookmarkStart w:id="1809" w:name="_Toc347307935"/>
      <w:bookmarkStart w:id="1810" w:name="_Toc349822848"/>
      <w:bookmarkStart w:id="1811" w:name="_Toc349823268"/>
      <w:bookmarkStart w:id="1812" w:name="_Toc349831250"/>
      <w:bookmarkStart w:id="1813" w:name="_Toc359249042"/>
      <w:bookmarkStart w:id="1814" w:name="_Toc359316999"/>
      <w:bookmarkStart w:id="1815" w:name="_Toc360190617"/>
      <w:r>
        <w:rPr>
          <w:rStyle w:val="CharSchNo"/>
        </w:rPr>
        <w:t>Schedule 12</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pPr>
        <w:pStyle w:val="yHeading2"/>
        <w:spacing w:before="120"/>
      </w:pPr>
      <w:bookmarkStart w:id="1816" w:name="_Toc339626142"/>
      <w:bookmarkStart w:id="1817" w:name="_Toc342397894"/>
      <w:bookmarkStart w:id="1818" w:name="_Toc343520151"/>
      <w:bookmarkStart w:id="1819" w:name="_Toc343520608"/>
      <w:bookmarkStart w:id="1820" w:name="_Toc344712173"/>
      <w:bookmarkStart w:id="1821" w:name="_Toc344712689"/>
      <w:bookmarkStart w:id="1822" w:name="_Toc347307936"/>
      <w:bookmarkStart w:id="1823" w:name="_Toc349822849"/>
      <w:bookmarkStart w:id="1824" w:name="_Toc349823269"/>
      <w:bookmarkStart w:id="1825" w:name="_Toc349831251"/>
      <w:bookmarkStart w:id="1826" w:name="_Toc359249043"/>
      <w:bookmarkStart w:id="1827" w:name="_Toc359317000"/>
      <w:bookmarkStart w:id="1828" w:name="_Toc360190618"/>
      <w:r>
        <w:rPr>
          <w:rStyle w:val="CharSchText"/>
        </w:rPr>
        <w:t>Modified penalties</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w:t>
      </w:r>
    </w:p>
    <w:p>
      <w:pPr>
        <w:tabs>
          <w:tab w:val="left" w:pos="938"/>
          <w:tab w:val="left" w:pos="1058"/>
          <w:tab w:val="right" w:leader="dot" w:pos="5978"/>
        </w:tabs>
        <w:spacing w:before="60"/>
        <w:sectPr>
          <w:headerReference w:type="even" r:id="rId36"/>
          <w:headerReference w:type="default" r:id="rId37"/>
          <w:pgSz w:w="11906" w:h="16838" w:code="9"/>
          <w:pgMar w:top="2381" w:right="2409" w:bottom="3543" w:left="2409" w:header="720" w:footer="3380" w:gutter="0"/>
          <w:cols w:space="720"/>
          <w:noEndnote/>
          <w:docGrid w:linePitch="326"/>
        </w:sectPr>
      </w:pPr>
    </w:p>
    <w:p>
      <w:pPr>
        <w:pStyle w:val="yScheduleHeading"/>
      </w:pPr>
      <w:bookmarkStart w:id="1829" w:name="_Toc339626143"/>
      <w:bookmarkStart w:id="1830" w:name="_Toc342397895"/>
      <w:bookmarkStart w:id="1831" w:name="_Toc343520152"/>
      <w:bookmarkStart w:id="1832" w:name="_Toc343520609"/>
      <w:bookmarkStart w:id="1833" w:name="_Toc344712174"/>
      <w:bookmarkStart w:id="1834" w:name="_Toc344712690"/>
      <w:bookmarkStart w:id="1835" w:name="_Toc347307937"/>
      <w:bookmarkStart w:id="1836" w:name="_Toc349822850"/>
      <w:bookmarkStart w:id="1837" w:name="_Toc349823270"/>
      <w:bookmarkStart w:id="1838" w:name="_Toc349831252"/>
      <w:bookmarkStart w:id="1839" w:name="_Toc359249044"/>
      <w:bookmarkStart w:id="1840" w:name="_Toc359317001"/>
      <w:bookmarkStart w:id="1841" w:name="_Toc360190619"/>
      <w:r>
        <w:rPr>
          <w:rStyle w:val="CharSchNo"/>
        </w:rPr>
        <w:t>Schedule 13</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pPr>
        <w:pStyle w:val="yShoulderClause"/>
        <w:rPr>
          <w:snapToGrid w:val="0"/>
        </w:rPr>
      </w:pPr>
      <w:r>
        <w:rPr>
          <w:snapToGrid w:val="0"/>
        </w:rPr>
        <w:t>[reg. 38]</w:t>
      </w:r>
    </w:p>
    <w:p>
      <w:pPr>
        <w:pStyle w:val="yHeading2"/>
        <w:spacing w:before="120"/>
      </w:pPr>
      <w:bookmarkStart w:id="1842" w:name="_Toc339626144"/>
      <w:bookmarkStart w:id="1843" w:name="_Toc342397896"/>
      <w:bookmarkStart w:id="1844" w:name="_Toc343520153"/>
      <w:bookmarkStart w:id="1845" w:name="_Toc343520610"/>
      <w:bookmarkStart w:id="1846" w:name="_Toc344712175"/>
      <w:bookmarkStart w:id="1847" w:name="_Toc344712691"/>
      <w:bookmarkStart w:id="1848" w:name="_Toc347307938"/>
      <w:bookmarkStart w:id="1849" w:name="_Toc349822851"/>
      <w:bookmarkStart w:id="1850" w:name="_Toc349823271"/>
      <w:bookmarkStart w:id="1851" w:name="_Toc349831253"/>
      <w:bookmarkStart w:id="1852" w:name="_Toc359249045"/>
      <w:bookmarkStart w:id="1853" w:name="_Toc359317002"/>
      <w:bookmarkStart w:id="1854" w:name="_Toc360190620"/>
      <w:r>
        <w:rPr>
          <w:rStyle w:val="CharSchText"/>
        </w:rPr>
        <w:t>Specifications for rock lobster pots</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pPr>
        <w:pStyle w:val="yHeading2"/>
      </w:pPr>
      <w:bookmarkStart w:id="1855" w:name="_Toc360190621"/>
      <w:bookmarkStart w:id="1856" w:name="_Toc339626145"/>
      <w:bookmarkStart w:id="1857" w:name="_Toc342397897"/>
      <w:bookmarkStart w:id="1858" w:name="_Toc343520154"/>
      <w:bookmarkStart w:id="1859" w:name="_Toc343520611"/>
      <w:bookmarkStart w:id="1860" w:name="_Toc344712176"/>
      <w:bookmarkStart w:id="1861" w:name="_Toc344712692"/>
      <w:bookmarkStart w:id="1862" w:name="_Toc347307939"/>
      <w:bookmarkStart w:id="1863" w:name="_Toc349822852"/>
      <w:bookmarkStart w:id="1864" w:name="_Toc349823272"/>
      <w:bookmarkStart w:id="1865" w:name="_Toc349831254"/>
      <w:bookmarkStart w:id="1866" w:name="_Toc359249046"/>
      <w:bookmarkStart w:id="1867" w:name="_Toc359317003"/>
      <w:r>
        <w:rPr>
          <w:rStyle w:val="CharSDivNo"/>
          <w:sz w:val="28"/>
        </w:rPr>
        <w:t>Part 1A</w:t>
      </w:r>
      <w:r>
        <w:t> — </w:t>
      </w:r>
      <w:r>
        <w:rPr>
          <w:rStyle w:val="CharSDivText"/>
          <w:sz w:val="28"/>
        </w:rPr>
        <w:t>Preliminary</w:t>
      </w:r>
      <w:bookmarkEnd w:id="1855"/>
    </w:p>
    <w:p>
      <w:pPr>
        <w:pStyle w:val="yFootnoteheading"/>
      </w:pPr>
      <w:r>
        <w:tab/>
        <w:t>[Heading inserted in Gazette 28 Jun 2013 p. 2894.]</w:t>
      </w:r>
    </w:p>
    <w:p>
      <w:pPr>
        <w:pStyle w:val="yHeading5"/>
      </w:pPr>
      <w:bookmarkStart w:id="1868" w:name="_Toc360190622"/>
      <w:r>
        <w:rPr>
          <w:rStyle w:val="CharSClsNo"/>
        </w:rPr>
        <w:t>1A</w:t>
      </w:r>
      <w:r>
        <w:t>.</w:t>
      </w:r>
      <w:r>
        <w:tab/>
        <w:t>Term used: relevant minimum gap</w:t>
      </w:r>
      <w:bookmarkEnd w:id="1868"/>
    </w:p>
    <w:p>
      <w:pPr>
        <w:pStyle w:val="ySubsection"/>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 and</w:t>
      </w:r>
    </w:p>
    <w:p>
      <w:pPr>
        <w:pStyle w:val="yFootnotesection"/>
      </w:pPr>
      <w:r>
        <w:tab/>
        <w:t>[Clause 1A inserted in Gazette 28 Jun 2013 p. 2894.]</w:t>
      </w:r>
    </w:p>
    <w:p>
      <w:pPr>
        <w:pStyle w:val="yHeading2"/>
        <w:spacing w:before="120"/>
      </w:pPr>
      <w:bookmarkStart w:id="1869" w:name="_Toc360190623"/>
      <w:r>
        <w:rPr>
          <w:rStyle w:val="CharSDivNo"/>
          <w:sz w:val="28"/>
        </w:rPr>
        <w:t>Part 1</w:t>
      </w:r>
      <w:r>
        <w:t> — </w:t>
      </w:r>
      <w:r>
        <w:rPr>
          <w:rStyle w:val="CharSDivText"/>
          <w:sz w:val="28"/>
        </w:rPr>
        <w:t>Waters north of 21˚ 44′ south latitude</w:t>
      </w:r>
      <w:bookmarkEnd w:id="1856"/>
      <w:bookmarkEnd w:id="1857"/>
      <w:bookmarkEnd w:id="1858"/>
      <w:bookmarkEnd w:id="1859"/>
      <w:bookmarkEnd w:id="1860"/>
      <w:bookmarkEnd w:id="1861"/>
      <w:bookmarkEnd w:id="1862"/>
      <w:bookmarkEnd w:id="1863"/>
      <w:bookmarkEnd w:id="1864"/>
      <w:bookmarkEnd w:id="1865"/>
      <w:bookmarkEnd w:id="1866"/>
      <w:bookmarkEnd w:id="1867"/>
      <w:bookmarkEnd w:id="1869"/>
    </w:p>
    <w:p>
      <w:pPr>
        <w:pStyle w:val="yHeading5"/>
      </w:pPr>
      <w:bookmarkStart w:id="1870" w:name="_Toc360190624"/>
      <w:r>
        <w:rPr>
          <w:rStyle w:val="CharSClsNo"/>
        </w:rPr>
        <w:t>1</w:t>
      </w:r>
      <w:r>
        <w:t>.</w:t>
      </w:r>
      <w:r>
        <w:tab/>
        <w:t>Entrance or neck of pot</w:t>
      </w:r>
      <w:bookmarkEnd w:id="1870"/>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871" w:name="_Toc339626147"/>
      <w:bookmarkStart w:id="1872" w:name="_Toc342397899"/>
      <w:bookmarkStart w:id="1873" w:name="_Toc343520156"/>
      <w:bookmarkStart w:id="1874" w:name="_Toc343520613"/>
      <w:bookmarkStart w:id="1875" w:name="_Toc344712178"/>
      <w:bookmarkStart w:id="1876" w:name="_Toc344712694"/>
      <w:bookmarkStart w:id="1877" w:name="_Toc347307941"/>
      <w:bookmarkStart w:id="1878" w:name="_Toc349822854"/>
      <w:bookmarkStart w:id="1879" w:name="_Toc349823274"/>
      <w:bookmarkStart w:id="1880" w:name="_Toc349831256"/>
      <w:bookmarkStart w:id="1881" w:name="_Toc359249048"/>
      <w:bookmarkStart w:id="1882" w:name="_Toc359317005"/>
      <w:bookmarkStart w:id="1883" w:name="_Toc360190625"/>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pPr>
        <w:pStyle w:val="yEdnotesection"/>
      </w:pPr>
      <w:r>
        <w:t>[</w:t>
      </w:r>
      <w:r>
        <w:rPr>
          <w:b/>
        </w:rPr>
        <w:t>2A.</w:t>
      </w:r>
      <w:r>
        <w:tab/>
        <w:t>Deleted in Gazette 27 Aug 2010 p. 4107.]</w:t>
      </w:r>
    </w:p>
    <w:p>
      <w:pPr>
        <w:pStyle w:val="yHeading5"/>
      </w:pPr>
      <w:bookmarkStart w:id="1884" w:name="_Toc360190626"/>
      <w:r>
        <w:rPr>
          <w:rStyle w:val="CharSClsNo"/>
        </w:rPr>
        <w:t>2</w:t>
      </w:r>
      <w:r>
        <w:t>.</w:t>
      </w:r>
      <w:r>
        <w:tab/>
        <w:t>Entrance or neck of pot</w:t>
      </w:r>
      <w:bookmarkEnd w:id="1884"/>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885" w:name="_Toc360190627"/>
      <w:r>
        <w:rPr>
          <w:rStyle w:val="CharSClsNo"/>
        </w:rPr>
        <w:t>3</w:t>
      </w:r>
      <w:r>
        <w:t>.</w:t>
      </w:r>
      <w:r>
        <w:tab/>
        <w:t>Beehive pots</w:t>
      </w:r>
      <w:bookmarkEnd w:id="188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886" w:name="_Toc360190628"/>
      <w:r>
        <w:rPr>
          <w:rStyle w:val="CharSClsNo"/>
        </w:rPr>
        <w:t>4</w:t>
      </w:r>
      <w:r>
        <w:t>.</w:t>
      </w:r>
      <w:r>
        <w:tab/>
        <w:t>Batten pots</w:t>
      </w:r>
      <w:bookmarkEnd w:id="1886"/>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887" w:name="_Toc360190629"/>
      <w:r>
        <w:rPr>
          <w:rStyle w:val="CharSClsNo"/>
        </w:rPr>
        <w:t>5</w:t>
      </w:r>
      <w:r>
        <w:t>.</w:t>
      </w:r>
      <w:r>
        <w:tab/>
        <w:t>Other pots</w:t>
      </w:r>
      <w:bookmarkEnd w:id="188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888" w:name="_Toc360190630"/>
      <w:r>
        <w:rPr>
          <w:rStyle w:val="CharSClsNo"/>
        </w:rPr>
        <w:t>7</w:t>
      </w:r>
      <w:r>
        <w:t>.</w:t>
      </w:r>
      <w:r>
        <w:tab/>
        <w:t>All pots</w:t>
      </w:r>
      <w:bookmarkEnd w:id="188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889" w:name="_Toc339626153"/>
      <w:bookmarkStart w:id="1890" w:name="_Toc342397905"/>
      <w:bookmarkStart w:id="1891" w:name="_Toc343520162"/>
      <w:bookmarkStart w:id="1892" w:name="_Toc343520619"/>
      <w:bookmarkStart w:id="1893" w:name="_Toc344712184"/>
      <w:bookmarkStart w:id="1894" w:name="_Toc344712700"/>
      <w:bookmarkStart w:id="1895" w:name="_Toc347307947"/>
      <w:bookmarkStart w:id="1896" w:name="_Toc349822860"/>
      <w:bookmarkStart w:id="1897" w:name="_Toc349823280"/>
      <w:bookmarkStart w:id="1898" w:name="_Toc349831262"/>
      <w:bookmarkStart w:id="1899" w:name="_Toc359249054"/>
      <w:bookmarkStart w:id="1900" w:name="_Toc359317011"/>
      <w:bookmarkStart w:id="1901" w:name="_Toc360190631"/>
      <w:r>
        <w:rPr>
          <w:rStyle w:val="CharSDivNo"/>
          <w:sz w:val="28"/>
        </w:rPr>
        <w:t>Part 3</w:t>
      </w:r>
      <w:r>
        <w:t> — </w:t>
      </w:r>
      <w:r>
        <w:rPr>
          <w:rStyle w:val="CharSDivText"/>
          <w:sz w:val="28"/>
        </w:rPr>
        <w:t>All other waters</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pPr>
        <w:pStyle w:val="yHeading5"/>
      </w:pPr>
      <w:bookmarkStart w:id="1902" w:name="_Toc360190632"/>
      <w:r>
        <w:rPr>
          <w:rStyle w:val="CharSClsNo"/>
        </w:rPr>
        <w:t>8</w:t>
      </w:r>
      <w:r>
        <w:t>.</w:t>
      </w:r>
      <w:r>
        <w:tab/>
        <w:t>Entrance or neck of pot</w:t>
      </w:r>
      <w:bookmarkEnd w:id="190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903" w:name="_Toc360190633"/>
      <w:r>
        <w:rPr>
          <w:rStyle w:val="CharSClsNo"/>
        </w:rPr>
        <w:t>9</w:t>
      </w:r>
      <w:r>
        <w:t>.</w:t>
      </w:r>
      <w:r>
        <w:tab/>
        <w:t>Beehive pots</w:t>
      </w:r>
      <w:bookmarkEnd w:id="190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904" w:name="_Toc360190634"/>
      <w:r>
        <w:rPr>
          <w:rStyle w:val="CharSClsNo"/>
        </w:rPr>
        <w:t>10</w:t>
      </w:r>
      <w:r>
        <w:t>.</w:t>
      </w:r>
      <w:r>
        <w:tab/>
        <w:t>Batten pots</w:t>
      </w:r>
      <w:bookmarkEnd w:id="190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905" w:name="_Toc360190635"/>
      <w:r>
        <w:rPr>
          <w:rStyle w:val="CharSClsNo"/>
        </w:rPr>
        <w:t>11</w:t>
      </w:r>
      <w:r>
        <w:t>.</w:t>
      </w:r>
      <w:r>
        <w:tab/>
        <w:t>Other pots</w:t>
      </w:r>
      <w:bookmarkEnd w:id="190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906" w:name="_Toc360190636"/>
      <w:r>
        <w:rPr>
          <w:rStyle w:val="CharSClsNo"/>
        </w:rPr>
        <w:t>13</w:t>
      </w:r>
      <w:r>
        <w:t>.</w:t>
      </w:r>
      <w:r>
        <w:tab/>
        <w:t>All pots</w:t>
      </w:r>
      <w:bookmarkEnd w:id="190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907" w:name="_Toc339626159"/>
      <w:bookmarkStart w:id="1908" w:name="_Toc342397911"/>
      <w:bookmarkStart w:id="1909" w:name="_Toc343520168"/>
      <w:bookmarkStart w:id="1910" w:name="_Toc343520625"/>
      <w:bookmarkStart w:id="1911" w:name="_Toc344712190"/>
      <w:bookmarkStart w:id="1912" w:name="_Toc344712706"/>
      <w:bookmarkStart w:id="1913" w:name="_Toc347307953"/>
      <w:bookmarkStart w:id="1914" w:name="_Toc349822866"/>
      <w:bookmarkStart w:id="1915" w:name="_Toc349823286"/>
      <w:bookmarkStart w:id="1916" w:name="_Toc349831268"/>
      <w:bookmarkStart w:id="1917" w:name="_Toc359249060"/>
      <w:bookmarkStart w:id="1918" w:name="_Toc359317017"/>
      <w:bookmarkStart w:id="1919" w:name="_Toc360190637"/>
      <w:r>
        <w:rPr>
          <w:rStyle w:val="CharSchNo"/>
        </w:rPr>
        <w:t>Schedule 14</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pPr>
        <w:pStyle w:val="yHeading2"/>
      </w:pPr>
      <w:bookmarkStart w:id="1920" w:name="_Toc339626160"/>
      <w:bookmarkStart w:id="1921" w:name="_Toc342397912"/>
      <w:bookmarkStart w:id="1922" w:name="_Toc343520169"/>
      <w:bookmarkStart w:id="1923" w:name="_Toc343520626"/>
      <w:bookmarkStart w:id="1924" w:name="_Toc344712191"/>
      <w:bookmarkStart w:id="1925" w:name="_Toc344712707"/>
      <w:bookmarkStart w:id="1926" w:name="_Toc347307954"/>
      <w:bookmarkStart w:id="1927" w:name="_Toc349822867"/>
      <w:bookmarkStart w:id="1928" w:name="_Toc349823287"/>
      <w:bookmarkStart w:id="1929" w:name="_Toc349831269"/>
      <w:bookmarkStart w:id="1930" w:name="_Toc359249061"/>
      <w:bookmarkStart w:id="1931" w:name="_Toc359317018"/>
      <w:bookmarkStart w:id="1932" w:name="_Toc360190638"/>
      <w:r>
        <w:rPr>
          <w:rStyle w:val="CharSchText"/>
        </w:rPr>
        <w:t>Forms</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933" w:name="_Toc339626161"/>
      <w:bookmarkStart w:id="1934" w:name="_Toc342397913"/>
      <w:bookmarkStart w:id="1935" w:name="_Toc343520170"/>
      <w:bookmarkStart w:id="1936" w:name="_Toc343520627"/>
      <w:bookmarkStart w:id="1937" w:name="_Toc344712192"/>
      <w:bookmarkStart w:id="1938" w:name="_Toc344712708"/>
      <w:bookmarkStart w:id="1939" w:name="_Toc347307955"/>
      <w:bookmarkStart w:id="1940" w:name="_Toc349822868"/>
      <w:bookmarkStart w:id="1941" w:name="_Toc349823288"/>
      <w:bookmarkStart w:id="1942" w:name="_Toc349831270"/>
      <w:bookmarkStart w:id="1943" w:name="_Toc359249062"/>
      <w:bookmarkStart w:id="1944" w:name="_Toc359317019"/>
      <w:bookmarkStart w:id="1945" w:name="_Toc360190639"/>
      <w:r>
        <w:rPr>
          <w:rStyle w:val="CharSchNo"/>
        </w:rPr>
        <w:t>Schedule 15</w:t>
      </w:r>
      <w:r>
        <w:rPr>
          <w:rStyle w:val="CharSDivNo"/>
          <w:sz w:val="28"/>
        </w:rPr>
        <w:t> </w:t>
      </w:r>
      <w:r>
        <w:t>—</w:t>
      </w:r>
      <w:r>
        <w:rPr>
          <w:rStyle w:val="CharSDivText"/>
          <w:sz w:val="28"/>
        </w:rPr>
        <w:t> </w:t>
      </w:r>
      <w:r>
        <w:rPr>
          <w:rStyle w:val="CharSchText"/>
        </w:rPr>
        <w:t>Tour management zones</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pPr>
        <w:pStyle w:val="yShoulderClause"/>
      </w:pPr>
      <w:r>
        <w:t>[r. 128A, 128J]</w:t>
      </w:r>
    </w:p>
    <w:p>
      <w:pPr>
        <w:pStyle w:val="yFootnoteheading"/>
      </w:pPr>
      <w:r>
        <w:tab/>
        <w:t>[Heading inserted in Gazette 29 Jun 2001 p. 3180.]</w:t>
      </w:r>
    </w:p>
    <w:p>
      <w:pPr>
        <w:pStyle w:val="yHeading5"/>
      </w:pPr>
      <w:bookmarkStart w:id="1946" w:name="_Toc360190640"/>
      <w:r>
        <w:rPr>
          <w:rStyle w:val="CharSClsNo"/>
        </w:rPr>
        <w:t>1</w:t>
      </w:r>
      <w:r>
        <w:t>.</w:t>
      </w:r>
      <w:r>
        <w:tab/>
        <w:t>Zone 1: Pilbara/Kimberley</w:t>
      </w:r>
      <w:bookmarkEnd w:id="1946"/>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947" w:name="_Toc360190641"/>
      <w:r>
        <w:rPr>
          <w:rStyle w:val="CharSClsNo"/>
        </w:rPr>
        <w:t>2</w:t>
      </w:r>
      <w:r>
        <w:t>.</w:t>
      </w:r>
      <w:r>
        <w:tab/>
        <w:t>Zone 2: Gascoyne</w:t>
      </w:r>
      <w:bookmarkEnd w:id="194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948" w:name="_Toc360190642"/>
      <w:r>
        <w:rPr>
          <w:rStyle w:val="CharSClsNo"/>
        </w:rPr>
        <w:t>3</w:t>
      </w:r>
      <w:r>
        <w:t>.</w:t>
      </w:r>
      <w:r>
        <w:tab/>
        <w:t>Zone 3: West Coast</w:t>
      </w:r>
      <w:bookmarkEnd w:id="1948"/>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949" w:name="_Toc360190643"/>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94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950" w:name="_Toc339626166"/>
      <w:bookmarkStart w:id="1951" w:name="_Toc342397918"/>
      <w:bookmarkStart w:id="1952" w:name="_Toc343520175"/>
      <w:bookmarkStart w:id="1953" w:name="_Toc343520632"/>
      <w:bookmarkStart w:id="1954" w:name="_Toc344712197"/>
      <w:bookmarkStart w:id="1955" w:name="_Toc344712713"/>
      <w:bookmarkStart w:id="1956" w:name="_Toc347307960"/>
      <w:bookmarkStart w:id="1957" w:name="_Toc349822873"/>
      <w:bookmarkStart w:id="1958" w:name="_Toc349823293"/>
      <w:bookmarkStart w:id="1959" w:name="_Toc349831275"/>
      <w:bookmarkStart w:id="1960" w:name="_Toc359249067"/>
      <w:bookmarkStart w:id="1961" w:name="_Toc359317024"/>
      <w:bookmarkStart w:id="1962" w:name="_Toc360190644"/>
      <w:r>
        <w:rPr>
          <w:rStyle w:val="CharSchNo"/>
        </w:rPr>
        <w:t>Schedule 16</w:t>
      </w:r>
      <w:r>
        <w:t> — </w:t>
      </w:r>
      <w:r>
        <w:rPr>
          <w:rStyle w:val="CharSchText"/>
        </w:rPr>
        <w:t>Abalone zones</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pPr>
        <w:pStyle w:val="yShoulderClause"/>
      </w:pPr>
      <w:r>
        <w:t>[r. 38D]</w:t>
      </w:r>
    </w:p>
    <w:p>
      <w:pPr>
        <w:pStyle w:val="yFootnoteheading"/>
      </w:pPr>
      <w:r>
        <w:tab/>
        <w:t>[Heading inserted in Gazette 10 Nov 2006 p. 4711.]</w:t>
      </w:r>
    </w:p>
    <w:p>
      <w:pPr>
        <w:pStyle w:val="yHeading5"/>
      </w:pPr>
      <w:bookmarkStart w:id="1963" w:name="_Toc360190645"/>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963"/>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964" w:name="_Toc360190646"/>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96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965" w:name="_Toc360190647"/>
      <w:r>
        <w:rPr>
          <w:rStyle w:val="CharSClsNo"/>
        </w:rPr>
        <w:t>3</w:t>
      </w:r>
      <w:r>
        <w:t>.</w:t>
      </w:r>
      <w:r>
        <w:tab/>
        <w:t>Abalone Zone 3: Busselton Jetty to South Australian border</w:t>
      </w:r>
      <w:bookmarkEnd w:id="1965"/>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966" w:name="_Toc339626170"/>
      <w:bookmarkStart w:id="1967" w:name="_Toc342397922"/>
      <w:bookmarkStart w:id="1968" w:name="_Toc343520179"/>
      <w:bookmarkStart w:id="1969" w:name="_Toc343520636"/>
      <w:bookmarkStart w:id="1970" w:name="_Toc344712201"/>
      <w:bookmarkStart w:id="1971" w:name="_Toc344712717"/>
      <w:bookmarkStart w:id="1972" w:name="_Toc347307964"/>
      <w:bookmarkStart w:id="1973" w:name="_Toc349822877"/>
      <w:bookmarkStart w:id="1974" w:name="_Toc349823297"/>
      <w:bookmarkStart w:id="1975" w:name="_Toc349831279"/>
      <w:bookmarkStart w:id="1976" w:name="_Toc359249071"/>
      <w:bookmarkStart w:id="1977" w:name="_Toc359317028"/>
      <w:bookmarkStart w:id="1978" w:name="_Toc360190648"/>
      <w:r>
        <w:t>Notes</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979" w:name="_Toc360190649"/>
      <w:r>
        <w:t>Compilation table</w:t>
      </w:r>
      <w:bookmarkEnd w:id="197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29 Jan 2013 (see r. 2(a));</w:t>
            </w:r>
            <w:r>
              <w:rPr>
                <w:rFonts w:ascii="Times" w:hAnsi="Times"/>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rFonts w:ascii="Times" w:hAnsi="Times"/>
                <w:snapToGrid w:val="0"/>
                <w:sz w:val="19"/>
                <w:vertAlign w:val="superscript"/>
                <w:lang w:val="en-US"/>
              </w:rPr>
            </w:pPr>
            <w:r>
              <w:rPr>
                <w:rFonts w:ascii="Times" w:hAnsi="Times"/>
                <w:snapToGrid w:val="0"/>
                <w:sz w:val="19"/>
                <w:lang w:val="en-US"/>
              </w:rPr>
              <w:t>r. 1 and 2: 1 Mar 2013 (see r. 2(a));</w:t>
            </w:r>
            <w:r>
              <w:rPr>
                <w:rFonts w:ascii="Times" w:hAnsi="Times"/>
                <w:snapToGrid w:val="0"/>
                <w:sz w:val="19"/>
                <w:lang w:val="en-US"/>
              </w:rPr>
              <w:br/>
              <w:t>Regulations other than r. 1 &amp; 2: 1 Mar 2013</w:t>
            </w:r>
            <w:r>
              <w:rPr>
                <w:rFonts w:ascii="Times" w:hAnsi="Times"/>
                <w:snapToGrid w:val="0"/>
                <w:sz w:val="19"/>
                <w:vertAlign w:val="superscript"/>
                <w:lang w:val="en-US"/>
              </w:rPr>
              <w:t> 6</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Jun 2013 (see r. 2(a));</w:t>
            </w:r>
            <w:r>
              <w:rPr>
                <w:rFonts w:ascii="Times" w:hAnsi="Times"/>
                <w:snapToGrid w:val="0"/>
                <w:sz w:val="19"/>
                <w:lang w:val="en-US"/>
              </w:rPr>
              <w:br/>
              <w:t>Regulations other than r. 1 and 2: 19 Jun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28 Jun 2013 p. 2887-904</w:t>
            </w:r>
          </w:p>
        </w:tc>
        <w:tc>
          <w:tcPr>
            <w:tcW w:w="2693" w:type="dxa"/>
            <w:tcBorders>
              <w:bottom w:val="single" w:sz="4" w:space="0" w:color="auto"/>
            </w:tcBorders>
            <w:shd w:val="clear" w:color="auto" w:fill="auto"/>
          </w:tcPr>
          <w:p>
            <w:pPr>
              <w:pStyle w:val="nTable"/>
              <w:spacing w:after="40"/>
              <w:rPr>
                <w:rFonts w:ascii="Times" w:hAnsi="Times"/>
                <w:i/>
                <w:snapToGrid w:val="0"/>
                <w:sz w:val="19"/>
                <w:lang w:val="en-US"/>
              </w:rPr>
            </w:pPr>
            <w:r>
              <w:rPr>
                <w:rFonts w:ascii="Times" w:hAnsi="Times"/>
                <w:snapToGrid w:val="0"/>
                <w:sz w:val="19"/>
                <w:lang w:val="en-US"/>
              </w:rPr>
              <w:t>r. 1 and 2: 28 Jun 2013 (see r. 2(a));</w:t>
            </w:r>
          </w:p>
          <w:p>
            <w:pPr>
              <w:pStyle w:val="nTable"/>
              <w:spacing w:after="40"/>
              <w:rPr>
                <w:rFonts w:ascii="Times" w:hAnsi="Times"/>
                <w:i/>
                <w:snapToGrid w:val="0"/>
                <w:sz w:val="19"/>
                <w:lang w:val="en-US"/>
              </w:rPr>
            </w:pPr>
            <w:r>
              <w:rPr>
                <w:rFonts w:ascii="Times" w:hAnsi="Times"/>
                <w:snapToGrid w:val="0"/>
                <w:sz w:val="19"/>
                <w:lang w:val="en-US"/>
              </w:rPr>
              <w:t xml:space="preserve">r. 13: 29 Jun 2013 (see r. 2(b)(i) and </w:t>
            </w:r>
            <w:r>
              <w:rPr>
                <w:rFonts w:ascii="Times" w:hAnsi="Times"/>
                <w:i/>
                <w:snapToGrid w:val="0"/>
                <w:sz w:val="19"/>
                <w:lang w:val="en-US"/>
              </w:rPr>
              <w:t>Gazette</w:t>
            </w:r>
            <w:r>
              <w:rPr>
                <w:rFonts w:ascii="Times" w:hAnsi="Times"/>
                <w:snapToGrid w:val="0"/>
                <w:sz w:val="19"/>
                <w:lang w:val="en-US"/>
              </w:rPr>
              <w:t xml:space="preserve"> 18 Jun 2013 p. 2295);</w:t>
            </w:r>
            <w:r>
              <w:rPr>
                <w:rFonts w:ascii="Times" w:hAnsi="Times"/>
                <w:snapToGrid w:val="0"/>
                <w:sz w:val="19"/>
                <w:lang w:val="en-US"/>
              </w:rPr>
              <w:br/>
              <w:t>Regulations other than r. 1, 2 and 13: 29 Jun 2013 (see r. 2(c))</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pPr>
      <w:r>
        <w:rPr>
          <w:vertAlign w:val="superscript"/>
        </w:rPr>
        <w:t>6</w:t>
      </w:r>
      <w:r>
        <w:tab/>
        <w:t xml:space="preserve">The commencement date </w:t>
      </w:r>
      <w:r>
        <w:rPr>
          <w:rFonts w:ascii="Times" w:hAnsi="Times"/>
          <w:snapToGrid w:val="0"/>
          <w:sz w:val="19"/>
          <w:lang w:val="en-US"/>
        </w:rPr>
        <w:t>of 15 Jan 2013 that was specified</w:t>
      </w:r>
      <w:r>
        <w:t xml:space="preserve"> in r. 2(b) was before the date of gazettal.</w:t>
      </w:r>
    </w:p>
    <w:p/>
    <w:p>
      <w:pPr>
        <w:sectPr>
          <w:headerReference w:type="even" r:id="rId56"/>
          <w:headerReference w:type="default" r:id="rId57"/>
          <w:headerReference w:type="first" r:id="rId58"/>
          <w:pgSz w:w="11906" w:h="16838" w:code="9"/>
          <w:pgMar w:top="2376" w:right="2404" w:bottom="3544" w:left="2404" w:header="720" w:footer="3380" w:gutter="0"/>
          <w:cols w:space="720"/>
          <w:noEndnote/>
          <w:docGrid w:linePitch="326"/>
        </w:sectPr>
      </w:pPr>
      <w:bookmarkStart w:id="1980" w:name="_Toc339626172"/>
      <w:bookmarkStart w:id="1981" w:name="_Toc342397924"/>
      <w:bookmarkStart w:id="1982" w:name="_Toc343520181"/>
      <w:bookmarkStart w:id="1983" w:name="_Toc343520638"/>
      <w:bookmarkStart w:id="1984" w:name="_Toc344712203"/>
      <w:bookmarkStart w:id="1985" w:name="_Toc344712719"/>
      <w:bookmarkStart w:id="1986" w:name="_Toc347307966"/>
    </w:p>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987" w:name="DefinedTerms"/>
      <w:bookmarkEnd w:id="1987"/>
      <w:r>
        <w:t>(demersal finfish</w:t>
      </w:r>
      <w:r>
        <w:tab/>
        <w:t>65A(1)</w:t>
      </w:r>
    </w:p>
    <w:p>
      <w:pPr>
        <w:pStyle w:val="DefinedTerms"/>
      </w:pPr>
      <w:r>
        <w:t>Abalone Zone</w:t>
      </w:r>
      <w:r>
        <w:tab/>
        <w:t>38D(1)</w:t>
      </w:r>
    </w:p>
    <w:p>
      <w:pPr>
        <w:pStyle w:val="DefinedTerms"/>
      </w:pPr>
      <w:r>
        <w:t>Abrolhos Islands Fish Habitat Protection Area</w:t>
      </w:r>
      <w:r>
        <w:tab/>
        <w:t>Sch. 2,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65B(1)</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package</w:t>
      </w:r>
      <w:r>
        <w:tab/>
        <w:t>22(5), 61(3a)</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sectPr>
          <w:headerReference w:type="even" r:id="rId59"/>
          <w:headerReference w:type="default" r:id="rId60"/>
          <w:footerReference w:type="even" r:id="rId61"/>
          <w:footerReference w:type="default" r:id="rId62"/>
          <w:headerReference w:type="first" r:id="rId63"/>
          <w:footerReference w:type="first" r:id="rId64"/>
          <w:pgSz w:w="11906" w:h="16838" w:code="9"/>
          <w:pgMar w:top="2376" w:right="2404" w:bottom="3544" w:left="2404" w:header="720" w:footer="3380" w:gutter="0"/>
          <w:cols w:space="720"/>
          <w:noEndnote/>
          <w:docGrid w:linePitch="326"/>
        </w:sectPr>
      </w:pPr>
    </w:p>
    <w:bookmarkEnd w:id="1980"/>
    <w:bookmarkEnd w:id="1981"/>
    <w:bookmarkEnd w:id="1982"/>
    <w:bookmarkEnd w:id="1983"/>
    <w:bookmarkEnd w:id="1984"/>
    <w:bookmarkEnd w:id="1985"/>
    <w:bookmarkEnd w:id="1986"/>
    <w:p/>
    <w:sectPr>
      <w:headerReference w:type="even" r:id="rId65"/>
      <w:headerReference w:type="default" r:id="rId66"/>
      <w:headerReference w:type="first" r:id="rId67"/>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fldSimple w:instr=" DOCPROPERTY &quot;Suffix&quot;  \* MERGEFORMAT ">
      <w:r>
        <w:rPr>
          <w:rFonts w:ascii="Arial" w:hAnsi="Arial" w:cs="Arial"/>
          <w:sz w:val="20"/>
          <w:lang w:val="en-US"/>
        </w:rPr>
        <w:t>11-n0-03</w:t>
      </w:r>
    </w:fldSimple>
    <w:r>
      <w:rPr>
        <w:rFonts w:ascii="Arial" w:hAnsi="Arial" w:cs="Arial"/>
        <w:sz w:val="20"/>
        <w:lang w:val="en-US"/>
      </w:rPr>
      <w:tab/>
      <w:t xml:space="preserve">As at </w:t>
    </w:r>
    <w:fldSimple w:instr=" DOCPROPERTY &quot;AsAtDate&quot;  \* MERGEFORMAT ">
      <w:r>
        <w:rPr>
          <w:rFonts w:ascii="Arial" w:hAnsi="Arial" w:cs="Arial"/>
          <w:sz w:val="20"/>
          <w:lang w:val="en-US"/>
        </w:rPr>
        <w:t>29</w:t>
      </w:r>
      <w:r>
        <w:t xml:space="preserve"> Jun 2013</w:t>
      </w:r>
    </w:fldSimple>
  </w:p>
  <w:p>
    <w:pPr>
      <w:rPr>
        <w:sz w:val="16"/>
      </w:rPr>
    </w:pPr>
    <w:r>
      <w:rPr>
        <w:rFonts w:cs="Arial"/>
        <w:sz w:val="16"/>
        <w:szCs w:val="16"/>
        <w:lang w:val="en-US"/>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11-n0-03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Jun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Jun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11-n0-03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Jun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11-n0-03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29</w:t>
      </w:r>
      <w:r>
        <w:t xml:space="preserve"> Jun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11-n0-03</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29</w:t>
      </w:r>
      <w:r>
        <w:t xml:space="preserve"> Jun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11-n0-03</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11-n0-03</w:t>
      </w:r>
    </w:fldSimple>
    <w:r>
      <w:rPr>
        <w:rFonts w:ascii="Arial" w:hAnsi="Arial" w:cs="Arial"/>
        <w:sz w:val="20"/>
        <w:lang w:val="en-US"/>
      </w:rPr>
      <w:tab/>
      <w:t xml:space="preserve">As at </w:t>
    </w:r>
    <w:fldSimple w:instr=" DOCPROPERTY &quot;AsAtDate&quot;  \* MERGEFORMAT ">
      <w:r>
        <w:rPr>
          <w:rFonts w:ascii="Arial" w:hAnsi="Arial" w:cs="Arial"/>
          <w:sz w:val="20"/>
          <w:lang w:val="en-US"/>
        </w:rPr>
        <w:t>29</w:t>
      </w:r>
      <w:r>
        <w:t xml:space="preserve"> Jun 2013</w:t>
      </w:r>
    </w:fldSimple>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29</w:t>
      </w:r>
      <w:r>
        <w:t xml:space="preserve"> Jun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11-n0-03</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29</w:t>
      </w:r>
      <w:r>
        <w:t xml:space="preserve"> Jun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11-n0-03</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11-n0-03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Jun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Jun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11-n0-03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Jun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11-n0-03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414"/>
    <w:docVar w:name="WAFER_20151210154414" w:val="RemoveTrackChanges"/>
    <w:docVar w:name="WAFER_20151210154414_GUID" w:val="f2dc2a69-2b22-4ad9-a30f-046a49b58a5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3.jpeg"/><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2.xml"/><Relationship Id="rId55" Type="http://schemas.openxmlformats.org/officeDocument/2006/relationships/header" Target="header26.xml"/><Relationship Id="rId63" Type="http://schemas.openxmlformats.org/officeDocument/2006/relationships/header" Target="header3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3.png"/><Relationship Id="rId58" Type="http://schemas.openxmlformats.org/officeDocument/2006/relationships/header" Target="header29.xml"/><Relationship Id="rId66" Type="http://schemas.openxmlformats.org/officeDocument/2006/relationships/header" Target="header3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21.xml"/><Relationship Id="rId57" Type="http://schemas.openxmlformats.org/officeDocument/2006/relationships/header" Target="header28.xml"/><Relationship Id="rId61"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4.xml"/><Relationship Id="rId44" Type="http://schemas.openxmlformats.org/officeDocument/2006/relationships/image" Target="media/image8.jpeg"/><Relationship Id="rId52" Type="http://schemas.openxmlformats.org/officeDocument/2006/relationships/header" Target="header24.xml"/><Relationship Id="rId60" Type="http://schemas.openxmlformats.org/officeDocument/2006/relationships/header" Target="header31.xml"/><Relationship Id="rId65" Type="http://schemas.openxmlformats.org/officeDocument/2006/relationships/header" Target="header3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27.xml"/><Relationship Id="rId64" Type="http://schemas.openxmlformats.org/officeDocument/2006/relationships/footer" Target="footer1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6.xml"/><Relationship Id="rId38" Type="http://schemas.openxmlformats.org/officeDocument/2006/relationships/image" Target="media/image2.jpeg"/><Relationship Id="rId46" Type="http://schemas.openxmlformats.org/officeDocument/2006/relationships/image" Target="media/image10.png"/><Relationship Id="rId59" Type="http://schemas.openxmlformats.org/officeDocument/2006/relationships/header" Target="header30.xml"/><Relationship Id="rId67" Type="http://schemas.openxmlformats.org/officeDocument/2006/relationships/header" Target="header35.xml"/><Relationship Id="rId20" Type="http://schemas.openxmlformats.org/officeDocument/2006/relationships/header" Target="header6.xml"/><Relationship Id="rId41" Type="http://schemas.openxmlformats.org/officeDocument/2006/relationships/image" Target="media/image5.jpeg"/><Relationship Id="rId54" Type="http://schemas.openxmlformats.org/officeDocument/2006/relationships/header" Target="header25.xml"/><Relationship Id="rId6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315</Pages>
  <Words>68507</Words>
  <Characters>326095</Characters>
  <Application>Microsoft Office Word</Application>
  <DocSecurity>0</DocSecurity>
  <Lines>11646</Lines>
  <Paragraphs>8220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1995 - 11-n0-03</dc:title>
  <dc:subject/>
  <dc:creator/>
  <cp:keywords/>
  <dc:description/>
  <cp:lastModifiedBy>svcMRProcess</cp:lastModifiedBy>
  <cp:revision>4</cp:revision>
  <cp:lastPrinted>2013-01-29T08:00:00Z</cp:lastPrinted>
  <dcterms:created xsi:type="dcterms:W3CDTF">2020-02-23T08:58:00Z</dcterms:created>
  <dcterms:modified xsi:type="dcterms:W3CDTF">2020-02-23T08:59:00Z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20130629</vt:lpwstr>
  </property>
  <property fmtid="{D5CDD505-2E9C-101B-9397-08002B2CF9AE}" pid="4" name="DocumentType">
    <vt:lpwstr>Reg</vt:lpwstr>
  </property>
  <property fmtid="{D5CDD505-2E9C-101B-9397-08002B2CF9AE}" pid="5" name="OwlsUID">
    <vt:i4>4447</vt:i4>
  </property>
  <property fmtid="{D5CDD505-2E9C-101B-9397-08002B2CF9AE}" pid="6" name="AsAtDate">
    <vt:lpwstr>29 Jun 2013</vt:lpwstr>
  </property>
  <property fmtid="{D5CDD505-2E9C-101B-9397-08002B2CF9AE}" pid="7" name="Suffix">
    <vt:lpwstr>11-n0-03</vt:lpwstr>
  </property>
  <property fmtid="{D5CDD505-2E9C-101B-9397-08002B2CF9AE}" pid="8" name="ReprintNo">
    <vt:lpwstr>11</vt:lpwstr>
  </property>
  <property fmtid="{D5CDD505-2E9C-101B-9397-08002B2CF9AE}" pid="9" name="ReprintedAsAt">
    <vt:filetime>2012-04-12T16:00:00Z</vt:filetime>
  </property>
</Properties>
</file>