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3C" w:rsidRDefault="00D92C3C" w:rsidP="00D92C3C">
      <w:pPr>
        <w:pStyle w:val="WA"/>
      </w:pPr>
      <w:bookmarkStart w:id="0" w:name="_GoBack"/>
      <w:bookmarkEnd w:id="0"/>
      <w:smartTag w:uri="urn:schemas-microsoft-com:office:smarttags" w:element="State">
        <w:smartTag w:uri="urn:schemas-microsoft-com:office:smarttags" w:element="place">
          <w:r>
            <w:t>Western Australia</w:t>
          </w:r>
        </w:smartTag>
      </w:smartTag>
    </w:p>
    <w:p w:rsidR="00D92C3C" w:rsidRDefault="00D92C3C" w:rsidP="00D92C3C">
      <w:pPr>
        <w:pStyle w:val="NameofActRegPage1"/>
        <w:spacing w:before="3760" w:after="4200"/>
      </w:pPr>
      <w:r>
        <w:fldChar w:fldCharType="begin"/>
      </w:r>
      <w:r>
        <w:instrText xml:space="preserve"> STYLEREF "Name Of Act/Reg"</w:instrText>
      </w:r>
      <w:r>
        <w:fldChar w:fldCharType="separate"/>
      </w:r>
      <w:r w:rsidR="001B0896">
        <w:rPr>
          <w:noProof/>
        </w:rPr>
        <w:t>Duties Legislation Amendment Act 2013</w:t>
      </w:r>
      <w:r>
        <w:fldChar w:fldCharType="end"/>
      </w:r>
    </w:p>
    <w:p w:rsidR="00D92C3C" w:rsidRDefault="00D92C3C" w:rsidP="00D92C3C">
      <w:pPr>
        <w:jc w:val="center"/>
        <w:outlineLvl w:val="0"/>
        <w:rPr>
          <w:b/>
        </w:rPr>
        <w:sectPr w:rsidR="00D92C3C" w:rsidSect="00D92C3C">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rsidR="00D92C3C" w:rsidRDefault="00D92C3C" w:rsidP="00D92C3C">
      <w:pPr>
        <w:pStyle w:val="WA"/>
        <w:outlineLvl w:val="0"/>
      </w:pPr>
      <w:smartTag w:uri="urn:schemas-microsoft-com:office:smarttags" w:element="State">
        <w:smartTag w:uri="urn:schemas-microsoft-com:office:smarttags" w:element="place">
          <w:r>
            <w:lastRenderedPageBreak/>
            <w:t>Western Australia</w:t>
          </w:r>
        </w:smartTag>
      </w:smartTag>
    </w:p>
    <w:p w:rsidR="00D92C3C" w:rsidRDefault="00D92C3C" w:rsidP="00D92C3C">
      <w:pPr>
        <w:pStyle w:val="NameofActRegPage1"/>
      </w:pPr>
      <w:r>
        <w:fldChar w:fldCharType="begin"/>
      </w:r>
      <w:r>
        <w:instrText xml:space="preserve"> STYLEREF "Name Of Act/Reg"</w:instrText>
      </w:r>
      <w:r>
        <w:fldChar w:fldCharType="separate"/>
      </w:r>
      <w:r w:rsidR="001B0896">
        <w:rPr>
          <w:noProof/>
        </w:rPr>
        <w:t>Duties Legislation Amendment Act 2013</w:t>
      </w:r>
      <w:r>
        <w:fldChar w:fldCharType="end"/>
      </w:r>
    </w:p>
    <w:p w:rsidR="00D92C3C" w:rsidRDefault="00D92C3C" w:rsidP="00D92C3C">
      <w:pPr>
        <w:pStyle w:val="Arrangement"/>
      </w:pPr>
      <w:r>
        <w:t>CONTENTS</w:t>
      </w:r>
    </w:p>
    <w:p w:rsidR="00257C07" w:rsidRDefault="00D92C3C">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257C07">
        <w:t>Part 1 — Preliminary</w:t>
      </w:r>
    </w:p>
    <w:p w:rsidR="00257C07" w:rsidRDefault="00257C07">
      <w:pPr>
        <w:pStyle w:val="TOC8"/>
        <w:rPr>
          <w:rFonts w:asciiTheme="minorHAnsi" w:eastAsiaTheme="minorEastAsia" w:hAnsiTheme="minorHAnsi" w:cstheme="minorBidi"/>
          <w:szCs w:val="22"/>
        </w:rPr>
      </w:pPr>
      <w:r>
        <w:t>1.</w:t>
      </w:r>
      <w:r>
        <w:tab/>
      </w:r>
      <w:r w:rsidRPr="00146411">
        <w:rPr>
          <w:snapToGrid w:val="0"/>
        </w:rPr>
        <w:t>Short title</w:t>
      </w:r>
      <w:r>
        <w:tab/>
      </w:r>
      <w:r>
        <w:fldChar w:fldCharType="begin"/>
      </w:r>
      <w:r>
        <w:instrText xml:space="preserve"> PAGEREF _Toc382313806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2</w:t>
      </w:r>
      <w:r w:rsidRPr="00146411">
        <w:rPr>
          <w:snapToGrid w:val="0"/>
        </w:rPr>
        <w:t>.</w:t>
      </w:r>
      <w:r w:rsidRPr="00146411">
        <w:rPr>
          <w:snapToGrid w:val="0"/>
        </w:rPr>
        <w:tab/>
      </w:r>
      <w:r>
        <w:t>Commencement</w:t>
      </w:r>
      <w:r>
        <w:tab/>
      </w:r>
      <w:r>
        <w:fldChar w:fldCharType="begin"/>
      </w:r>
      <w:r>
        <w:instrText xml:space="preserve"> PAGEREF _Toc382313807 \h </w:instrText>
      </w:r>
      <w:r>
        <w:fldChar w:fldCharType="separate"/>
      </w:r>
      <w:r w:rsidR="001B0896">
        <w:t>1</w:t>
      </w:r>
      <w:r>
        <w:fldChar w:fldCharType="end"/>
      </w:r>
    </w:p>
    <w:p w:rsidR="00257C07" w:rsidRDefault="00257C07">
      <w:pPr>
        <w:pStyle w:val="TOC2"/>
        <w:tabs>
          <w:tab w:val="right" w:leader="dot" w:pos="7087"/>
        </w:tabs>
        <w:rPr>
          <w:rFonts w:asciiTheme="minorHAnsi" w:eastAsiaTheme="minorEastAsia" w:hAnsiTheme="minorHAnsi" w:cstheme="minorBidi"/>
          <w:b w:val="0"/>
          <w:sz w:val="22"/>
          <w:szCs w:val="22"/>
        </w:rPr>
      </w:pPr>
      <w:r>
        <w:t>Part 2 — Royal Assent before 1 July 2013</w:t>
      </w:r>
    </w:p>
    <w:p w:rsidR="00257C07" w:rsidRDefault="00257C07">
      <w:pPr>
        <w:pStyle w:val="TOC4"/>
        <w:tabs>
          <w:tab w:val="right" w:leader="dot" w:pos="7087"/>
        </w:tabs>
        <w:rPr>
          <w:rFonts w:asciiTheme="minorHAnsi" w:eastAsiaTheme="minorEastAsia" w:hAnsiTheme="minorHAnsi" w:cstheme="minorBidi"/>
          <w:b w:val="0"/>
          <w:szCs w:val="22"/>
        </w:rPr>
      </w:pPr>
      <w:r>
        <w:t>Division 1 — </w:t>
      </w:r>
      <w:r w:rsidRPr="00146411">
        <w:rPr>
          <w:i/>
        </w:rPr>
        <w:t>Duties Legislation Amendment Act 2008</w:t>
      </w:r>
      <w:r>
        <w:t xml:space="preserve"> amended</w:t>
      </w:r>
    </w:p>
    <w:p w:rsidR="00257C07" w:rsidRDefault="00257C07">
      <w:pPr>
        <w:pStyle w:val="TOC8"/>
        <w:rPr>
          <w:rFonts w:asciiTheme="minorHAnsi" w:eastAsiaTheme="minorEastAsia" w:hAnsiTheme="minorHAnsi" w:cstheme="minorBidi"/>
          <w:szCs w:val="22"/>
        </w:rPr>
      </w:pPr>
      <w:r>
        <w:t>3</w:t>
      </w:r>
      <w:r w:rsidRPr="00146411">
        <w:rPr>
          <w:snapToGrid w:val="0"/>
        </w:rPr>
        <w:t>.</w:t>
      </w:r>
      <w:r w:rsidRPr="00146411">
        <w:rPr>
          <w:snapToGrid w:val="0"/>
        </w:rPr>
        <w:tab/>
        <w:t>Act amended</w:t>
      </w:r>
      <w:r>
        <w:tab/>
      </w:r>
      <w:r>
        <w:fldChar w:fldCharType="begin"/>
      </w:r>
      <w:r>
        <w:instrText xml:space="preserve"> PAGEREF _Toc382313810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4.</w:t>
      </w:r>
      <w:r>
        <w:tab/>
        <w:t>Section 2 amended</w:t>
      </w:r>
      <w:r>
        <w:tab/>
      </w:r>
      <w:r>
        <w:fldChar w:fldCharType="begin"/>
      </w:r>
      <w:r>
        <w:instrText xml:space="preserve"> PAGEREF _Toc382313811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5.</w:t>
      </w:r>
      <w:r>
        <w:tab/>
        <w:t>Part 2 Division 2 Subdivision 3 deleted</w:t>
      </w:r>
      <w:r>
        <w:tab/>
      </w:r>
      <w:r>
        <w:fldChar w:fldCharType="begin"/>
      </w:r>
      <w:r>
        <w:instrText xml:space="preserve"> PAGEREF _Toc382313812 \h </w:instrText>
      </w:r>
      <w:r>
        <w:fldChar w:fldCharType="separate"/>
      </w:r>
      <w:r w:rsidR="001B0896">
        <w:t>1</w:t>
      </w:r>
      <w:r>
        <w:fldChar w:fldCharType="end"/>
      </w:r>
    </w:p>
    <w:p w:rsidR="00257C07" w:rsidRDefault="00257C07">
      <w:pPr>
        <w:pStyle w:val="TOC4"/>
        <w:tabs>
          <w:tab w:val="right" w:leader="dot" w:pos="7087"/>
        </w:tabs>
        <w:rPr>
          <w:rFonts w:asciiTheme="minorHAnsi" w:eastAsiaTheme="minorEastAsia" w:hAnsiTheme="minorHAnsi" w:cstheme="minorBidi"/>
          <w:b w:val="0"/>
          <w:szCs w:val="22"/>
        </w:rPr>
      </w:pPr>
      <w:r>
        <w:t>Division 2 — </w:t>
      </w:r>
      <w:r w:rsidRPr="00146411">
        <w:rPr>
          <w:i/>
        </w:rPr>
        <w:t>Duties Act 2008</w:t>
      </w:r>
      <w:r>
        <w:t xml:space="preserve"> amended</w:t>
      </w:r>
    </w:p>
    <w:p w:rsidR="00257C07" w:rsidRDefault="00257C07">
      <w:pPr>
        <w:pStyle w:val="TOC8"/>
        <w:rPr>
          <w:rFonts w:asciiTheme="minorHAnsi" w:eastAsiaTheme="minorEastAsia" w:hAnsiTheme="minorHAnsi" w:cstheme="minorBidi"/>
          <w:szCs w:val="22"/>
        </w:rPr>
      </w:pPr>
      <w:r>
        <w:t>6</w:t>
      </w:r>
      <w:r w:rsidRPr="00146411">
        <w:rPr>
          <w:snapToGrid w:val="0"/>
        </w:rPr>
        <w:t>.</w:t>
      </w:r>
      <w:r w:rsidRPr="00146411">
        <w:rPr>
          <w:snapToGrid w:val="0"/>
        </w:rPr>
        <w:tab/>
        <w:t>Act amended</w:t>
      </w:r>
      <w:r>
        <w:tab/>
      </w:r>
      <w:r>
        <w:fldChar w:fldCharType="begin"/>
      </w:r>
      <w:r>
        <w:instrText xml:space="preserve"> PAGEREF _Toc382313814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7.</w:t>
      </w:r>
      <w:r>
        <w:tab/>
        <w:t>Schedule 3 Division 3 deleted</w:t>
      </w:r>
      <w:r>
        <w:tab/>
      </w:r>
      <w:r>
        <w:fldChar w:fldCharType="begin"/>
      </w:r>
      <w:r>
        <w:instrText xml:space="preserve"> PAGEREF _Toc382313815 \h </w:instrText>
      </w:r>
      <w:r>
        <w:fldChar w:fldCharType="separate"/>
      </w:r>
      <w:r w:rsidR="001B0896">
        <w:t>1</w:t>
      </w:r>
      <w:r>
        <w:fldChar w:fldCharType="end"/>
      </w:r>
    </w:p>
    <w:p w:rsidR="00257C07" w:rsidRDefault="00257C07">
      <w:pPr>
        <w:pStyle w:val="TOC2"/>
        <w:tabs>
          <w:tab w:val="right" w:leader="dot" w:pos="7087"/>
        </w:tabs>
        <w:rPr>
          <w:rFonts w:asciiTheme="minorHAnsi" w:eastAsiaTheme="minorEastAsia" w:hAnsiTheme="minorHAnsi" w:cstheme="minorBidi"/>
          <w:b w:val="0"/>
          <w:sz w:val="22"/>
          <w:szCs w:val="22"/>
        </w:rPr>
      </w:pPr>
      <w:r>
        <w:t>Part 3 — Royal Assent on or after 1 July 2013</w:t>
      </w:r>
    </w:p>
    <w:p w:rsidR="00257C07" w:rsidRDefault="00257C07">
      <w:pPr>
        <w:pStyle w:val="TOC8"/>
        <w:rPr>
          <w:rFonts w:asciiTheme="minorHAnsi" w:eastAsiaTheme="minorEastAsia" w:hAnsiTheme="minorHAnsi" w:cstheme="minorBidi"/>
          <w:szCs w:val="22"/>
        </w:rPr>
      </w:pPr>
      <w:r>
        <w:t>8</w:t>
      </w:r>
      <w:r w:rsidRPr="00146411">
        <w:rPr>
          <w:snapToGrid w:val="0"/>
        </w:rPr>
        <w:t>.</w:t>
      </w:r>
      <w:r w:rsidRPr="00146411">
        <w:rPr>
          <w:snapToGrid w:val="0"/>
        </w:rPr>
        <w:tab/>
        <w:t>Act amended</w:t>
      </w:r>
      <w:r>
        <w:tab/>
      </w:r>
      <w:r>
        <w:fldChar w:fldCharType="begin"/>
      </w:r>
      <w:r>
        <w:instrText xml:space="preserve"> PAGEREF _Toc382313817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9.</w:t>
      </w:r>
      <w:r>
        <w:tab/>
        <w:t>Section 9 amended</w:t>
      </w:r>
      <w:r>
        <w:tab/>
      </w:r>
      <w:r>
        <w:fldChar w:fldCharType="begin"/>
      </w:r>
      <w:r>
        <w:instrText xml:space="preserve"> PAGEREF _Toc382313818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10.</w:t>
      </w:r>
      <w:r>
        <w:tab/>
        <w:t>Section 15 amended</w:t>
      </w:r>
      <w:r>
        <w:tab/>
      </w:r>
      <w:r>
        <w:fldChar w:fldCharType="begin"/>
      </w:r>
      <w:r>
        <w:instrText xml:space="preserve"> PAGEREF _Toc382313819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11.</w:t>
      </w:r>
      <w:r>
        <w:tab/>
        <w:t>Section 17 amended</w:t>
      </w:r>
      <w:r>
        <w:tab/>
      </w:r>
      <w:r>
        <w:fldChar w:fldCharType="begin"/>
      </w:r>
      <w:r>
        <w:instrText xml:space="preserve"> PAGEREF _Toc382313820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12.</w:t>
      </w:r>
      <w:r>
        <w:tab/>
        <w:t>Chapter 2 Part 5 Division 5 inserted</w:t>
      </w:r>
      <w:r>
        <w:tab/>
      </w:r>
      <w:r>
        <w:fldChar w:fldCharType="begin"/>
      </w:r>
      <w:r>
        <w:instrText xml:space="preserve"> PAGEREF _Toc382313821 \h </w:instrText>
      </w:r>
      <w:r>
        <w:fldChar w:fldCharType="separate"/>
      </w:r>
      <w:r w:rsidR="001B0896">
        <w:t>1</w:t>
      </w:r>
      <w:r>
        <w:fldChar w:fldCharType="end"/>
      </w:r>
    </w:p>
    <w:p w:rsidR="00257C07" w:rsidRDefault="00257C07">
      <w:pPr>
        <w:pStyle w:val="TOC7"/>
        <w:tabs>
          <w:tab w:val="right" w:leader="dot" w:pos="7087"/>
        </w:tabs>
        <w:rPr>
          <w:rFonts w:asciiTheme="minorHAnsi" w:eastAsiaTheme="minorEastAsia" w:hAnsiTheme="minorHAnsi" w:cstheme="minorBidi"/>
          <w:b w:val="0"/>
          <w:noProof/>
          <w:sz w:val="22"/>
          <w:szCs w:val="22"/>
        </w:rPr>
      </w:pPr>
      <w:r>
        <w:rPr>
          <w:noProof/>
        </w:rPr>
        <w:t>Division 5 — Western Australian business assets</w:t>
      </w:r>
    </w:p>
    <w:p w:rsidR="00257C07" w:rsidRDefault="00257C07">
      <w:pPr>
        <w:pStyle w:val="TOC9"/>
        <w:rPr>
          <w:rFonts w:asciiTheme="minorHAnsi" w:eastAsiaTheme="minorEastAsia" w:hAnsiTheme="minorHAnsi" w:cstheme="minorBidi"/>
          <w:noProof/>
          <w:sz w:val="22"/>
          <w:szCs w:val="22"/>
        </w:rPr>
      </w:pPr>
      <w:r>
        <w:rPr>
          <w:noProof/>
        </w:rPr>
        <w:t>79.</w:t>
      </w:r>
      <w:r>
        <w:rPr>
          <w:noProof/>
        </w:rPr>
        <w:tab/>
        <w:t>Terms used</w:t>
      </w:r>
      <w:r>
        <w:rPr>
          <w:noProof/>
        </w:rPr>
        <w:tab/>
      </w:r>
      <w:r>
        <w:rPr>
          <w:noProof/>
        </w:rPr>
        <w:fldChar w:fldCharType="begin"/>
      </w:r>
      <w:r>
        <w:rPr>
          <w:noProof/>
        </w:rPr>
        <w:instrText xml:space="preserve"> PAGEREF _Toc382313823 \h </w:instrText>
      </w:r>
      <w:r>
        <w:rPr>
          <w:noProof/>
        </w:rPr>
      </w:r>
      <w:r>
        <w:rPr>
          <w:noProof/>
        </w:rPr>
        <w:fldChar w:fldCharType="separate"/>
      </w:r>
      <w:r w:rsidR="001B0896">
        <w:rPr>
          <w:noProof/>
        </w:rPr>
        <w:t>1</w:t>
      </w:r>
      <w:r>
        <w:rPr>
          <w:noProof/>
        </w:rPr>
        <w:fldChar w:fldCharType="end"/>
      </w:r>
    </w:p>
    <w:p w:rsidR="00257C07" w:rsidRDefault="00257C07">
      <w:pPr>
        <w:pStyle w:val="TOC9"/>
        <w:rPr>
          <w:rFonts w:asciiTheme="minorHAnsi" w:eastAsiaTheme="minorEastAsia" w:hAnsiTheme="minorHAnsi" w:cstheme="minorBidi"/>
          <w:noProof/>
          <w:sz w:val="22"/>
          <w:szCs w:val="22"/>
        </w:rPr>
      </w:pPr>
      <w:r>
        <w:rPr>
          <w:noProof/>
        </w:rPr>
        <w:t>80.</w:t>
      </w:r>
      <w:r>
        <w:rPr>
          <w:noProof/>
        </w:rPr>
        <w:tab/>
        <w:t>Some transactions involving business licences to be taken to be agreements to transfer WA business assets</w:t>
      </w:r>
      <w:r>
        <w:rPr>
          <w:noProof/>
        </w:rPr>
        <w:tab/>
      </w:r>
      <w:r>
        <w:rPr>
          <w:noProof/>
        </w:rPr>
        <w:fldChar w:fldCharType="begin"/>
      </w:r>
      <w:r>
        <w:rPr>
          <w:noProof/>
        </w:rPr>
        <w:instrText xml:space="preserve"> PAGEREF _Toc382313824 \h </w:instrText>
      </w:r>
      <w:r>
        <w:rPr>
          <w:noProof/>
        </w:rPr>
      </w:r>
      <w:r>
        <w:rPr>
          <w:noProof/>
        </w:rPr>
        <w:fldChar w:fldCharType="separate"/>
      </w:r>
      <w:r w:rsidR="001B0896">
        <w:rPr>
          <w:noProof/>
        </w:rPr>
        <w:t>1</w:t>
      </w:r>
      <w:r>
        <w:rPr>
          <w:noProof/>
        </w:rPr>
        <w:fldChar w:fldCharType="end"/>
      </w:r>
    </w:p>
    <w:p w:rsidR="00257C07" w:rsidRDefault="00257C07">
      <w:pPr>
        <w:pStyle w:val="TOC9"/>
        <w:rPr>
          <w:rFonts w:asciiTheme="minorHAnsi" w:eastAsiaTheme="minorEastAsia" w:hAnsiTheme="minorHAnsi" w:cstheme="minorBidi"/>
          <w:noProof/>
          <w:sz w:val="22"/>
          <w:szCs w:val="22"/>
        </w:rPr>
      </w:pPr>
      <w:r>
        <w:rPr>
          <w:noProof/>
        </w:rPr>
        <w:t>81.</w:t>
      </w:r>
      <w:r>
        <w:rPr>
          <w:noProof/>
        </w:rPr>
        <w:tab/>
        <w:t>Transactions for particular WA business assets that are not dutiable transactions</w:t>
      </w:r>
      <w:r>
        <w:rPr>
          <w:noProof/>
        </w:rPr>
        <w:tab/>
      </w:r>
      <w:r>
        <w:rPr>
          <w:noProof/>
        </w:rPr>
        <w:fldChar w:fldCharType="begin"/>
      </w:r>
      <w:r>
        <w:rPr>
          <w:noProof/>
        </w:rPr>
        <w:instrText xml:space="preserve"> PAGEREF _Toc382313825 \h </w:instrText>
      </w:r>
      <w:r>
        <w:rPr>
          <w:noProof/>
        </w:rPr>
      </w:r>
      <w:r>
        <w:rPr>
          <w:noProof/>
        </w:rPr>
        <w:fldChar w:fldCharType="separate"/>
      </w:r>
      <w:r w:rsidR="001B0896">
        <w:rPr>
          <w:noProof/>
        </w:rPr>
        <w:t>1</w:t>
      </w:r>
      <w:r>
        <w:rPr>
          <w:noProof/>
        </w:rPr>
        <w:fldChar w:fldCharType="end"/>
      </w:r>
    </w:p>
    <w:p w:rsidR="00257C07" w:rsidRDefault="00257C07">
      <w:pPr>
        <w:pStyle w:val="TOC9"/>
        <w:rPr>
          <w:rFonts w:asciiTheme="minorHAnsi" w:eastAsiaTheme="minorEastAsia" w:hAnsiTheme="minorHAnsi" w:cstheme="minorBidi"/>
          <w:noProof/>
          <w:sz w:val="22"/>
          <w:szCs w:val="22"/>
        </w:rPr>
      </w:pPr>
      <w:r>
        <w:rPr>
          <w:noProof/>
        </w:rPr>
        <w:lastRenderedPageBreak/>
        <w:t>82.</w:t>
      </w:r>
      <w:r>
        <w:rPr>
          <w:noProof/>
        </w:rPr>
        <w:tab/>
        <w:t>Dutiable value of dutiable transactions for business asset</w:t>
      </w:r>
      <w:r>
        <w:rPr>
          <w:noProof/>
        </w:rPr>
        <w:tab/>
      </w:r>
      <w:r>
        <w:rPr>
          <w:noProof/>
        </w:rPr>
        <w:fldChar w:fldCharType="begin"/>
      </w:r>
      <w:r>
        <w:rPr>
          <w:noProof/>
        </w:rPr>
        <w:instrText xml:space="preserve"> PAGEREF _Toc382313826 \h </w:instrText>
      </w:r>
      <w:r>
        <w:rPr>
          <w:noProof/>
        </w:rPr>
      </w:r>
      <w:r>
        <w:rPr>
          <w:noProof/>
        </w:rPr>
        <w:fldChar w:fldCharType="separate"/>
      </w:r>
      <w:r w:rsidR="001B0896">
        <w:rPr>
          <w:noProof/>
        </w:rPr>
        <w:t>1</w:t>
      </w:r>
      <w:r>
        <w:rPr>
          <w:noProof/>
        </w:rPr>
        <w:fldChar w:fldCharType="end"/>
      </w:r>
    </w:p>
    <w:p w:rsidR="00257C07" w:rsidRDefault="00257C07">
      <w:pPr>
        <w:pStyle w:val="TOC9"/>
        <w:rPr>
          <w:rFonts w:asciiTheme="minorHAnsi" w:eastAsiaTheme="minorEastAsia" w:hAnsiTheme="minorHAnsi" w:cstheme="minorBidi"/>
          <w:noProof/>
          <w:sz w:val="22"/>
          <w:szCs w:val="22"/>
        </w:rPr>
      </w:pPr>
      <w:r>
        <w:rPr>
          <w:noProof/>
        </w:rPr>
        <w:t>83.</w:t>
      </w:r>
      <w:r>
        <w:rPr>
          <w:noProof/>
        </w:rPr>
        <w:tab/>
        <w:t>Dutiable value of certain business licences required by Commonwealth law: s. 82(a)</w:t>
      </w:r>
      <w:r>
        <w:rPr>
          <w:noProof/>
        </w:rPr>
        <w:tab/>
      </w:r>
      <w:r>
        <w:rPr>
          <w:noProof/>
        </w:rPr>
        <w:fldChar w:fldCharType="begin"/>
      </w:r>
      <w:r>
        <w:rPr>
          <w:noProof/>
        </w:rPr>
        <w:instrText xml:space="preserve"> PAGEREF _Toc382313827 \h </w:instrText>
      </w:r>
      <w:r>
        <w:rPr>
          <w:noProof/>
        </w:rPr>
      </w:r>
      <w:r>
        <w:rPr>
          <w:noProof/>
        </w:rPr>
        <w:fldChar w:fldCharType="separate"/>
      </w:r>
      <w:r w:rsidR="001B0896">
        <w:rPr>
          <w:noProof/>
        </w:rPr>
        <w:t>1</w:t>
      </w:r>
      <w:r>
        <w:rPr>
          <w:noProof/>
        </w:rPr>
        <w:fldChar w:fldCharType="end"/>
      </w:r>
    </w:p>
    <w:p w:rsidR="00257C07" w:rsidRDefault="00257C07">
      <w:pPr>
        <w:pStyle w:val="TOC9"/>
        <w:rPr>
          <w:rFonts w:asciiTheme="minorHAnsi" w:eastAsiaTheme="minorEastAsia" w:hAnsiTheme="minorHAnsi" w:cstheme="minorBidi"/>
          <w:noProof/>
          <w:sz w:val="22"/>
          <w:szCs w:val="22"/>
        </w:rPr>
      </w:pPr>
      <w:r>
        <w:rPr>
          <w:noProof/>
        </w:rPr>
        <w:t>84.</w:t>
      </w:r>
      <w:r>
        <w:rPr>
          <w:noProof/>
        </w:rPr>
        <w:tab/>
        <w:t>Dutiable value of business licences required by WA law: s. 82(b)</w:t>
      </w:r>
      <w:r>
        <w:rPr>
          <w:noProof/>
        </w:rPr>
        <w:tab/>
      </w:r>
      <w:r>
        <w:rPr>
          <w:noProof/>
        </w:rPr>
        <w:fldChar w:fldCharType="begin"/>
      </w:r>
      <w:r>
        <w:rPr>
          <w:noProof/>
        </w:rPr>
        <w:instrText xml:space="preserve"> PAGEREF _Toc382313828 \h </w:instrText>
      </w:r>
      <w:r>
        <w:rPr>
          <w:noProof/>
        </w:rPr>
      </w:r>
      <w:r>
        <w:rPr>
          <w:noProof/>
        </w:rPr>
        <w:fldChar w:fldCharType="separate"/>
      </w:r>
      <w:r w:rsidR="001B0896">
        <w:rPr>
          <w:noProof/>
        </w:rPr>
        <w:t>1</w:t>
      </w:r>
      <w:r>
        <w:rPr>
          <w:noProof/>
        </w:rPr>
        <w:fldChar w:fldCharType="end"/>
      </w:r>
    </w:p>
    <w:p w:rsidR="00257C07" w:rsidRDefault="00257C07">
      <w:pPr>
        <w:pStyle w:val="TOC9"/>
        <w:rPr>
          <w:rFonts w:asciiTheme="minorHAnsi" w:eastAsiaTheme="minorEastAsia" w:hAnsiTheme="minorHAnsi" w:cstheme="minorBidi"/>
          <w:noProof/>
          <w:sz w:val="22"/>
          <w:szCs w:val="22"/>
        </w:rPr>
      </w:pPr>
      <w:r>
        <w:rPr>
          <w:noProof/>
        </w:rPr>
        <w:t>85.</w:t>
      </w:r>
      <w:r>
        <w:rPr>
          <w:noProof/>
        </w:rPr>
        <w:tab/>
        <w:t>Dutiable value of business asset where principal place of business is in WA: s. 82(c)</w:t>
      </w:r>
      <w:r>
        <w:rPr>
          <w:noProof/>
        </w:rPr>
        <w:tab/>
      </w:r>
      <w:r>
        <w:rPr>
          <w:noProof/>
        </w:rPr>
        <w:fldChar w:fldCharType="begin"/>
      </w:r>
      <w:r>
        <w:rPr>
          <w:noProof/>
        </w:rPr>
        <w:instrText xml:space="preserve"> PAGEREF _Toc382313829 \h </w:instrText>
      </w:r>
      <w:r>
        <w:rPr>
          <w:noProof/>
        </w:rPr>
      </w:r>
      <w:r>
        <w:rPr>
          <w:noProof/>
        </w:rPr>
        <w:fldChar w:fldCharType="separate"/>
      </w:r>
      <w:r w:rsidR="001B0896">
        <w:rPr>
          <w:noProof/>
        </w:rPr>
        <w:t>1</w:t>
      </w:r>
      <w:r>
        <w:rPr>
          <w:noProof/>
        </w:rPr>
        <w:fldChar w:fldCharType="end"/>
      </w:r>
    </w:p>
    <w:p w:rsidR="00257C07" w:rsidRDefault="00257C07">
      <w:pPr>
        <w:pStyle w:val="TOC9"/>
        <w:rPr>
          <w:rFonts w:asciiTheme="minorHAnsi" w:eastAsiaTheme="minorEastAsia" w:hAnsiTheme="minorHAnsi" w:cstheme="minorBidi"/>
          <w:noProof/>
          <w:sz w:val="22"/>
          <w:szCs w:val="22"/>
        </w:rPr>
      </w:pPr>
      <w:r>
        <w:rPr>
          <w:noProof/>
        </w:rPr>
        <w:t>86.</w:t>
      </w:r>
      <w:r>
        <w:rPr>
          <w:noProof/>
        </w:rPr>
        <w:tab/>
        <w:t>Dutiable value of business asset where principal place of business is out of WA: s. 82(c)</w:t>
      </w:r>
      <w:r>
        <w:rPr>
          <w:noProof/>
        </w:rPr>
        <w:tab/>
      </w:r>
      <w:r>
        <w:rPr>
          <w:noProof/>
        </w:rPr>
        <w:fldChar w:fldCharType="begin"/>
      </w:r>
      <w:r>
        <w:rPr>
          <w:noProof/>
        </w:rPr>
        <w:instrText xml:space="preserve"> PAGEREF _Toc382313830 \h </w:instrText>
      </w:r>
      <w:r>
        <w:rPr>
          <w:noProof/>
        </w:rPr>
      </w:r>
      <w:r>
        <w:rPr>
          <w:noProof/>
        </w:rPr>
        <w:fldChar w:fldCharType="separate"/>
      </w:r>
      <w:r w:rsidR="001B0896">
        <w:rPr>
          <w:noProof/>
        </w:rPr>
        <w:t>1</w:t>
      </w:r>
      <w:r>
        <w:rPr>
          <w:noProof/>
        </w:rPr>
        <w:fldChar w:fldCharType="end"/>
      </w:r>
    </w:p>
    <w:p w:rsidR="00257C07" w:rsidRDefault="00257C07">
      <w:pPr>
        <w:pStyle w:val="TOC8"/>
        <w:rPr>
          <w:rFonts w:asciiTheme="minorHAnsi" w:eastAsiaTheme="minorEastAsia" w:hAnsiTheme="minorHAnsi" w:cstheme="minorBidi"/>
          <w:szCs w:val="22"/>
        </w:rPr>
      </w:pPr>
      <w:r>
        <w:t>13.</w:t>
      </w:r>
      <w:r>
        <w:tab/>
        <w:t>Section 136 inserted</w:t>
      </w:r>
      <w:r>
        <w:tab/>
      </w:r>
      <w:r>
        <w:fldChar w:fldCharType="begin"/>
      </w:r>
      <w:r>
        <w:instrText xml:space="preserve"> PAGEREF _Toc382313831 \h </w:instrText>
      </w:r>
      <w:r>
        <w:fldChar w:fldCharType="separate"/>
      </w:r>
      <w:r w:rsidR="001B0896">
        <w:t>1</w:t>
      </w:r>
      <w:r>
        <w:fldChar w:fldCharType="end"/>
      </w:r>
    </w:p>
    <w:p w:rsidR="00257C07" w:rsidRDefault="00257C07">
      <w:pPr>
        <w:pStyle w:val="TOC9"/>
        <w:rPr>
          <w:rFonts w:asciiTheme="minorHAnsi" w:eastAsiaTheme="minorEastAsia" w:hAnsiTheme="minorHAnsi" w:cstheme="minorBidi"/>
          <w:noProof/>
          <w:sz w:val="22"/>
          <w:szCs w:val="22"/>
        </w:rPr>
      </w:pPr>
      <w:r>
        <w:rPr>
          <w:noProof/>
        </w:rPr>
        <w:t>136.</w:t>
      </w:r>
      <w:r>
        <w:rPr>
          <w:noProof/>
        </w:rPr>
        <w:tab/>
        <w:t xml:space="preserve">Business licences held under </w:t>
      </w:r>
      <w:r w:rsidRPr="00146411">
        <w:rPr>
          <w:i/>
          <w:noProof/>
        </w:rPr>
        <w:t>Fish Resources Management Act 1994</w:t>
      </w:r>
      <w:r>
        <w:rPr>
          <w:noProof/>
        </w:rPr>
        <w:tab/>
      </w:r>
      <w:r>
        <w:rPr>
          <w:noProof/>
        </w:rPr>
        <w:fldChar w:fldCharType="begin"/>
      </w:r>
      <w:r>
        <w:rPr>
          <w:noProof/>
        </w:rPr>
        <w:instrText xml:space="preserve"> PAGEREF _Toc382313832 \h </w:instrText>
      </w:r>
      <w:r>
        <w:rPr>
          <w:noProof/>
        </w:rPr>
      </w:r>
      <w:r>
        <w:rPr>
          <w:noProof/>
        </w:rPr>
        <w:fldChar w:fldCharType="separate"/>
      </w:r>
      <w:r w:rsidR="001B0896">
        <w:rPr>
          <w:noProof/>
        </w:rPr>
        <w:t>1</w:t>
      </w:r>
      <w:r>
        <w:rPr>
          <w:noProof/>
        </w:rPr>
        <w:fldChar w:fldCharType="end"/>
      </w:r>
    </w:p>
    <w:p w:rsidR="00257C07" w:rsidRDefault="00257C07">
      <w:pPr>
        <w:pStyle w:val="TOC8"/>
        <w:rPr>
          <w:rFonts w:asciiTheme="minorHAnsi" w:eastAsiaTheme="minorEastAsia" w:hAnsiTheme="minorHAnsi" w:cstheme="minorBidi"/>
          <w:szCs w:val="22"/>
        </w:rPr>
      </w:pPr>
      <w:r>
        <w:t>14.</w:t>
      </w:r>
      <w:r>
        <w:tab/>
        <w:t>Chapter 2 Part 6 Division 4 inserted</w:t>
      </w:r>
      <w:r>
        <w:tab/>
      </w:r>
      <w:r>
        <w:fldChar w:fldCharType="begin"/>
      </w:r>
      <w:r>
        <w:instrText xml:space="preserve"> PAGEREF _Toc382313833 \h </w:instrText>
      </w:r>
      <w:r>
        <w:fldChar w:fldCharType="separate"/>
      </w:r>
      <w:r w:rsidR="001B0896">
        <w:t>1</w:t>
      </w:r>
      <w:r>
        <w:fldChar w:fldCharType="end"/>
      </w:r>
    </w:p>
    <w:p w:rsidR="00257C07" w:rsidRDefault="00257C07">
      <w:pPr>
        <w:pStyle w:val="TOC7"/>
        <w:tabs>
          <w:tab w:val="right" w:leader="dot" w:pos="7087"/>
        </w:tabs>
        <w:rPr>
          <w:rFonts w:asciiTheme="minorHAnsi" w:eastAsiaTheme="minorEastAsia" w:hAnsiTheme="minorHAnsi" w:cstheme="minorBidi"/>
          <w:b w:val="0"/>
          <w:noProof/>
          <w:sz w:val="22"/>
          <w:szCs w:val="22"/>
        </w:rPr>
      </w:pPr>
      <w:r>
        <w:rPr>
          <w:noProof/>
        </w:rPr>
        <w:t>Division 4 — Residential or business concessions</w:t>
      </w:r>
    </w:p>
    <w:p w:rsidR="00257C07" w:rsidRDefault="00257C07">
      <w:pPr>
        <w:pStyle w:val="TOC9"/>
        <w:rPr>
          <w:rFonts w:asciiTheme="minorHAnsi" w:eastAsiaTheme="minorEastAsia" w:hAnsiTheme="minorHAnsi" w:cstheme="minorBidi"/>
          <w:noProof/>
          <w:sz w:val="22"/>
          <w:szCs w:val="22"/>
        </w:rPr>
      </w:pPr>
      <w:r>
        <w:rPr>
          <w:noProof/>
        </w:rPr>
        <w:t>147.</w:t>
      </w:r>
      <w:r>
        <w:rPr>
          <w:noProof/>
        </w:rPr>
        <w:tab/>
        <w:t xml:space="preserve">Concessional rates for transactions referred to in </w:t>
      </w:r>
      <w:r w:rsidRPr="00146411">
        <w:rPr>
          <w:i/>
          <w:iCs/>
          <w:noProof/>
        </w:rPr>
        <w:t>Stamp Act 1921</w:t>
      </w:r>
      <w:r>
        <w:rPr>
          <w:noProof/>
        </w:rPr>
        <w:t xml:space="preserve"> s. 75AE</w:t>
      </w:r>
      <w:r>
        <w:rPr>
          <w:noProof/>
        </w:rPr>
        <w:tab/>
      </w:r>
      <w:r>
        <w:rPr>
          <w:noProof/>
        </w:rPr>
        <w:fldChar w:fldCharType="begin"/>
      </w:r>
      <w:r>
        <w:rPr>
          <w:noProof/>
        </w:rPr>
        <w:instrText xml:space="preserve"> PAGEREF _Toc382313835 \h </w:instrText>
      </w:r>
      <w:r>
        <w:rPr>
          <w:noProof/>
        </w:rPr>
      </w:r>
      <w:r>
        <w:rPr>
          <w:noProof/>
        </w:rPr>
        <w:fldChar w:fldCharType="separate"/>
      </w:r>
      <w:r w:rsidR="001B0896">
        <w:rPr>
          <w:noProof/>
        </w:rPr>
        <w:t>1</w:t>
      </w:r>
      <w:r>
        <w:rPr>
          <w:noProof/>
        </w:rPr>
        <w:fldChar w:fldCharType="end"/>
      </w:r>
    </w:p>
    <w:p w:rsidR="00257C07" w:rsidRDefault="00257C07">
      <w:pPr>
        <w:pStyle w:val="TOC8"/>
        <w:rPr>
          <w:rFonts w:asciiTheme="minorHAnsi" w:eastAsiaTheme="minorEastAsia" w:hAnsiTheme="minorHAnsi" w:cstheme="minorBidi"/>
          <w:szCs w:val="22"/>
        </w:rPr>
      </w:pPr>
      <w:r>
        <w:t>15.</w:t>
      </w:r>
      <w:r>
        <w:tab/>
        <w:t>Section 277 inserted</w:t>
      </w:r>
      <w:r>
        <w:tab/>
      </w:r>
      <w:r>
        <w:fldChar w:fldCharType="begin"/>
      </w:r>
      <w:r>
        <w:instrText xml:space="preserve"> PAGEREF _Toc382313836 \h </w:instrText>
      </w:r>
      <w:r>
        <w:fldChar w:fldCharType="separate"/>
      </w:r>
      <w:r w:rsidR="001B0896">
        <w:t>1</w:t>
      </w:r>
      <w:r>
        <w:fldChar w:fldCharType="end"/>
      </w:r>
    </w:p>
    <w:p w:rsidR="00257C07" w:rsidRDefault="00257C07">
      <w:pPr>
        <w:pStyle w:val="TOC9"/>
        <w:rPr>
          <w:rFonts w:asciiTheme="minorHAnsi" w:eastAsiaTheme="minorEastAsia" w:hAnsiTheme="minorHAnsi" w:cstheme="minorBidi"/>
          <w:noProof/>
          <w:sz w:val="22"/>
          <w:szCs w:val="22"/>
        </w:rPr>
      </w:pPr>
      <w:r>
        <w:rPr>
          <w:noProof/>
        </w:rPr>
        <w:t>277.</w:t>
      </w:r>
      <w:r>
        <w:rPr>
          <w:noProof/>
        </w:rPr>
        <w:tab/>
        <w:t>Business licences not to be registered etc. unless duty endorsed or instrument lodged</w:t>
      </w:r>
      <w:r>
        <w:rPr>
          <w:noProof/>
        </w:rPr>
        <w:tab/>
      </w:r>
      <w:r>
        <w:rPr>
          <w:noProof/>
        </w:rPr>
        <w:fldChar w:fldCharType="begin"/>
      </w:r>
      <w:r>
        <w:rPr>
          <w:noProof/>
        </w:rPr>
        <w:instrText xml:space="preserve"> PAGEREF _Toc382313837 \h </w:instrText>
      </w:r>
      <w:r>
        <w:rPr>
          <w:noProof/>
        </w:rPr>
      </w:r>
      <w:r>
        <w:rPr>
          <w:noProof/>
        </w:rPr>
        <w:fldChar w:fldCharType="separate"/>
      </w:r>
      <w:r w:rsidR="001B0896">
        <w:rPr>
          <w:noProof/>
        </w:rPr>
        <w:t>1</w:t>
      </w:r>
      <w:r>
        <w:rPr>
          <w:noProof/>
        </w:rPr>
        <w:fldChar w:fldCharType="end"/>
      </w:r>
    </w:p>
    <w:p w:rsidR="00257C07" w:rsidRDefault="00257C07">
      <w:pPr>
        <w:pStyle w:val="TOC8"/>
        <w:rPr>
          <w:rFonts w:asciiTheme="minorHAnsi" w:eastAsiaTheme="minorEastAsia" w:hAnsiTheme="minorHAnsi" w:cstheme="minorBidi"/>
          <w:szCs w:val="22"/>
        </w:rPr>
      </w:pPr>
      <w:r>
        <w:t>16.</w:t>
      </w:r>
      <w:r>
        <w:tab/>
        <w:t>Schedule 2 Division 2 amended</w:t>
      </w:r>
      <w:r>
        <w:tab/>
      </w:r>
      <w:r>
        <w:fldChar w:fldCharType="begin"/>
      </w:r>
      <w:r>
        <w:instrText xml:space="preserve"> PAGEREF _Toc382313838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17.</w:t>
      </w:r>
      <w:r>
        <w:tab/>
        <w:t>Schedule 3 Division 3 amended</w:t>
      </w:r>
      <w:r>
        <w:tab/>
      </w:r>
      <w:r>
        <w:fldChar w:fldCharType="begin"/>
      </w:r>
      <w:r>
        <w:instrText xml:space="preserve"> PAGEREF _Toc382313839 \h </w:instrText>
      </w:r>
      <w:r>
        <w:fldChar w:fldCharType="separate"/>
      </w:r>
      <w:r w:rsidR="001B0896">
        <w:t>1</w:t>
      </w:r>
      <w:r>
        <w:fldChar w:fldCharType="end"/>
      </w:r>
    </w:p>
    <w:p w:rsidR="00257C07" w:rsidRDefault="00257C07">
      <w:pPr>
        <w:pStyle w:val="TOC8"/>
        <w:rPr>
          <w:rFonts w:asciiTheme="minorHAnsi" w:eastAsiaTheme="minorEastAsia" w:hAnsiTheme="minorHAnsi" w:cstheme="minorBidi"/>
          <w:szCs w:val="22"/>
        </w:rPr>
      </w:pPr>
      <w:r>
        <w:t>18.</w:t>
      </w:r>
      <w:r>
        <w:tab/>
        <w:t>Schedule 3 Division 6 inserted</w:t>
      </w:r>
      <w:r>
        <w:tab/>
      </w:r>
      <w:r>
        <w:fldChar w:fldCharType="begin"/>
      </w:r>
      <w:r>
        <w:instrText xml:space="preserve"> PAGEREF _Toc382313840 \h </w:instrText>
      </w:r>
      <w:r>
        <w:fldChar w:fldCharType="separate"/>
      </w:r>
      <w:r w:rsidR="001B0896">
        <w:t>1</w:t>
      </w:r>
      <w:r>
        <w:fldChar w:fldCharType="end"/>
      </w:r>
    </w:p>
    <w:p w:rsidR="00257C07" w:rsidRDefault="00257C07">
      <w:pPr>
        <w:pStyle w:val="TOC5"/>
        <w:tabs>
          <w:tab w:val="right" w:leader="dot" w:pos="7087"/>
        </w:tabs>
        <w:rPr>
          <w:rFonts w:asciiTheme="minorHAnsi" w:eastAsiaTheme="minorEastAsia" w:hAnsiTheme="minorHAnsi" w:cstheme="minorBidi"/>
          <w:b w:val="0"/>
          <w:sz w:val="22"/>
          <w:szCs w:val="22"/>
        </w:rPr>
      </w:pPr>
      <w:r>
        <w:t xml:space="preserve">Division 6 — Provisions for </w:t>
      </w:r>
      <w:r w:rsidRPr="00146411">
        <w:rPr>
          <w:i/>
        </w:rPr>
        <w:t>Duties Legislation Amendment Act 2013</w:t>
      </w:r>
      <w:r>
        <w:t xml:space="preserve"> Part 3</w:t>
      </w:r>
    </w:p>
    <w:p w:rsidR="00257C07" w:rsidRDefault="00257C07">
      <w:pPr>
        <w:pStyle w:val="TOC9"/>
        <w:rPr>
          <w:rFonts w:asciiTheme="minorHAnsi" w:eastAsiaTheme="minorEastAsia" w:hAnsiTheme="minorHAnsi" w:cstheme="minorBidi"/>
          <w:noProof/>
          <w:sz w:val="22"/>
          <w:szCs w:val="22"/>
        </w:rPr>
      </w:pPr>
      <w:r>
        <w:rPr>
          <w:noProof/>
        </w:rPr>
        <w:t>36.</w:t>
      </w:r>
      <w:r>
        <w:rPr>
          <w:noProof/>
        </w:rPr>
        <w:tab/>
        <w:t>Transactions on or after 1 July 2013 and before commencement day</w:t>
      </w:r>
      <w:r>
        <w:rPr>
          <w:noProof/>
        </w:rPr>
        <w:tab/>
      </w:r>
      <w:r>
        <w:rPr>
          <w:noProof/>
        </w:rPr>
        <w:fldChar w:fldCharType="begin"/>
      </w:r>
      <w:r>
        <w:rPr>
          <w:noProof/>
        </w:rPr>
        <w:instrText xml:space="preserve"> PAGEREF _Toc382313842 \h </w:instrText>
      </w:r>
      <w:r>
        <w:rPr>
          <w:noProof/>
        </w:rPr>
      </w:r>
      <w:r>
        <w:rPr>
          <w:noProof/>
        </w:rPr>
        <w:fldChar w:fldCharType="separate"/>
      </w:r>
      <w:r w:rsidR="001B0896">
        <w:rPr>
          <w:noProof/>
        </w:rPr>
        <w:t>1</w:t>
      </w:r>
      <w:r>
        <w:rPr>
          <w:noProof/>
        </w:rPr>
        <w:fldChar w:fldCharType="end"/>
      </w:r>
    </w:p>
    <w:p w:rsidR="00D92C3C" w:rsidRDefault="00D92C3C" w:rsidP="00D92C3C">
      <w:pPr>
        <w:pStyle w:val="TOC2"/>
      </w:pPr>
      <w:r>
        <w:fldChar w:fldCharType="end"/>
      </w:r>
    </w:p>
    <w:p w:rsidR="00D92C3C" w:rsidRDefault="00D92C3C" w:rsidP="00D92C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92C3C" w:rsidRDefault="00D92C3C" w:rsidP="00D92C3C">
      <w:pPr>
        <w:pStyle w:val="NoteHeading"/>
        <w:sectPr w:rsidR="00D92C3C" w:rsidSect="00D92C3C">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fmt="lowerRoman" w:start="1"/>
          <w:cols w:space="720"/>
          <w:noEndnote/>
          <w:titlePg/>
          <w:docGrid w:linePitch="326"/>
        </w:sectPr>
      </w:pPr>
    </w:p>
    <w:p w:rsidR="00D92C3C" w:rsidRDefault="00D92C3C" w:rsidP="00D92C3C">
      <w:pPr>
        <w:pStyle w:val="WA"/>
      </w:pPr>
      <w:smartTag w:uri="urn:schemas-microsoft-com:office:smarttags" w:element="State">
        <w:smartTag w:uri="urn:schemas-microsoft-com:office:smarttags" w:element="place">
          <w:r>
            <w:lastRenderedPageBreak/>
            <w:t>Western Australia</w:t>
          </w:r>
        </w:smartTag>
      </w:smartTag>
    </w:p>
    <w:p w:rsidR="001328D1" w:rsidRDefault="00151C83">
      <w:pPr>
        <w:pStyle w:val="NameofActReg"/>
        <w:suppressLineNumbers/>
      </w:pPr>
      <w:r>
        <w:t>Duties Legislation Amendment Act 2013</w:t>
      </w:r>
    </w:p>
    <w:p w:rsidR="001328D1" w:rsidRDefault="00BE1181" w:rsidP="00BE1181">
      <w:pPr>
        <w:pStyle w:val="ABillFor"/>
        <w:pBdr>
          <w:top w:val="single" w:sz="4" w:space="6" w:color="auto"/>
          <w:bottom w:val="single" w:sz="4" w:space="6" w:color="auto"/>
        </w:pBdr>
        <w:spacing w:before="0" w:after="240"/>
        <w:ind w:left="2551" w:right="2551"/>
      </w:pPr>
      <w:bookmarkStart w:id="1" w:name="BillCited"/>
      <w:bookmarkEnd w:id="1"/>
      <w:r>
        <w:t xml:space="preserve">No. </w:t>
      </w:r>
      <w:r w:rsidR="00151C83">
        <w:t>5 of 2013</w:t>
      </w:r>
    </w:p>
    <w:p w:rsidR="00C7080E" w:rsidRPr="006043CB" w:rsidRDefault="00C7080E">
      <w:pPr>
        <w:pStyle w:val="LongTitle"/>
        <w:suppressLineNumbers/>
        <w:rPr>
          <w:snapToGrid w:val="0"/>
        </w:rPr>
      </w:pPr>
      <w:r w:rsidRPr="006043CB">
        <w:rPr>
          <w:snapToGrid w:val="0"/>
        </w:rPr>
        <w:t>An Act to</w:t>
      </w:r>
      <w:r w:rsidR="00CE4531" w:rsidRPr="006043CB">
        <w:rPr>
          <w:snapToGrid w:val="0"/>
        </w:rPr>
        <w:t xml:space="preserve"> amend</w:t>
      </w:r>
      <w:r w:rsidRPr="006043CB">
        <w:rPr>
          <w:snapToGrid w:val="0"/>
        </w:rPr>
        <w:t xml:space="preserve"> — </w:t>
      </w:r>
    </w:p>
    <w:p w:rsidR="001328D1" w:rsidRPr="006043CB" w:rsidRDefault="001328D1" w:rsidP="009B59A8">
      <w:pPr>
        <w:pStyle w:val="LongTitle"/>
        <w:numPr>
          <w:ilvl w:val="0"/>
          <w:numId w:val="18"/>
        </w:numPr>
        <w:suppressLineNumbers/>
        <w:ind w:left="426" w:hanging="426"/>
        <w:rPr>
          <w:snapToGrid w:val="0"/>
        </w:rPr>
      </w:pPr>
      <w:r w:rsidRPr="006043CB">
        <w:rPr>
          <w:snapToGrid w:val="0"/>
        </w:rPr>
        <w:t xml:space="preserve">the </w:t>
      </w:r>
      <w:r w:rsidR="00151C83">
        <w:rPr>
          <w:i/>
          <w:noProof/>
          <w:snapToGrid w:val="0"/>
        </w:rPr>
        <w:t>Duties Act 2008</w:t>
      </w:r>
      <w:r w:rsidR="00C7080E" w:rsidRPr="006043CB">
        <w:rPr>
          <w:snapToGrid w:val="0"/>
        </w:rPr>
        <w:t>; and</w:t>
      </w:r>
    </w:p>
    <w:p w:rsidR="00C7080E" w:rsidRDefault="00CE4531" w:rsidP="009B59A8">
      <w:pPr>
        <w:pStyle w:val="LongTitle"/>
        <w:numPr>
          <w:ilvl w:val="0"/>
          <w:numId w:val="18"/>
        </w:numPr>
        <w:suppressLineNumbers/>
        <w:ind w:left="426" w:hanging="426"/>
        <w:rPr>
          <w:snapToGrid w:val="0"/>
        </w:rPr>
      </w:pPr>
      <w:r w:rsidRPr="006043CB">
        <w:rPr>
          <w:snapToGrid w:val="0"/>
        </w:rPr>
        <w:t>in certain circumstance</w:t>
      </w:r>
      <w:r w:rsidR="00FE1112">
        <w:rPr>
          <w:snapToGrid w:val="0"/>
        </w:rPr>
        <w:t>s</w:t>
      </w:r>
      <w:r w:rsidRPr="006043CB">
        <w:rPr>
          <w:snapToGrid w:val="0"/>
        </w:rPr>
        <w:t xml:space="preserve">, </w:t>
      </w:r>
      <w:r w:rsidR="00C7080E" w:rsidRPr="006043CB">
        <w:rPr>
          <w:snapToGrid w:val="0"/>
        </w:rPr>
        <w:t xml:space="preserve">the </w:t>
      </w:r>
      <w:r w:rsidR="00C7080E" w:rsidRPr="006043CB">
        <w:rPr>
          <w:i/>
          <w:snapToGrid w:val="0"/>
        </w:rPr>
        <w:t xml:space="preserve">Duties Legislation Amendment </w:t>
      </w:r>
      <w:r w:rsidR="00EC3BA0" w:rsidRPr="006043CB">
        <w:rPr>
          <w:i/>
          <w:snapToGrid w:val="0"/>
        </w:rPr>
        <w:t>Act 2</w:t>
      </w:r>
      <w:r w:rsidR="00C7080E" w:rsidRPr="006043CB">
        <w:rPr>
          <w:i/>
          <w:snapToGrid w:val="0"/>
        </w:rPr>
        <w:t>008</w:t>
      </w:r>
      <w:r w:rsidR="006210E0" w:rsidRPr="006043CB">
        <w:rPr>
          <w:snapToGrid w:val="0"/>
        </w:rPr>
        <w:t>.</w:t>
      </w:r>
    </w:p>
    <w:p w:rsidR="00BE1181" w:rsidRDefault="00BE1181" w:rsidP="00D92C3C">
      <w:pPr>
        <w:pStyle w:val="AssentNote"/>
      </w:pPr>
      <w:r>
        <w:t xml:space="preserve">[Assented to </w:t>
      </w:r>
      <w:r w:rsidR="00151C83">
        <w:t>29 June 2013</w:t>
      </w:r>
      <w:r>
        <w:t>]</w:t>
      </w:r>
    </w:p>
    <w:p w:rsidR="001328D1" w:rsidRPr="00D92C3C" w:rsidRDefault="001328D1" w:rsidP="00D92C3C">
      <w:pPr>
        <w:pStyle w:val="Enactment"/>
      </w:pPr>
      <w:r w:rsidRPr="00D92C3C">
        <w:t>The Parliament of Western Australia enacts as follows:</w:t>
      </w:r>
    </w:p>
    <w:p w:rsidR="001328D1" w:rsidRDefault="001328D1">
      <w:pPr>
        <w:sectPr w:rsidR="001328D1" w:rsidSect="00D92C3C">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E271E9" w:rsidRPr="00E271E9" w:rsidRDefault="00E271E9" w:rsidP="00E271E9">
      <w:pPr>
        <w:pStyle w:val="Heading2"/>
      </w:pPr>
      <w:bookmarkStart w:id="2" w:name="_Toc382313767"/>
      <w:bookmarkStart w:id="3" w:name="_Toc382313805"/>
      <w:r w:rsidRPr="00E271E9">
        <w:rPr>
          <w:rStyle w:val="CharPartNo"/>
        </w:rPr>
        <w:t xml:space="preserve">Part </w:t>
      </w:r>
      <w:r w:rsidR="00D92C3C">
        <w:rPr>
          <w:rStyle w:val="CharPartNo"/>
        </w:rPr>
        <w:t>1</w:t>
      </w:r>
      <w:r w:rsidRPr="00E271E9">
        <w:rPr>
          <w:rStyle w:val="CharDivNo"/>
        </w:rPr>
        <w:t> </w:t>
      </w:r>
      <w:r>
        <w:t>—</w:t>
      </w:r>
      <w:r w:rsidRPr="00E271E9">
        <w:rPr>
          <w:rStyle w:val="CharDivText"/>
        </w:rPr>
        <w:t> </w:t>
      </w:r>
      <w:r w:rsidRPr="00E271E9">
        <w:rPr>
          <w:rStyle w:val="CharPartText"/>
        </w:rPr>
        <w:t>Preliminary</w:t>
      </w:r>
      <w:bookmarkEnd w:id="2"/>
      <w:bookmarkEnd w:id="3"/>
    </w:p>
    <w:p w:rsidR="001328D1" w:rsidRDefault="00D92C3C">
      <w:pPr>
        <w:pStyle w:val="Heading5"/>
      </w:pPr>
      <w:bookmarkStart w:id="4" w:name="_Toc382313806"/>
      <w:r>
        <w:rPr>
          <w:rStyle w:val="CharSectno"/>
        </w:rPr>
        <w:t>1</w:t>
      </w:r>
      <w:r w:rsidR="001328D1">
        <w:t>.</w:t>
      </w:r>
      <w:r w:rsidR="001328D1">
        <w:tab/>
      </w:r>
      <w:r w:rsidR="001328D1">
        <w:rPr>
          <w:snapToGrid w:val="0"/>
        </w:rPr>
        <w:t>Short title</w:t>
      </w:r>
      <w:bookmarkEnd w:id="4"/>
    </w:p>
    <w:p w:rsidR="001328D1" w:rsidRDefault="001328D1">
      <w:pPr>
        <w:pStyle w:val="Subsection"/>
      </w:pPr>
      <w:r>
        <w:tab/>
      </w:r>
      <w:r>
        <w:tab/>
        <w:t>This</w:t>
      </w:r>
      <w:r>
        <w:rPr>
          <w:snapToGrid w:val="0"/>
        </w:rPr>
        <w:t xml:space="preserve"> is the</w:t>
      </w:r>
      <w:r>
        <w:rPr>
          <w:i/>
          <w:snapToGrid w:val="0"/>
        </w:rPr>
        <w:t xml:space="preserve"> </w:t>
      </w:r>
      <w:r w:rsidR="00151C83">
        <w:rPr>
          <w:i/>
          <w:snapToGrid w:val="0"/>
        </w:rPr>
        <w:t>Duties Legislation Amendment Act 2013</w:t>
      </w:r>
      <w:r>
        <w:rPr>
          <w:snapToGrid w:val="0"/>
        </w:rPr>
        <w:t>.</w:t>
      </w:r>
    </w:p>
    <w:p w:rsidR="001328D1" w:rsidRDefault="00D92C3C">
      <w:pPr>
        <w:pStyle w:val="Heading5"/>
        <w:rPr>
          <w:snapToGrid w:val="0"/>
        </w:rPr>
      </w:pPr>
      <w:bookmarkStart w:id="5" w:name="_Toc382313807"/>
      <w:r>
        <w:rPr>
          <w:rStyle w:val="CharSectno"/>
        </w:rPr>
        <w:t>2</w:t>
      </w:r>
      <w:r w:rsidR="001328D1">
        <w:rPr>
          <w:snapToGrid w:val="0"/>
        </w:rPr>
        <w:t>.</w:t>
      </w:r>
      <w:r w:rsidR="001328D1">
        <w:rPr>
          <w:snapToGrid w:val="0"/>
        </w:rPr>
        <w:tab/>
      </w:r>
      <w:r w:rsidR="001328D1">
        <w:t>Commencement</w:t>
      </w:r>
      <w:bookmarkEnd w:id="5"/>
    </w:p>
    <w:p w:rsidR="001328D1" w:rsidRDefault="001328D1">
      <w:pPr>
        <w:pStyle w:val="Subsection"/>
        <w:rPr>
          <w:spacing w:val="-2"/>
        </w:rPr>
      </w:pPr>
      <w:r>
        <w:tab/>
      </w:r>
      <w:r w:rsidR="00D92C3C">
        <w:t>(1)</w:t>
      </w:r>
      <w:r>
        <w:tab/>
        <w:t xml:space="preserve">This Act </w:t>
      </w:r>
      <w:r>
        <w:rPr>
          <w:spacing w:val="-2"/>
        </w:rPr>
        <w:t xml:space="preserve">comes into </w:t>
      </w:r>
      <w:r w:rsidRPr="00A96E48">
        <w:t>operation</w:t>
      </w:r>
      <w:r>
        <w:rPr>
          <w:spacing w:val="-2"/>
        </w:rPr>
        <w:t xml:space="preserve"> </w:t>
      </w:r>
      <w:r w:rsidRPr="009B59A8">
        <w:rPr>
          <w:spacing w:val="-2"/>
        </w:rPr>
        <w:t>as follows</w:t>
      </w:r>
      <w:r w:rsidRPr="009B59A8">
        <w:t> —</w:t>
      </w:r>
    </w:p>
    <w:p w:rsidR="001328D1" w:rsidRDefault="001328D1">
      <w:pPr>
        <w:pStyle w:val="Indenta"/>
      </w:pPr>
      <w:r>
        <w:tab/>
      </w:r>
      <w:r w:rsidR="00D92C3C">
        <w:t>(a)</w:t>
      </w:r>
      <w:r>
        <w:tab/>
      </w:r>
      <w:r w:rsidR="00E271E9">
        <w:t>Part </w:t>
      </w:r>
      <w:r w:rsidR="00151C83">
        <w:t>1</w:t>
      </w:r>
      <w:r w:rsidR="00CE4531">
        <w:t> — </w:t>
      </w:r>
      <w:r>
        <w:t>on the day on which this Act receives the Royal Assent</w:t>
      </w:r>
      <w:r w:rsidR="00E271E9">
        <w:t xml:space="preserve"> (</w:t>
      </w:r>
      <w:r w:rsidR="00E271E9" w:rsidRPr="00E271E9">
        <w:rPr>
          <w:rStyle w:val="CharDefText"/>
        </w:rPr>
        <w:t>assent day</w:t>
      </w:r>
      <w:r w:rsidR="00E271E9">
        <w:t>)</w:t>
      </w:r>
      <w:r>
        <w:t>;</w:t>
      </w:r>
    </w:p>
    <w:p w:rsidR="00E271E9" w:rsidRDefault="001328D1">
      <w:pPr>
        <w:pStyle w:val="Indenta"/>
      </w:pPr>
      <w:r>
        <w:tab/>
      </w:r>
      <w:r w:rsidR="00D92C3C">
        <w:t>(b)</w:t>
      </w:r>
      <w:r>
        <w:tab/>
      </w:r>
      <w:r w:rsidR="00E271E9">
        <w:t>Part </w:t>
      </w:r>
      <w:r w:rsidR="00151C83">
        <w:t>2</w:t>
      </w:r>
      <w:r w:rsidR="00383B30">
        <w:t xml:space="preserve">, </w:t>
      </w:r>
      <w:r w:rsidR="00CE4531">
        <w:t>except to the extent to which it does not operate because of subsection </w:t>
      </w:r>
      <w:r w:rsidR="00151C83">
        <w:t>(2)</w:t>
      </w:r>
      <w:r w:rsidR="00CE4531">
        <w:t> — </w:t>
      </w:r>
      <w:r w:rsidR="00B33BE3">
        <w:t>on assent day;</w:t>
      </w:r>
    </w:p>
    <w:p w:rsidR="00E271E9" w:rsidRDefault="00E271E9" w:rsidP="00E271E9">
      <w:pPr>
        <w:pStyle w:val="Indenta"/>
      </w:pPr>
      <w:r>
        <w:tab/>
      </w:r>
      <w:r w:rsidR="00D92C3C">
        <w:t>(c)</w:t>
      </w:r>
      <w:r>
        <w:tab/>
        <w:t>Part </w:t>
      </w:r>
      <w:r w:rsidR="00151C83">
        <w:t>3</w:t>
      </w:r>
      <w:r w:rsidR="00CE4531">
        <w:t>, except to the extent to which it does not operate because of subsection </w:t>
      </w:r>
      <w:r w:rsidR="00151C83">
        <w:t>(2)</w:t>
      </w:r>
      <w:r>
        <w:t> —</w:t>
      </w:r>
      <w:r w:rsidR="00CE4531">
        <w:t> </w:t>
      </w:r>
      <w:r w:rsidR="00980A8D">
        <w:t xml:space="preserve">on </w:t>
      </w:r>
      <w:r w:rsidR="00CE4531">
        <w:t>the</w:t>
      </w:r>
      <w:r w:rsidR="00980A8D">
        <w:t xml:space="preserve"> day</w:t>
      </w:r>
      <w:r w:rsidR="00CE4531">
        <w:t xml:space="preserve"> after</w:t>
      </w:r>
      <w:r w:rsidR="000079E6">
        <w:t xml:space="preserve"> assent day</w:t>
      </w:r>
      <w:r w:rsidR="00980A8D">
        <w:t>.</w:t>
      </w:r>
    </w:p>
    <w:p w:rsidR="00CE4531" w:rsidRPr="00CE4531" w:rsidRDefault="00CE4531" w:rsidP="00CE4531">
      <w:pPr>
        <w:pStyle w:val="Subsection"/>
      </w:pPr>
      <w:r>
        <w:tab/>
      </w:r>
      <w:r w:rsidR="00D92C3C">
        <w:t>(2)</w:t>
      </w:r>
      <w:r>
        <w:tab/>
        <w:t>Part </w:t>
      </w:r>
      <w:r w:rsidR="00151C83">
        <w:t>2</w:t>
      </w:r>
      <w:r>
        <w:t xml:space="preserve"> does not operate if assent day is 1 July 2013 or later and Part </w:t>
      </w:r>
      <w:r w:rsidR="00151C83">
        <w:t>3</w:t>
      </w:r>
      <w:r>
        <w:t xml:space="preserve"> does not operate if assent day is before 1 July 2013.</w:t>
      </w:r>
    </w:p>
    <w:p w:rsidR="00E271E9" w:rsidRPr="00E271E9" w:rsidRDefault="00E271E9" w:rsidP="00E271E9">
      <w:pPr>
        <w:pStyle w:val="Heading2"/>
      </w:pPr>
      <w:bookmarkStart w:id="6" w:name="_Toc382313770"/>
      <w:bookmarkStart w:id="7" w:name="_Toc382313808"/>
      <w:r w:rsidRPr="00E271E9">
        <w:rPr>
          <w:rStyle w:val="CharPartNo"/>
        </w:rPr>
        <w:t xml:space="preserve">Part </w:t>
      </w:r>
      <w:r w:rsidR="00D92C3C">
        <w:rPr>
          <w:rStyle w:val="CharPartNo"/>
        </w:rPr>
        <w:t>2</w:t>
      </w:r>
      <w:r w:rsidRPr="005F7234">
        <w:t> </w:t>
      </w:r>
      <w:r>
        <w:t>—</w:t>
      </w:r>
      <w:r w:rsidRPr="005F7234">
        <w:t> </w:t>
      </w:r>
      <w:r w:rsidR="00B33BE3">
        <w:rPr>
          <w:rStyle w:val="CharPartText"/>
        </w:rPr>
        <w:t>Royal A</w:t>
      </w:r>
      <w:r w:rsidRPr="00E271E9">
        <w:rPr>
          <w:rStyle w:val="CharPartText"/>
        </w:rPr>
        <w:t xml:space="preserve">ssent before </w:t>
      </w:r>
      <w:r w:rsidR="00134FF7" w:rsidRPr="00E271E9">
        <w:rPr>
          <w:rStyle w:val="CharPartText"/>
        </w:rPr>
        <w:t>1</w:t>
      </w:r>
      <w:r w:rsidR="00134FF7">
        <w:rPr>
          <w:rStyle w:val="CharPartText"/>
        </w:rPr>
        <w:t> July </w:t>
      </w:r>
      <w:r w:rsidR="00134FF7" w:rsidRPr="00E271E9">
        <w:rPr>
          <w:rStyle w:val="CharPartText"/>
        </w:rPr>
        <w:t>2</w:t>
      </w:r>
      <w:r w:rsidRPr="00E271E9">
        <w:rPr>
          <w:rStyle w:val="CharPartText"/>
        </w:rPr>
        <w:t>013</w:t>
      </w:r>
      <w:bookmarkEnd w:id="6"/>
      <w:bookmarkEnd w:id="7"/>
    </w:p>
    <w:p w:rsidR="005F7234" w:rsidRPr="005F7234" w:rsidRDefault="005F7234" w:rsidP="005F7234">
      <w:pPr>
        <w:pStyle w:val="Heading3"/>
      </w:pPr>
      <w:bookmarkStart w:id="8" w:name="_Toc382313771"/>
      <w:bookmarkStart w:id="9" w:name="_Toc382313809"/>
      <w:r w:rsidRPr="005F7234">
        <w:rPr>
          <w:rStyle w:val="CharDivNo"/>
        </w:rPr>
        <w:t xml:space="preserve">Division </w:t>
      </w:r>
      <w:r w:rsidR="00D92C3C">
        <w:rPr>
          <w:rStyle w:val="CharDivNo"/>
        </w:rPr>
        <w:t>1</w:t>
      </w:r>
      <w:r w:rsidRPr="005F7234">
        <w:t> — </w:t>
      </w:r>
      <w:r w:rsidRPr="005F7234">
        <w:rPr>
          <w:rStyle w:val="CharDivText"/>
          <w:i/>
        </w:rPr>
        <w:t xml:space="preserve">Duties Legislation Amendment </w:t>
      </w:r>
      <w:r w:rsidR="00134FF7" w:rsidRPr="005F7234">
        <w:rPr>
          <w:rStyle w:val="CharDivText"/>
          <w:i/>
        </w:rPr>
        <w:t>Act</w:t>
      </w:r>
      <w:r w:rsidR="00134FF7">
        <w:rPr>
          <w:rStyle w:val="CharDivText"/>
          <w:i/>
        </w:rPr>
        <w:t> </w:t>
      </w:r>
      <w:r w:rsidR="00134FF7" w:rsidRPr="005F7234">
        <w:rPr>
          <w:rStyle w:val="CharDivText"/>
          <w:i/>
        </w:rPr>
        <w:t>2</w:t>
      </w:r>
      <w:r w:rsidRPr="005F7234">
        <w:rPr>
          <w:rStyle w:val="CharDivText"/>
          <w:i/>
        </w:rPr>
        <w:t>008</w:t>
      </w:r>
      <w:r w:rsidRPr="005F7234">
        <w:rPr>
          <w:rStyle w:val="CharDivText"/>
        </w:rPr>
        <w:t xml:space="preserve"> amended</w:t>
      </w:r>
      <w:bookmarkEnd w:id="8"/>
      <w:bookmarkEnd w:id="9"/>
    </w:p>
    <w:p w:rsidR="001328D1" w:rsidRDefault="00D92C3C">
      <w:pPr>
        <w:pStyle w:val="Heading5"/>
        <w:rPr>
          <w:snapToGrid w:val="0"/>
        </w:rPr>
      </w:pPr>
      <w:bookmarkStart w:id="10" w:name="_Toc382313810"/>
      <w:r>
        <w:rPr>
          <w:rStyle w:val="CharSectno"/>
        </w:rPr>
        <w:t>3</w:t>
      </w:r>
      <w:r w:rsidR="001328D1">
        <w:rPr>
          <w:snapToGrid w:val="0"/>
        </w:rPr>
        <w:t>.</w:t>
      </w:r>
      <w:r w:rsidR="001328D1">
        <w:rPr>
          <w:snapToGrid w:val="0"/>
        </w:rPr>
        <w:tab/>
        <w:t>Act amended</w:t>
      </w:r>
      <w:bookmarkEnd w:id="10"/>
    </w:p>
    <w:p w:rsidR="001328D1" w:rsidRDefault="001328D1">
      <w:pPr>
        <w:pStyle w:val="Subsection"/>
      </w:pPr>
      <w:r>
        <w:tab/>
      </w:r>
      <w:r>
        <w:tab/>
        <w:t xml:space="preserve">This </w:t>
      </w:r>
      <w:r w:rsidR="008F7378">
        <w:t>Division</w:t>
      </w:r>
      <w:r>
        <w:t xml:space="preserve"> amends the </w:t>
      </w:r>
      <w:r w:rsidR="008F7378" w:rsidRPr="00216D6D">
        <w:rPr>
          <w:i/>
        </w:rPr>
        <w:t>Duties Legislation Amendment Act 20</w:t>
      </w:r>
      <w:r w:rsidR="00F862B5" w:rsidRPr="00216D6D">
        <w:rPr>
          <w:i/>
        </w:rPr>
        <w:t>08</w:t>
      </w:r>
      <w:r>
        <w:t>.</w:t>
      </w:r>
    </w:p>
    <w:p w:rsidR="001403DC" w:rsidRDefault="00D92C3C" w:rsidP="001403DC">
      <w:pPr>
        <w:pStyle w:val="Heading5"/>
      </w:pPr>
      <w:bookmarkStart w:id="11" w:name="_Toc382313811"/>
      <w:r>
        <w:rPr>
          <w:rStyle w:val="CharSectno"/>
        </w:rPr>
        <w:t>4</w:t>
      </w:r>
      <w:r w:rsidR="001403DC" w:rsidRPr="001403DC">
        <w:t>.</w:t>
      </w:r>
      <w:r w:rsidR="001403DC" w:rsidRPr="001403DC">
        <w:tab/>
      </w:r>
      <w:r w:rsidR="00134FF7">
        <w:t>Section 2</w:t>
      </w:r>
      <w:r w:rsidR="001403DC">
        <w:t xml:space="preserve"> amended</w:t>
      </w:r>
      <w:bookmarkEnd w:id="11"/>
    </w:p>
    <w:p w:rsidR="001403DC" w:rsidRPr="001403DC" w:rsidRDefault="001403DC" w:rsidP="001403DC">
      <w:pPr>
        <w:pStyle w:val="Subsection"/>
      </w:pPr>
      <w:r>
        <w:tab/>
      </w:r>
      <w:r>
        <w:tab/>
        <w:t xml:space="preserve">Delete </w:t>
      </w:r>
      <w:r w:rsidR="00134FF7">
        <w:t>section 2</w:t>
      </w:r>
      <w:r>
        <w:t>(c).</w:t>
      </w:r>
    </w:p>
    <w:p w:rsidR="001328D1" w:rsidRDefault="00D92C3C" w:rsidP="00C30BB2">
      <w:pPr>
        <w:pStyle w:val="Heading5"/>
      </w:pPr>
      <w:bookmarkStart w:id="12" w:name="_Toc382313812"/>
      <w:r>
        <w:rPr>
          <w:rStyle w:val="CharSectno"/>
        </w:rPr>
        <w:t>5</w:t>
      </w:r>
      <w:r w:rsidR="00C30BB2" w:rsidRPr="00C30BB2">
        <w:t>.</w:t>
      </w:r>
      <w:r w:rsidR="00C30BB2" w:rsidRPr="00C30BB2">
        <w:tab/>
      </w:r>
      <w:r w:rsidR="00134FF7">
        <w:t>Part 2</w:t>
      </w:r>
      <w:r w:rsidR="00C30BB2">
        <w:t xml:space="preserve"> </w:t>
      </w:r>
      <w:r w:rsidR="00134FF7">
        <w:t>Division 2</w:t>
      </w:r>
      <w:r w:rsidR="00C30BB2">
        <w:t xml:space="preserve"> </w:t>
      </w:r>
      <w:r w:rsidR="00134FF7">
        <w:t>Subdivision 3</w:t>
      </w:r>
      <w:r w:rsidR="00C30BB2">
        <w:t xml:space="preserve"> deleted</w:t>
      </w:r>
      <w:bookmarkEnd w:id="12"/>
    </w:p>
    <w:p w:rsidR="00C30BB2" w:rsidRPr="00C30BB2" w:rsidRDefault="00C30BB2" w:rsidP="00C30BB2">
      <w:pPr>
        <w:pStyle w:val="Subsection"/>
      </w:pPr>
      <w:r>
        <w:tab/>
      </w:r>
      <w:r>
        <w:tab/>
      </w:r>
      <w:r w:rsidR="003B471D">
        <w:t xml:space="preserve">Delete </w:t>
      </w:r>
      <w:r w:rsidR="00134FF7">
        <w:t>Part 2</w:t>
      </w:r>
      <w:r w:rsidR="003B471D">
        <w:t xml:space="preserve"> </w:t>
      </w:r>
      <w:r w:rsidR="00134FF7">
        <w:t>Division 2</w:t>
      </w:r>
      <w:r w:rsidR="003B471D">
        <w:t xml:space="preserve"> </w:t>
      </w:r>
      <w:r w:rsidR="00134FF7">
        <w:t>Subdivision 3</w:t>
      </w:r>
      <w:r w:rsidR="003B471D">
        <w:t>.</w:t>
      </w:r>
    </w:p>
    <w:p w:rsidR="005F7234" w:rsidRPr="005F7234" w:rsidRDefault="005F7234" w:rsidP="005F7234">
      <w:pPr>
        <w:pStyle w:val="Heading3"/>
      </w:pPr>
      <w:bookmarkStart w:id="13" w:name="_Toc382313775"/>
      <w:bookmarkStart w:id="14" w:name="_Toc382313813"/>
      <w:r w:rsidRPr="005F7234">
        <w:rPr>
          <w:rStyle w:val="CharDivNo"/>
        </w:rPr>
        <w:t xml:space="preserve">Division </w:t>
      </w:r>
      <w:r w:rsidR="00D92C3C">
        <w:rPr>
          <w:rStyle w:val="CharDivNo"/>
        </w:rPr>
        <w:t>2</w:t>
      </w:r>
      <w:r w:rsidRPr="005F7234">
        <w:t> — </w:t>
      </w:r>
      <w:r w:rsidRPr="005F7234">
        <w:rPr>
          <w:rStyle w:val="CharDivText"/>
          <w:i/>
        </w:rPr>
        <w:t xml:space="preserve">Duties </w:t>
      </w:r>
      <w:r w:rsidR="00134FF7" w:rsidRPr="005F7234">
        <w:rPr>
          <w:rStyle w:val="CharDivText"/>
          <w:i/>
        </w:rPr>
        <w:t>Act</w:t>
      </w:r>
      <w:r w:rsidR="00134FF7">
        <w:rPr>
          <w:rStyle w:val="CharDivText"/>
          <w:i/>
        </w:rPr>
        <w:t> </w:t>
      </w:r>
      <w:r w:rsidR="00134FF7" w:rsidRPr="005F7234">
        <w:rPr>
          <w:rStyle w:val="CharDivText"/>
          <w:i/>
        </w:rPr>
        <w:t>2</w:t>
      </w:r>
      <w:r w:rsidRPr="005F7234">
        <w:rPr>
          <w:rStyle w:val="CharDivText"/>
          <w:i/>
        </w:rPr>
        <w:t>008</w:t>
      </w:r>
      <w:r w:rsidRPr="005F7234">
        <w:rPr>
          <w:rStyle w:val="CharDivText"/>
        </w:rPr>
        <w:t xml:space="preserve"> amended</w:t>
      </w:r>
      <w:bookmarkEnd w:id="13"/>
      <w:bookmarkEnd w:id="14"/>
    </w:p>
    <w:p w:rsidR="005F7234" w:rsidRDefault="00D92C3C" w:rsidP="005F7234">
      <w:pPr>
        <w:pStyle w:val="Heading5"/>
        <w:rPr>
          <w:snapToGrid w:val="0"/>
        </w:rPr>
      </w:pPr>
      <w:bookmarkStart w:id="15" w:name="_Toc382313814"/>
      <w:r>
        <w:rPr>
          <w:rStyle w:val="CharSectno"/>
        </w:rPr>
        <w:t>6</w:t>
      </w:r>
      <w:r w:rsidR="005F7234">
        <w:rPr>
          <w:snapToGrid w:val="0"/>
        </w:rPr>
        <w:t>.</w:t>
      </w:r>
      <w:r w:rsidR="005F7234">
        <w:rPr>
          <w:snapToGrid w:val="0"/>
        </w:rPr>
        <w:tab/>
        <w:t>Act amended</w:t>
      </w:r>
      <w:bookmarkEnd w:id="15"/>
    </w:p>
    <w:p w:rsidR="005F7234" w:rsidRDefault="005F7234" w:rsidP="005F7234">
      <w:pPr>
        <w:pStyle w:val="Subsection"/>
      </w:pPr>
      <w:r>
        <w:tab/>
      </w:r>
      <w:r>
        <w:tab/>
        <w:t xml:space="preserve">This </w:t>
      </w:r>
      <w:r w:rsidR="008F7378">
        <w:t>Division</w:t>
      </w:r>
      <w:r>
        <w:t xml:space="preserve"> amends the </w:t>
      </w:r>
      <w:r w:rsidR="002E4B83" w:rsidRPr="00216D6D">
        <w:rPr>
          <w:i/>
        </w:rPr>
        <w:t xml:space="preserve">Duties </w:t>
      </w:r>
      <w:r w:rsidR="00134FF7" w:rsidRPr="00216D6D">
        <w:rPr>
          <w:i/>
        </w:rPr>
        <w:t>Act 2</w:t>
      </w:r>
      <w:r w:rsidR="002E4B83" w:rsidRPr="00216D6D">
        <w:rPr>
          <w:i/>
        </w:rPr>
        <w:t>008</w:t>
      </w:r>
      <w:r>
        <w:t>.</w:t>
      </w:r>
    </w:p>
    <w:p w:rsidR="005F7234" w:rsidRDefault="00D92C3C" w:rsidP="00DA157B">
      <w:pPr>
        <w:pStyle w:val="Heading5"/>
      </w:pPr>
      <w:bookmarkStart w:id="16" w:name="_Toc382313815"/>
      <w:r>
        <w:rPr>
          <w:rStyle w:val="CharSectno"/>
        </w:rPr>
        <w:t>7</w:t>
      </w:r>
      <w:r w:rsidR="00DA157B" w:rsidRPr="00DA157B">
        <w:t>.</w:t>
      </w:r>
      <w:r w:rsidR="00DA157B" w:rsidRPr="00DA157B">
        <w:tab/>
      </w:r>
      <w:r w:rsidR="00134FF7">
        <w:t>Schedule 3</w:t>
      </w:r>
      <w:r w:rsidR="00DA157B">
        <w:t xml:space="preserve"> </w:t>
      </w:r>
      <w:r w:rsidR="00EC3BA0">
        <w:t>Division 3</w:t>
      </w:r>
      <w:r w:rsidR="00B33BE3">
        <w:t xml:space="preserve"> delet</w:t>
      </w:r>
      <w:r w:rsidR="00DA157B">
        <w:t>ed</w:t>
      </w:r>
      <w:bookmarkEnd w:id="16"/>
    </w:p>
    <w:p w:rsidR="00DA157B" w:rsidRPr="00DA157B" w:rsidRDefault="00DA157B" w:rsidP="00DA157B">
      <w:pPr>
        <w:pStyle w:val="Subsection"/>
      </w:pPr>
      <w:r>
        <w:tab/>
      </w:r>
      <w:r>
        <w:tab/>
      </w:r>
      <w:r w:rsidR="00AA696B">
        <w:t xml:space="preserve">Delete </w:t>
      </w:r>
      <w:r w:rsidR="00134FF7">
        <w:t>Schedule 3</w:t>
      </w:r>
      <w:r w:rsidR="00AA696B">
        <w:t xml:space="preserve"> </w:t>
      </w:r>
      <w:r w:rsidR="00134FF7">
        <w:t>Division 3</w:t>
      </w:r>
      <w:r w:rsidR="00AA696B">
        <w:t>.</w:t>
      </w:r>
    </w:p>
    <w:p w:rsidR="00E271E9" w:rsidRPr="00E271E9" w:rsidRDefault="00E271E9" w:rsidP="00E271E9">
      <w:pPr>
        <w:pStyle w:val="Heading2"/>
      </w:pPr>
      <w:bookmarkStart w:id="17" w:name="_Toc382313778"/>
      <w:bookmarkStart w:id="18" w:name="_Toc382313816"/>
      <w:r w:rsidRPr="00E271E9">
        <w:rPr>
          <w:rStyle w:val="CharPartNo"/>
        </w:rPr>
        <w:t xml:space="preserve">Part </w:t>
      </w:r>
      <w:r w:rsidR="00D92C3C">
        <w:rPr>
          <w:rStyle w:val="CharPartNo"/>
        </w:rPr>
        <w:t>3</w:t>
      </w:r>
      <w:r w:rsidRPr="00E271E9">
        <w:rPr>
          <w:rStyle w:val="CharDivNo"/>
        </w:rPr>
        <w:t> </w:t>
      </w:r>
      <w:r>
        <w:t>—</w:t>
      </w:r>
      <w:r w:rsidRPr="00E271E9">
        <w:rPr>
          <w:rStyle w:val="CharDivText"/>
        </w:rPr>
        <w:t> </w:t>
      </w:r>
      <w:r w:rsidR="00E87088">
        <w:rPr>
          <w:rStyle w:val="CharPartText"/>
        </w:rPr>
        <w:t>Royal A</w:t>
      </w:r>
      <w:r w:rsidRPr="00E271E9">
        <w:rPr>
          <w:rStyle w:val="CharPartText"/>
        </w:rPr>
        <w:t xml:space="preserve">ssent </w:t>
      </w:r>
      <w:r w:rsidR="00E87088">
        <w:rPr>
          <w:rStyle w:val="CharPartText"/>
        </w:rPr>
        <w:t xml:space="preserve">on or </w:t>
      </w:r>
      <w:r>
        <w:rPr>
          <w:rStyle w:val="CharPartText"/>
        </w:rPr>
        <w:t>aft</w:t>
      </w:r>
      <w:r w:rsidRPr="00E271E9">
        <w:rPr>
          <w:rStyle w:val="CharPartText"/>
        </w:rPr>
        <w:t xml:space="preserve">er </w:t>
      </w:r>
      <w:r w:rsidR="00134FF7" w:rsidRPr="00E271E9">
        <w:rPr>
          <w:rStyle w:val="CharPartText"/>
        </w:rPr>
        <w:t>1</w:t>
      </w:r>
      <w:r w:rsidR="00134FF7">
        <w:rPr>
          <w:rStyle w:val="CharPartText"/>
        </w:rPr>
        <w:t> July </w:t>
      </w:r>
      <w:r w:rsidR="00134FF7" w:rsidRPr="00E271E9">
        <w:rPr>
          <w:rStyle w:val="CharPartText"/>
        </w:rPr>
        <w:t>2</w:t>
      </w:r>
      <w:r w:rsidRPr="00E271E9">
        <w:rPr>
          <w:rStyle w:val="CharPartText"/>
        </w:rPr>
        <w:t>013</w:t>
      </w:r>
      <w:bookmarkEnd w:id="17"/>
      <w:bookmarkEnd w:id="18"/>
    </w:p>
    <w:p w:rsidR="00E271E9" w:rsidRDefault="00D92C3C" w:rsidP="00E271E9">
      <w:pPr>
        <w:pStyle w:val="Heading5"/>
        <w:rPr>
          <w:snapToGrid w:val="0"/>
        </w:rPr>
      </w:pPr>
      <w:bookmarkStart w:id="19" w:name="_Toc382313817"/>
      <w:r>
        <w:rPr>
          <w:rStyle w:val="CharSectno"/>
        </w:rPr>
        <w:t>8</w:t>
      </w:r>
      <w:r w:rsidR="00E271E9">
        <w:rPr>
          <w:snapToGrid w:val="0"/>
        </w:rPr>
        <w:t>.</w:t>
      </w:r>
      <w:r w:rsidR="00E271E9">
        <w:rPr>
          <w:snapToGrid w:val="0"/>
        </w:rPr>
        <w:tab/>
        <w:t>Act amended</w:t>
      </w:r>
      <w:bookmarkEnd w:id="19"/>
    </w:p>
    <w:p w:rsidR="00437F11" w:rsidRDefault="00437F11" w:rsidP="00437F11">
      <w:pPr>
        <w:pStyle w:val="Subsection"/>
      </w:pPr>
      <w:r>
        <w:tab/>
      </w:r>
      <w:r>
        <w:tab/>
        <w:t xml:space="preserve">This </w:t>
      </w:r>
      <w:r w:rsidR="00F35F91">
        <w:t>Part</w:t>
      </w:r>
      <w:r>
        <w:t xml:space="preserve"> amends the </w:t>
      </w:r>
      <w:r w:rsidR="00151C83">
        <w:rPr>
          <w:i/>
        </w:rPr>
        <w:t>Duties Act 2008</w:t>
      </w:r>
      <w:r>
        <w:t>.</w:t>
      </w:r>
    </w:p>
    <w:p w:rsidR="00E271E9" w:rsidRDefault="00D92C3C" w:rsidP="00591924">
      <w:pPr>
        <w:pStyle w:val="Heading5"/>
      </w:pPr>
      <w:bookmarkStart w:id="20" w:name="_Toc382313818"/>
      <w:r>
        <w:rPr>
          <w:rStyle w:val="CharSectno"/>
        </w:rPr>
        <w:t>9</w:t>
      </w:r>
      <w:r w:rsidR="00591924" w:rsidRPr="00591924">
        <w:t>.</w:t>
      </w:r>
      <w:r w:rsidR="00591924" w:rsidRPr="00591924">
        <w:tab/>
      </w:r>
      <w:r w:rsidR="00134FF7">
        <w:t>Section 9</w:t>
      </w:r>
      <w:r w:rsidR="00591924">
        <w:t xml:space="preserve"> amended</w:t>
      </w:r>
      <w:bookmarkEnd w:id="20"/>
    </w:p>
    <w:p w:rsidR="00591924" w:rsidRDefault="00591924" w:rsidP="00591924">
      <w:pPr>
        <w:pStyle w:val="Subsection"/>
      </w:pPr>
      <w:r>
        <w:tab/>
      </w:r>
      <w:r w:rsidR="00D92C3C">
        <w:t>(1)</w:t>
      </w:r>
      <w:r>
        <w:tab/>
        <w:t xml:space="preserve">In </w:t>
      </w:r>
      <w:r w:rsidR="00134FF7">
        <w:t>section 9</w:t>
      </w:r>
      <w:r>
        <w:t xml:space="preserve"> insert in alphabetical order:</w:t>
      </w:r>
    </w:p>
    <w:p w:rsidR="00F35F91" w:rsidRDefault="00F35F91" w:rsidP="00F35F91">
      <w:pPr>
        <w:pStyle w:val="BlankOpen"/>
      </w:pPr>
    </w:p>
    <w:p w:rsidR="00591924" w:rsidRPr="00591924" w:rsidRDefault="00591924" w:rsidP="00591924">
      <w:pPr>
        <w:pStyle w:val="zDefstart"/>
      </w:pPr>
      <w:r>
        <w:tab/>
      </w:r>
      <w:r>
        <w:rPr>
          <w:rStyle w:val="CharDefText"/>
        </w:rPr>
        <w:t>Western Australian</w:t>
      </w:r>
      <w:r w:rsidRPr="00591924">
        <w:rPr>
          <w:rStyle w:val="CharDefText"/>
        </w:rPr>
        <w:t xml:space="preserve"> business</w:t>
      </w:r>
      <w:r>
        <w:t xml:space="preserve"> has the meaning given in </w:t>
      </w:r>
      <w:r w:rsidR="00134FF7">
        <w:t>section 7</w:t>
      </w:r>
      <w:r>
        <w:t>9;</w:t>
      </w:r>
    </w:p>
    <w:p w:rsidR="00591924" w:rsidRDefault="00591924" w:rsidP="00591924">
      <w:pPr>
        <w:pStyle w:val="zDefstart"/>
      </w:pPr>
      <w:r>
        <w:tab/>
      </w:r>
      <w:r>
        <w:rPr>
          <w:rStyle w:val="CharDefText"/>
        </w:rPr>
        <w:t>Western Australian</w:t>
      </w:r>
      <w:r w:rsidRPr="00591924">
        <w:rPr>
          <w:rStyle w:val="CharDefText"/>
        </w:rPr>
        <w:t xml:space="preserve"> busines</w:t>
      </w:r>
      <w:r>
        <w:rPr>
          <w:rStyle w:val="CharDefText"/>
        </w:rPr>
        <w:t>s asset</w:t>
      </w:r>
      <w:r>
        <w:t xml:space="preserve"> has the meaning given in </w:t>
      </w:r>
      <w:r w:rsidR="00134FF7">
        <w:t>section 7</w:t>
      </w:r>
      <w:r>
        <w:t>9.</w:t>
      </w:r>
    </w:p>
    <w:p w:rsidR="00F35F91" w:rsidRPr="00591924" w:rsidRDefault="00F35F91" w:rsidP="00F35F91">
      <w:pPr>
        <w:pStyle w:val="BlankClose"/>
      </w:pPr>
    </w:p>
    <w:p w:rsidR="00591924" w:rsidRDefault="00DA6388" w:rsidP="00DA6388">
      <w:pPr>
        <w:pStyle w:val="Subsection"/>
      </w:pPr>
      <w:r>
        <w:tab/>
      </w:r>
      <w:r w:rsidR="00D92C3C">
        <w:t>(2)</w:t>
      </w:r>
      <w:r w:rsidRPr="009B59A8">
        <w:tab/>
        <w:t xml:space="preserve">In </w:t>
      </w:r>
      <w:r w:rsidR="00134FF7" w:rsidRPr="009B59A8">
        <w:t>section 9</w:t>
      </w:r>
      <w:r w:rsidRPr="009B59A8">
        <w:t xml:space="preserve"> in the definition of </w:t>
      </w:r>
      <w:r w:rsidRPr="009B59A8">
        <w:rPr>
          <w:b/>
          <w:i/>
        </w:rPr>
        <w:t>unencumbered value</w:t>
      </w:r>
      <w:r w:rsidRPr="009B59A8">
        <w:t xml:space="preserve"> delete “36.” and insert:</w:t>
      </w:r>
    </w:p>
    <w:p w:rsidR="00DA6388" w:rsidRDefault="00DA6388" w:rsidP="00DA6388">
      <w:pPr>
        <w:pStyle w:val="BlankOpen"/>
      </w:pPr>
    </w:p>
    <w:p w:rsidR="00DA6388" w:rsidRDefault="00DA6388" w:rsidP="00DA6388">
      <w:pPr>
        <w:pStyle w:val="Subsection"/>
      </w:pPr>
      <w:r>
        <w:tab/>
      </w:r>
      <w:r>
        <w:tab/>
        <w:t>36;</w:t>
      </w:r>
    </w:p>
    <w:p w:rsidR="00DA6388" w:rsidRPr="00DA6388" w:rsidRDefault="00DA6388" w:rsidP="00DA6388">
      <w:pPr>
        <w:pStyle w:val="BlankClose"/>
      </w:pPr>
    </w:p>
    <w:p w:rsidR="00591924" w:rsidRDefault="00D92C3C" w:rsidP="0064052A">
      <w:pPr>
        <w:pStyle w:val="Heading5"/>
      </w:pPr>
      <w:bookmarkStart w:id="21" w:name="_Toc382313819"/>
      <w:r>
        <w:rPr>
          <w:rStyle w:val="CharSectno"/>
        </w:rPr>
        <w:t>10</w:t>
      </w:r>
      <w:r w:rsidR="0064052A" w:rsidRPr="0064052A">
        <w:t>.</w:t>
      </w:r>
      <w:r w:rsidR="0064052A" w:rsidRPr="0064052A">
        <w:tab/>
      </w:r>
      <w:r w:rsidR="00134FF7">
        <w:t>Section 1</w:t>
      </w:r>
      <w:r w:rsidR="0064052A">
        <w:t>5 amended</w:t>
      </w:r>
      <w:bookmarkEnd w:id="21"/>
    </w:p>
    <w:p w:rsidR="0064052A" w:rsidRPr="0064052A" w:rsidRDefault="0064052A" w:rsidP="0064052A">
      <w:pPr>
        <w:pStyle w:val="Subsection"/>
      </w:pPr>
      <w:r>
        <w:tab/>
      </w:r>
      <w:r>
        <w:tab/>
        <w:t xml:space="preserve">In </w:t>
      </w:r>
      <w:r w:rsidR="00134FF7">
        <w:t>section 1</w:t>
      </w:r>
      <w:r>
        <w:t>5:</w:t>
      </w:r>
    </w:p>
    <w:p w:rsidR="0064052A" w:rsidRDefault="0064052A" w:rsidP="0064052A">
      <w:pPr>
        <w:pStyle w:val="Indenta"/>
      </w:pPr>
      <w:r>
        <w:tab/>
      </w:r>
      <w:r w:rsidR="00D92C3C">
        <w:t>(a)</w:t>
      </w:r>
      <w:r>
        <w:tab/>
        <w:t xml:space="preserve">in </w:t>
      </w:r>
      <w:r w:rsidR="002D652B">
        <w:t>paragraph (</w:t>
      </w:r>
      <w:r>
        <w:t>c) delete “Australia.” and insert:</w:t>
      </w:r>
    </w:p>
    <w:p w:rsidR="0064052A" w:rsidRDefault="0064052A" w:rsidP="0064052A">
      <w:pPr>
        <w:pStyle w:val="BlankOpen"/>
      </w:pPr>
    </w:p>
    <w:p w:rsidR="0064052A" w:rsidRDefault="0064052A" w:rsidP="0064052A">
      <w:pPr>
        <w:pStyle w:val="Indenta"/>
      </w:pPr>
      <w:r>
        <w:tab/>
      </w:r>
      <w:r>
        <w:tab/>
        <w:t>Australia;</w:t>
      </w:r>
    </w:p>
    <w:p w:rsidR="0064052A" w:rsidRPr="0064052A" w:rsidRDefault="0064052A" w:rsidP="0064052A">
      <w:pPr>
        <w:pStyle w:val="BlankClose"/>
      </w:pPr>
    </w:p>
    <w:p w:rsidR="0064052A" w:rsidRDefault="00036163" w:rsidP="00036163">
      <w:pPr>
        <w:pStyle w:val="Indenta"/>
      </w:pPr>
      <w:r>
        <w:tab/>
      </w:r>
      <w:r w:rsidR="00D92C3C">
        <w:t>(b)</w:t>
      </w:r>
      <w:r>
        <w:tab/>
        <w:t xml:space="preserve">after </w:t>
      </w:r>
      <w:r w:rsidR="002D652B">
        <w:t>paragraph (</w:t>
      </w:r>
      <w:r>
        <w:t>c) insert:</w:t>
      </w:r>
    </w:p>
    <w:p w:rsidR="00036163" w:rsidRDefault="00036163" w:rsidP="00036163">
      <w:pPr>
        <w:pStyle w:val="BlankOpen"/>
      </w:pPr>
    </w:p>
    <w:p w:rsidR="00036163" w:rsidRDefault="00036163" w:rsidP="00036163">
      <w:pPr>
        <w:pStyle w:val="zIndenta"/>
      </w:pPr>
      <w:r>
        <w:tab/>
        <w:t>(d)</w:t>
      </w:r>
      <w:r>
        <w:tab/>
        <w:t>a Western Australian business asset.</w:t>
      </w:r>
    </w:p>
    <w:p w:rsidR="00036163" w:rsidRPr="00036163" w:rsidRDefault="00036163" w:rsidP="00036163">
      <w:pPr>
        <w:pStyle w:val="BlankClose"/>
      </w:pPr>
    </w:p>
    <w:p w:rsidR="0064052A" w:rsidRPr="00D4048D" w:rsidRDefault="00D92C3C" w:rsidP="00F151BB">
      <w:pPr>
        <w:pStyle w:val="Heading5"/>
      </w:pPr>
      <w:bookmarkStart w:id="22" w:name="_Toc382313820"/>
      <w:r>
        <w:rPr>
          <w:rStyle w:val="CharSectno"/>
        </w:rPr>
        <w:t>11</w:t>
      </w:r>
      <w:r w:rsidR="00D4048D" w:rsidRPr="00D4048D">
        <w:t>.</w:t>
      </w:r>
      <w:r w:rsidR="00D4048D" w:rsidRPr="00D4048D">
        <w:tab/>
      </w:r>
      <w:r w:rsidR="00134FF7">
        <w:t>Section 1</w:t>
      </w:r>
      <w:r w:rsidR="00D4048D">
        <w:t>7 amended</w:t>
      </w:r>
      <w:bookmarkEnd w:id="22"/>
    </w:p>
    <w:p w:rsidR="00D50786" w:rsidRDefault="00D4048D" w:rsidP="00F151BB">
      <w:pPr>
        <w:pStyle w:val="Subsection"/>
        <w:keepNext/>
      </w:pPr>
      <w:r>
        <w:tab/>
      </w:r>
      <w:r>
        <w:tab/>
        <w:t xml:space="preserve">In </w:t>
      </w:r>
      <w:r w:rsidR="00134FF7">
        <w:t>section 1</w:t>
      </w:r>
      <w:r>
        <w:t>7</w:t>
      </w:r>
      <w:r w:rsidR="008740F7">
        <w:t>(1)</w:t>
      </w:r>
      <w:r>
        <w:t>:</w:t>
      </w:r>
    </w:p>
    <w:p w:rsidR="00D4048D" w:rsidRDefault="00D4048D" w:rsidP="00D4048D">
      <w:pPr>
        <w:pStyle w:val="Indenta"/>
      </w:pPr>
      <w:r>
        <w:tab/>
      </w:r>
      <w:r w:rsidR="00D92C3C">
        <w:t>(a)</w:t>
      </w:r>
      <w:r>
        <w:tab/>
        <w:t xml:space="preserve">in </w:t>
      </w:r>
      <w:r w:rsidR="002D652B">
        <w:t>paragraph (</w:t>
      </w:r>
      <w:r>
        <w:t>b)(iii) delete “subsection.” and insert:</w:t>
      </w:r>
    </w:p>
    <w:p w:rsidR="00D4048D" w:rsidRDefault="00D4048D" w:rsidP="00D4048D">
      <w:pPr>
        <w:pStyle w:val="BlankOpen"/>
      </w:pPr>
    </w:p>
    <w:p w:rsidR="00D4048D" w:rsidRDefault="00D4048D" w:rsidP="00D4048D">
      <w:pPr>
        <w:pStyle w:val="Indenta"/>
      </w:pPr>
      <w:r>
        <w:tab/>
      </w:r>
      <w:r>
        <w:tab/>
        <w:t>subsection;</w:t>
      </w:r>
    </w:p>
    <w:p w:rsidR="00D4048D" w:rsidRDefault="00D4048D" w:rsidP="00D4048D">
      <w:pPr>
        <w:pStyle w:val="BlankClose"/>
      </w:pPr>
    </w:p>
    <w:p w:rsidR="003D33A0" w:rsidRDefault="003D33A0" w:rsidP="003D33A0">
      <w:pPr>
        <w:pStyle w:val="Indenta"/>
      </w:pPr>
      <w:r>
        <w:tab/>
      </w:r>
      <w:r w:rsidR="00D92C3C">
        <w:t>(b)</w:t>
      </w:r>
      <w:r>
        <w:tab/>
        <w:t xml:space="preserve">after </w:t>
      </w:r>
      <w:r w:rsidR="002D652B">
        <w:t>paragraph (</w:t>
      </w:r>
      <w:r>
        <w:t>b) insert:</w:t>
      </w:r>
    </w:p>
    <w:p w:rsidR="003D33A0" w:rsidRDefault="003D33A0" w:rsidP="003D33A0">
      <w:pPr>
        <w:pStyle w:val="BlankOpen"/>
      </w:pPr>
    </w:p>
    <w:p w:rsidR="003D33A0" w:rsidRDefault="003D33A0" w:rsidP="003D33A0">
      <w:pPr>
        <w:pStyle w:val="zIndenta"/>
      </w:pPr>
      <w:r>
        <w:tab/>
        <w:t>(c)</w:t>
      </w:r>
      <w:r>
        <w:tab/>
        <w:t xml:space="preserve">in </w:t>
      </w:r>
      <w:r w:rsidR="00134FF7">
        <w:t>section 8</w:t>
      </w:r>
      <w:r>
        <w:t xml:space="preserve">1(4) and (5), the following Western Australian business assets — </w:t>
      </w:r>
    </w:p>
    <w:p w:rsidR="003D33A0" w:rsidRDefault="003D33A0" w:rsidP="003D33A0">
      <w:pPr>
        <w:pStyle w:val="zIndenti"/>
      </w:pPr>
      <w:r>
        <w:tab/>
        <w:t>(i)</w:t>
      </w:r>
      <w:r>
        <w:tab/>
        <w:t>intellectual property;</w:t>
      </w:r>
    </w:p>
    <w:p w:rsidR="003D33A0" w:rsidRDefault="003D33A0" w:rsidP="003D33A0">
      <w:pPr>
        <w:pStyle w:val="zIndenti"/>
      </w:pPr>
      <w:r>
        <w:tab/>
        <w:t>(ii)</w:t>
      </w:r>
      <w:r>
        <w:tab/>
        <w:t>a restraint of trade arrangement;</w:t>
      </w:r>
    </w:p>
    <w:p w:rsidR="003D33A0" w:rsidRDefault="003D33A0" w:rsidP="003D33A0">
      <w:pPr>
        <w:pStyle w:val="zIndenti"/>
      </w:pPr>
      <w:r>
        <w:tab/>
        <w:t>(iii)</w:t>
      </w:r>
      <w:r>
        <w:tab/>
        <w:t>a business identity.</w:t>
      </w:r>
    </w:p>
    <w:p w:rsidR="003D33A0" w:rsidRDefault="003D33A0" w:rsidP="003D33A0">
      <w:pPr>
        <w:pStyle w:val="BlankClose"/>
      </w:pPr>
    </w:p>
    <w:p w:rsidR="003D33A0" w:rsidRPr="00472730" w:rsidRDefault="00D92C3C" w:rsidP="00F151D6">
      <w:pPr>
        <w:pStyle w:val="Heading5"/>
        <w:spacing w:before="120"/>
      </w:pPr>
      <w:bookmarkStart w:id="23" w:name="_Toc382313821"/>
      <w:r>
        <w:rPr>
          <w:rStyle w:val="CharSectno"/>
        </w:rPr>
        <w:t>12</w:t>
      </w:r>
      <w:r w:rsidR="00472730" w:rsidRPr="00472730">
        <w:t>.</w:t>
      </w:r>
      <w:r w:rsidR="00472730" w:rsidRPr="00472730">
        <w:tab/>
      </w:r>
      <w:r w:rsidR="00472730">
        <w:t xml:space="preserve">Chapter 2 </w:t>
      </w:r>
      <w:r w:rsidR="00134FF7">
        <w:t>Part 5</w:t>
      </w:r>
      <w:r w:rsidR="00472730">
        <w:t xml:space="preserve"> </w:t>
      </w:r>
      <w:r w:rsidR="00134FF7">
        <w:t>Division 5</w:t>
      </w:r>
      <w:r w:rsidR="00472730">
        <w:t xml:space="preserve"> inserted</w:t>
      </w:r>
      <w:bookmarkEnd w:id="23"/>
    </w:p>
    <w:p w:rsidR="00472730" w:rsidRPr="00472730" w:rsidRDefault="00472730" w:rsidP="00472730">
      <w:pPr>
        <w:pStyle w:val="Subsection"/>
      </w:pPr>
      <w:r>
        <w:tab/>
      </w:r>
      <w:r>
        <w:tab/>
      </w:r>
      <w:r w:rsidR="00CE3D5D">
        <w:t xml:space="preserve">After </w:t>
      </w:r>
      <w:r w:rsidR="00F47967">
        <w:t xml:space="preserve">Chapter 2 </w:t>
      </w:r>
      <w:r w:rsidR="000E55E2">
        <w:t>Part 5</w:t>
      </w:r>
      <w:r w:rsidR="00F47967">
        <w:t xml:space="preserve"> </w:t>
      </w:r>
      <w:r w:rsidR="000E55E2">
        <w:t>Division 4</w:t>
      </w:r>
      <w:r w:rsidR="00CE3D5D">
        <w:t xml:space="preserve"> insert:</w:t>
      </w:r>
    </w:p>
    <w:p w:rsidR="00524FFC" w:rsidRDefault="00524FFC" w:rsidP="00524FFC">
      <w:pPr>
        <w:pStyle w:val="BlankOpen"/>
      </w:pPr>
    </w:p>
    <w:p w:rsidR="00C07BEE" w:rsidRPr="00C07BEE" w:rsidRDefault="00134FF7" w:rsidP="00F151D6">
      <w:pPr>
        <w:pStyle w:val="zHeading4"/>
        <w:spacing w:before="120"/>
        <w:rPr>
          <w:sz w:val="26"/>
          <w:szCs w:val="26"/>
        </w:rPr>
      </w:pPr>
      <w:bookmarkStart w:id="24" w:name="_Toc382313784"/>
      <w:bookmarkStart w:id="25" w:name="_Toc382313822"/>
      <w:r w:rsidRPr="00C07BEE">
        <w:rPr>
          <w:sz w:val="26"/>
          <w:szCs w:val="26"/>
        </w:rPr>
        <w:t>Division</w:t>
      </w:r>
      <w:r>
        <w:rPr>
          <w:sz w:val="26"/>
          <w:szCs w:val="26"/>
        </w:rPr>
        <w:t> </w:t>
      </w:r>
      <w:r w:rsidRPr="00C07BEE">
        <w:rPr>
          <w:sz w:val="26"/>
          <w:szCs w:val="26"/>
        </w:rPr>
        <w:t>5</w:t>
      </w:r>
      <w:r w:rsidR="00C07BEE" w:rsidRPr="00C07BEE">
        <w:rPr>
          <w:sz w:val="26"/>
          <w:szCs w:val="26"/>
        </w:rPr>
        <w:t> — Western Australian business assets</w:t>
      </w:r>
      <w:bookmarkEnd w:id="24"/>
      <w:bookmarkEnd w:id="25"/>
    </w:p>
    <w:p w:rsidR="00A56502" w:rsidRPr="00017BD5" w:rsidRDefault="00134FF7" w:rsidP="00017BD5">
      <w:pPr>
        <w:pStyle w:val="zMiscellaneousHeading"/>
        <w:rPr>
          <w:b/>
          <w:bCs/>
        </w:rPr>
      </w:pPr>
      <w:r w:rsidRPr="00017BD5">
        <w:rPr>
          <w:b/>
          <w:bCs/>
        </w:rPr>
        <w:t>Subdivision 1</w:t>
      </w:r>
      <w:r w:rsidR="00524FFC" w:rsidRPr="00017BD5">
        <w:rPr>
          <w:b/>
          <w:bCs/>
        </w:rPr>
        <w:t> — </w:t>
      </w:r>
      <w:r w:rsidR="006A20D4">
        <w:rPr>
          <w:b/>
          <w:bCs/>
        </w:rPr>
        <w:t>Terms used</w:t>
      </w:r>
    </w:p>
    <w:p w:rsidR="00A56502" w:rsidRDefault="00A56502" w:rsidP="00A56502">
      <w:pPr>
        <w:pStyle w:val="zHeading5"/>
      </w:pPr>
      <w:bookmarkStart w:id="26" w:name="_Toc382313823"/>
      <w:r w:rsidRPr="008740F7">
        <w:t>79</w:t>
      </w:r>
      <w:r w:rsidRPr="00CF4959">
        <w:t>.</w:t>
      </w:r>
      <w:r w:rsidRPr="00CF4959">
        <w:tab/>
        <w:t>Terms used</w:t>
      </w:r>
      <w:bookmarkEnd w:id="26"/>
    </w:p>
    <w:p w:rsidR="00A56502" w:rsidRPr="00CF4959" w:rsidRDefault="00A56502" w:rsidP="00A56502">
      <w:pPr>
        <w:pStyle w:val="zSubsection"/>
      </w:pPr>
      <w:r w:rsidRPr="00CF4959">
        <w:tab/>
      </w:r>
      <w:r w:rsidRPr="00CF4959">
        <w:tab/>
        <w:t xml:space="preserve">In this Division — </w:t>
      </w:r>
    </w:p>
    <w:p w:rsidR="00A56502" w:rsidRPr="00CF4959" w:rsidRDefault="00A56502" w:rsidP="00A56502">
      <w:pPr>
        <w:pStyle w:val="zDefstart"/>
      </w:pPr>
      <w:r w:rsidRPr="00CF4959">
        <w:rPr>
          <w:b/>
        </w:rPr>
        <w:tab/>
      </w:r>
      <w:r w:rsidRPr="00CF4959">
        <w:rPr>
          <w:rStyle w:val="CharDefText"/>
        </w:rPr>
        <w:t>business asset</w:t>
      </w:r>
      <w:r>
        <w:t xml:space="preserve"> means any of the following </w:t>
      </w:r>
      <w:r w:rsidRPr="00CF4959">
        <w:t>—</w:t>
      </w:r>
      <w:r>
        <w:t xml:space="preserve"> </w:t>
      </w:r>
    </w:p>
    <w:p w:rsidR="00A56502" w:rsidRPr="00CF4959" w:rsidRDefault="00A56502" w:rsidP="00A56502">
      <w:pPr>
        <w:pStyle w:val="zDefpara"/>
      </w:pPr>
      <w:r w:rsidRPr="00CF4959">
        <w:tab/>
        <w:t>(a)</w:t>
      </w:r>
      <w:r w:rsidRPr="00CF4959">
        <w:tab/>
        <w:t>goodwill of a business;</w:t>
      </w:r>
    </w:p>
    <w:p w:rsidR="00A56502" w:rsidRPr="00CF4959" w:rsidRDefault="00A56502" w:rsidP="00A56502">
      <w:pPr>
        <w:pStyle w:val="zDefpara"/>
      </w:pPr>
      <w:r w:rsidRPr="00CF4959">
        <w:tab/>
        <w:t>(b)</w:t>
      </w:r>
      <w:r w:rsidRPr="00CF4959">
        <w:tab/>
        <w:t>a restraint of trade arrangement for a business;</w:t>
      </w:r>
    </w:p>
    <w:p w:rsidR="00A56502" w:rsidRPr="00CF4959" w:rsidRDefault="00A56502" w:rsidP="00A56502">
      <w:pPr>
        <w:pStyle w:val="zDefpara"/>
      </w:pPr>
      <w:r w:rsidRPr="00CF4959">
        <w:tab/>
        <w:t>(c)</w:t>
      </w:r>
      <w:r w:rsidRPr="00CF4959">
        <w:tab/>
        <w:t>a business identity;</w:t>
      </w:r>
    </w:p>
    <w:p w:rsidR="00A56502" w:rsidRPr="00CF4959" w:rsidRDefault="00A56502" w:rsidP="00A56502">
      <w:pPr>
        <w:pStyle w:val="zDefpara"/>
      </w:pPr>
      <w:r w:rsidRPr="00CF4959">
        <w:tab/>
        <w:t>(d)</w:t>
      </w:r>
      <w:r w:rsidRPr="00CF4959">
        <w:tab/>
        <w:t>a business licence;</w:t>
      </w:r>
    </w:p>
    <w:p w:rsidR="00A56502" w:rsidRPr="00CF4959" w:rsidRDefault="00A56502" w:rsidP="00A56502">
      <w:pPr>
        <w:pStyle w:val="zDefpara"/>
      </w:pPr>
      <w:r w:rsidRPr="00CF4959">
        <w:tab/>
        <w:t>(e)</w:t>
      </w:r>
      <w:r w:rsidRPr="00CF4959">
        <w:tab/>
        <w:t>a right of a business under an uncompleted agreement to supply commodities or provide services;</w:t>
      </w:r>
    </w:p>
    <w:p w:rsidR="00A56502" w:rsidRPr="00CF4959" w:rsidRDefault="00A56502" w:rsidP="00A56502">
      <w:pPr>
        <w:pStyle w:val="zDefpara"/>
      </w:pPr>
      <w:r w:rsidRPr="00CF4959">
        <w:tab/>
        <w:t>(f)</w:t>
      </w:r>
      <w:r w:rsidRPr="00CF4959">
        <w:tab/>
        <w:t>intellectual property of a business;</w:t>
      </w:r>
    </w:p>
    <w:p w:rsidR="00A56502" w:rsidRPr="00CF4959" w:rsidRDefault="00A56502" w:rsidP="00A56502">
      <w:pPr>
        <w:pStyle w:val="zDefpara"/>
      </w:pPr>
      <w:r w:rsidRPr="00CF4959">
        <w:tab/>
        <w:t>(g)</w:t>
      </w:r>
      <w:r w:rsidRPr="00CF4959">
        <w:tab/>
        <w:t>things that a business has that are in the nature of rent rolls and client lists,</w:t>
      </w:r>
    </w:p>
    <w:p w:rsidR="00A56502" w:rsidRPr="00CF4959" w:rsidRDefault="00A56502" w:rsidP="00A56502">
      <w:pPr>
        <w:pStyle w:val="zDefstart"/>
      </w:pPr>
      <w:r w:rsidRPr="00CF4959">
        <w:tab/>
        <w:t>but does not include a trade debt;</w:t>
      </w:r>
    </w:p>
    <w:p w:rsidR="00A56502" w:rsidRPr="00CF4959" w:rsidRDefault="00A56502" w:rsidP="00A56502">
      <w:pPr>
        <w:pStyle w:val="zDefstart"/>
      </w:pPr>
      <w:r w:rsidRPr="00CF4959">
        <w:rPr>
          <w:b/>
        </w:rPr>
        <w:tab/>
      </w:r>
      <w:r w:rsidRPr="00CF4959">
        <w:rPr>
          <w:rStyle w:val="CharDefText"/>
        </w:rPr>
        <w:t>business identity</w:t>
      </w:r>
      <w:r w:rsidRPr="00CF4959">
        <w:t xml:space="preserve"> means a business name, trading name or internet domain name, or a right to use a business name, trading name or internet domain name;</w:t>
      </w:r>
    </w:p>
    <w:p w:rsidR="00A56502" w:rsidRPr="00CF4959" w:rsidRDefault="00A56502" w:rsidP="00A56502">
      <w:pPr>
        <w:pStyle w:val="zDefstart"/>
      </w:pPr>
      <w:r w:rsidRPr="00CF4959">
        <w:rPr>
          <w:b/>
        </w:rPr>
        <w:tab/>
      </w:r>
      <w:r w:rsidRPr="00CF4959">
        <w:rPr>
          <w:rStyle w:val="CharDefText"/>
        </w:rPr>
        <w:t>business licence</w:t>
      </w:r>
      <w:r w:rsidRPr="00CF4959">
        <w:t xml:space="preserve"> means a licence, permit or authority which is issued, granted or given under — </w:t>
      </w:r>
    </w:p>
    <w:p w:rsidR="00A56502" w:rsidRPr="00CF4959" w:rsidRDefault="00A56502" w:rsidP="00A56502">
      <w:pPr>
        <w:pStyle w:val="zDefpara"/>
      </w:pPr>
      <w:r w:rsidRPr="00CF4959">
        <w:tab/>
        <w:t>(a)</w:t>
      </w:r>
      <w:r w:rsidRPr="00CF4959">
        <w:tab/>
        <w:t>a written law and which is required by a written law to be held by a person carrying out an activity for gain or reward; or</w:t>
      </w:r>
    </w:p>
    <w:p w:rsidR="00A56502" w:rsidRPr="00CF4959" w:rsidRDefault="00A56502" w:rsidP="00A56502">
      <w:pPr>
        <w:pStyle w:val="zDefpara"/>
      </w:pPr>
      <w:r w:rsidRPr="00CF4959">
        <w:tab/>
        <w:t>(b)</w:t>
      </w:r>
      <w:r w:rsidRPr="00CF4959">
        <w:tab/>
        <w:t>a law of the Commonwealth and which is required by a law of the Commonwealth to be held by a person carrying out an activity in Western Australia for gain or reward;</w:t>
      </w:r>
    </w:p>
    <w:p w:rsidR="00A56502" w:rsidRPr="00CF4959" w:rsidRDefault="00A56502" w:rsidP="00A56502">
      <w:pPr>
        <w:pStyle w:val="zDefstart"/>
      </w:pPr>
      <w:r w:rsidRPr="00CF4959">
        <w:rPr>
          <w:b/>
        </w:rPr>
        <w:tab/>
      </w:r>
      <w:r w:rsidRPr="00CF4959">
        <w:rPr>
          <w:rStyle w:val="CharDefText"/>
        </w:rPr>
        <w:t>circuit layout right</w:t>
      </w:r>
      <w:r w:rsidRPr="00CF4959">
        <w:t xml:space="preserve"> means an exclusive right under the </w:t>
      </w:r>
      <w:bookmarkStart w:id="27" w:name="RuleErr_2"/>
      <w:r w:rsidRPr="00216D6D">
        <w:rPr>
          <w:i/>
          <w:iCs/>
        </w:rPr>
        <w:t>Circuit Layouts Act 1989</w:t>
      </w:r>
      <w:bookmarkEnd w:id="27"/>
      <w:r w:rsidRPr="009B59A8">
        <w:t xml:space="preserve"> (</w:t>
      </w:r>
      <w:r w:rsidRPr="00CF4959">
        <w:t>Commonwealth) for an eligible layout under that Act;</w:t>
      </w:r>
    </w:p>
    <w:p w:rsidR="00A56502" w:rsidRPr="00CF4959" w:rsidRDefault="00A56502" w:rsidP="00A56502">
      <w:pPr>
        <w:pStyle w:val="zDefstart"/>
      </w:pPr>
      <w:r w:rsidRPr="00CF4959">
        <w:rPr>
          <w:b/>
        </w:rPr>
        <w:tab/>
      </w:r>
      <w:r w:rsidRPr="00CF4959">
        <w:rPr>
          <w:rStyle w:val="CharDefText"/>
        </w:rPr>
        <w:t>commodities</w:t>
      </w:r>
      <w:r w:rsidRPr="00CF4959">
        <w:t xml:space="preserve"> includes land, money, credit and goods and any interest in them;</w:t>
      </w:r>
    </w:p>
    <w:p w:rsidR="00A56502" w:rsidRPr="00CF4959" w:rsidRDefault="00A56502" w:rsidP="00A56502">
      <w:pPr>
        <w:pStyle w:val="zDefstart"/>
      </w:pPr>
      <w:r w:rsidRPr="00CF4959">
        <w:rPr>
          <w:b/>
        </w:rPr>
        <w:tab/>
      </w:r>
      <w:r w:rsidRPr="00CF4959">
        <w:rPr>
          <w:rStyle w:val="CharDefText"/>
        </w:rPr>
        <w:t>franchise arrangement</w:t>
      </w:r>
      <w:r w:rsidRPr="00CF4959">
        <w:t xml:space="preserve"> means an agreement or other arrangement under which a person (the </w:t>
      </w:r>
      <w:r w:rsidRPr="00CF4959">
        <w:rPr>
          <w:rStyle w:val="CharDefText"/>
        </w:rPr>
        <w:t>franchisor</w:t>
      </w:r>
      <w:r w:rsidRPr="00CF4959">
        <w:t xml:space="preserve">) that carries on a business authorises or permits another person (the </w:t>
      </w:r>
      <w:r w:rsidRPr="00CF4959">
        <w:rPr>
          <w:rStyle w:val="CharDefText"/>
        </w:rPr>
        <w:t>franchisee</w:t>
      </w:r>
      <w:r>
        <w:t>) </w:t>
      </w:r>
      <w:r w:rsidRPr="00CF4959">
        <w:t>—</w:t>
      </w:r>
      <w:r w:rsidR="002976DE">
        <w:t xml:space="preserve"> </w:t>
      </w:r>
    </w:p>
    <w:p w:rsidR="00A56502" w:rsidRPr="00CF4959" w:rsidRDefault="00A56502" w:rsidP="00A56502">
      <w:pPr>
        <w:pStyle w:val="zDefpara"/>
      </w:pPr>
      <w:r w:rsidRPr="00CF4959">
        <w:tab/>
        <w:t>(a)</w:t>
      </w:r>
      <w:r w:rsidRPr="00CF4959">
        <w:tab/>
        <w:t xml:space="preserve">to engage in the business of producing, supplying or providing commodities or services, or both, at a place other than the place of business of the franchisor as long </w:t>
      </w:r>
      <w:r w:rsidR="002976DE">
        <w:t>as the franchisee does so under </w:t>
      </w:r>
      <w:r w:rsidRPr="00CF4959">
        <w:t>—</w:t>
      </w:r>
    </w:p>
    <w:p w:rsidR="00A56502" w:rsidRPr="00CF4959" w:rsidRDefault="00A56502" w:rsidP="00A56502">
      <w:pPr>
        <w:pStyle w:val="zDefsubpara"/>
      </w:pPr>
      <w:r w:rsidRPr="00CF4959">
        <w:tab/>
        <w:t>(i)</w:t>
      </w:r>
      <w:r w:rsidRPr="00CF4959">
        <w:tab/>
        <w:t>a stated marketing, business or technical plan or system; and</w:t>
      </w:r>
    </w:p>
    <w:p w:rsidR="00A56502" w:rsidRPr="00CF4959" w:rsidRDefault="00A56502" w:rsidP="00A56502">
      <w:pPr>
        <w:pStyle w:val="zDefsubpara"/>
      </w:pPr>
      <w:r w:rsidRPr="00CF4959">
        <w:tab/>
        <w:t>(ii)</w:t>
      </w:r>
      <w:r w:rsidRPr="00CF4959">
        <w:tab/>
        <w:t>a common format or common procedure, or both;</w:t>
      </w:r>
    </w:p>
    <w:p w:rsidR="00A56502" w:rsidRPr="00CF4959" w:rsidRDefault="00A56502" w:rsidP="00A56502">
      <w:pPr>
        <w:pStyle w:val="zDefpara"/>
      </w:pPr>
      <w:r w:rsidRPr="00CF4959">
        <w:tab/>
      </w:r>
      <w:r w:rsidRPr="00CF4959">
        <w:tab/>
        <w:t>and</w:t>
      </w:r>
    </w:p>
    <w:p w:rsidR="00A56502" w:rsidRPr="00CF4959" w:rsidRDefault="00A56502" w:rsidP="00A56502">
      <w:pPr>
        <w:pStyle w:val="zDefpara"/>
      </w:pPr>
      <w:r w:rsidRPr="00CF4959">
        <w:tab/>
        <w:t>(b)</w:t>
      </w:r>
      <w:r w:rsidRPr="00CF4959">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rsidR="00A56502" w:rsidRPr="00CF4959" w:rsidRDefault="00A56502" w:rsidP="00A56502">
      <w:pPr>
        <w:pStyle w:val="zDefstart"/>
      </w:pPr>
      <w:r w:rsidRPr="00CF4959">
        <w:tab/>
      </w:r>
      <w:r w:rsidRPr="00CF4959">
        <w:rPr>
          <w:rStyle w:val="CharDefText"/>
        </w:rPr>
        <w:t>intellectual property</w:t>
      </w:r>
      <w:r w:rsidR="002976DE">
        <w:t xml:space="preserve"> means </w:t>
      </w:r>
      <w:r w:rsidRPr="00CF4959">
        <w:t>—</w:t>
      </w:r>
      <w:r w:rsidR="002976DE">
        <w:t xml:space="preserve"> </w:t>
      </w:r>
    </w:p>
    <w:p w:rsidR="00A56502" w:rsidRPr="00CF4959" w:rsidRDefault="00A56502" w:rsidP="00A56502">
      <w:pPr>
        <w:pStyle w:val="zDefpara"/>
      </w:pPr>
      <w:r w:rsidRPr="00CF4959">
        <w:tab/>
        <w:t>(a)</w:t>
      </w:r>
      <w:r w:rsidRPr="00CF4959">
        <w:tab/>
        <w:t>a patent, trademark, industrial design, copyright, registered design, plant breeder right or circuit layout right; or</w:t>
      </w:r>
    </w:p>
    <w:p w:rsidR="00A56502" w:rsidRPr="00CF4959" w:rsidRDefault="00A56502" w:rsidP="00A56502">
      <w:pPr>
        <w:pStyle w:val="zDefpara"/>
      </w:pPr>
      <w:r w:rsidRPr="00CF4959">
        <w:tab/>
        <w:t>(b)</w:t>
      </w:r>
      <w:r w:rsidRPr="00CF4959">
        <w:tab/>
        <w:t>anything else that ha</w:t>
      </w:r>
      <w:r w:rsidR="002976DE">
        <w:t>s the following characteristics </w:t>
      </w:r>
      <w:r w:rsidRPr="00CF4959">
        <w:t>—</w:t>
      </w:r>
      <w:r w:rsidR="002976DE">
        <w:t xml:space="preserve"> </w:t>
      </w:r>
    </w:p>
    <w:p w:rsidR="00A56502" w:rsidRPr="00CF4959" w:rsidRDefault="00A56502" w:rsidP="00A56502">
      <w:pPr>
        <w:pStyle w:val="zDefsubpara"/>
      </w:pPr>
      <w:r w:rsidRPr="00CF4959">
        <w:tab/>
        <w:t>(i)</w:t>
      </w:r>
      <w:r w:rsidRPr="00CF4959">
        <w:tab/>
        <w:t>it is in the nature of a strategy, process, procedure, mode of operation or way of working that enables a commodity or service to be produced, supplied or provided or that enhances the production, supply, provision or quality of a commodity or service;</w:t>
      </w:r>
    </w:p>
    <w:p w:rsidR="00A56502" w:rsidRPr="00CF4959" w:rsidRDefault="00A56502" w:rsidP="00A56502">
      <w:pPr>
        <w:pStyle w:val="zDefsubpara"/>
      </w:pPr>
      <w:r w:rsidRPr="00CF4959">
        <w:tab/>
        <w:t>(ii)</w:t>
      </w:r>
      <w:r w:rsidRPr="00CF4959">
        <w:tab/>
        <w:t>it was created, devised or developed to be used for business purposes or, having been created, devised or developed for other purposes, has been applied, adapted or modified for use for business purposes;</w:t>
      </w:r>
    </w:p>
    <w:p w:rsidR="00A56502" w:rsidRPr="00CF4959" w:rsidRDefault="00A56502" w:rsidP="00A56502">
      <w:pPr>
        <w:pStyle w:val="zDefpara"/>
      </w:pPr>
      <w:r w:rsidRPr="00CF4959">
        <w:tab/>
      </w:r>
      <w:r w:rsidRPr="00CF4959">
        <w:tab/>
        <w:t>or</w:t>
      </w:r>
    </w:p>
    <w:p w:rsidR="00A56502" w:rsidRPr="00CF4959" w:rsidRDefault="002976DE" w:rsidP="00A56502">
      <w:pPr>
        <w:pStyle w:val="zDefpara"/>
      </w:pPr>
      <w:r>
        <w:tab/>
        <w:t>(c)</w:t>
      </w:r>
      <w:r>
        <w:tab/>
        <w:t>a right to use or exploit </w:t>
      </w:r>
      <w:r w:rsidR="00A56502" w:rsidRPr="00CF4959">
        <w:t>—</w:t>
      </w:r>
      <w:r>
        <w:t xml:space="preserve"> </w:t>
      </w:r>
    </w:p>
    <w:p w:rsidR="00A56502" w:rsidRPr="00CF4959" w:rsidRDefault="00A56502" w:rsidP="00A56502">
      <w:pPr>
        <w:pStyle w:val="zDefsubpara"/>
      </w:pPr>
      <w:r w:rsidRPr="00CF4959">
        <w:tab/>
        <w:t>(i)</w:t>
      </w:r>
      <w:r w:rsidRPr="00CF4959">
        <w:tab/>
        <w:t xml:space="preserve">anything mentioned in </w:t>
      </w:r>
      <w:r w:rsidR="002D652B">
        <w:t>paragraph (</w:t>
      </w:r>
      <w:r w:rsidRPr="00CF4959">
        <w:t>a) or (b); or</w:t>
      </w:r>
    </w:p>
    <w:p w:rsidR="00A56502" w:rsidRPr="00CF4959" w:rsidRDefault="00A56502" w:rsidP="00A56502">
      <w:pPr>
        <w:pStyle w:val="zDefsubpara"/>
      </w:pPr>
      <w:r w:rsidRPr="00CF4959">
        <w:tab/>
        <w:t>(ii)</w:t>
      </w:r>
      <w:r w:rsidRPr="00CF4959">
        <w:tab/>
        <w:t xml:space="preserve">an adaptation or modification of anything mentioned in </w:t>
      </w:r>
      <w:r w:rsidR="002D652B">
        <w:t>paragraph (</w:t>
      </w:r>
      <w:r w:rsidRPr="00CF4959">
        <w:t>a) or (b);</w:t>
      </w:r>
    </w:p>
    <w:p w:rsidR="00A56502" w:rsidRPr="00CF4959" w:rsidRDefault="00A56502" w:rsidP="00A56502">
      <w:pPr>
        <w:pStyle w:val="zDefstart"/>
      </w:pPr>
      <w:r w:rsidRPr="00CF4959">
        <w:tab/>
      </w:r>
      <w:r w:rsidRPr="00CF4959">
        <w:rPr>
          <w:rStyle w:val="CharDefText"/>
        </w:rPr>
        <w:t>plant breeder right</w:t>
      </w:r>
      <w:r w:rsidR="002976DE">
        <w:t xml:space="preserve"> means </w:t>
      </w:r>
      <w:r w:rsidRPr="00CF4959">
        <w:t>—</w:t>
      </w:r>
    </w:p>
    <w:p w:rsidR="00A56502" w:rsidRPr="00CF4959" w:rsidRDefault="00A56502" w:rsidP="00A56502">
      <w:pPr>
        <w:pStyle w:val="zDefpara"/>
      </w:pPr>
      <w:r w:rsidRPr="00CF4959">
        <w:tab/>
      </w:r>
      <w:r w:rsidRPr="00216D6D">
        <w:t>(a)</w:t>
      </w:r>
      <w:r w:rsidRPr="00216D6D">
        <w:tab/>
        <w:t xml:space="preserve">a plant breeder’s right under the </w:t>
      </w:r>
      <w:bookmarkStart w:id="28" w:name="RuleErr_3"/>
      <w:r w:rsidRPr="00216D6D">
        <w:rPr>
          <w:i/>
          <w:iCs/>
        </w:rPr>
        <w:t>Plant Breeder’s Rights Act 1994</w:t>
      </w:r>
      <w:bookmarkEnd w:id="28"/>
      <w:r w:rsidRPr="00216D6D">
        <w:t xml:space="preserve"> (Commonwealth); or</w:t>
      </w:r>
    </w:p>
    <w:p w:rsidR="00A56502" w:rsidRPr="00CF4959" w:rsidRDefault="00A56502" w:rsidP="00A56502">
      <w:pPr>
        <w:pStyle w:val="zDefpara"/>
      </w:pPr>
      <w:r w:rsidRPr="00CF4959">
        <w:tab/>
        <w:t>(b)</w:t>
      </w:r>
      <w:r w:rsidRPr="00CF4959">
        <w:tab/>
        <w:t xml:space="preserve">a plant breeder’s right corresponding to a right mentioned in </w:t>
      </w:r>
      <w:r w:rsidR="002D652B">
        <w:t>paragraph (</w:t>
      </w:r>
      <w:r w:rsidRPr="00CF4959">
        <w:t>a);</w:t>
      </w:r>
    </w:p>
    <w:p w:rsidR="00A56502" w:rsidRPr="00CF4959" w:rsidRDefault="00A56502" w:rsidP="00A56502">
      <w:pPr>
        <w:pStyle w:val="zDefstart"/>
      </w:pPr>
      <w:r w:rsidRPr="00CF4959">
        <w:rPr>
          <w:b/>
        </w:rPr>
        <w:tab/>
      </w:r>
      <w:r w:rsidRPr="00CF4959">
        <w:rPr>
          <w:rStyle w:val="CharDefText"/>
        </w:rPr>
        <w:t>related person</w:t>
      </w:r>
      <w:r w:rsidRPr="00CF4959">
        <w:t xml:space="preserve"> has the meaning given in section 162;</w:t>
      </w:r>
    </w:p>
    <w:p w:rsidR="00A56502" w:rsidRPr="00CF4959" w:rsidRDefault="00A56502" w:rsidP="00A56502">
      <w:pPr>
        <w:pStyle w:val="zDefstart"/>
      </w:pPr>
      <w:r w:rsidRPr="00CF4959">
        <w:rPr>
          <w:b/>
        </w:rPr>
        <w:tab/>
      </w:r>
      <w:r w:rsidRPr="00CF4959">
        <w:rPr>
          <w:rStyle w:val="CharDefText"/>
        </w:rPr>
        <w:t>restraint of trade arrangement</w:t>
      </w:r>
      <w:r w:rsidR="00662BB7">
        <w:t xml:space="preserve">, </w:t>
      </w:r>
      <w:r w:rsidRPr="00CF4959">
        <w:t>for a business</w:t>
      </w:r>
      <w:r w:rsidR="00662BB7">
        <w:t>,</w:t>
      </w:r>
      <w:r w:rsidRPr="00CF4959">
        <w:t xml:space="preserve"> means a restraint of trade arrangement which, in the opinion of the Commissioner, enhances or is likely to enhance the value of the business;</w:t>
      </w:r>
    </w:p>
    <w:p w:rsidR="00A56502" w:rsidRPr="00CF4959" w:rsidRDefault="00A56502" w:rsidP="00A56502">
      <w:pPr>
        <w:pStyle w:val="zDefstart"/>
        <w:rPr>
          <w:bCs/>
        </w:rPr>
      </w:pPr>
      <w:r w:rsidRPr="00CF4959">
        <w:rPr>
          <w:b/>
        </w:rPr>
        <w:tab/>
      </w:r>
      <w:r w:rsidRPr="00CF4959">
        <w:rPr>
          <w:rStyle w:val="CharDefText"/>
        </w:rPr>
        <w:t>Western Australian business</w:t>
      </w:r>
      <w:r w:rsidRPr="00CF4959">
        <w:rPr>
          <w:bCs/>
        </w:rPr>
        <w:t xml:space="preserve">, in relation to a dutiable transaction, means — </w:t>
      </w:r>
    </w:p>
    <w:p w:rsidR="00A56502" w:rsidRPr="00CF4959" w:rsidRDefault="00A56502" w:rsidP="00A56502">
      <w:pPr>
        <w:pStyle w:val="zDefpara"/>
      </w:pPr>
      <w:r w:rsidRPr="00CF4959">
        <w:rPr>
          <w:bCs/>
        </w:rPr>
        <w:tab/>
        <w:t>(a)</w:t>
      </w:r>
      <w:r w:rsidRPr="00CF4959">
        <w:rPr>
          <w:bCs/>
        </w:rPr>
        <w:tab/>
        <w:t>a business</w:t>
      </w:r>
      <w:r w:rsidRPr="00CF4959">
        <w:t xml:space="preserve"> that, in the year preceding the transaction has —</w:t>
      </w:r>
    </w:p>
    <w:p w:rsidR="00A56502" w:rsidRPr="00CF4959" w:rsidRDefault="00A56502" w:rsidP="00A56502">
      <w:pPr>
        <w:pStyle w:val="zDefsubpara"/>
      </w:pPr>
      <w:r w:rsidRPr="00CF4959">
        <w:tab/>
        <w:t>(i)</w:t>
      </w:r>
      <w:r w:rsidRPr="00CF4959">
        <w:tab/>
        <w:t>been carried on in or from Western Australia; or</w:t>
      </w:r>
    </w:p>
    <w:p w:rsidR="00A56502" w:rsidRPr="00CF4959" w:rsidRDefault="00A56502" w:rsidP="00A56502">
      <w:pPr>
        <w:pStyle w:val="zDefsubpara"/>
      </w:pPr>
      <w:r w:rsidRPr="00CF4959">
        <w:tab/>
        <w:t>(ii)</w:t>
      </w:r>
      <w:r w:rsidRPr="00CF4959">
        <w:tab/>
        <w:t>supplied commodities or provided services to customers in Western Australia;</w:t>
      </w:r>
    </w:p>
    <w:p w:rsidR="00A56502" w:rsidRPr="00CF4959" w:rsidRDefault="00A56502" w:rsidP="00A56502">
      <w:pPr>
        <w:pStyle w:val="zDefpara"/>
      </w:pPr>
      <w:r w:rsidRPr="00CF4959">
        <w:tab/>
      </w:r>
      <w:r w:rsidRPr="00CF4959">
        <w:tab/>
        <w:t>or</w:t>
      </w:r>
    </w:p>
    <w:p w:rsidR="00A56502" w:rsidRPr="009B59A8" w:rsidRDefault="00A56502" w:rsidP="00A56502">
      <w:pPr>
        <w:pStyle w:val="zDefpara"/>
      </w:pPr>
      <w:r w:rsidRPr="00CF4959">
        <w:tab/>
      </w:r>
      <w:r w:rsidRPr="009B59A8">
        <w:t>(b)</w:t>
      </w:r>
      <w:r w:rsidRPr="009B59A8">
        <w:tab/>
        <w:t xml:space="preserve">carrying out an activity for gain or reward under a licence referred to in </w:t>
      </w:r>
      <w:r w:rsidR="002D652B">
        <w:t>paragraph (</w:t>
      </w:r>
      <w:r w:rsidRPr="009B59A8">
        <w:t xml:space="preserve">a) of the definition of </w:t>
      </w:r>
      <w:r w:rsidRPr="009B59A8">
        <w:rPr>
          <w:b/>
          <w:i/>
        </w:rPr>
        <w:t>business licence</w:t>
      </w:r>
      <w:r w:rsidRPr="009B59A8">
        <w:t>; or</w:t>
      </w:r>
    </w:p>
    <w:p w:rsidR="00A56502" w:rsidRPr="00CF4959" w:rsidRDefault="00A56502" w:rsidP="00A56502">
      <w:pPr>
        <w:pStyle w:val="zDefpara"/>
      </w:pPr>
      <w:r w:rsidRPr="009B59A8">
        <w:tab/>
        <w:t>(c)</w:t>
      </w:r>
      <w:r w:rsidRPr="009B59A8">
        <w:tab/>
        <w:t xml:space="preserve">carrying out an activity in Western Australia for gain or reward under a licence referred to in </w:t>
      </w:r>
      <w:r w:rsidR="002D652B">
        <w:t>paragraph (</w:t>
      </w:r>
      <w:r w:rsidRPr="009B59A8">
        <w:t xml:space="preserve">b) of the definition of </w:t>
      </w:r>
      <w:r w:rsidRPr="009B59A8">
        <w:rPr>
          <w:b/>
          <w:i/>
        </w:rPr>
        <w:t>business licence</w:t>
      </w:r>
      <w:r w:rsidRPr="009B59A8">
        <w:t>;</w:t>
      </w:r>
    </w:p>
    <w:p w:rsidR="00A56502" w:rsidRPr="00CF4959" w:rsidRDefault="00A56502" w:rsidP="00A56502">
      <w:pPr>
        <w:pStyle w:val="zDefstart"/>
      </w:pPr>
      <w:r w:rsidRPr="00CF4959">
        <w:tab/>
      </w:r>
      <w:r w:rsidRPr="00CF4959">
        <w:rPr>
          <w:rStyle w:val="CharDefText"/>
        </w:rPr>
        <w:t>Western Australian business asset</w:t>
      </w:r>
      <w:r w:rsidRPr="00CF4959">
        <w:t xml:space="preserve"> means a business asset of a Western Australian business.</w:t>
      </w:r>
    </w:p>
    <w:p w:rsidR="00A56502" w:rsidRPr="00017BD5" w:rsidRDefault="00134FF7" w:rsidP="00017BD5">
      <w:pPr>
        <w:pStyle w:val="zMiscellaneousHeading"/>
        <w:rPr>
          <w:b/>
          <w:bCs/>
        </w:rPr>
      </w:pPr>
      <w:r w:rsidRPr="00017BD5">
        <w:rPr>
          <w:b/>
          <w:bCs/>
        </w:rPr>
        <w:t>Subdivision 2</w:t>
      </w:r>
      <w:r w:rsidR="002976DE" w:rsidRPr="00017BD5">
        <w:rPr>
          <w:b/>
          <w:bCs/>
        </w:rPr>
        <w:t> — </w:t>
      </w:r>
      <w:r w:rsidR="00A56502" w:rsidRPr="00017BD5">
        <w:rPr>
          <w:b/>
          <w:bCs/>
        </w:rPr>
        <w:t>Particular transactions involving business assets</w:t>
      </w:r>
    </w:p>
    <w:p w:rsidR="00A56502" w:rsidRPr="00CF4959" w:rsidRDefault="00A56502" w:rsidP="002976DE">
      <w:pPr>
        <w:pStyle w:val="zHeading5"/>
      </w:pPr>
      <w:bookmarkStart w:id="29" w:name="_Toc382313824"/>
      <w:r w:rsidRPr="008740F7">
        <w:t>80</w:t>
      </w:r>
      <w:r w:rsidRPr="00CF4959">
        <w:t>.</w:t>
      </w:r>
      <w:r w:rsidRPr="00CF4959">
        <w:tab/>
      </w:r>
      <w:r>
        <w:t>Some t</w:t>
      </w:r>
      <w:r w:rsidRPr="00CF4959">
        <w:t xml:space="preserve">ransactions involving business licences to be taken to be agreements to transfer </w:t>
      </w:r>
      <w:r>
        <w:t>WA</w:t>
      </w:r>
      <w:r w:rsidRPr="00CF4959">
        <w:t xml:space="preserve"> business assets</w:t>
      </w:r>
      <w:bookmarkEnd w:id="29"/>
    </w:p>
    <w:p w:rsidR="00A56502" w:rsidRPr="00CF4959" w:rsidRDefault="00A56502" w:rsidP="002976DE">
      <w:pPr>
        <w:pStyle w:val="zSubsection"/>
      </w:pPr>
      <w:r w:rsidRPr="00CF4959">
        <w:tab/>
      </w:r>
      <w:r w:rsidRPr="00CF4959">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rsidR="00A56502" w:rsidRPr="00CF4959" w:rsidRDefault="00A56502" w:rsidP="002976DE">
      <w:pPr>
        <w:pStyle w:val="zHeading5"/>
      </w:pPr>
      <w:bookmarkStart w:id="30" w:name="_Toc382313825"/>
      <w:r w:rsidRPr="008740F7">
        <w:t>81</w:t>
      </w:r>
      <w:r w:rsidRPr="00CF4959">
        <w:t>.</w:t>
      </w:r>
      <w:r w:rsidRPr="00CF4959">
        <w:tab/>
        <w:t xml:space="preserve">Transactions for particular </w:t>
      </w:r>
      <w:r>
        <w:t>WA</w:t>
      </w:r>
      <w:r w:rsidRPr="00CF4959">
        <w:t xml:space="preserve"> business assets that are not dutiable transactions</w:t>
      </w:r>
      <w:bookmarkEnd w:id="30"/>
    </w:p>
    <w:p w:rsidR="00A56502" w:rsidRPr="00CF4959" w:rsidRDefault="00A56502" w:rsidP="002976DE">
      <w:pPr>
        <w:pStyle w:val="zSubsection"/>
      </w:pPr>
      <w:r w:rsidRPr="00CF4959">
        <w:tab/>
        <w:t>(1)</w:t>
      </w:r>
      <w:r w:rsidRPr="00CF4959">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rsidR="00A56502" w:rsidRPr="00CF4959" w:rsidRDefault="00A56502" w:rsidP="002976DE">
      <w:pPr>
        <w:pStyle w:val="zSubsection"/>
      </w:pPr>
      <w:r w:rsidRPr="00CF4959">
        <w:tab/>
        <w:t>(2)</w:t>
      </w:r>
      <w:r w:rsidRPr="00CF4959">
        <w:tab/>
        <w:t>A transaction is not a dutiable transaction if the only dutiable property the subject of the transaction is intellectual property of a business.</w:t>
      </w:r>
    </w:p>
    <w:p w:rsidR="00A56502" w:rsidRPr="00CF4959" w:rsidRDefault="00A56502" w:rsidP="002976DE">
      <w:pPr>
        <w:pStyle w:val="zSubsection"/>
      </w:pPr>
      <w:r w:rsidRPr="00CF4959">
        <w:tab/>
        <w:t>(3)</w:t>
      </w:r>
      <w:r w:rsidRPr="00CF4959">
        <w:tab/>
        <w:t xml:space="preserve">A transaction referred to in </w:t>
      </w:r>
      <w:r w:rsidR="002D652B">
        <w:t>subsection (</w:t>
      </w:r>
      <w:r w:rsidRPr="00CF4959">
        <w:t>2) is a dutiable transaction if, under section 37, it is aggregated with a transaction that is a dutiable transaction for a Western Australian business asset and the transactions are treated as a single dutiable transaction.</w:t>
      </w:r>
    </w:p>
    <w:p w:rsidR="00A56502" w:rsidRPr="00CF4959" w:rsidRDefault="00A56502" w:rsidP="002976DE">
      <w:pPr>
        <w:pStyle w:val="zSubsection"/>
      </w:pPr>
      <w:r w:rsidRPr="00CF4959">
        <w:tab/>
        <w:t>(4)</w:t>
      </w:r>
      <w:r w:rsidRPr="00CF4959">
        <w:tab/>
        <w:t xml:space="preserve">For the purposes of section 11(1)(f), new dutiable property that is a Western Australian business asset referred to in section 17(1)(c) is not acquired unless </w:t>
      </w:r>
      <w:r w:rsidR="002D652B">
        <w:t>subsection (</w:t>
      </w:r>
      <w:r w:rsidRPr="00CF4959">
        <w:t>5) applies.</w:t>
      </w:r>
    </w:p>
    <w:p w:rsidR="00A56502" w:rsidRPr="00CF4959" w:rsidRDefault="002976DE" w:rsidP="002976DE">
      <w:pPr>
        <w:pStyle w:val="zSubsection"/>
      </w:pPr>
      <w:r>
        <w:tab/>
        <w:t>(5)</w:t>
      </w:r>
      <w:r>
        <w:tab/>
        <w:t>If a person </w:t>
      </w:r>
      <w:r w:rsidR="00A56502" w:rsidRPr="00CF4959">
        <w:t>—</w:t>
      </w:r>
      <w:r>
        <w:t xml:space="preserve"> </w:t>
      </w:r>
    </w:p>
    <w:p w:rsidR="00A56502" w:rsidRPr="00CF4959" w:rsidRDefault="00A56502" w:rsidP="002976DE">
      <w:pPr>
        <w:pStyle w:val="zIndenta"/>
      </w:pPr>
      <w:r w:rsidRPr="00CF4959">
        <w:tab/>
        <w:t>(a)</w:t>
      </w:r>
      <w:r w:rsidRPr="00CF4959">
        <w:tab/>
        <w:t xml:space="preserve">carries on, or has carried on, a business (the </w:t>
      </w:r>
      <w:r w:rsidRPr="00CF4959">
        <w:rPr>
          <w:rStyle w:val="CharDefText"/>
        </w:rPr>
        <w:t>first business</w:t>
      </w:r>
      <w:r w:rsidRPr="00CF4959">
        <w:t>); and</w:t>
      </w:r>
    </w:p>
    <w:p w:rsidR="00A56502" w:rsidRPr="00CF4959" w:rsidRDefault="00A56502" w:rsidP="002976DE">
      <w:pPr>
        <w:pStyle w:val="zIndenta"/>
      </w:pPr>
      <w:r w:rsidRPr="00CF4959">
        <w:tab/>
        <w:t>(b)</w:t>
      </w:r>
      <w:r w:rsidRPr="00CF4959">
        <w:tab/>
        <w:t>creates intellectual property, a restraint of trade arrangement or a business identity related to the first business for the purpose of the carrying on of the first business or another business by another person,</w:t>
      </w:r>
    </w:p>
    <w:p w:rsidR="00A56502" w:rsidRPr="00CF4959" w:rsidRDefault="00A56502" w:rsidP="002976DE">
      <w:pPr>
        <w:pStyle w:val="zSubsection"/>
      </w:pPr>
      <w:r w:rsidRPr="00CF4959">
        <w:tab/>
      </w:r>
      <w:r w:rsidRPr="00CF4959">
        <w:tab/>
        <w:t xml:space="preserve">then, subject to </w:t>
      </w:r>
      <w:r w:rsidR="002D652B">
        <w:t>subsections (</w:t>
      </w:r>
      <w:r w:rsidRPr="00CF4959">
        <w:t>2) and (3), the creation of the intellectual property, restraint of trade arrangement or business identity is the acquisition by that other person of a Western Australian business asset of the first business.</w:t>
      </w:r>
    </w:p>
    <w:p w:rsidR="00A56502" w:rsidRPr="00B31421" w:rsidRDefault="00134FF7" w:rsidP="00B31421">
      <w:pPr>
        <w:pStyle w:val="zMiscellaneousHeading"/>
        <w:rPr>
          <w:b/>
        </w:rPr>
      </w:pPr>
      <w:r w:rsidRPr="00B31421">
        <w:rPr>
          <w:b/>
        </w:rPr>
        <w:t>Subdivision 3</w:t>
      </w:r>
      <w:r w:rsidR="00EE4270" w:rsidRPr="00B31421">
        <w:rPr>
          <w:b/>
        </w:rPr>
        <w:t> </w:t>
      </w:r>
      <w:r w:rsidR="00A56502" w:rsidRPr="00B31421">
        <w:rPr>
          <w:b/>
        </w:rPr>
        <w:t>— Dutiable value of dutiable transactions for business assets</w:t>
      </w:r>
    </w:p>
    <w:p w:rsidR="00A56502" w:rsidRPr="00CF4959" w:rsidRDefault="00A56502" w:rsidP="00EE4270">
      <w:pPr>
        <w:pStyle w:val="zHeading5"/>
      </w:pPr>
      <w:bookmarkStart w:id="31" w:name="_Toc382313826"/>
      <w:r w:rsidRPr="008740F7">
        <w:t>82</w:t>
      </w:r>
      <w:r w:rsidRPr="00CF4959">
        <w:t>.</w:t>
      </w:r>
      <w:r w:rsidRPr="00CF4959">
        <w:tab/>
      </w:r>
      <w:r>
        <w:t>D</w:t>
      </w:r>
      <w:r w:rsidRPr="00CF4959">
        <w:t xml:space="preserve">utiable </w:t>
      </w:r>
      <w:r w:rsidR="008740F7" w:rsidRPr="00CF4959">
        <w:t xml:space="preserve">value of </w:t>
      </w:r>
      <w:r w:rsidR="008740F7">
        <w:t>d</w:t>
      </w:r>
      <w:r w:rsidR="008740F7" w:rsidRPr="00CF4959">
        <w:t xml:space="preserve">utiable </w:t>
      </w:r>
      <w:r w:rsidRPr="00CF4959">
        <w:t>transaction</w:t>
      </w:r>
      <w:r w:rsidR="008740F7">
        <w:t>s</w:t>
      </w:r>
      <w:r w:rsidRPr="00CF4959">
        <w:t xml:space="preserve"> for business asset</w:t>
      </w:r>
      <w:bookmarkEnd w:id="31"/>
    </w:p>
    <w:p w:rsidR="00A56502" w:rsidRPr="00CF4959" w:rsidRDefault="00A56502" w:rsidP="00EE4270">
      <w:pPr>
        <w:pStyle w:val="zSubsection"/>
      </w:pPr>
      <w:r w:rsidRPr="00CF4959">
        <w:tab/>
      </w:r>
      <w:r w:rsidRPr="00CF4959">
        <w:tab/>
        <w:t xml:space="preserve">The dutiable value of a dutiable transaction for a business asset is to be determined — </w:t>
      </w:r>
    </w:p>
    <w:p w:rsidR="00A56502" w:rsidRPr="00CF4959" w:rsidRDefault="00EE4270" w:rsidP="00EE4270">
      <w:pPr>
        <w:pStyle w:val="zIndenta"/>
      </w:pPr>
      <w:r>
        <w:tab/>
        <w:t>(a)</w:t>
      </w:r>
      <w:r>
        <w:tab/>
        <w:t>under section 83 if </w:t>
      </w:r>
      <w:r w:rsidR="00A56502" w:rsidRPr="00CF4959">
        <w:t xml:space="preserve">— </w:t>
      </w:r>
    </w:p>
    <w:p w:rsidR="00A56502" w:rsidRPr="00CF4959" w:rsidRDefault="00A56502" w:rsidP="00EE4270">
      <w:pPr>
        <w:pStyle w:val="zIndenti"/>
      </w:pPr>
      <w:r w:rsidRPr="00CF4959">
        <w:tab/>
        <w:t>(i)</w:t>
      </w:r>
      <w:r w:rsidRPr="00CF4959">
        <w:tab/>
        <w:t xml:space="preserve">the business asset is a business licence referred to in </w:t>
      </w:r>
      <w:r w:rsidR="002D652B">
        <w:t>paragraph (</w:t>
      </w:r>
      <w:r w:rsidRPr="00CF4959">
        <w:t>b) of the definition of that term in section 79; and</w:t>
      </w:r>
    </w:p>
    <w:p w:rsidR="00A56502" w:rsidRPr="00CF4959" w:rsidRDefault="00A56502" w:rsidP="00EE4270">
      <w:pPr>
        <w:pStyle w:val="zIndenti"/>
      </w:pPr>
      <w:r w:rsidRPr="00CF4959">
        <w:tab/>
        <w:t>(ii)</w:t>
      </w:r>
      <w:r w:rsidRPr="00CF4959">
        <w:tab/>
        <w:t xml:space="preserve">the asset is of a Western Australian business referred to in </w:t>
      </w:r>
      <w:r w:rsidR="002D652B">
        <w:t>paragraph (</w:t>
      </w:r>
      <w:r w:rsidRPr="00CF4959">
        <w:t>c) of the definition of that term in section 79;</w:t>
      </w:r>
    </w:p>
    <w:p w:rsidR="00A56502" w:rsidRPr="00CF4959" w:rsidRDefault="00A56502" w:rsidP="00EE4270">
      <w:pPr>
        <w:pStyle w:val="zIndenta"/>
      </w:pPr>
      <w:r w:rsidRPr="00CF4959">
        <w:tab/>
      </w:r>
      <w:r w:rsidRPr="00CF4959">
        <w:tab/>
        <w:t>or</w:t>
      </w:r>
    </w:p>
    <w:p w:rsidR="00A56502" w:rsidRPr="00CF4959" w:rsidRDefault="00A56502" w:rsidP="00EE4270">
      <w:pPr>
        <w:pStyle w:val="zIndenta"/>
      </w:pPr>
      <w:r w:rsidRPr="00CF4959">
        <w:tab/>
        <w:t>(b)</w:t>
      </w:r>
      <w:r w:rsidRPr="00CF4959">
        <w:tab/>
        <w:t xml:space="preserve">under section 84 if the business asset is a business licence referred to in </w:t>
      </w:r>
      <w:r w:rsidR="002D652B">
        <w:t>paragraph (</w:t>
      </w:r>
      <w:r w:rsidRPr="00CF4959">
        <w:t>a) of the definition of that term in section 79; or</w:t>
      </w:r>
    </w:p>
    <w:p w:rsidR="00A56502" w:rsidRPr="00CF4959" w:rsidRDefault="00A56502" w:rsidP="00EE4270">
      <w:pPr>
        <w:pStyle w:val="zIndenta"/>
      </w:pPr>
      <w:r w:rsidRPr="00CF4959">
        <w:tab/>
        <w:t>(c)</w:t>
      </w:r>
      <w:r w:rsidRPr="00CF4959">
        <w:tab/>
        <w:t>under section 85 or 86, as is relevant; or</w:t>
      </w:r>
    </w:p>
    <w:p w:rsidR="00A56502" w:rsidRPr="00CF4959" w:rsidRDefault="00A56502" w:rsidP="00EE4270">
      <w:pPr>
        <w:pStyle w:val="zIndenta"/>
      </w:pPr>
      <w:r w:rsidRPr="00CF4959">
        <w:tab/>
        <w:t>(d)</w:t>
      </w:r>
      <w:r w:rsidRPr="00CF4959">
        <w:tab/>
        <w:t>if the Commissioner decides that it is not appropriate to determine the dutiable value of a dutiable transaction for business assets under any of those sections, on such other basis as the Commissioner decides is appropriate.</w:t>
      </w:r>
    </w:p>
    <w:p w:rsidR="00A56502" w:rsidRPr="00CF4959" w:rsidRDefault="00A56502" w:rsidP="00EE4270">
      <w:pPr>
        <w:pStyle w:val="zHeading5"/>
      </w:pPr>
      <w:bookmarkStart w:id="32" w:name="_Toc382313827"/>
      <w:r w:rsidRPr="008740F7">
        <w:t>83</w:t>
      </w:r>
      <w:r w:rsidRPr="00CF4959">
        <w:t>.</w:t>
      </w:r>
      <w:r w:rsidRPr="00CF4959">
        <w:tab/>
      </w:r>
      <w:r w:rsidR="008740F7">
        <w:t>D</w:t>
      </w:r>
      <w:r w:rsidR="008740F7" w:rsidRPr="00CF4959">
        <w:t xml:space="preserve">utiable value </w:t>
      </w:r>
      <w:r w:rsidR="008740F7">
        <w:t>of c</w:t>
      </w:r>
      <w:r w:rsidRPr="00CF4959">
        <w:t>ertain business licences required by C</w:t>
      </w:r>
      <w:r w:rsidR="008740F7">
        <w:t>ommon</w:t>
      </w:r>
      <w:r w:rsidRPr="00CF4959">
        <w:t>w</w:t>
      </w:r>
      <w:r w:rsidR="008740F7">
        <w:t>ea</w:t>
      </w:r>
      <w:r w:rsidRPr="00CF4959">
        <w:t>lth law</w:t>
      </w:r>
      <w:r w:rsidR="00B96C3D">
        <w:t>:</w:t>
      </w:r>
      <w:r w:rsidR="008740F7">
        <w:t xml:space="preserve"> </w:t>
      </w:r>
      <w:r>
        <w:t>s. 82(a</w:t>
      </w:r>
      <w:r w:rsidR="008740F7">
        <w:t>)</w:t>
      </w:r>
      <w:bookmarkEnd w:id="32"/>
    </w:p>
    <w:p w:rsidR="00A56502" w:rsidRPr="00CF4959" w:rsidRDefault="00A56502" w:rsidP="00EE4270">
      <w:pPr>
        <w:pStyle w:val="zSubsection"/>
      </w:pPr>
      <w:r w:rsidRPr="00CF4959">
        <w:tab/>
      </w:r>
      <w:r w:rsidRPr="00CF4959">
        <w:tab/>
        <w:t xml:space="preserve">The dutiable value of a dutiable transaction referred to in section 82(a) is the greater of the following — </w:t>
      </w:r>
    </w:p>
    <w:p w:rsidR="00A56502" w:rsidRPr="00CF4959" w:rsidRDefault="00A56502" w:rsidP="00EE4270">
      <w:pPr>
        <w:pStyle w:val="zIndenta"/>
      </w:pPr>
      <w:r w:rsidRPr="00CF4959">
        <w:tab/>
        <w:t>(a)</w:t>
      </w:r>
      <w:r w:rsidRPr="00CF4959">
        <w:tab/>
        <w:t>the value of the business licence so far as it authorises the carrying out of an a</w:t>
      </w:r>
      <w:r w:rsidR="00C60F53">
        <w:t>ctivity in Western Australia;</w:t>
      </w:r>
    </w:p>
    <w:p w:rsidR="00A56502" w:rsidRPr="00CF4959" w:rsidRDefault="00A56502" w:rsidP="00EE4270">
      <w:pPr>
        <w:pStyle w:val="zIndenta"/>
      </w:pPr>
      <w:r w:rsidRPr="00CF4959">
        <w:tab/>
        <w:t>(b)</w:t>
      </w:r>
      <w:r w:rsidRPr="00CF4959">
        <w:tab/>
        <w:t>the portion of the consideration for the transaction that relates to the carrying out of an activity in Western Australia under the authority of the business licence.</w:t>
      </w:r>
    </w:p>
    <w:p w:rsidR="00A56502" w:rsidRPr="00CF4959" w:rsidRDefault="00A56502" w:rsidP="00EE4270">
      <w:pPr>
        <w:pStyle w:val="zHeading5"/>
      </w:pPr>
      <w:bookmarkStart w:id="33" w:name="_Toc382313828"/>
      <w:r w:rsidRPr="008740F7">
        <w:t>84</w:t>
      </w:r>
      <w:r w:rsidRPr="00CF4959">
        <w:t>.</w:t>
      </w:r>
      <w:r w:rsidRPr="00CF4959">
        <w:tab/>
      </w:r>
      <w:r w:rsidR="00C25EA1">
        <w:t>D</w:t>
      </w:r>
      <w:r w:rsidR="00C25EA1" w:rsidRPr="00CF4959">
        <w:t xml:space="preserve">utiable value </w:t>
      </w:r>
      <w:r w:rsidR="00C25EA1">
        <w:t>of b</w:t>
      </w:r>
      <w:r w:rsidRPr="00CF4959">
        <w:t xml:space="preserve">usiness licences required by </w:t>
      </w:r>
      <w:r>
        <w:t>WA</w:t>
      </w:r>
      <w:r w:rsidR="00680E46">
        <w:t> </w:t>
      </w:r>
      <w:r w:rsidRPr="00CF4959">
        <w:t>law</w:t>
      </w:r>
      <w:r w:rsidR="00C25EA1">
        <w:t xml:space="preserve">: </w:t>
      </w:r>
      <w:r>
        <w:t>s. 82(b)</w:t>
      </w:r>
      <w:bookmarkEnd w:id="33"/>
    </w:p>
    <w:p w:rsidR="00A56502" w:rsidRPr="00CF4959" w:rsidRDefault="00A56502" w:rsidP="00EE4270">
      <w:pPr>
        <w:pStyle w:val="zSubsection"/>
      </w:pPr>
      <w:r w:rsidRPr="00CF4959">
        <w:tab/>
      </w:r>
      <w:r w:rsidRPr="00CF4959">
        <w:tab/>
        <w:t xml:space="preserve">The dutiable value of a dutiable transaction referred to in section 82(b) is — </w:t>
      </w:r>
    </w:p>
    <w:p w:rsidR="00A56502" w:rsidRPr="00CF4959" w:rsidRDefault="00A56502" w:rsidP="00EE4270">
      <w:pPr>
        <w:pStyle w:val="zIndenta"/>
      </w:pPr>
      <w:r w:rsidRPr="00CF4959">
        <w:tab/>
        <w:t>(a)</w:t>
      </w:r>
      <w:r w:rsidRPr="00CF4959">
        <w:tab/>
        <w:t>the consideration for the dutiable transaction; or</w:t>
      </w:r>
    </w:p>
    <w:p w:rsidR="00A56502" w:rsidRPr="00CF4959" w:rsidRDefault="00A56502" w:rsidP="00EE4270">
      <w:pPr>
        <w:pStyle w:val="zIndenta"/>
      </w:pPr>
      <w:r w:rsidRPr="00CF4959">
        <w:tab/>
        <w:t>(b)</w:t>
      </w:r>
      <w:r w:rsidRPr="00CF4959">
        <w:tab/>
        <w:t xml:space="preserve">the unencumbered value of the business licence the subject of the transaction at the time when liability for duty on the transaction arises if — </w:t>
      </w:r>
    </w:p>
    <w:p w:rsidR="00A56502" w:rsidRPr="00CF4959" w:rsidRDefault="00A56502" w:rsidP="00EE4270">
      <w:pPr>
        <w:pStyle w:val="zIndenti"/>
      </w:pPr>
      <w:r w:rsidRPr="00CF4959">
        <w:tab/>
        <w:t>(i)</w:t>
      </w:r>
      <w:r w:rsidRPr="00CF4959">
        <w:tab/>
        <w:t>there is no consideration for the transaction; or</w:t>
      </w:r>
    </w:p>
    <w:p w:rsidR="00A56502" w:rsidRPr="00CF4959" w:rsidRDefault="00A56502" w:rsidP="00EE4270">
      <w:pPr>
        <w:pStyle w:val="zIndenti"/>
      </w:pPr>
      <w:r w:rsidRPr="00CF4959">
        <w:tab/>
        <w:t>(ii)</w:t>
      </w:r>
      <w:r w:rsidRPr="00CF4959">
        <w:tab/>
        <w:t>the consideration cannot be ascertained when liability for duty on the transaction arises; or</w:t>
      </w:r>
    </w:p>
    <w:p w:rsidR="00A56502" w:rsidRPr="00CF4959" w:rsidRDefault="00A56502" w:rsidP="00EE4270">
      <w:pPr>
        <w:pStyle w:val="zIndenti"/>
      </w:pPr>
      <w:r w:rsidRPr="00CF4959">
        <w:tab/>
        <w:t>(iii)</w:t>
      </w:r>
      <w:r w:rsidRPr="00CF4959">
        <w:tab/>
        <w:t>the unencumbered value is greater than the consideration for the transaction.</w:t>
      </w:r>
    </w:p>
    <w:p w:rsidR="00A56502" w:rsidRPr="00CF4959" w:rsidRDefault="00A56502" w:rsidP="00EE4270">
      <w:pPr>
        <w:pStyle w:val="zHeading5"/>
      </w:pPr>
      <w:bookmarkStart w:id="34" w:name="_Toc382313829"/>
      <w:r w:rsidRPr="008740F7">
        <w:t>85</w:t>
      </w:r>
      <w:r w:rsidRPr="00CF4959">
        <w:t>.</w:t>
      </w:r>
      <w:r w:rsidRPr="00CF4959">
        <w:tab/>
      </w:r>
      <w:r>
        <w:t>Dutiable value of business asset where principal place of business is in WA</w:t>
      </w:r>
      <w:r w:rsidR="00C25EA1">
        <w:t>: s. 82(c)</w:t>
      </w:r>
      <w:bookmarkEnd w:id="34"/>
    </w:p>
    <w:p w:rsidR="00A56502" w:rsidRDefault="00A56502" w:rsidP="00EE4270">
      <w:pPr>
        <w:pStyle w:val="zSubsection"/>
      </w:pPr>
      <w:r w:rsidRPr="00CF4959">
        <w:tab/>
      </w:r>
      <w:r w:rsidRPr="00CF4959">
        <w:tab/>
        <w:t>The dutiable value of a dutiable transaction for a business asset where the principal place of business or head office of the Western Australian business is in Western Australia is to be determined using the following formula —</w:t>
      </w:r>
      <w:r w:rsidR="004E655C">
        <w:t xml:space="preserve"> </w:t>
      </w:r>
    </w:p>
    <w:p w:rsidR="00CE4531" w:rsidRPr="00383B30" w:rsidRDefault="00CE4531" w:rsidP="00CE4531">
      <w:pPr>
        <w:pStyle w:val="Equation"/>
        <w:spacing w:before="120" w:after="120"/>
        <w:ind w:left="1418"/>
      </w:pPr>
      <m:oMathPara>
        <m:oMathParaPr>
          <m:jc m:val="left"/>
        </m:oMathParaPr>
        <m:oMath>
          <m:r>
            <m:rPr>
              <m:nor/>
            </m:rPr>
            <m:t xml:space="preserve">DV = </m:t>
          </m:r>
          <m:f>
            <m:fPr>
              <m:ctrlPr>
                <w:rPr>
                  <w:rFonts w:ascii="Cambria Math" w:hAnsi="Cambria Math"/>
                  <w:i/>
                </w:rPr>
              </m:ctrlPr>
            </m:fPr>
            <m:num>
              <m:r>
                <m:rPr>
                  <m:sty m:val="p"/>
                </m:rPr>
                <w:rPr>
                  <w:rFonts w:ascii="Cambria Math" w:hAnsi="Cambria Math"/>
                </w:rPr>
                <m:t xml:space="preserve">CUV × </m:t>
              </m:r>
              <m:d>
                <m:dPr>
                  <m:ctrlPr>
                    <w:rPr>
                      <w:rFonts w:ascii="Cambria Math" w:hAnsi="Cambria Math"/>
                    </w:rPr>
                  </m:ctrlPr>
                </m:dPr>
                <m:e>
                  <m:r>
                    <m:rPr>
                      <m:sty m:val="p"/>
                    </m:rPr>
                    <w:rPr>
                      <w:rFonts w:ascii="Cambria Math" w:hAnsi="Cambria Math"/>
                    </w:rPr>
                    <m:t>TS-IS</m:t>
                  </m:r>
                </m:e>
              </m:d>
            </m:num>
            <m:den>
              <m:r>
                <m:rPr>
                  <m:sty m:val="p"/>
                </m:rPr>
                <w:rPr>
                  <w:rFonts w:ascii="Cambria Math" w:hAnsi="Cambria Math"/>
                </w:rPr>
                <m:t>TS</m:t>
              </m:r>
            </m:den>
          </m:f>
        </m:oMath>
      </m:oMathPara>
    </w:p>
    <w:p w:rsidR="00A56502" w:rsidRPr="00CF4959" w:rsidRDefault="00A56502" w:rsidP="00EE4270">
      <w:pPr>
        <w:pStyle w:val="zSubsection"/>
      </w:pPr>
      <w:r w:rsidRPr="00CF4959">
        <w:tab/>
      </w:r>
      <w:r w:rsidRPr="00CF4959">
        <w:tab/>
        <w:t>where —</w:t>
      </w:r>
      <w:r w:rsidR="00EE4270">
        <w:t xml:space="preserve"> </w:t>
      </w:r>
    </w:p>
    <w:p w:rsidR="00A56502" w:rsidRPr="00CF4959" w:rsidRDefault="00A56502" w:rsidP="00EE4270">
      <w:pPr>
        <w:pStyle w:val="zSubsection"/>
      </w:pPr>
      <w:r w:rsidRPr="00CF4959">
        <w:tab/>
      </w:r>
      <w:r w:rsidRPr="00CF4959">
        <w:tab/>
        <w:t xml:space="preserve">DV is </w:t>
      </w:r>
      <w:r w:rsidRPr="00CF4959">
        <w:rPr>
          <w:snapToGrid w:val="0"/>
        </w:rPr>
        <w:t>the</w:t>
      </w:r>
      <w:r w:rsidRPr="00CF4959">
        <w:t xml:space="preserve"> dutiable value;</w:t>
      </w:r>
    </w:p>
    <w:p w:rsidR="00A56502" w:rsidRPr="00CF4959" w:rsidRDefault="00A56502" w:rsidP="00EE4270">
      <w:pPr>
        <w:pStyle w:val="zSubsection"/>
      </w:pPr>
      <w:r w:rsidRPr="00CF4959">
        <w:tab/>
      </w:r>
      <w:r w:rsidRPr="00CF4959">
        <w:tab/>
        <w:t xml:space="preserve">CUV is — </w:t>
      </w:r>
    </w:p>
    <w:p w:rsidR="00A56502" w:rsidRPr="00CF4959" w:rsidRDefault="00A56502" w:rsidP="00EE4270">
      <w:pPr>
        <w:pStyle w:val="zIndenta"/>
      </w:pPr>
      <w:r w:rsidRPr="00CF4959">
        <w:tab/>
        <w:t>(a)</w:t>
      </w:r>
      <w:r w:rsidRPr="00CF4959">
        <w:tab/>
        <w:t>the consideration for the transaction; or</w:t>
      </w:r>
    </w:p>
    <w:p w:rsidR="00A56502" w:rsidRPr="00CF4959" w:rsidRDefault="00A56502" w:rsidP="00EE4270">
      <w:pPr>
        <w:pStyle w:val="zIndenta"/>
      </w:pPr>
      <w:r w:rsidRPr="00CF4959">
        <w:tab/>
        <w:t>(b)</w:t>
      </w:r>
      <w:r w:rsidRPr="00CF4959">
        <w:tab/>
        <w:t xml:space="preserve">the unencumbered value of the business asset the subject of the transaction if — </w:t>
      </w:r>
    </w:p>
    <w:p w:rsidR="00A56502" w:rsidRPr="00CF4959" w:rsidRDefault="00A56502" w:rsidP="00EE4270">
      <w:pPr>
        <w:pStyle w:val="zIndenti"/>
      </w:pPr>
      <w:r w:rsidRPr="00CF4959">
        <w:tab/>
        <w:t>(i)</w:t>
      </w:r>
      <w:r w:rsidRPr="00CF4959">
        <w:tab/>
        <w:t xml:space="preserve">there is no consideration for the transaction; or </w:t>
      </w:r>
    </w:p>
    <w:p w:rsidR="00A56502" w:rsidRPr="00CF4959" w:rsidRDefault="00A56502" w:rsidP="00EE4270">
      <w:pPr>
        <w:pStyle w:val="zIndenti"/>
      </w:pPr>
      <w:r w:rsidRPr="00CF4959">
        <w:tab/>
        <w:t>(ii)</w:t>
      </w:r>
      <w:r w:rsidRPr="00CF4959">
        <w:tab/>
        <w:t>the consideration cannot be ascertained when liability for duty on the transaction arises; or</w:t>
      </w:r>
    </w:p>
    <w:p w:rsidR="00A56502" w:rsidRPr="00CF4959" w:rsidRDefault="00A56502" w:rsidP="00EE4270">
      <w:pPr>
        <w:pStyle w:val="zIndenti"/>
      </w:pPr>
      <w:r w:rsidRPr="00CF4959">
        <w:tab/>
        <w:t>(iii)</w:t>
      </w:r>
      <w:r w:rsidRPr="00CF4959">
        <w:tab/>
        <w:t>the unencumbered value is greater than the consideration for the transaction;</w:t>
      </w:r>
    </w:p>
    <w:p w:rsidR="00A56502" w:rsidRPr="00CF4959" w:rsidRDefault="00A56502" w:rsidP="00EE4270">
      <w:pPr>
        <w:pStyle w:val="zSubsection"/>
      </w:pPr>
      <w:r w:rsidRPr="00CF4959">
        <w:tab/>
      </w:r>
      <w:r w:rsidRPr="00CF4959">
        <w:tab/>
        <w:t xml:space="preserve">TS is the gross amount (in Australian </w:t>
      </w:r>
      <w:r w:rsidRPr="009B59A8">
        <w:t>dollars</w:t>
      </w:r>
      <w:r w:rsidRPr="00CF4959">
        <w:t>) of all the commodities supplied and services provided by the business in the last 3 completed financial years preceding the transaction;</w:t>
      </w:r>
    </w:p>
    <w:p w:rsidR="00A56502" w:rsidRPr="00CF4959" w:rsidRDefault="00A56502" w:rsidP="00EE4270">
      <w:pPr>
        <w:pStyle w:val="zSubsection"/>
      </w:pPr>
      <w:r w:rsidRPr="00CF4959">
        <w:tab/>
      </w:r>
      <w:r w:rsidRPr="00CF4959">
        <w:tab/>
        <w:t xml:space="preserve">IS is the gross amount (in Australian </w:t>
      </w:r>
      <w:r w:rsidRPr="009B59A8">
        <w:t>dollars</w:t>
      </w:r>
      <w:r w:rsidRPr="00CF4959">
        <w:t>) of the commodities supplied and services provided by the business to customers elsewhere in Australia in the last 3 completed financial years preceding the transaction.</w:t>
      </w:r>
    </w:p>
    <w:p w:rsidR="00A56502" w:rsidRPr="00CF4959" w:rsidRDefault="00A56502" w:rsidP="00EE4270">
      <w:pPr>
        <w:pStyle w:val="zHeading5"/>
      </w:pPr>
      <w:bookmarkStart w:id="35" w:name="_Toc382313830"/>
      <w:r w:rsidRPr="008740F7">
        <w:t>86</w:t>
      </w:r>
      <w:r w:rsidRPr="00CF4959">
        <w:t>.</w:t>
      </w:r>
      <w:r w:rsidRPr="00CF4959">
        <w:tab/>
      </w:r>
      <w:r>
        <w:t>Dutiable value of business asset where principal place of business is out of WA</w:t>
      </w:r>
      <w:r w:rsidR="00C25EA1">
        <w:t>: s. 82(c)</w:t>
      </w:r>
      <w:bookmarkEnd w:id="35"/>
    </w:p>
    <w:p w:rsidR="00A56502" w:rsidRDefault="00A56502" w:rsidP="00EE4270">
      <w:pPr>
        <w:pStyle w:val="zSubsection"/>
      </w:pPr>
      <w:r w:rsidRPr="00CF4959">
        <w:tab/>
      </w:r>
      <w:r w:rsidRPr="00CF4959">
        <w:tab/>
        <w:t>The dutiable value of a dutiable transaction for a business asset where neither the principal place of business nor the head office of the Western Australian business is in Western Australia is to be determined using the following formula —</w:t>
      </w:r>
    </w:p>
    <w:p w:rsidR="00680E46" w:rsidRPr="00680E46" w:rsidRDefault="00680E46" w:rsidP="00680E46">
      <w:pPr>
        <w:pStyle w:val="Equation"/>
        <w:spacing w:before="120" w:after="120"/>
        <w:ind w:left="1418"/>
      </w:pPr>
      <m:oMathPara>
        <m:oMathParaPr>
          <m:jc m:val="left"/>
        </m:oMathParaPr>
        <m:oMath>
          <m:r>
            <m:rPr>
              <m:sty m:val="p"/>
            </m:rPr>
            <w:rPr>
              <w:rFonts w:ascii="Cambria Math" w:hAnsi="Cambria Math"/>
            </w:rPr>
            <m:t xml:space="preserve">DV = </m:t>
          </m:r>
          <m:f>
            <m:fPr>
              <m:ctrlPr>
                <w:rPr>
                  <w:rFonts w:ascii="Cambria Math" w:hAnsi="Cambria Math"/>
                </w:rPr>
              </m:ctrlPr>
            </m:fPr>
            <m:num>
              <m:r>
                <m:rPr>
                  <m:sty m:val="p"/>
                </m:rPr>
                <w:rPr>
                  <w:rFonts w:ascii="Cambria Math" w:hAnsi="Cambria Math"/>
                </w:rPr>
                <m:t>CUV ×WAS</m:t>
              </m:r>
            </m:num>
            <m:den>
              <m:r>
                <m:rPr>
                  <m:sty m:val="p"/>
                </m:rPr>
                <w:rPr>
                  <w:rFonts w:ascii="Cambria Math" w:hAnsi="Cambria Math"/>
                </w:rPr>
                <m:t>TS</m:t>
              </m:r>
            </m:den>
          </m:f>
        </m:oMath>
      </m:oMathPara>
    </w:p>
    <w:p w:rsidR="00A56502" w:rsidRPr="00CF4959" w:rsidRDefault="00A56502" w:rsidP="00EE4270">
      <w:pPr>
        <w:pStyle w:val="zSubsection"/>
      </w:pPr>
      <w:r w:rsidRPr="00CF4959">
        <w:tab/>
      </w:r>
      <w:r w:rsidRPr="00CF4959">
        <w:tab/>
        <w:t>where —</w:t>
      </w:r>
    </w:p>
    <w:p w:rsidR="00A56502" w:rsidRPr="00CF4959" w:rsidRDefault="00A56502" w:rsidP="00EE4270">
      <w:pPr>
        <w:pStyle w:val="zSubsection"/>
      </w:pPr>
      <w:r w:rsidRPr="00CF4959">
        <w:tab/>
      </w:r>
      <w:r w:rsidRPr="00CF4959">
        <w:tab/>
        <w:t xml:space="preserve">DV is </w:t>
      </w:r>
      <w:r w:rsidRPr="00CF4959">
        <w:rPr>
          <w:snapToGrid w:val="0"/>
        </w:rPr>
        <w:t>the</w:t>
      </w:r>
      <w:r w:rsidRPr="00CF4959">
        <w:t xml:space="preserve"> dutiable value;</w:t>
      </w:r>
    </w:p>
    <w:p w:rsidR="00A56502" w:rsidRPr="00CF4959" w:rsidRDefault="00A56502" w:rsidP="00EE4270">
      <w:pPr>
        <w:pStyle w:val="zSubsection"/>
      </w:pPr>
      <w:r w:rsidRPr="00CF4959">
        <w:tab/>
      </w:r>
      <w:r w:rsidRPr="00CF4959">
        <w:tab/>
        <w:t xml:space="preserve">CUV is — </w:t>
      </w:r>
    </w:p>
    <w:p w:rsidR="00A56502" w:rsidRPr="00CF4959" w:rsidRDefault="00A56502" w:rsidP="00EE4270">
      <w:pPr>
        <w:pStyle w:val="zIndenta"/>
      </w:pPr>
      <w:r w:rsidRPr="00CF4959">
        <w:tab/>
        <w:t>(a)</w:t>
      </w:r>
      <w:r w:rsidRPr="00CF4959">
        <w:tab/>
        <w:t>the consideration for the transaction; or</w:t>
      </w:r>
    </w:p>
    <w:p w:rsidR="00A56502" w:rsidRPr="00CF4959" w:rsidRDefault="00A56502" w:rsidP="00EE4270">
      <w:pPr>
        <w:pStyle w:val="zIndenta"/>
      </w:pPr>
      <w:r w:rsidRPr="00CF4959">
        <w:tab/>
        <w:t>(b)</w:t>
      </w:r>
      <w:r w:rsidRPr="00CF4959">
        <w:tab/>
        <w:t xml:space="preserve">the unencumbered value of the business asset the subject of the transaction if — </w:t>
      </w:r>
    </w:p>
    <w:p w:rsidR="00A56502" w:rsidRPr="00CF4959" w:rsidRDefault="00A56502" w:rsidP="00EE4270">
      <w:pPr>
        <w:pStyle w:val="zIndenti"/>
      </w:pPr>
      <w:r w:rsidRPr="00CF4959">
        <w:tab/>
        <w:t>(i)</w:t>
      </w:r>
      <w:r w:rsidRPr="00CF4959">
        <w:tab/>
        <w:t xml:space="preserve">there is no consideration for the transaction; or </w:t>
      </w:r>
    </w:p>
    <w:p w:rsidR="00A56502" w:rsidRPr="00CF4959" w:rsidRDefault="00A56502" w:rsidP="00EE4270">
      <w:pPr>
        <w:pStyle w:val="zIndenti"/>
      </w:pPr>
      <w:r w:rsidRPr="00CF4959">
        <w:tab/>
        <w:t>(ii)</w:t>
      </w:r>
      <w:r w:rsidRPr="00CF4959">
        <w:tab/>
        <w:t>the consideration cannot be ascertained when liability for duty on the transaction arises; or</w:t>
      </w:r>
    </w:p>
    <w:p w:rsidR="00A56502" w:rsidRPr="00CF4959" w:rsidRDefault="00A56502" w:rsidP="00EE4270">
      <w:pPr>
        <w:pStyle w:val="zIndenti"/>
      </w:pPr>
      <w:r w:rsidRPr="00CF4959">
        <w:tab/>
        <w:t>(iii)</w:t>
      </w:r>
      <w:r w:rsidRPr="00CF4959">
        <w:tab/>
        <w:t>the unencumbered value is greater than the consideration for the transaction;</w:t>
      </w:r>
    </w:p>
    <w:p w:rsidR="00A56502" w:rsidRPr="00CF4959" w:rsidRDefault="00A56502" w:rsidP="00EE4270">
      <w:pPr>
        <w:pStyle w:val="zSubsection"/>
      </w:pPr>
      <w:r w:rsidRPr="00CF4959">
        <w:tab/>
      </w:r>
      <w:r w:rsidRPr="00CF4959">
        <w:tab/>
        <w:t xml:space="preserve">TS is the gross amount (in Australian </w:t>
      </w:r>
      <w:r w:rsidRPr="009B59A8">
        <w:t>dollars</w:t>
      </w:r>
      <w:r w:rsidRPr="00CF4959">
        <w:t>) of all the commodities supplied and services provided by the business in the last 3 completed financial years preceding the transaction;</w:t>
      </w:r>
    </w:p>
    <w:p w:rsidR="00A56502" w:rsidRDefault="00A56502" w:rsidP="00EE4270">
      <w:pPr>
        <w:pStyle w:val="zSubsection"/>
      </w:pPr>
      <w:r w:rsidRPr="00CF4959">
        <w:tab/>
      </w:r>
      <w:r w:rsidRPr="00CF4959">
        <w:tab/>
        <w:t xml:space="preserve">WAS is the gross amount (in Australian </w:t>
      </w:r>
      <w:r w:rsidRPr="009B59A8">
        <w:t>dollars</w:t>
      </w:r>
      <w:r w:rsidRPr="00CF4959">
        <w:t>) of the commodities delivered and services provided by the business to customers in Western Australia in the last 3 completed financial years preceding the transaction.</w:t>
      </w:r>
    </w:p>
    <w:p w:rsidR="00524FFC" w:rsidRPr="00CF4959" w:rsidRDefault="00524FFC" w:rsidP="00524FFC">
      <w:pPr>
        <w:pStyle w:val="BlankClose"/>
      </w:pPr>
    </w:p>
    <w:p w:rsidR="00472730" w:rsidRDefault="00D92C3C" w:rsidP="00EE4270">
      <w:pPr>
        <w:pStyle w:val="Heading5"/>
      </w:pPr>
      <w:bookmarkStart w:id="36" w:name="_Toc382313831"/>
      <w:r>
        <w:rPr>
          <w:rStyle w:val="CharSectno"/>
        </w:rPr>
        <w:t>13</w:t>
      </w:r>
      <w:r w:rsidR="00EE4270" w:rsidRPr="00EE4270">
        <w:t>.</w:t>
      </w:r>
      <w:r w:rsidR="00EE4270" w:rsidRPr="00EE4270">
        <w:tab/>
      </w:r>
      <w:r w:rsidR="00134FF7">
        <w:t>Section 1</w:t>
      </w:r>
      <w:r w:rsidR="00EE4270">
        <w:t>36 inserted</w:t>
      </w:r>
      <w:bookmarkEnd w:id="36"/>
    </w:p>
    <w:p w:rsidR="00EE4270" w:rsidRDefault="00EE4270" w:rsidP="00EE4270">
      <w:pPr>
        <w:pStyle w:val="Subsection"/>
      </w:pPr>
      <w:r>
        <w:tab/>
      </w:r>
      <w:r>
        <w:tab/>
        <w:t xml:space="preserve">After </w:t>
      </w:r>
      <w:r w:rsidR="00134FF7">
        <w:t>section 1</w:t>
      </w:r>
      <w:r>
        <w:t>35 insert:</w:t>
      </w:r>
    </w:p>
    <w:p w:rsidR="00EE4270" w:rsidRDefault="00EE4270" w:rsidP="00EE4270">
      <w:pPr>
        <w:pStyle w:val="BlankOpen"/>
        <w:rPr>
          <w:rStyle w:val="CharSectno"/>
        </w:rPr>
      </w:pPr>
    </w:p>
    <w:p w:rsidR="00EE4270" w:rsidRPr="00CF4959" w:rsidRDefault="00EE4270" w:rsidP="00EE4270">
      <w:pPr>
        <w:pStyle w:val="zHeading5"/>
      </w:pPr>
      <w:bookmarkStart w:id="37" w:name="_Toc382313832"/>
      <w:r w:rsidRPr="009B59A8">
        <w:t>136.</w:t>
      </w:r>
      <w:r w:rsidRPr="009B59A8">
        <w:tab/>
        <w:t xml:space="preserve">Business licences held under </w:t>
      </w:r>
      <w:r w:rsidRPr="009B59A8">
        <w:rPr>
          <w:i/>
        </w:rPr>
        <w:t>Fish Resources Management Act 1994</w:t>
      </w:r>
      <w:bookmarkEnd w:id="37"/>
    </w:p>
    <w:p w:rsidR="00EE4270" w:rsidRDefault="00EE4270" w:rsidP="00EE4270">
      <w:pPr>
        <w:pStyle w:val="zSubsection"/>
      </w:pPr>
      <w:r w:rsidRPr="00CF4959">
        <w:tab/>
      </w:r>
      <w:r w:rsidRPr="00CF4959">
        <w:tab/>
        <w:t xml:space="preserve">Nominal duty is chargeable on a dutiable transaction, the subject of which is a business licence (within the meaning given in section 79) held under the </w:t>
      </w:r>
      <w:r w:rsidRPr="00CF4959">
        <w:rPr>
          <w:i/>
        </w:rPr>
        <w:t>Fish Resources Management Act 1994</w:t>
      </w:r>
      <w:r w:rsidRPr="00CF4959">
        <w:t xml:space="preserve"> if the Commissioner is satisfied that the transaction has not, and will not, result in the passing of a beneficial interest in the business licence.</w:t>
      </w:r>
    </w:p>
    <w:p w:rsidR="00EE4270" w:rsidRPr="00CF4959" w:rsidRDefault="00EE4270" w:rsidP="00EE4270">
      <w:pPr>
        <w:pStyle w:val="BlankClose"/>
      </w:pPr>
    </w:p>
    <w:p w:rsidR="00EE4270" w:rsidRDefault="00D92C3C" w:rsidP="004A5193">
      <w:pPr>
        <w:pStyle w:val="Heading5"/>
      </w:pPr>
      <w:bookmarkStart w:id="38" w:name="_Toc382313833"/>
      <w:r>
        <w:rPr>
          <w:rStyle w:val="CharSectno"/>
        </w:rPr>
        <w:t>14</w:t>
      </w:r>
      <w:r w:rsidR="004A5193" w:rsidRPr="004A5193">
        <w:t>.</w:t>
      </w:r>
      <w:r w:rsidR="004A5193" w:rsidRPr="004A5193">
        <w:tab/>
      </w:r>
      <w:r w:rsidR="004A5193">
        <w:t xml:space="preserve">Chapter 2 </w:t>
      </w:r>
      <w:r w:rsidR="00134FF7">
        <w:t>Part 6</w:t>
      </w:r>
      <w:r w:rsidR="004A5193">
        <w:t xml:space="preserve"> </w:t>
      </w:r>
      <w:r w:rsidR="00134FF7">
        <w:t>Division 4</w:t>
      </w:r>
      <w:r w:rsidR="004A5193">
        <w:t xml:space="preserve"> inserted</w:t>
      </w:r>
      <w:bookmarkEnd w:id="38"/>
    </w:p>
    <w:p w:rsidR="004A5193" w:rsidRPr="004A5193" w:rsidRDefault="004A5193" w:rsidP="004A5193">
      <w:pPr>
        <w:pStyle w:val="Subsection"/>
      </w:pPr>
      <w:r>
        <w:tab/>
      </w:r>
      <w:r>
        <w:tab/>
        <w:t>At</w:t>
      </w:r>
      <w:r w:rsidR="004E655C">
        <w:t xml:space="preserve"> th</w:t>
      </w:r>
      <w:r>
        <w:t>e</w:t>
      </w:r>
      <w:r w:rsidR="004E655C">
        <w:t xml:space="preserve"> end of</w:t>
      </w:r>
      <w:r>
        <w:t xml:space="preserve"> </w:t>
      </w:r>
      <w:r w:rsidR="004E655C">
        <w:t xml:space="preserve">Chapter 2 </w:t>
      </w:r>
      <w:r w:rsidR="000E55E2">
        <w:t>Part </w:t>
      </w:r>
      <w:r w:rsidR="00B31421">
        <w:t>6</w:t>
      </w:r>
      <w:r w:rsidR="004E655C">
        <w:t xml:space="preserve"> </w:t>
      </w:r>
      <w:r>
        <w:t>insert:</w:t>
      </w:r>
    </w:p>
    <w:p w:rsidR="004A5193" w:rsidRDefault="004A5193" w:rsidP="004A5193">
      <w:pPr>
        <w:pStyle w:val="BlankOpen"/>
      </w:pPr>
    </w:p>
    <w:p w:rsidR="004A5193" w:rsidRPr="004A5193" w:rsidRDefault="004A5193" w:rsidP="004A5193">
      <w:pPr>
        <w:pStyle w:val="zHeading4"/>
        <w:rPr>
          <w:sz w:val="26"/>
          <w:szCs w:val="26"/>
        </w:rPr>
      </w:pPr>
      <w:bookmarkStart w:id="39" w:name="_Toc382313796"/>
      <w:bookmarkStart w:id="40" w:name="_Toc382313834"/>
      <w:r w:rsidRPr="004A5193">
        <w:rPr>
          <w:sz w:val="26"/>
          <w:szCs w:val="26"/>
        </w:rPr>
        <w:t>Division 4 — Residential or business concessions</w:t>
      </w:r>
      <w:bookmarkEnd w:id="39"/>
      <w:bookmarkEnd w:id="40"/>
    </w:p>
    <w:p w:rsidR="004A5193" w:rsidRPr="00CF4959" w:rsidRDefault="004A5193" w:rsidP="004A5193">
      <w:pPr>
        <w:pStyle w:val="zHeading5"/>
      </w:pPr>
      <w:bookmarkStart w:id="41" w:name="_Toc382313835"/>
      <w:r w:rsidRPr="009B59A8">
        <w:t>147.</w:t>
      </w:r>
      <w:r w:rsidRPr="009B59A8">
        <w:tab/>
        <w:t xml:space="preserve">Concessional rates for transactions referred to in </w:t>
      </w:r>
      <w:r w:rsidRPr="009B59A8">
        <w:rPr>
          <w:i/>
          <w:iCs/>
        </w:rPr>
        <w:t>Stamp Act 1921</w:t>
      </w:r>
      <w:r w:rsidRPr="009B59A8">
        <w:t xml:space="preserve"> s. 75AE</w:t>
      </w:r>
      <w:bookmarkEnd w:id="41"/>
    </w:p>
    <w:p w:rsidR="004A5193" w:rsidRPr="00CF4959" w:rsidRDefault="004A5193" w:rsidP="004A5193">
      <w:pPr>
        <w:pStyle w:val="zSubsection"/>
      </w:pPr>
      <w:r w:rsidRPr="00CF4959">
        <w:tab/>
        <w:t>(1)</w:t>
      </w:r>
      <w:r w:rsidRPr="00CF4959">
        <w:tab/>
        <w:t xml:space="preserve">A dutiable transaction is a </w:t>
      </w:r>
      <w:r w:rsidRPr="00CF4959">
        <w:rPr>
          <w:rStyle w:val="CharDefText"/>
        </w:rPr>
        <w:t>concessional transaction</w:t>
      </w:r>
      <w:r w:rsidRPr="00CF4959">
        <w:t xml:space="preserve"> for the purposes</w:t>
      </w:r>
      <w:r w:rsidRPr="009B59A8">
        <w:t xml:space="preserve"> of this section</w:t>
      </w:r>
      <w:r w:rsidRPr="00CF4959">
        <w:t xml:space="preserve"> if the instrument effecting or evidencing it would have been chargeable with duty under the </w:t>
      </w:r>
      <w:r w:rsidRPr="00CF4959">
        <w:rPr>
          <w:i/>
        </w:rPr>
        <w:t>Stamp Act 1921</w:t>
      </w:r>
      <w:r w:rsidRPr="00CF4959">
        <w:t xml:space="preserve"> Second Schedule item 4(5), if it had been first executed before 1 July 2008.</w:t>
      </w:r>
    </w:p>
    <w:p w:rsidR="004A5193" w:rsidRPr="00CF4959" w:rsidRDefault="004A5193" w:rsidP="004A5193">
      <w:pPr>
        <w:pStyle w:val="zSubsection"/>
      </w:pPr>
      <w:r w:rsidRPr="00CF4959">
        <w:tab/>
        <w:t>(2)</w:t>
      </w:r>
      <w:r w:rsidRPr="00CF4959">
        <w:tab/>
        <w:t>Duty is chargeable on a concessional transaction at the applicable concessional rate of duty.</w:t>
      </w:r>
    </w:p>
    <w:p w:rsidR="004A5193" w:rsidRPr="00CF4959" w:rsidRDefault="004A5193" w:rsidP="004A5193">
      <w:pPr>
        <w:pStyle w:val="zSubsection"/>
      </w:pPr>
      <w:r w:rsidRPr="00CF4959">
        <w:tab/>
        <w:t>(3)</w:t>
      </w:r>
      <w:r w:rsidRPr="00CF4959">
        <w:tab/>
        <w:t>If a dutiable transaction is, or is treated as, a concessional transaction for the purposes</w:t>
      </w:r>
      <w:r w:rsidRPr="009B59A8">
        <w:t xml:space="preserve"> of this section</w:t>
      </w:r>
      <w:r w:rsidRPr="00CF4959">
        <w:t xml:space="preserve"> and for the purposes of Division 4A, the taxpayer may choose whether this Division or Division 4A is to apply and the Commissioner, with the consent or at the request of the taxpayer, may — </w:t>
      </w:r>
    </w:p>
    <w:p w:rsidR="004A5193" w:rsidRPr="00CF4959" w:rsidRDefault="004A5193" w:rsidP="004A5193">
      <w:pPr>
        <w:pStyle w:val="zIndenta"/>
      </w:pPr>
      <w:r w:rsidRPr="00CF4959">
        <w:tab/>
        <w:t>(a)</w:t>
      </w:r>
      <w:r w:rsidRPr="00CF4959">
        <w:tab/>
        <w:t>treat an application for assessment or reassessment under this Division as an application for assessment or reassessment under Division 4A, in which case this Division no longer applies; or</w:t>
      </w:r>
    </w:p>
    <w:p w:rsidR="004A5193" w:rsidRDefault="004A5193" w:rsidP="004A5193">
      <w:pPr>
        <w:pStyle w:val="zIndenta"/>
      </w:pPr>
      <w:r w:rsidRPr="00CF4959">
        <w:tab/>
        <w:t>(b)</w:t>
      </w:r>
      <w:r w:rsidRPr="00CF4959">
        <w:tab/>
        <w:t>treat an application for assessment or reassessment under Division 4A as an application for assessment or reassessment under this Division, in which case Division 4A no longer applies.</w:t>
      </w:r>
    </w:p>
    <w:p w:rsidR="004A5193" w:rsidRPr="00CF4959" w:rsidRDefault="004A5193" w:rsidP="004A5193">
      <w:pPr>
        <w:pStyle w:val="BlankClose"/>
      </w:pPr>
    </w:p>
    <w:p w:rsidR="00EE4270" w:rsidRDefault="00D92C3C" w:rsidP="00C07BEE">
      <w:pPr>
        <w:pStyle w:val="Heading5"/>
      </w:pPr>
      <w:bookmarkStart w:id="42" w:name="_Toc382313836"/>
      <w:r>
        <w:rPr>
          <w:rStyle w:val="CharSectno"/>
        </w:rPr>
        <w:t>15</w:t>
      </w:r>
      <w:r w:rsidR="00C07BEE" w:rsidRPr="00C07BEE">
        <w:t>.</w:t>
      </w:r>
      <w:r w:rsidR="00C07BEE" w:rsidRPr="00C07BEE">
        <w:tab/>
      </w:r>
      <w:r w:rsidR="00134FF7">
        <w:t>Section 2</w:t>
      </w:r>
      <w:r w:rsidR="00C07BEE">
        <w:t>77 inserted</w:t>
      </w:r>
      <w:bookmarkEnd w:id="42"/>
    </w:p>
    <w:p w:rsidR="00C07BEE" w:rsidRDefault="00C07BEE" w:rsidP="00C07BEE">
      <w:pPr>
        <w:pStyle w:val="Subsection"/>
      </w:pPr>
      <w:r>
        <w:tab/>
      </w:r>
      <w:r>
        <w:tab/>
        <w:t xml:space="preserve">After </w:t>
      </w:r>
      <w:r w:rsidR="00134FF7">
        <w:t>section 2</w:t>
      </w:r>
      <w:r>
        <w:t>76 insert:</w:t>
      </w:r>
    </w:p>
    <w:p w:rsidR="00B31421" w:rsidRDefault="00B31421" w:rsidP="00B31421">
      <w:pPr>
        <w:pStyle w:val="BlankOpen"/>
      </w:pPr>
    </w:p>
    <w:p w:rsidR="00C07BEE" w:rsidRPr="00CF4959" w:rsidRDefault="00C07BEE" w:rsidP="00C07BEE">
      <w:pPr>
        <w:pStyle w:val="zHeading5"/>
      </w:pPr>
      <w:bookmarkStart w:id="43" w:name="_Toc382313837"/>
      <w:r w:rsidRPr="008740F7">
        <w:t>277</w:t>
      </w:r>
      <w:r w:rsidRPr="00CF4959">
        <w:t>.</w:t>
      </w:r>
      <w:r w:rsidRPr="00CF4959">
        <w:tab/>
      </w:r>
      <w:r>
        <w:t>B</w:t>
      </w:r>
      <w:r w:rsidRPr="00CF4959">
        <w:t>usiness licences</w:t>
      </w:r>
      <w:r>
        <w:t xml:space="preserve"> not to be registered etc. unless duty endorsed or instrument lodged</w:t>
      </w:r>
      <w:bookmarkEnd w:id="43"/>
    </w:p>
    <w:p w:rsidR="00C07BEE" w:rsidRPr="00CF4959" w:rsidRDefault="00C07BEE" w:rsidP="00C07BEE">
      <w:pPr>
        <w:pStyle w:val="zSubsection"/>
      </w:pPr>
      <w:r w:rsidRPr="00CF4959">
        <w:rPr>
          <w:b/>
        </w:rPr>
        <w:tab/>
      </w:r>
      <w:r w:rsidRPr="00CF4959">
        <w:t>(1)</w:t>
      </w:r>
      <w:r w:rsidRPr="00CF4959">
        <w:tab/>
        <w:t>In this section —</w:t>
      </w:r>
    </w:p>
    <w:p w:rsidR="00C07BEE" w:rsidRPr="00CF4959" w:rsidRDefault="00C07BEE" w:rsidP="00C07BEE">
      <w:pPr>
        <w:pStyle w:val="zDefstart"/>
      </w:pPr>
      <w:r w:rsidRPr="00CF4959">
        <w:rPr>
          <w:b/>
        </w:rPr>
        <w:tab/>
      </w:r>
      <w:r w:rsidRPr="00CF4959">
        <w:rPr>
          <w:rStyle w:val="CharDefText"/>
        </w:rPr>
        <w:t>business licence</w:t>
      </w:r>
      <w:r w:rsidRPr="00CF4959">
        <w:t xml:space="preserve"> has the meaning given in section 79.</w:t>
      </w:r>
    </w:p>
    <w:p w:rsidR="00C07BEE" w:rsidRPr="00CF4959" w:rsidRDefault="00C07BEE" w:rsidP="00C07BEE">
      <w:pPr>
        <w:pStyle w:val="zSubsection"/>
      </w:pPr>
      <w:r w:rsidRPr="00CF4959">
        <w:tab/>
        <w:t>(2)</w:t>
      </w:r>
      <w:r w:rsidRPr="00CF4959">
        <w:tab/>
        <w:t xml:space="preserve">If a business licence is the subject of a dutiable transaction, a person must not — </w:t>
      </w:r>
    </w:p>
    <w:p w:rsidR="00C07BEE" w:rsidRPr="00CF4959" w:rsidRDefault="00C07BEE" w:rsidP="00C07BEE">
      <w:pPr>
        <w:pStyle w:val="zIndenta"/>
      </w:pPr>
      <w:r w:rsidRPr="00CF4959">
        <w:tab/>
        <w:t>(a)</w:t>
      </w:r>
      <w:r w:rsidRPr="00CF4959">
        <w:tab/>
        <w:t xml:space="preserve">give effect to, receive, accept, approve or </w:t>
      </w:r>
      <w:r w:rsidRPr="009B59A8">
        <w:t>recognise</w:t>
      </w:r>
      <w:r w:rsidRPr="00CF4959">
        <w:t xml:space="preserve"> the dutiable transaction under a written law; or</w:t>
      </w:r>
    </w:p>
    <w:p w:rsidR="00C07BEE" w:rsidRPr="00CF4959" w:rsidRDefault="00C07BEE" w:rsidP="00C07BEE">
      <w:pPr>
        <w:pStyle w:val="zIndenta"/>
      </w:pPr>
      <w:r w:rsidRPr="00CF4959">
        <w:tab/>
        <w:t>(b)</w:t>
      </w:r>
      <w:r w:rsidRPr="00CF4959">
        <w:tab/>
        <w:t xml:space="preserve">register or record — </w:t>
      </w:r>
    </w:p>
    <w:p w:rsidR="00C07BEE" w:rsidRPr="00CF4959" w:rsidRDefault="00C07BEE" w:rsidP="00C07BEE">
      <w:pPr>
        <w:pStyle w:val="zIndenti"/>
      </w:pPr>
      <w:r w:rsidRPr="00CF4959">
        <w:tab/>
        <w:t>(i)</w:t>
      </w:r>
      <w:r w:rsidRPr="00CF4959">
        <w:tab/>
        <w:t>the dutiable transaction; or</w:t>
      </w:r>
    </w:p>
    <w:p w:rsidR="00C07BEE" w:rsidRPr="00CF4959" w:rsidRDefault="00C07BEE" w:rsidP="002D652B">
      <w:pPr>
        <w:pStyle w:val="zIndenti"/>
        <w:keepNext/>
        <w:keepLines/>
      </w:pPr>
      <w:r w:rsidRPr="00CF4959">
        <w:tab/>
        <w:t>(ii)</w:t>
      </w:r>
      <w:r w:rsidRPr="00CF4959">
        <w:tab/>
        <w:t>a transaction record for the dutiable transaction,</w:t>
      </w:r>
    </w:p>
    <w:p w:rsidR="00C07BEE" w:rsidRPr="00CF4959" w:rsidRDefault="00C07BEE" w:rsidP="002D652B">
      <w:pPr>
        <w:pStyle w:val="zIndenta"/>
        <w:keepNext/>
        <w:keepLines/>
      </w:pPr>
      <w:r w:rsidRPr="00CF4959">
        <w:tab/>
      </w:r>
      <w:r w:rsidRPr="00CF4959">
        <w:tab/>
        <w:t>in any</w:t>
      </w:r>
      <w:r>
        <w:t xml:space="preserve"> register of business licences,</w:t>
      </w:r>
    </w:p>
    <w:p w:rsidR="00C07BEE" w:rsidRPr="00CF4959" w:rsidRDefault="00C07BEE" w:rsidP="00EA4323">
      <w:pPr>
        <w:pStyle w:val="zSubsection"/>
      </w:pPr>
      <w:r w:rsidRPr="00CF4959">
        <w:tab/>
      </w:r>
      <w:r w:rsidRPr="00CF4959">
        <w:tab/>
        <w:t>unless the dutiable transaction is duty endorsed or an instrument that effects the dutiable transaction has been lodged for duty endorsement in accordance with section 23.</w:t>
      </w:r>
    </w:p>
    <w:p w:rsidR="00C07BEE" w:rsidRPr="00CF4959" w:rsidRDefault="00C07BEE" w:rsidP="00EA4323">
      <w:pPr>
        <w:pStyle w:val="zPenstart"/>
      </w:pPr>
      <w:r w:rsidRPr="00CF4959">
        <w:tab/>
        <w:t>Penalty: a fine of $20 000.</w:t>
      </w:r>
    </w:p>
    <w:p w:rsidR="00C07BEE" w:rsidRPr="00CF4959" w:rsidRDefault="00C07BEE" w:rsidP="00EA4323">
      <w:pPr>
        <w:pStyle w:val="zSubsection"/>
      </w:pPr>
      <w:r w:rsidRPr="00CF4959">
        <w:tab/>
        <w:t>(3)</w:t>
      </w:r>
      <w:r w:rsidRPr="00CF4959">
        <w:tab/>
        <w:t xml:space="preserve">It is a defence to a charge of an offence under </w:t>
      </w:r>
      <w:r w:rsidR="002D652B">
        <w:t>subsection (</w:t>
      </w:r>
      <w:r w:rsidRPr="00CF4959">
        <w:t xml:space="preserve">2) to prove that the accused person did not know and could not reasonably have been expected to have known that — </w:t>
      </w:r>
    </w:p>
    <w:p w:rsidR="00C07BEE" w:rsidRPr="00CF4959" w:rsidRDefault="00C07BEE" w:rsidP="00EA4323">
      <w:pPr>
        <w:pStyle w:val="zIndenta"/>
      </w:pPr>
      <w:r w:rsidRPr="00CF4959">
        <w:tab/>
        <w:t>(a)</w:t>
      </w:r>
      <w:r w:rsidRPr="00CF4959">
        <w:tab/>
        <w:t>the business licence was the subject of a dutiable transaction; or</w:t>
      </w:r>
    </w:p>
    <w:p w:rsidR="00C07BEE" w:rsidRPr="00CF4959" w:rsidRDefault="00C07BEE" w:rsidP="00EA4323">
      <w:pPr>
        <w:pStyle w:val="zIndenta"/>
      </w:pPr>
      <w:r w:rsidRPr="00CF4959">
        <w:tab/>
        <w:t>(b)</w:t>
      </w:r>
      <w:r w:rsidRPr="00CF4959">
        <w:tab/>
        <w:t>the transaction was not duty endorsed; or</w:t>
      </w:r>
    </w:p>
    <w:p w:rsidR="00C07BEE" w:rsidRDefault="00C07BEE" w:rsidP="00EA4323">
      <w:pPr>
        <w:pStyle w:val="zIndenta"/>
      </w:pPr>
      <w:r w:rsidRPr="00CF4959">
        <w:tab/>
        <w:t>(c)</w:t>
      </w:r>
      <w:r w:rsidRPr="00CF4959">
        <w:tab/>
        <w:t>an instrument that effects the transaction had not been lodged for duty endorsement.</w:t>
      </w:r>
    </w:p>
    <w:p w:rsidR="00EA4323" w:rsidRPr="00CF4959" w:rsidRDefault="00EA4323" w:rsidP="00EA4323">
      <w:pPr>
        <w:pStyle w:val="BlankClose"/>
      </w:pPr>
    </w:p>
    <w:p w:rsidR="00C07BEE" w:rsidRPr="001563D8" w:rsidRDefault="00D92C3C" w:rsidP="001563D8">
      <w:pPr>
        <w:pStyle w:val="Heading5"/>
      </w:pPr>
      <w:bookmarkStart w:id="44" w:name="_Toc382313838"/>
      <w:r>
        <w:rPr>
          <w:rStyle w:val="CharSectno"/>
        </w:rPr>
        <w:t>16</w:t>
      </w:r>
      <w:r w:rsidR="001563D8" w:rsidRPr="001563D8">
        <w:t>.</w:t>
      </w:r>
      <w:r w:rsidR="001563D8" w:rsidRPr="001563D8">
        <w:tab/>
      </w:r>
      <w:r w:rsidR="00134FF7">
        <w:t>Schedule 2</w:t>
      </w:r>
      <w:r w:rsidR="001563D8">
        <w:t xml:space="preserve"> </w:t>
      </w:r>
      <w:r w:rsidR="00134FF7">
        <w:t>Division 2</w:t>
      </w:r>
      <w:r w:rsidR="001563D8">
        <w:t xml:space="preserve"> amended</w:t>
      </w:r>
      <w:bookmarkEnd w:id="44"/>
    </w:p>
    <w:p w:rsidR="00EE4270" w:rsidRDefault="008A604E" w:rsidP="008A604E">
      <w:pPr>
        <w:pStyle w:val="Subsection"/>
      </w:pPr>
      <w:r>
        <w:tab/>
      </w:r>
      <w:r>
        <w:tab/>
      </w:r>
      <w:r w:rsidR="009D768B">
        <w:t xml:space="preserve">In </w:t>
      </w:r>
      <w:r w:rsidR="00134FF7">
        <w:t>Schedule 2</w:t>
      </w:r>
      <w:r w:rsidR="009D768B">
        <w:t xml:space="preserve"> </w:t>
      </w:r>
      <w:r w:rsidR="00134FF7">
        <w:t>Division 2</w:t>
      </w:r>
      <w:r w:rsidR="009D768B">
        <w:t xml:space="preserve"> after the item relating to </w:t>
      </w:r>
      <w:r w:rsidR="00134FF7">
        <w:t>section 1</w:t>
      </w:r>
      <w:r w:rsidR="009D768B">
        <w:t>47E insert:</w:t>
      </w:r>
    </w:p>
    <w:p w:rsidR="009D768B" w:rsidRDefault="009D768B" w:rsidP="009D768B">
      <w:pPr>
        <w:pStyle w:val="BlankOpen"/>
      </w:pPr>
    </w:p>
    <w:tbl>
      <w:tblPr>
        <w:tblW w:w="0" w:type="auto"/>
        <w:tblInd w:w="228" w:type="dxa"/>
        <w:tblLook w:val="0000" w:firstRow="0" w:lastRow="0" w:firstColumn="0" w:lastColumn="0" w:noHBand="0" w:noVBand="0"/>
      </w:tblPr>
      <w:tblGrid>
        <w:gridCol w:w="2290"/>
        <w:gridCol w:w="2268"/>
        <w:gridCol w:w="2378"/>
      </w:tblGrid>
      <w:tr w:rsidR="009D768B" w:rsidRPr="00CF4959" w:rsidTr="009D768B">
        <w:trPr>
          <w:cantSplit/>
        </w:trPr>
        <w:tc>
          <w:tcPr>
            <w:tcW w:w="2290" w:type="dxa"/>
          </w:tcPr>
          <w:p w:rsidR="009D768B" w:rsidRPr="00CF4959" w:rsidRDefault="009D768B" w:rsidP="00B31421">
            <w:pPr>
              <w:pStyle w:val="zyTableNAm"/>
            </w:pPr>
            <w:r w:rsidRPr="00CF4959">
              <w:t>s. 147</w:t>
            </w:r>
            <w:r w:rsidRPr="00CF4959">
              <w:br/>
              <w:t>Residential or business property</w:t>
            </w:r>
          </w:p>
        </w:tc>
        <w:tc>
          <w:tcPr>
            <w:tcW w:w="2268" w:type="dxa"/>
          </w:tcPr>
          <w:p w:rsidR="009D768B" w:rsidRPr="00CF4959" w:rsidRDefault="009D768B" w:rsidP="00B31421">
            <w:pPr>
              <w:pStyle w:val="zyTableNAm"/>
            </w:pPr>
            <w:r w:rsidRPr="00CF4959">
              <w:br/>
              <w:t>$0 — $100 000</w:t>
            </w:r>
            <w:r w:rsidRPr="00CF4959">
              <w:br/>
            </w:r>
          </w:p>
          <w:p w:rsidR="009D768B" w:rsidRPr="00CF4959" w:rsidRDefault="009D768B" w:rsidP="00B31421">
            <w:pPr>
              <w:pStyle w:val="zyTableNAm"/>
            </w:pPr>
            <w:r w:rsidRPr="00CF4959">
              <w:t>$100 001 — $200 000</w:t>
            </w:r>
          </w:p>
        </w:tc>
        <w:tc>
          <w:tcPr>
            <w:tcW w:w="2378" w:type="dxa"/>
          </w:tcPr>
          <w:p w:rsidR="009D768B" w:rsidRPr="00CF4959" w:rsidRDefault="009D768B" w:rsidP="00B31421">
            <w:pPr>
              <w:pStyle w:val="zyTableNAm"/>
            </w:pPr>
            <w:r w:rsidRPr="00CF4959">
              <w:br/>
              <w:t>$1.50 per $100.00 or part of $100.00</w:t>
            </w:r>
          </w:p>
          <w:p w:rsidR="009D768B" w:rsidRPr="00CF4959" w:rsidRDefault="009D768B" w:rsidP="00B31421">
            <w:pPr>
              <w:pStyle w:val="zyTableNAm"/>
            </w:pPr>
            <w:r w:rsidRPr="00CF4959">
              <w:t>$1 500 + $4.39 per $100.00 or part of $100.00 above $100 000</w:t>
            </w:r>
          </w:p>
        </w:tc>
      </w:tr>
    </w:tbl>
    <w:p w:rsidR="009D768B" w:rsidRPr="008A604E" w:rsidRDefault="009D768B" w:rsidP="009D768B">
      <w:pPr>
        <w:pStyle w:val="BlankClose"/>
      </w:pPr>
    </w:p>
    <w:p w:rsidR="005D375B" w:rsidRDefault="00D92C3C" w:rsidP="005D375B">
      <w:pPr>
        <w:pStyle w:val="Heading5"/>
      </w:pPr>
      <w:bookmarkStart w:id="45" w:name="_Toc382313839"/>
      <w:r>
        <w:rPr>
          <w:rStyle w:val="CharSectno"/>
        </w:rPr>
        <w:t>17</w:t>
      </w:r>
      <w:r w:rsidR="005D375B" w:rsidRPr="005D375B">
        <w:t>.</w:t>
      </w:r>
      <w:r w:rsidR="005D375B" w:rsidRPr="005D375B">
        <w:tab/>
      </w:r>
      <w:r w:rsidR="00134FF7">
        <w:t>Schedule 3</w:t>
      </w:r>
      <w:r w:rsidR="005D375B">
        <w:t xml:space="preserve"> </w:t>
      </w:r>
      <w:r w:rsidR="00134FF7">
        <w:t>Division 3</w:t>
      </w:r>
      <w:r w:rsidR="005D375B">
        <w:t xml:space="preserve"> </w:t>
      </w:r>
      <w:r w:rsidR="00D7326C">
        <w:t>amend</w:t>
      </w:r>
      <w:r w:rsidR="005D375B">
        <w:t>ed</w:t>
      </w:r>
      <w:bookmarkEnd w:id="45"/>
    </w:p>
    <w:p w:rsidR="00480480" w:rsidRPr="00480480" w:rsidRDefault="00480480" w:rsidP="00480480">
      <w:pPr>
        <w:pStyle w:val="Subsection"/>
      </w:pPr>
      <w:r>
        <w:tab/>
      </w:r>
      <w:r>
        <w:tab/>
        <w:t xml:space="preserve">Delete </w:t>
      </w:r>
      <w:r w:rsidR="00134FF7">
        <w:t>Schedule 3</w:t>
      </w:r>
      <w:r w:rsidR="00A75B8A">
        <w:t xml:space="preserve"> </w:t>
      </w:r>
      <w:r w:rsidR="00B943AF">
        <w:t>Division 3</w:t>
      </w:r>
      <w:r>
        <w:t xml:space="preserve"> </w:t>
      </w:r>
      <w:r w:rsidR="00EC3BA0">
        <w:t>clause 3</w:t>
      </w:r>
      <w:r w:rsidR="00D7326C">
        <w:t>0(3)</w:t>
      </w:r>
      <w:r>
        <w:t>.</w:t>
      </w:r>
    </w:p>
    <w:p w:rsidR="00336F87" w:rsidRDefault="00D92C3C" w:rsidP="00D50786">
      <w:pPr>
        <w:pStyle w:val="Heading5"/>
      </w:pPr>
      <w:bookmarkStart w:id="46" w:name="_Toc382313840"/>
      <w:r>
        <w:rPr>
          <w:rStyle w:val="CharSectno"/>
        </w:rPr>
        <w:t>18</w:t>
      </w:r>
      <w:r w:rsidR="00D50786" w:rsidRPr="00D50786">
        <w:t>.</w:t>
      </w:r>
      <w:r w:rsidR="00D50786" w:rsidRPr="00D50786">
        <w:tab/>
      </w:r>
      <w:r w:rsidR="00134FF7">
        <w:t>Schedule 3</w:t>
      </w:r>
      <w:r w:rsidR="00336F87">
        <w:t xml:space="preserve"> </w:t>
      </w:r>
      <w:r w:rsidR="00134FF7">
        <w:t>Division 6</w:t>
      </w:r>
      <w:r w:rsidR="00336F87">
        <w:t xml:space="preserve"> inserted</w:t>
      </w:r>
      <w:bookmarkEnd w:id="46"/>
    </w:p>
    <w:p w:rsidR="00336F87" w:rsidRPr="00336F87" w:rsidRDefault="00336F87" w:rsidP="00336F87">
      <w:pPr>
        <w:pStyle w:val="Subsection"/>
      </w:pPr>
      <w:r>
        <w:tab/>
      </w:r>
      <w:r>
        <w:tab/>
      </w:r>
      <w:r w:rsidR="00B31421">
        <w:t xml:space="preserve">At the end of </w:t>
      </w:r>
      <w:r w:rsidR="00134FF7">
        <w:t>Schedule 3</w:t>
      </w:r>
      <w:r>
        <w:t xml:space="preserve"> insert:</w:t>
      </w:r>
    </w:p>
    <w:p w:rsidR="00EC3BA0" w:rsidRDefault="00EC3BA0" w:rsidP="00EC3BA0">
      <w:pPr>
        <w:pStyle w:val="BlankOpen"/>
      </w:pPr>
    </w:p>
    <w:p w:rsidR="00336F87" w:rsidRPr="00AE4AE7" w:rsidRDefault="00134FF7" w:rsidP="00336F87">
      <w:pPr>
        <w:pStyle w:val="zyHeading3"/>
      </w:pPr>
      <w:bookmarkStart w:id="47" w:name="_Toc382313803"/>
      <w:bookmarkStart w:id="48" w:name="_Toc382313841"/>
      <w:r w:rsidRPr="009B59A8">
        <w:t>Division 6</w:t>
      </w:r>
      <w:r w:rsidR="00336F87" w:rsidRPr="009B59A8">
        <w:t xml:space="preserve"> — Provisions for </w:t>
      </w:r>
      <w:r w:rsidR="00336F87" w:rsidRPr="009B59A8">
        <w:rPr>
          <w:i/>
        </w:rPr>
        <w:t xml:space="preserve">Duties Legislation Amendment </w:t>
      </w:r>
      <w:r w:rsidRPr="009B59A8">
        <w:rPr>
          <w:i/>
        </w:rPr>
        <w:t>Act 2</w:t>
      </w:r>
      <w:r w:rsidR="00336F87" w:rsidRPr="009B59A8">
        <w:rPr>
          <w:i/>
        </w:rPr>
        <w:t>013</w:t>
      </w:r>
      <w:r w:rsidR="00AE4AE7">
        <w:t xml:space="preserve"> Part 3</w:t>
      </w:r>
      <w:bookmarkEnd w:id="47"/>
      <w:bookmarkEnd w:id="48"/>
    </w:p>
    <w:p w:rsidR="00336F87" w:rsidRPr="00336F87" w:rsidRDefault="00336F87" w:rsidP="00336F87">
      <w:pPr>
        <w:pStyle w:val="zyHeading5"/>
      </w:pPr>
      <w:bookmarkStart w:id="49" w:name="_Toc382313842"/>
      <w:r>
        <w:t>36.</w:t>
      </w:r>
      <w:r>
        <w:tab/>
        <w:t xml:space="preserve">Transactions on or after </w:t>
      </w:r>
      <w:r w:rsidR="00134FF7">
        <w:t>1 July 2</w:t>
      </w:r>
      <w:r>
        <w:t>013 and before commencement day</w:t>
      </w:r>
      <w:bookmarkEnd w:id="49"/>
    </w:p>
    <w:p w:rsidR="00AC74D9" w:rsidRDefault="00AC74D9" w:rsidP="00AC74D9">
      <w:pPr>
        <w:pStyle w:val="zySubsection"/>
      </w:pPr>
      <w:r>
        <w:tab/>
        <w:t>(1)</w:t>
      </w:r>
      <w:r>
        <w:tab/>
        <w:t xml:space="preserve">In this clause — </w:t>
      </w:r>
    </w:p>
    <w:p w:rsidR="00AC74D9" w:rsidRDefault="00AC74D9" w:rsidP="00AC74D9">
      <w:pPr>
        <w:pStyle w:val="zyDefstart"/>
      </w:pPr>
      <w:r>
        <w:tab/>
      </w:r>
      <w:r w:rsidRPr="00AC74D9">
        <w:rPr>
          <w:rStyle w:val="CharDefText"/>
        </w:rPr>
        <w:t>amending provisions</w:t>
      </w:r>
      <w:r>
        <w:t xml:space="preserve"> </w:t>
      </w:r>
      <w:r w:rsidRPr="00AC74D9">
        <w:t xml:space="preserve">means the provisions of the </w:t>
      </w:r>
      <w:r w:rsidRPr="00AC74D9">
        <w:rPr>
          <w:i/>
        </w:rPr>
        <w:t xml:space="preserve">Duties Legislation Amendment </w:t>
      </w:r>
      <w:r w:rsidR="00134FF7" w:rsidRPr="00AC74D9">
        <w:rPr>
          <w:i/>
        </w:rPr>
        <w:t>Act</w:t>
      </w:r>
      <w:r w:rsidR="00134FF7">
        <w:rPr>
          <w:i/>
        </w:rPr>
        <w:t> </w:t>
      </w:r>
      <w:r w:rsidR="00134FF7" w:rsidRPr="00AC74D9">
        <w:rPr>
          <w:i/>
        </w:rPr>
        <w:t>2</w:t>
      </w:r>
      <w:r w:rsidRPr="00AC74D9">
        <w:rPr>
          <w:i/>
        </w:rPr>
        <w:t>008</w:t>
      </w:r>
      <w:r w:rsidRPr="00AC74D9">
        <w:t xml:space="preserve"> </w:t>
      </w:r>
      <w:r w:rsidR="00134FF7">
        <w:t>Part </w:t>
      </w:r>
      <w:r w:rsidR="00134FF7" w:rsidRPr="00AC74D9">
        <w:t>2</w:t>
      </w:r>
      <w:r w:rsidRPr="00AC74D9">
        <w:t xml:space="preserve"> </w:t>
      </w:r>
      <w:r w:rsidR="00134FF7" w:rsidRPr="00AC74D9">
        <w:t>Division</w:t>
      </w:r>
      <w:r w:rsidR="00134FF7">
        <w:t> </w:t>
      </w:r>
      <w:r w:rsidR="00134FF7" w:rsidRPr="00AC74D9">
        <w:t>2</w:t>
      </w:r>
      <w:r w:rsidRPr="00AC74D9">
        <w:t xml:space="preserve"> </w:t>
      </w:r>
      <w:r w:rsidR="00134FF7" w:rsidRPr="00AC74D9">
        <w:t>Subdivision</w:t>
      </w:r>
      <w:r w:rsidR="00134FF7">
        <w:t> </w:t>
      </w:r>
      <w:r w:rsidR="00134FF7" w:rsidRPr="00AC74D9">
        <w:t>3</w:t>
      </w:r>
      <w:r w:rsidRPr="00AC74D9">
        <w:t>;</w:t>
      </w:r>
    </w:p>
    <w:p w:rsidR="00AC74D9" w:rsidRPr="00AC74D9" w:rsidRDefault="00AC74D9" w:rsidP="00AC74D9">
      <w:pPr>
        <w:pStyle w:val="zyDefstart"/>
      </w:pPr>
      <w:r>
        <w:tab/>
      </w:r>
      <w:r w:rsidRPr="00AC74D9">
        <w:rPr>
          <w:rStyle w:val="CharDefText"/>
        </w:rPr>
        <w:t>commencement day</w:t>
      </w:r>
      <w:r>
        <w:t xml:space="preserve"> </w:t>
      </w:r>
      <w:r w:rsidRPr="00AC74D9">
        <w:t>means the day on which th</w:t>
      </w:r>
      <w:r w:rsidR="00C25EA1">
        <w:t xml:space="preserve">e </w:t>
      </w:r>
      <w:r w:rsidR="00151C83">
        <w:rPr>
          <w:i/>
        </w:rPr>
        <w:t>Duties Legislation Amendment Act 2013</w:t>
      </w:r>
      <w:r w:rsidRPr="00AC74D9">
        <w:t xml:space="preserve"> </w:t>
      </w:r>
      <w:r w:rsidR="00C25EA1">
        <w:t>section </w:t>
      </w:r>
      <w:r w:rsidR="00151C83">
        <w:t>18</w:t>
      </w:r>
      <w:r w:rsidRPr="00AC74D9">
        <w:t xml:space="preserve"> comes into operation.</w:t>
      </w:r>
    </w:p>
    <w:p w:rsidR="00336F87" w:rsidRPr="0075556A" w:rsidRDefault="0075556A" w:rsidP="0075556A">
      <w:pPr>
        <w:pStyle w:val="zySubsection"/>
      </w:pPr>
      <w:r>
        <w:tab/>
        <w:t>(2)</w:t>
      </w:r>
      <w:r>
        <w:tab/>
        <w:t xml:space="preserve">This clause applies to a transaction that — </w:t>
      </w:r>
    </w:p>
    <w:p w:rsidR="009E2C6E" w:rsidRDefault="0075556A" w:rsidP="0075556A">
      <w:pPr>
        <w:pStyle w:val="zyIndenta"/>
      </w:pPr>
      <w:r>
        <w:tab/>
        <w:t>(a)</w:t>
      </w:r>
      <w:r>
        <w:tab/>
      </w:r>
      <w:r w:rsidR="00942B0C">
        <w:t xml:space="preserve">occurs on or after </w:t>
      </w:r>
      <w:r w:rsidR="00134FF7">
        <w:t>1 July 2</w:t>
      </w:r>
      <w:r w:rsidR="00942B0C">
        <w:t>013 and before commencement day; and</w:t>
      </w:r>
    </w:p>
    <w:p w:rsidR="00942B0C" w:rsidRPr="0075556A" w:rsidRDefault="002777C8" w:rsidP="0075556A">
      <w:pPr>
        <w:pStyle w:val="zyIndenta"/>
      </w:pPr>
      <w:r>
        <w:tab/>
        <w:t>(</w:t>
      </w:r>
      <w:r w:rsidR="00942B0C">
        <w:t>b)</w:t>
      </w:r>
      <w:r w:rsidR="00942B0C">
        <w:tab/>
      </w:r>
      <w:r>
        <w:t>relates to a Western Australian business asset.</w:t>
      </w:r>
    </w:p>
    <w:p w:rsidR="009E3416" w:rsidRDefault="00A36D5C" w:rsidP="00A36D5C">
      <w:pPr>
        <w:pStyle w:val="zySubsection"/>
      </w:pPr>
      <w:r>
        <w:tab/>
        <w:t>(3)</w:t>
      </w:r>
      <w:r>
        <w:tab/>
        <w:t xml:space="preserve">If the transaction is a dutiable transaction, the person liable </w:t>
      </w:r>
      <w:r w:rsidR="00DD5C7B">
        <w:t>for</w:t>
      </w:r>
      <w:r>
        <w:t xml:space="preserve"> duty on the</w:t>
      </w:r>
      <w:r w:rsidR="00C25EA1">
        <w:t xml:space="preserve"> transaction is liable </w:t>
      </w:r>
      <w:r w:rsidR="00DD5C7B">
        <w:t>for</w:t>
      </w:r>
      <w:r>
        <w:t xml:space="preserve"> duty on the transaction </w:t>
      </w:r>
      <w:r w:rsidR="00E51260">
        <w:t>as if the amending provisions had not come into operation.</w:t>
      </w:r>
    </w:p>
    <w:p w:rsidR="00B608F6" w:rsidRDefault="00B608F6" w:rsidP="00B608F6">
      <w:pPr>
        <w:pStyle w:val="zySubsection"/>
      </w:pPr>
      <w:r>
        <w:tab/>
        <w:t>(4)</w:t>
      </w:r>
      <w:r>
        <w:tab/>
        <w:t xml:space="preserve">If the transaction would have been a dutiable transaction had the amending provisions not come into operation, the person who would have been liable </w:t>
      </w:r>
      <w:r w:rsidR="00DD5C7B">
        <w:t>for</w:t>
      </w:r>
      <w:r>
        <w:t xml:space="preserve"> duty on the transaction is liable </w:t>
      </w:r>
      <w:r w:rsidR="00DD5C7B">
        <w:t>for</w:t>
      </w:r>
      <w:r>
        <w:t xml:space="preserve"> duty on the transaction as if the amending provisions had not come into operation.</w:t>
      </w:r>
    </w:p>
    <w:p w:rsidR="00A36D5C" w:rsidRDefault="00B608F6" w:rsidP="002D652B">
      <w:pPr>
        <w:pStyle w:val="zySubsection"/>
        <w:keepNext/>
      </w:pPr>
      <w:r>
        <w:tab/>
        <w:t>(5)</w:t>
      </w:r>
      <w:r>
        <w:tab/>
      </w:r>
      <w:r w:rsidR="00920B67">
        <w:t xml:space="preserve">A liability </w:t>
      </w:r>
      <w:r w:rsidR="002B516B">
        <w:t>for</w:t>
      </w:r>
      <w:r w:rsidR="00B30AED">
        <w:t xml:space="preserve"> duty under this clause arises on commencement day.</w:t>
      </w:r>
    </w:p>
    <w:p w:rsidR="00EC3BA0" w:rsidRPr="00DD5C7B" w:rsidRDefault="00EC3BA0" w:rsidP="00EC3BA0">
      <w:pPr>
        <w:pStyle w:val="BlankClose"/>
      </w:pPr>
    </w:p>
    <w:p w:rsidR="001328D1" w:rsidRDefault="00047653">
      <w:pPr>
        <w:pStyle w:val="CentredBaseLine"/>
        <w:jc w:val="center"/>
      </w:pPr>
      <w:r>
        <w:rPr>
          <w:noProof/>
        </w:rPr>
        <w:drawing>
          <wp:inline distT="0" distB="0" distL="0" distR="0" wp14:anchorId="6ACD7CC1" wp14:editId="6837E50F">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pic:spPr>
                </pic:pic>
              </a:graphicData>
            </a:graphic>
          </wp:inline>
        </w:drawing>
      </w:r>
    </w:p>
    <w:p w:rsidR="001328D1" w:rsidRDefault="001328D1" w:rsidP="00D92C3C"/>
    <w:p w:rsidR="00D92C3C" w:rsidRDefault="00D92C3C" w:rsidP="00D92C3C">
      <w:pPr>
        <w:sectPr w:rsidR="00D92C3C" w:rsidSect="00D92C3C">
          <w:headerReference w:type="even" r:id="rId26"/>
          <w:headerReference w:type="default" r:id="rId27"/>
          <w:footerReference w:type="even" r:id="rId28"/>
          <w:endnotePr>
            <w:numFmt w:val="decimal"/>
          </w:endnotePr>
          <w:pgSz w:w="11907" w:h="16840" w:code="9"/>
          <w:pgMar w:top="2381" w:right="2410" w:bottom="3544" w:left="2410" w:header="720" w:footer="3380" w:gutter="0"/>
          <w:cols w:space="720"/>
          <w:docGrid w:linePitch="326"/>
        </w:sectPr>
      </w:pPr>
    </w:p>
    <w:p w:rsidR="001328D1" w:rsidRPr="00D92C3C" w:rsidRDefault="001328D1" w:rsidP="00D92C3C"/>
    <w:sectPr w:rsidR="001328D1" w:rsidRPr="00D92C3C" w:rsidSect="00D92C3C">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31" w:rsidRDefault="00CE4531">
      <w:pPr>
        <w:rPr>
          <w:b/>
          <w:sz w:val="28"/>
        </w:rPr>
      </w:pPr>
      <w:r>
        <w:rPr>
          <w:b/>
          <w:sz w:val="28"/>
        </w:rPr>
        <w:t>Endnotes</w:t>
      </w:r>
    </w:p>
    <w:p w:rsidR="00CE4531" w:rsidRDefault="00CE4531">
      <w:pPr>
        <w:spacing w:after="240"/>
        <w:rPr>
          <w:rFonts w:ascii="Times" w:hAnsi="Times"/>
          <w:sz w:val="18"/>
        </w:rPr>
      </w:pPr>
      <w:r>
        <w:rPr>
          <w:sz w:val="20"/>
        </w:rPr>
        <w:t>[For ease of reference detach these notes and read them alongside the draft.]</w:t>
      </w:r>
    </w:p>
  </w:endnote>
  <w:endnote w:type="continuationSeparator" w:id="0">
    <w:p w:rsidR="00CE4531" w:rsidRDefault="00CE4531">
      <w:pPr>
        <w:pStyle w:val="Footer"/>
      </w:pPr>
    </w:p>
  </w:endnote>
  <w:endnote w:type="continuationNotice" w:id="1">
    <w:p w:rsidR="00CE4531" w:rsidRDefault="00CE4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p>
  <w:p w:rsidR="00D92C3C" w:rsidRPr="00D92C3C" w:rsidRDefault="00D92C3C" w:rsidP="00D92C3C">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rsidP="002D652B">
    <w:pPr>
      <w:pStyle w:val="Footer"/>
    </w:pPr>
  </w:p>
  <w:p w:rsidR="00D92C3C" w:rsidRPr="00BE1181" w:rsidRDefault="00D92C3C" w:rsidP="00BE1181">
    <w:pPr>
      <w:pStyle w:val="FooterPageLeft"/>
      <w:tabs>
        <w:tab w:val="left" w:pos="1417"/>
      </w:tabs>
      <w:rPr>
        <w:rFonts w:cs="Arial"/>
      </w:rPr>
    </w:pPr>
    <w:r w:rsidRPr="00BE1181">
      <w:rPr>
        <w:rFonts w:cs="Arial"/>
      </w:rPr>
      <w:t xml:space="preserve">page </w:t>
    </w:r>
    <w:r w:rsidRPr="00BE1181">
      <w:rPr>
        <w:rFonts w:cs="Arial"/>
      </w:rPr>
      <w:fldChar w:fldCharType="begin"/>
    </w:r>
    <w:r w:rsidRPr="00BE1181">
      <w:rPr>
        <w:rFonts w:cs="Arial"/>
      </w:rPr>
      <w:instrText xml:space="preserve"> PAGE  \* MERGEFORMAT </w:instrText>
    </w:r>
    <w:r w:rsidRPr="00BE1181">
      <w:rPr>
        <w:rFonts w:cs="Arial"/>
      </w:rPr>
      <w:fldChar w:fldCharType="separate"/>
    </w:r>
    <w:r w:rsidR="001B0896">
      <w:rPr>
        <w:rFonts w:cs="Arial"/>
        <w:noProof/>
      </w:rPr>
      <w:t>18</w:t>
    </w:r>
    <w:r w:rsidRPr="00BE1181">
      <w:rPr>
        <w:rFonts w:cs="Arial"/>
      </w:rPr>
      <w:fldChar w:fldCharType="end"/>
    </w:r>
    <w:r w:rsidRPr="00BE1181">
      <w:rPr>
        <w:rFonts w:cs="Arial"/>
      </w:rPr>
      <w:tab/>
    </w:r>
    <w:r w:rsidRPr="00BE1181">
      <w:rPr>
        <w:rFonts w:cs="Arial"/>
      </w:rPr>
      <w:fldChar w:fldCharType="begin"/>
    </w:r>
    <w:r w:rsidRPr="00BE1181">
      <w:rPr>
        <w:rFonts w:cs="Arial"/>
      </w:rPr>
      <w:instrText xml:space="preserve"> DOCPROPERTY ActNoFooter \* MERGEFORMAT </w:instrText>
    </w:r>
    <w:r w:rsidRPr="00BE1181">
      <w:rPr>
        <w:rFonts w:cs="Arial"/>
      </w:rPr>
      <w:fldChar w:fldCharType="separate"/>
    </w:r>
    <w:r w:rsidR="001B0896">
      <w:rPr>
        <w:rFonts w:cs="Arial"/>
      </w:rPr>
      <w:t>No. 5 of 2013</w:t>
    </w:r>
    <w:r w:rsidRPr="00BE1181">
      <w:rPr>
        <w:rFonts w:cs="Arial"/>
      </w:rPr>
      <w:fldChar w:fldCharType="end"/>
    </w:r>
    <w:r w:rsidRPr="00BE1181">
      <w:rPr>
        <w:rFonts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r>
  </w:p>
  <w:p w:rsidR="00D92C3C" w:rsidRPr="00D92C3C" w:rsidRDefault="00D92C3C" w:rsidP="00D92C3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r>
  </w:p>
  <w:p w:rsidR="00D92C3C" w:rsidRPr="00D92C3C" w:rsidRDefault="00D92C3C" w:rsidP="00D92C3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0896">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p>
  <w:p w:rsidR="00D92C3C" w:rsidRPr="00D92C3C" w:rsidRDefault="00D92C3C" w:rsidP="00D92C3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7C07">
      <w:rPr>
        <w:rStyle w:val="CharPageNo"/>
        <w:rFonts w:ascii="Arial" w:hAnsi="Arial"/>
        <w:noProof/>
      </w:rPr>
      <w:t>ii</w:t>
    </w:r>
    <w:r>
      <w:rPr>
        <w:rStyle w:val="CharPageNo"/>
        <w:rFonts w:ascii="Arial" w:hAnsi="Arial"/>
      </w:rPr>
      <w:fldChar w:fldCharType="end"/>
    </w:r>
  </w:p>
  <w:p w:rsidR="00D92C3C" w:rsidRPr="00D92C3C" w:rsidRDefault="00D92C3C" w:rsidP="00D92C3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0896">
      <w:rPr>
        <w:rStyle w:val="PageNumber"/>
        <w:rFonts w:ascii="Arial" w:hAnsi="Arial" w:cs="Arial"/>
        <w:noProof/>
      </w:rPr>
      <w:t>i</w:t>
    </w:r>
    <w:r>
      <w:rPr>
        <w:rStyle w:val="PageNumber"/>
        <w:rFonts w:ascii="Arial" w:hAnsi="Arial" w:cs="Arial"/>
      </w:rPr>
      <w:fldChar w:fldCharType="end"/>
    </w:r>
  </w:p>
  <w:p w:rsidR="00D92C3C" w:rsidRPr="00D92C3C" w:rsidRDefault="00D92C3C" w:rsidP="00D92C3C">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7C07">
      <w:rPr>
        <w:rStyle w:val="CharPageNo"/>
        <w:rFonts w:ascii="Arial" w:hAnsi="Arial"/>
        <w:noProof/>
      </w:rPr>
      <w:t>1</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r>
      <w:rPr>
        <w:rFonts w:ascii="Arial" w:hAnsi="Arial" w:cs="Arial"/>
        <w:sz w:val="20"/>
      </w:rPr>
      <w:t xml:space="preserve"> </w:t>
    </w:r>
  </w:p>
  <w:p w:rsidR="00CE4531" w:rsidRPr="00D92C3C" w:rsidRDefault="00D92C3C" w:rsidP="00D92C3C">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0896">
      <w:rPr>
        <w:rStyle w:val="CharPageNo"/>
        <w:rFonts w:ascii="Arial" w:hAnsi="Arial"/>
        <w:noProof/>
      </w:rPr>
      <w:t>17</w:t>
    </w:r>
    <w:r>
      <w:rPr>
        <w:rStyle w:val="CharPageNo"/>
        <w:rFonts w:ascii="Arial" w:hAnsi="Arial"/>
      </w:rPr>
      <w:fldChar w:fldCharType="end"/>
    </w:r>
  </w:p>
  <w:p w:rsidR="00D92C3C" w:rsidRPr="00D92C3C" w:rsidRDefault="00D92C3C" w:rsidP="00D92C3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Footer"/>
      <w:tabs>
        <w:tab w:val="clear" w:pos="4153"/>
        <w:tab w:val="right" w:pos="7088"/>
      </w:tabs>
      <w:rPr>
        <w:rStyle w:val="PageNumber"/>
      </w:rPr>
    </w:pPr>
  </w:p>
  <w:p w:rsidR="00D92C3C" w:rsidRDefault="00D92C3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B0896">
      <w:rPr>
        <w:rFonts w:ascii="Arial" w:hAnsi="Arial" w:cs="Arial"/>
        <w:sz w:val="20"/>
      </w:rPr>
      <w:t>29 Jun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B0896">
      <w:rPr>
        <w:rFonts w:ascii="Arial" w:hAnsi="Arial" w:cs="Arial"/>
        <w:sz w:val="20"/>
      </w:rPr>
      <w:t>No. 5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0896">
      <w:rPr>
        <w:rStyle w:val="CharPageNo"/>
        <w:rFonts w:ascii="Arial" w:hAnsi="Arial"/>
        <w:noProof/>
      </w:rPr>
      <w:t>1</w:t>
    </w:r>
    <w:r>
      <w:rPr>
        <w:rStyle w:val="CharPageNo"/>
        <w:rFonts w:ascii="Arial" w:hAnsi="Arial"/>
      </w:rPr>
      <w:fldChar w:fldCharType="end"/>
    </w:r>
  </w:p>
  <w:p w:rsidR="00CE4531" w:rsidRPr="00D92C3C" w:rsidRDefault="00D92C3C" w:rsidP="00D92C3C">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31" w:rsidRDefault="00CE4531">
      <w:r>
        <w:separator/>
      </w:r>
    </w:p>
  </w:footnote>
  <w:footnote w:type="continuationSeparator" w:id="0">
    <w:p w:rsidR="00CE4531" w:rsidRDefault="00CE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C" w:rsidRDefault="00D92C3C">
    <w:pPr>
      <w:pStyle w:val="headerpartodd"/>
      <w:ind w:left="0" w:firstLine="0"/>
      <w:rPr>
        <w:i/>
      </w:rPr>
    </w:pPr>
    <w:r>
      <w:rPr>
        <w:i/>
      </w:rPr>
      <w:fldChar w:fldCharType="begin"/>
    </w:r>
    <w:r>
      <w:rPr>
        <w:i/>
      </w:rPr>
      <w:instrText xml:space="preserve"> Styleref "Name of Act/Reg" </w:instrText>
    </w:r>
    <w:r>
      <w:rPr>
        <w:i/>
      </w:rPr>
      <w:fldChar w:fldCharType="separate"/>
    </w:r>
    <w:r w:rsidR="001B0896">
      <w:rPr>
        <w:i/>
        <w:noProof/>
      </w:rPr>
      <w:t>Duties Legislation Amendment Act 2013</w:t>
    </w:r>
    <w:r>
      <w:rPr>
        <w:i/>
      </w:rPr>
      <w:fldChar w:fldCharType="end"/>
    </w:r>
  </w:p>
  <w:p w:rsidR="00D92C3C" w:rsidRDefault="00D92C3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92C3C" w:rsidRDefault="00D92C3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92C3C" w:rsidRDefault="00D92C3C">
    <w:pPr>
      <w:pStyle w:val="headerpart"/>
    </w:pPr>
  </w:p>
  <w:p w:rsidR="00D92C3C" w:rsidRDefault="00D92C3C">
    <w:pPr>
      <w:pBdr>
        <w:bottom w:val="single" w:sz="6" w:space="1" w:color="auto"/>
      </w:pBdr>
      <w:rPr>
        <w:b/>
      </w:rPr>
    </w:pPr>
  </w:p>
  <w:p w:rsidR="00D92C3C" w:rsidRDefault="00D92C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1" w:rsidRDefault="00CE4531">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1" w:rsidRDefault="00CE4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96" w:rsidRDefault="001B0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96" w:rsidRDefault="001B08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2C3C">
      <w:trPr>
        <w:cantSplit/>
      </w:trPr>
      <w:tc>
        <w:tcPr>
          <w:tcW w:w="7258" w:type="dxa"/>
          <w:gridSpan w:val="2"/>
        </w:tcPr>
        <w:p w:rsidR="00D92C3C" w:rsidRDefault="001B0896">
          <w:pPr>
            <w:pStyle w:val="HeaderActNameLeft"/>
          </w:pPr>
          <w:r>
            <w:fldChar w:fldCharType="begin"/>
          </w:r>
          <w:r>
            <w:instrText xml:space="preserve"> Styleref "Name of Act/Reg" </w:instrText>
          </w:r>
          <w:r>
            <w:fldChar w:fldCharType="separate"/>
          </w:r>
          <w:r>
            <w:rPr>
              <w:noProof/>
            </w:rPr>
            <w:t>Duties Legislation Amendment Act 2013</w:t>
          </w:r>
          <w:r>
            <w:rPr>
              <w:noProof/>
            </w:rPr>
            <w:fldChar w:fldCharType="end"/>
          </w:r>
        </w:p>
      </w:tc>
    </w:tr>
    <w:tr w:rsidR="00D92C3C">
      <w:tc>
        <w:tcPr>
          <w:tcW w:w="1548" w:type="dxa"/>
        </w:tcPr>
        <w:p w:rsidR="00D92C3C" w:rsidRDefault="00D92C3C">
          <w:pPr>
            <w:pStyle w:val="HeaderNumberLeft"/>
          </w:pPr>
        </w:p>
      </w:tc>
      <w:tc>
        <w:tcPr>
          <w:tcW w:w="5715" w:type="dxa"/>
        </w:tcPr>
        <w:p w:rsidR="00D92C3C" w:rsidRDefault="00D92C3C">
          <w:pPr>
            <w:pStyle w:val="HeaderTextLeft"/>
          </w:pPr>
        </w:p>
      </w:tc>
    </w:tr>
    <w:tr w:rsidR="00D92C3C">
      <w:tc>
        <w:tcPr>
          <w:tcW w:w="1548" w:type="dxa"/>
        </w:tcPr>
        <w:p w:rsidR="00D92C3C" w:rsidRDefault="00D92C3C">
          <w:pPr>
            <w:pStyle w:val="HeaderNumberLeft"/>
          </w:pPr>
        </w:p>
      </w:tc>
      <w:tc>
        <w:tcPr>
          <w:tcW w:w="5715" w:type="dxa"/>
        </w:tcPr>
        <w:p w:rsidR="00D92C3C" w:rsidRDefault="00D92C3C">
          <w:pPr>
            <w:pStyle w:val="HeaderTextLeft"/>
          </w:pPr>
        </w:p>
      </w:tc>
    </w:tr>
    <w:tr w:rsidR="00D92C3C">
      <w:trPr>
        <w:cantSplit/>
      </w:trPr>
      <w:tc>
        <w:tcPr>
          <w:tcW w:w="7258" w:type="dxa"/>
          <w:gridSpan w:val="2"/>
        </w:tcPr>
        <w:p w:rsidR="00D92C3C" w:rsidRDefault="00D92C3C">
          <w:pPr>
            <w:pStyle w:val="HeaderSectionLeft"/>
            <w:rPr>
              <w:b w:val="0"/>
            </w:rPr>
          </w:pPr>
          <w:r>
            <w:rPr>
              <w:b w:val="0"/>
            </w:rPr>
            <w:t>Contents</w:t>
          </w:r>
        </w:p>
      </w:tc>
    </w:tr>
  </w:tbl>
  <w:p w:rsidR="00D92C3C" w:rsidRDefault="00D92C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2C3C">
      <w:trPr>
        <w:cantSplit/>
      </w:trPr>
      <w:tc>
        <w:tcPr>
          <w:tcW w:w="7258" w:type="dxa"/>
          <w:gridSpan w:val="2"/>
        </w:tcPr>
        <w:p w:rsidR="00D92C3C" w:rsidRDefault="001B0896">
          <w:pPr>
            <w:pStyle w:val="HeaderActNameRight"/>
            <w:ind w:right="17"/>
          </w:pPr>
          <w:r>
            <w:fldChar w:fldCharType="begin"/>
          </w:r>
          <w:r>
            <w:instrText xml:space="preserve"> Styleref "Name of Act/Reg" </w:instrText>
          </w:r>
          <w:r>
            <w:fldChar w:fldCharType="separate"/>
          </w:r>
          <w:r>
            <w:rPr>
              <w:noProof/>
            </w:rPr>
            <w:t>Duties Legislation Amendment Act 2013</w:t>
          </w:r>
          <w:r>
            <w:rPr>
              <w:noProof/>
            </w:rPr>
            <w:fldChar w:fldCharType="end"/>
          </w:r>
        </w:p>
      </w:tc>
    </w:tr>
    <w:tr w:rsidR="00D92C3C">
      <w:tc>
        <w:tcPr>
          <w:tcW w:w="5715" w:type="dxa"/>
        </w:tcPr>
        <w:p w:rsidR="00D92C3C" w:rsidRDefault="00D92C3C">
          <w:pPr>
            <w:pStyle w:val="HeaderTextRight"/>
          </w:pPr>
        </w:p>
      </w:tc>
      <w:tc>
        <w:tcPr>
          <w:tcW w:w="1548" w:type="dxa"/>
        </w:tcPr>
        <w:p w:rsidR="00D92C3C" w:rsidRDefault="00D92C3C">
          <w:pPr>
            <w:pStyle w:val="HeaderNumberRight"/>
            <w:ind w:right="17"/>
          </w:pPr>
        </w:p>
      </w:tc>
    </w:tr>
    <w:tr w:rsidR="00D92C3C">
      <w:tc>
        <w:tcPr>
          <w:tcW w:w="5715" w:type="dxa"/>
        </w:tcPr>
        <w:p w:rsidR="00D92C3C" w:rsidRDefault="00D92C3C">
          <w:pPr>
            <w:pStyle w:val="HeaderTextRight"/>
          </w:pPr>
        </w:p>
      </w:tc>
      <w:tc>
        <w:tcPr>
          <w:tcW w:w="1548" w:type="dxa"/>
        </w:tcPr>
        <w:p w:rsidR="00D92C3C" w:rsidRDefault="00D92C3C">
          <w:pPr>
            <w:pStyle w:val="HeaderNumberRight"/>
            <w:ind w:right="17"/>
          </w:pPr>
        </w:p>
      </w:tc>
    </w:tr>
    <w:tr w:rsidR="00D92C3C">
      <w:trPr>
        <w:cantSplit/>
      </w:trPr>
      <w:tc>
        <w:tcPr>
          <w:tcW w:w="7258" w:type="dxa"/>
          <w:gridSpan w:val="2"/>
        </w:tcPr>
        <w:p w:rsidR="00D92C3C" w:rsidRDefault="00D92C3C">
          <w:pPr>
            <w:pStyle w:val="HeaderSectionRight"/>
            <w:ind w:right="17"/>
            <w:rPr>
              <w:b w:val="0"/>
            </w:rPr>
          </w:pPr>
          <w:r>
            <w:rPr>
              <w:b w:val="0"/>
            </w:rPr>
            <w:t>Contents</w:t>
          </w:r>
        </w:p>
      </w:tc>
    </w:tr>
  </w:tbl>
  <w:p w:rsidR="00D92C3C" w:rsidRDefault="00D92C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4531">
      <w:trPr>
        <w:cantSplit/>
      </w:trPr>
      <w:tc>
        <w:tcPr>
          <w:tcW w:w="7263" w:type="dxa"/>
          <w:gridSpan w:val="2"/>
        </w:tcPr>
        <w:p w:rsidR="00CE4531" w:rsidRDefault="001B0896">
          <w:pPr>
            <w:pStyle w:val="HeaderActNameLeft"/>
          </w:pPr>
          <w:r>
            <w:fldChar w:fldCharType="begin"/>
          </w:r>
          <w:r>
            <w:instrText xml:space="preserve"> STYLEREF "Name of Act/Reg" \* MERGEFORMAT </w:instrText>
          </w:r>
          <w:r>
            <w:fldChar w:fldCharType="separate"/>
          </w:r>
          <w:r>
            <w:rPr>
              <w:noProof/>
            </w:rPr>
            <w:t>Duties Legislation Amendment Act 2013</w:t>
          </w:r>
          <w:r>
            <w:rPr>
              <w:noProof/>
            </w:rPr>
            <w:fldChar w:fldCharType="end"/>
          </w:r>
        </w:p>
      </w:tc>
    </w:tr>
    <w:tr w:rsidR="00CE4531">
      <w:tc>
        <w:tcPr>
          <w:tcW w:w="1548" w:type="dxa"/>
        </w:tcPr>
        <w:p w:rsidR="00CE4531" w:rsidRDefault="00CE4531">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1B0896">
            <w:fldChar w:fldCharType="begin"/>
          </w:r>
          <w:r w:rsidR="001B0896">
            <w:instrText xml:space="preserve"> styleref CharPartNo \n </w:instrText>
          </w:r>
          <w:r w:rsidR="001B0896">
            <w:fldChar w:fldCharType="separate"/>
          </w:r>
          <w:r>
            <w:rPr>
              <w:noProof/>
            </w:rPr>
            <w:instrText>1</w:instrText>
          </w:r>
          <w:r w:rsidR="001B0896">
            <w:rPr>
              <w:noProof/>
            </w:rPr>
            <w:fldChar w:fldCharType="end"/>
          </w:r>
          <w:r>
            <w:instrText xml:space="preserve"> </w:instrText>
          </w:r>
          <w:r>
            <w:fldChar w:fldCharType="end"/>
          </w:r>
        </w:p>
      </w:tc>
      <w:tc>
        <w:tcPr>
          <w:tcW w:w="5715" w:type="dxa"/>
          <w:vAlign w:val="bottom"/>
        </w:tcPr>
        <w:p w:rsidR="00CE4531" w:rsidRDefault="00CE4531">
          <w:pPr>
            <w:pStyle w:val="HeaderTextLeft"/>
          </w:pPr>
          <w:r>
            <w:fldChar w:fldCharType="begin"/>
          </w:r>
          <w:r>
            <w:instrText xml:space="preserve"> styleref CharPartText </w:instrText>
          </w:r>
          <w:r>
            <w:fldChar w:fldCharType="end"/>
          </w:r>
        </w:p>
      </w:tc>
    </w:tr>
    <w:tr w:rsidR="00CE4531">
      <w:tc>
        <w:tcPr>
          <w:tcW w:w="1548" w:type="dxa"/>
        </w:tcPr>
        <w:p w:rsidR="00CE4531" w:rsidRDefault="00CE4531">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CE4531" w:rsidRDefault="00CE4531">
          <w:pPr>
            <w:pStyle w:val="HeaderTextLeft"/>
          </w:pPr>
          <w:r>
            <w:fldChar w:fldCharType="begin"/>
          </w:r>
          <w:r>
            <w:instrText xml:space="preserve"> styleref CharDivText </w:instrText>
          </w:r>
          <w:r>
            <w:fldChar w:fldCharType="end"/>
          </w:r>
        </w:p>
      </w:tc>
    </w:tr>
    <w:tr w:rsidR="00CE4531">
      <w:trPr>
        <w:cantSplit/>
      </w:trPr>
      <w:tc>
        <w:tcPr>
          <w:tcW w:w="7263" w:type="dxa"/>
          <w:gridSpan w:val="2"/>
        </w:tcPr>
        <w:p w:rsidR="00CE4531" w:rsidRDefault="00CE4531">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1B0896">
            <w:rPr>
              <w:b/>
              <w:noProof/>
            </w:rPr>
            <w:t>0</w:t>
          </w:r>
          <w:r>
            <w:rPr>
              <w:b/>
            </w:rPr>
            <w:fldChar w:fldCharType="end"/>
          </w:r>
          <w:r>
            <w:rPr>
              <w:b/>
            </w:rPr>
            <w:fldChar w:fldCharType="begin"/>
          </w:r>
          <w:r>
            <w:rPr>
              <w:b/>
            </w:rPr>
            <w:instrText xml:space="preserve"> STYLEREF CharSectno \* MERGEFORMAT </w:instrText>
          </w:r>
          <w:r>
            <w:rPr>
              <w:b/>
            </w:rPr>
            <w:fldChar w:fldCharType="separate"/>
          </w:r>
          <w:r w:rsidR="001B0896">
            <w:rPr>
              <w:b/>
              <w:noProof/>
            </w:rPr>
            <w:t>1</w:t>
          </w:r>
          <w:r>
            <w:rPr>
              <w:b/>
            </w:rPr>
            <w:fldChar w:fldCharType="end"/>
          </w:r>
        </w:p>
      </w:tc>
    </w:tr>
  </w:tbl>
  <w:p w:rsidR="00CE4531" w:rsidRDefault="00CE4531">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4531">
      <w:trPr>
        <w:cantSplit/>
      </w:trPr>
      <w:tc>
        <w:tcPr>
          <w:tcW w:w="7263" w:type="dxa"/>
          <w:gridSpan w:val="2"/>
        </w:tcPr>
        <w:p w:rsidR="00CE4531" w:rsidRDefault="001B0896">
          <w:pPr>
            <w:pStyle w:val="HeaderActNameRight"/>
            <w:ind w:right="17"/>
          </w:pPr>
          <w:r>
            <w:fldChar w:fldCharType="begin"/>
          </w:r>
          <w:r>
            <w:instrText xml:space="preserve"> STYLEREF "Name of Act/Reg" \* MERGEFORMAT </w:instrText>
          </w:r>
          <w:r>
            <w:fldChar w:fldCharType="separate"/>
          </w:r>
          <w:r>
            <w:rPr>
              <w:noProof/>
            </w:rPr>
            <w:t>Duties Legislation Amendment Act 2013</w:t>
          </w:r>
          <w:r>
            <w:rPr>
              <w:noProof/>
            </w:rPr>
            <w:fldChar w:fldCharType="end"/>
          </w:r>
        </w:p>
      </w:tc>
    </w:tr>
    <w:tr w:rsidR="00CE4531">
      <w:tc>
        <w:tcPr>
          <w:tcW w:w="5715" w:type="dxa"/>
          <w:vAlign w:val="bottom"/>
        </w:tcPr>
        <w:p w:rsidR="00CE4531" w:rsidRDefault="00CE4531">
          <w:pPr>
            <w:pStyle w:val="HeaderTextRight"/>
          </w:pPr>
          <w:r>
            <w:fldChar w:fldCharType="begin"/>
          </w:r>
          <w:r>
            <w:instrText xml:space="preserve"> styleref CharPartText </w:instrText>
          </w:r>
          <w:r>
            <w:fldChar w:fldCharType="end"/>
          </w:r>
        </w:p>
      </w:tc>
      <w:tc>
        <w:tcPr>
          <w:tcW w:w="1548" w:type="dxa"/>
        </w:tcPr>
        <w:p w:rsidR="00CE4531" w:rsidRDefault="00CE4531">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1B0896">
            <w:fldChar w:fldCharType="begin"/>
          </w:r>
          <w:r w:rsidR="001B0896">
            <w:instrText xml:space="preserve"> styleref CharPartNo \n </w:instrText>
          </w:r>
          <w:r w:rsidR="001B0896">
            <w:fldChar w:fldCharType="separate"/>
          </w:r>
          <w:r>
            <w:rPr>
              <w:noProof/>
            </w:rPr>
            <w:instrText>1</w:instrText>
          </w:r>
          <w:r w:rsidR="001B0896">
            <w:rPr>
              <w:noProof/>
            </w:rPr>
            <w:fldChar w:fldCharType="end"/>
          </w:r>
          <w:r>
            <w:instrText xml:space="preserve"> </w:instrText>
          </w:r>
          <w:r>
            <w:fldChar w:fldCharType="end"/>
          </w:r>
        </w:p>
      </w:tc>
    </w:tr>
    <w:tr w:rsidR="00CE4531">
      <w:tc>
        <w:tcPr>
          <w:tcW w:w="5715" w:type="dxa"/>
          <w:vAlign w:val="bottom"/>
        </w:tcPr>
        <w:p w:rsidR="00CE4531" w:rsidRDefault="00CE4531">
          <w:pPr>
            <w:pStyle w:val="HeaderTextRight"/>
          </w:pPr>
          <w:r>
            <w:fldChar w:fldCharType="begin"/>
          </w:r>
          <w:r>
            <w:instrText xml:space="preserve"> styleref CharDivText </w:instrText>
          </w:r>
          <w:r>
            <w:fldChar w:fldCharType="end"/>
          </w:r>
        </w:p>
      </w:tc>
      <w:tc>
        <w:tcPr>
          <w:tcW w:w="1548" w:type="dxa"/>
        </w:tcPr>
        <w:p w:rsidR="00CE4531" w:rsidRDefault="00CE4531">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1B0896">
            <w:fldChar w:fldCharType="begin"/>
          </w:r>
          <w:r w:rsidR="001B0896">
            <w:instrText xml:space="preserve"> styleref CharDivNo \n </w:instrText>
          </w:r>
          <w:r w:rsidR="001B0896">
            <w:fldChar w:fldCharType="separate"/>
          </w:r>
          <w:r>
            <w:rPr>
              <w:noProof/>
            </w:rPr>
            <w:instrText>1</w:instrText>
          </w:r>
          <w:r w:rsidR="001B0896">
            <w:rPr>
              <w:noProof/>
            </w:rPr>
            <w:fldChar w:fldCharType="end"/>
          </w:r>
          <w:r>
            <w:instrText xml:space="preserve"> </w:instrText>
          </w:r>
          <w:r>
            <w:fldChar w:fldCharType="end"/>
          </w:r>
        </w:p>
      </w:tc>
    </w:tr>
    <w:tr w:rsidR="00CE4531">
      <w:trPr>
        <w:cantSplit/>
      </w:trPr>
      <w:tc>
        <w:tcPr>
          <w:tcW w:w="7263" w:type="dxa"/>
          <w:gridSpan w:val="2"/>
        </w:tcPr>
        <w:p w:rsidR="00CE4531" w:rsidRDefault="00CE4531">
          <w:pPr>
            <w:pStyle w:val="HeaderNumberRight"/>
            <w:ind w:right="17"/>
          </w:pPr>
          <w:r>
            <w:t xml:space="preserve">s. </w:t>
          </w:r>
          <w:r w:rsidR="001B0896">
            <w:fldChar w:fldCharType="begin"/>
          </w:r>
          <w:r w:rsidR="001B0896">
            <w:instrText xml:space="preserve"> styleref CharSectno \n </w:instrText>
          </w:r>
          <w:r w:rsidR="001B0896">
            <w:fldChar w:fldCharType="separate"/>
          </w:r>
          <w:r w:rsidR="001B0896">
            <w:rPr>
              <w:noProof/>
            </w:rPr>
            <w:t>0</w:t>
          </w:r>
          <w:r w:rsidR="001B0896">
            <w:rPr>
              <w:noProof/>
            </w:rPr>
            <w:fldChar w:fldCharType="end"/>
          </w:r>
          <w:r w:rsidR="001B0896">
            <w:fldChar w:fldCharType="begin"/>
          </w:r>
          <w:r w:rsidR="001B0896">
            <w:instrText xml:space="preserve"> STYLEREF CharSectno \* MERGEFORMAT </w:instrText>
          </w:r>
          <w:r w:rsidR="001B0896">
            <w:fldChar w:fldCharType="separate"/>
          </w:r>
          <w:r w:rsidR="001B0896">
            <w:rPr>
              <w:noProof/>
            </w:rPr>
            <w:t>1</w:t>
          </w:r>
          <w:r w:rsidR="001B0896">
            <w:rPr>
              <w:noProof/>
            </w:rPr>
            <w:fldChar w:fldCharType="end"/>
          </w:r>
        </w:p>
      </w:tc>
    </w:tr>
  </w:tbl>
  <w:p w:rsidR="00CE4531" w:rsidRDefault="00CE4531">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E4531">
      <w:tc>
        <w:tcPr>
          <w:tcW w:w="7263" w:type="dxa"/>
          <w:gridSpan w:val="2"/>
        </w:tcPr>
        <w:p w:rsidR="00CE4531" w:rsidRDefault="001B0896">
          <w:pPr>
            <w:pStyle w:val="HeaderActNameLeft"/>
          </w:pPr>
          <w:r>
            <w:fldChar w:fldCharType="begin"/>
          </w:r>
          <w:r>
            <w:instrText xml:space="preserve"> STYLEREF "Name of Act/Reg" \* CHARFORMAT </w:instrText>
          </w:r>
          <w:r>
            <w:fldChar w:fldCharType="separate"/>
          </w:r>
          <w:r>
            <w:rPr>
              <w:noProof/>
            </w:rPr>
            <w:t>Duties Legislation Amendment Act 2013</w:t>
          </w:r>
          <w:r>
            <w:rPr>
              <w:noProof/>
            </w:rPr>
            <w:fldChar w:fldCharType="end"/>
          </w:r>
        </w:p>
      </w:tc>
    </w:tr>
    <w:tr w:rsidR="00CE4531">
      <w:tc>
        <w:tcPr>
          <w:tcW w:w="1548" w:type="dxa"/>
        </w:tcPr>
        <w:p w:rsidR="00CE4531" w:rsidRDefault="00CE4531">
          <w:pPr>
            <w:pStyle w:val="HeaderNumberLeft"/>
          </w:pPr>
          <w:r>
            <w:fldChar w:fldCharType="begin"/>
          </w:r>
          <w:r>
            <w:instrText xml:space="preserve"> IF </w:instrText>
          </w:r>
          <w:r w:rsidR="001B0896">
            <w:fldChar w:fldCharType="begin"/>
          </w:r>
          <w:r w:rsidR="001B0896">
            <w:instrText xml:space="preserve"> STYLEREF CharPartNo \n </w:instrText>
          </w:r>
          <w:r w:rsidR="001B0896">
            <w:fldChar w:fldCharType="separate"/>
          </w:r>
          <w:r w:rsidR="001B0896">
            <w:rPr>
              <w:noProof/>
            </w:rPr>
            <w:instrText>0</w:instrText>
          </w:r>
          <w:r w:rsidR="001B0896">
            <w:rPr>
              <w:noProof/>
            </w:rPr>
            <w:fldChar w:fldCharType="end"/>
          </w:r>
          <w:r>
            <w:instrText xml:space="preserve"> = 0 "</w:instrText>
          </w:r>
          <w:r w:rsidR="00257C07">
            <w:fldChar w:fldCharType="begin"/>
          </w:r>
          <w:r w:rsidR="00257C07">
            <w:instrText xml:space="preserve"> STYLEREF CharPartNo </w:instrText>
          </w:r>
          <w:r w:rsidR="00257C07">
            <w:rPr>
              <w:noProof/>
            </w:rPr>
            <w:fldChar w:fldCharType="end"/>
          </w:r>
          <w:r>
            <w:instrText>" "</w:instrText>
          </w:r>
          <w:r w:rsidR="001B0896">
            <w:fldChar w:fldCharType="begin"/>
          </w:r>
          <w:r w:rsidR="001B0896">
            <w:instrText xml:space="preserve"> STYLEREF CharPartNo </w:instrText>
          </w:r>
          <w:r w:rsidR="001B0896">
            <w:fldChar w:fldCharType="separate"/>
          </w:r>
          <w:r w:rsidR="00D92C3C">
            <w:rPr>
              <w:noProof/>
            </w:rPr>
            <w:instrText>Part</w:instrText>
          </w:r>
          <w:r w:rsidR="001B0896">
            <w:rPr>
              <w:noProof/>
            </w:rPr>
            <w:fldChar w:fldCharType="end"/>
          </w:r>
          <w:r>
            <w:instrText xml:space="preserve"> </w:instrText>
          </w:r>
          <w:r w:rsidR="001B0896">
            <w:fldChar w:fldCharType="begin"/>
          </w:r>
          <w:r w:rsidR="001B0896">
            <w:instrText xml:space="preserve"> STYLEREF CharPartNo \n </w:instrText>
          </w:r>
          <w:r w:rsidR="001B0896">
            <w:fldChar w:fldCharType="separate"/>
          </w:r>
          <w:r w:rsidR="00D92C3C">
            <w:rPr>
              <w:noProof/>
            </w:rPr>
            <w:instrText>3</w:instrText>
          </w:r>
          <w:r w:rsidR="001B0896">
            <w:rPr>
              <w:noProof/>
            </w:rPr>
            <w:fldChar w:fldCharType="end"/>
          </w:r>
          <w:r>
            <w:instrText>"</w:instrText>
          </w:r>
          <w:r>
            <w:fldChar w:fldCharType="end"/>
          </w:r>
        </w:p>
      </w:tc>
      <w:tc>
        <w:tcPr>
          <w:tcW w:w="5715" w:type="dxa"/>
          <w:vAlign w:val="bottom"/>
        </w:tcPr>
        <w:p w:rsidR="00CE4531" w:rsidRDefault="001B0896">
          <w:pPr>
            <w:pStyle w:val="HeaderTextLeft"/>
          </w:pPr>
          <w:r>
            <w:fldChar w:fldCharType="begin"/>
          </w:r>
          <w:r>
            <w:instrText xml:space="preserve"> styleref CharPartText </w:instrText>
          </w:r>
          <w:r>
            <w:rPr>
              <w:noProof/>
            </w:rPr>
            <w:fldChar w:fldCharType="end"/>
          </w:r>
        </w:p>
      </w:tc>
    </w:tr>
    <w:tr w:rsidR="00CE4531">
      <w:tc>
        <w:tcPr>
          <w:tcW w:w="1548" w:type="dxa"/>
        </w:tcPr>
        <w:p w:rsidR="00CE4531" w:rsidRDefault="00CE4531">
          <w:pPr>
            <w:pStyle w:val="HeaderNumberLeft"/>
          </w:pPr>
          <w:r>
            <w:fldChar w:fldCharType="begin"/>
          </w:r>
          <w:r>
            <w:instrText xml:space="preserve"> IF </w:instrText>
          </w:r>
          <w:r w:rsidR="001B0896">
            <w:fldChar w:fldCharType="begin"/>
          </w:r>
          <w:r w:rsidR="001B0896">
            <w:instrText xml:space="preserve"> STYLEREF CharDivNo \n </w:instrText>
          </w:r>
          <w:r w:rsidR="001B0896">
            <w:fldChar w:fldCharType="separate"/>
          </w:r>
          <w:r w:rsidR="001B0896">
            <w:rPr>
              <w:noProof/>
            </w:rPr>
            <w:instrText>0</w:instrText>
          </w:r>
          <w:r w:rsidR="001B0896">
            <w:rPr>
              <w:noProof/>
            </w:rPr>
            <w:fldChar w:fldCharType="end"/>
          </w:r>
          <w:r>
            <w:instrText xml:space="preserve"> = 0 "</w:instrText>
          </w:r>
          <w:r>
            <w:fldChar w:fldCharType="begin"/>
          </w:r>
          <w:r>
            <w:instrText xml:space="preserve"> STYLEREF CharDivNo </w:instrText>
          </w:r>
          <w:r>
            <w:fldChar w:fldCharType="end"/>
          </w:r>
          <w:r>
            <w:instrText>" "</w:instrText>
          </w:r>
          <w:r w:rsidR="001B0896">
            <w:fldChar w:fldCharType="begin"/>
          </w:r>
          <w:r w:rsidR="001B0896">
            <w:instrText xml:space="preserve"> STYLEREF CharDivNo </w:instrText>
          </w:r>
          <w:r w:rsidR="001B0896">
            <w:fldChar w:fldCharType="separate"/>
          </w:r>
          <w:r>
            <w:rPr>
              <w:noProof/>
            </w:rPr>
            <w:instrText>Division</w:instrText>
          </w:r>
          <w:r w:rsidR="001B0896">
            <w:rPr>
              <w:noProof/>
            </w:rPr>
            <w:fldChar w:fldCharType="end"/>
          </w:r>
          <w:r>
            <w:instrText xml:space="preserve"> </w:instrText>
          </w:r>
          <w:r w:rsidR="001B0896">
            <w:fldChar w:fldCharType="begin"/>
          </w:r>
          <w:r w:rsidR="001B0896">
            <w:instrText xml:space="preserve"> STYLEREF CharDivNo \n </w:instrText>
          </w:r>
          <w:r w:rsidR="001B0896">
            <w:fldChar w:fldCharType="separate"/>
          </w:r>
          <w:r>
            <w:rPr>
              <w:noProof/>
            </w:rPr>
            <w:instrText>1</w:instrText>
          </w:r>
          <w:r w:rsidR="001B0896">
            <w:rPr>
              <w:noProof/>
            </w:rPr>
            <w:fldChar w:fldCharType="end"/>
          </w:r>
          <w:r>
            <w:instrText>"</w:instrText>
          </w:r>
          <w:r>
            <w:fldChar w:fldCharType="end"/>
          </w:r>
        </w:p>
      </w:tc>
      <w:tc>
        <w:tcPr>
          <w:tcW w:w="5715" w:type="dxa"/>
          <w:vAlign w:val="bottom"/>
        </w:tcPr>
        <w:p w:rsidR="00CE4531" w:rsidRDefault="00CE4531">
          <w:pPr>
            <w:pStyle w:val="HeaderTextLeft"/>
          </w:pPr>
          <w:r>
            <w:fldChar w:fldCharType="begin"/>
          </w:r>
          <w:r>
            <w:instrText xml:space="preserve"> styleref CharDivText </w:instrText>
          </w:r>
          <w:r>
            <w:rPr>
              <w:noProof/>
            </w:rPr>
            <w:fldChar w:fldCharType="end"/>
          </w:r>
        </w:p>
      </w:tc>
    </w:tr>
    <w:tr w:rsidR="00CE4531">
      <w:tc>
        <w:tcPr>
          <w:tcW w:w="7263" w:type="dxa"/>
          <w:gridSpan w:val="2"/>
        </w:tcPr>
        <w:p w:rsidR="00CE4531" w:rsidRDefault="00CE4531">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B0896">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B0896">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D92C3C">
            <w:rPr>
              <w:b/>
              <w:noProof/>
            </w:rPr>
            <w:instrText>16</w:instrText>
          </w:r>
          <w:r>
            <w:rPr>
              <w:b/>
            </w:rPr>
            <w:fldChar w:fldCharType="end"/>
          </w:r>
          <w:r>
            <w:rPr>
              <w:b/>
            </w:rPr>
            <w:instrText>"</w:instrText>
          </w:r>
          <w:r>
            <w:rPr>
              <w:b/>
            </w:rPr>
            <w:fldChar w:fldCharType="separate"/>
          </w:r>
          <w:r w:rsidR="001B0896">
            <w:rPr>
              <w:b/>
              <w:noProof/>
            </w:rPr>
            <w:t>1</w:t>
          </w:r>
          <w:r>
            <w:rPr>
              <w:b/>
            </w:rPr>
            <w:fldChar w:fldCharType="end"/>
          </w:r>
        </w:p>
      </w:tc>
    </w:tr>
  </w:tbl>
  <w:p w:rsidR="00CE4531" w:rsidRDefault="00CE4531">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4531">
      <w:trPr>
        <w:cantSplit/>
      </w:trPr>
      <w:tc>
        <w:tcPr>
          <w:tcW w:w="7263" w:type="dxa"/>
          <w:gridSpan w:val="2"/>
        </w:tcPr>
        <w:p w:rsidR="00CE4531" w:rsidRDefault="001B0896">
          <w:pPr>
            <w:pStyle w:val="HeaderActNameRight"/>
            <w:ind w:right="17"/>
          </w:pPr>
          <w:r>
            <w:fldChar w:fldCharType="begin"/>
          </w:r>
          <w:r>
            <w:instrText xml:space="preserve"> STYLEREF "Name of Act/Reg" \* CHARFORMAT </w:instrText>
          </w:r>
          <w:r>
            <w:fldChar w:fldCharType="separate"/>
          </w:r>
          <w:r>
            <w:rPr>
              <w:noProof/>
            </w:rPr>
            <w:t>Duties Legislation Amendment Act 2013</w:t>
          </w:r>
          <w:r>
            <w:rPr>
              <w:noProof/>
            </w:rPr>
            <w:fldChar w:fldCharType="end"/>
          </w:r>
        </w:p>
      </w:tc>
    </w:tr>
    <w:tr w:rsidR="00CE4531">
      <w:tc>
        <w:tcPr>
          <w:tcW w:w="5715" w:type="dxa"/>
          <w:vAlign w:val="bottom"/>
        </w:tcPr>
        <w:p w:rsidR="00CE4531" w:rsidRDefault="001B0896">
          <w:pPr>
            <w:pStyle w:val="HeaderTextRight"/>
          </w:pPr>
          <w:r>
            <w:fldChar w:fldCharType="begin"/>
          </w:r>
          <w:r>
            <w:instrText xml:space="preserve"> styleref CharPartText </w:instrText>
          </w:r>
          <w:r>
            <w:rPr>
              <w:noProof/>
            </w:rPr>
            <w:fldChar w:fldCharType="end"/>
          </w:r>
        </w:p>
      </w:tc>
      <w:tc>
        <w:tcPr>
          <w:tcW w:w="1548" w:type="dxa"/>
        </w:tcPr>
        <w:p w:rsidR="00CE4531" w:rsidRDefault="00CE4531">
          <w:pPr>
            <w:pStyle w:val="HeaderNumberLeft"/>
            <w:ind w:right="17"/>
            <w:jc w:val="right"/>
          </w:pPr>
          <w:r>
            <w:fldChar w:fldCharType="begin"/>
          </w:r>
          <w:r>
            <w:instrText xml:space="preserve"> IF </w:instrText>
          </w:r>
          <w:r w:rsidR="001B0896">
            <w:fldChar w:fldCharType="begin"/>
          </w:r>
          <w:r w:rsidR="001B0896">
            <w:instrText xml:space="preserve"> STYLEREF CharPartNo \n </w:instrText>
          </w:r>
          <w:r w:rsidR="001B0896">
            <w:fldChar w:fldCharType="separate"/>
          </w:r>
          <w:r w:rsidR="001B0896">
            <w:rPr>
              <w:noProof/>
            </w:rPr>
            <w:instrText>0</w:instrText>
          </w:r>
          <w:r w:rsidR="001B0896">
            <w:rPr>
              <w:noProof/>
            </w:rPr>
            <w:fldChar w:fldCharType="end"/>
          </w:r>
          <w:r>
            <w:instrText xml:space="preserve"> = 0 "</w:instrText>
          </w:r>
          <w:r w:rsidR="00257C07">
            <w:fldChar w:fldCharType="begin"/>
          </w:r>
          <w:r w:rsidR="00257C07">
            <w:instrText xml:space="preserve"> STYLEREF CharPartNo </w:instrText>
          </w:r>
          <w:r w:rsidR="00257C07">
            <w:rPr>
              <w:noProof/>
            </w:rPr>
            <w:fldChar w:fldCharType="end"/>
          </w:r>
          <w:r>
            <w:instrText>" "</w:instrText>
          </w:r>
          <w:r w:rsidR="001B0896">
            <w:fldChar w:fldCharType="begin"/>
          </w:r>
          <w:r w:rsidR="001B0896">
            <w:instrText xml:space="preserve"> STYLEREF CharPartNo </w:instrText>
          </w:r>
          <w:r w:rsidR="001B0896">
            <w:fldChar w:fldCharType="separate"/>
          </w:r>
          <w:r w:rsidR="00D92C3C">
            <w:rPr>
              <w:noProof/>
            </w:rPr>
            <w:instrText>Part</w:instrText>
          </w:r>
          <w:r w:rsidR="001B0896">
            <w:rPr>
              <w:noProof/>
            </w:rPr>
            <w:fldChar w:fldCharType="end"/>
          </w:r>
          <w:r>
            <w:instrText xml:space="preserve"> </w:instrText>
          </w:r>
          <w:r w:rsidR="001B0896">
            <w:fldChar w:fldCharType="begin"/>
          </w:r>
          <w:r w:rsidR="001B0896">
            <w:instrText xml:space="preserve"> STYLEREF CharPartNo \n </w:instrText>
          </w:r>
          <w:r w:rsidR="001B0896">
            <w:fldChar w:fldCharType="separate"/>
          </w:r>
          <w:r w:rsidR="00D92C3C">
            <w:rPr>
              <w:noProof/>
            </w:rPr>
            <w:instrText>3</w:instrText>
          </w:r>
          <w:r w:rsidR="001B0896">
            <w:rPr>
              <w:noProof/>
            </w:rPr>
            <w:fldChar w:fldCharType="end"/>
          </w:r>
          <w:r>
            <w:instrText>"</w:instrText>
          </w:r>
          <w:r>
            <w:fldChar w:fldCharType="end"/>
          </w:r>
        </w:p>
      </w:tc>
    </w:tr>
    <w:tr w:rsidR="00CE4531">
      <w:tc>
        <w:tcPr>
          <w:tcW w:w="5715" w:type="dxa"/>
          <w:vAlign w:val="bottom"/>
        </w:tcPr>
        <w:p w:rsidR="00CE4531" w:rsidRDefault="00CE4531">
          <w:pPr>
            <w:pStyle w:val="HeaderTextRight"/>
          </w:pPr>
          <w:r>
            <w:fldChar w:fldCharType="begin"/>
          </w:r>
          <w:r>
            <w:instrText xml:space="preserve"> styleref CharDivText </w:instrText>
          </w:r>
          <w:r>
            <w:rPr>
              <w:noProof/>
            </w:rPr>
            <w:fldChar w:fldCharType="end"/>
          </w:r>
        </w:p>
      </w:tc>
      <w:tc>
        <w:tcPr>
          <w:tcW w:w="1548" w:type="dxa"/>
        </w:tcPr>
        <w:p w:rsidR="00CE4531" w:rsidRDefault="00CE4531">
          <w:pPr>
            <w:pStyle w:val="HeaderNumberLeft"/>
            <w:ind w:right="17"/>
            <w:jc w:val="right"/>
          </w:pPr>
          <w:r>
            <w:fldChar w:fldCharType="begin"/>
          </w:r>
          <w:r>
            <w:instrText xml:space="preserve"> IF </w:instrText>
          </w:r>
          <w:r w:rsidR="001B0896">
            <w:fldChar w:fldCharType="begin"/>
          </w:r>
          <w:r w:rsidR="001B0896">
            <w:instrText xml:space="preserve"> STYLEREF CharDivNo \n </w:instrText>
          </w:r>
          <w:r w:rsidR="001B0896">
            <w:fldChar w:fldCharType="separate"/>
          </w:r>
          <w:r w:rsidR="001B0896">
            <w:rPr>
              <w:noProof/>
            </w:rPr>
            <w:instrText>0</w:instrText>
          </w:r>
          <w:r w:rsidR="001B0896">
            <w:rPr>
              <w:noProof/>
            </w:rPr>
            <w:fldChar w:fldCharType="end"/>
          </w:r>
          <w:r>
            <w:instrText xml:space="preserve"> = 0 "</w:instrText>
          </w:r>
          <w:r>
            <w:fldChar w:fldCharType="begin"/>
          </w:r>
          <w:r>
            <w:instrText xml:space="preserve"> STYLEREF CharDivNo </w:instrText>
          </w:r>
          <w:r>
            <w:fldChar w:fldCharType="end"/>
          </w:r>
          <w:r>
            <w:instrText>" "</w:instrText>
          </w:r>
          <w:r w:rsidR="001B0896">
            <w:fldChar w:fldCharType="begin"/>
          </w:r>
          <w:r w:rsidR="001B0896">
            <w:instrText xml:space="preserve"> STYLEREF CharDivNo </w:instrText>
          </w:r>
          <w:r w:rsidR="001B0896">
            <w:fldChar w:fldCharType="separate"/>
          </w:r>
          <w:r w:rsidR="00D92C3C">
            <w:rPr>
              <w:noProof/>
            </w:rPr>
            <w:instrText>Division</w:instrText>
          </w:r>
          <w:r w:rsidR="001B0896">
            <w:rPr>
              <w:noProof/>
            </w:rPr>
            <w:fldChar w:fldCharType="end"/>
          </w:r>
          <w:r>
            <w:instrText xml:space="preserve"> </w:instrText>
          </w:r>
          <w:r w:rsidR="001B0896">
            <w:fldChar w:fldCharType="begin"/>
          </w:r>
          <w:r w:rsidR="001B0896">
            <w:instrText xml:space="preserve"> STYLEREF CharDivNo \n </w:instrText>
          </w:r>
          <w:r w:rsidR="001B0896">
            <w:fldChar w:fldCharType="separate"/>
          </w:r>
          <w:r w:rsidR="00D92C3C">
            <w:rPr>
              <w:noProof/>
            </w:rPr>
            <w:instrText>1</w:instrText>
          </w:r>
          <w:r w:rsidR="001B0896">
            <w:rPr>
              <w:noProof/>
            </w:rPr>
            <w:fldChar w:fldCharType="end"/>
          </w:r>
          <w:r>
            <w:instrText>"</w:instrText>
          </w:r>
          <w:r>
            <w:fldChar w:fldCharType="end"/>
          </w:r>
        </w:p>
      </w:tc>
    </w:tr>
    <w:tr w:rsidR="00CE4531">
      <w:trPr>
        <w:cantSplit/>
      </w:trPr>
      <w:tc>
        <w:tcPr>
          <w:tcW w:w="7263" w:type="dxa"/>
          <w:gridSpan w:val="2"/>
        </w:tcPr>
        <w:p w:rsidR="00CE4531" w:rsidRDefault="00CE4531">
          <w:pPr>
            <w:pStyle w:val="HeaderNumberRight"/>
            <w:ind w:right="17"/>
          </w:pPr>
          <w:r>
            <w:t xml:space="preserve">s. </w:t>
          </w:r>
          <w:r>
            <w:fldChar w:fldCharType="begin"/>
          </w:r>
          <w:r>
            <w:instrText xml:space="preserve"> IF </w:instrText>
          </w:r>
          <w:r w:rsidR="001B0896">
            <w:fldChar w:fldCharType="begin"/>
          </w:r>
          <w:r w:rsidR="001B0896">
            <w:instrText xml:space="preserve"> STYLEREF CharSectNo \n </w:instrText>
          </w:r>
          <w:r w:rsidR="001B0896">
            <w:fldChar w:fldCharType="separate"/>
          </w:r>
          <w:r w:rsidR="001B0896">
            <w:rPr>
              <w:noProof/>
            </w:rPr>
            <w:instrText>0</w:instrText>
          </w:r>
          <w:r w:rsidR="001B0896">
            <w:rPr>
              <w:noProof/>
            </w:rPr>
            <w:fldChar w:fldCharType="end"/>
          </w:r>
          <w:r>
            <w:instrText xml:space="preserve"> = 0 "</w:instrText>
          </w:r>
          <w:fldSimple w:instr=" STYLEREF CharSectNo ">
            <w:r w:rsidR="001B0896">
              <w:rPr>
                <w:noProof/>
              </w:rPr>
              <w:instrText>1</w:instrText>
            </w:r>
          </w:fldSimple>
          <w:r>
            <w:instrText>" "</w:instrText>
          </w:r>
          <w:r w:rsidR="001B0896">
            <w:fldChar w:fldCharType="begin"/>
          </w:r>
          <w:r w:rsidR="001B0896">
            <w:instrText xml:space="preserve"> STYLEREF CharSectNo \n </w:instrText>
          </w:r>
          <w:r w:rsidR="001B0896">
            <w:fldChar w:fldCharType="separate"/>
          </w:r>
          <w:r w:rsidR="00D92C3C">
            <w:rPr>
              <w:noProof/>
            </w:rPr>
            <w:instrText>17</w:instrText>
          </w:r>
          <w:r w:rsidR="001B0896">
            <w:rPr>
              <w:noProof/>
            </w:rPr>
            <w:fldChar w:fldCharType="end"/>
          </w:r>
          <w:r>
            <w:instrText>"</w:instrText>
          </w:r>
          <w:r>
            <w:fldChar w:fldCharType="separate"/>
          </w:r>
          <w:r w:rsidR="001B0896">
            <w:rPr>
              <w:noProof/>
            </w:rPr>
            <w:t>1</w:t>
          </w:r>
          <w:r>
            <w:fldChar w:fldCharType="end"/>
          </w:r>
        </w:p>
      </w:tc>
    </w:tr>
  </w:tbl>
  <w:p w:rsidR="00CE4531" w:rsidRDefault="00CE4531">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3CE55095"/>
    <w:multiLevelType w:val="multilevel"/>
    <w:tmpl w:val="FF1672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6"/>
  </w:num>
  <w:num w:numId="3">
    <w:abstractNumId w:val="16"/>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0704"/>
    <w:docVar w:name="WAFER_20140311150704" w:val="RemoveTocBookmarks,RemoveUnusedBookmarks,RemoveLanguageTags,UsedStyles,ResetPageSize"/>
    <w:docVar w:name="WAFER_20140311150704_GUID" w:val="f3949b76-3213-41c0-af99-b5f03e13e9de"/>
  </w:docVars>
  <w:rsids>
    <w:rsidRoot w:val="00B4202A"/>
    <w:rsid w:val="00006332"/>
    <w:rsid w:val="000079E6"/>
    <w:rsid w:val="000134C8"/>
    <w:rsid w:val="00014781"/>
    <w:rsid w:val="00017245"/>
    <w:rsid w:val="00017BD5"/>
    <w:rsid w:val="0002704B"/>
    <w:rsid w:val="00030DC2"/>
    <w:rsid w:val="00032CB6"/>
    <w:rsid w:val="00033358"/>
    <w:rsid w:val="00034F1F"/>
    <w:rsid w:val="00036163"/>
    <w:rsid w:val="00036AB1"/>
    <w:rsid w:val="00040924"/>
    <w:rsid w:val="00040E29"/>
    <w:rsid w:val="000424AA"/>
    <w:rsid w:val="00047653"/>
    <w:rsid w:val="0005317B"/>
    <w:rsid w:val="000534B3"/>
    <w:rsid w:val="000634B7"/>
    <w:rsid w:val="00064F22"/>
    <w:rsid w:val="00066369"/>
    <w:rsid w:val="00067447"/>
    <w:rsid w:val="00067C8F"/>
    <w:rsid w:val="000741C6"/>
    <w:rsid w:val="00085282"/>
    <w:rsid w:val="00087855"/>
    <w:rsid w:val="00090E8F"/>
    <w:rsid w:val="000A1263"/>
    <w:rsid w:val="000B3BC5"/>
    <w:rsid w:val="000C0208"/>
    <w:rsid w:val="000D3BC3"/>
    <w:rsid w:val="000D3DF4"/>
    <w:rsid w:val="000D5CF6"/>
    <w:rsid w:val="000D76F4"/>
    <w:rsid w:val="000E2933"/>
    <w:rsid w:val="000E3192"/>
    <w:rsid w:val="000E4D5F"/>
    <w:rsid w:val="000E55E2"/>
    <w:rsid w:val="000F165C"/>
    <w:rsid w:val="00103EB0"/>
    <w:rsid w:val="00106002"/>
    <w:rsid w:val="001225CB"/>
    <w:rsid w:val="00122840"/>
    <w:rsid w:val="001238D5"/>
    <w:rsid w:val="00123F05"/>
    <w:rsid w:val="001253B4"/>
    <w:rsid w:val="00125FC2"/>
    <w:rsid w:val="0012684C"/>
    <w:rsid w:val="00130E6C"/>
    <w:rsid w:val="001328D1"/>
    <w:rsid w:val="00134FF7"/>
    <w:rsid w:val="001366B5"/>
    <w:rsid w:val="001403DC"/>
    <w:rsid w:val="001404B1"/>
    <w:rsid w:val="00146FF8"/>
    <w:rsid w:val="00151C83"/>
    <w:rsid w:val="001563D8"/>
    <w:rsid w:val="00162157"/>
    <w:rsid w:val="00162D4F"/>
    <w:rsid w:val="00172BF7"/>
    <w:rsid w:val="00194114"/>
    <w:rsid w:val="00197E19"/>
    <w:rsid w:val="001A0BAB"/>
    <w:rsid w:val="001A354E"/>
    <w:rsid w:val="001B0896"/>
    <w:rsid w:val="001B3106"/>
    <w:rsid w:val="001B338E"/>
    <w:rsid w:val="001D2159"/>
    <w:rsid w:val="001D3789"/>
    <w:rsid w:val="001E3F8B"/>
    <w:rsid w:val="001F2751"/>
    <w:rsid w:val="002008A5"/>
    <w:rsid w:val="002015B0"/>
    <w:rsid w:val="00201768"/>
    <w:rsid w:val="00203716"/>
    <w:rsid w:val="00212417"/>
    <w:rsid w:val="00213D9A"/>
    <w:rsid w:val="0021581C"/>
    <w:rsid w:val="00216D6D"/>
    <w:rsid w:val="00223EA8"/>
    <w:rsid w:val="0023368D"/>
    <w:rsid w:val="00240E30"/>
    <w:rsid w:val="00257C07"/>
    <w:rsid w:val="00265C3A"/>
    <w:rsid w:val="00267970"/>
    <w:rsid w:val="002702C2"/>
    <w:rsid w:val="0027050A"/>
    <w:rsid w:val="002777C8"/>
    <w:rsid w:val="00280988"/>
    <w:rsid w:val="002815EA"/>
    <w:rsid w:val="00281E4A"/>
    <w:rsid w:val="00282DB8"/>
    <w:rsid w:val="0028759B"/>
    <w:rsid w:val="002909DE"/>
    <w:rsid w:val="0029363D"/>
    <w:rsid w:val="0029442A"/>
    <w:rsid w:val="00297274"/>
    <w:rsid w:val="00297351"/>
    <w:rsid w:val="002976DE"/>
    <w:rsid w:val="002976F9"/>
    <w:rsid w:val="002A017B"/>
    <w:rsid w:val="002B516B"/>
    <w:rsid w:val="002B7469"/>
    <w:rsid w:val="002B79FB"/>
    <w:rsid w:val="002C3958"/>
    <w:rsid w:val="002C4A7E"/>
    <w:rsid w:val="002C4B2D"/>
    <w:rsid w:val="002D652B"/>
    <w:rsid w:val="002E4B83"/>
    <w:rsid w:val="002E55E3"/>
    <w:rsid w:val="002E743A"/>
    <w:rsid w:val="002F1A98"/>
    <w:rsid w:val="00301AE2"/>
    <w:rsid w:val="00306E13"/>
    <w:rsid w:val="00311577"/>
    <w:rsid w:val="003117BA"/>
    <w:rsid w:val="00314C47"/>
    <w:rsid w:val="0033504C"/>
    <w:rsid w:val="00335510"/>
    <w:rsid w:val="003367F0"/>
    <w:rsid w:val="00336ED0"/>
    <w:rsid w:val="00336F87"/>
    <w:rsid w:val="003439AD"/>
    <w:rsid w:val="00344494"/>
    <w:rsid w:val="0034786C"/>
    <w:rsid w:val="003522E2"/>
    <w:rsid w:val="00352C18"/>
    <w:rsid w:val="00353498"/>
    <w:rsid w:val="00355E20"/>
    <w:rsid w:val="00361216"/>
    <w:rsid w:val="00362308"/>
    <w:rsid w:val="00373057"/>
    <w:rsid w:val="0038330A"/>
    <w:rsid w:val="00383B30"/>
    <w:rsid w:val="00383CF6"/>
    <w:rsid w:val="003850EB"/>
    <w:rsid w:val="00396F11"/>
    <w:rsid w:val="003A01C3"/>
    <w:rsid w:val="003A6BDF"/>
    <w:rsid w:val="003A6E2D"/>
    <w:rsid w:val="003B471D"/>
    <w:rsid w:val="003B5792"/>
    <w:rsid w:val="003C3ADE"/>
    <w:rsid w:val="003C51D5"/>
    <w:rsid w:val="003C538A"/>
    <w:rsid w:val="003C5966"/>
    <w:rsid w:val="003C7F98"/>
    <w:rsid w:val="003D33A0"/>
    <w:rsid w:val="003D715D"/>
    <w:rsid w:val="003D71EA"/>
    <w:rsid w:val="003E4472"/>
    <w:rsid w:val="003F45B8"/>
    <w:rsid w:val="003F4C16"/>
    <w:rsid w:val="003F4DDC"/>
    <w:rsid w:val="003F534F"/>
    <w:rsid w:val="003F6C77"/>
    <w:rsid w:val="0042356B"/>
    <w:rsid w:val="0042655F"/>
    <w:rsid w:val="0042764B"/>
    <w:rsid w:val="0043706F"/>
    <w:rsid w:val="00437F11"/>
    <w:rsid w:val="00442A05"/>
    <w:rsid w:val="00460006"/>
    <w:rsid w:val="00461536"/>
    <w:rsid w:val="00466338"/>
    <w:rsid w:val="00466584"/>
    <w:rsid w:val="004665A3"/>
    <w:rsid w:val="00466ED7"/>
    <w:rsid w:val="00472730"/>
    <w:rsid w:val="004738F9"/>
    <w:rsid w:val="00480480"/>
    <w:rsid w:val="00485416"/>
    <w:rsid w:val="00487754"/>
    <w:rsid w:val="00494A6C"/>
    <w:rsid w:val="00497935"/>
    <w:rsid w:val="004A2AFC"/>
    <w:rsid w:val="004A5193"/>
    <w:rsid w:val="004B7673"/>
    <w:rsid w:val="004C1A43"/>
    <w:rsid w:val="004C4468"/>
    <w:rsid w:val="004C4F72"/>
    <w:rsid w:val="004C695E"/>
    <w:rsid w:val="004C7796"/>
    <w:rsid w:val="004D2F6B"/>
    <w:rsid w:val="004D5198"/>
    <w:rsid w:val="004D5F1A"/>
    <w:rsid w:val="004D7586"/>
    <w:rsid w:val="004E655C"/>
    <w:rsid w:val="004F0C9B"/>
    <w:rsid w:val="004F128F"/>
    <w:rsid w:val="004F20FD"/>
    <w:rsid w:val="00501717"/>
    <w:rsid w:val="00503D43"/>
    <w:rsid w:val="00506BFC"/>
    <w:rsid w:val="00510148"/>
    <w:rsid w:val="00515793"/>
    <w:rsid w:val="00520027"/>
    <w:rsid w:val="0052306E"/>
    <w:rsid w:val="00524B62"/>
    <w:rsid w:val="00524FFC"/>
    <w:rsid w:val="00530A71"/>
    <w:rsid w:val="005427A3"/>
    <w:rsid w:val="005530B0"/>
    <w:rsid w:val="00563AEE"/>
    <w:rsid w:val="00565E83"/>
    <w:rsid w:val="00570207"/>
    <w:rsid w:val="005702FE"/>
    <w:rsid w:val="0057237A"/>
    <w:rsid w:val="00575AA4"/>
    <w:rsid w:val="005764A0"/>
    <w:rsid w:val="00580131"/>
    <w:rsid w:val="005816A6"/>
    <w:rsid w:val="00581953"/>
    <w:rsid w:val="00584754"/>
    <w:rsid w:val="0058654C"/>
    <w:rsid w:val="00587EC0"/>
    <w:rsid w:val="00590454"/>
    <w:rsid w:val="00591924"/>
    <w:rsid w:val="005935FE"/>
    <w:rsid w:val="005B1192"/>
    <w:rsid w:val="005B471C"/>
    <w:rsid w:val="005B5CE8"/>
    <w:rsid w:val="005C0568"/>
    <w:rsid w:val="005C1CB1"/>
    <w:rsid w:val="005C7A73"/>
    <w:rsid w:val="005D375B"/>
    <w:rsid w:val="005E43F7"/>
    <w:rsid w:val="005E639D"/>
    <w:rsid w:val="005F054A"/>
    <w:rsid w:val="005F0B5C"/>
    <w:rsid w:val="005F1B0E"/>
    <w:rsid w:val="005F4BBF"/>
    <w:rsid w:val="005F7234"/>
    <w:rsid w:val="006043CB"/>
    <w:rsid w:val="00611FCD"/>
    <w:rsid w:val="006175DB"/>
    <w:rsid w:val="006206C2"/>
    <w:rsid w:val="006210E0"/>
    <w:rsid w:val="00627C5A"/>
    <w:rsid w:val="00631C51"/>
    <w:rsid w:val="00636C61"/>
    <w:rsid w:val="006400ED"/>
    <w:rsid w:val="0064052A"/>
    <w:rsid w:val="006467BA"/>
    <w:rsid w:val="006504EB"/>
    <w:rsid w:val="006561D5"/>
    <w:rsid w:val="00662BB7"/>
    <w:rsid w:val="0067197B"/>
    <w:rsid w:val="006804B2"/>
    <w:rsid w:val="00680E46"/>
    <w:rsid w:val="0068173A"/>
    <w:rsid w:val="00684D42"/>
    <w:rsid w:val="006867D9"/>
    <w:rsid w:val="00690EC3"/>
    <w:rsid w:val="0069252B"/>
    <w:rsid w:val="00694133"/>
    <w:rsid w:val="006A1E82"/>
    <w:rsid w:val="006A20D4"/>
    <w:rsid w:val="006A41F6"/>
    <w:rsid w:val="006A6574"/>
    <w:rsid w:val="006B3996"/>
    <w:rsid w:val="006B487E"/>
    <w:rsid w:val="006B5AD5"/>
    <w:rsid w:val="006C47FD"/>
    <w:rsid w:val="006D0406"/>
    <w:rsid w:val="006D2EF1"/>
    <w:rsid w:val="006E072D"/>
    <w:rsid w:val="006E0D35"/>
    <w:rsid w:val="006E73DF"/>
    <w:rsid w:val="006F5369"/>
    <w:rsid w:val="006F6879"/>
    <w:rsid w:val="006F7A9B"/>
    <w:rsid w:val="00701BF5"/>
    <w:rsid w:val="007048C7"/>
    <w:rsid w:val="00707269"/>
    <w:rsid w:val="00716024"/>
    <w:rsid w:val="007169D4"/>
    <w:rsid w:val="00726CE9"/>
    <w:rsid w:val="0072761C"/>
    <w:rsid w:val="0073341F"/>
    <w:rsid w:val="00733B13"/>
    <w:rsid w:val="0075556A"/>
    <w:rsid w:val="00755DA6"/>
    <w:rsid w:val="00760686"/>
    <w:rsid w:val="00761571"/>
    <w:rsid w:val="007642FE"/>
    <w:rsid w:val="00766EBD"/>
    <w:rsid w:val="00771A84"/>
    <w:rsid w:val="00780F6A"/>
    <w:rsid w:val="0078197E"/>
    <w:rsid w:val="00782503"/>
    <w:rsid w:val="00782E77"/>
    <w:rsid w:val="00787CA0"/>
    <w:rsid w:val="00794CDF"/>
    <w:rsid w:val="007A1351"/>
    <w:rsid w:val="007A3F8E"/>
    <w:rsid w:val="007B06F9"/>
    <w:rsid w:val="007B1E85"/>
    <w:rsid w:val="007B2C83"/>
    <w:rsid w:val="007B60A3"/>
    <w:rsid w:val="007B75F2"/>
    <w:rsid w:val="007C0255"/>
    <w:rsid w:val="007C6568"/>
    <w:rsid w:val="007F1E78"/>
    <w:rsid w:val="007F5451"/>
    <w:rsid w:val="00803935"/>
    <w:rsid w:val="00813254"/>
    <w:rsid w:val="00820426"/>
    <w:rsid w:val="00822CD8"/>
    <w:rsid w:val="00844ACE"/>
    <w:rsid w:val="0084650B"/>
    <w:rsid w:val="00851198"/>
    <w:rsid w:val="0085163F"/>
    <w:rsid w:val="00851A22"/>
    <w:rsid w:val="00854059"/>
    <w:rsid w:val="00856B04"/>
    <w:rsid w:val="00866004"/>
    <w:rsid w:val="00867872"/>
    <w:rsid w:val="008740F7"/>
    <w:rsid w:val="00874EE4"/>
    <w:rsid w:val="00875C4E"/>
    <w:rsid w:val="00876C93"/>
    <w:rsid w:val="008877C8"/>
    <w:rsid w:val="008919EF"/>
    <w:rsid w:val="008A1DC0"/>
    <w:rsid w:val="008A604E"/>
    <w:rsid w:val="008B1B46"/>
    <w:rsid w:val="008C51FF"/>
    <w:rsid w:val="008E2C68"/>
    <w:rsid w:val="008E37BE"/>
    <w:rsid w:val="008F7378"/>
    <w:rsid w:val="008F7D52"/>
    <w:rsid w:val="00900874"/>
    <w:rsid w:val="00900B6D"/>
    <w:rsid w:val="009030CF"/>
    <w:rsid w:val="00905453"/>
    <w:rsid w:val="00905A01"/>
    <w:rsid w:val="009068EE"/>
    <w:rsid w:val="00920B67"/>
    <w:rsid w:val="00920CB8"/>
    <w:rsid w:val="00922DF2"/>
    <w:rsid w:val="009232E0"/>
    <w:rsid w:val="009308CB"/>
    <w:rsid w:val="009313DF"/>
    <w:rsid w:val="00936D58"/>
    <w:rsid w:val="00942B0C"/>
    <w:rsid w:val="0095297C"/>
    <w:rsid w:val="00964020"/>
    <w:rsid w:val="00980A8D"/>
    <w:rsid w:val="009830DD"/>
    <w:rsid w:val="00984DA5"/>
    <w:rsid w:val="00986E85"/>
    <w:rsid w:val="009B2BAA"/>
    <w:rsid w:val="009B3D1A"/>
    <w:rsid w:val="009B59A8"/>
    <w:rsid w:val="009B78EC"/>
    <w:rsid w:val="009C6C54"/>
    <w:rsid w:val="009D43B8"/>
    <w:rsid w:val="009D768B"/>
    <w:rsid w:val="009E2C6E"/>
    <w:rsid w:val="009E3416"/>
    <w:rsid w:val="009E4935"/>
    <w:rsid w:val="009F09E9"/>
    <w:rsid w:val="00A021BF"/>
    <w:rsid w:val="00A13AC3"/>
    <w:rsid w:val="00A150E8"/>
    <w:rsid w:val="00A16331"/>
    <w:rsid w:val="00A24426"/>
    <w:rsid w:val="00A24F1A"/>
    <w:rsid w:val="00A338B1"/>
    <w:rsid w:val="00A34403"/>
    <w:rsid w:val="00A352AE"/>
    <w:rsid w:val="00A36BBF"/>
    <w:rsid w:val="00A36D5C"/>
    <w:rsid w:val="00A475B9"/>
    <w:rsid w:val="00A52F40"/>
    <w:rsid w:val="00A56502"/>
    <w:rsid w:val="00A649A0"/>
    <w:rsid w:val="00A73A36"/>
    <w:rsid w:val="00A75B8A"/>
    <w:rsid w:val="00A75D5E"/>
    <w:rsid w:val="00A84715"/>
    <w:rsid w:val="00A91FCA"/>
    <w:rsid w:val="00A92D75"/>
    <w:rsid w:val="00A95485"/>
    <w:rsid w:val="00A95761"/>
    <w:rsid w:val="00A965E3"/>
    <w:rsid w:val="00A96E48"/>
    <w:rsid w:val="00AA696B"/>
    <w:rsid w:val="00AC26FF"/>
    <w:rsid w:val="00AC74D9"/>
    <w:rsid w:val="00AC7B1E"/>
    <w:rsid w:val="00AD3CB8"/>
    <w:rsid w:val="00AD51D0"/>
    <w:rsid w:val="00AE37B8"/>
    <w:rsid w:val="00AE4AE7"/>
    <w:rsid w:val="00B11DD4"/>
    <w:rsid w:val="00B12786"/>
    <w:rsid w:val="00B17E43"/>
    <w:rsid w:val="00B278B0"/>
    <w:rsid w:val="00B30AED"/>
    <w:rsid w:val="00B31060"/>
    <w:rsid w:val="00B31421"/>
    <w:rsid w:val="00B3358A"/>
    <w:rsid w:val="00B33BE3"/>
    <w:rsid w:val="00B3427C"/>
    <w:rsid w:val="00B4202A"/>
    <w:rsid w:val="00B5204A"/>
    <w:rsid w:val="00B608F6"/>
    <w:rsid w:val="00B60C04"/>
    <w:rsid w:val="00B64E91"/>
    <w:rsid w:val="00B723F3"/>
    <w:rsid w:val="00B81A7F"/>
    <w:rsid w:val="00B85B7F"/>
    <w:rsid w:val="00B943AF"/>
    <w:rsid w:val="00B946F8"/>
    <w:rsid w:val="00B95906"/>
    <w:rsid w:val="00B96C3D"/>
    <w:rsid w:val="00BB2BF3"/>
    <w:rsid w:val="00BB2D35"/>
    <w:rsid w:val="00BB6E98"/>
    <w:rsid w:val="00BC0AC8"/>
    <w:rsid w:val="00BC0E9E"/>
    <w:rsid w:val="00BC302D"/>
    <w:rsid w:val="00BC3692"/>
    <w:rsid w:val="00BD0637"/>
    <w:rsid w:val="00BE1181"/>
    <w:rsid w:val="00BE50F4"/>
    <w:rsid w:val="00BE7EB2"/>
    <w:rsid w:val="00BF728F"/>
    <w:rsid w:val="00C0010B"/>
    <w:rsid w:val="00C0115D"/>
    <w:rsid w:val="00C05046"/>
    <w:rsid w:val="00C05F41"/>
    <w:rsid w:val="00C07544"/>
    <w:rsid w:val="00C07BEE"/>
    <w:rsid w:val="00C12C3F"/>
    <w:rsid w:val="00C16B8C"/>
    <w:rsid w:val="00C20EED"/>
    <w:rsid w:val="00C2334F"/>
    <w:rsid w:val="00C23DF1"/>
    <w:rsid w:val="00C25EA1"/>
    <w:rsid w:val="00C269F5"/>
    <w:rsid w:val="00C26F38"/>
    <w:rsid w:val="00C30BB2"/>
    <w:rsid w:val="00C31796"/>
    <w:rsid w:val="00C4292A"/>
    <w:rsid w:val="00C452F4"/>
    <w:rsid w:val="00C51078"/>
    <w:rsid w:val="00C57670"/>
    <w:rsid w:val="00C57AE6"/>
    <w:rsid w:val="00C60F53"/>
    <w:rsid w:val="00C64CF8"/>
    <w:rsid w:val="00C6730C"/>
    <w:rsid w:val="00C7080E"/>
    <w:rsid w:val="00C74030"/>
    <w:rsid w:val="00C810FD"/>
    <w:rsid w:val="00C864B8"/>
    <w:rsid w:val="00C86A07"/>
    <w:rsid w:val="00C86F5F"/>
    <w:rsid w:val="00CA322A"/>
    <w:rsid w:val="00CA4074"/>
    <w:rsid w:val="00CC6A42"/>
    <w:rsid w:val="00CD3FCA"/>
    <w:rsid w:val="00CD7051"/>
    <w:rsid w:val="00CE3D5D"/>
    <w:rsid w:val="00CE4531"/>
    <w:rsid w:val="00CE4E17"/>
    <w:rsid w:val="00CF086E"/>
    <w:rsid w:val="00CF165B"/>
    <w:rsid w:val="00D027A0"/>
    <w:rsid w:val="00D045BB"/>
    <w:rsid w:val="00D063E4"/>
    <w:rsid w:val="00D11F90"/>
    <w:rsid w:val="00D24C3A"/>
    <w:rsid w:val="00D30B4B"/>
    <w:rsid w:val="00D33539"/>
    <w:rsid w:val="00D350A4"/>
    <w:rsid w:val="00D36766"/>
    <w:rsid w:val="00D4048D"/>
    <w:rsid w:val="00D409A4"/>
    <w:rsid w:val="00D42567"/>
    <w:rsid w:val="00D50786"/>
    <w:rsid w:val="00D6193E"/>
    <w:rsid w:val="00D670A4"/>
    <w:rsid w:val="00D7326C"/>
    <w:rsid w:val="00D80D0E"/>
    <w:rsid w:val="00D81B1C"/>
    <w:rsid w:val="00D86DBA"/>
    <w:rsid w:val="00D87F5F"/>
    <w:rsid w:val="00D92C3C"/>
    <w:rsid w:val="00D93520"/>
    <w:rsid w:val="00D971AC"/>
    <w:rsid w:val="00DA157B"/>
    <w:rsid w:val="00DA6388"/>
    <w:rsid w:val="00DB73F6"/>
    <w:rsid w:val="00DB7F1B"/>
    <w:rsid w:val="00DD1E23"/>
    <w:rsid w:val="00DD3D9D"/>
    <w:rsid w:val="00DD5C7B"/>
    <w:rsid w:val="00DE1B42"/>
    <w:rsid w:val="00DE583A"/>
    <w:rsid w:val="00E0610E"/>
    <w:rsid w:val="00E06386"/>
    <w:rsid w:val="00E106C9"/>
    <w:rsid w:val="00E117EA"/>
    <w:rsid w:val="00E22DFD"/>
    <w:rsid w:val="00E271E9"/>
    <w:rsid w:val="00E27E9E"/>
    <w:rsid w:val="00E30BFF"/>
    <w:rsid w:val="00E31F7F"/>
    <w:rsid w:val="00E43561"/>
    <w:rsid w:val="00E456D9"/>
    <w:rsid w:val="00E46B00"/>
    <w:rsid w:val="00E51260"/>
    <w:rsid w:val="00E55355"/>
    <w:rsid w:val="00E61FA8"/>
    <w:rsid w:val="00E70626"/>
    <w:rsid w:val="00E72BE5"/>
    <w:rsid w:val="00E80376"/>
    <w:rsid w:val="00E80A41"/>
    <w:rsid w:val="00E80FE1"/>
    <w:rsid w:val="00E825C3"/>
    <w:rsid w:val="00E86569"/>
    <w:rsid w:val="00E87088"/>
    <w:rsid w:val="00E954CF"/>
    <w:rsid w:val="00E97B7E"/>
    <w:rsid w:val="00E97EE5"/>
    <w:rsid w:val="00EA4323"/>
    <w:rsid w:val="00EA467A"/>
    <w:rsid w:val="00EB00C1"/>
    <w:rsid w:val="00EB0F04"/>
    <w:rsid w:val="00EB3CD1"/>
    <w:rsid w:val="00EC3BA0"/>
    <w:rsid w:val="00ED5F2B"/>
    <w:rsid w:val="00EE4270"/>
    <w:rsid w:val="00EE7E75"/>
    <w:rsid w:val="00EF0858"/>
    <w:rsid w:val="00EF43C2"/>
    <w:rsid w:val="00EF7EAD"/>
    <w:rsid w:val="00F13D88"/>
    <w:rsid w:val="00F151BB"/>
    <w:rsid w:val="00F151D6"/>
    <w:rsid w:val="00F24F91"/>
    <w:rsid w:val="00F25593"/>
    <w:rsid w:val="00F30505"/>
    <w:rsid w:val="00F35F91"/>
    <w:rsid w:val="00F47967"/>
    <w:rsid w:val="00F5671F"/>
    <w:rsid w:val="00F603EE"/>
    <w:rsid w:val="00F62B49"/>
    <w:rsid w:val="00F72D80"/>
    <w:rsid w:val="00F75D2C"/>
    <w:rsid w:val="00F760AC"/>
    <w:rsid w:val="00F823B8"/>
    <w:rsid w:val="00F862B5"/>
    <w:rsid w:val="00F86C60"/>
    <w:rsid w:val="00F91A05"/>
    <w:rsid w:val="00F93410"/>
    <w:rsid w:val="00F93C3F"/>
    <w:rsid w:val="00F9544F"/>
    <w:rsid w:val="00FA1374"/>
    <w:rsid w:val="00FB1180"/>
    <w:rsid w:val="00FC7904"/>
    <w:rsid w:val="00FD0A68"/>
    <w:rsid w:val="00FD11E5"/>
    <w:rsid w:val="00FD21BE"/>
    <w:rsid w:val="00FD2FE7"/>
    <w:rsid w:val="00FE1112"/>
    <w:rsid w:val="00FE3E19"/>
    <w:rsid w:val="00FF27F9"/>
    <w:rsid w:val="00FF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9100-1D7B-4A74-BDBE-2295F66B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3472</Words>
  <Characters>17294</Characters>
  <Application>Microsoft Office Word</Application>
  <DocSecurity>0</DocSecurity>
  <Lines>596</Lines>
  <Paragraphs>329</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20437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Legislation Amendment Act 2013 - 00-00-01</dc:title>
  <dc:subject>Bills and Amendments</dc:subject>
  <dc:creator>svcMRProcess</dc:creator>
  <cp:lastModifiedBy>svcMRProcess</cp:lastModifiedBy>
  <cp:revision>4</cp:revision>
  <cp:lastPrinted>2013-06-28T02:28:00Z</cp:lastPrinted>
  <dcterms:created xsi:type="dcterms:W3CDTF">2014-03-11T07:13:00Z</dcterms:created>
  <dcterms:modified xsi:type="dcterms:W3CDTF">2014-03-11T07:13:00Z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2228</vt:lpwstr>
  </property>
  <property fmtid="{D5CDD505-2E9C-101B-9397-08002B2CF9AE}" pid="3" name="ShortTitle">
    <vt:lpwstr>Duties Legislation Amendment Act 2013</vt:lpwstr>
  </property>
  <property fmtid="{D5CDD505-2E9C-101B-9397-08002B2CF9AE}" pid="4" name="Citation">
    <vt:lpwstr>Duties Legislation Amendment Act 2013</vt:lpwstr>
  </property>
  <property fmtid="{D5CDD505-2E9C-101B-9397-08002B2CF9AE}" pid="5" name="PrincipalAct">
    <vt:lpwstr>Duties Act 2008</vt:lpwstr>
  </property>
  <property fmtid="{D5CDD505-2E9C-101B-9397-08002B2CF9AE}" pid="6" name="SLPBillNumber">
    <vt:lpwstr>10—1</vt:lpwstr>
  </property>
  <property fmtid="{D5CDD505-2E9C-101B-9397-08002B2CF9AE}" pid="7" name="ActNo">
    <vt:lpwstr>5 of 2013</vt:lpwstr>
  </property>
  <property fmtid="{D5CDD505-2E9C-101B-9397-08002B2CF9AE}" pid="8" name="ActNoFooter">
    <vt:lpwstr>No. 5 of 2013</vt:lpwstr>
  </property>
  <property fmtid="{D5CDD505-2E9C-101B-9397-08002B2CF9AE}" pid="9" name="Assent Date">
    <vt:lpwstr>29 June 2013</vt:lpwstr>
  </property>
  <property fmtid="{D5CDD505-2E9C-101B-9397-08002B2CF9AE}" pid="10" name="AsAtDate">
    <vt:lpwstr>29 Jun 2013</vt:lpwstr>
  </property>
  <property fmtid="{D5CDD505-2E9C-101B-9397-08002B2CF9AE}" pid="11" name="Suffix">
    <vt:lpwstr>00-00-01</vt:lpwstr>
  </property>
  <property fmtid="{D5CDD505-2E9C-101B-9397-08002B2CF9AE}" pid="12" name="DocumentType">
    <vt:lpwstr>Act</vt:lpwstr>
  </property>
  <property fmtid="{D5CDD505-2E9C-101B-9397-08002B2CF9AE}" pid="13" name="CommencementDate">
    <vt:lpwstr>20130629</vt:lpwstr>
  </property>
</Properties>
</file>