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E10" w:rsidRPr="000A414D" w:rsidRDefault="00F01531">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0" name="Picture 10"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State">
          <w:r w:rsidR="00627E10" w:rsidRPr="000A414D">
            <w:t>Western Australia</w:t>
          </w:r>
        </w:smartTag>
      </w:smartTag>
    </w:p>
    <w:p w:rsidR="00627E10" w:rsidRPr="000A414D" w:rsidRDefault="00627E10" w:rsidP="00627E10">
      <w:pPr>
        <w:pStyle w:val="PrincipalActReg"/>
        <w:spacing w:before="2600" w:after="0"/>
      </w:pPr>
      <w:r w:rsidRPr="000A414D">
        <w:rPr>
          <w:snapToGrid w:val="0"/>
        </w:rPr>
        <w:t>Real Estate and Business Agents Act 1978</w:t>
      </w:r>
    </w:p>
    <w:p w:rsidR="00627E10" w:rsidRPr="000A414D" w:rsidRDefault="00627E10" w:rsidP="002A11AF">
      <w:pPr>
        <w:pStyle w:val="NameofActRegPage1"/>
        <w:spacing w:before="1960" w:after="4200"/>
        <w:outlineLvl w:val="0"/>
        <w:rPr>
          <w:sz w:val="48"/>
        </w:rPr>
      </w:pPr>
      <w:r w:rsidRPr="000A414D">
        <w:rPr>
          <w:sz w:val="48"/>
        </w:rPr>
        <w:fldChar w:fldCharType="begin"/>
      </w:r>
      <w:r w:rsidRPr="000A414D">
        <w:rPr>
          <w:sz w:val="48"/>
        </w:rPr>
        <w:instrText xml:space="preserve"> STYLEREF "Name Of Act/Reg"</w:instrText>
      </w:r>
      <w:r w:rsidRPr="000A414D">
        <w:rPr>
          <w:sz w:val="48"/>
        </w:rPr>
        <w:fldChar w:fldCharType="separate"/>
      </w:r>
      <w:r w:rsidR="005D6E7F">
        <w:rPr>
          <w:noProof/>
          <w:sz w:val="48"/>
        </w:rPr>
        <w:t>Real Estate and Business Agents (General) Regulations 1979</w:t>
      </w:r>
      <w:r w:rsidRPr="000A414D">
        <w:rPr>
          <w:sz w:val="48"/>
        </w:rPr>
        <w:fldChar w:fldCharType="end"/>
      </w:r>
    </w:p>
    <w:p w:rsidR="00F80393" w:rsidRPr="000A414D" w:rsidRDefault="00F80393">
      <w:pPr>
        <w:jc w:val="center"/>
        <w:rPr>
          <w:b/>
        </w:rPr>
        <w:sectPr w:rsidR="00F80393" w:rsidRPr="000A414D" w:rsidSect="00C548E8">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rsidR="00F80393" w:rsidRPr="000A414D" w:rsidRDefault="00F80393" w:rsidP="00627E10">
      <w:pPr>
        <w:pStyle w:val="WA"/>
        <w:spacing w:before="120" w:after="480"/>
      </w:pPr>
      <w:smartTag w:uri="urn:schemas-microsoft-com:office:smarttags" w:element="State">
        <w:smartTag w:uri="urn:schemas-microsoft-com:office:smarttags" w:element="place">
          <w:r w:rsidRPr="000A414D">
            <w:lastRenderedPageBreak/>
            <w:t>Western Australia</w:t>
          </w:r>
        </w:smartTag>
      </w:smartTag>
    </w:p>
    <w:p w:rsidR="00F80393" w:rsidRPr="000A414D" w:rsidRDefault="00F80393">
      <w:pPr>
        <w:pStyle w:val="NameofActRegPage1"/>
        <w:spacing w:after="480"/>
      </w:pPr>
      <w:r w:rsidRPr="000A414D">
        <w:fldChar w:fldCharType="begin"/>
      </w:r>
      <w:r w:rsidRPr="000A414D">
        <w:instrText xml:space="preserve"> STYLEREF "Name Of Act/Reg"</w:instrText>
      </w:r>
      <w:r w:rsidRPr="000A414D">
        <w:fldChar w:fldCharType="separate"/>
      </w:r>
      <w:r w:rsidR="005D6E7F">
        <w:rPr>
          <w:noProof/>
        </w:rPr>
        <w:t>Real Estate and Business Agents (General) Regulations 1979</w:t>
      </w:r>
      <w:r w:rsidRPr="000A414D">
        <w:fldChar w:fldCharType="end"/>
      </w:r>
    </w:p>
    <w:p w:rsidR="00F80393" w:rsidRPr="000A414D" w:rsidRDefault="00F80393">
      <w:pPr>
        <w:pStyle w:val="Arrangement"/>
        <w:pBdr>
          <w:top w:val="single" w:sz="4" w:space="5" w:color="auto"/>
          <w:bottom w:val="single" w:sz="4" w:space="5" w:color="auto"/>
        </w:pBdr>
        <w:spacing w:after="360"/>
        <w:ind w:left="2302" w:right="2302"/>
      </w:pPr>
      <w:r w:rsidRPr="000A414D">
        <w:t>CONTENTS</w:t>
      </w:r>
    </w:p>
    <w:p w:rsidR="00172F47" w:rsidRDefault="00F80393">
      <w:pPr>
        <w:pStyle w:val="TOC8"/>
        <w:rPr>
          <w:rFonts w:asciiTheme="minorHAnsi" w:eastAsiaTheme="minorEastAsia" w:hAnsiTheme="minorHAnsi" w:cstheme="minorBidi"/>
          <w:szCs w:val="22"/>
          <w:lang w:eastAsia="en-AU"/>
        </w:rPr>
      </w:pPr>
      <w:r w:rsidRPr="000A414D">
        <w:fldChar w:fldCharType="begin"/>
      </w:r>
      <w:r w:rsidRPr="000A414D">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rsidRPr="000A414D">
        <w:noBreakHyphen/>
        <w:instrText xml:space="preserve">7" \w \* MERGEFORMAT </w:instrText>
      </w:r>
      <w:r w:rsidRPr="000A414D">
        <w:fldChar w:fldCharType="separate"/>
      </w:r>
      <w:r w:rsidR="00172F47">
        <w:t>1</w:t>
      </w:r>
      <w:r w:rsidR="00172F47" w:rsidRPr="002B0C98">
        <w:rPr>
          <w:snapToGrid w:val="0"/>
        </w:rPr>
        <w:t>.</w:t>
      </w:r>
      <w:r w:rsidR="00172F47" w:rsidRPr="002B0C98">
        <w:rPr>
          <w:snapToGrid w:val="0"/>
        </w:rPr>
        <w:tab/>
        <w:t>Citation</w:t>
      </w:r>
      <w:r w:rsidR="00172F47">
        <w:tab/>
      </w:r>
      <w:r w:rsidR="00172F47">
        <w:fldChar w:fldCharType="begin"/>
      </w:r>
      <w:r w:rsidR="00172F47">
        <w:instrText xml:space="preserve"> PAGEREF _Toc360192338 \h </w:instrText>
      </w:r>
      <w:r w:rsidR="00172F47">
        <w:fldChar w:fldCharType="separate"/>
      </w:r>
      <w:r w:rsidR="005D6E7F">
        <w:t>2</w:t>
      </w:r>
      <w:r w:rsidR="00172F47">
        <w:fldChar w:fldCharType="end"/>
      </w:r>
    </w:p>
    <w:p w:rsidR="00172F47" w:rsidRDefault="00172F47">
      <w:pPr>
        <w:pStyle w:val="TOC8"/>
        <w:rPr>
          <w:rFonts w:asciiTheme="minorHAnsi" w:eastAsiaTheme="minorEastAsia" w:hAnsiTheme="minorHAnsi" w:cstheme="minorBidi"/>
          <w:szCs w:val="22"/>
          <w:lang w:eastAsia="en-AU"/>
        </w:rPr>
      </w:pPr>
      <w:r>
        <w:t>2</w:t>
      </w:r>
      <w:r w:rsidRPr="002B0C98">
        <w:rPr>
          <w:snapToGrid w:val="0"/>
        </w:rPr>
        <w:t>.</w:t>
      </w:r>
      <w:r w:rsidRPr="002B0C98">
        <w:rPr>
          <w:snapToGrid w:val="0"/>
        </w:rPr>
        <w:tab/>
        <w:t>Terms used</w:t>
      </w:r>
      <w:r>
        <w:tab/>
      </w:r>
      <w:r>
        <w:fldChar w:fldCharType="begin"/>
      </w:r>
      <w:r>
        <w:instrText xml:space="preserve"> PAGEREF _Toc360192339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3A.</w:t>
      </w:r>
      <w:r>
        <w:tab/>
        <w:t>Prescribed duty (Act s. 4(4)(d))</w:t>
      </w:r>
      <w:r>
        <w:tab/>
      </w:r>
      <w:r>
        <w:fldChar w:fldCharType="begin"/>
      </w:r>
      <w:r>
        <w:instrText xml:space="preserve"> PAGEREF _Toc360192340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4</w:t>
      </w:r>
      <w:r w:rsidRPr="002B0C98">
        <w:rPr>
          <w:snapToGrid w:val="0"/>
        </w:rPr>
        <w:t>.</w:t>
      </w:r>
      <w:r w:rsidRPr="002B0C98">
        <w:rPr>
          <w:snapToGrid w:val="0"/>
        </w:rPr>
        <w:tab/>
        <w:t>Fees (Sch. 1)</w:t>
      </w:r>
      <w:r>
        <w:tab/>
      </w:r>
      <w:r>
        <w:fldChar w:fldCharType="begin"/>
      </w:r>
      <w:r>
        <w:instrText xml:space="preserve"> PAGEREF _Toc360192341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4A</w:t>
      </w:r>
      <w:r w:rsidRPr="002B0C98">
        <w:rPr>
          <w:snapToGrid w:val="0"/>
        </w:rPr>
        <w:t>.</w:t>
      </w:r>
      <w:r w:rsidRPr="002B0C98">
        <w:rPr>
          <w:snapToGrid w:val="0"/>
        </w:rPr>
        <w:tab/>
        <w:t>Holding fee, when payable etc.</w:t>
      </w:r>
      <w:r>
        <w:tab/>
      </w:r>
      <w:r>
        <w:fldChar w:fldCharType="begin"/>
      </w:r>
      <w:r>
        <w:instrText xml:space="preserve"> PAGEREF _Toc360192342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4AA.</w:t>
      </w:r>
      <w:r>
        <w:tab/>
        <w:t>CPD activities, approval of etc.</w:t>
      </w:r>
      <w:r>
        <w:tab/>
      </w:r>
      <w:r>
        <w:fldChar w:fldCharType="begin"/>
      </w:r>
      <w:r>
        <w:instrText xml:space="preserve"> PAGEREF _Toc360192343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4AB.</w:t>
      </w:r>
      <w:r>
        <w:tab/>
        <w:t>Prescribed educational requirement (Act s. 31(3)(b))</w:t>
      </w:r>
      <w:r>
        <w:tab/>
      </w:r>
      <w:r>
        <w:fldChar w:fldCharType="begin"/>
      </w:r>
      <w:r>
        <w:instrText xml:space="preserve"> PAGEREF _Toc360192344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4AC.</w:t>
      </w:r>
      <w:r>
        <w:tab/>
        <w:t>Prescribed educational requirement (Act s. 48(5)(b))</w:t>
      </w:r>
      <w:r>
        <w:tab/>
      </w:r>
      <w:r>
        <w:fldChar w:fldCharType="begin"/>
      </w:r>
      <w:r>
        <w:instrText xml:space="preserve"> PAGEREF _Toc360192345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4B</w:t>
      </w:r>
      <w:r w:rsidRPr="002B0C98">
        <w:rPr>
          <w:snapToGrid w:val="0"/>
        </w:rPr>
        <w:t>.</w:t>
      </w:r>
      <w:r w:rsidRPr="002B0C98">
        <w:rPr>
          <w:snapToGrid w:val="0"/>
        </w:rPr>
        <w:tab/>
        <w:t>Prescribed periods (Act s. 48(1), (2) and 49(2))</w:t>
      </w:r>
      <w:r>
        <w:tab/>
      </w:r>
      <w:r>
        <w:fldChar w:fldCharType="begin"/>
      </w:r>
      <w:r>
        <w:instrText xml:space="preserve"> PAGEREF _Toc360192346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5</w:t>
      </w:r>
      <w:r w:rsidRPr="002B0C98">
        <w:rPr>
          <w:snapToGrid w:val="0"/>
        </w:rPr>
        <w:t>.</w:t>
      </w:r>
      <w:r w:rsidRPr="002B0C98">
        <w:rPr>
          <w:snapToGrid w:val="0"/>
        </w:rPr>
        <w:tab/>
        <w:t>Notice of application for licence, advertisement of (Act s. 24(2))</w:t>
      </w:r>
      <w:r>
        <w:tab/>
      </w:r>
      <w:r>
        <w:fldChar w:fldCharType="begin"/>
      </w:r>
      <w:r>
        <w:instrText xml:space="preserve"> PAGEREF _Toc360192347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6.</w:t>
      </w:r>
      <w:r>
        <w:tab/>
        <w:t>Prescribed examinations (Act Sch. cl. 1(a))</w:t>
      </w:r>
      <w:r>
        <w:tab/>
      </w:r>
      <w:r>
        <w:fldChar w:fldCharType="begin"/>
      </w:r>
      <w:r>
        <w:instrText xml:space="preserve"> PAGEREF _Toc360192348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6A.</w:t>
      </w:r>
      <w:r>
        <w:tab/>
        <w:t>Prescribed qualifications for sales representatives (Act s. 47(2))</w:t>
      </w:r>
      <w:r>
        <w:tab/>
      </w:r>
      <w:r>
        <w:fldChar w:fldCharType="begin"/>
      </w:r>
      <w:r>
        <w:instrText xml:space="preserve"> PAGEREF _Toc360192349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6B</w:t>
      </w:r>
      <w:r w:rsidRPr="002B0C98">
        <w:rPr>
          <w:snapToGrid w:val="0"/>
        </w:rPr>
        <w:t>.</w:t>
      </w:r>
      <w:r w:rsidRPr="002B0C98">
        <w:rPr>
          <w:snapToGrid w:val="0"/>
        </w:rPr>
        <w:tab/>
        <w:t>Certificate of registration, grant of (Act s. 47)</w:t>
      </w:r>
      <w:r>
        <w:tab/>
      </w:r>
      <w:r>
        <w:fldChar w:fldCharType="begin"/>
      </w:r>
      <w:r>
        <w:instrText xml:space="preserve"> PAGEREF _Toc360192350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6BA</w:t>
      </w:r>
      <w:r w:rsidRPr="002B0C98">
        <w:rPr>
          <w:snapToGrid w:val="0"/>
        </w:rPr>
        <w:t>.</w:t>
      </w:r>
      <w:r w:rsidRPr="002B0C98">
        <w:rPr>
          <w:snapToGrid w:val="0"/>
        </w:rPr>
        <w:tab/>
        <w:t>Appointment to act as agent, content of</w:t>
      </w:r>
      <w:r>
        <w:tab/>
      </w:r>
      <w:r>
        <w:fldChar w:fldCharType="begin"/>
      </w:r>
      <w:r>
        <w:instrText xml:space="preserve"> PAGEREF _Toc360192351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6C</w:t>
      </w:r>
      <w:r w:rsidRPr="002B0C98">
        <w:rPr>
          <w:snapToGrid w:val="0"/>
        </w:rPr>
        <w:t>.</w:t>
      </w:r>
      <w:r w:rsidRPr="002B0C98">
        <w:rPr>
          <w:snapToGrid w:val="0"/>
        </w:rPr>
        <w:tab/>
        <w:t>Authorised financial institution (Act s. 67), classes of body prescribed</w:t>
      </w:r>
      <w:r>
        <w:tab/>
      </w:r>
      <w:r>
        <w:fldChar w:fldCharType="begin"/>
      </w:r>
      <w:r>
        <w:instrText xml:space="preserve"> PAGEREF _Toc360192352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6D</w:t>
      </w:r>
      <w:r w:rsidRPr="002B0C98">
        <w:rPr>
          <w:snapToGrid w:val="0"/>
        </w:rPr>
        <w:t>.</w:t>
      </w:r>
      <w:r w:rsidRPr="002B0C98">
        <w:rPr>
          <w:snapToGrid w:val="0"/>
        </w:rPr>
        <w:tab/>
        <w:t>Trust accounts, designation of (Act s. 68(1))</w:t>
      </w:r>
      <w:r>
        <w:tab/>
      </w:r>
      <w:r>
        <w:fldChar w:fldCharType="begin"/>
      </w:r>
      <w:r>
        <w:instrText xml:space="preserve"> PAGEREF _Toc360192353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6E</w:t>
      </w:r>
      <w:r w:rsidRPr="002B0C98">
        <w:rPr>
          <w:snapToGrid w:val="0"/>
        </w:rPr>
        <w:t>.</w:t>
      </w:r>
      <w:r w:rsidRPr="002B0C98">
        <w:rPr>
          <w:snapToGrid w:val="0"/>
        </w:rPr>
        <w:tab/>
        <w:t>Separate trust accounts, requests for, requirements prescribed (Act s. 68A(4))</w:t>
      </w:r>
      <w:r>
        <w:tab/>
      </w:r>
      <w:r>
        <w:fldChar w:fldCharType="begin"/>
      </w:r>
      <w:r>
        <w:instrText xml:space="preserve"> PAGEREF _Toc360192354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6F</w:t>
      </w:r>
      <w:r w:rsidRPr="002B0C98">
        <w:rPr>
          <w:snapToGrid w:val="0"/>
        </w:rPr>
        <w:t>.</w:t>
      </w:r>
      <w:r w:rsidRPr="002B0C98">
        <w:rPr>
          <w:snapToGrid w:val="0"/>
        </w:rPr>
        <w:tab/>
        <w:t>Trust accounts, interest on (Act s. 68B(1))</w:t>
      </w:r>
      <w:r>
        <w:tab/>
      </w:r>
      <w:r>
        <w:fldChar w:fldCharType="begin"/>
      </w:r>
      <w:r>
        <w:instrText xml:space="preserve"> PAGEREF _Toc360192355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6G.</w:t>
      </w:r>
      <w:r>
        <w:tab/>
        <w:t>Receipts by agents, information in prescribed (Act s. 69(1)(a))</w:t>
      </w:r>
      <w:r>
        <w:tab/>
      </w:r>
      <w:r>
        <w:fldChar w:fldCharType="begin"/>
      </w:r>
      <w:r>
        <w:instrText xml:space="preserve"> PAGEREF _Toc360192356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6H</w:t>
      </w:r>
      <w:r w:rsidRPr="002B0C98">
        <w:rPr>
          <w:snapToGrid w:val="0"/>
        </w:rPr>
        <w:t>.</w:t>
      </w:r>
      <w:r w:rsidRPr="002B0C98">
        <w:rPr>
          <w:snapToGrid w:val="0"/>
        </w:rPr>
        <w:tab/>
        <w:t>Record keeping requirements</w:t>
      </w:r>
      <w:r>
        <w:tab/>
      </w:r>
      <w:r>
        <w:fldChar w:fldCharType="begin"/>
      </w:r>
      <w:r>
        <w:instrText xml:space="preserve"> PAGEREF _Toc360192357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7</w:t>
      </w:r>
      <w:r w:rsidRPr="002B0C98">
        <w:rPr>
          <w:snapToGrid w:val="0"/>
        </w:rPr>
        <w:t>.</w:t>
      </w:r>
      <w:r w:rsidRPr="002B0C98">
        <w:rPr>
          <w:snapToGrid w:val="0"/>
        </w:rPr>
        <w:tab/>
        <w:t>Registers of licensees etc., particulars in prescribed (Act s. 133(2))</w:t>
      </w:r>
      <w:r>
        <w:tab/>
      </w:r>
      <w:r>
        <w:fldChar w:fldCharType="begin"/>
      </w:r>
      <w:r>
        <w:instrText xml:space="preserve"> PAGEREF _Toc360192358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lastRenderedPageBreak/>
        <w:t>7AA.</w:t>
      </w:r>
      <w:r>
        <w:tab/>
        <w:t>Lending institution (Act s. 131A), classes of body prescribed</w:t>
      </w:r>
      <w:r>
        <w:tab/>
      </w:r>
      <w:r>
        <w:fldChar w:fldCharType="begin"/>
      </w:r>
      <w:r>
        <w:instrText xml:space="preserve"> PAGEREF _Toc360192359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7A</w:t>
      </w:r>
      <w:r w:rsidRPr="002B0C98">
        <w:rPr>
          <w:snapToGrid w:val="0"/>
        </w:rPr>
        <w:t>.</w:t>
      </w:r>
      <w:r w:rsidRPr="002B0C98">
        <w:rPr>
          <w:snapToGrid w:val="0"/>
        </w:rPr>
        <w:tab/>
        <w:t>Application for assistance from Home Buyers Assistance Account, form of (Act s. 131L(1))</w:t>
      </w:r>
      <w:r>
        <w:tab/>
      </w:r>
      <w:r>
        <w:fldChar w:fldCharType="begin"/>
      </w:r>
      <w:r>
        <w:instrText xml:space="preserve"> PAGEREF _Toc360192360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7B</w:t>
      </w:r>
      <w:r w:rsidRPr="002B0C98">
        <w:rPr>
          <w:snapToGrid w:val="0"/>
        </w:rPr>
        <w:t>.</w:t>
      </w:r>
      <w:r w:rsidRPr="002B0C98">
        <w:rPr>
          <w:snapToGrid w:val="0"/>
        </w:rPr>
        <w:tab/>
        <w:t>Maximum amount prescribed (Act s. 131M(3))</w:t>
      </w:r>
      <w:r>
        <w:tab/>
      </w:r>
      <w:r>
        <w:fldChar w:fldCharType="begin"/>
      </w:r>
      <w:r>
        <w:instrText xml:space="preserve"> PAGEREF _Toc360192361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8</w:t>
      </w:r>
      <w:r w:rsidRPr="002B0C98">
        <w:rPr>
          <w:snapToGrid w:val="0"/>
        </w:rPr>
        <w:t>.</w:t>
      </w:r>
      <w:r w:rsidRPr="002B0C98">
        <w:rPr>
          <w:snapToGrid w:val="0"/>
        </w:rPr>
        <w:tab/>
        <w:t>Changes in particulars, licensees to notify Commissioner of</w:t>
      </w:r>
      <w:r>
        <w:tab/>
      </w:r>
      <w:r>
        <w:fldChar w:fldCharType="begin"/>
      </w:r>
      <w:r>
        <w:instrText xml:space="preserve"> PAGEREF _Toc360192362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9</w:t>
      </w:r>
      <w:r w:rsidRPr="002B0C98">
        <w:rPr>
          <w:snapToGrid w:val="0"/>
        </w:rPr>
        <w:t>.</w:t>
      </w:r>
      <w:r w:rsidRPr="002B0C98">
        <w:rPr>
          <w:snapToGrid w:val="0"/>
        </w:rPr>
        <w:tab/>
        <w:t>Fees and costs, recovery of</w:t>
      </w:r>
      <w:r>
        <w:tab/>
      </w:r>
      <w:r>
        <w:fldChar w:fldCharType="begin"/>
      </w:r>
      <w:r>
        <w:instrText xml:space="preserve"> PAGEREF _Toc360192363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10</w:t>
      </w:r>
      <w:r w:rsidRPr="002B0C98">
        <w:rPr>
          <w:snapToGrid w:val="0"/>
        </w:rPr>
        <w:t>.</w:t>
      </w:r>
      <w:r w:rsidRPr="002B0C98">
        <w:rPr>
          <w:snapToGrid w:val="0"/>
        </w:rPr>
        <w:tab/>
        <w:t>Unsuccessful applicant for licence etc., refund to (Act s. 113)</w:t>
      </w:r>
      <w:r>
        <w:tab/>
      </w:r>
      <w:r>
        <w:fldChar w:fldCharType="begin"/>
      </w:r>
      <w:r>
        <w:instrText xml:space="preserve"> PAGEREF _Toc360192364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11</w:t>
      </w:r>
      <w:r w:rsidRPr="002B0C98">
        <w:rPr>
          <w:snapToGrid w:val="0"/>
        </w:rPr>
        <w:t>.</w:t>
      </w:r>
      <w:r w:rsidRPr="002B0C98">
        <w:rPr>
          <w:snapToGrid w:val="0"/>
        </w:rPr>
        <w:tab/>
      </w:r>
      <w:r>
        <w:t>Real Estate and Business Agents</w:t>
      </w:r>
      <w:r w:rsidRPr="002B0C98">
        <w:rPr>
          <w:snapToGrid w:val="0"/>
        </w:rPr>
        <w:t xml:space="preserve"> Interest Account, application of (Act s. 127)</w:t>
      </w:r>
      <w:r>
        <w:tab/>
      </w:r>
      <w:r>
        <w:fldChar w:fldCharType="begin"/>
      </w:r>
      <w:r>
        <w:instrText xml:space="preserve"> PAGEREF _Toc360192365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12</w:t>
      </w:r>
      <w:r w:rsidRPr="002B0C98">
        <w:rPr>
          <w:snapToGrid w:val="0"/>
        </w:rPr>
        <w:t>.</w:t>
      </w:r>
      <w:r w:rsidRPr="002B0C98">
        <w:rPr>
          <w:snapToGrid w:val="0"/>
        </w:rPr>
        <w:tab/>
        <w:t>Fidelity Guarantee Account, claims against</w:t>
      </w:r>
      <w:r>
        <w:tab/>
      </w:r>
      <w:r>
        <w:fldChar w:fldCharType="begin"/>
      </w:r>
      <w:r>
        <w:instrText xml:space="preserve"> PAGEREF _Toc360192366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13</w:t>
      </w:r>
      <w:r w:rsidRPr="002B0C98">
        <w:rPr>
          <w:snapToGrid w:val="0"/>
        </w:rPr>
        <w:t>.</w:t>
      </w:r>
      <w:r w:rsidRPr="002B0C98">
        <w:rPr>
          <w:snapToGrid w:val="0"/>
        </w:rPr>
        <w:tab/>
        <w:t>Codes of conduct prescribed to be published (Act s. 101)</w:t>
      </w:r>
      <w:r>
        <w:tab/>
      </w:r>
      <w:r>
        <w:fldChar w:fldCharType="begin"/>
      </w:r>
      <w:r>
        <w:instrText xml:space="preserve"> PAGEREF _Toc360192367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14.</w:t>
      </w:r>
      <w:r>
        <w:tab/>
        <w:t>Infringement notices, offences and modified penalties for etc.</w:t>
      </w:r>
      <w:r>
        <w:tab/>
      </w:r>
      <w:r>
        <w:fldChar w:fldCharType="begin"/>
      </w:r>
      <w:r>
        <w:instrText xml:space="preserve"> PAGEREF _Toc360192368 \h </w:instrText>
      </w:r>
      <w:r>
        <w:fldChar w:fldCharType="separate"/>
      </w:r>
      <w:r w:rsidR="005D6E7F">
        <w:t>2</w:t>
      </w:r>
      <w:r>
        <w:fldChar w:fldCharType="end"/>
      </w:r>
    </w:p>
    <w:p w:rsidR="00172F47" w:rsidRDefault="00172F47">
      <w:pPr>
        <w:pStyle w:val="TOC8"/>
        <w:rPr>
          <w:rFonts w:asciiTheme="minorHAnsi" w:eastAsiaTheme="minorEastAsia" w:hAnsiTheme="minorHAnsi" w:cstheme="minorBidi"/>
          <w:szCs w:val="22"/>
          <w:lang w:eastAsia="en-AU"/>
        </w:rPr>
      </w:pPr>
      <w:r>
        <w:t>15.</w:t>
      </w:r>
      <w:r>
        <w:tab/>
        <w:t>Forms (Sch. 2)</w:t>
      </w:r>
      <w:r>
        <w:tab/>
      </w:r>
      <w:r>
        <w:fldChar w:fldCharType="begin"/>
      </w:r>
      <w:r>
        <w:instrText xml:space="preserve"> PAGEREF _Toc360192369 \h </w:instrText>
      </w:r>
      <w:r>
        <w:fldChar w:fldCharType="separate"/>
      </w:r>
      <w:r w:rsidR="005D6E7F">
        <w:t>2</w:t>
      </w:r>
      <w:r>
        <w:fldChar w:fldCharType="end"/>
      </w:r>
    </w:p>
    <w:p w:rsidR="00172F47" w:rsidRDefault="00172F47">
      <w:pPr>
        <w:pStyle w:val="TOC2"/>
        <w:tabs>
          <w:tab w:val="right" w:leader="dot" w:pos="7086"/>
        </w:tabs>
        <w:rPr>
          <w:rFonts w:asciiTheme="minorHAnsi" w:eastAsiaTheme="minorEastAsia" w:hAnsiTheme="minorHAnsi" w:cstheme="minorBidi"/>
          <w:b w:val="0"/>
          <w:sz w:val="22"/>
          <w:szCs w:val="22"/>
          <w:lang w:eastAsia="en-AU"/>
        </w:rPr>
      </w:pPr>
      <w:r>
        <w:t>Schedule 1 — Fees</w:t>
      </w:r>
    </w:p>
    <w:p w:rsidR="00172F47" w:rsidRDefault="00172F47">
      <w:pPr>
        <w:pStyle w:val="TOC2"/>
        <w:tabs>
          <w:tab w:val="right" w:leader="dot" w:pos="7086"/>
        </w:tabs>
        <w:rPr>
          <w:rFonts w:asciiTheme="minorHAnsi" w:eastAsiaTheme="minorEastAsia" w:hAnsiTheme="minorHAnsi" w:cstheme="minorBidi"/>
          <w:b w:val="0"/>
          <w:sz w:val="22"/>
          <w:szCs w:val="22"/>
          <w:lang w:eastAsia="en-AU"/>
        </w:rPr>
      </w:pPr>
      <w:r>
        <w:t>Schedule 1A — Professional development subjects</w:t>
      </w:r>
    </w:p>
    <w:p w:rsidR="00172F47" w:rsidRDefault="00172F47">
      <w:pPr>
        <w:pStyle w:val="TOC2"/>
        <w:tabs>
          <w:tab w:val="right" w:leader="dot" w:pos="7086"/>
        </w:tabs>
        <w:rPr>
          <w:rFonts w:asciiTheme="minorHAnsi" w:eastAsiaTheme="minorEastAsia" w:hAnsiTheme="minorHAnsi" w:cstheme="minorBidi"/>
          <w:b w:val="0"/>
          <w:sz w:val="22"/>
          <w:szCs w:val="22"/>
          <w:lang w:eastAsia="en-AU"/>
        </w:rPr>
      </w:pPr>
      <w:r>
        <w:t>Schedule 2 — Forms</w:t>
      </w:r>
    </w:p>
    <w:p w:rsidR="00172F47" w:rsidRDefault="00172F47">
      <w:pPr>
        <w:pStyle w:val="TOC2"/>
        <w:tabs>
          <w:tab w:val="right" w:leader="dot" w:pos="7086"/>
        </w:tabs>
        <w:rPr>
          <w:rFonts w:asciiTheme="minorHAnsi" w:eastAsiaTheme="minorEastAsia" w:hAnsiTheme="minorHAnsi" w:cstheme="minorBidi"/>
          <w:b w:val="0"/>
          <w:sz w:val="22"/>
          <w:szCs w:val="22"/>
          <w:lang w:eastAsia="en-AU"/>
        </w:rPr>
      </w:pPr>
      <w:r>
        <w:t>Schedule 3 — Prescribed offences and modified penalties</w:t>
      </w:r>
    </w:p>
    <w:p w:rsidR="00172F47" w:rsidRDefault="00172F47">
      <w:pPr>
        <w:pStyle w:val="TOC2"/>
        <w:tabs>
          <w:tab w:val="right" w:leader="dot" w:pos="7086"/>
        </w:tabs>
        <w:rPr>
          <w:rFonts w:asciiTheme="minorHAnsi" w:eastAsiaTheme="minorEastAsia" w:hAnsiTheme="minorHAnsi" w:cstheme="minorBidi"/>
          <w:b w:val="0"/>
          <w:sz w:val="22"/>
          <w:szCs w:val="22"/>
          <w:lang w:eastAsia="en-AU"/>
        </w:rPr>
      </w:pPr>
      <w:r>
        <w:t>Notes</w:t>
      </w:r>
    </w:p>
    <w:p w:rsidR="00172F47" w:rsidRDefault="00172F47" w:rsidP="00172F47">
      <w:pPr>
        <w:pStyle w:val="TOC8"/>
        <w:rPr>
          <w:rFonts w:asciiTheme="minorHAnsi" w:eastAsiaTheme="minorEastAsia" w:hAnsiTheme="minorHAnsi" w:cstheme="minorBidi"/>
          <w:szCs w:val="22"/>
          <w:lang w:eastAsia="en-AU"/>
        </w:rPr>
      </w:pPr>
      <w:r>
        <w:tab/>
        <w:t>Compilation table</w:t>
      </w:r>
      <w:r>
        <w:tab/>
      </w:r>
      <w:r>
        <w:fldChar w:fldCharType="begin"/>
      </w:r>
      <w:r>
        <w:instrText xml:space="preserve"> PAGEREF _Toc360192375 \h </w:instrText>
      </w:r>
      <w:r>
        <w:fldChar w:fldCharType="separate"/>
      </w:r>
      <w:r w:rsidR="005D6E7F">
        <w:t>2</w:t>
      </w:r>
      <w:r>
        <w:fldChar w:fldCharType="end"/>
      </w:r>
    </w:p>
    <w:p w:rsidR="00172F47" w:rsidRDefault="00172F47">
      <w:pPr>
        <w:pStyle w:val="TOC2"/>
        <w:tabs>
          <w:tab w:val="right" w:leader="dot" w:pos="7086"/>
        </w:tabs>
        <w:rPr>
          <w:rFonts w:asciiTheme="minorHAnsi" w:eastAsiaTheme="minorEastAsia" w:hAnsiTheme="minorHAnsi" w:cstheme="minorBidi"/>
          <w:b w:val="0"/>
          <w:sz w:val="22"/>
          <w:szCs w:val="22"/>
          <w:lang w:eastAsia="en-AU"/>
        </w:rPr>
      </w:pPr>
      <w:r>
        <w:t>Defined Terms</w:t>
      </w:r>
    </w:p>
    <w:p w:rsidR="00627E10" w:rsidRPr="000A414D" w:rsidRDefault="00F80393" w:rsidP="00627E10">
      <w:pPr>
        <w:pStyle w:val="NoteHeading"/>
      </w:pPr>
      <w:r w:rsidRPr="000A414D">
        <w:fldChar w:fldCharType="end"/>
      </w:r>
      <w:r w:rsidR="00627E10" w:rsidRPr="000A414D">
        <w:rPr>
          <w:rStyle w:val="CharPartNo"/>
        </w:rPr>
        <w:t xml:space="preserve"> </w:t>
      </w:r>
      <w:r w:rsidR="00627E10" w:rsidRPr="000A414D">
        <w:rPr>
          <w:rStyle w:val="CharPartText"/>
        </w:rPr>
        <w:t xml:space="preserve"> </w:t>
      </w:r>
      <w:r w:rsidR="00627E10" w:rsidRPr="000A414D">
        <w:rPr>
          <w:rStyle w:val="CharDivNo"/>
        </w:rPr>
        <w:t xml:space="preserve"> </w:t>
      </w:r>
      <w:r w:rsidR="00627E10" w:rsidRPr="000A414D">
        <w:rPr>
          <w:rStyle w:val="CharDivText"/>
        </w:rPr>
        <w:t xml:space="preserve"> </w:t>
      </w:r>
      <w:r w:rsidR="00627E10" w:rsidRPr="000A414D">
        <w:rPr>
          <w:rStyle w:val="CharSectno"/>
        </w:rPr>
        <w:t xml:space="preserve"> </w:t>
      </w:r>
      <w:r w:rsidR="00627E10" w:rsidRPr="000A414D">
        <w:rPr>
          <w:rStyle w:val="CharSchNo"/>
        </w:rPr>
        <w:t xml:space="preserve">  </w:t>
      </w:r>
      <w:r w:rsidR="00627E10" w:rsidRPr="000A414D">
        <w:rPr>
          <w:rStyle w:val="CharSchText"/>
        </w:rPr>
        <w:t xml:space="preserve"> </w:t>
      </w:r>
      <w:r w:rsidR="00627E10" w:rsidRPr="000A414D">
        <w:rPr>
          <w:rStyle w:val="CharSDivNo"/>
        </w:rPr>
        <w:t xml:space="preserve"> </w:t>
      </w:r>
      <w:r w:rsidR="00627E10" w:rsidRPr="000A414D">
        <w:rPr>
          <w:rStyle w:val="CharSDivText"/>
        </w:rPr>
        <w:t xml:space="preserve"> </w:t>
      </w:r>
      <w:r w:rsidR="00627E10" w:rsidRPr="000A414D">
        <w:rPr>
          <w:rStyle w:val="CharSClsNo"/>
        </w:rPr>
        <w:t xml:space="preserve"> </w:t>
      </w:r>
    </w:p>
    <w:p w:rsidR="00F80393" w:rsidRPr="000A414D" w:rsidRDefault="00F80393">
      <w:pPr>
        <w:pStyle w:val="NoteHeading"/>
        <w:sectPr w:rsidR="00F80393" w:rsidRPr="000A414D" w:rsidSect="00C548E8">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rsidR="00F80393" w:rsidRPr="000A414D" w:rsidRDefault="00F80393" w:rsidP="00627E10">
      <w:pPr>
        <w:pStyle w:val="WA"/>
        <w:spacing w:before="120"/>
      </w:pPr>
      <w:smartTag w:uri="urn:schemas-microsoft-com:office:smarttags" w:element="State">
        <w:smartTag w:uri="urn:schemas-microsoft-com:office:smarttags" w:element="place">
          <w:r w:rsidRPr="000A414D">
            <w:t>Western Australia</w:t>
          </w:r>
        </w:smartTag>
      </w:smartTag>
    </w:p>
    <w:p w:rsidR="00F80393" w:rsidRPr="000A414D" w:rsidRDefault="00F80393">
      <w:pPr>
        <w:pStyle w:val="PrincipalActReg"/>
        <w:rPr>
          <w:snapToGrid w:val="0"/>
        </w:rPr>
      </w:pPr>
      <w:r w:rsidRPr="000A414D">
        <w:rPr>
          <w:snapToGrid w:val="0"/>
        </w:rPr>
        <w:t>Real Estate and Business Agents Act 1978</w:t>
      </w:r>
    </w:p>
    <w:p w:rsidR="00F80393" w:rsidRPr="000A414D" w:rsidRDefault="00F80393" w:rsidP="001D64F3">
      <w:pPr>
        <w:pStyle w:val="NameofActReg"/>
        <w:spacing w:before="360"/>
      </w:pPr>
      <w:r w:rsidRPr="000A414D">
        <w:t>Real Estate and Business Agents (General) Regulations 1979</w:t>
      </w:r>
    </w:p>
    <w:p w:rsidR="00627E10" w:rsidRPr="000A414D" w:rsidRDefault="00F80393" w:rsidP="001D64F3">
      <w:pPr>
        <w:pStyle w:val="Heading5"/>
        <w:spacing w:before="0"/>
        <w:rPr>
          <w:snapToGrid w:val="0"/>
        </w:rPr>
      </w:pPr>
      <w:bookmarkStart w:id="1" w:name="_Toc848593"/>
      <w:bookmarkStart w:id="2" w:name="_Toc3274242"/>
      <w:bookmarkStart w:id="3" w:name="_Toc3621791"/>
      <w:bookmarkStart w:id="4" w:name="_Toc93113960"/>
      <w:bookmarkStart w:id="5" w:name="_Toc360192338"/>
      <w:r w:rsidRPr="000A414D">
        <w:rPr>
          <w:rStyle w:val="CharSectno"/>
        </w:rPr>
        <w:t>1</w:t>
      </w:r>
      <w:r w:rsidRPr="000A414D">
        <w:rPr>
          <w:snapToGrid w:val="0"/>
        </w:rPr>
        <w:t>.</w:t>
      </w:r>
      <w:r w:rsidRPr="000A414D">
        <w:rPr>
          <w:snapToGrid w:val="0"/>
        </w:rPr>
        <w:tab/>
        <w:t>Citation</w:t>
      </w:r>
      <w:bookmarkEnd w:id="1"/>
      <w:bookmarkEnd w:id="2"/>
      <w:bookmarkEnd w:id="3"/>
      <w:bookmarkEnd w:id="4"/>
      <w:bookmarkEnd w:id="5"/>
    </w:p>
    <w:p w:rsidR="00F80393" w:rsidRPr="000A414D" w:rsidRDefault="00F80393">
      <w:pPr>
        <w:pStyle w:val="Subsection"/>
        <w:rPr>
          <w:snapToGrid w:val="0"/>
        </w:rPr>
      </w:pPr>
      <w:r w:rsidRPr="000A414D">
        <w:rPr>
          <w:snapToGrid w:val="0"/>
        </w:rPr>
        <w:tab/>
      </w:r>
      <w:r w:rsidRPr="000A414D">
        <w:rPr>
          <w:snapToGrid w:val="0"/>
        </w:rPr>
        <w:tab/>
        <w:t xml:space="preserve">These regulations may be cited as the </w:t>
      </w:r>
      <w:r w:rsidRPr="000A414D">
        <w:rPr>
          <w:i/>
          <w:snapToGrid w:val="0"/>
        </w:rPr>
        <w:t>Real Estate and Business Agents (General) Regulations 1979</w:t>
      </w:r>
      <w:r w:rsidRPr="000A414D">
        <w:rPr>
          <w:snapToGrid w:val="0"/>
        </w:rPr>
        <w:t xml:space="preserve"> </w:t>
      </w:r>
      <w:r w:rsidRPr="000A414D">
        <w:rPr>
          <w:snapToGrid w:val="0"/>
          <w:vertAlign w:val="superscript"/>
        </w:rPr>
        <w:t>1</w:t>
      </w:r>
      <w:r w:rsidRPr="000A414D">
        <w:rPr>
          <w:snapToGrid w:val="0"/>
        </w:rPr>
        <w:t>.</w:t>
      </w:r>
    </w:p>
    <w:p w:rsidR="00627E10" w:rsidRPr="000A414D" w:rsidRDefault="00F80393">
      <w:pPr>
        <w:pStyle w:val="Heading5"/>
        <w:rPr>
          <w:snapToGrid w:val="0"/>
        </w:rPr>
      </w:pPr>
      <w:bookmarkStart w:id="6" w:name="_Toc848594"/>
      <w:bookmarkStart w:id="7" w:name="_Toc3274243"/>
      <w:bookmarkStart w:id="8" w:name="_Toc3621792"/>
      <w:bookmarkStart w:id="9" w:name="_Toc93113961"/>
      <w:bookmarkStart w:id="10" w:name="_Toc360192339"/>
      <w:r w:rsidRPr="000A414D">
        <w:rPr>
          <w:rStyle w:val="CharSectno"/>
        </w:rPr>
        <w:t>2</w:t>
      </w:r>
      <w:r w:rsidRPr="000A414D">
        <w:rPr>
          <w:snapToGrid w:val="0"/>
        </w:rPr>
        <w:t>.</w:t>
      </w:r>
      <w:r w:rsidRPr="000A414D">
        <w:rPr>
          <w:snapToGrid w:val="0"/>
        </w:rPr>
        <w:tab/>
      </w:r>
      <w:bookmarkEnd w:id="6"/>
      <w:bookmarkEnd w:id="7"/>
      <w:bookmarkEnd w:id="8"/>
      <w:bookmarkEnd w:id="9"/>
      <w:r w:rsidRPr="000A414D">
        <w:rPr>
          <w:snapToGrid w:val="0"/>
        </w:rPr>
        <w:t>Terms used</w:t>
      </w:r>
      <w:bookmarkEnd w:id="10"/>
    </w:p>
    <w:p w:rsidR="00627E10" w:rsidRPr="000A414D" w:rsidRDefault="00F80393">
      <w:pPr>
        <w:pStyle w:val="Subsection"/>
        <w:rPr>
          <w:snapToGrid w:val="0"/>
        </w:rPr>
      </w:pPr>
      <w:r w:rsidRPr="000A414D">
        <w:rPr>
          <w:snapToGrid w:val="0"/>
        </w:rPr>
        <w:tab/>
      </w:r>
      <w:r w:rsidRPr="000A414D">
        <w:rPr>
          <w:snapToGrid w:val="0"/>
        </w:rPr>
        <w:tab/>
        <w:t>In these regulations, unless the contrary intention appears —</w:t>
      </w:r>
    </w:p>
    <w:p w:rsidR="00F80393" w:rsidRPr="000A414D" w:rsidRDefault="00F80393">
      <w:pPr>
        <w:pStyle w:val="Defstart"/>
      </w:pPr>
      <w:r w:rsidRPr="000A414D">
        <w:tab/>
      </w:r>
      <w:r w:rsidRPr="000A414D">
        <w:rPr>
          <w:rStyle w:val="CharDefText"/>
        </w:rPr>
        <w:t>calendar year</w:t>
      </w:r>
      <w:r w:rsidRPr="000A414D">
        <w:t xml:space="preserve"> means a period of 12 months beginning on 1 January;</w:t>
      </w:r>
    </w:p>
    <w:p w:rsidR="00627E10" w:rsidRPr="000A414D" w:rsidRDefault="00F80393">
      <w:pPr>
        <w:pStyle w:val="Defstart"/>
      </w:pPr>
      <w:r w:rsidRPr="000A414D">
        <w:tab/>
      </w:r>
      <w:r w:rsidRPr="000A414D">
        <w:rPr>
          <w:rStyle w:val="CharDefText"/>
        </w:rPr>
        <w:t>CPD activity</w:t>
      </w:r>
      <w:r w:rsidRPr="000A414D">
        <w:t xml:space="preserve"> means —</w:t>
      </w:r>
    </w:p>
    <w:p w:rsidR="00F80393" w:rsidRPr="000A414D" w:rsidRDefault="00F80393">
      <w:pPr>
        <w:pStyle w:val="Defpara"/>
      </w:pPr>
      <w:r w:rsidRPr="000A414D">
        <w:tab/>
        <w:t>(a)</w:t>
      </w:r>
      <w:r w:rsidRPr="000A414D">
        <w:tab/>
        <w:t>in relation to the calendar year 2009 or any subsequent calendar year, an educational activity approved for that calendar year in accordance with regulation 4AA(1); and</w:t>
      </w:r>
    </w:p>
    <w:p w:rsidR="00F80393" w:rsidRPr="000A414D" w:rsidRDefault="00F80393">
      <w:pPr>
        <w:pStyle w:val="Defpara"/>
      </w:pPr>
      <w:r w:rsidRPr="000A414D">
        <w:tab/>
        <w:t>(b)</w:t>
      </w:r>
      <w:r w:rsidRPr="000A414D">
        <w:tab/>
        <w:t>in relation to either of the calendar years 2007 and 2008, an educational activity approved for that calendar year in accordance with regulations in force at the time of approval;</w:t>
      </w:r>
    </w:p>
    <w:p w:rsidR="00F80393" w:rsidRPr="000A414D" w:rsidRDefault="00F80393">
      <w:pPr>
        <w:pStyle w:val="Defstart"/>
      </w:pPr>
      <w:r w:rsidRPr="000A414D">
        <w:tab/>
      </w:r>
      <w:r w:rsidRPr="000A414D">
        <w:rPr>
          <w:rStyle w:val="CharDefText"/>
        </w:rPr>
        <w:t>CPD subject</w:t>
      </w:r>
      <w:r w:rsidRPr="000A414D">
        <w:t xml:space="preserve"> means a subject listed in Schedule 1A;</w:t>
      </w:r>
    </w:p>
    <w:p w:rsidR="00F80393" w:rsidRPr="000A414D" w:rsidRDefault="00F80393">
      <w:pPr>
        <w:pStyle w:val="Defstart"/>
      </w:pPr>
      <w:r w:rsidRPr="000A414D">
        <w:rPr>
          <w:b/>
        </w:rPr>
        <w:tab/>
      </w:r>
      <w:r w:rsidRPr="000A414D">
        <w:rPr>
          <w:rStyle w:val="CharDefText"/>
        </w:rPr>
        <w:t>dwelling</w:t>
      </w:r>
      <w:r w:rsidRPr="000A414D">
        <w:t xml:space="preserve"> has the same meaning as it has in section 131L of the Act;</w:t>
      </w:r>
    </w:p>
    <w:p w:rsidR="00627E10" w:rsidRPr="000A414D" w:rsidRDefault="00F80393" w:rsidP="00E77757">
      <w:pPr>
        <w:pStyle w:val="Defstart"/>
        <w:keepNext/>
      </w:pPr>
      <w:r w:rsidRPr="000A414D">
        <w:tab/>
      </w:r>
      <w:r w:rsidRPr="000A414D">
        <w:rPr>
          <w:rStyle w:val="CharDefText"/>
        </w:rPr>
        <w:t>educational activity</w:t>
      </w:r>
      <w:r w:rsidRPr="000A414D">
        <w:t xml:space="preserve"> means —</w:t>
      </w:r>
    </w:p>
    <w:p w:rsidR="00F80393" w:rsidRPr="000A414D" w:rsidRDefault="00F80393">
      <w:pPr>
        <w:pStyle w:val="Defpara"/>
      </w:pPr>
      <w:r w:rsidRPr="000A414D">
        <w:tab/>
        <w:t>(a)</w:t>
      </w:r>
      <w:r w:rsidRPr="000A414D">
        <w:tab/>
        <w:t>attendance, including by means of audiolink or videolink, at a specific training course provided by a specific body or person and successful completion of any assessment requirements for that course; or</w:t>
      </w:r>
    </w:p>
    <w:p w:rsidR="00F80393" w:rsidRPr="000A414D" w:rsidRDefault="00F80393">
      <w:pPr>
        <w:pStyle w:val="Defpara"/>
      </w:pPr>
      <w:r w:rsidRPr="000A414D">
        <w:tab/>
        <w:t>(b)</w:t>
      </w:r>
      <w:r w:rsidRPr="000A414D">
        <w:tab/>
        <w:t>attendance, including by means of audiolink or videolink, at a specific seminar presented by a specific body or person and successful completion of any assessment requirements for that seminar; or</w:t>
      </w:r>
    </w:p>
    <w:p w:rsidR="00F80393" w:rsidRPr="000A414D" w:rsidRDefault="00F80393">
      <w:pPr>
        <w:pStyle w:val="Defpara"/>
      </w:pPr>
      <w:r w:rsidRPr="000A414D">
        <w:tab/>
        <w:t>(c)</w:t>
      </w:r>
      <w:r w:rsidRPr="000A414D">
        <w:tab/>
        <w:t>viewing of a specific recording, and successful completion of any assessment requirements for that viewing; or</w:t>
      </w:r>
    </w:p>
    <w:p w:rsidR="00F80393" w:rsidRPr="000A414D" w:rsidRDefault="00F80393">
      <w:pPr>
        <w:pStyle w:val="Defpara"/>
      </w:pPr>
      <w:r w:rsidRPr="000A414D">
        <w:tab/>
        <w:t>(d)</w:t>
      </w:r>
      <w:r w:rsidRPr="000A414D">
        <w:tab/>
        <w:t>participation in a specific course of study, or a specific component of a course of study, and successful completion of any assessment requirements for that course or component;</w:t>
      </w:r>
    </w:p>
    <w:p w:rsidR="00F80393" w:rsidRPr="000A414D" w:rsidRDefault="00F80393">
      <w:pPr>
        <w:pStyle w:val="Defstart"/>
      </w:pPr>
      <w:r w:rsidRPr="000A414D">
        <w:tab/>
      </w:r>
      <w:r w:rsidRPr="000A414D">
        <w:rPr>
          <w:rStyle w:val="CharDefText"/>
        </w:rPr>
        <w:t>mandatory CPD activity</w:t>
      </w:r>
      <w:r w:rsidRPr="000A414D">
        <w:t xml:space="preserve">, in relation to the calendar year 2009 or any subsequent calendar year, means a CPD activity for that year which the </w:t>
      </w:r>
      <w:r w:rsidR="00EB5A64" w:rsidRPr="000A414D">
        <w:t xml:space="preserve">Commissioner </w:t>
      </w:r>
      <w:r w:rsidRPr="000A414D">
        <w:t>has specified as a mandatory CPD activity for that year in accordance with regulation 4AA(3)(b);</w:t>
      </w:r>
    </w:p>
    <w:p w:rsidR="00F80393" w:rsidRPr="000A414D" w:rsidRDefault="00F80393">
      <w:pPr>
        <w:pStyle w:val="Defstart"/>
      </w:pPr>
      <w:r w:rsidRPr="000A414D">
        <w:tab/>
      </w:r>
      <w:r w:rsidRPr="000A414D">
        <w:rPr>
          <w:rStyle w:val="CharDefText"/>
        </w:rPr>
        <w:t>mandatory CPD subject</w:t>
      </w:r>
      <w:r w:rsidRPr="000A414D">
        <w:t>, in relation to either of the calendar years 2007 and 2008, means a CPD subject which is a mandatory subject for that calendar year under or in accordance with regulations in force with respect to that calendar year;</w:t>
      </w:r>
    </w:p>
    <w:p w:rsidR="00627E10" w:rsidRPr="000A414D" w:rsidRDefault="00F80393">
      <w:pPr>
        <w:pStyle w:val="Defstart"/>
      </w:pPr>
      <w:r w:rsidRPr="000A414D">
        <w:tab/>
      </w:r>
      <w:r w:rsidRPr="000A414D">
        <w:rPr>
          <w:rStyle w:val="CharDefText"/>
        </w:rPr>
        <w:t>point value</w:t>
      </w:r>
      <w:r w:rsidRPr="000A414D">
        <w:t xml:space="preserve"> means —</w:t>
      </w:r>
    </w:p>
    <w:p w:rsidR="00F80393" w:rsidRPr="000A414D" w:rsidRDefault="00F80393">
      <w:pPr>
        <w:pStyle w:val="Defpara"/>
      </w:pPr>
      <w:r w:rsidRPr="000A414D">
        <w:tab/>
        <w:t>(a)</w:t>
      </w:r>
      <w:r w:rsidRPr="000A414D">
        <w:tab/>
        <w:t>in relation to a CPD activity approved for the calendar year 2009 or any subsequent calendar year, the point value specified under regulation 4AA(</w:t>
      </w:r>
      <w:r w:rsidR="00E50335">
        <w:t>2</w:t>
      </w:r>
      <w:r w:rsidRPr="000A414D">
        <w:t>)(</w:t>
      </w:r>
      <w:r w:rsidR="00E50335">
        <w:t>a</w:t>
      </w:r>
      <w:r w:rsidRPr="000A414D">
        <w:t>); and</w:t>
      </w:r>
    </w:p>
    <w:p w:rsidR="00F80393" w:rsidRPr="000A414D" w:rsidRDefault="00F80393">
      <w:pPr>
        <w:pStyle w:val="Defpara"/>
      </w:pPr>
      <w:r w:rsidRPr="000A414D">
        <w:tab/>
        <w:t>(b)</w:t>
      </w:r>
      <w:r w:rsidRPr="000A414D">
        <w:tab/>
        <w:t>in relation to a CPD activity approved for either of the calendar years 2007 or 2008, the point value specified or determined in accordance with regulations in force at the time of approval;</w:t>
      </w:r>
    </w:p>
    <w:p w:rsidR="00F80393" w:rsidRPr="000A414D" w:rsidRDefault="00F80393">
      <w:pPr>
        <w:pStyle w:val="Defstart"/>
      </w:pPr>
      <w:r w:rsidRPr="000A414D">
        <w:rPr>
          <w:b/>
        </w:rPr>
        <w:tab/>
      </w:r>
      <w:r w:rsidRPr="000A414D">
        <w:rPr>
          <w:rStyle w:val="CharDefText"/>
        </w:rPr>
        <w:t>record</w:t>
      </w:r>
      <w:r w:rsidRPr="000A414D">
        <w:t xml:space="preserve"> means a record under section 69(1)(b) of the Act;</w:t>
      </w:r>
    </w:p>
    <w:p w:rsidR="00F80393" w:rsidRPr="000A414D" w:rsidRDefault="00F80393">
      <w:pPr>
        <w:pStyle w:val="Defstart"/>
      </w:pPr>
      <w:r w:rsidRPr="000A414D">
        <w:rPr>
          <w:b/>
        </w:rPr>
        <w:tab/>
      </w:r>
      <w:r w:rsidRPr="000A414D">
        <w:rPr>
          <w:rStyle w:val="CharDefText"/>
        </w:rPr>
        <w:t>register</w:t>
      </w:r>
      <w:r w:rsidRPr="000A414D">
        <w:t xml:space="preserve"> means the register referred to in regulation 7(b);</w:t>
      </w:r>
    </w:p>
    <w:p w:rsidR="00F80393" w:rsidRPr="000A414D" w:rsidRDefault="00F80393">
      <w:pPr>
        <w:pStyle w:val="Defstart"/>
      </w:pPr>
      <w:r w:rsidRPr="000A414D">
        <w:rPr>
          <w:b/>
        </w:rPr>
        <w:tab/>
      </w:r>
      <w:r w:rsidRPr="000A414D">
        <w:rPr>
          <w:rStyle w:val="CharDefText"/>
        </w:rPr>
        <w:t>registered training provider</w:t>
      </w:r>
      <w:r w:rsidRPr="000A414D">
        <w:t xml:space="preserve"> has the same meaning as in section 5(1) of the </w:t>
      </w:r>
      <w:r w:rsidRPr="000A414D">
        <w:rPr>
          <w:i/>
        </w:rPr>
        <w:t>Vocational Education and Training Act 1996</w:t>
      </w:r>
      <w:r w:rsidRPr="000A414D">
        <w:t>;</w:t>
      </w:r>
    </w:p>
    <w:p w:rsidR="00F80393" w:rsidRPr="000A414D" w:rsidRDefault="00F80393">
      <w:pPr>
        <w:pStyle w:val="Defstart"/>
      </w:pPr>
      <w:r w:rsidRPr="000A414D">
        <w:tab/>
      </w:r>
      <w:r w:rsidRPr="000A414D">
        <w:rPr>
          <w:rStyle w:val="CharDefText"/>
        </w:rPr>
        <w:t>regulated person</w:t>
      </w:r>
      <w:r w:rsidRPr="000A414D">
        <w:t xml:space="preserve"> means a licensee to whom regulation 4AB applies or a sales representative to whom regulation 4AC applies;</w:t>
      </w:r>
    </w:p>
    <w:p w:rsidR="00627E10" w:rsidRPr="000A414D" w:rsidRDefault="00F80393">
      <w:pPr>
        <w:pStyle w:val="Defstart"/>
      </w:pPr>
      <w:r w:rsidRPr="000A414D">
        <w:rPr>
          <w:rStyle w:val="CharDefText"/>
        </w:rPr>
        <w:tab/>
        <w:t>relevant day</w:t>
      </w:r>
      <w:r w:rsidRPr="000A414D">
        <w:t>, for a calendar year, means —</w:t>
      </w:r>
    </w:p>
    <w:p w:rsidR="00F80393" w:rsidRPr="000A414D" w:rsidRDefault="00F80393">
      <w:pPr>
        <w:pStyle w:val="Defpara"/>
      </w:pPr>
      <w:r w:rsidRPr="000A414D">
        <w:tab/>
        <w:t>(a)</w:t>
      </w:r>
      <w:r w:rsidRPr="000A414D">
        <w:tab/>
        <w:t xml:space="preserve">for the calendar year 2009, the day which is 14 days after the day on which regulation 5 of the </w:t>
      </w:r>
      <w:r w:rsidRPr="000A414D">
        <w:rPr>
          <w:i/>
          <w:iCs/>
        </w:rPr>
        <w:t>Real Estate and Business Agents (General) Amendment Regulations 2009</w:t>
      </w:r>
      <w:r w:rsidRPr="000A414D">
        <w:t xml:space="preserve"> comes into operation</w:t>
      </w:r>
      <w:r w:rsidRPr="000A414D">
        <w:rPr>
          <w:vertAlign w:val="superscript"/>
        </w:rPr>
        <w:t> 1</w:t>
      </w:r>
      <w:r w:rsidRPr="000A414D">
        <w:t>; and</w:t>
      </w:r>
    </w:p>
    <w:p w:rsidR="00F80393" w:rsidRPr="000A414D" w:rsidRDefault="00F80393">
      <w:pPr>
        <w:pStyle w:val="Defpara"/>
      </w:pPr>
      <w:r w:rsidRPr="000A414D">
        <w:tab/>
        <w:t>(b)</w:t>
      </w:r>
      <w:r w:rsidRPr="000A414D">
        <w:tab/>
        <w:t>for the calendar year 2010 and each subsequent calendar year, 1 January in that calendar year;</w:t>
      </w:r>
    </w:p>
    <w:p w:rsidR="00F80393" w:rsidRPr="000A414D" w:rsidRDefault="00F80393">
      <w:pPr>
        <w:pStyle w:val="Defstart"/>
      </w:pPr>
      <w:r w:rsidRPr="000A414D">
        <w:tab/>
      </w:r>
      <w:r w:rsidRPr="000A414D">
        <w:rPr>
          <w:rStyle w:val="CharDefText"/>
        </w:rPr>
        <w:t>working day</w:t>
      </w:r>
      <w:r w:rsidRPr="000A414D">
        <w:t xml:space="preserve"> means a day that is not a Saturday, Sunday, public holiday or public service holiday.</w:t>
      </w:r>
    </w:p>
    <w:p w:rsidR="00627E10" w:rsidRPr="000A414D" w:rsidRDefault="00F80393">
      <w:pPr>
        <w:pStyle w:val="Footnotesection"/>
      </w:pPr>
      <w:r w:rsidRPr="000A414D">
        <w:tab/>
        <w:t>[Regulation 2 inserted in Gazette 25 Jun 1996 p. 2918; amended in Gazette 7 Feb 2003 p. 385; 28 Dec 2007 p. 6403</w:t>
      </w:r>
      <w:r w:rsidRPr="000A414D">
        <w:noBreakHyphen/>
        <w:t>4; 17 Apr 2009 p. 1319</w:t>
      </w:r>
      <w:r w:rsidRPr="000A414D">
        <w:noBreakHyphen/>
        <w:t>21</w:t>
      </w:r>
      <w:r w:rsidR="00D90E2F" w:rsidRPr="000A414D">
        <w:t>; 30 Jun 2011 p. 2671</w:t>
      </w:r>
      <w:r w:rsidRPr="000A414D">
        <w:t>.]</w:t>
      </w:r>
    </w:p>
    <w:p w:rsidR="00627E10" w:rsidRPr="000A414D" w:rsidRDefault="008609DC" w:rsidP="008609DC">
      <w:pPr>
        <w:pStyle w:val="Ednotesection"/>
      </w:pPr>
      <w:bookmarkStart w:id="11" w:name="_Toc848596"/>
      <w:bookmarkStart w:id="12" w:name="_Toc3274245"/>
      <w:bookmarkStart w:id="13" w:name="_Toc3621794"/>
      <w:bookmarkStart w:id="14" w:name="_Toc93113963"/>
      <w:r w:rsidRPr="000A414D">
        <w:t>[</w:t>
      </w:r>
      <w:r w:rsidRPr="000A414D">
        <w:rPr>
          <w:b/>
        </w:rPr>
        <w:t>3.</w:t>
      </w:r>
      <w:r w:rsidRPr="000A414D">
        <w:tab/>
        <w:t>Deleted in Gazette 30 Jun 2011 p. 2669.]</w:t>
      </w:r>
    </w:p>
    <w:p w:rsidR="00F80393" w:rsidRPr="000A414D" w:rsidRDefault="00F80393">
      <w:pPr>
        <w:pStyle w:val="Heading5"/>
      </w:pPr>
      <w:bookmarkStart w:id="15" w:name="_Toc360192340"/>
      <w:r w:rsidRPr="000A414D">
        <w:rPr>
          <w:rStyle w:val="CharSectno"/>
        </w:rPr>
        <w:t>3A</w:t>
      </w:r>
      <w:r w:rsidRPr="000A414D">
        <w:t>.</w:t>
      </w:r>
      <w:r w:rsidRPr="000A414D">
        <w:tab/>
        <w:t xml:space="preserve">Prescribed duty </w:t>
      </w:r>
      <w:r w:rsidR="00D62B97" w:rsidRPr="000A414D">
        <w:t>(</w:t>
      </w:r>
      <w:r w:rsidR="00627E10" w:rsidRPr="000A414D">
        <w:t>Act s. </w:t>
      </w:r>
      <w:r w:rsidRPr="000A414D">
        <w:t>4(4)(d)</w:t>
      </w:r>
      <w:r w:rsidR="00D62B97" w:rsidRPr="000A414D">
        <w:t>)</w:t>
      </w:r>
      <w:bookmarkEnd w:id="15"/>
    </w:p>
    <w:p w:rsidR="00F80393" w:rsidRPr="000A414D" w:rsidRDefault="00F80393">
      <w:pPr>
        <w:pStyle w:val="Subsection"/>
      </w:pPr>
      <w:r w:rsidRPr="000A414D">
        <w:tab/>
      </w:r>
      <w:r w:rsidRPr="000A414D">
        <w:tab/>
        <w:t>For the purposes of section 4(4)(d) of the Act the prescribed duty is collecting a payment on behalf of the owner of premises from a person in respect of the right of that person to occupy the premises.</w:t>
      </w:r>
    </w:p>
    <w:p w:rsidR="00F80393" w:rsidRPr="000A414D" w:rsidRDefault="00F80393">
      <w:pPr>
        <w:pStyle w:val="Footnotesection"/>
      </w:pPr>
      <w:r w:rsidRPr="000A414D">
        <w:tab/>
        <w:t>[Regulation 3A inserted in Gazette 24 Jul 2007 p. 3660.]</w:t>
      </w:r>
    </w:p>
    <w:p w:rsidR="00627E10" w:rsidRPr="000A414D" w:rsidRDefault="00F80393">
      <w:pPr>
        <w:pStyle w:val="Heading5"/>
        <w:spacing w:before="180"/>
        <w:rPr>
          <w:snapToGrid w:val="0"/>
        </w:rPr>
      </w:pPr>
      <w:bookmarkStart w:id="16" w:name="_Toc360192341"/>
      <w:r w:rsidRPr="000A414D">
        <w:rPr>
          <w:rStyle w:val="CharSectno"/>
        </w:rPr>
        <w:t>4</w:t>
      </w:r>
      <w:r w:rsidRPr="000A414D">
        <w:rPr>
          <w:snapToGrid w:val="0"/>
        </w:rPr>
        <w:t>.</w:t>
      </w:r>
      <w:r w:rsidRPr="000A414D">
        <w:rPr>
          <w:snapToGrid w:val="0"/>
        </w:rPr>
        <w:tab/>
        <w:t>Fees</w:t>
      </w:r>
      <w:bookmarkEnd w:id="11"/>
      <w:bookmarkEnd w:id="12"/>
      <w:bookmarkEnd w:id="13"/>
      <w:bookmarkEnd w:id="14"/>
      <w:r w:rsidR="00D62B97" w:rsidRPr="000A414D">
        <w:rPr>
          <w:snapToGrid w:val="0"/>
        </w:rPr>
        <w:t xml:space="preserve"> (Sch. 1)</w:t>
      </w:r>
      <w:bookmarkEnd w:id="16"/>
    </w:p>
    <w:p w:rsidR="00F80393" w:rsidRPr="000A414D" w:rsidRDefault="00F80393">
      <w:pPr>
        <w:pStyle w:val="Subsection"/>
        <w:spacing w:before="180"/>
        <w:rPr>
          <w:snapToGrid w:val="0"/>
        </w:rPr>
      </w:pPr>
      <w:r w:rsidRPr="000A414D">
        <w:rPr>
          <w:snapToGrid w:val="0"/>
        </w:rPr>
        <w:tab/>
        <w:t>(1)</w:t>
      </w:r>
      <w:r w:rsidRPr="000A414D">
        <w:rPr>
          <w:snapToGrid w:val="0"/>
        </w:rPr>
        <w:tab/>
        <w:t>The fees set out in Schedule 1 shall be payable in respect of the matters prescribed in that Schedule.</w:t>
      </w:r>
    </w:p>
    <w:p w:rsidR="00F80393" w:rsidRPr="000A414D" w:rsidRDefault="00F80393">
      <w:pPr>
        <w:pStyle w:val="Subsection"/>
        <w:spacing w:before="180"/>
        <w:rPr>
          <w:snapToGrid w:val="0"/>
        </w:rPr>
      </w:pPr>
      <w:r w:rsidRPr="000A414D">
        <w:rPr>
          <w:snapToGrid w:val="0"/>
        </w:rPr>
        <w:tab/>
        <w:t>(2)</w:t>
      </w:r>
      <w:r w:rsidRPr="000A414D">
        <w:rPr>
          <w:snapToGrid w:val="0"/>
        </w:rPr>
        <w:tab/>
        <w:t>If a certificate of registration is renewed in accordance with section 49 of the Act after the day on which the certificate expired, a late fee equal to one quarter of the fee specified in item 7 of Schedule 1 for the renewal of the certificate is payable in addition to that specified fee.</w:t>
      </w:r>
    </w:p>
    <w:p w:rsidR="00627E10" w:rsidRPr="000A414D" w:rsidRDefault="00F80393">
      <w:pPr>
        <w:pStyle w:val="Footnotesection"/>
      </w:pPr>
      <w:r w:rsidRPr="000A414D">
        <w:tab/>
        <w:t>[Regulation 4 amended in Gazette 2 Jul 1982 p. 2334; 25 Jun 1996 p. 2924.]</w:t>
      </w:r>
    </w:p>
    <w:p w:rsidR="00627E10" w:rsidRPr="000A414D" w:rsidRDefault="00F80393">
      <w:pPr>
        <w:pStyle w:val="Heading5"/>
        <w:spacing w:before="180"/>
        <w:rPr>
          <w:snapToGrid w:val="0"/>
        </w:rPr>
      </w:pPr>
      <w:bookmarkStart w:id="17" w:name="_Toc848597"/>
      <w:bookmarkStart w:id="18" w:name="_Toc3274246"/>
      <w:bookmarkStart w:id="19" w:name="_Toc3621795"/>
      <w:bookmarkStart w:id="20" w:name="_Toc93113964"/>
      <w:bookmarkStart w:id="21" w:name="_Toc360192342"/>
      <w:r w:rsidRPr="000A414D">
        <w:rPr>
          <w:rStyle w:val="CharSectno"/>
        </w:rPr>
        <w:t>4A</w:t>
      </w:r>
      <w:r w:rsidRPr="000A414D">
        <w:rPr>
          <w:snapToGrid w:val="0"/>
        </w:rPr>
        <w:t>.</w:t>
      </w:r>
      <w:r w:rsidRPr="000A414D">
        <w:rPr>
          <w:snapToGrid w:val="0"/>
        </w:rPr>
        <w:tab/>
        <w:t>Holding fee</w:t>
      </w:r>
      <w:bookmarkEnd w:id="17"/>
      <w:bookmarkEnd w:id="18"/>
      <w:bookmarkEnd w:id="19"/>
      <w:bookmarkEnd w:id="20"/>
      <w:r w:rsidR="00E50335">
        <w:rPr>
          <w:snapToGrid w:val="0"/>
        </w:rPr>
        <w:t>, when payable etc.</w:t>
      </w:r>
      <w:bookmarkEnd w:id="21"/>
    </w:p>
    <w:p w:rsidR="00627E10" w:rsidRPr="000A414D" w:rsidRDefault="00F80393">
      <w:pPr>
        <w:pStyle w:val="Subsection"/>
        <w:rPr>
          <w:snapToGrid w:val="0"/>
        </w:rPr>
      </w:pPr>
      <w:r w:rsidRPr="000A414D">
        <w:rPr>
          <w:snapToGrid w:val="0"/>
        </w:rPr>
        <w:tab/>
        <w:t>(1)</w:t>
      </w:r>
      <w:r w:rsidRPr="000A414D">
        <w:rPr>
          <w:snapToGrid w:val="0"/>
        </w:rPr>
        <w:tab/>
        <w:t>In this regulation —</w:t>
      </w:r>
    </w:p>
    <w:p w:rsidR="00F80393" w:rsidRPr="000A414D" w:rsidRDefault="00F80393">
      <w:pPr>
        <w:pStyle w:val="Defstart"/>
      </w:pPr>
      <w:r w:rsidRPr="000A414D">
        <w:rPr>
          <w:b/>
        </w:rPr>
        <w:tab/>
      </w:r>
      <w:r w:rsidRPr="000A414D">
        <w:rPr>
          <w:rStyle w:val="CharDefText"/>
        </w:rPr>
        <w:t>holding fee</w:t>
      </w:r>
      <w:r w:rsidRPr="000A414D">
        <w:t xml:space="preserve"> means the fee set out in item 11 of Schedule 1 and referred to in section 30(2a)(b) of the Act.</w:t>
      </w:r>
    </w:p>
    <w:p w:rsidR="00627E10" w:rsidRPr="000A414D" w:rsidRDefault="00F80393">
      <w:pPr>
        <w:pStyle w:val="Subsection"/>
        <w:keepNext/>
        <w:rPr>
          <w:snapToGrid w:val="0"/>
        </w:rPr>
      </w:pPr>
      <w:r w:rsidRPr="000A414D">
        <w:rPr>
          <w:snapToGrid w:val="0"/>
        </w:rPr>
        <w:tab/>
        <w:t>(2)</w:t>
      </w:r>
      <w:r w:rsidRPr="000A414D">
        <w:rPr>
          <w:snapToGrid w:val="0"/>
        </w:rPr>
        <w:tab/>
        <w:t>The holding fee is payable —</w:t>
      </w:r>
    </w:p>
    <w:p w:rsidR="00F80393" w:rsidRPr="000A414D" w:rsidRDefault="00F80393">
      <w:pPr>
        <w:pStyle w:val="Indenta"/>
        <w:rPr>
          <w:snapToGrid w:val="0"/>
        </w:rPr>
      </w:pPr>
      <w:r w:rsidRPr="000A414D">
        <w:rPr>
          <w:snapToGrid w:val="0"/>
        </w:rPr>
        <w:tab/>
        <w:t>(a)</w:t>
      </w:r>
      <w:r w:rsidRPr="000A414D">
        <w:rPr>
          <w:snapToGrid w:val="0"/>
        </w:rPr>
        <w:tab/>
        <w:t xml:space="preserve">in the case of a licensee who, on the coming into operation of Part 8 of the </w:t>
      </w:r>
      <w:r w:rsidRPr="000A414D">
        <w:rPr>
          <w:i/>
          <w:snapToGrid w:val="0"/>
        </w:rPr>
        <w:t>Business Licensing Amendment Act 1995</w:t>
      </w:r>
      <w:r w:rsidRPr="000A414D">
        <w:rPr>
          <w:snapToGrid w:val="0"/>
        </w:rPr>
        <w:t>, holds a licence but does not hold a triennial certificate in respect of the licence, within 60 days after the coming into operation of that Part, and triennially after that payment; or</w:t>
      </w:r>
    </w:p>
    <w:p w:rsidR="00F80393" w:rsidRPr="000A414D" w:rsidRDefault="00F80393">
      <w:pPr>
        <w:pStyle w:val="Indenta"/>
        <w:rPr>
          <w:snapToGrid w:val="0"/>
        </w:rPr>
      </w:pPr>
      <w:r w:rsidRPr="000A414D">
        <w:rPr>
          <w:snapToGrid w:val="0"/>
        </w:rPr>
        <w:tab/>
        <w:t>(b)</w:t>
      </w:r>
      <w:r w:rsidRPr="000A414D">
        <w:rPr>
          <w:snapToGrid w:val="0"/>
        </w:rPr>
        <w:tab/>
        <w:t>in any other case, within 60 days after a licensee ceases to hold a current triennial certificate in respect of the licence held by the licensee, and triennially after that payment.</w:t>
      </w:r>
    </w:p>
    <w:p w:rsidR="00627E10" w:rsidRPr="000A414D" w:rsidRDefault="00F80393">
      <w:pPr>
        <w:pStyle w:val="Subsection"/>
        <w:rPr>
          <w:snapToGrid w:val="0"/>
        </w:rPr>
      </w:pPr>
      <w:r w:rsidRPr="000A414D">
        <w:rPr>
          <w:snapToGrid w:val="0"/>
        </w:rPr>
        <w:tab/>
        <w:t>(3)</w:t>
      </w:r>
      <w:r w:rsidRPr="000A414D">
        <w:rPr>
          <w:snapToGrid w:val="0"/>
        </w:rPr>
        <w:tab/>
        <w:t xml:space="preserve">The </w:t>
      </w:r>
      <w:r w:rsidR="00EB5A64" w:rsidRPr="000A414D">
        <w:t>Commissioner</w:t>
      </w:r>
      <w:r w:rsidR="00EB5A64" w:rsidRPr="000A414D">
        <w:rPr>
          <w:snapToGrid w:val="0"/>
        </w:rPr>
        <w:t xml:space="preserve"> </w:t>
      </w:r>
      <w:r w:rsidRPr="000A414D">
        <w:rPr>
          <w:snapToGrid w:val="0"/>
        </w:rPr>
        <w:t>may refund to a licensee —</w:t>
      </w:r>
    </w:p>
    <w:p w:rsidR="00F80393" w:rsidRPr="000A414D" w:rsidRDefault="00F80393">
      <w:pPr>
        <w:pStyle w:val="Indenta"/>
        <w:rPr>
          <w:snapToGrid w:val="0"/>
        </w:rPr>
      </w:pPr>
      <w:r w:rsidRPr="000A414D">
        <w:rPr>
          <w:snapToGrid w:val="0"/>
        </w:rPr>
        <w:tab/>
        <w:t>(a)</w:t>
      </w:r>
      <w:r w:rsidRPr="000A414D">
        <w:rPr>
          <w:snapToGrid w:val="0"/>
        </w:rPr>
        <w:tab/>
        <w:t>two</w:t>
      </w:r>
      <w:r w:rsidRPr="000A414D">
        <w:rPr>
          <w:snapToGrid w:val="0"/>
        </w:rPr>
        <w:noBreakHyphen/>
        <w:t>thirds of the holding fee paid by the licensee if the licensee is granted a triennial certificate less than one year after paying the holding fee; or</w:t>
      </w:r>
    </w:p>
    <w:p w:rsidR="00F80393" w:rsidRPr="000A414D" w:rsidRDefault="00F80393">
      <w:pPr>
        <w:pStyle w:val="Indenta"/>
        <w:rPr>
          <w:snapToGrid w:val="0"/>
        </w:rPr>
      </w:pPr>
      <w:r w:rsidRPr="000A414D">
        <w:rPr>
          <w:snapToGrid w:val="0"/>
        </w:rPr>
        <w:tab/>
        <w:t>(b)</w:t>
      </w:r>
      <w:r w:rsidRPr="000A414D">
        <w:rPr>
          <w:snapToGrid w:val="0"/>
        </w:rPr>
        <w:tab/>
        <w:t>one</w:t>
      </w:r>
      <w:r w:rsidRPr="000A414D">
        <w:rPr>
          <w:snapToGrid w:val="0"/>
        </w:rPr>
        <w:noBreakHyphen/>
        <w:t>third of the holding fee paid by the licensee if the licensee is granted a triennial certificate one year or more, but less than 2 years, after paying the holding fee.</w:t>
      </w:r>
    </w:p>
    <w:p w:rsidR="00627E10" w:rsidRPr="000A414D" w:rsidRDefault="00F80393">
      <w:pPr>
        <w:pStyle w:val="Footnotesection"/>
        <w:ind w:left="890" w:hanging="890"/>
      </w:pPr>
      <w:r w:rsidRPr="000A414D">
        <w:tab/>
        <w:t>[Regulation 4A inserted in Gazette 25 Jun 1996 p. 2924; amended in Gazette 17 Jun 2008 p. 2558</w:t>
      </w:r>
      <w:r w:rsidR="00D90E2F" w:rsidRPr="000A414D">
        <w:t>; 30 Jun 2011 p. 2671</w:t>
      </w:r>
      <w:r w:rsidRPr="000A414D">
        <w:t>.]</w:t>
      </w:r>
    </w:p>
    <w:p w:rsidR="00F80393" w:rsidRPr="000A414D" w:rsidRDefault="00F80393">
      <w:pPr>
        <w:pStyle w:val="Heading5"/>
      </w:pPr>
      <w:bookmarkStart w:id="22" w:name="_Toc360192343"/>
      <w:bookmarkStart w:id="23" w:name="_Toc848598"/>
      <w:bookmarkStart w:id="24" w:name="_Toc3274247"/>
      <w:bookmarkStart w:id="25" w:name="_Toc3621796"/>
      <w:bookmarkStart w:id="26" w:name="_Toc93113965"/>
      <w:r w:rsidRPr="000A414D">
        <w:rPr>
          <w:rStyle w:val="CharSectno"/>
        </w:rPr>
        <w:t>4AA</w:t>
      </w:r>
      <w:r w:rsidRPr="000A414D">
        <w:t>.</w:t>
      </w:r>
      <w:r w:rsidRPr="000A414D">
        <w:tab/>
        <w:t>CPD activities</w:t>
      </w:r>
      <w:r w:rsidR="00E50335">
        <w:t>, approval of etc.</w:t>
      </w:r>
      <w:bookmarkEnd w:id="22"/>
    </w:p>
    <w:p w:rsidR="00627E10" w:rsidRPr="000A414D" w:rsidRDefault="00F80393">
      <w:pPr>
        <w:pStyle w:val="Subsection"/>
      </w:pPr>
      <w:r w:rsidRPr="000A414D">
        <w:tab/>
        <w:t>(1)</w:t>
      </w:r>
      <w:r w:rsidRPr="000A414D">
        <w:tab/>
        <w:t xml:space="preserve">For each calendar year the </w:t>
      </w:r>
      <w:r w:rsidR="00EB5A64" w:rsidRPr="000A414D">
        <w:t xml:space="preserve">Commissioner </w:t>
      </w:r>
      <w:r w:rsidRPr="000A414D">
        <w:t>is to approve educational activities in accordance with this regulation.</w:t>
      </w:r>
    </w:p>
    <w:p w:rsidR="00F80393" w:rsidRPr="000A414D" w:rsidRDefault="00F80393">
      <w:pPr>
        <w:pStyle w:val="Subsection"/>
      </w:pPr>
      <w:r w:rsidRPr="000A414D">
        <w:tab/>
        <w:t>(2)</w:t>
      </w:r>
      <w:r w:rsidRPr="000A414D">
        <w:tab/>
        <w:t>In approving an educational activity under subregulation (1) —</w:t>
      </w:r>
    </w:p>
    <w:p w:rsidR="00F80393" w:rsidRPr="000A414D" w:rsidRDefault="00F80393">
      <w:pPr>
        <w:pStyle w:val="Indenta"/>
      </w:pPr>
      <w:r w:rsidRPr="000A414D">
        <w:tab/>
        <w:t>(a)</w:t>
      </w:r>
      <w:r w:rsidRPr="000A414D">
        <w:tab/>
        <w:t xml:space="preserve">the </w:t>
      </w:r>
      <w:r w:rsidR="00EB5A64" w:rsidRPr="000A414D">
        <w:t xml:space="preserve">Commissioner </w:t>
      </w:r>
      <w:r w:rsidRPr="000A414D">
        <w:t>is to specify a point value for the educational activity, and may specify different point values in relation to different regulated persons or classes of regulated persons; and</w:t>
      </w:r>
    </w:p>
    <w:p w:rsidR="00F80393" w:rsidRPr="000A414D" w:rsidRDefault="00F80393">
      <w:pPr>
        <w:pStyle w:val="Indenta"/>
      </w:pPr>
      <w:r w:rsidRPr="000A414D">
        <w:tab/>
        <w:t>(b)</w:t>
      </w:r>
      <w:r w:rsidRPr="000A414D">
        <w:tab/>
        <w:t xml:space="preserve">the </w:t>
      </w:r>
      <w:r w:rsidR="00EB5A64" w:rsidRPr="000A414D">
        <w:t xml:space="preserve">Commissioner </w:t>
      </w:r>
      <w:r w:rsidRPr="000A414D">
        <w:t>is to specify the CPD subject or CPD subjects in relation to which the educational activity is approved; and</w:t>
      </w:r>
    </w:p>
    <w:p w:rsidR="00F80393" w:rsidRPr="000A414D" w:rsidRDefault="00F80393">
      <w:pPr>
        <w:pStyle w:val="Indenta"/>
      </w:pPr>
      <w:r w:rsidRPr="000A414D">
        <w:tab/>
        <w:t>(c)</w:t>
      </w:r>
      <w:r w:rsidRPr="000A414D">
        <w:tab/>
        <w:t xml:space="preserve">the </w:t>
      </w:r>
      <w:r w:rsidR="00EB5A64" w:rsidRPr="000A414D">
        <w:t xml:space="preserve">Commissioner </w:t>
      </w:r>
      <w:r w:rsidRPr="000A414D">
        <w:t>may approve the educational activity in relation only to specified regulated persons or a specified class of regulated persons.</w:t>
      </w:r>
    </w:p>
    <w:p w:rsidR="00627E10" w:rsidRPr="000A414D" w:rsidRDefault="00F80393">
      <w:pPr>
        <w:pStyle w:val="Subsection"/>
      </w:pPr>
      <w:r w:rsidRPr="000A414D">
        <w:tab/>
        <w:t>(3)</w:t>
      </w:r>
      <w:r w:rsidRPr="000A414D">
        <w:tab/>
        <w:t>Before the relevant day for each calendar year, in relation to each regulated person —</w:t>
      </w:r>
    </w:p>
    <w:p w:rsidR="00F80393" w:rsidRPr="000A414D" w:rsidRDefault="00F80393">
      <w:pPr>
        <w:pStyle w:val="Indenta"/>
      </w:pPr>
      <w:r w:rsidRPr="000A414D">
        <w:tab/>
        <w:t>(a)</w:t>
      </w:r>
      <w:r w:rsidRPr="000A414D">
        <w:tab/>
        <w:t xml:space="preserve">the </w:t>
      </w:r>
      <w:r w:rsidR="00EB5A64" w:rsidRPr="000A414D">
        <w:t xml:space="preserve">Commissioner </w:t>
      </w:r>
      <w:r w:rsidRPr="000A414D">
        <w:t>is to approve educational activities for that calendar year under subregulation (1) which have an aggregate point value of at least 10; and</w:t>
      </w:r>
    </w:p>
    <w:p w:rsidR="00F80393" w:rsidRPr="000A414D" w:rsidRDefault="00F80393">
      <w:pPr>
        <w:pStyle w:val="Indenta"/>
      </w:pPr>
      <w:r w:rsidRPr="000A414D">
        <w:tab/>
        <w:t>(b)</w:t>
      </w:r>
      <w:r w:rsidRPr="000A414D">
        <w:tab/>
        <w:t xml:space="preserve">the </w:t>
      </w:r>
      <w:r w:rsidR="00EB5A64" w:rsidRPr="000A414D">
        <w:t xml:space="preserve">Commissioner </w:t>
      </w:r>
      <w:r w:rsidRPr="000A414D">
        <w:t>may specify one or more CPD activities for that calendar year as mandatory CPD activities for that calendar year.</w:t>
      </w:r>
    </w:p>
    <w:p w:rsidR="00F80393" w:rsidRPr="000A414D" w:rsidRDefault="00F80393">
      <w:pPr>
        <w:pStyle w:val="Subsection"/>
      </w:pPr>
      <w:r w:rsidRPr="000A414D">
        <w:tab/>
        <w:t>(4)</w:t>
      </w:r>
      <w:r w:rsidRPr="000A414D">
        <w:tab/>
        <w:t xml:space="preserve">At any time after the relevant day for each calendar year the </w:t>
      </w:r>
      <w:r w:rsidR="00EB5A64" w:rsidRPr="000A414D">
        <w:t xml:space="preserve">Commissioner </w:t>
      </w:r>
      <w:r w:rsidRPr="000A414D">
        <w:t>may approve further educational activities for that calendar year under subregulation (1).</w:t>
      </w:r>
    </w:p>
    <w:p w:rsidR="00627E10" w:rsidRPr="000A414D" w:rsidRDefault="00F80393">
      <w:pPr>
        <w:pStyle w:val="Subsection"/>
      </w:pPr>
      <w:r w:rsidRPr="000A414D">
        <w:tab/>
        <w:t>(5)</w:t>
      </w:r>
      <w:r w:rsidRPr="000A414D">
        <w:tab/>
        <w:t xml:space="preserve">Throughout each calendar year the </w:t>
      </w:r>
      <w:r w:rsidR="00EB5A64" w:rsidRPr="000A414D">
        <w:t xml:space="preserve">Commissioner </w:t>
      </w:r>
      <w:r w:rsidRPr="000A414D">
        <w:t xml:space="preserve">is to maintain on </w:t>
      </w:r>
      <w:r w:rsidR="00EB5A64" w:rsidRPr="000A414D">
        <w:t xml:space="preserve">the website maintained by the Commissioner </w:t>
      </w:r>
      <w:r w:rsidRPr="000A414D">
        <w:t>an up</w:t>
      </w:r>
      <w:r w:rsidRPr="000A414D">
        <w:noBreakHyphen/>
        <w:t>to</w:t>
      </w:r>
      <w:r w:rsidRPr="000A414D">
        <w:noBreakHyphen/>
        <w:t>date notice setting out —</w:t>
      </w:r>
    </w:p>
    <w:p w:rsidR="00F80393" w:rsidRPr="000A414D" w:rsidRDefault="00F80393">
      <w:pPr>
        <w:pStyle w:val="Indenta"/>
      </w:pPr>
      <w:r w:rsidRPr="000A414D">
        <w:tab/>
        <w:t>(a)</w:t>
      </w:r>
      <w:r w:rsidRPr="000A414D">
        <w:tab/>
        <w:t>sufficient details to identify each CPD activity for that calendar year for each regulated person; and</w:t>
      </w:r>
    </w:p>
    <w:p w:rsidR="00627E10" w:rsidRPr="000A414D" w:rsidRDefault="00F80393">
      <w:pPr>
        <w:pStyle w:val="Indenta"/>
      </w:pPr>
      <w:r w:rsidRPr="000A414D">
        <w:tab/>
        <w:t>(b)</w:t>
      </w:r>
      <w:r w:rsidRPr="000A414D">
        <w:tab/>
        <w:t>in relation to each CPD activity —</w:t>
      </w:r>
    </w:p>
    <w:p w:rsidR="00F80393" w:rsidRPr="000A414D" w:rsidRDefault="00F80393">
      <w:pPr>
        <w:pStyle w:val="Indenti"/>
      </w:pPr>
      <w:r w:rsidRPr="000A414D">
        <w:tab/>
        <w:t>(i)</w:t>
      </w:r>
      <w:r w:rsidRPr="000A414D">
        <w:tab/>
        <w:t>the CPD subject to which it relates; and</w:t>
      </w:r>
    </w:p>
    <w:p w:rsidR="00627E10" w:rsidRPr="000A414D" w:rsidRDefault="00F80393">
      <w:pPr>
        <w:pStyle w:val="Indenti"/>
      </w:pPr>
      <w:r w:rsidRPr="000A414D">
        <w:tab/>
        <w:t>(ii)</w:t>
      </w:r>
      <w:r w:rsidRPr="000A414D">
        <w:tab/>
        <w:t>its point value;</w:t>
      </w:r>
    </w:p>
    <w:p w:rsidR="00F80393" w:rsidRPr="000A414D" w:rsidRDefault="00F80393">
      <w:pPr>
        <w:pStyle w:val="Indenta"/>
      </w:pPr>
      <w:r w:rsidRPr="000A414D">
        <w:tab/>
      </w:r>
      <w:r w:rsidRPr="000A414D">
        <w:tab/>
        <w:t>and</w:t>
      </w:r>
    </w:p>
    <w:p w:rsidR="00F80393" w:rsidRPr="000A414D" w:rsidRDefault="00F80393">
      <w:pPr>
        <w:pStyle w:val="Indenta"/>
      </w:pPr>
      <w:r w:rsidRPr="000A414D">
        <w:tab/>
        <w:t>(c)</w:t>
      </w:r>
      <w:r w:rsidRPr="000A414D">
        <w:tab/>
        <w:t xml:space="preserve">if the </w:t>
      </w:r>
      <w:r w:rsidR="00EB5A64" w:rsidRPr="000A414D">
        <w:t xml:space="preserve">Commissioner </w:t>
      </w:r>
      <w:r w:rsidRPr="000A414D">
        <w:t>has specified mandatory CPD activities for that year in accordance with subregulation (3)(b), sufficient details to identify the mandatory CPD activities for each regulated person.</w:t>
      </w:r>
    </w:p>
    <w:p w:rsidR="00F80393" w:rsidRPr="000A414D" w:rsidRDefault="00F80393">
      <w:pPr>
        <w:pStyle w:val="Footnotesection"/>
      </w:pPr>
      <w:r w:rsidRPr="000A414D">
        <w:tab/>
        <w:t>[Regulation 4AA inserted in Gazette 17 Apr 2009 p. 1321</w:t>
      </w:r>
      <w:r w:rsidRPr="000A414D">
        <w:noBreakHyphen/>
        <w:t>2</w:t>
      </w:r>
      <w:r w:rsidR="00D90E2F" w:rsidRPr="000A414D">
        <w:t>; amended in Gazette 30 Jun 2011 p. 2671</w:t>
      </w:r>
      <w:r w:rsidRPr="000A414D">
        <w:t>.]</w:t>
      </w:r>
    </w:p>
    <w:p w:rsidR="00F80393" w:rsidRPr="000A414D" w:rsidRDefault="00F80393">
      <w:pPr>
        <w:pStyle w:val="Heading5"/>
      </w:pPr>
      <w:bookmarkStart w:id="27" w:name="_Toc360192344"/>
      <w:r w:rsidRPr="000A414D">
        <w:rPr>
          <w:rStyle w:val="CharSectno"/>
        </w:rPr>
        <w:t>4AB</w:t>
      </w:r>
      <w:r w:rsidRPr="000A414D">
        <w:t>.</w:t>
      </w:r>
      <w:r w:rsidRPr="000A414D">
        <w:tab/>
        <w:t xml:space="preserve">Prescribed educational requirement </w:t>
      </w:r>
      <w:r w:rsidR="001D64F3">
        <w:t>(Act </w:t>
      </w:r>
      <w:r w:rsidR="00627E10" w:rsidRPr="000A414D">
        <w:t>s. </w:t>
      </w:r>
      <w:r w:rsidRPr="000A414D">
        <w:t>31(3)(b)</w:t>
      </w:r>
      <w:r w:rsidR="00627E10" w:rsidRPr="000A414D">
        <w:t>)</w:t>
      </w:r>
      <w:bookmarkEnd w:id="27"/>
    </w:p>
    <w:p w:rsidR="00627E10" w:rsidRPr="000A414D" w:rsidRDefault="00F80393">
      <w:pPr>
        <w:pStyle w:val="Subsection"/>
      </w:pPr>
      <w:r w:rsidRPr="000A414D">
        <w:tab/>
        <w:t>(1)</w:t>
      </w:r>
      <w:r w:rsidRPr="000A414D">
        <w:tab/>
        <w:t>This regulation applies to a licensee —</w:t>
      </w:r>
    </w:p>
    <w:p w:rsidR="00F80393" w:rsidRPr="000A414D" w:rsidRDefault="00F80393">
      <w:pPr>
        <w:pStyle w:val="Indenta"/>
      </w:pPr>
      <w:r w:rsidRPr="000A414D">
        <w:tab/>
        <w:t>(a)</w:t>
      </w:r>
      <w:r w:rsidRPr="000A414D">
        <w:tab/>
        <w:t>who is a natural person; and</w:t>
      </w:r>
    </w:p>
    <w:p w:rsidR="00F80393" w:rsidRPr="000A414D" w:rsidRDefault="00F80393">
      <w:pPr>
        <w:pStyle w:val="Indenta"/>
      </w:pPr>
      <w:r w:rsidRPr="000A414D">
        <w:tab/>
        <w:t>(b)</w:t>
      </w:r>
      <w:r w:rsidRPr="000A414D">
        <w:tab/>
        <w:t>whose triennial certificate is due to expire during the calendar year 2009 or a subsequent calendar year.</w:t>
      </w:r>
    </w:p>
    <w:p w:rsidR="00627E10" w:rsidRPr="000A414D" w:rsidRDefault="00F80393">
      <w:pPr>
        <w:pStyle w:val="Subsection"/>
      </w:pPr>
      <w:r w:rsidRPr="000A414D">
        <w:tab/>
        <w:t>(2)</w:t>
      </w:r>
      <w:r w:rsidRPr="000A414D">
        <w:tab/>
        <w:t>It is an educational requirement for the purposes of section 31(3)(b) that, subject to subregulation (3), during each of the 3 calendar years preceding the calendar year in which a triennial certificate expires the licensee has undertaken CPD activities approved for that calendar year in relation to the licensee —</w:t>
      </w:r>
    </w:p>
    <w:p w:rsidR="00F80393" w:rsidRPr="000A414D" w:rsidRDefault="00F80393">
      <w:pPr>
        <w:pStyle w:val="Indenta"/>
      </w:pPr>
      <w:r w:rsidRPr="000A414D">
        <w:tab/>
        <w:t>(a)</w:t>
      </w:r>
      <w:r w:rsidRPr="000A414D">
        <w:tab/>
        <w:t>which have an aggregate point value of at least 10; and</w:t>
      </w:r>
    </w:p>
    <w:p w:rsidR="00627E10" w:rsidRPr="000A414D" w:rsidRDefault="00F80393">
      <w:pPr>
        <w:pStyle w:val="Indenta"/>
        <w:keepNext/>
      </w:pPr>
      <w:r w:rsidRPr="000A414D">
        <w:tab/>
        <w:t>(b)</w:t>
      </w:r>
      <w:r w:rsidRPr="000A414D">
        <w:tab/>
        <w:t>which —</w:t>
      </w:r>
    </w:p>
    <w:p w:rsidR="00F80393" w:rsidRPr="000A414D" w:rsidRDefault="00F80393">
      <w:pPr>
        <w:pStyle w:val="Indenti"/>
      </w:pPr>
      <w:r w:rsidRPr="000A414D">
        <w:tab/>
        <w:t>(i)</w:t>
      </w:r>
      <w:r w:rsidRPr="000A414D">
        <w:tab/>
        <w:t>in respect of any calendar year before the calendar year 2009, include at least one CPD activity approved in respect of each mandatory CPD subject for that calendar year; and</w:t>
      </w:r>
    </w:p>
    <w:p w:rsidR="00F80393" w:rsidRPr="000A414D" w:rsidRDefault="00F80393">
      <w:pPr>
        <w:pStyle w:val="Indenti"/>
      </w:pPr>
      <w:r w:rsidRPr="000A414D">
        <w:tab/>
        <w:t>(ii)</w:t>
      </w:r>
      <w:r w:rsidRPr="000A414D">
        <w:tab/>
        <w:t>in respect of the calendar year 2009 or any subsequent calendar year, include any mandatory CPD activities in relation to that licensee for that calendar year.</w:t>
      </w:r>
    </w:p>
    <w:p w:rsidR="00627E10" w:rsidRPr="000A414D" w:rsidRDefault="00F80393">
      <w:pPr>
        <w:pStyle w:val="Subsection"/>
      </w:pPr>
      <w:r w:rsidRPr="000A414D">
        <w:tab/>
        <w:t>(3)</w:t>
      </w:r>
      <w:r w:rsidRPr="000A414D">
        <w:tab/>
        <w:t>Where a triennial certificate —</w:t>
      </w:r>
    </w:p>
    <w:p w:rsidR="00F80393" w:rsidRPr="000A414D" w:rsidRDefault="00F80393">
      <w:pPr>
        <w:pStyle w:val="Indenta"/>
      </w:pPr>
      <w:r w:rsidRPr="000A414D">
        <w:tab/>
        <w:t>(a)</w:t>
      </w:r>
      <w:r w:rsidRPr="000A414D">
        <w:tab/>
        <w:t>expires during the calendar year 2009; or</w:t>
      </w:r>
    </w:p>
    <w:p w:rsidR="00F80393" w:rsidRPr="000A414D" w:rsidRDefault="00F80393">
      <w:pPr>
        <w:pStyle w:val="Indenta"/>
      </w:pPr>
      <w:r w:rsidRPr="000A414D">
        <w:tab/>
        <w:t>(b)</w:t>
      </w:r>
      <w:r w:rsidRPr="000A414D">
        <w:tab/>
        <w:t>expires for the first time after it was granted,</w:t>
      </w:r>
    </w:p>
    <w:p w:rsidR="00F80393" w:rsidRPr="000A414D" w:rsidRDefault="00F80393">
      <w:pPr>
        <w:pStyle w:val="Subsection"/>
      </w:pPr>
      <w:r w:rsidRPr="000A414D">
        <w:tab/>
      </w:r>
      <w:r w:rsidRPr="000A414D">
        <w:tab/>
        <w:t>the requirement to have undertaken CPD activities set out in subregulation (2) applies only in respect of the 2 calendar years preceding the year in which the certificate expires.</w:t>
      </w:r>
    </w:p>
    <w:p w:rsidR="00F80393" w:rsidRPr="000A414D" w:rsidRDefault="00F80393">
      <w:pPr>
        <w:pStyle w:val="Footnotesection"/>
      </w:pPr>
      <w:r w:rsidRPr="000A414D">
        <w:tab/>
        <w:t>[Regulation 4AB inserted in Gazette 17 Apr 2009 p. 1322</w:t>
      </w:r>
      <w:r w:rsidRPr="000A414D">
        <w:noBreakHyphen/>
        <w:t>3.]</w:t>
      </w:r>
    </w:p>
    <w:p w:rsidR="00F80393" w:rsidRPr="000A414D" w:rsidRDefault="00F80393">
      <w:pPr>
        <w:pStyle w:val="Heading5"/>
      </w:pPr>
      <w:bookmarkStart w:id="28" w:name="_Toc360192345"/>
      <w:r w:rsidRPr="000A414D">
        <w:rPr>
          <w:rStyle w:val="CharSectno"/>
        </w:rPr>
        <w:t>4AC</w:t>
      </w:r>
      <w:r w:rsidRPr="000A414D">
        <w:t>.</w:t>
      </w:r>
      <w:r w:rsidRPr="000A414D">
        <w:tab/>
        <w:t xml:space="preserve">Prescribed educational requirement </w:t>
      </w:r>
      <w:r w:rsidR="001D64F3">
        <w:t>(Act </w:t>
      </w:r>
      <w:r w:rsidR="00627E10" w:rsidRPr="000A414D">
        <w:t>s. </w:t>
      </w:r>
      <w:r w:rsidRPr="000A414D">
        <w:t>48(5)(b)</w:t>
      </w:r>
      <w:r w:rsidR="00627E10" w:rsidRPr="000A414D">
        <w:t>)</w:t>
      </w:r>
      <w:bookmarkEnd w:id="28"/>
    </w:p>
    <w:p w:rsidR="00F80393" w:rsidRPr="000A414D" w:rsidRDefault="00F80393">
      <w:pPr>
        <w:pStyle w:val="Subsection"/>
      </w:pPr>
      <w:r w:rsidRPr="000A414D">
        <w:tab/>
        <w:t>(1)</w:t>
      </w:r>
      <w:r w:rsidRPr="000A414D">
        <w:tab/>
        <w:t>This regulation applies to a sales representative whose certificate of registration is due to expire during the calendar year 2010 or a subsequent calendar year.</w:t>
      </w:r>
    </w:p>
    <w:p w:rsidR="00627E10" w:rsidRPr="000A414D" w:rsidRDefault="00F80393">
      <w:pPr>
        <w:pStyle w:val="Subsection"/>
      </w:pPr>
      <w:r w:rsidRPr="000A414D">
        <w:tab/>
        <w:t>(2)</w:t>
      </w:r>
      <w:r w:rsidRPr="000A414D">
        <w:tab/>
        <w:t>It is an educational requirement for the purposes of section 48(5)(b) that, subject to subregulation (3), during each of the 3 calendar years preceding the calendar year in which a certificate of registration expires the sales representative has undertaken CPD activities approved for that calendar year in relation to the sales representative —</w:t>
      </w:r>
    </w:p>
    <w:p w:rsidR="00F80393" w:rsidRPr="000A414D" w:rsidRDefault="00F80393">
      <w:pPr>
        <w:pStyle w:val="Indenta"/>
      </w:pPr>
      <w:r w:rsidRPr="000A414D">
        <w:tab/>
        <w:t>(a)</w:t>
      </w:r>
      <w:r w:rsidRPr="000A414D">
        <w:tab/>
        <w:t>which have an aggregate point value of at least 10; and</w:t>
      </w:r>
    </w:p>
    <w:p w:rsidR="00F80393" w:rsidRPr="000A414D" w:rsidRDefault="00F80393">
      <w:pPr>
        <w:pStyle w:val="Indenta"/>
      </w:pPr>
      <w:r w:rsidRPr="000A414D">
        <w:tab/>
        <w:t>(b)</w:t>
      </w:r>
      <w:r w:rsidRPr="000A414D">
        <w:tab/>
        <w:t>which, in respect of the calendar year 2009 or any subsequent calendar year, include any mandatory CPD activities in relation to that sales representative for that calendar year.</w:t>
      </w:r>
    </w:p>
    <w:p w:rsidR="00F80393" w:rsidRPr="000A414D" w:rsidRDefault="00F80393">
      <w:pPr>
        <w:pStyle w:val="Subsection"/>
      </w:pPr>
      <w:r w:rsidRPr="000A414D">
        <w:tab/>
        <w:t>(3)</w:t>
      </w:r>
      <w:r w:rsidRPr="000A414D">
        <w:tab/>
        <w:t>Where a certificate of registration expires for the first time after it was granted, the requirement to have undertaken CPD activities set out in subregulation (2) applies only in respect of the 2 calendar years preceding the year in which the certificate expires.</w:t>
      </w:r>
    </w:p>
    <w:p w:rsidR="00F80393" w:rsidRPr="000A414D" w:rsidRDefault="00F80393">
      <w:pPr>
        <w:pStyle w:val="Footnotesection"/>
      </w:pPr>
      <w:r w:rsidRPr="000A414D">
        <w:tab/>
        <w:t>[Regulation 4AC inserted in Gazette 17 Apr 2009 p. 1323.]</w:t>
      </w:r>
    </w:p>
    <w:p w:rsidR="00627E10" w:rsidRPr="000A414D" w:rsidRDefault="00F80393">
      <w:pPr>
        <w:pStyle w:val="Heading5"/>
        <w:spacing w:before="240"/>
        <w:rPr>
          <w:snapToGrid w:val="0"/>
        </w:rPr>
      </w:pPr>
      <w:bookmarkStart w:id="29" w:name="_Toc360192346"/>
      <w:r w:rsidRPr="000A414D">
        <w:rPr>
          <w:rStyle w:val="CharSectno"/>
        </w:rPr>
        <w:t>4B</w:t>
      </w:r>
      <w:r w:rsidRPr="000A414D">
        <w:rPr>
          <w:snapToGrid w:val="0"/>
        </w:rPr>
        <w:t>.</w:t>
      </w:r>
      <w:r w:rsidRPr="000A414D">
        <w:rPr>
          <w:snapToGrid w:val="0"/>
        </w:rPr>
        <w:tab/>
        <w:t>Prescribed periods</w:t>
      </w:r>
      <w:bookmarkEnd w:id="23"/>
      <w:bookmarkEnd w:id="24"/>
      <w:bookmarkEnd w:id="25"/>
      <w:bookmarkEnd w:id="26"/>
      <w:r w:rsidR="00A724DB" w:rsidRPr="000A414D">
        <w:rPr>
          <w:snapToGrid w:val="0"/>
        </w:rPr>
        <w:t xml:space="preserve"> (Act s. 48(1), (2) and 49(2))</w:t>
      </w:r>
      <w:bookmarkEnd w:id="29"/>
    </w:p>
    <w:p w:rsidR="00F80393" w:rsidRPr="000A414D" w:rsidRDefault="00F80393">
      <w:pPr>
        <w:pStyle w:val="Subsection"/>
        <w:rPr>
          <w:snapToGrid w:val="0"/>
        </w:rPr>
      </w:pPr>
      <w:r w:rsidRPr="000A414D">
        <w:rPr>
          <w:snapToGrid w:val="0"/>
        </w:rPr>
        <w:tab/>
        <w:t>(1)</w:t>
      </w:r>
      <w:r w:rsidRPr="000A414D">
        <w:rPr>
          <w:snapToGrid w:val="0"/>
        </w:rPr>
        <w:tab/>
        <w:t>For the purposes of section 48(1) and (2) of the Act, the prescribed period is 3 years.</w:t>
      </w:r>
    </w:p>
    <w:p w:rsidR="00F80393" w:rsidRPr="000A414D" w:rsidRDefault="00F80393">
      <w:pPr>
        <w:pStyle w:val="Subsection"/>
        <w:rPr>
          <w:snapToGrid w:val="0"/>
        </w:rPr>
      </w:pPr>
      <w:r w:rsidRPr="000A414D">
        <w:rPr>
          <w:snapToGrid w:val="0"/>
        </w:rPr>
        <w:tab/>
        <w:t>(2)</w:t>
      </w:r>
      <w:r w:rsidRPr="000A414D">
        <w:rPr>
          <w:snapToGrid w:val="0"/>
        </w:rPr>
        <w:tab/>
        <w:t>For the purposes of section 49(2) of the Act, the prescribed period is 3 years.</w:t>
      </w:r>
    </w:p>
    <w:p w:rsidR="00627E10" w:rsidRPr="000A414D" w:rsidRDefault="00F80393">
      <w:pPr>
        <w:pStyle w:val="Footnotesection"/>
      </w:pPr>
      <w:r w:rsidRPr="000A414D">
        <w:tab/>
        <w:t>[Regulation 4B inserted in Gazette 25 Jun 1996 p. 2924.]</w:t>
      </w:r>
    </w:p>
    <w:p w:rsidR="00627E10" w:rsidRPr="000A414D" w:rsidRDefault="00F80393">
      <w:pPr>
        <w:pStyle w:val="Heading5"/>
        <w:spacing w:before="240"/>
        <w:rPr>
          <w:snapToGrid w:val="0"/>
        </w:rPr>
      </w:pPr>
      <w:bookmarkStart w:id="30" w:name="_Toc848599"/>
      <w:bookmarkStart w:id="31" w:name="_Toc3274248"/>
      <w:bookmarkStart w:id="32" w:name="_Toc3621797"/>
      <w:bookmarkStart w:id="33" w:name="_Toc93113966"/>
      <w:bookmarkStart w:id="34" w:name="_Toc360192347"/>
      <w:r w:rsidRPr="000A414D">
        <w:rPr>
          <w:rStyle w:val="CharSectno"/>
        </w:rPr>
        <w:t>5</w:t>
      </w:r>
      <w:r w:rsidRPr="000A414D">
        <w:rPr>
          <w:snapToGrid w:val="0"/>
        </w:rPr>
        <w:t>.</w:t>
      </w:r>
      <w:r w:rsidRPr="000A414D">
        <w:rPr>
          <w:snapToGrid w:val="0"/>
        </w:rPr>
        <w:tab/>
        <w:t xml:space="preserve">Notice of application for </w:t>
      </w:r>
      <w:bookmarkEnd w:id="30"/>
      <w:r w:rsidRPr="000A414D">
        <w:rPr>
          <w:snapToGrid w:val="0"/>
        </w:rPr>
        <w:t>licence</w:t>
      </w:r>
      <w:bookmarkEnd w:id="31"/>
      <w:bookmarkEnd w:id="32"/>
      <w:bookmarkEnd w:id="33"/>
      <w:r w:rsidR="00E50335">
        <w:rPr>
          <w:snapToGrid w:val="0"/>
        </w:rPr>
        <w:t>, advertisement of (Act </w:t>
      </w:r>
      <w:r w:rsidR="00A724DB" w:rsidRPr="000A414D">
        <w:rPr>
          <w:snapToGrid w:val="0"/>
        </w:rPr>
        <w:t>s. 24(2))</w:t>
      </w:r>
      <w:bookmarkEnd w:id="34"/>
    </w:p>
    <w:p w:rsidR="00627E10" w:rsidRPr="000A414D" w:rsidRDefault="00F80393">
      <w:pPr>
        <w:pStyle w:val="Subsection"/>
        <w:rPr>
          <w:snapToGrid w:val="0"/>
        </w:rPr>
      </w:pPr>
      <w:r w:rsidRPr="000A414D">
        <w:rPr>
          <w:snapToGrid w:val="0"/>
        </w:rPr>
        <w:tab/>
        <w:t>(1)</w:t>
      </w:r>
      <w:r w:rsidRPr="000A414D">
        <w:rPr>
          <w:snapToGrid w:val="0"/>
        </w:rPr>
        <w:tab/>
        <w:t>Notice of an application for the grant of a licence to be advertised pursuant to section 24(2) of the Act —</w:t>
      </w:r>
    </w:p>
    <w:p w:rsidR="008609DC" w:rsidRPr="000A414D" w:rsidRDefault="008609DC" w:rsidP="008609DC">
      <w:pPr>
        <w:pStyle w:val="Indenta"/>
      </w:pPr>
      <w:r w:rsidRPr="000A414D">
        <w:tab/>
        <w:t>(a)</w:t>
      </w:r>
      <w:r w:rsidRPr="000A414D">
        <w:tab/>
        <w:t>is to be in a form approved by the Commissioner; and</w:t>
      </w:r>
    </w:p>
    <w:p w:rsidR="008609DC" w:rsidRPr="000A414D" w:rsidRDefault="008609DC" w:rsidP="008609DC">
      <w:pPr>
        <w:pStyle w:val="Indenta"/>
      </w:pPr>
      <w:r w:rsidRPr="000A414D">
        <w:tab/>
        <w:t>(b)</w:t>
      </w:r>
      <w:r w:rsidRPr="000A414D">
        <w:tab/>
        <w:t>is to be published by the Commissioner in a newspaper with State</w:t>
      </w:r>
      <w:r w:rsidRPr="000A414D">
        <w:noBreakHyphen/>
        <w:t>wide circulation as soon as practicable after the application is made.</w:t>
      </w:r>
    </w:p>
    <w:p w:rsidR="00627E10" w:rsidRPr="000A414D" w:rsidRDefault="00F80393">
      <w:pPr>
        <w:pStyle w:val="Ednotesubsection"/>
      </w:pPr>
      <w:r w:rsidRPr="000A414D">
        <w:tab/>
        <w:t>[(2)</w:t>
      </w:r>
      <w:r w:rsidRPr="000A414D">
        <w:tab/>
        <w:t>deleted]</w:t>
      </w:r>
    </w:p>
    <w:p w:rsidR="00627E10" w:rsidRPr="000A414D" w:rsidRDefault="00F80393">
      <w:pPr>
        <w:pStyle w:val="Footnotesection"/>
      </w:pPr>
      <w:r w:rsidRPr="000A414D">
        <w:tab/>
        <w:t>[Regulation 5 amended in Gazette 26 Oct 1990 p. 5370</w:t>
      </w:r>
      <w:r w:rsidR="008609DC" w:rsidRPr="000A414D">
        <w:t>; 30 Jun 2011 p. 2670</w:t>
      </w:r>
      <w:r w:rsidRPr="000A414D">
        <w:t>.]</w:t>
      </w:r>
    </w:p>
    <w:p w:rsidR="00F80393" w:rsidRPr="000A414D" w:rsidRDefault="00F80393">
      <w:pPr>
        <w:pStyle w:val="Heading5"/>
        <w:spacing w:before="240"/>
      </w:pPr>
      <w:bookmarkStart w:id="35" w:name="_Toc93113967"/>
      <w:bookmarkStart w:id="36" w:name="_Toc360192348"/>
      <w:bookmarkStart w:id="37" w:name="_Toc848601"/>
      <w:bookmarkStart w:id="38" w:name="_Toc3274250"/>
      <w:bookmarkStart w:id="39" w:name="_Toc3621799"/>
      <w:r w:rsidRPr="000A414D">
        <w:rPr>
          <w:rStyle w:val="CharSectno"/>
        </w:rPr>
        <w:t>6</w:t>
      </w:r>
      <w:r w:rsidRPr="000A414D">
        <w:t>.</w:t>
      </w:r>
      <w:r w:rsidRPr="000A414D">
        <w:tab/>
        <w:t>Prescribed examinations</w:t>
      </w:r>
      <w:bookmarkEnd w:id="35"/>
      <w:r w:rsidR="00E50335">
        <w:t xml:space="preserve"> (Act Sch. cl. 1(a))</w:t>
      </w:r>
      <w:bookmarkEnd w:id="36"/>
    </w:p>
    <w:p w:rsidR="00627E10" w:rsidRPr="000A414D" w:rsidRDefault="00F80393">
      <w:pPr>
        <w:pStyle w:val="Subsection"/>
      </w:pPr>
      <w:r w:rsidRPr="000A414D">
        <w:tab/>
        <w:t>(1)</w:t>
      </w:r>
      <w:r w:rsidRPr="000A414D">
        <w:tab/>
        <w:t>The prescribed examinations for the purposes of clause 1(a) of the Schedule to the Act are —</w:t>
      </w:r>
    </w:p>
    <w:p w:rsidR="00627E10" w:rsidRPr="000A414D" w:rsidRDefault="00F80393">
      <w:pPr>
        <w:pStyle w:val="Indenta"/>
      </w:pPr>
      <w:r w:rsidRPr="000A414D">
        <w:tab/>
        <w:t>(a)</w:t>
      </w:r>
      <w:r w:rsidRPr="000A414D">
        <w:tab/>
        <w:t>the examinations which are required by a registered training provider to be passed for the conferral of a Diploma of Property (Real Estate), together with the examinations conducted by a registered training provider in the following courses —</w:t>
      </w:r>
    </w:p>
    <w:p w:rsidR="00F80393" w:rsidRPr="000A414D" w:rsidRDefault="00F80393">
      <w:pPr>
        <w:pStyle w:val="Indenti"/>
      </w:pPr>
      <w:r w:rsidRPr="000A414D">
        <w:tab/>
        <w:t>(i)</w:t>
      </w:r>
      <w:r w:rsidRPr="000A414D">
        <w:tab/>
        <w:t>Unit 15826 — Rural Sales;</w:t>
      </w:r>
      <w:r w:rsidR="00FC66C6" w:rsidRPr="000A414D">
        <w:t xml:space="preserve"> and</w:t>
      </w:r>
    </w:p>
    <w:p w:rsidR="00F80393" w:rsidRPr="000A414D" w:rsidRDefault="00F80393">
      <w:pPr>
        <w:pStyle w:val="Indenti"/>
      </w:pPr>
      <w:r w:rsidRPr="000A414D">
        <w:tab/>
        <w:t>(ii)</w:t>
      </w:r>
      <w:r w:rsidRPr="000A414D">
        <w:tab/>
        <w:t>Unit 15825 — Selling Businesses; and</w:t>
      </w:r>
    </w:p>
    <w:p w:rsidR="00627E10" w:rsidRPr="000A414D" w:rsidRDefault="00F80393">
      <w:pPr>
        <w:pStyle w:val="Indenti"/>
      </w:pPr>
      <w:r w:rsidRPr="000A414D">
        <w:tab/>
        <w:t>(iii)</w:t>
      </w:r>
      <w:r w:rsidRPr="000A414D">
        <w:tab/>
        <w:t>Unit 15892 — Real Estate Law;</w:t>
      </w:r>
    </w:p>
    <w:p w:rsidR="00F80393" w:rsidRPr="000A414D" w:rsidRDefault="00F80393">
      <w:pPr>
        <w:pStyle w:val="Indenta"/>
      </w:pPr>
      <w:r w:rsidRPr="000A414D">
        <w:tab/>
      </w:r>
      <w:r w:rsidRPr="000A414D">
        <w:tab/>
        <w:t>or</w:t>
      </w:r>
    </w:p>
    <w:p w:rsidR="00F80393" w:rsidRPr="000A414D" w:rsidRDefault="00F80393">
      <w:pPr>
        <w:pStyle w:val="Indenta"/>
      </w:pPr>
      <w:r w:rsidRPr="000A414D">
        <w:tab/>
        <w:t>(ba)</w:t>
      </w:r>
      <w:r w:rsidRPr="000A414D">
        <w:tab/>
        <w:t>the examinations which are required by a registered training provider to be passed for the conferral of a Diploma of Property Services (Agency Management) CPP50307; or</w:t>
      </w:r>
    </w:p>
    <w:p w:rsidR="00F80393" w:rsidRPr="000A414D" w:rsidRDefault="00F80393">
      <w:pPr>
        <w:pStyle w:val="Indenta"/>
      </w:pPr>
      <w:r w:rsidRPr="000A414D">
        <w:tab/>
        <w:t>(b)</w:t>
      </w:r>
      <w:r w:rsidRPr="000A414D">
        <w:tab/>
        <w:t>the examinations required to be passed for the conferral of a Bachelor of Commerce (Property and Marketing) or a Bachelor of Commerce (Property) by the Curtin University of Technology.</w:t>
      </w:r>
    </w:p>
    <w:p w:rsidR="00F80393" w:rsidRPr="000A414D" w:rsidRDefault="00F80393">
      <w:pPr>
        <w:pStyle w:val="Subsection"/>
      </w:pPr>
      <w:r w:rsidRPr="000A414D">
        <w:tab/>
        <w:t>(2)</w:t>
      </w:r>
      <w:r w:rsidRPr="000A414D">
        <w:tab/>
        <w:t xml:space="preserve">In respect of a person who was a licensee and ceased to be licensed due to section 30(2a) of the Act the prescribed examinations for the purposes of clause 1(a) of the Schedule also include the examinations which were prescribed under regulation 6 of these regulations immediately before the commencement of the </w:t>
      </w:r>
      <w:r w:rsidRPr="000A414D">
        <w:rPr>
          <w:i/>
        </w:rPr>
        <w:t>Real Estate and Business Agents (General) Amendment Regulations 2003 </w:t>
      </w:r>
      <w:r w:rsidRPr="000A414D">
        <w:rPr>
          <w:iCs/>
          <w:vertAlign w:val="superscript"/>
        </w:rPr>
        <w:t>1</w:t>
      </w:r>
      <w:r w:rsidRPr="000A414D">
        <w:rPr>
          <w:i/>
        </w:rPr>
        <w:t>.</w:t>
      </w:r>
    </w:p>
    <w:p w:rsidR="00F80393" w:rsidRPr="000A414D" w:rsidRDefault="00F80393">
      <w:pPr>
        <w:pStyle w:val="Footnotesection"/>
      </w:pPr>
      <w:r w:rsidRPr="000A414D">
        <w:tab/>
        <w:t>[Regulation 6 inserted in Gazette 7 Feb 2003 p. 385; amended in Gazette 13 Jan 2004 p. 145; 8 May 2009 p. 1491</w:t>
      </w:r>
      <w:r w:rsidRPr="000A414D">
        <w:noBreakHyphen/>
        <w:t>2.]</w:t>
      </w:r>
    </w:p>
    <w:p w:rsidR="00F80393" w:rsidRPr="000A414D" w:rsidRDefault="00F80393">
      <w:pPr>
        <w:pStyle w:val="Heading5"/>
      </w:pPr>
      <w:bookmarkStart w:id="40" w:name="_Toc93113968"/>
      <w:bookmarkStart w:id="41" w:name="_Toc360192349"/>
      <w:bookmarkStart w:id="42" w:name="_Toc848602"/>
      <w:bookmarkStart w:id="43" w:name="_Toc3274251"/>
      <w:bookmarkStart w:id="44" w:name="_Toc3621800"/>
      <w:bookmarkEnd w:id="37"/>
      <w:bookmarkEnd w:id="38"/>
      <w:bookmarkEnd w:id="39"/>
      <w:r w:rsidRPr="000A414D">
        <w:rPr>
          <w:rStyle w:val="CharSectno"/>
        </w:rPr>
        <w:t>6A</w:t>
      </w:r>
      <w:r w:rsidRPr="000A414D">
        <w:t>.</w:t>
      </w:r>
      <w:r w:rsidRPr="000A414D">
        <w:tab/>
        <w:t>Prescribed qualifications for sales representatives</w:t>
      </w:r>
      <w:bookmarkEnd w:id="40"/>
      <w:r w:rsidR="000A414D">
        <w:t xml:space="preserve"> (Act </w:t>
      </w:r>
      <w:r w:rsidR="00A724DB" w:rsidRPr="000A414D">
        <w:t>s. 47(2))</w:t>
      </w:r>
      <w:bookmarkEnd w:id="41"/>
    </w:p>
    <w:p w:rsidR="00627E10" w:rsidRPr="000A414D" w:rsidRDefault="00F80393">
      <w:pPr>
        <w:pStyle w:val="Subsection"/>
      </w:pPr>
      <w:r w:rsidRPr="000A414D">
        <w:tab/>
        <w:t>(1)</w:t>
      </w:r>
      <w:r w:rsidRPr="000A414D">
        <w:tab/>
        <w:t>The prescribed qualifications for the purposes of section 47(2) of the Act are the successful completion of —</w:t>
      </w:r>
    </w:p>
    <w:p w:rsidR="00F80393" w:rsidRPr="000A414D" w:rsidRDefault="00F80393">
      <w:pPr>
        <w:pStyle w:val="Indenta"/>
      </w:pPr>
      <w:r w:rsidRPr="000A414D">
        <w:tab/>
        <w:t>(a)</w:t>
      </w:r>
      <w:r w:rsidRPr="000A414D">
        <w:tab/>
        <w:t>the TAFE Sales Representatives Registration Course provided by a registered training provider; or</w:t>
      </w:r>
    </w:p>
    <w:p w:rsidR="00F80393" w:rsidRPr="000A414D" w:rsidRDefault="00F80393">
      <w:pPr>
        <w:pStyle w:val="Indenta"/>
        <w:spacing w:before="60"/>
      </w:pPr>
      <w:r w:rsidRPr="000A414D">
        <w:tab/>
        <w:t>(b)</w:t>
      </w:r>
      <w:r w:rsidRPr="000A414D">
        <w:tab/>
        <w:t xml:space="preserve">the REIWA Sales Representatives Registration Course provided by the Real Estate Institute of </w:t>
      </w:r>
      <w:smartTag w:uri="urn:schemas-microsoft-com:office:smarttags" w:element="place">
        <w:smartTag w:uri="urn:schemas-microsoft-com:office:smarttags" w:element="State">
          <w:r w:rsidRPr="000A414D">
            <w:t>Western Australia</w:t>
          </w:r>
        </w:smartTag>
      </w:smartTag>
      <w:r w:rsidRPr="000A414D">
        <w:t xml:space="preserve"> Incorporated; or</w:t>
      </w:r>
    </w:p>
    <w:p w:rsidR="00627E10" w:rsidRPr="000A414D" w:rsidRDefault="00F80393">
      <w:pPr>
        <w:pStyle w:val="Indenta"/>
        <w:keepNext/>
      </w:pPr>
      <w:r w:rsidRPr="000A414D">
        <w:tab/>
        <w:t>(c)</w:t>
      </w:r>
      <w:r w:rsidRPr="000A414D">
        <w:tab/>
        <w:t>both —</w:t>
      </w:r>
    </w:p>
    <w:p w:rsidR="00F80393" w:rsidRPr="000A414D" w:rsidRDefault="00F80393">
      <w:pPr>
        <w:pStyle w:val="Indenti"/>
      </w:pPr>
      <w:r w:rsidRPr="000A414D">
        <w:tab/>
        <w:t>(i)</w:t>
      </w:r>
      <w:r w:rsidRPr="000A414D">
        <w:tab/>
        <w:t>Real Estate Business 305; and</w:t>
      </w:r>
    </w:p>
    <w:p w:rsidR="00F80393" w:rsidRPr="000A414D" w:rsidRDefault="00F80393">
      <w:pPr>
        <w:pStyle w:val="Indenti"/>
        <w:keepNext/>
      </w:pPr>
      <w:r w:rsidRPr="000A414D">
        <w:tab/>
        <w:t>(ii)</w:t>
      </w:r>
      <w:r w:rsidRPr="000A414D">
        <w:tab/>
        <w:t>Property Management 330,</w:t>
      </w:r>
    </w:p>
    <w:p w:rsidR="00F80393" w:rsidRPr="000A414D" w:rsidRDefault="00F80393">
      <w:pPr>
        <w:pStyle w:val="Indenta"/>
      </w:pPr>
      <w:r w:rsidRPr="000A414D">
        <w:tab/>
      </w:r>
      <w:r w:rsidRPr="000A414D">
        <w:tab/>
        <w:t xml:space="preserve">provided by the </w:t>
      </w:r>
      <w:smartTag w:uri="urn:schemas-microsoft-com:office:smarttags" w:element="place">
        <w:smartTag w:uri="urn:schemas-microsoft-com:office:smarttags" w:element="PlaceName">
          <w:r w:rsidRPr="000A414D">
            <w:t>Curtin</w:t>
          </w:r>
        </w:smartTag>
        <w:r w:rsidRPr="000A414D">
          <w:t xml:space="preserve"> </w:t>
        </w:r>
        <w:smartTag w:uri="urn:schemas-microsoft-com:office:smarttags" w:element="PlaceType">
          <w:r w:rsidRPr="000A414D">
            <w:t>University</w:t>
          </w:r>
        </w:smartTag>
      </w:smartTag>
      <w:r w:rsidRPr="000A414D">
        <w:t xml:space="preserve"> of Technology; or</w:t>
      </w:r>
    </w:p>
    <w:p w:rsidR="00627E10" w:rsidRPr="000A414D" w:rsidRDefault="00F80393">
      <w:pPr>
        <w:pStyle w:val="Indenta"/>
      </w:pPr>
      <w:r w:rsidRPr="000A414D">
        <w:tab/>
        <w:t>(d)</w:t>
      </w:r>
      <w:r w:rsidRPr="000A414D">
        <w:tab/>
        <w:t>each of the following modules from the CPP07 Property Services Training Package —</w:t>
      </w:r>
    </w:p>
    <w:p w:rsidR="00F80393" w:rsidRPr="000A414D" w:rsidRDefault="00F80393">
      <w:pPr>
        <w:pStyle w:val="Indenti"/>
      </w:pPr>
      <w:r w:rsidRPr="000A414D">
        <w:tab/>
        <w:t>(i)</w:t>
      </w:r>
      <w:r w:rsidRPr="000A414D">
        <w:tab/>
        <w:t>CPPDSM4003A — Appraise property;</w:t>
      </w:r>
    </w:p>
    <w:p w:rsidR="00F80393" w:rsidRPr="000A414D" w:rsidRDefault="00F80393">
      <w:pPr>
        <w:pStyle w:val="Indenti"/>
      </w:pPr>
      <w:r w:rsidRPr="000A414D">
        <w:tab/>
        <w:t>(ii)</w:t>
      </w:r>
      <w:r w:rsidRPr="000A414D">
        <w:tab/>
        <w:t>CPPDSM4007A — Identify legal and ethical requirements of property management to complete agency work;</w:t>
      </w:r>
    </w:p>
    <w:p w:rsidR="00627E10" w:rsidRPr="000A414D" w:rsidRDefault="00F80393">
      <w:pPr>
        <w:pStyle w:val="Indenti"/>
      </w:pPr>
      <w:r w:rsidRPr="000A414D">
        <w:tab/>
        <w:t>(iii)</w:t>
      </w:r>
      <w:r w:rsidRPr="000A414D">
        <w:tab/>
        <w:t>CPPDSM4008A — Identify legal and ethical requirements of property sales to complete agency work;</w:t>
      </w:r>
    </w:p>
    <w:p w:rsidR="00F80393" w:rsidRPr="000A414D" w:rsidRDefault="00F80393">
      <w:pPr>
        <w:pStyle w:val="Indenti"/>
      </w:pPr>
      <w:r w:rsidRPr="000A414D">
        <w:tab/>
        <w:t>(iv)</w:t>
      </w:r>
      <w:r w:rsidRPr="000A414D">
        <w:tab/>
        <w:t>CPPDSM4012A — List property for sale;</w:t>
      </w:r>
    </w:p>
    <w:p w:rsidR="00F80393" w:rsidRPr="000A414D" w:rsidRDefault="00F80393">
      <w:pPr>
        <w:pStyle w:val="Indenti"/>
      </w:pPr>
      <w:r w:rsidRPr="000A414D">
        <w:tab/>
        <w:t>(v)</w:t>
      </w:r>
      <w:r w:rsidRPr="000A414D">
        <w:tab/>
        <w:t>CPPDSM4014A — Market property for sale;</w:t>
      </w:r>
    </w:p>
    <w:p w:rsidR="00F80393" w:rsidRPr="000A414D" w:rsidRDefault="00F80393">
      <w:pPr>
        <w:pStyle w:val="Indenti"/>
      </w:pPr>
      <w:r w:rsidRPr="000A414D">
        <w:tab/>
        <w:t>(vi)</w:t>
      </w:r>
      <w:r w:rsidRPr="000A414D">
        <w:tab/>
        <w:t>CPPDSM4022A — Sell and finalise the sale of property by private treaty;</w:t>
      </w:r>
    </w:p>
    <w:p w:rsidR="00F80393" w:rsidRPr="000A414D" w:rsidRDefault="00F80393">
      <w:pPr>
        <w:pStyle w:val="Indenti"/>
      </w:pPr>
      <w:r w:rsidRPr="000A414D">
        <w:tab/>
        <w:t>(vii)</w:t>
      </w:r>
      <w:r w:rsidRPr="000A414D">
        <w:tab/>
        <w:t>CPPDSM4080A — Work in the real estate industry,</w:t>
      </w:r>
    </w:p>
    <w:p w:rsidR="00F80393" w:rsidRPr="000A414D" w:rsidRDefault="00F80393">
      <w:pPr>
        <w:pStyle w:val="Indenta"/>
      </w:pPr>
      <w:r w:rsidRPr="000A414D">
        <w:tab/>
      </w:r>
      <w:r w:rsidRPr="000A414D">
        <w:tab/>
        <w:t>provided by a registered training provider; or</w:t>
      </w:r>
    </w:p>
    <w:p w:rsidR="00627E10" w:rsidRPr="000A414D" w:rsidRDefault="00F80393">
      <w:pPr>
        <w:pStyle w:val="Indenta"/>
      </w:pPr>
      <w:r w:rsidRPr="000A414D">
        <w:tab/>
        <w:t>(e)</w:t>
      </w:r>
      <w:r w:rsidRPr="000A414D">
        <w:tab/>
        <w:t>in the case of an application for registration as a sales representative with a condition restricting the registrant to property management transactions only — each of the following modules from the CPP07 Property Services Training Package —</w:t>
      </w:r>
    </w:p>
    <w:p w:rsidR="00F80393" w:rsidRPr="000A414D" w:rsidRDefault="00F80393">
      <w:pPr>
        <w:pStyle w:val="Indenti"/>
      </w:pPr>
      <w:r w:rsidRPr="000A414D">
        <w:tab/>
        <w:t>(i)</w:t>
      </w:r>
      <w:r w:rsidRPr="000A414D">
        <w:tab/>
        <w:t>CPPDSM4007A — Identify legal and ethical requirements of property management to complete agency work;</w:t>
      </w:r>
    </w:p>
    <w:p w:rsidR="00F80393" w:rsidRPr="000A414D" w:rsidRDefault="00F80393">
      <w:pPr>
        <w:pStyle w:val="Indenti"/>
      </w:pPr>
      <w:r w:rsidRPr="000A414D">
        <w:tab/>
        <w:t>(ii)</w:t>
      </w:r>
      <w:r w:rsidRPr="000A414D">
        <w:tab/>
        <w:t>CPPDSM4010A — Lease property;</w:t>
      </w:r>
    </w:p>
    <w:p w:rsidR="00627E10" w:rsidRPr="000A414D" w:rsidRDefault="00F80393">
      <w:pPr>
        <w:pStyle w:val="Indenti"/>
      </w:pPr>
      <w:r w:rsidRPr="000A414D">
        <w:tab/>
        <w:t>(iii)</w:t>
      </w:r>
      <w:r w:rsidRPr="000A414D">
        <w:tab/>
        <w:t>CPPDSM4011A — List property for lease;</w:t>
      </w:r>
    </w:p>
    <w:p w:rsidR="00F80393" w:rsidRPr="000A414D" w:rsidRDefault="00F80393">
      <w:pPr>
        <w:pStyle w:val="Indenti"/>
        <w:keepNext/>
      </w:pPr>
      <w:r w:rsidRPr="000A414D">
        <w:tab/>
        <w:t>(iv)</w:t>
      </w:r>
      <w:r w:rsidRPr="000A414D">
        <w:tab/>
        <w:t>CPPDSM4013A — Market property for lease;</w:t>
      </w:r>
    </w:p>
    <w:p w:rsidR="00F80393" w:rsidRPr="000A414D" w:rsidRDefault="00F80393">
      <w:pPr>
        <w:pStyle w:val="Indenti"/>
      </w:pPr>
      <w:r w:rsidRPr="000A414D">
        <w:tab/>
        <w:t>(v)</w:t>
      </w:r>
      <w:r w:rsidRPr="000A414D">
        <w:tab/>
        <w:t>CPPDSM4016A — Monitor and manage lease/tenancy agreements;</w:t>
      </w:r>
    </w:p>
    <w:p w:rsidR="00F80393" w:rsidRPr="000A414D" w:rsidRDefault="00F80393">
      <w:pPr>
        <w:pStyle w:val="Indenti"/>
      </w:pPr>
      <w:r w:rsidRPr="000A414D">
        <w:tab/>
        <w:t>(vi)</w:t>
      </w:r>
      <w:r w:rsidRPr="000A414D">
        <w:tab/>
        <w:t>CPPDSM4080A — Work in the real estate industry,</w:t>
      </w:r>
    </w:p>
    <w:p w:rsidR="00F80393" w:rsidRPr="000A414D" w:rsidRDefault="00F80393">
      <w:pPr>
        <w:pStyle w:val="Indenta"/>
      </w:pPr>
      <w:r w:rsidRPr="000A414D">
        <w:tab/>
      </w:r>
      <w:r w:rsidRPr="000A414D">
        <w:tab/>
        <w:t>provided by a registered training provider.</w:t>
      </w:r>
    </w:p>
    <w:p w:rsidR="00627E10" w:rsidRPr="000A414D" w:rsidRDefault="00F80393">
      <w:pPr>
        <w:pStyle w:val="Subsection"/>
        <w:spacing w:before="180"/>
      </w:pPr>
      <w:r w:rsidRPr="000A414D">
        <w:tab/>
        <w:t>(2)</w:t>
      </w:r>
      <w:r w:rsidRPr="000A414D">
        <w:tab/>
        <w:t>In this regulation —</w:t>
      </w:r>
    </w:p>
    <w:p w:rsidR="00F80393" w:rsidRPr="000A414D" w:rsidRDefault="00F80393">
      <w:pPr>
        <w:pStyle w:val="Defstart"/>
      </w:pPr>
      <w:r w:rsidRPr="000A414D">
        <w:rPr>
          <w:b/>
        </w:rPr>
        <w:tab/>
      </w:r>
      <w:r w:rsidRPr="000A414D">
        <w:rPr>
          <w:rStyle w:val="CharDefText"/>
        </w:rPr>
        <w:t>CPP07 Property Services Training Package</w:t>
      </w:r>
      <w:r w:rsidRPr="000A414D">
        <w:t xml:space="preserve"> means the CPP07 Property Services Training Package published by the National Training Information Service.</w:t>
      </w:r>
    </w:p>
    <w:p w:rsidR="00F80393" w:rsidRPr="000A414D" w:rsidRDefault="00F80393">
      <w:pPr>
        <w:pStyle w:val="Footnotesection"/>
        <w:spacing w:before="80"/>
        <w:ind w:left="890" w:hanging="890"/>
      </w:pPr>
      <w:r w:rsidRPr="000A414D">
        <w:tab/>
        <w:t>[Regulation 6A inserted in Gazette 7 Feb 2003 p. 386; amended in Gazette 24 Jun 2008 p. 2886</w:t>
      </w:r>
      <w:r w:rsidRPr="000A414D">
        <w:noBreakHyphen/>
        <w:t>7.]</w:t>
      </w:r>
    </w:p>
    <w:p w:rsidR="00627E10" w:rsidRPr="000A414D" w:rsidRDefault="00F80393">
      <w:pPr>
        <w:pStyle w:val="Heading5"/>
        <w:spacing w:before="240"/>
        <w:rPr>
          <w:snapToGrid w:val="0"/>
        </w:rPr>
      </w:pPr>
      <w:bookmarkStart w:id="45" w:name="_Toc93113969"/>
      <w:bookmarkStart w:id="46" w:name="_Toc360192350"/>
      <w:r w:rsidRPr="000A414D">
        <w:rPr>
          <w:rStyle w:val="CharSectno"/>
        </w:rPr>
        <w:t>6B</w:t>
      </w:r>
      <w:r w:rsidRPr="000A414D">
        <w:rPr>
          <w:snapToGrid w:val="0"/>
        </w:rPr>
        <w:t>.</w:t>
      </w:r>
      <w:r w:rsidRPr="000A414D">
        <w:rPr>
          <w:snapToGrid w:val="0"/>
        </w:rPr>
        <w:tab/>
      </w:r>
      <w:r w:rsidR="00E50335">
        <w:rPr>
          <w:snapToGrid w:val="0"/>
        </w:rPr>
        <w:t>C</w:t>
      </w:r>
      <w:r w:rsidRPr="000A414D">
        <w:rPr>
          <w:snapToGrid w:val="0"/>
        </w:rPr>
        <w:t>ertificate of registration</w:t>
      </w:r>
      <w:bookmarkEnd w:id="42"/>
      <w:bookmarkEnd w:id="43"/>
      <w:bookmarkEnd w:id="44"/>
      <w:bookmarkEnd w:id="45"/>
      <w:r w:rsidR="00E50335">
        <w:rPr>
          <w:snapToGrid w:val="0"/>
        </w:rPr>
        <w:t>, g</w:t>
      </w:r>
      <w:r w:rsidR="00E50335" w:rsidRPr="000A414D">
        <w:rPr>
          <w:snapToGrid w:val="0"/>
        </w:rPr>
        <w:t>rant of</w:t>
      </w:r>
      <w:r w:rsidR="00C81E4E" w:rsidRPr="000A414D">
        <w:rPr>
          <w:snapToGrid w:val="0"/>
        </w:rPr>
        <w:t xml:space="preserve"> (Act s. 47)</w:t>
      </w:r>
      <w:bookmarkEnd w:id="46"/>
    </w:p>
    <w:p w:rsidR="00627E10" w:rsidRPr="000A414D" w:rsidRDefault="00F80393">
      <w:pPr>
        <w:pStyle w:val="Subsection"/>
        <w:spacing w:before="180"/>
        <w:rPr>
          <w:snapToGrid w:val="0"/>
        </w:rPr>
      </w:pPr>
      <w:r w:rsidRPr="000A414D">
        <w:rPr>
          <w:snapToGrid w:val="0"/>
        </w:rPr>
        <w:tab/>
      </w:r>
      <w:r w:rsidRPr="000A414D">
        <w:rPr>
          <w:snapToGrid w:val="0"/>
        </w:rPr>
        <w:tab/>
        <w:t xml:space="preserve">The </w:t>
      </w:r>
      <w:r w:rsidR="00EB5A64" w:rsidRPr="000A414D">
        <w:t>Commissioner</w:t>
      </w:r>
      <w:r w:rsidR="00EB5A64" w:rsidRPr="000A414D">
        <w:rPr>
          <w:snapToGrid w:val="0"/>
        </w:rPr>
        <w:t xml:space="preserve"> </w:t>
      </w:r>
      <w:r w:rsidRPr="000A414D">
        <w:rPr>
          <w:snapToGrid w:val="0"/>
        </w:rPr>
        <w:t>may grant a certificate of registration under section 47 of the Act to an applicant —</w:t>
      </w:r>
    </w:p>
    <w:p w:rsidR="00F80393" w:rsidRPr="000A414D" w:rsidRDefault="00F80393">
      <w:pPr>
        <w:pStyle w:val="Indenta"/>
      </w:pPr>
      <w:r w:rsidRPr="000A414D">
        <w:tab/>
        <w:t>(a)</w:t>
      </w:r>
      <w:r w:rsidRPr="000A414D">
        <w:tab/>
        <w:t>who applies within one year of successfully completing a qualification prescribed in regulation 6A;</w:t>
      </w:r>
      <w:r w:rsidR="00FC66C6" w:rsidRPr="000A414D">
        <w:t xml:space="preserve"> or</w:t>
      </w:r>
    </w:p>
    <w:p w:rsidR="00F80393" w:rsidRPr="000A414D" w:rsidRDefault="00F80393">
      <w:pPr>
        <w:pStyle w:val="Indenta"/>
        <w:rPr>
          <w:snapToGrid w:val="0"/>
        </w:rPr>
      </w:pPr>
      <w:r w:rsidRPr="000A414D">
        <w:rPr>
          <w:snapToGrid w:val="0"/>
        </w:rPr>
        <w:tab/>
        <w:t>(b)</w:t>
      </w:r>
      <w:r w:rsidRPr="000A414D">
        <w:rPr>
          <w:snapToGrid w:val="0"/>
        </w:rPr>
        <w:tab/>
        <w:t xml:space="preserve">who has held a certificate of registration for at least 3 of the 5 years immediately preceding </w:t>
      </w:r>
      <w:r w:rsidRPr="000A414D">
        <w:t>the making of the</w:t>
      </w:r>
      <w:r w:rsidRPr="000A414D">
        <w:rPr>
          <w:snapToGrid w:val="0"/>
        </w:rPr>
        <w:t xml:space="preserve"> application; or</w:t>
      </w:r>
    </w:p>
    <w:p w:rsidR="00F80393" w:rsidRPr="000A414D" w:rsidRDefault="00F80393">
      <w:pPr>
        <w:pStyle w:val="Indenta"/>
        <w:keepNext/>
        <w:rPr>
          <w:snapToGrid w:val="0"/>
        </w:rPr>
      </w:pPr>
      <w:r w:rsidRPr="000A414D">
        <w:rPr>
          <w:snapToGrid w:val="0"/>
        </w:rPr>
        <w:tab/>
        <w:t>(c)</w:t>
      </w:r>
      <w:r w:rsidRPr="000A414D">
        <w:rPr>
          <w:snapToGrid w:val="0"/>
        </w:rPr>
        <w:tab/>
        <w:t xml:space="preserve">who complies with </w:t>
      </w:r>
      <w:r w:rsidRPr="000A414D">
        <w:t>regulation 6(1)(a) or (b).</w:t>
      </w:r>
    </w:p>
    <w:p w:rsidR="00627E10" w:rsidRPr="000A414D" w:rsidRDefault="00F80393">
      <w:pPr>
        <w:pStyle w:val="Footnotesection"/>
      </w:pPr>
      <w:r w:rsidRPr="000A414D">
        <w:tab/>
        <w:t>[Regulation 6B inserted in Gazette 8 May 1987 p. 2103; amended in Gazette 30 Oct 1987 p. 4047; 12 Aug 1988 p. 2770; 7 Feb 2003 p. 386</w:t>
      </w:r>
      <w:r w:rsidRPr="000A414D">
        <w:noBreakHyphen/>
        <w:t>7; 30 Dec 2004 p. 6924; 17 Nov 2006 p. 4760</w:t>
      </w:r>
      <w:r w:rsidR="00D90E2F" w:rsidRPr="000A414D">
        <w:t>; 30 Jun 2011 p. 2671</w:t>
      </w:r>
      <w:r w:rsidRPr="000A414D">
        <w:t>.]</w:t>
      </w:r>
    </w:p>
    <w:p w:rsidR="00627E10" w:rsidRPr="000A414D" w:rsidRDefault="00F80393">
      <w:pPr>
        <w:pStyle w:val="Heading5"/>
        <w:rPr>
          <w:snapToGrid w:val="0"/>
        </w:rPr>
      </w:pPr>
      <w:bookmarkStart w:id="47" w:name="_Toc848603"/>
      <w:bookmarkStart w:id="48" w:name="_Toc3274252"/>
      <w:bookmarkStart w:id="49" w:name="_Toc3621801"/>
      <w:bookmarkStart w:id="50" w:name="_Toc93113970"/>
      <w:bookmarkStart w:id="51" w:name="_Toc360192351"/>
      <w:r w:rsidRPr="000A414D">
        <w:rPr>
          <w:rStyle w:val="CharSectno"/>
        </w:rPr>
        <w:t>6BA</w:t>
      </w:r>
      <w:r w:rsidRPr="000A414D">
        <w:rPr>
          <w:snapToGrid w:val="0"/>
        </w:rPr>
        <w:t>.</w:t>
      </w:r>
      <w:r w:rsidRPr="000A414D">
        <w:rPr>
          <w:snapToGrid w:val="0"/>
        </w:rPr>
        <w:tab/>
      </w:r>
      <w:r w:rsidR="00E50335">
        <w:rPr>
          <w:snapToGrid w:val="0"/>
        </w:rPr>
        <w:t>A</w:t>
      </w:r>
      <w:r w:rsidRPr="000A414D">
        <w:rPr>
          <w:snapToGrid w:val="0"/>
        </w:rPr>
        <w:t>ppointment to act as agent</w:t>
      </w:r>
      <w:bookmarkEnd w:id="47"/>
      <w:bookmarkEnd w:id="48"/>
      <w:bookmarkEnd w:id="49"/>
      <w:bookmarkEnd w:id="50"/>
      <w:r w:rsidR="00E50335">
        <w:rPr>
          <w:snapToGrid w:val="0"/>
        </w:rPr>
        <w:t>, content of</w:t>
      </w:r>
      <w:bookmarkEnd w:id="51"/>
    </w:p>
    <w:p w:rsidR="00627E10" w:rsidRPr="000A414D" w:rsidRDefault="00F80393">
      <w:pPr>
        <w:pStyle w:val="Subsection"/>
        <w:tabs>
          <w:tab w:val="left" w:pos="1680"/>
        </w:tabs>
        <w:spacing w:before="180"/>
        <w:rPr>
          <w:snapToGrid w:val="0"/>
        </w:rPr>
      </w:pPr>
      <w:r w:rsidRPr="000A414D">
        <w:rPr>
          <w:snapToGrid w:val="0"/>
        </w:rPr>
        <w:tab/>
        <w:t>(1)</w:t>
      </w:r>
      <w:r w:rsidRPr="000A414D">
        <w:rPr>
          <w:snapToGrid w:val="0"/>
        </w:rPr>
        <w:tab/>
        <w:t>If an amount is not fixed under section 61(1) of the Act, an appointment to act as an agent —</w:t>
      </w:r>
    </w:p>
    <w:p w:rsidR="00F80393" w:rsidRPr="000A414D" w:rsidRDefault="00F80393">
      <w:pPr>
        <w:pStyle w:val="Indenta"/>
        <w:rPr>
          <w:snapToGrid w:val="0"/>
        </w:rPr>
      </w:pPr>
      <w:r w:rsidRPr="000A414D">
        <w:rPr>
          <w:snapToGrid w:val="0"/>
        </w:rPr>
        <w:tab/>
        <w:t>(a)</w:t>
      </w:r>
      <w:r w:rsidRPr="000A414D">
        <w:rPr>
          <w:snapToGrid w:val="0"/>
        </w:rPr>
        <w:tab/>
        <w:t>where the commission, reward or other valuable consideration to be received by the agent for the services rendered by the agent is expressed as a percentage, is to clearly set out the basis (e.g. selling price, gross rental) on which the percentage is to be calculated;</w:t>
      </w:r>
      <w:r w:rsidR="00FC66C6" w:rsidRPr="000A414D">
        <w:rPr>
          <w:snapToGrid w:val="0"/>
        </w:rPr>
        <w:t xml:space="preserve"> and</w:t>
      </w:r>
    </w:p>
    <w:p w:rsidR="00627E10" w:rsidRPr="000A414D" w:rsidRDefault="00F80393">
      <w:pPr>
        <w:pStyle w:val="Indenta"/>
        <w:keepNext/>
        <w:rPr>
          <w:snapToGrid w:val="0"/>
        </w:rPr>
      </w:pPr>
      <w:r w:rsidRPr="000A414D">
        <w:rPr>
          <w:snapToGrid w:val="0"/>
        </w:rPr>
        <w:tab/>
        <w:t>(b)</w:t>
      </w:r>
      <w:r w:rsidRPr="000A414D">
        <w:rPr>
          <w:snapToGrid w:val="0"/>
        </w:rPr>
        <w:tab/>
        <w:t>where —</w:t>
      </w:r>
    </w:p>
    <w:p w:rsidR="00F80393" w:rsidRPr="000A414D" w:rsidRDefault="00F80393">
      <w:pPr>
        <w:pStyle w:val="Indenti"/>
        <w:rPr>
          <w:snapToGrid w:val="0"/>
        </w:rPr>
      </w:pPr>
      <w:r w:rsidRPr="000A414D">
        <w:rPr>
          <w:snapToGrid w:val="0"/>
        </w:rPr>
        <w:tab/>
        <w:t>(i)</w:t>
      </w:r>
      <w:r w:rsidRPr="000A414D">
        <w:rPr>
          <w:snapToGrid w:val="0"/>
        </w:rPr>
        <w:tab/>
        <w:t>the appointment is to act as an agent in a transaction as defined in section 61(4a) of the Act; and</w:t>
      </w:r>
    </w:p>
    <w:p w:rsidR="00F80393" w:rsidRPr="000A414D" w:rsidRDefault="00F80393">
      <w:pPr>
        <w:pStyle w:val="Indenti"/>
        <w:rPr>
          <w:snapToGrid w:val="0"/>
        </w:rPr>
      </w:pPr>
      <w:r w:rsidRPr="000A414D">
        <w:rPr>
          <w:snapToGrid w:val="0"/>
        </w:rPr>
        <w:tab/>
        <w:t>(ii)</w:t>
      </w:r>
      <w:r w:rsidRPr="000A414D">
        <w:rPr>
          <w:snapToGrid w:val="0"/>
        </w:rPr>
        <w:tab/>
        <w:t>the commission, reward or other valuable consideration to be received by the agent for the services rendered is expressed as an hourly, weekly or other periodic rate,</w:t>
      </w:r>
    </w:p>
    <w:p w:rsidR="00F80393" w:rsidRPr="000A414D" w:rsidRDefault="00F80393">
      <w:pPr>
        <w:pStyle w:val="Indenta"/>
        <w:rPr>
          <w:snapToGrid w:val="0"/>
        </w:rPr>
      </w:pPr>
      <w:r w:rsidRPr="000A414D">
        <w:rPr>
          <w:snapToGrid w:val="0"/>
        </w:rPr>
        <w:tab/>
      </w:r>
      <w:r w:rsidRPr="000A414D">
        <w:rPr>
          <w:snapToGrid w:val="0"/>
        </w:rPr>
        <w:tab/>
        <w:t>is to specify the maximum amount to be received by the agent, expressed as a monetary amount;</w:t>
      </w:r>
      <w:r w:rsidR="00FC66C6" w:rsidRPr="000A414D">
        <w:rPr>
          <w:snapToGrid w:val="0"/>
        </w:rPr>
        <w:t xml:space="preserve"> and</w:t>
      </w:r>
    </w:p>
    <w:p w:rsidR="00F80393" w:rsidRPr="000A414D" w:rsidRDefault="00F80393">
      <w:pPr>
        <w:pStyle w:val="Indenta"/>
        <w:rPr>
          <w:snapToGrid w:val="0"/>
        </w:rPr>
      </w:pPr>
      <w:r w:rsidRPr="000A414D">
        <w:rPr>
          <w:snapToGrid w:val="0"/>
        </w:rPr>
        <w:tab/>
        <w:t>(c)</w:t>
      </w:r>
      <w:r w:rsidRPr="000A414D">
        <w:rPr>
          <w:snapToGrid w:val="0"/>
        </w:rPr>
        <w:tab/>
        <w:t>where the consideration to be received by the agent for the services rendered by the agent is based on the use by a person of certain services provided by the agent, is to provide a full explanation of the nature of the services so provided; and</w:t>
      </w:r>
    </w:p>
    <w:p w:rsidR="00627E10" w:rsidRPr="000A414D" w:rsidRDefault="00F80393">
      <w:pPr>
        <w:pStyle w:val="Indenta"/>
        <w:rPr>
          <w:snapToGrid w:val="0"/>
        </w:rPr>
      </w:pPr>
      <w:r w:rsidRPr="000A414D">
        <w:rPr>
          <w:snapToGrid w:val="0"/>
        </w:rPr>
        <w:tab/>
        <w:t>(d)</w:t>
      </w:r>
      <w:r w:rsidRPr="000A414D">
        <w:rPr>
          <w:snapToGrid w:val="0"/>
        </w:rPr>
        <w:tab/>
        <w:t>where any expenses (in addition to the commission, reward or other valuable consideration) are to be received by the agent, is to —</w:t>
      </w:r>
    </w:p>
    <w:p w:rsidR="00F80393" w:rsidRPr="000A414D" w:rsidRDefault="00F80393">
      <w:pPr>
        <w:pStyle w:val="Indenti"/>
        <w:rPr>
          <w:snapToGrid w:val="0"/>
        </w:rPr>
      </w:pPr>
      <w:r w:rsidRPr="000A414D">
        <w:rPr>
          <w:snapToGrid w:val="0"/>
        </w:rPr>
        <w:tab/>
        <w:t>(i)</w:t>
      </w:r>
      <w:r w:rsidRPr="000A414D">
        <w:rPr>
          <w:snapToGrid w:val="0"/>
        </w:rPr>
        <w:tab/>
        <w:t>specify the nature of those expenses; and</w:t>
      </w:r>
    </w:p>
    <w:p w:rsidR="00627E10" w:rsidRPr="000A414D" w:rsidRDefault="00F80393">
      <w:pPr>
        <w:pStyle w:val="Indenti"/>
        <w:rPr>
          <w:snapToGrid w:val="0"/>
        </w:rPr>
      </w:pPr>
      <w:r w:rsidRPr="000A414D">
        <w:rPr>
          <w:snapToGrid w:val="0"/>
        </w:rPr>
        <w:tab/>
        <w:t>(ii)</w:t>
      </w:r>
      <w:r w:rsidRPr="000A414D">
        <w:rPr>
          <w:snapToGrid w:val="0"/>
        </w:rPr>
        <w:tab/>
        <w:t>clearly set out the method by which the expenses will be calculated</w:t>
      </w:r>
      <w:r w:rsidRPr="000A414D">
        <w:rPr>
          <w:i/>
          <w:snapToGrid w:val="0"/>
        </w:rPr>
        <w:t>.</w:t>
      </w:r>
    </w:p>
    <w:p w:rsidR="00F80393" w:rsidRPr="000A414D" w:rsidRDefault="00F80393">
      <w:pPr>
        <w:pStyle w:val="Subsection"/>
        <w:rPr>
          <w:snapToGrid w:val="0"/>
        </w:rPr>
      </w:pPr>
      <w:r w:rsidRPr="000A414D">
        <w:rPr>
          <w:snapToGrid w:val="0"/>
        </w:rPr>
        <w:tab/>
        <w:t>(2)</w:t>
      </w:r>
      <w:r w:rsidRPr="000A414D">
        <w:rPr>
          <w:snapToGrid w:val="0"/>
        </w:rPr>
        <w:tab/>
        <w:t>If an amount is not fixed under section 61(1) of the Act, an appointment to act as an agent by a person for whom services are to be rendered is to contain, immediately before the statement of the commission, reward or other valuable consideration to be received by the agent, a statement that the commission, reward or consideration is not to be received pursuant to a scale fixed by law but is to be agreed upon between the person and the agent.</w:t>
      </w:r>
    </w:p>
    <w:p w:rsidR="00F80393" w:rsidRPr="000A414D" w:rsidRDefault="00F80393">
      <w:pPr>
        <w:pStyle w:val="Subsection"/>
        <w:keepLines/>
        <w:rPr>
          <w:snapToGrid w:val="0"/>
        </w:rPr>
      </w:pPr>
      <w:r w:rsidRPr="000A414D">
        <w:rPr>
          <w:snapToGrid w:val="0"/>
        </w:rPr>
        <w:tab/>
        <w:t>(3)</w:t>
      </w:r>
      <w:r w:rsidRPr="000A414D">
        <w:rPr>
          <w:snapToGrid w:val="0"/>
        </w:rPr>
        <w:tab/>
        <w:t xml:space="preserve">An appointment to act as an agent is to include a statement in clear, concise and plain English to the effect that the person for whom the services are to be rendered by the agent (e.g. the vendor or landlord) may seek assistance from the </w:t>
      </w:r>
      <w:r w:rsidR="00EB5A64" w:rsidRPr="000A414D">
        <w:t>Commissioner</w:t>
      </w:r>
      <w:r w:rsidR="00EB5A64" w:rsidRPr="000A414D">
        <w:rPr>
          <w:snapToGrid w:val="0"/>
        </w:rPr>
        <w:t xml:space="preserve"> </w:t>
      </w:r>
      <w:r w:rsidRPr="000A414D">
        <w:rPr>
          <w:snapToGrid w:val="0"/>
        </w:rPr>
        <w:t>in relation to disputes as to the commission, reward or other valuable consideration to be received by the agent.</w:t>
      </w:r>
    </w:p>
    <w:p w:rsidR="00627E10" w:rsidRPr="000A414D" w:rsidRDefault="00F80393">
      <w:pPr>
        <w:pStyle w:val="Footnotesection"/>
      </w:pPr>
      <w:r w:rsidRPr="000A414D">
        <w:tab/>
        <w:t>[Regulation 6BA inserted in Gazette 16 Oct 1998 p. 5734</w:t>
      </w:r>
      <w:r w:rsidRPr="000A414D">
        <w:noBreakHyphen/>
        <w:t>5</w:t>
      </w:r>
      <w:r w:rsidR="00D90E2F" w:rsidRPr="000A414D">
        <w:t>; amended in Gazette 30 Jun 2011 p. 2671</w:t>
      </w:r>
      <w:r w:rsidRPr="000A414D">
        <w:t>.]</w:t>
      </w:r>
    </w:p>
    <w:p w:rsidR="00F80393" w:rsidRPr="000A414D" w:rsidRDefault="00F80393">
      <w:pPr>
        <w:pStyle w:val="Heading5"/>
        <w:spacing w:before="240"/>
        <w:rPr>
          <w:snapToGrid w:val="0"/>
        </w:rPr>
      </w:pPr>
      <w:bookmarkStart w:id="52" w:name="_Toc848604"/>
      <w:bookmarkStart w:id="53" w:name="_Toc3274253"/>
      <w:bookmarkStart w:id="54" w:name="_Toc3621802"/>
      <w:bookmarkStart w:id="55" w:name="_Toc93113971"/>
      <w:bookmarkStart w:id="56" w:name="_Toc360192352"/>
      <w:r w:rsidRPr="000A414D">
        <w:rPr>
          <w:rStyle w:val="CharSectno"/>
        </w:rPr>
        <w:t>6C</w:t>
      </w:r>
      <w:r w:rsidRPr="000A414D">
        <w:rPr>
          <w:snapToGrid w:val="0"/>
        </w:rPr>
        <w:t>.</w:t>
      </w:r>
      <w:r w:rsidRPr="000A414D">
        <w:rPr>
          <w:snapToGrid w:val="0"/>
        </w:rPr>
        <w:tab/>
      </w:r>
      <w:bookmarkEnd w:id="52"/>
      <w:bookmarkEnd w:id="53"/>
      <w:bookmarkEnd w:id="54"/>
      <w:bookmarkEnd w:id="55"/>
      <w:r w:rsidR="00E50335">
        <w:rPr>
          <w:snapToGrid w:val="0"/>
        </w:rPr>
        <w:t>A</w:t>
      </w:r>
      <w:r w:rsidRPr="000A414D">
        <w:rPr>
          <w:snapToGrid w:val="0"/>
        </w:rPr>
        <w:t>uthorised financial institution</w:t>
      </w:r>
      <w:r w:rsidR="000A414D">
        <w:rPr>
          <w:snapToGrid w:val="0"/>
        </w:rPr>
        <w:t xml:space="preserve"> (Act </w:t>
      </w:r>
      <w:r w:rsidR="00C81E4E" w:rsidRPr="000A414D">
        <w:rPr>
          <w:snapToGrid w:val="0"/>
        </w:rPr>
        <w:t>s. 67)</w:t>
      </w:r>
      <w:r w:rsidR="00E50335">
        <w:rPr>
          <w:snapToGrid w:val="0"/>
        </w:rPr>
        <w:t>, classes of body prescribed</w:t>
      </w:r>
      <w:bookmarkEnd w:id="56"/>
    </w:p>
    <w:p w:rsidR="00627E10" w:rsidRPr="000A414D" w:rsidRDefault="00F80393">
      <w:pPr>
        <w:pStyle w:val="Subsection"/>
        <w:rPr>
          <w:snapToGrid w:val="0"/>
        </w:rPr>
      </w:pPr>
      <w:r w:rsidRPr="000A414D">
        <w:rPr>
          <w:snapToGrid w:val="0"/>
        </w:rPr>
        <w:tab/>
      </w:r>
      <w:r w:rsidRPr="000A414D">
        <w:rPr>
          <w:snapToGrid w:val="0"/>
        </w:rPr>
        <w:tab/>
        <w:t xml:space="preserve">For the purposes of the definition of </w:t>
      </w:r>
      <w:r w:rsidRPr="000A414D">
        <w:rPr>
          <w:rStyle w:val="CharDefText"/>
          <w:bCs/>
        </w:rPr>
        <w:t>authorised financial institution</w:t>
      </w:r>
      <w:r w:rsidRPr="000A414D">
        <w:rPr>
          <w:snapToGrid w:val="0"/>
        </w:rPr>
        <w:t xml:space="preserve"> in section 67 of the Act, the following classes of bodies are prescribed —</w:t>
      </w:r>
    </w:p>
    <w:p w:rsidR="00F80393" w:rsidRPr="000A414D" w:rsidRDefault="00F80393">
      <w:pPr>
        <w:pStyle w:val="Indenta"/>
        <w:rPr>
          <w:snapToGrid w:val="0"/>
        </w:rPr>
      </w:pPr>
      <w:r w:rsidRPr="000A414D">
        <w:rPr>
          <w:snapToGrid w:val="0"/>
        </w:rPr>
        <w:tab/>
        <w:t>(a)</w:t>
      </w:r>
      <w:r w:rsidRPr="000A414D">
        <w:rPr>
          <w:snapToGrid w:val="0"/>
        </w:rPr>
        <w:tab/>
        <w:t>the class that consists of all banks; and</w:t>
      </w:r>
    </w:p>
    <w:p w:rsidR="00F80393" w:rsidRPr="000A414D" w:rsidRDefault="00F80393">
      <w:pPr>
        <w:pStyle w:val="Indenta"/>
        <w:rPr>
          <w:snapToGrid w:val="0"/>
        </w:rPr>
      </w:pPr>
      <w:r w:rsidRPr="000A414D">
        <w:rPr>
          <w:snapToGrid w:val="0"/>
        </w:rPr>
        <w:tab/>
        <w:t>(b)</w:t>
      </w:r>
      <w:r w:rsidRPr="000A414D">
        <w:rPr>
          <w:snapToGrid w:val="0"/>
        </w:rPr>
        <w:tab/>
        <w:t>the class that consists of all societies.</w:t>
      </w:r>
    </w:p>
    <w:p w:rsidR="00627E10" w:rsidRPr="000A414D" w:rsidRDefault="00F80393">
      <w:pPr>
        <w:pStyle w:val="Footnotesection"/>
      </w:pPr>
      <w:r w:rsidRPr="000A414D">
        <w:tab/>
        <w:t>[Regulation 6C inserted in Gazette 25 Jun 1996 p. 2918.]</w:t>
      </w:r>
    </w:p>
    <w:p w:rsidR="00627E10" w:rsidRPr="000A414D" w:rsidRDefault="00F80393" w:rsidP="001D64F3">
      <w:pPr>
        <w:pStyle w:val="Heading5"/>
        <w:spacing w:before="240"/>
        <w:rPr>
          <w:snapToGrid w:val="0"/>
        </w:rPr>
      </w:pPr>
      <w:bookmarkStart w:id="57" w:name="_Toc848605"/>
      <w:bookmarkStart w:id="58" w:name="_Toc3274254"/>
      <w:bookmarkStart w:id="59" w:name="_Toc3621803"/>
      <w:bookmarkStart w:id="60" w:name="_Toc93113972"/>
      <w:bookmarkStart w:id="61" w:name="_Toc360192353"/>
      <w:r w:rsidRPr="000A414D">
        <w:rPr>
          <w:rStyle w:val="CharSectno"/>
        </w:rPr>
        <w:t>6D</w:t>
      </w:r>
      <w:r w:rsidRPr="000A414D">
        <w:rPr>
          <w:snapToGrid w:val="0"/>
        </w:rPr>
        <w:t>.</w:t>
      </w:r>
      <w:r w:rsidRPr="000A414D">
        <w:rPr>
          <w:snapToGrid w:val="0"/>
        </w:rPr>
        <w:tab/>
      </w:r>
      <w:r w:rsidR="00E50335">
        <w:rPr>
          <w:snapToGrid w:val="0"/>
        </w:rPr>
        <w:t>T</w:t>
      </w:r>
      <w:r w:rsidRPr="000A414D">
        <w:rPr>
          <w:snapToGrid w:val="0"/>
        </w:rPr>
        <w:t>rust accounts</w:t>
      </w:r>
      <w:bookmarkEnd w:id="57"/>
      <w:bookmarkEnd w:id="58"/>
      <w:bookmarkEnd w:id="59"/>
      <w:bookmarkEnd w:id="60"/>
      <w:r w:rsidR="00E50335">
        <w:rPr>
          <w:snapToGrid w:val="0"/>
        </w:rPr>
        <w:t>, d</w:t>
      </w:r>
      <w:r w:rsidR="00E50335" w:rsidRPr="000A414D">
        <w:rPr>
          <w:snapToGrid w:val="0"/>
        </w:rPr>
        <w:t>esignation of</w:t>
      </w:r>
      <w:r w:rsidR="00C81E4E" w:rsidRPr="000A414D">
        <w:rPr>
          <w:snapToGrid w:val="0"/>
        </w:rPr>
        <w:t xml:space="preserve"> (Act s. 68(1))</w:t>
      </w:r>
      <w:bookmarkEnd w:id="61"/>
    </w:p>
    <w:p w:rsidR="00F80393" w:rsidRPr="000A414D" w:rsidRDefault="00F80393" w:rsidP="001D64F3">
      <w:pPr>
        <w:pStyle w:val="Subsection"/>
        <w:spacing w:before="180"/>
        <w:rPr>
          <w:snapToGrid w:val="0"/>
        </w:rPr>
      </w:pPr>
      <w:r w:rsidRPr="000A414D">
        <w:rPr>
          <w:snapToGrid w:val="0"/>
        </w:rPr>
        <w:tab/>
        <w:t>(1)</w:t>
      </w:r>
      <w:r w:rsidRPr="000A414D">
        <w:rPr>
          <w:snapToGrid w:val="0"/>
        </w:rPr>
        <w:tab/>
        <w:t>For the purposes of section 68(1) of the Act, a trust account is to be designated in the manner provided for in this regulation.</w:t>
      </w:r>
    </w:p>
    <w:p w:rsidR="00627E10" w:rsidRPr="000A414D" w:rsidRDefault="00F80393" w:rsidP="001D64F3">
      <w:pPr>
        <w:pStyle w:val="Subsection"/>
        <w:spacing w:before="180"/>
        <w:rPr>
          <w:snapToGrid w:val="0"/>
        </w:rPr>
      </w:pPr>
      <w:r w:rsidRPr="000A414D">
        <w:rPr>
          <w:snapToGrid w:val="0"/>
        </w:rPr>
        <w:tab/>
        <w:t>(2)</w:t>
      </w:r>
      <w:r w:rsidRPr="000A414D">
        <w:rPr>
          <w:snapToGrid w:val="0"/>
        </w:rPr>
        <w:tab/>
        <w:t>The designation of a trust account, other than a separate account, is to include —</w:t>
      </w:r>
    </w:p>
    <w:p w:rsidR="00F80393" w:rsidRPr="000A414D" w:rsidRDefault="00F80393" w:rsidP="001D64F3">
      <w:pPr>
        <w:pStyle w:val="Indenta"/>
        <w:spacing w:before="100"/>
        <w:rPr>
          <w:snapToGrid w:val="0"/>
        </w:rPr>
      </w:pPr>
      <w:r w:rsidRPr="000A414D">
        <w:rPr>
          <w:snapToGrid w:val="0"/>
        </w:rPr>
        <w:tab/>
        <w:t>(a)</w:t>
      </w:r>
      <w:r w:rsidRPr="000A414D">
        <w:rPr>
          <w:snapToGrid w:val="0"/>
        </w:rPr>
        <w:tab/>
        <w:t>the description “REBA Trust Account” or “REBA Tenancy Bond Trust Account” as appropriate;</w:t>
      </w:r>
      <w:r w:rsidR="00FC66C6" w:rsidRPr="000A414D">
        <w:rPr>
          <w:snapToGrid w:val="0"/>
        </w:rPr>
        <w:t xml:space="preserve"> and</w:t>
      </w:r>
    </w:p>
    <w:p w:rsidR="00F80393" w:rsidRPr="000A414D" w:rsidRDefault="00F80393" w:rsidP="001D64F3">
      <w:pPr>
        <w:pStyle w:val="Indenta"/>
        <w:spacing w:before="100"/>
        <w:rPr>
          <w:snapToGrid w:val="0"/>
        </w:rPr>
      </w:pPr>
      <w:r w:rsidRPr="000A414D">
        <w:rPr>
          <w:snapToGrid w:val="0"/>
        </w:rPr>
        <w:tab/>
        <w:t>(b)</w:t>
      </w:r>
      <w:r w:rsidRPr="000A414D">
        <w:rPr>
          <w:snapToGrid w:val="0"/>
        </w:rPr>
        <w:tab/>
        <w:t>the name of the holder of the triennial certificate, and any business name of that holder, recorded in the register; and</w:t>
      </w:r>
    </w:p>
    <w:p w:rsidR="00F80393" w:rsidRPr="000A414D" w:rsidRDefault="00F80393" w:rsidP="001D64F3">
      <w:pPr>
        <w:pStyle w:val="Indenta"/>
        <w:spacing w:before="100"/>
        <w:rPr>
          <w:snapToGrid w:val="0"/>
        </w:rPr>
      </w:pPr>
      <w:r w:rsidRPr="000A414D">
        <w:rPr>
          <w:snapToGrid w:val="0"/>
        </w:rPr>
        <w:tab/>
        <w:t>(c)</w:t>
      </w:r>
      <w:r w:rsidRPr="000A414D">
        <w:rPr>
          <w:snapToGrid w:val="0"/>
        </w:rPr>
        <w:tab/>
        <w:t>the letters “TC” followed by the triennial certificate number recorded in the register.</w:t>
      </w:r>
    </w:p>
    <w:p w:rsidR="00627E10" w:rsidRPr="000A414D" w:rsidRDefault="00F80393" w:rsidP="001D64F3">
      <w:pPr>
        <w:pStyle w:val="Subsection"/>
        <w:spacing w:before="180"/>
        <w:rPr>
          <w:snapToGrid w:val="0"/>
        </w:rPr>
      </w:pPr>
      <w:r w:rsidRPr="000A414D">
        <w:rPr>
          <w:snapToGrid w:val="0"/>
        </w:rPr>
        <w:tab/>
        <w:t>(3)</w:t>
      </w:r>
      <w:r w:rsidRPr="000A414D">
        <w:rPr>
          <w:snapToGrid w:val="0"/>
        </w:rPr>
        <w:tab/>
        <w:t>The designation of a separate account is to include —</w:t>
      </w:r>
    </w:p>
    <w:p w:rsidR="00F80393" w:rsidRPr="000A414D" w:rsidRDefault="00F80393" w:rsidP="001D64F3">
      <w:pPr>
        <w:pStyle w:val="Indenta"/>
        <w:spacing w:before="100"/>
        <w:rPr>
          <w:snapToGrid w:val="0"/>
        </w:rPr>
      </w:pPr>
      <w:r w:rsidRPr="000A414D">
        <w:rPr>
          <w:snapToGrid w:val="0"/>
        </w:rPr>
        <w:tab/>
        <w:t>(a)</w:t>
      </w:r>
      <w:r w:rsidRPr="000A414D">
        <w:rPr>
          <w:snapToGrid w:val="0"/>
        </w:rPr>
        <w:tab/>
        <w:t>the description “REBA Trust Account — IB”;</w:t>
      </w:r>
      <w:r w:rsidR="00FC66C6" w:rsidRPr="000A414D">
        <w:rPr>
          <w:snapToGrid w:val="0"/>
        </w:rPr>
        <w:t xml:space="preserve"> and</w:t>
      </w:r>
    </w:p>
    <w:p w:rsidR="00F80393" w:rsidRPr="000A414D" w:rsidRDefault="00F80393" w:rsidP="001D64F3">
      <w:pPr>
        <w:pStyle w:val="Indenta"/>
        <w:spacing w:before="100"/>
        <w:rPr>
          <w:snapToGrid w:val="0"/>
        </w:rPr>
      </w:pPr>
      <w:r w:rsidRPr="000A414D">
        <w:rPr>
          <w:snapToGrid w:val="0"/>
        </w:rPr>
        <w:tab/>
        <w:t>(b)</w:t>
      </w:r>
      <w:r w:rsidRPr="000A414D">
        <w:rPr>
          <w:snapToGrid w:val="0"/>
        </w:rPr>
        <w:tab/>
        <w:t>the name of the holder of the triennial certificate, and any business name of that holder, recorded in the register;</w:t>
      </w:r>
      <w:r w:rsidR="00FC66C6" w:rsidRPr="000A414D">
        <w:rPr>
          <w:snapToGrid w:val="0"/>
        </w:rPr>
        <w:t xml:space="preserve"> and</w:t>
      </w:r>
    </w:p>
    <w:p w:rsidR="00F80393" w:rsidRPr="000A414D" w:rsidRDefault="00F80393" w:rsidP="001D64F3">
      <w:pPr>
        <w:pStyle w:val="Indenta"/>
        <w:spacing w:before="100"/>
        <w:rPr>
          <w:snapToGrid w:val="0"/>
        </w:rPr>
      </w:pPr>
      <w:r w:rsidRPr="000A414D">
        <w:rPr>
          <w:snapToGrid w:val="0"/>
        </w:rPr>
        <w:tab/>
        <w:t>(c)</w:t>
      </w:r>
      <w:r w:rsidRPr="000A414D">
        <w:rPr>
          <w:snapToGrid w:val="0"/>
        </w:rPr>
        <w:tab/>
        <w:t>the words “in trust for” followed by the name of the person who requested the separate account; and</w:t>
      </w:r>
    </w:p>
    <w:p w:rsidR="00F80393" w:rsidRPr="000A414D" w:rsidRDefault="00F80393" w:rsidP="001D64F3">
      <w:pPr>
        <w:pStyle w:val="Indenta"/>
        <w:spacing w:before="100"/>
        <w:rPr>
          <w:snapToGrid w:val="0"/>
        </w:rPr>
      </w:pPr>
      <w:r w:rsidRPr="000A414D">
        <w:rPr>
          <w:snapToGrid w:val="0"/>
        </w:rPr>
        <w:tab/>
        <w:t>(d)</w:t>
      </w:r>
      <w:r w:rsidRPr="000A414D">
        <w:rPr>
          <w:snapToGrid w:val="0"/>
        </w:rPr>
        <w:tab/>
        <w:t>the letters “TC” followed by the triennial certificate number recorded in the register.</w:t>
      </w:r>
    </w:p>
    <w:p w:rsidR="00627E10" w:rsidRPr="000A414D" w:rsidRDefault="00F80393">
      <w:pPr>
        <w:pStyle w:val="Footnotesection"/>
      </w:pPr>
      <w:r w:rsidRPr="000A414D">
        <w:tab/>
        <w:t>[Regulation 6D inserted in Gazette 25 Jun 1996 p. 2918</w:t>
      </w:r>
      <w:r w:rsidRPr="000A414D">
        <w:noBreakHyphen/>
        <w:t>19.]</w:t>
      </w:r>
    </w:p>
    <w:p w:rsidR="00627E10" w:rsidRPr="000A414D" w:rsidRDefault="00F80393">
      <w:pPr>
        <w:pStyle w:val="Heading5"/>
        <w:spacing w:before="240"/>
        <w:rPr>
          <w:snapToGrid w:val="0"/>
        </w:rPr>
      </w:pPr>
      <w:bookmarkStart w:id="62" w:name="_Toc848606"/>
      <w:bookmarkStart w:id="63" w:name="_Toc3274255"/>
      <w:bookmarkStart w:id="64" w:name="_Toc3621804"/>
      <w:bookmarkStart w:id="65" w:name="_Toc93113973"/>
      <w:bookmarkStart w:id="66" w:name="_Toc360192354"/>
      <w:r w:rsidRPr="000A414D">
        <w:rPr>
          <w:rStyle w:val="CharSectno"/>
        </w:rPr>
        <w:t>6E</w:t>
      </w:r>
      <w:r w:rsidRPr="000A414D">
        <w:rPr>
          <w:snapToGrid w:val="0"/>
        </w:rPr>
        <w:t>.</w:t>
      </w:r>
      <w:r w:rsidRPr="000A414D">
        <w:rPr>
          <w:snapToGrid w:val="0"/>
        </w:rPr>
        <w:tab/>
      </w:r>
      <w:r w:rsidR="00E50335">
        <w:rPr>
          <w:snapToGrid w:val="0"/>
        </w:rPr>
        <w:t>S</w:t>
      </w:r>
      <w:r w:rsidRPr="000A414D">
        <w:rPr>
          <w:snapToGrid w:val="0"/>
        </w:rPr>
        <w:t xml:space="preserve">eparate </w:t>
      </w:r>
      <w:r w:rsidR="00E50335">
        <w:rPr>
          <w:snapToGrid w:val="0"/>
        </w:rPr>
        <w:t xml:space="preserve">trust </w:t>
      </w:r>
      <w:r w:rsidRPr="000A414D">
        <w:rPr>
          <w:snapToGrid w:val="0"/>
        </w:rPr>
        <w:t>accounts</w:t>
      </w:r>
      <w:bookmarkEnd w:id="62"/>
      <w:bookmarkEnd w:id="63"/>
      <w:bookmarkEnd w:id="64"/>
      <w:bookmarkEnd w:id="65"/>
      <w:r w:rsidR="00E50335">
        <w:rPr>
          <w:snapToGrid w:val="0"/>
        </w:rPr>
        <w:t>, requests for, requirements prescribed</w:t>
      </w:r>
      <w:r w:rsidR="000A414D">
        <w:rPr>
          <w:snapToGrid w:val="0"/>
        </w:rPr>
        <w:t xml:space="preserve"> (Act </w:t>
      </w:r>
      <w:r w:rsidR="009965F9" w:rsidRPr="000A414D">
        <w:rPr>
          <w:snapToGrid w:val="0"/>
        </w:rPr>
        <w:t>s. 68A(4))</w:t>
      </w:r>
      <w:bookmarkEnd w:id="66"/>
    </w:p>
    <w:p w:rsidR="00627E10" w:rsidRPr="000A414D" w:rsidRDefault="00F80393">
      <w:pPr>
        <w:pStyle w:val="Subsection"/>
        <w:spacing w:before="180"/>
        <w:rPr>
          <w:snapToGrid w:val="0"/>
        </w:rPr>
      </w:pPr>
      <w:r w:rsidRPr="000A414D">
        <w:rPr>
          <w:snapToGrid w:val="0"/>
        </w:rPr>
        <w:tab/>
        <w:t>(1)</w:t>
      </w:r>
      <w:r w:rsidRPr="000A414D">
        <w:rPr>
          <w:snapToGrid w:val="0"/>
        </w:rPr>
        <w:tab/>
        <w:t>For the purposes of section 68A(4) of the Act, where the transaction in respect of which moneys are paid relates to the sale of real estate or a business, an agent shall only comply with the request for a separate account if the agent is satisfied that —</w:t>
      </w:r>
    </w:p>
    <w:p w:rsidR="00F80393" w:rsidRPr="000A414D" w:rsidRDefault="00F80393">
      <w:pPr>
        <w:pStyle w:val="Indenta"/>
        <w:rPr>
          <w:snapToGrid w:val="0"/>
        </w:rPr>
      </w:pPr>
      <w:r w:rsidRPr="000A414D">
        <w:rPr>
          <w:snapToGrid w:val="0"/>
        </w:rPr>
        <w:tab/>
        <w:t>(a)</w:t>
      </w:r>
      <w:r w:rsidRPr="000A414D">
        <w:rPr>
          <w:snapToGrid w:val="0"/>
        </w:rPr>
        <w:tab/>
        <w:t>the amount of moneys paid to the agent exceeds $20 000; or</w:t>
      </w:r>
    </w:p>
    <w:p w:rsidR="00F80393" w:rsidRPr="000A414D" w:rsidRDefault="00F80393">
      <w:pPr>
        <w:pStyle w:val="Indenta"/>
        <w:rPr>
          <w:snapToGrid w:val="0"/>
        </w:rPr>
      </w:pPr>
      <w:r w:rsidRPr="000A414D">
        <w:rPr>
          <w:snapToGrid w:val="0"/>
        </w:rPr>
        <w:tab/>
        <w:t>(b)</w:t>
      </w:r>
      <w:r w:rsidRPr="000A414D">
        <w:rPr>
          <w:snapToGrid w:val="0"/>
        </w:rPr>
        <w:tab/>
        <w:t>the transaction is not to be settled within 60 days.</w:t>
      </w:r>
    </w:p>
    <w:p w:rsidR="00627E10" w:rsidRPr="000A414D" w:rsidRDefault="00F80393" w:rsidP="001D64F3">
      <w:pPr>
        <w:pStyle w:val="Subsection"/>
        <w:keepNext/>
        <w:rPr>
          <w:snapToGrid w:val="0"/>
        </w:rPr>
      </w:pPr>
      <w:r w:rsidRPr="000A414D">
        <w:rPr>
          <w:snapToGrid w:val="0"/>
        </w:rPr>
        <w:tab/>
        <w:t>(2)</w:t>
      </w:r>
      <w:r w:rsidRPr="000A414D">
        <w:rPr>
          <w:snapToGrid w:val="0"/>
        </w:rPr>
        <w:tab/>
        <w:t>In subregulation (1) —</w:t>
      </w:r>
    </w:p>
    <w:p w:rsidR="00F80393" w:rsidRPr="000A414D" w:rsidRDefault="00F80393">
      <w:pPr>
        <w:pStyle w:val="Defstart"/>
        <w:keepNext/>
      </w:pPr>
      <w:r w:rsidRPr="000A414D">
        <w:rPr>
          <w:b/>
        </w:rPr>
        <w:tab/>
      </w:r>
      <w:r w:rsidRPr="000A414D">
        <w:rPr>
          <w:rStyle w:val="CharDefText"/>
        </w:rPr>
        <w:t>business</w:t>
      </w:r>
      <w:r w:rsidRPr="000A414D">
        <w:t xml:space="preserve"> means any commercial undertaking or enterprise in respect of any profession, trade, employment, vocation, or calling.</w:t>
      </w:r>
    </w:p>
    <w:p w:rsidR="00627E10" w:rsidRPr="000A414D" w:rsidRDefault="00F80393">
      <w:pPr>
        <w:pStyle w:val="Footnotesection"/>
      </w:pPr>
      <w:r w:rsidRPr="000A414D">
        <w:tab/>
        <w:t>[Regulation 6E inserted in Gazette 25 Jun 1996 p. 2919.]</w:t>
      </w:r>
    </w:p>
    <w:p w:rsidR="00627E10" w:rsidRPr="000A414D" w:rsidRDefault="00F80393">
      <w:pPr>
        <w:pStyle w:val="Heading5"/>
        <w:spacing w:before="240"/>
        <w:rPr>
          <w:snapToGrid w:val="0"/>
        </w:rPr>
      </w:pPr>
      <w:bookmarkStart w:id="67" w:name="_Toc848607"/>
      <w:bookmarkStart w:id="68" w:name="_Toc3274256"/>
      <w:bookmarkStart w:id="69" w:name="_Toc3621805"/>
      <w:bookmarkStart w:id="70" w:name="_Toc93113974"/>
      <w:bookmarkStart w:id="71" w:name="_Toc360192355"/>
      <w:r w:rsidRPr="000A414D">
        <w:rPr>
          <w:rStyle w:val="CharSectno"/>
        </w:rPr>
        <w:t>6F</w:t>
      </w:r>
      <w:r w:rsidRPr="000A414D">
        <w:rPr>
          <w:snapToGrid w:val="0"/>
        </w:rPr>
        <w:t>.</w:t>
      </w:r>
      <w:r w:rsidRPr="000A414D">
        <w:rPr>
          <w:snapToGrid w:val="0"/>
        </w:rPr>
        <w:tab/>
      </w:r>
      <w:r w:rsidR="00E50335">
        <w:rPr>
          <w:snapToGrid w:val="0"/>
        </w:rPr>
        <w:t>T</w:t>
      </w:r>
      <w:r w:rsidRPr="000A414D">
        <w:rPr>
          <w:snapToGrid w:val="0"/>
        </w:rPr>
        <w:t>rust accounts</w:t>
      </w:r>
      <w:bookmarkEnd w:id="67"/>
      <w:bookmarkEnd w:id="68"/>
      <w:bookmarkEnd w:id="69"/>
      <w:bookmarkEnd w:id="70"/>
      <w:r w:rsidR="00E50335">
        <w:rPr>
          <w:snapToGrid w:val="0"/>
        </w:rPr>
        <w:t>, interest on</w:t>
      </w:r>
      <w:r w:rsidR="009965F9" w:rsidRPr="000A414D">
        <w:rPr>
          <w:snapToGrid w:val="0"/>
        </w:rPr>
        <w:t xml:space="preserve"> (Act s. 68B(1))</w:t>
      </w:r>
      <w:bookmarkEnd w:id="71"/>
    </w:p>
    <w:p w:rsidR="00627E10" w:rsidRPr="000A414D" w:rsidRDefault="00F80393">
      <w:pPr>
        <w:pStyle w:val="Subsection"/>
        <w:rPr>
          <w:snapToGrid w:val="0"/>
        </w:rPr>
      </w:pPr>
      <w:r w:rsidRPr="000A414D">
        <w:rPr>
          <w:snapToGrid w:val="0"/>
        </w:rPr>
        <w:tab/>
        <w:t>(1)</w:t>
      </w:r>
      <w:r w:rsidRPr="000A414D">
        <w:rPr>
          <w:snapToGrid w:val="0"/>
        </w:rPr>
        <w:tab/>
        <w:t>For the purposes of section 68B(1) of the Act, interest on the balance of a trust account is to be paid —</w:t>
      </w:r>
    </w:p>
    <w:p w:rsidR="00F80393" w:rsidRPr="000A414D" w:rsidRDefault="00F80393">
      <w:pPr>
        <w:pStyle w:val="Indenta"/>
        <w:rPr>
          <w:snapToGrid w:val="0"/>
        </w:rPr>
      </w:pPr>
      <w:r w:rsidRPr="000A414D">
        <w:rPr>
          <w:snapToGrid w:val="0"/>
        </w:rPr>
        <w:tab/>
        <w:t>(a)</w:t>
      </w:r>
      <w:r w:rsidRPr="000A414D">
        <w:rPr>
          <w:snapToGrid w:val="0"/>
        </w:rPr>
        <w:tab/>
        <w:t>at the rate that is 70% of the relevant bank accepted bills rate calculated on a daily basis; and</w:t>
      </w:r>
    </w:p>
    <w:p w:rsidR="00F80393" w:rsidRPr="000A414D" w:rsidRDefault="00F80393">
      <w:pPr>
        <w:pStyle w:val="Indenta"/>
        <w:rPr>
          <w:snapToGrid w:val="0"/>
        </w:rPr>
      </w:pPr>
      <w:r w:rsidRPr="000A414D">
        <w:rPr>
          <w:snapToGrid w:val="0"/>
        </w:rPr>
        <w:tab/>
        <w:t>(b)</w:t>
      </w:r>
      <w:r w:rsidRPr="000A414D">
        <w:rPr>
          <w:snapToGrid w:val="0"/>
        </w:rPr>
        <w:tab/>
        <w:t>within 5 working days of the end of each month.</w:t>
      </w:r>
    </w:p>
    <w:p w:rsidR="00627E10" w:rsidRPr="000A414D" w:rsidRDefault="00F80393">
      <w:pPr>
        <w:pStyle w:val="Subsection"/>
        <w:spacing w:before="180"/>
        <w:rPr>
          <w:snapToGrid w:val="0"/>
        </w:rPr>
      </w:pPr>
      <w:r w:rsidRPr="000A414D">
        <w:rPr>
          <w:snapToGrid w:val="0"/>
        </w:rPr>
        <w:tab/>
        <w:t>(2)</w:t>
      </w:r>
      <w:r w:rsidRPr="000A414D">
        <w:rPr>
          <w:snapToGrid w:val="0"/>
        </w:rPr>
        <w:tab/>
        <w:t>In subregulation (1)(a) —</w:t>
      </w:r>
    </w:p>
    <w:p w:rsidR="00F80393" w:rsidRPr="000A414D" w:rsidRDefault="00F80393">
      <w:pPr>
        <w:pStyle w:val="Defstart"/>
      </w:pPr>
      <w:r w:rsidRPr="000A414D">
        <w:rPr>
          <w:b/>
        </w:rPr>
        <w:tab/>
      </w:r>
      <w:r w:rsidRPr="000A414D">
        <w:rPr>
          <w:rStyle w:val="CharDefText"/>
        </w:rPr>
        <w:t>relevant bank accepted bills rate</w:t>
      </w:r>
      <w:r w:rsidRPr="000A414D">
        <w:t xml:space="preserve"> means the 30 day bank accepted bills rate as published in Table F.1 of the “Reserve Bank of Australia Bulletin” for the month that is 2 months before the month in respect of which the interest is to be paid.</w:t>
      </w:r>
    </w:p>
    <w:p w:rsidR="00F80393" w:rsidRPr="000A414D" w:rsidRDefault="00F80393">
      <w:pPr>
        <w:pStyle w:val="NotesPerm"/>
        <w:rPr>
          <w:rFonts w:ascii="Times New Roman" w:hAnsi="Times New Roman"/>
        </w:rPr>
      </w:pPr>
      <w:r w:rsidRPr="000A414D">
        <w:rPr>
          <w:rFonts w:ascii="Times New Roman" w:hAnsi="Times New Roman"/>
        </w:rPr>
        <w:tab/>
        <w:t>(For example, the relevant bank accepted bills rate for May is the 30 day bank accepted bills rate for March.)</w:t>
      </w:r>
    </w:p>
    <w:p w:rsidR="00627E10" w:rsidRPr="000A414D" w:rsidRDefault="00F80393">
      <w:pPr>
        <w:pStyle w:val="Footnotesection"/>
      </w:pPr>
      <w:r w:rsidRPr="000A414D">
        <w:tab/>
        <w:t>[Regulation 6F inserted in Gazette 25 Jun 1996 p. 2919.]</w:t>
      </w:r>
    </w:p>
    <w:p w:rsidR="00F80393" w:rsidRPr="000A414D" w:rsidRDefault="00F80393">
      <w:pPr>
        <w:pStyle w:val="Heading5"/>
      </w:pPr>
      <w:bookmarkStart w:id="72" w:name="_Toc848608"/>
      <w:bookmarkStart w:id="73" w:name="_Toc3274257"/>
      <w:bookmarkStart w:id="74" w:name="_Toc3621806"/>
      <w:bookmarkStart w:id="75" w:name="_Toc93113975"/>
      <w:bookmarkStart w:id="76" w:name="_Toc360192356"/>
      <w:r w:rsidRPr="000A414D">
        <w:rPr>
          <w:rStyle w:val="CharSectno"/>
        </w:rPr>
        <w:t>6G</w:t>
      </w:r>
      <w:r w:rsidRPr="000A414D">
        <w:t>.</w:t>
      </w:r>
      <w:r w:rsidRPr="000A414D">
        <w:tab/>
      </w:r>
      <w:r w:rsidR="00E50335">
        <w:t>R</w:t>
      </w:r>
      <w:r w:rsidRPr="000A414D">
        <w:t>eceipts</w:t>
      </w:r>
      <w:bookmarkEnd w:id="72"/>
      <w:bookmarkEnd w:id="73"/>
      <w:bookmarkEnd w:id="74"/>
      <w:bookmarkEnd w:id="75"/>
      <w:r w:rsidR="00E50335">
        <w:t xml:space="preserve"> by agents, information in prescribed (Act </w:t>
      </w:r>
      <w:r w:rsidR="009965F9" w:rsidRPr="000A414D">
        <w:t>s. 69(1)(a))</w:t>
      </w:r>
      <w:bookmarkEnd w:id="76"/>
    </w:p>
    <w:p w:rsidR="00627E10" w:rsidRPr="000A414D" w:rsidRDefault="00F80393">
      <w:pPr>
        <w:pStyle w:val="Subsection"/>
      </w:pPr>
      <w:r w:rsidRPr="000A414D">
        <w:tab/>
      </w:r>
      <w:r w:rsidRPr="000A414D">
        <w:tab/>
        <w:t>A receipt given under section 69(1)(a) of the Act shall contain the following information —</w:t>
      </w:r>
    </w:p>
    <w:p w:rsidR="00F80393" w:rsidRPr="000A414D" w:rsidRDefault="00F80393">
      <w:pPr>
        <w:pStyle w:val="Indenta"/>
      </w:pPr>
      <w:r w:rsidRPr="000A414D">
        <w:tab/>
        <w:t>(aa)</w:t>
      </w:r>
      <w:r w:rsidRPr="000A414D">
        <w:tab/>
        <w:t>the heading “Trust Account Receipt”;</w:t>
      </w:r>
      <w:r w:rsidR="00FC66C6" w:rsidRPr="000A414D">
        <w:t xml:space="preserve"> and</w:t>
      </w:r>
    </w:p>
    <w:p w:rsidR="00F80393" w:rsidRPr="000A414D" w:rsidRDefault="00F80393">
      <w:pPr>
        <w:pStyle w:val="Indenta"/>
      </w:pPr>
      <w:r w:rsidRPr="000A414D">
        <w:tab/>
        <w:t>(a)</w:t>
      </w:r>
      <w:r w:rsidRPr="000A414D">
        <w:tab/>
        <w:t>the name of the holder of the triennial certificate, and any business name of that holder, recorded in the register;</w:t>
      </w:r>
      <w:r w:rsidR="00FC66C6" w:rsidRPr="000A414D">
        <w:t xml:space="preserve"> and</w:t>
      </w:r>
    </w:p>
    <w:p w:rsidR="00F80393" w:rsidRPr="000A414D" w:rsidRDefault="00F80393">
      <w:pPr>
        <w:pStyle w:val="Indenta"/>
      </w:pPr>
      <w:r w:rsidRPr="000A414D">
        <w:tab/>
        <w:t>(b)</w:t>
      </w:r>
      <w:r w:rsidRPr="000A414D">
        <w:tab/>
        <w:t>a number or letter, or a combination of both, in consecutive order that allows the receipt to be uniquely identified;</w:t>
      </w:r>
      <w:r w:rsidR="00FC66C6" w:rsidRPr="000A414D">
        <w:t xml:space="preserve"> and</w:t>
      </w:r>
    </w:p>
    <w:p w:rsidR="00F80393" w:rsidRPr="000A414D" w:rsidRDefault="00F80393">
      <w:pPr>
        <w:pStyle w:val="Indenta"/>
      </w:pPr>
      <w:r w:rsidRPr="000A414D">
        <w:tab/>
        <w:t>(c)</w:t>
      </w:r>
      <w:r w:rsidRPr="000A414D">
        <w:tab/>
        <w:t>the date on which the money is received;</w:t>
      </w:r>
      <w:r w:rsidR="00FC66C6" w:rsidRPr="000A414D">
        <w:t xml:space="preserve"> and</w:t>
      </w:r>
    </w:p>
    <w:p w:rsidR="00F80393" w:rsidRPr="000A414D" w:rsidRDefault="00F80393">
      <w:pPr>
        <w:pStyle w:val="Indenta"/>
      </w:pPr>
      <w:r w:rsidRPr="000A414D">
        <w:tab/>
        <w:t>(d)</w:t>
      </w:r>
      <w:r w:rsidRPr="000A414D">
        <w:tab/>
        <w:t>the name of the person paying the money;</w:t>
      </w:r>
      <w:r w:rsidR="00FC66C6" w:rsidRPr="000A414D">
        <w:t xml:space="preserve"> and</w:t>
      </w:r>
    </w:p>
    <w:p w:rsidR="00F80393" w:rsidRPr="000A414D" w:rsidRDefault="00F80393">
      <w:pPr>
        <w:pStyle w:val="Indenta"/>
      </w:pPr>
      <w:r w:rsidRPr="000A414D">
        <w:tab/>
        <w:t>(e)</w:t>
      </w:r>
      <w:r w:rsidRPr="000A414D">
        <w:tab/>
        <w:t>the amount of money received;</w:t>
      </w:r>
      <w:r w:rsidR="00FC66C6" w:rsidRPr="000A414D">
        <w:t xml:space="preserve"> and</w:t>
      </w:r>
    </w:p>
    <w:p w:rsidR="00F80393" w:rsidRPr="000A414D" w:rsidRDefault="00F80393">
      <w:pPr>
        <w:pStyle w:val="Indenta"/>
      </w:pPr>
      <w:r w:rsidRPr="000A414D">
        <w:tab/>
        <w:t>(f)</w:t>
      </w:r>
      <w:r w:rsidRPr="000A414D">
        <w:tab/>
        <w:t>a brief description of the purpose of the payment; and</w:t>
      </w:r>
    </w:p>
    <w:p w:rsidR="00F80393" w:rsidRPr="000A414D" w:rsidRDefault="00F80393">
      <w:pPr>
        <w:pStyle w:val="Indenta"/>
      </w:pPr>
      <w:r w:rsidRPr="000A414D">
        <w:tab/>
        <w:t>(g)</w:t>
      </w:r>
      <w:r w:rsidRPr="000A414D">
        <w:tab/>
        <w:t>if the receipt is hand</w:t>
      </w:r>
      <w:r w:rsidRPr="000A414D">
        <w:noBreakHyphen/>
        <w:t>written, the name of the person receiving the money evidenced by the signature of that person.</w:t>
      </w:r>
    </w:p>
    <w:p w:rsidR="00627E10" w:rsidRPr="000A414D" w:rsidRDefault="00F80393">
      <w:pPr>
        <w:pStyle w:val="Footnotesection"/>
      </w:pPr>
      <w:r w:rsidRPr="000A414D">
        <w:tab/>
        <w:t>[Regulation 6G inserted in Gazette 25 Jun 1996 p. 2919; amended in Gazette 17 Nov 2006 p. 4760.]</w:t>
      </w:r>
    </w:p>
    <w:p w:rsidR="00627E10" w:rsidRPr="000A414D" w:rsidRDefault="00F80393">
      <w:pPr>
        <w:pStyle w:val="Heading5"/>
        <w:rPr>
          <w:snapToGrid w:val="0"/>
        </w:rPr>
      </w:pPr>
      <w:bookmarkStart w:id="77" w:name="_Toc848609"/>
      <w:bookmarkStart w:id="78" w:name="_Toc3274258"/>
      <w:bookmarkStart w:id="79" w:name="_Toc3621807"/>
      <w:bookmarkStart w:id="80" w:name="_Toc93113976"/>
      <w:bookmarkStart w:id="81" w:name="_Toc360192357"/>
      <w:r w:rsidRPr="000A414D">
        <w:rPr>
          <w:rStyle w:val="CharSectno"/>
        </w:rPr>
        <w:t>6H</w:t>
      </w:r>
      <w:r w:rsidR="00EA5193">
        <w:rPr>
          <w:snapToGrid w:val="0"/>
        </w:rPr>
        <w:t>.</w:t>
      </w:r>
      <w:r w:rsidR="00EA5193">
        <w:rPr>
          <w:snapToGrid w:val="0"/>
        </w:rPr>
        <w:tab/>
        <w:t>Record</w:t>
      </w:r>
      <w:r w:rsidRPr="000A414D">
        <w:rPr>
          <w:snapToGrid w:val="0"/>
        </w:rPr>
        <w:t xml:space="preserve"> </w:t>
      </w:r>
      <w:bookmarkEnd w:id="77"/>
      <w:bookmarkEnd w:id="78"/>
      <w:bookmarkEnd w:id="79"/>
      <w:bookmarkEnd w:id="80"/>
      <w:r w:rsidR="00941737">
        <w:rPr>
          <w:snapToGrid w:val="0"/>
        </w:rPr>
        <w:t>keeping requirements</w:t>
      </w:r>
      <w:bookmarkEnd w:id="81"/>
    </w:p>
    <w:p w:rsidR="00627E10" w:rsidRPr="000A414D" w:rsidRDefault="00F80393">
      <w:pPr>
        <w:pStyle w:val="Subsection"/>
        <w:rPr>
          <w:snapToGrid w:val="0"/>
        </w:rPr>
      </w:pPr>
      <w:r w:rsidRPr="000A414D">
        <w:rPr>
          <w:snapToGrid w:val="0"/>
        </w:rPr>
        <w:tab/>
        <w:t>(1)</w:t>
      </w:r>
      <w:r w:rsidRPr="000A414D">
        <w:rPr>
          <w:snapToGrid w:val="0"/>
        </w:rPr>
        <w:tab/>
        <w:t>A record shall be —</w:t>
      </w:r>
    </w:p>
    <w:p w:rsidR="00F80393" w:rsidRPr="000A414D" w:rsidRDefault="00F80393">
      <w:pPr>
        <w:pStyle w:val="Indenta"/>
        <w:rPr>
          <w:snapToGrid w:val="0"/>
        </w:rPr>
      </w:pPr>
      <w:r w:rsidRPr="000A414D">
        <w:rPr>
          <w:snapToGrid w:val="0"/>
        </w:rPr>
        <w:tab/>
        <w:t>(a)</w:t>
      </w:r>
      <w:r w:rsidRPr="000A414D">
        <w:rPr>
          <w:snapToGrid w:val="0"/>
        </w:rPr>
        <w:tab/>
        <w:t>kept in written form;</w:t>
      </w:r>
      <w:r w:rsidR="00FC66C6" w:rsidRPr="000A414D">
        <w:rPr>
          <w:snapToGrid w:val="0"/>
        </w:rPr>
        <w:t xml:space="preserve"> and</w:t>
      </w:r>
    </w:p>
    <w:p w:rsidR="00F80393" w:rsidRPr="000A414D" w:rsidRDefault="00F80393">
      <w:pPr>
        <w:pStyle w:val="Indenta"/>
        <w:rPr>
          <w:snapToGrid w:val="0"/>
        </w:rPr>
      </w:pPr>
      <w:r w:rsidRPr="000A414D">
        <w:rPr>
          <w:snapToGrid w:val="0"/>
        </w:rPr>
        <w:tab/>
        <w:t>(b)</w:t>
      </w:r>
      <w:r w:rsidRPr="000A414D">
        <w:rPr>
          <w:snapToGrid w:val="0"/>
        </w:rPr>
        <w:tab/>
        <w:t>kept for a period of not less than 6 years from the date on which the money was received; and</w:t>
      </w:r>
    </w:p>
    <w:p w:rsidR="00F80393" w:rsidRPr="000A414D" w:rsidRDefault="00F80393">
      <w:pPr>
        <w:pStyle w:val="Indenta"/>
        <w:rPr>
          <w:snapToGrid w:val="0"/>
        </w:rPr>
      </w:pPr>
      <w:r w:rsidRPr="000A414D">
        <w:rPr>
          <w:snapToGrid w:val="0"/>
        </w:rPr>
        <w:tab/>
        <w:t>(c)</w:t>
      </w:r>
      <w:r w:rsidRPr="000A414D">
        <w:rPr>
          <w:snapToGrid w:val="0"/>
        </w:rPr>
        <w:tab/>
        <w:t>readily accessible.</w:t>
      </w:r>
    </w:p>
    <w:p w:rsidR="00F80393" w:rsidRPr="000A414D" w:rsidRDefault="00F80393">
      <w:pPr>
        <w:pStyle w:val="Subsection"/>
        <w:rPr>
          <w:snapToGrid w:val="0"/>
        </w:rPr>
      </w:pPr>
      <w:r w:rsidRPr="000A414D">
        <w:rPr>
          <w:snapToGrid w:val="0"/>
        </w:rPr>
        <w:tab/>
        <w:t>(2)</w:t>
      </w:r>
      <w:r w:rsidRPr="000A414D">
        <w:rPr>
          <w:snapToGrid w:val="0"/>
        </w:rPr>
        <w:tab/>
        <w:t>Where a receipt has been given for money received, a record shall contain the information contained in the receipt and may take the form of a duplicate copy of the receipt.</w:t>
      </w:r>
    </w:p>
    <w:p w:rsidR="00F80393" w:rsidRPr="000A414D" w:rsidRDefault="00F80393">
      <w:pPr>
        <w:pStyle w:val="Subsection"/>
        <w:rPr>
          <w:snapToGrid w:val="0"/>
        </w:rPr>
      </w:pPr>
      <w:r w:rsidRPr="000A414D">
        <w:rPr>
          <w:snapToGrid w:val="0"/>
        </w:rPr>
        <w:tab/>
        <w:t>(3)</w:t>
      </w:r>
      <w:r w:rsidRPr="000A414D">
        <w:rPr>
          <w:snapToGrid w:val="0"/>
        </w:rPr>
        <w:tab/>
        <w:t>Where money has been received by electronic transfer, a record shall contain the information specified in regulation 6G(b), (c), (d), (e) and (f) and, for that purpose, the reference in regulation 6G(b) to “receipt” is to be read as a reference to “record”.</w:t>
      </w:r>
    </w:p>
    <w:p w:rsidR="00627E10" w:rsidRPr="000A414D" w:rsidRDefault="00F80393">
      <w:pPr>
        <w:pStyle w:val="Footnotesection"/>
      </w:pPr>
      <w:r w:rsidRPr="000A414D">
        <w:tab/>
        <w:t>[Regulation 6H inserted in Gazette 25 Jun 1996 p. 2919</w:t>
      </w:r>
      <w:r w:rsidRPr="000A414D">
        <w:noBreakHyphen/>
        <w:t>20.]</w:t>
      </w:r>
    </w:p>
    <w:p w:rsidR="00627E10" w:rsidRPr="000A414D" w:rsidRDefault="00F80393">
      <w:pPr>
        <w:pStyle w:val="Heading5"/>
        <w:rPr>
          <w:snapToGrid w:val="0"/>
        </w:rPr>
      </w:pPr>
      <w:bookmarkStart w:id="82" w:name="_Toc848610"/>
      <w:bookmarkStart w:id="83" w:name="_Toc3274259"/>
      <w:bookmarkStart w:id="84" w:name="_Toc3621808"/>
      <w:bookmarkStart w:id="85" w:name="_Toc93113977"/>
      <w:bookmarkStart w:id="86" w:name="_Toc360192358"/>
      <w:r w:rsidRPr="000A414D">
        <w:rPr>
          <w:rStyle w:val="CharSectno"/>
        </w:rPr>
        <w:t>7</w:t>
      </w:r>
      <w:r w:rsidRPr="000A414D">
        <w:rPr>
          <w:snapToGrid w:val="0"/>
        </w:rPr>
        <w:t>.</w:t>
      </w:r>
      <w:r w:rsidRPr="000A414D">
        <w:rPr>
          <w:snapToGrid w:val="0"/>
        </w:rPr>
        <w:tab/>
      </w:r>
      <w:bookmarkEnd w:id="82"/>
      <w:bookmarkEnd w:id="83"/>
      <w:bookmarkEnd w:id="84"/>
      <w:bookmarkEnd w:id="85"/>
      <w:r w:rsidR="00941737">
        <w:rPr>
          <w:snapToGrid w:val="0"/>
        </w:rPr>
        <w:t>Registers of licensees etc., particulars in prescribed</w:t>
      </w:r>
      <w:r w:rsidR="001D64F3">
        <w:rPr>
          <w:snapToGrid w:val="0"/>
        </w:rPr>
        <w:t xml:space="preserve"> (Act </w:t>
      </w:r>
      <w:r w:rsidR="009965F9" w:rsidRPr="000A414D">
        <w:rPr>
          <w:snapToGrid w:val="0"/>
        </w:rPr>
        <w:t>s. 133(2))</w:t>
      </w:r>
      <w:bookmarkEnd w:id="86"/>
    </w:p>
    <w:p w:rsidR="00627E10" w:rsidRPr="000A414D" w:rsidRDefault="00F80393">
      <w:pPr>
        <w:pStyle w:val="Subsection"/>
        <w:rPr>
          <w:snapToGrid w:val="0"/>
        </w:rPr>
      </w:pPr>
      <w:r w:rsidRPr="000A414D">
        <w:rPr>
          <w:snapToGrid w:val="0"/>
        </w:rPr>
        <w:tab/>
      </w:r>
      <w:r w:rsidRPr="000A414D">
        <w:rPr>
          <w:snapToGrid w:val="0"/>
        </w:rPr>
        <w:tab/>
        <w:t xml:space="preserve">The prescribed particulars to be recorded, pursuant to </w:t>
      </w:r>
      <w:r w:rsidRPr="000A414D">
        <w:t xml:space="preserve">section 133(2) </w:t>
      </w:r>
      <w:r w:rsidRPr="000A414D">
        <w:rPr>
          <w:snapToGrid w:val="0"/>
        </w:rPr>
        <w:t>of the Act, by the</w:t>
      </w:r>
      <w:r w:rsidR="00EB5A64" w:rsidRPr="000A414D">
        <w:t xml:space="preserve"> Commissioner</w:t>
      </w:r>
      <w:r w:rsidRPr="000A414D">
        <w:rPr>
          <w:snapToGrid w:val="0"/>
        </w:rPr>
        <w:t> —</w:t>
      </w:r>
    </w:p>
    <w:p w:rsidR="00627E10" w:rsidRPr="000A414D" w:rsidRDefault="00F80393">
      <w:pPr>
        <w:pStyle w:val="Indenta"/>
        <w:rPr>
          <w:snapToGrid w:val="0"/>
        </w:rPr>
      </w:pPr>
      <w:r w:rsidRPr="000A414D">
        <w:rPr>
          <w:snapToGrid w:val="0"/>
        </w:rPr>
        <w:tab/>
        <w:t>(a)</w:t>
      </w:r>
      <w:r w:rsidRPr="000A414D">
        <w:rPr>
          <w:snapToGrid w:val="0"/>
        </w:rPr>
        <w:tab/>
        <w:t>in the register of licensees are, in respect of each licensee —</w:t>
      </w:r>
    </w:p>
    <w:p w:rsidR="00F80393" w:rsidRPr="000A414D" w:rsidRDefault="00F80393">
      <w:pPr>
        <w:pStyle w:val="Indenti"/>
        <w:rPr>
          <w:snapToGrid w:val="0"/>
        </w:rPr>
      </w:pPr>
      <w:r w:rsidRPr="000A414D">
        <w:rPr>
          <w:snapToGrid w:val="0"/>
        </w:rPr>
        <w:tab/>
        <w:t>(i)</w:t>
      </w:r>
      <w:r w:rsidRPr="000A414D">
        <w:rPr>
          <w:snapToGrid w:val="0"/>
        </w:rPr>
        <w:tab/>
        <w:t>the name and address of the licensee;</w:t>
      </w:r>
    </w:p>
    <w:p w:rsidR="00F80393" w:rsidRPr="000A414D" w:rsidRDefault="00F80393">
      <w:pPr>
        <w:pStyle w:val="Indenti"/>
        <w:rPr>
          <w:snapToGrid w:val="0"/>
        </w:rPr>
      </w:pPr>
      <w:r w:rsidRPr="000A414D">
        <w:rPr>
          <w:snapToGrid w:val="0"/>
        </w:rPr>
        <w:tab/>
        <w:t>(ii)</w:t>
      </w:r>
      <w:r w:rsidRPr="000A414D">
        <w:rPr>
          <w:snapToGrid w:val="0"/>
        </w:rPr>
        <w:tab/>
        <w:t>where the licensee is a firm, the name, address, and, where applicable, licence number of each partner constituting the firm;</w:t>
      </w:r>
    </w:p>
    <w:p w:rsidR="00F80393" w:rsidRPr="000A414D" w:rsidRDefault="00F80393">
      <w:pPr>
        <w:pStyle w:val="Indenti"/>
        <w:rPr>
          <w:snapToGrid w:val="0"/>
        </w:rPr>
      </w:pPr>
      <w:r w:rsidRPr="000A414D">
        <w:rPr>
          <w:snapToGrid w:val="0"/>
        </w:rPr>
        <w:tab/>
        <w:t>(iii)</w:t>
      </w:r>
      <w:r w:rsidRPr="000A414D">
        <w:rPr>
          <w:snapToGrid w:val="0"/>
        </w:rPr>
        <w:tab/>
        <w:t>where the licensee is a body corporate, the name, address, and, where applicable, licence number of each director of the licensee;</w:t>
      </w:r>
    </w:p>
    <w:p w:rsidR="00F80393" w:rsidRPr="000A414D" w:rsidRDefault="00F80393">
      <w:pPr>
        <w:pStyle w:val="Indenti"/>
        <w:rPr>
          <w:snapToGrid w:val="0"/>
        </w:rPr>
      </w:pPr>
      <w:r w:rsidRPr="000A414D">
        <w:rPr>
          <w:snapToGrid w:val="0"/>
        </w:rPr>
        <w:tab/>
        <w:t>(iv)</w:t>
      </w:r>
      <w:r w:rsidRPr="000A414D">
        <w:rPr>
          <w:snapToGrid w:val="0"/>
        </w:rPr>
        <w:tab/>
        <w:t>the licence number and the date on which the licence held by the licensee was granted;</w:t>
      </w:r>
    </w:p>
    <w:p w:rsidR="00F80393" w:rsidRPr="000A414D" w:rsidRDefault="00F80393">
      <w:pPr>
        <w:pStyle w:val="Indenti"/>
        <w:rPr>
          <w:snapToGrid w:val="0"/>
        </w:rPr>
      </w:pPr>
      <w:r w:rsidRPr="000A414D">
        <w:rPr>
          <w:snapToGrid w:val="0"/>
        </w:rPr>
        <w:tab/>
        <w:t>(v)</w:t>
      </w:r>
      <w:r w:rsidRPr="000A414D">
        <w:rPr>
          <w:snapToGrid w:val="0"/>
        </w:rPr>
        <w:tab/>
        <w:t>any special condition to which the licence held by the licensee is subject;</w:t>
      </w:r>
    </w:p>
    <w:p w:rsidR="00F80393" w:rsidRPr="000A414D" w:rsidRDefault="00F80393">
      <w:pPr>
        <w:pStyle w:val="Indenti"/>
        <w:rPr>
          <w:snapToGrid w:val="0"/>
        </w:rPr>
      </w:pPr>
      <w:r w:rsidRPr="000A414D">
        <w:rPr>
          <w:snapToGrid w:val="0"/>
        </w:rPr>
        <w:tab/>
        <w:t>(vi)</w:t>
      </w:r>
      <w:r w:rsidRPr="000A414D">
        <w:rPr>
          <w:snapToGrid w:val="0"/>
        </w:rPr>
        <w:tab/>
        <w:t>where a claim has been made or sustained against the Fidelity Account in respect of the licensee, a reference to that claim;</w:t>
      </w:r>
    </w:p>
    <w:p w:rsidR="00627E10" w:rsidRPr="000A414D" w:rsidRDefault="00F80393">
      <w:pPr>
        <w:pStyle w:val="Indenta"/>
        <w:rPr>
          <w:snapToGrid w:val="0"/>
        </w:rPr>
      </w:pPr>
      <w:r w:rsidRPr="000A414D">
        <w:rPr>
          <w:snapToGrid w:val="0"/>
        </w:rPr>
        <w:tab/>
        <w:t>(b)</w:t>
      </w:r>
      <w:r w:rsidRPr="000A414D">
        <w:rPr>
          <w:snapToGrid w:val="0"/>
        </w:rPr>
        <w:tab/>
        <w:t>in the register of holders of current triennial certificates are, in respect of each holder —</w:t>
      </w:r>
    </w:p>
    <w:p w:rsidR="00F80393" w:rsidRPr="000A414D" w:rsidRDefault="00F80393">
      <w:pPr>
        <w:pStyle w:val="Indenti"/>
        <w:rPr>
          <w:snapToGrid w:val="0"/>
        </w:rPr>
      </w:pPr>
      <w:r w:rsidRPr="000A414D">
        <w:rPr>
          <w:snapToGrid w:val="0"/>
        </w:rPr>
        <w:tab/>
        <w:t>(i)</w:t>
      </w:r>
      <w:r w:rsidRPr="000A414D">
        <w:rPr>
          <w:snapToGrid w:val="0"/>
        </w:rPr>
        <w:tab/>
        <w:t>the name and address of the holder;</w:t>
      </w:r>
    </w:p>
    <w:p w:rsidR="00F80393" w:rsidRPr="000A414D" w:rsidRDefault="00F80393">
      <w:pPr>
        <w:pStyle w:val="Indenti"/>
        <w:rPr>
          <w:snapToGrid w:val="0"/>
        </w:rPr>
      </w:pPr>
      <w:r w:rsidRPr="000A414D">
        <w:rPr>
          <w:snapToGrid w:val="0"/>
        </w:rPr>
        <w:tab/>
        <w:t>(ii)</w:t>
      </w:r>
      <w:r w:rsidRPr="000A414D">
        <w:rPr>
          <w:snapToGrid w:val="0"/>
        </w:rPr>
        <w:tab/>
        <w:t>any business name under which the holder carries on business as an agent;</w:t>
      </w:r>
    </w:p>
    <w:p w:rsidR="00F80393" w:rsidRPr="000A414D" w:rsidRDefault="00F80393">
      <w:pPr>
        <w:pStyle w:val="Indenti"/>
        <w:rPr>
          <w:snapToGrid w:val="0"/>
        </w:rPr>
      </w:pPr>
      <w:r w:rsidRPr="000A414D">
        <w:rPr>
          <w:snapToGrid w:val="0"/>
        </w:rPr>
        <w:tab/>
        <w:t>(iii)</w:t>
      </w:r>
      <w:r w:rsidRPr="000A414D">
        <w:rPr>
          <w:snapToGrid w:val="0"/>
        </w:rPr>
        <w:tab/>
        <w:t>the situation of the registered office of the holder;</w:t>
      </w:r>
    </w:p>
    <w:p w:rsidR="00F80393" w:rsidRPr="000A414D" w:rsidRDefault="00F80393">
      <w:pPr>
        <w:pStyle w:val="Indenti"/>
        <w:rPr>
          <w:snapToGrid w:val="0"/>
        </w:rPr>
      </w:pPr>
      <w:r w:rsidRPr="000A414D">
        <w:rPr>
          <w:snapToGrid w:val="0"/>
        </w:rPr>
        <w:tab/>
        <w:t>(iv)</w:t>
      </w:r>
      <w:r w:rsidRPr="000A414D">
        <w:rPr>
          <w:snapToGrid w:val="0"/>
        </w:rPr>
        <w:tab/>
        <w:t>where the holder is a firm, the name, address, and, where applicable, licence number of each partner constituting the firm;</w:t>
      </w:r>
    </w:p>
    <w:p w:rsidR="00F80393" w:rsidRPr="000A414D" w:rsidRDefault="00F80393">
      <w:pPr>
        <w:pStyle w:val="Indenti"/>
        <w:rPr>
          <w:snapToGrid w:val="0"/>
        </w:rPr>
      </w:pPr>
      <w:r w:rsidRPr="000A414D">
        <w:rPr>
          <w:snapToGrid w:val="0"/>
        </w:rPr>
        <w:tab/>
        <w:t>(v)</w:t>
      </w:r>
      <w:r w:rsidRPr="000A414D">
        <w:rPr>
          <w:snapToGrid w:val="0"/>
        </w:rPr>
        <w:tab/>
        <w:t>where the holder is a body corporate, the name, address and, where applicable, licence number of each director of the holder;</w:t>
      </w:r>
    </w:p>
    <w:p w:rsidR="00F80393" w:rsidRPr="000A414D" w:rsidRDefault="00F80393" w:rsidP="001D64F3">
      <w:pPr>
        <w:pStyle w:val="Indenti"/>
        <w:spacing w:before="100"/>
        <w:rPr>
          <w:snapToGrid w:val="0"/>
        </w:rPr>
      </w:pPr>
      <w:r w:rsidRPr="000A414D">
        <w:rPr>
          <w:snapToGrid w:val="0"/>
        </w:rPr>
        <w:tab/>
        <w:t>(vi)</w:t>
      </w:r>
      <w:r w:rsidRPr="000A414D">
        <w:rPr>
          <w:snapToGrid w:val="0"/>
        </w:rPr>
        <w:tab/>
        <w:t xml:space="preserve">where the holder is a firm or body corporate, the name and address of the person in </w:t>
      </w:r>
      <w:r w:rsidRPr="000A414D">
        <w:rPr>
          <w:i/>
          <w:snapToGrid w:val="0"/>
        </w:rPr>
        <w:t>bona fide</w:t>
      </w:r>
      <w:r w:rsidRPr="000A414D">
        <w:rPr>
          <w:snapToGrid w:val="0"/>
        </w:rPr>
        <w:t xml:space="preserve"> control of the business of the holder;</w:t>
      </w:r>
    </w:p>
    <w:p w:rsidR="00F80393" w:rsidRPr="000A414D" w:rsidRDefault="00F80393" w:rsidP="001D64F3">
      <w:pPr>
        <w:pStyle w:val="Indenti"/>
        <w:spacing w:before="100"/>
        <w:rPr>
          <w:snapToGrid w:val="0"/>
        </w:rPr>
      </w:pPr>
      <w:r w:rsidRPr="000A414D">
        <w:rPr>
          <w:snapToGrid w:val="0"/>
        </w:rPr>
        <w:tab/>
        <w:t>(vii)</w:t>
      </w:r>
      <w:r w:rsidRPr="000A414D">
        <w:rPr>
          <w:snapToGrid w:val="0"/>
        </w:rPr>
        <w:tab/>
        <w:t>the licence number, and the date on which the licence held by the holder of the certificate was granted;</w:t>
      </w:r>
    </w:p>
    <w:p w:rsidR="00F80393" w:rsidRPr="000A414D" w:rsidRDefault="00F80393" w:rsidP="001D64F3">
      <w:pPr>
        <w:pStyle w:val="Indenti"/>
        <w:spacing w:before="100"/>
        <w:rPr>
          <w:snapToGrid w:val="0"/>
        </w:rPr>
      </w:pPr>
      <w:r w:rsidRPr="000A414D">
        <w:rPr>
          <w:snapToGrid w:val="0"/>
        </w:rPr>
        <w:tab/>
        <w:t>(viii)</w:t>
      </w:r>
      <w:r w:rsidRPr="000A414D">
        <w:rPr>
          <w:snapToGrid w:val="0"/>
        </w:rPr>
        <w:tab/>
        <w:t>the certificate number, and the date on which the certificate currently held by the holder was granted or renewed, as the case may be;</w:t>
      </w:r>
    </w:p>
    <w:p w:rsidR="00F80393" w:rsidRPr="000A414D" w:rsidRDefault="00F80393" w:rsidP="001D64F3">
      <w:pPr>
        <w:pStyle w:val="Indenti"/>
        <w:spacing w:before="100"/>
        <w:rPr>
          <w:snapToGrid w:val="0"/>
        </w:rPr>
      </w:pPr>
      <w:r w:rsidRPr="000A414D">
        <w:rPr>
          <w:snapToGrid w:val="0"/>
        </w:rPr>
        <w:tab/>
        <w:t>(ix)</w:t>
      </w:r>
      <w:r w:rsidRPr="000A414D">
        <w:rPr>
          <w:snapToGrid w:val="0"/>
        </w:rPr>
        <w:tab/>
        <w:t>the name and address of the auditor appointed by the holder;</w:t>
      </w:r>
    </w:p>
    <w:p w:rsidR="00F80393" w:rsidRPr="000A414D" w:rsidRDefault="00F80393" w:rsidP="001D64F3">
      <w:pPr>
        <w:pStyle w:val="Indenti"/>
        <w:spacing w:before="100"/>
        <w:rPr>
          <w:snapToGrid w:val="0"/>
        </w:rPr>
      </w:pPr>
      <w:r w:rsidRPr="000A414D">
        <w:rPr>
          <w:snapToGrid w:val="0"/>
        </w:rPr>
        <w:tab/>
        <w:t>(x)</w:t>
      </w:r>
      <w:r w:rsidRPr="000A414D">
        <w:rPr>
          <w:snapToGrid w:val="0"/>
        </w:rPr>
        <w:tab/>
        <w:t>the amount of any payment made under section 113 of the Act by the holder;</w:t>
      </w:r>
    </w:p>
    <w:p w:rsidR="00627E10" w:rsidRPr="000A414D" w:rsidRDefault="00F80393" w:rsidP="001D64F3">
      <w:pPr>
        <w:pStyle w:val="Indenta"/>
        <w:spacing w:before="100"/>
        <w:rPr>
          <w:snapToGrid w:val="0"/>
        </w:rPr>
      </w:pPr>
      <w:r w:rsidRPr="000A414D">
        <w:rPr>
          <w:snapToGrid w:val="0"/>
        </w:rPr>
        <w:tab/>
        <w:t>(c)</w:t>
      </w:r>
      <w:r w:rsidRPr="000A414D">
        <w:rPr>
          <w:snapToGrid w:val="0"/>
        </w:rPr>
        <w:tab/>
        <w:t>in the register of holders of current certificates of registration are, in respect of each holder —</w:t>
      </w:r>
    </w:p>
    <w:p w:rsidR="00F80393" w:rsidRPr="000A414D" w:rsidRDefault="00F80393" w:rsidP="001D64F3">
      <w:pPr>
        <w:pStyle w:val="Indenti"/>
        <w:spacing w:before="100"/>
        <w:rPr>
          <w:snapToGrid w:val="0"/>
        </w:rPr>
      </w:pPr>
      <w:r w:rsidRPr="000A414D">
        <w:rPr>
          <w:snapToGrid w:val="0"/>
        </w:rPr>
        <w:tab/>
        <w:t>(i)</w:t>
      </w:r>
      <w:r w:rsidRPr="000A414D">
        <w:rPr>
          <w:snapToGrid w:val="0"/>
        </w:rPr>
        <w:tab/>
        <w:t>the name and address of the holder;</w:t>
      </w:r>
    </w:p>
    <w:p w:rsidR="00F80393" w:rsidRPr="000A414D" w:rsidRDefault="00F80393" w:rsidP="001D64F3">
      <w:pPr>
        <w:pStyle w:val="Indenti"/>
        <w:spacing w:before="100"/>
        <w:rPr>
          <w:snapToGrid w:val="0"/>
        </w:rPr>
      </w:pPr>
      <w:r w:rsidRPr="000A414D">
        <w:rPr>
          <w:snapToGrid w:val="0"/>
        </w:rPr>
        <w:tab/>
        <w:t>(ii)</w:t>
      </w:r>
      <w:r w:rsidRPr="000A414D">
        <w:rPr>
          <w:snapToGrid w:val="0"/>
        </w:rPr>
        <w:tab/>
        <w:t>the certificate number and the date on which the certificate currently held by the holder was granted or renewed, as the case may be;</w:t>
      </w:r>
    </w:p>
    <w:p w:rsidR="00F80393" w:rsidRPr="000A414D" w:rsidRDefault="00F80393" w:rsidP="001D64F3">
      <w:pPr>
        <w:pStyle w:val="Indenti"/>
        <w:spacing w:before="100"/>
        <w:rPr>
          <w:snapToGrid w:val="0"/>
        </w:rPr>
      </w:pPr>
      <w:r w:rsidRPr="000A414D">
        <w:rPr>
          <w:snapToGrid w:val="0"/>
        </w:rPr>
        <w:tab/>
        <w:t>(iii)</w:t>
      </w:r>
      <w:r w:rsidRPr="000A414D">
        <w:rPr>
          <w:snapToGrid w:val="0"/>
        </w:rPr>
        <w:tab/>
        <w:t>any special condition to which the certificate held by the holder is subject;</w:t>
      </w:r>
    </w:p>
    <w:p w:rsidR="00F80393" w:rsidRPr="000A414D" w:rsidRDefault="00F80393" w:rsidP="001D64F3">
      <w:pPr>
        <w:pStyle w:val="Indenti"/>
        <w:spacing w:before="100"/>
        <w:rPr>
          <w:snapToGrid w:val="0"/>
        </w:rPr>
      </w:pPr>
      <w:r w:rsidRPr="000A414D">
        <w:rPr>
          <w:snapToGrid w:val="0"/>
        </w:rPr>
        <w:tab/>
        <w:t>(iv)</w:t>
      </w:r>
      <w:r w:rsidRPr="000A414D">
        <w:rPr>
          <w:snapToGrid w:val="0"/>
        </w:rPr>
        <w:tab/>
        <w:t>the amount of any payment made under section 113 of the Act by the holder;</w:t>
      </w:r>
    </w:p>
    <w:p w:rsidR="00F80393" w:rsidRPr="000A414D" w:rsidRDefault="00F80393" w:rsidP="001D64F3">
      <w:pPr>
        <w:pStyle w:val="Indenti"/>
        <w:spacing w:before="100"/>
        <w:rPr>
          <w:snapToGrid w:val="0"/>
        </w:rPr>
      </w:pPr>
      <w:r w:rsidRPr="000A414D">
        <w:rPr>
          <w:snapToGrid w:val="0"/>
        </w:rPr>
        <w:tab/>
        <w:t>(v)</w:t>
      </w:r>
      <w:r w:rsidRPr="000A414D">
        <w:rPr>
          <w:snapToGrid w:val="0"/>
        </w:rPr>
        <w:tab/>
        <w:t>the name and address of the licensee or developer for and on behalf of whom the holder acts or by whom the holder is employed;</w:t>
      </w:r>
    </w:p>
    <w:p w:rsidR="00F80393" w:rsidRPr="000A414D" w:rsidRDefault="00F80393" w:rsidP="001D64F3">
      <w:pPr>
        <w:pStyle w:val="Indenti"/>
        <w:spacing w:before="100"/>
        <w:rPr>
          <w:snapToGrid w:val="0"/>
        </w:rPr>
      </w:pPr>
      <w:r w:rsidRPr="000A414D">
        <w:rPr>
          <w:snapToGrid w:val="0"/>
        </w:rPr>
        <w:tab/>
        <w:t>(vi)</w:t>
      </w:r>
      <w:r w:rsidRPr="000A414D">
        <w:rPr>
          <w:snapToGrid w:val="0"/>
        </w:rPr>
        <w:tab/>
        <w:t>the date upon which a holder commenced in that capacity to act for and on behalf of, or be employed by, the licensee or developer referred to in subparagraph (v);</w:t>
      </w:r>
    </w:p>
    <w:p w:rsidR="00F80393" w:rsidRPr="000A414D" w:rsidRDefault="00F80393" w:rsidP="001D64F3">
      <w:pPr>
        <w:pStyle w:val="Indenti"/>
        <w:spacing w:before="100"/>
        <w:rPr>
          <w:snapToGrid w:val="0"/>
        </w:rPr>
      </w:pPr>
      <w:r w:rsidRPr="000A414D">
        <w:rPr>
          <w:snapToGrid w:val="0"/>
        </w:rPr>
        <w:tab/>
        <w:t>(vii)</w:t>
      </w:r>
      <w:r w:rsidRPr="000A414D">
        <w:rPr>
          <w:snapToGrid w:val="0"/>
        </w:rPr>
        <w:tab/>
        <w:t>the name and address of every other licensee or developer for and on behalf of whom the holder has acted, or by whom the holder has been employed in that capacity, and the dates on which the holder commenced and ceased to so act or be employed by each of them, respectively.</w:t>
      </w:r>
    </w:p>
    <w:p w:rsidR="00F80393" w:rsidRPr="000A414D" w:rsidRDefault="00F80393">
      <w:pPr>
        <w:pStyle w:val="Footnotesection"/>
      </w:pPr>
      <w:r w:rsidRPr="000A414D">
        <w:tab/>
        <w:t>[Regulation 7 amended in Gazette 7 Feb 2003 p. 387; 23 Dec 2008 p. 5467; 10 Nov 2009 p. 4495</w:t>
      </w:r>
      <w:r w:rsidR="00D90E2F" w:rsidRPr="000A414D">
        <w:t>; 30 Jun 2011 p. 2671</w:t>
      </w:r>
      <w:r w:rsidRPr="000A414D">
        <w:t>.]</w:t>
      </w:r>
    </w:p>
    <w:p w:rsidR="00627E10" w:rsidRPr="000A414D" w:rsidRDefault="00F80393">
      <w:pPr>
        <w:pStyle w:val="Heading5"/>
      </w:pPr>
      <w:bookmarkStart w:id="87" w:name="_Toc848611"/>
      <w:bookmarkStart w:id="88" w:name="_Toc3274260"/>
      <w:bookmarkStart w:id="89" w:name="_Toc3621809"/>
      <w:bookmarkStart w:id="90" w:name="_Toc93113978"/>
      <w:bookmarkStart w:id="91" w:name="_Toc360192359"/>
      <w:r w:rsidRPr="000A414D">
        <w:rPr>
          <w:rStyle w:val="CharSectno"/>
        </w:rPr>
        <w:t>7AA</w:t>
      </w:r>
      <w:r w:rsidRPr="000A414D">
        <w:t>.</w:t>
      </w:r>
      <w:r w:rsidRPr="000A414D">
        <w:tab/>
      </w:r>
      <w:bookmarkEnd w:id="87"/>
      <w:bookmarkEnd w:id="88"/>
      <w:bookmarkEnd w:id="89"/>
      <w:bookmarkEnd w:id="90"/>
      <w:r w:rsidR="00941737">
        <w:t>L</w:t>
      </w:r>
      <w:r w:rsidRPr="000A414D">
        <w:t>ending institution</w:t>
      </w:r>
      <w:r w:rsidR="001D64F3">
        <w:t xml:space="preserve"> (Act s. </w:t>
      </w:r>
      <w:r w:rsidR="009965F9" w:rsidRPr="000A414D">
        <w:t>131A)</w:t>
      </w:r>
      <w:r w:rsidR="00941737">
        <w:t>, classes of body prescribed</w:t>
      </w:r>
      <w:bookmarkEnd w:id="91"/>
    </w:p>
    <w:p w:rsidR="00F80393" w:rsidRPr="000A414D" w:rsidRDefault="00F80393">
      <w:pPr>
        <w:pStyle w:val="Subsection"/>
        <w:rPr>
          <w:snapToGrid w:val="0"/>
        </w:rPr>
      </w:pPr>
      <w:r w:rsidRPr="000A414D">
        <w:rPr>
          <w:snapToGrid w:val="0"/>
        </w:rPr>
        <w:tab/>
      </w:r>
      <w:r w:rsidRPr="000A414D">
        <w:rPr>
          <w:snapToGrid w:val="0"/>
        </w:rPr>
        <w:tab/>
        <w:t xml:space="preserve">For the purposes of the definition of </w:t>
      </w:r>
      <w:r w:rsidRPr="000A414D">
        <w:rPr>
          <w:rStyle w:val="CharDefText"/>
          <w:bCs/>
        </w:rPr>
        <w:t>lending institution</w:t>
      </w:r>
      <w:r w:rsidRPr="000A414D">
        <w:rPr>
          <w:snapToGrid w:val="0"/>
        </w:rPr>
        <w:t xml:space="preserve"> in section 131A of the Act, the class consisting of bodies, other than bodies referred to in paragraphs (a), (b) and (c) of that definition, that provide loans to persons in order to assist those persons to purchase a dwelling is prescribed.</w:t>
      </w:r>
    </w:p>
    <w:p w:rsidR="00627E10" w:rsidRPr="000A414D" w:rsidRDefault="00F80393">
      <w:pPr>
        <w:pStyle w:val="Footnotesection"/>
      </w:pPr>
      <w:r w:rsidRPr="000A414D">
        <w:tab/>
        <w:t>[Regulation 7AA inserted in Gazette 25 Jun 1996 p. 2920.]</w:t>
      </w:r>
    </w:p>
    <w:p w:rsidR="00627E10" w:rsidRPr="000A414D" w:rsidRDefault="00F80393">
      <w:pPr>
        <w:pStyle w:val="Heading5"/>
        <w:rPr>
          <w:snapToGrid w:val="0"/>
        </w:rPr>
      </w:pPr>
      <w:bookmarkStart w:id="92" w:name="_Toc848612"/>
      <w:bookmarkStart w:id="93" w:name="_Toc3274261"/>
      <w:bookmarkStart w:id="94" w:name="_Toc3621810"/>
      <w:bookmarkStart w:id="95" w:name="_Toc93113979"/>
      <w:bookmarkStart w:id="96" w:name="_Toc360192360"/>
      <w:r w:rsidRPr="000A414D">
        <w:rPr>
          <w:rStyle w:val="CharSectno"/>
        </w:rPr>
        <w:t>7A</w:t>
      </w:r>
      <w:r w:rsidRPr="000A414D">
        <w:rPr>
          <w:snapToGrid w:val="0"/>
        </w:rPr>
        <w:t>.</w:t>
      </w:r>
      <w:r w:rsidRPr="000A414D">
        <w:rPr>
          <w:snapToGrid w:val="0"/>
        </w:rPr>
        <w:tab/>
      </w:r>
      <w:r w:rsidR="00941737">
        <w:rPr>
          <w:snapToGrid w:val="0"/>
        </w:rPr>
        <w:t>A</w:t>
      </w:r>
      <w:r w:rsidRPr="000A414D">
        <w:rPr>
          <w:snapToGrid w:val="0"/>
        </w:rPr>
        <w:t xml:space="preserve">pplication for assistance from Home Buyers Assistance </w:t>
      </w:r>
      <w:bookmarkEnd w:id="92"/>
      <w:bookmarkEnd w:id="93"/>
      <w:bookmarkEnd w:id="94"/>
      <w:bookmarkEnd w:id="95"/>
      <w:r w:rsidRPr="000A414D">
        <w:rPr>
          <w:snapToGrid w:val="0"/>
        </w:rPr>
        <w:t>Account</w:t>
      </w:r>
      <w:r w:rsidR="00941737">
        <w:rPr>
          <w:snapToGrid w:val="0"/>
        </w:rPr>
        <w:t>, form of</w:t>
      </w:r>
      <w:r w:rsidR="009965F9" w:rsidRPr="000A414D">
        <w:rPr>
          <w:snapToGrid w:val="0"/>
        </w:rPr>
        <w:t xml:space="preserve"> (Act s. 131L(1))</w:t>
      </w:r>
      <w:bookmarkEnd w:id="96"/>
    </w:p>
    <w:p w:rsidR="00F80393" w:rsidRPr="000A414D" w:rsidRDefault="00F80393">
      <w:pPr>
        <w:pStyle w:val="Subsection"/>
        <w:rPr>
          <w:snapToGrid w:val="0"/>
        </w:rPr>
      </w:pPr>
      <w:r w:rsidRPr="000A414D">
        <w:rPr>
          <w:snapToGrid w:val="0"/>
        </w:rPr>
        <w:tab/>
      </w:r>
      <w:r w:rsidRPr="000A414D">
        <w:rPr>
          <w:snapToGrid w:val="0"/>
        </w:rPr>
        <w:tab/>
        <w:t>For the purposes of section 131L(1) of the Act, the prescribed form of application is in the form of Form 1 set out in Schedule 2.</w:t>
      </w:r>
    </w:p>
    <w:p w:rsidR="00627E10" w:rsidRPr="000A414D" w:rsidRDefault="00F80393">
      <w:pPr>
        <w:pStyle w:val="Footnotesection"/>
      </w:pPr>
      <w:r w:rsidRPr="000A414D">
        <w:tab/>
        <w:t>[Regulation 7A inserted in Gazette 2 Jul 1982 p. 2355.]</w:t>
      </w:r>
    </w:p>
    <w:p w:rsidR="00627E10" w:rsidRPr="000A414D" w:rsidRDefault="00F80393">
      <w:pPr>
        <w:pStyle w:val="Heading5"/>
        <w:rPr>
          <w:snapToGrid w:val="0"/>
        </w:rPr>
      </w:pPr>
      <w:bookmarkStart w:id="97" w:name="_Toc848613"/>
      <w:bookmarkStart w:id="98" w:name="_Toc3274262"/>
      <w:bookmarkStart w:id="99" w:name="_Toc3621811"/>
      <w:bookmarkStart w:id="100" w:name="_Toc93113980"/>
      <w:bookmarkStart w:id="101" w:name="_Toc360192361"/>
      <w:r w:rsidRPr="000A414D">
        <w:rPr>
          <w:rStyle w:val="CharSectno"/>
        </w:rPr>
        <w:t>7B</w:t>
      </w:r>
      <w:r w:rsidRPr="000A414D">
        <w:rPr>
          <w:snapToGrid w:val="0"/>
        </w:rPr>
        <w:t>.</w:t>
      </w:r>
      <w:r w:rsidRPr="000A414D">
        <w:rPr>
          <w:snapToGrid w:val="0"/>
        </w:rPr>
        <w:tab/>
      </w:r>
      <w:r w:rsidR="00941737">
        <w:rPr>
          <w:snapToGrid w:val="0"/>
        </w:rPr>
        <w:t>Maximum</w:t>
      </w:r>
      <w:r w:rsidRPr="000A414D">
        <w:rPr>
          <w:snapToGrid w:val="0"/>
        </w:rPr>
        <w:t xml:space="preserve"> amount</w:t>
      </w:r>
      <w:r w:rsidR="00941737">
        <w:rPr>
          <w:snapToGrid w:val="0"/>
        </w:rPr>
        <w:t xml:space="preserve"> prescribed</w:t>
      </w:r>
      <w:r w:rsidRPr="000A414D">
        <w:rPr>
          <w:snapToGrid w:val="0"/>
        </w:rPr>
        <w:t xml:space="preserve"> </w:t>
      </w:r>
      <w:r w:rsidR="009965F9" w:rsidRPr="000A414D">
        <w:rPr>
          <w:snapToGrid w:val="0"/>
        </w:rPr>
        <w:t>(</w:t>
      </w:r>
      <w:r w:rsidR="00FC66C6" w:rsidRPr="000A414D">
        <w:rPr>
          <w:snapToGrid w:val="0"/>
        </w:rPr>
        <w:t xml:space="preserve">Act </w:t>
      </w:r>
      <w:r w:rsidR="00627E10" w:rsidRPr="000A414D">
        <w:rPr>
          <w:snapToGrid w:val="0"/>
        </w:rPr>
        <w:t>s. </w:t>
      </w:r>
      <w:r w:rsidRPr="000A414D">
        <w:rPr>
          <w:snapToGrid w:val="0"/>
        </w:rPr>
        <w:t>131M(3)</w:t>
      </w:r>
      <w:bookmarkEnd w:id="97"/>
      <w:bookmarkEnd w:id="98"/>
      <w:bookmarkEnd w:id="99"/>
      <w:bookmarkEnd w:id="100"/>
      <w:r w:rsidR="009965F9" w:rsidRPr="000A414D">
        <w:rPr>
          <w:snapToGrid w:val="0"/>
        </w:rPr>
        <w:t>)</w:t>
      </w:r>
      <w:bookmarkEnd w:id="101"/>
    </w:p>
    <w:p w:rsidR="00F80393" w:rsidRPr="000A414D" w:rsidRDefault="00F80393">
      <w:pPr>
        <w:pStyle w:val="Subsection"/>
        <w:rPr>
          <w:snapToGrid w:val="0"/>
        </w:rPr>
      </w:pPr>
      <w:r w:rsidRPr="000A414D">
        <w:rPr>
          <w:snapToGrid w:val="0"/>
        </w:rPr>
        <w:tab/>
      </w:r>
      <w:r w:rsidRPr="000A414D">
        <w:rPr>
          <w:snapToGrid w:val="0"/>
        </w:rPr>
        <w:tab/>
        <w:t>For the purposes of section 131M(3) the prescribed maximum amount is $2 000.</w:t>
      </w:r>
    </w:p>
    <w:p w:rsidR="00627E10" w:rsidRPr="000A414D" w:rsidRDefault="00F80393">
      <w:pPr>
        <w:pStyle w:val="Footnotesection"/>
      </w:pPr>
      <w:r w:rsidRPr="000A414D">
        <w:tab/>
        <w:t>[Regulation 7B inserted in Gazette 30 Sep 1994 p. 4969.]</w:t>
      </w:r>
    </w:p>
    <w:p w:rsidR="00627E10" w:rsidRPr="000A414D" w:rsidRDefault="00F80393">
      <w:pPr>
        <w:pStyle w:val="Heading5"/>
        <w:rPr>
          <w:snapToGrid w:val="0"/>
        </w:rPr>
      </w:pPr>
      <w:bookmarkStart w:id="102" w:name="_Toc848614"/>
      <w:bookmarkStart w:id="103" w:name="_Toc3274263"/>
      <w:bookmarkStart w:id="104" w:name="_Toc3621812"/>
      <w:bookmarkStart w:id="105" w:name="_Toc93113981"/>
      <w:bookmarkStart w:id="106" w:name="_Toc360192362"/>
      <w:r w:rsidRPr="000A414D">
        <w:rPr>
          <w:rStyle w:val="CharSectno"/>
        </w:rPr>
        <w:t>8</w:t>
      </w:r>
      <w:r w:rsidRPr="000A414D">
        <w:rPr>
          <w:snapToGrid w:val="0"/>
        </w:rPr>
        <w:t>.</w:t>
      </w:r>
      <w:r w:rsidRPr="000A414D">
        <w:rPr>
          <w:snapToGrid w:val="0"/>
        </w:rPr>
        <w:tab/>
      </w:r>
      <w:r w:rsidR="00941737">
        <w:rPr>
          <w:snapToGrid w:val="0"/>
        </w:rPr>
        <w:t>C</w:t>
      </w:r>
      <w:r w:rsidRPr="000A414D">
        <w:rPr>
          <w:snapToGrid w:val="0"/>
        </w:rPr>
        <w:t>hanges in particulars</w:t>
      </w:r>
      <w:bookmarkEnd w:id="102"/>
      <w:bookmarkEnd w:id="103"/>
      <w:bookmarkEnd w:id="104"/>
      <w:bookmarkEnd w:id="105"/>
      <w:r w:rsidR="00941737">
        <w:rPr>
          <w:snapToGrid w:val="0"/>
        </w:rPr>
        <w:t>, licensees to notify Commissioner of</w:t>
      </w:r>
      <w:bookmarkEnd w:id="106"/>
    </w:p>
    <w:p w:rsidR="00627E10" w:rsidRPr="000A414D" w:rsidRDefault="00F80393">
      <w:pPr>
        <w:pStyle w:val="Subsection"/>
        <w:rPr>
          <w:snapToGrid w:val="0"/>
        </w:rPr>
      </w:pPr>
      <w:r w:rsidRPr="000A414D">
        <w:rPr>
          <w:snapToGrid w:val="0"/>
        </w:rPr>
        <w:tab/>
      </w:r>
      <w:r w:rsidRPr="000A414D">
        <w:rPr>
          <w:snapToGrid w:val="0"/>
        </w:rPr>
        <w:tab/>
        <w:t xml:space="preserve">A licensee shall give to the </w:t>
      </w:r>
      <w:r w:rsidR="00EB5A64" w:rsidRPr="000A414D">
        <w:t>Commissioner</w:t>
      </w:r>
      <w:r w:rsidR="00EB5A64" w:rsidRPr="000A414D">
        <w:rPr>
          <w:snapToGrid w:val="0"/>
        </w:rPr>
        <w:t xml:space="preserve"> </w:t>
      </w:r>
      <w:r w:rsidRPr="000A414D">
        <w:rPr>
          <w:snapToGrid w:val="0"/>
        </w:rPr>
        <w:t>notice in writing —</w:t>
      </w:r>
    </w:p>
    <w:p w:rsidR="00F80393" w:rsidRPr="000A414D" w:rsidRDefault="00F80393" w:rsidP="000C5FF7">
      <w:pPr>
        <w:pStyle w:val="Indenta"/>
        <w:rPr>
          <w:snapToGrid w:val="0"/>
        </w:rPr>
      </w:pPr>
      <w:r w:rsidRPr="000A414D">
        <w:rPr>
          <w:snapToGrid w:val="0"/>
        </w:rPr>
        <w:tab/>
        <w:t>(a)</w:t>
      </w:r>
      <w:r w:rsidRPr="000A414D">
        <w:rPr>
          <w:snapToGrid w:val="0"/>
        </w:rPr>
        <w:tab/>
        <w:t>where the licensee is a body corporate, of any change in the directors of the body corporate;</w:t>
      </w:r>
    </w:p>
    <w:p w:rsidR="00F80393" w:rsidRPr="000A414D" w:rsidRDefault="00F80393" w:rsidP="000C5FF7">
      <w:pPr>
        <w:pStyle w:val="Indenta"/>
        <w:rPr>
          <w:snapToGrid w:val="0"/>
        </w:rPr>
      </w:pPr>
      <w:r w:rsidRPr="000A414D">
        <w:rPr>
          <w:snapToGrid w:val="0"/>
        </w:rPr>
        <w:tab/>
        <w:t>(b)</w:t>
      </w:r>
      <w:r w:rsidRPr="000A414D">
        <w:rPr>
          <w:snapToGrid w:val="0"/>
        </w:rPr>
        <w:tab/>
        <w:t>where the licensee is a firm and any of the persons by whom or by which it is constituted is a body corporate, of any change in the directors of any such body corporate;</w:t>
      </w:r>
    </w:p>
    <w:p w:rsidR="00F80393" w:rsidRPr="000A414D" w:rsidRDefault="00F80393">
      <w:pPr>
        <w:pStyle w:val="Indenta"/>
        <w:keepNext/>
        <w:rPr>
          <w:snapToGrid w:val="0"/>
        </w:rPr>
      </w:pPr>
      <w:r w:rsidRPr="000A414D">
        <w:rPr>
          <w:snapToGrid w:val="0"/>
        </w:rPr>
        <w:tab/>
        <w:t>(c)</w:t>
      </w:r>
      <w:r w:rsidRPr="000A414D">
        <w:rPr>
          <w:snapToGrid w:val="0"/>
        </w:rPr>
        <w:tab/>
        <w:t xml:space="preserve">where the licensee is a firm or body corporate, of any change in the person in </w:t>
      </w:r>
      <w:r w:rsidRPr="000A414D">
        <w:rPr>
          <w:i/>
          <w:snapToGrid w:val="0"/>
        </w:rPr>
        <w:t>bona fide</w:t>
      </w:r>
      <w:r w:rsidRPr="000A414D">
        <w:rPr>
          <w:snapToGrid w:val="0"/>
        </w:rPr>
        <w:t xml:space="preserve"> control of the business operated under the licence held by the licensee,</w:t>
      </w:r>
    </w:p>
    <w:p w:rsidR="00F80393" w:rsidRPr="000A414D" w:rsidRDefault="00F80393">
      <w:pPr>
        <w:pStyle w:val="Subsection"/>
        <w:keepNext/>
        <w:rPr>
          <w:snapToGrid w:val="0"/>
        </w:rPr>
      </w:pPr>
      <w:r w:rsidRPr="000A414D">
        <w:rPr>
          <w:snapToGrid w:val="0"/>
        </w:rPr>
        <w:tab/>
      </w:r>
      <w:r w:rsidRPr="000A414D">
        <w:rPr>
          <w:snapToGrid w:val="0"/>
        </w:rPr>
        <w:tab/>
        <w:t>within one month of the change.</w:t>
      </w:r>
    </w:p>
    <w:p w:rsidR="00F80393" w:rsidRPr="000A414D" w:rsidRDefault="00F80393">
      <w:pPr>
        <w:pStyle w:val="Penstart"/>
        <w:rPr>
          <w:snapToGrid w:val="0"/>
        </w:rPr>
      </w:pPr>
      <w:r w:rsidRPr="000A414D">
        <w:rPr>
          <w:snapToGrid w:val="0"/>
        </w:rPr>
        <w:tab/>
        <w:t>Penalty: $100.</w:t>
      </w:r>
    </w:p>
    <w:p w:rsidR="00D90E2F" w:rsidRPr="000A414D" w:rsidRDefault="00D90E2F" w:rsidP="00D90E2F">
      <w:pPr>
        <w:pStyle w:val="Footnotesection"/>
      </w:pPr>
      <w:bookmarkStart w:id="107" w:name="_Toc848615"/>
      <w:bookmarkStart w:id="108" w:name="_Toc3274264"/>
      <w:bookmarkStart w:id="109" w:name="_Toc3621813"/>
      <w:bookmarkStart w:id="110" w:name="_Toc93113982"/>
      <w:r w:rsidRPr="000A414D">
        <w:tab/>
        <w:t>[Regulation 8 amended in Gazette 30 Jun 2011 p. 2672.]</w:t>
      </w:r>
    </w:p>
    <w:p w:rsidR="00627E10" w:rsidRPr="000A414D" w:rsidRDefault="00F80393">
      <w:pPr>
        <w:pStyle w:val="Heading5"/>
        <w:spacing w:before="180"/>
        <w:rPr>
          <w:snapToGrid w:val="0"/>
        </w:rPr>
      </w:pPr>
      <w:bookmarkStart w:id="111" w:name="_Toc360192363"/>
      <w:r w:rsidRPr="000A414D">
        <w:rPr>
          <w:rStyle w:val="CharSectno"/>
        </w:rPr>
        <w:t>9</w:t>
      </w:r>
      <w:r w:rsidRPr="000A414D">
        <w:rPr>
          <w:snapToGrid w:val="0"/>
        </w:rPr>
        <w:t>.</w:t>
      </w:r>
      <w:r w:rsidRPr="000A414D">
        <w:rPr>
          <w:snapToGrid w:val="0"/>
        </w:rPr>
        <w:tab/>
      </w:r>
      <w:r w:rsidR="00941737">
        <w:rPr>
          <w:snapToGrid w:val="0"/>
        </w:rPr>
        <w:t>F</w:t>
      </w:r>
      <w:r w:rsidRPr="000A414D">
        <w:rPr>
          <w:snapToGrid w:val="0"/>
        </w:rPr>
        <w:t>ees and costs</w:t>
      </w:r>
      <w:bookmarkEnd w:id="107"/>
      <w:bookmarkEnd w:id="108"/>
      <w:bookmarkEnd w:id="109"/>
      <w:bookmarkEnd w:id="110"/>
      <w:r w:rsidR="00941737">
        <w:rPr>
          <w:snapToGrid w:val="0"/>
        </w:rPr>
        <w:t>, recovery of</w:t>
      </w:r>
      <w:bookmarkEnd w:id="111"/>
    </w:p>
    <w:p w:rsidR="00627E10" w:rsidRPr="000A414D" w:rsidRDefault="00F80393">
      <w:pPr>
        <w:pStyle w:val="Subsection"/>
        <w:rPr>
          <w:snapToGrid w:val="0"/>
        </w:rPr>
      </w:pPr>
      <w:r w:rsidRPr="000A414D">
        <w:rPr>
          <w:snapToGrid w:val="0"/>
        </w:rPr>
        <w:tab/>
        <w:t>(1)</w:t>
      </w:r>
      <w:r w:rsidRPr="000A414D">
        <w:rPr>
          <w:snapToGrid w:val="0"/>
        </w:rPr>
        <w:tab/>
        <w:t>The amount of —</w:t>
      </w:r>
    </w:p>
    <w:p w:rsidR="00F80393" w:rsidRPr="000A414D" w:rsidRDefault="00F80393" w:rsidP="0026154D">
      <w:pPr>
        <w:pStyle w:val="Indenta"/>
        <w:rPr>
          <w:snapToGrid w:val="0"/>
        </w:rPr>
      </w:pPr>
      <w:r w:rsidRPr="000A414D">
        <w:rPr>
          <w:snapToGrid w:val="0"/>
        </w:rPr>
        <w:tab/>
        <w:t>(a)</w:t>
      </w:r>
      <w:r w:rsidRPr="000A414D">
        <w:rPr>
          <w:snapToGrid w:val="0"/>
        </w:rPr>
        <w:tab/>
        <w:t>any fees prescribed by these regulations;</w:t>
      </w:r>
    </w:p>
    <w:p w:rsidR="00F80393" w:rsidRPr="000A414D" w:rsidRDefault="00F80393" w:rsidP="0026154D">
      <w:pPr>
        <w:pStyle w:val="Ednotepara"/>
        <w:spacing w:before="80"/>
        <w:rPr>
          <w:snapToGrid w:val="0"/>
        </w:rPr>
      </w:pPr>
      <w:r w:rsidRPr="000A414D">
        <w:rPr>
          <w:snapToGrid w:val="0"/>
        </w:rPr>
        <w:tab/>
        <w:t>[(b)</w:t>
      </w:r>
      <w:r w:rsidRPr="000A414D">
        <w:rPr>
          <w:snapToGrid w:val="0"/>
        </w:rPr>
        <w:tab/>
        <w:t>deleted]</w:t>
      </w:r>
    </w:p>
    <w:p w:rsidR="00F80393" w:rsidRPr="000A414D" w:rsidRDefault="00F80393" w:rsidP="0026154D">
      <w:pPr>
        <w:pStyle w:val="Indenta"/>
        <w:rPr>
          <w:snapToGrid w:val="0"/>
        </w:rPr>
      </w:pPr>
      <w:r w:rsidRPr="000A414D">
        <w:rPr>
          <w:snapToGrid w:val="0"/>
        </w:rPr>
        <w:tab/>
        <w:t>(c)</w:t>
      </w:r>
      <w:r w:rsidRPr="000A414D">
        <w:rPr>
          <w:snapToGrid w:val="0"/>
        </w:rPr>
        <w:tab/>
        <w:t xml:space="preserve">any costs ordered by </w:t>
      </w:r>
      <w:r w:rsidR="00EB5A64" w:rsidRPr="000A414D">
        <w:t>a court or tribunal to be paid to the Commissioner</w:t>
      </w:r>
      <w:r w:rsidR="00EB5A64" w:rsidRPr="000A414D">
        <w:rPr>
          <w:snapToGrid w:val="0"/>
        </w:rPr>
        <w:t xml:space="preserve"> </w:t>
      </w:r>
      <w:r w:rsidRPr="000A414D">
        <w:rPr>
          <w:snapToGrid w:val="0"/>
        </w:rPr>
        <w:t>upon the determination of any proceedings,</w:t>
      </w:r>
    </w:p>
    <w:p w:rsidR="00F80393" w:rsidRPr="000A414D" w:rsidRDefault="00F80393">
      <w:pPr>
        <w:pStyle w:val="Subsection"/>
        <w:rPr>
          <w:snapToGrid w:val="0"/>
        </w:rPr>
      </w:pPr>
      <w:r w:rsidRPr="000A414D">
        <w:rPr>
          <w:snapToGrid w:val="0"/>
        </w:rPr>
        <w:tab/>
      </w:r>
      <w:r w:rsidRPr="000A414D">
        <w:rPr>
          <w:snapToGrid w:val="0"/>
        </w:rPr>
        <w:tab/>
        <w:t xml:space="preserve">may be sued for and recovered by the </w:t>
      </w:r>
      <w:r w:rsidR="00EB5A64" w:rsidRPr="000A414D">
        <w:t>Commissioner on</w:t>
      </w:r>
      <w:r w:rsidR="00EB5A64" w:rsidRPr="000A414D">
        <w:rPr>
          <w:snapToGrid w:val="0"/>
        </w:rPr>
        <w:t xml:space="preserve"> </w:t>
      </w:r>
      <w:r w:rsidRPr="000A414D">
        <w:rPr>
          <w:snapToGrid w:val="0"/>
        </w:rPr>
        <w:t>behalf of the Crown in any court of competent jurisdiction.</w:t>
      </w:r>
    </w:p>
    <w:p w:rsidR="00F80393" w:rsidRPr="000A414D" w:rsidRDefault="00F80393">
      <w:pPr>
        <w:pStyle w:val="Subsection"/>
        <w:rPr>
          <w:snapToGrid w:val="0"/>
        </w:rPr>
      </w:pPr>
      <w:r w:rsidRPr="000A414D">
        <w:rPr>
          <w:snapToGrid w:val="0"/>
        </w:rPr>
        <w:tab/>
        <w:t>(2)</w:t>
      </w:r>
      <w:r w:rsidRPr="000A414D">
        <w:rPr>
          <w:snapToGrid w:val="0"/>
        </w:rPr>
        <w:tab/>
        <w:t xml:space="preserve">Where, upon the determination of any proceedings, </w:t>
      </w:r>
      <w:r w:rsidR="00EB5A64" w:rsidRPr="000A414D">
        <w:t xml:space="preserve">a court or tribunal makes an order for costs in favour of a person other than the Commissioner, </w:t>
      </w:r>
      <w:r w:rsidRPr="000A414D">
        <w:rPr>
          <w:snapToGrid w:val="0"/>
        </w:rPr>
        <w:t>the amount of those costs may be sued for by that person and recovered from the person against whom the order is made, in any court of competent jurisdiction.</w:t>
      </w:r>
    </w:p>
    <w:p w:rsidR="00F80393" w:rsidRPr="000A414D" w:rsidRDefault="00F80393">
      <w:pPr>
        <w:pStyle w:val="Footnotesection"/>
      </w:pPr>
      <w:bookmarkStart w:id="112" w:name="_Toc848616"/>
      <w:bookmarkStart w:id="113" w:name="_Toc3274265"/>
      <w:bookmarkStart w:id="114" w:name="_Toc3621814"/>
      <w:r w:rsidRPr="000A414D">
        <w:tab/>
        <w:t>[Regulation 9 amended in Gazette 30 Dec 2004 p. 6924</w:t>
      </w:r>
      <w:r w:rsidR="00D90E2F" w:rsidRPr="000A414D">
        <w:t>; 30 Jun 2011 p. 2672</w:t>
      </w:r>
      <w:r w:rsidRPr="000A414D">
        <w:t>.]</w:t>
      </w:r>
    </w:p>
    <w:p w:rsidR="00627E10" w:rsidRPr="000A414D" w:rsidRDefault="00F80393">
      <w:pPr>
        <w:pStyle w:val="Heading5"/>
        <w:keepNext w:val="0"/>
        <w:keepLines w:val="0"/>
        <w:spacing w:before="180"/>
        <w:rPr>
          <w:snapToGrid w:val="0"/>
        </w:rPr>
      </w:pPr>
      <w:bookmarkStart w:id="115" w:name="_Toc93113983"/>
      <w:bookmarkStart w:id="116" w:name="_Toc360192364"/>
      <w:r w:rsidRPr="000A414D">
        <w:rPr>
          <w:rStyle w:val="CharSectno"/>
        </w:rPr>
        <w:t>10</w:t>
      </w:r>
      <w:r w:rsidRPr="000A414D">
        <w:rPr>
          <w:snapToGrid w:val="0"/>
        </w:rPr>
        <w:t>.</w:t>
      </w:r>
      <w:r w:rsidRPr="000A414D">
        <w:rPr>
          <w:snapToGrid w:val="0"/>
        </w:rPr>
        <w:tab/>
      </w:r>
      <w:r w:rsidR="00941737">
        <w:rPr>
          <w:snapToGrid w:val="0"/>
        </w:rPr>
        <w:t>U</w:t>
      </w:r>
      <w:r w:rsidRPr="000A414D">
        <w:rPr>
          <w:snapToGrid w:val="0"/>
        </w:rPr>
        <w:t>nsuccessful applicant</w:t>
      </w:r>
      <w:bookmarkEnd w:id="112"/>
      <w:bookmarkEnd w:id="113"/>
      <w:bookmarkEnd w:id="114"/>
      <w:bookmarkEnd w:id="115"/>
      <w:r w:rsidR="00941737">
        <w:rPr>
          <w:snapToGrid w:val="0"/>
        </w:rPr>
        <w:t xml:space="preserve"> for licence etc., refund to</w:t>
      </w:r>
      <w:r w:rsidR="009965F9" w:rsidRPr="000A414D">
        <w:rPr>
          <w:snapToGrid w:val="0"/>
        </w:rPr>
        <w:t xml:space="preserve"> (Act s. 113)</w:t>
      </w:r>
      <w:bookmarkEnd w:id="116"/>
    </w:p>
    <w:p w:rsidR="00F80393" w:rsidRPr="000A414D" w:rsidRDefault="00F80393">
      <w:pPr>
        <w:pStyle w:val="Subsection"/>
        <w:spacing w:before="120"/>
        <w:rPr>
          <w:snapToGrid w:val="0"/>
        </w:rPr>
      </w:pPr>
      <w:r w:rsidRPr="000A414D">
        <w:rPr>
          <w:snapToGrid w:val="0"/>
        </w:rPr>
        <w:tab/>
      </w:r>
      <w:r w:rsidRPr="000A414D">
        <w:rPr>
          <w:snapToGrid w:val="0"/>
        </w:rPr>
        <w:tab/>
        <w:t xml:space="preserve">An amount paid to the </w:t>
      </w:r>
      <w:r w:rsidR="00EB5A64" w:rsidRPr="000A414D">
        <w:t>chief executive officer</w:t>
      </w:r>
      <w:r w:rsidR="00EB5A64" w:rsidRPr="000A414D">
        <w:rPr>
          <w:snapToGrid w:val="0"/>
        </w:rPr>
        <w:t xml:space="preserve"> </w:t>
      </w:r>
      <w:r w:rsidRPr="000A414D">
        <w:rPr>
          <w:snapToGrid w:val="0"/>
        </w:rPr>
        <w:t>under section 113 of the Act in respect of an application referred to in that section shall, where that application does not result in the grant or renewal of a licence, triennial certificate, or certificate of registration, be refunded to the applicant from the Fidelity Account.</w:t>
      </w:r>
    </w:p>
    <w:p w:rsidR="00F80393" w:rsidRPr="000A414D" w:rsidRDefault="00F80393">
      <w:pPr>
        <w:pStyle w:val="Footnotesection"/>
      </w:pPr>
      <w:r w:rsidRPr="000A414D">
        <w:tab/>
        <w:t>[Regulation 10 amended in Gazette 10 Nov 2009 p. 4495</w:t>
      </w:r>
      <w:r w:rsidR="00A04982" w:rsidRPr="000A414D">
        <w:t>; 30 Jun 2011 p. 2672</w:t>
      </w:r>
      <w:r w:rsidRPr="000A414D">
        <w:t>.]</w:t>
      </w:r>
    </w:p>
    <w:p w:rsidR="00627E10" w:rsidRPr="000A414D" w:rsidRDefault="00F80393">
      <w:pPr>
        <w:pStyle w:val="Heading5"/>
        <w:rPr>
          <w:snapToGrid w:val="0"/>
        </w:rPr>
      </w:pPr>
      <w:bookmarkStart w:id="117" w:name="_Toc848617"/>
      <w:bookmarkStart w:id="118" w:name="_Toc3274266"/>
      <w:bookmarkStart w:id="119" w:name="_Toc3621815"/>
      <w:bookmarkStart w:id="120" w:name="_Toc93113984"/>
      <w:bookmarkStart w:id="121" w:name="_Toc360192365"/>
      <w:r w:rsidRPr="000A414D">
        <w:rPr>
          <w:rStyle w:val="CharSectno"/>
        </w:rPr>
        <w:t>11</w:t>
      </w:r>
      <w:r w:rsidRPr="000A414D">
        <w:rPr>
          <w:snapToGrid w:val="0"/>
        </w:rPr>
        <w:t>.</w:t>
      </w:r>
      <w:r w:rsidRPr="000A414D">
        <w:rPr>
          <w:snapToGrid w:val="0"/>
        </w:rPr>
        <w:tab/>
      </w:r>
      <w:r w:rsidR="00EB5A64" w:rsidRPr="000A414D">
        <w:t>Real Estate and Business Agents</w:t>
      </w:r>
      <w:r w:rsidR="00EB5A64" w:rsidRPr="000A414D">
        <w:rPr>
          <w:snapToGrid w:val="0"/>
        </w:rPr>
        <w:t xml:space="preserve"> </w:t>
      </w:r>
      <w:r w:rsidRPr="000A414D">
        <w:rPr>
          <w:snapToGrid w:val="0"/>
        </w:rPr>
        <w:t>Interest Account</w:t>
      </w:r>
      <w:bookmarkEnd w:id="117"/>
      <w:bookmarkEnd w:id="118"/>
      <w:bookmarkEnd w:id="119"/>
      <w:bookmarkEnd w:id="120"/>
      <w:r w:rsidR="009965F9" w:rsidRPr="000A414D">
        <w:rPr>
          <w:snapToGrid w:val="0"/>
        </w:rPr>
        <w:t>, application of (Act s. 127)</w:t>
      </w:r>
      <w:bookmarkEnd w:id="121"/>
    </w:p>
    <w:p w:rsidR="00627E10" w:rsidRPr="000A414D" w:rsidRDefault="00F80393">
      <w:pPr>
        <w:pStyle w:val="Subsection"/>
        <w:rPr>
          <w:snapToGrid w:val="0"/>
        </w:rPr>
      </w:pPr>
      <w:r w:rsidRPr="000A414D">
        <w:rPr>
          <w:snapToGrid w:val="0"/>
        </w:rPr>
        <w:tab/>
      </w:r>
      <w:r w:rsidRPr="000A414D">
        <w:rPr>
          <w:snapToGrid w:val="0"/>
        </w:rPr>
        <w:tab/>
        <w:t>For the purposes of section 127 of the Act —</w:t>
      </w:r>
    </w:p>
    <w:p w:rsidR="00F80393" w:rsidRPr="000A414D" w:rsidRDefault="00F80393">
      <w:pPr>
        <w:pStyle w:val="Indenta"/>
        <w:rPr>
          <w:snapToGrid w:val="0"/>
        </w:rPr>
      </w:pPr>
      <w:r w:rsidRPr="000A414D">
        <w:rPr>
          <w:snapToGrid w:val="0"/>
        </w:rPr>
        <w:tab/>
        <w:t>(a)</w:t>
      </w:r>
      <w:r w:rsidRPr="000A414D">
        <w:rPr>
          <w:snapToGrid w:val="0"/>
        </w:rPr>
        <w:tab/>
        <w:t xml:space="preserve">moneys standing to the credit of the </w:t>
      </w:r>
      <w:r w:rsidR="00EB5A64" w:rsidRPr="000A414D">
        <w:t>Real Estate and Business Agents</w:t>
      </w:r>
      <w:r w:rsidR="00EB5A64" w:rsidRPr="000A414D">
        <w:rPr>
          <w:snapToGrid w:val="0"/>
        </w:rPr>
        <w:t xml:space="preserve"> </w:t>
      </w:r>
      <w:r w:rsidRPr="000A414D">
        <w:rPr>
          <w:snapToGrid w:val="0"/>
        </w:rPr>
        <w:t>Interest Account are to be applied monthly before the end of each month; and</w:t>
      </w:r>
    </w:p>
    <w:p w:rsidR="00627E10" w:rsidRPr="000A414D" w:rsidRDefault="00F80393">
      <w:pPr>
        <w:pStyle w:val="Indenta"/>
        <w:rPr>
          <w:snapToGrid w:val="0"/>
        </w:rPr>
      </w:pPr>
      <w:r w:rsidRPr="000A414D">
        <w:rPr>
          <w:snapToGrid w:val="0"/>
        </w:rPr>
        <w:tab/>
        <w:t>(b)</w:t>
      </w:r>
      <w:r w:rsidRPr="000A414D">
        <w:rPr>
          <w:snapToGrid w:val="0"/>
        </w:rPr>
        <w:tab/>
        <w:t>the following proportions are prescribed —</w:t>
      </w:r>
    </w:p>
    <w:p w:rsidR="00F80393" w:rsidRPr="000A414D" w:rsidRDefault="00F80393">
      <w:pPr>
        <w:pStyle w:val="Indenti"/>
        <w:rPr>
          <w:snapToGrid w:val="0"/>
        </w:rPr>
      </w:pPr>
      <w:r w:rsidRPr="000A414D">
        <w:rPr>
          <w:snapToGrid w:val="0"/>
        </w:rPr>
        <w:tab/>
        <w:t>(i)</w:t>
      </w:r>
      <w:r w:rsidRPr="000A414D">
        <w:rPr>
          <w:snapToGrid w:val="0"/>
        </w:rPr>
        <w:tab/>
        <w:t>4.5% to the Fidelity Account; and</w:t>
      </w:r>
    </w:p>
    <w:p w:rsidR="00F80393" w:rsidRPr="000A414D" w:rsidRDefault="00F80393">
      <w:pPr>
        <w:pStyle w:val="Indenti"/>
        <w:rPr>
          <w:snapToGrid w:val="0"/>
        </w:rPr>
      </w:pPr>
      <w:r w:rsidRPr="000A414D">
        <w:rPr>
          <w:snapToGrid w:val="0"/>
        </w:rPr>
        <w:tab/>
        <w:t>(ii)</w:t>
      </w:r>
      <w:r w:rsidRPr="000A414D">
        <w:rPr>
          <w:snapToGrid w:val="0"/>
        </w:rPr>
        <w:tab/>
        <w:t>57% to the General Purpose Account; and</w:t>
      </w:r>
    </w:p>
    <w:p w:rsidR="00F80393" w:rsidRPr="000A414D" w:rsidRDefault="00F80393">
      <w:pPr>
        <w:pStyle w:val="Indenti"/>
        <w:rPr>
          <w:snapToGrid w:val="0"/>
        </w:rPr>
      </w:pPr>
      <w:r w:rsidRPr="000A414D">
        <w:rPr>
          <w:snapToGrid w:val="0"/>
        </w:rPr>
        <w:tab/>
        <w:t>(iii)</w:t>
      </w:r>
      <w:r w:rsidRPr="000A414D">
        <w:rPr>
          <w:snapToGrid w:val="0"/>
        </w:rPr>
        <w:tab/>
        <w:t>38.5% to the Assistance Account.</w:t>
      </w:r>
    </w:p>
    <w:p w:rsidR="00627E10" w:rsidRPr="000A414D" w:rsidRDefault="00F80393">
      <w:pPr>
        <w:pStyle w:val="Footnotesection"/>
      </w:pPr>
      <w:r w:rsidRPr="000A414D">
        <w:tab/>
        <w:t>[Regulation 11 inserted in Gazette 25 Jun 1996 p. 2920; amended in Gazette 6 Nov 2001 p. 5837; 10 Nov 2009 p. 4495</w:t>
      </w:r>
      <w:r w:rsidRPr="000A414D">
        <w:noBreakHyphen/>
        <w:t>6</w:t>
      </w:r>
      <w:r w:rsidR="00D90E2F" w:rsidRPr="000A414D">
        <w:t>; 30 Jun 2011 p. 2672</w:t>
      </w:r>
      <w:r w:rsidRPr="000A414D">
        <w:t>.]</w:t>
      </w:r>
    </w:p>
    <w:p w:rsidR="00627E10" w:rsidRPr="000A414D" w:rsidRDefault="00F80393">
      <w:pPr>
        <w:pStyle w:val="Ednotesection"/>
      </w:pPr>
      <w:r w:rsidRPr="000A414D">
        <w:t>[</w:t>
      </w:r>
      <w:r w:rsidRPr="000A414D">
        <w:rPr>
          <w:b/>
        </w:rPr>
        <w:t>11A, 11AA and 11B.</w:t>
      </w:r>
      <w:r w:rsidRPr="000A414D">
        <w:tab/>
        <w:t>Deleted in Gazette 25 Jun 1996 p. 2920.]</w:t>
      </w:r>
    </w:p>
    <w:p w:rsidR="00F80393" w:rsidRPr="000A414D" w:rsidRDefault="00F80393">
      <w:pPr>
        <w:pStyle w:val="Heading5"/>
        <w:rPr>
          <w:snapToGrid w:val="0"/>
        </w:rPr>
      </w:pPr>
      <w:bookmarkStart w:id="122" w:name="_Toc848618"/>
      <w:bookmarkStart w:id="123" w:name="_Toc3274267"/>
      <w:bookmarkStart w:id="124" w:name="_Toc3621816"/>
      <w:bookmarkStart w:id="125" w:name="_Toc93113985"/>
      <w:bookmarkStart w:id="126" w:name="_Toc360192366"/>
      <w:r w:rsidRPr="000A414D">
        <w:rPr>
          <w:rStyle w:val="CharSectno"/>
        </w:rPr>
        <w:t>12</w:t>
      </w:r>
      <w:r w:rsidRPr="000A414D">
        <w:rPr>
          <w:snapToGrid w:val="0"/>
        </w:rPr>
        <w:t>.</w:t>
      </w:r>
      <w:r w:rsidRPr="000A414D">
        <w:rPr>
          <w:snapToGrid w:val="0"/>
        </w:rPr>
        <w:tab/>
        <w:t xml:space="preserve">Fidelity </w:t>
      </w:r>
      <w:r w:rsidR="009965F9" w:rsidRPr="000A414D">
        <w:rPr>
          <w:snapToGrid w:val="0"/>
        </w:rPr>
        <w:t xml:space="preserve">Guarantee </w:t>
      </w:r>
      <w:r w:rsidRPr="000A414D">
        <w:rPr>
          <w:snapToGrid w:val="0"/>
        </w:rPr>
        <w:t>Account</w:t>
      </w:r>
      <w:bookmarkEnd w:id="122"/>
      <w:bookmarkEnd w:id="123"/>
      <w:bookmarkEnd w:id="124"/>
      <w:bookmarkEnd w:id="125"/>
      <w:r w:rsidR="00FC66C6" w:rsidRPr="000A414D">
        <w:rPr>
          <w:snapToGrid w:val="0"/>
        </w:rPr>
        <w:t xml:space="preserve">, </w:t>
      </w:r>
      <w:r w:rsidR="000C5FF7" w:rsidRPr="000A414D">
        <w:rPr>
          <w:snapToGrid w:val="0"/>
        </w:rPr>
        <w:t>c</w:t>
      </w:r>
      <w:r w:rsidR="00FC66C6" w:rsidRPr="000A414D">
        <w:rPr>
          <w:snapToGrid w:val="0"/>
        </w:rPr>
        <w:t>laims against</w:t>
      </w:r>
      <w:bookmarkEnd w:id="126"/>
    </w:p>
    <w:p w:rsidR="00F80393" w:rsidRPr="000A414D" w:rsidRDefault="00F80393">
      <w:pPr>
        <w:pStyle w:val="Subsection"/>
        <w:rPr>
          <w:snapToGrid w:val="0"/>
        </w:rPr>
      </w:pPr>
      <w:r w:rsidRPr="000A414D">
        <w:rPr>
          <w:snapToGrid w:val="0"/>
        </w:rPr>
        <w:tab/>
      </w:r>
      <w:r w:rsidRPr="000A414D">
        <w:rPr>
          <w:snapToGrid w:val="0"/>
        </w:rPr>
        <w:tab/>
        <w:t>A claim against the Fidelity Guarantee Account shall be made in writing and be verified by a statutory declaration made by a person who deposes to the facts therein set out of his own knowledge.</w:t>
      </w:r>
    </w:p>
    <w:p w:rsidR="00F80393" w:rsidRPr="000A414D" w:rsidRDefault="00F80393">
      <w:pPr>
        <w:pStyle w:val="Footnotesection"/>
      </w:pPr>
      <w:r w:rsidRPr="000A414D">
        <w:tab/>
        <w:t>[Regulation 12 amended in Gazette 10 Nov 2009 p. 4495</w:t>
      </w:r>
      <w:r w:rsidRPr="000A414D">
        <w:noBreakHyphen/>
        <w:t>6.]</w:t>
      </w:r>
    </w:p>
    <w:p w:rsidR="00627E10" w:rsidRPr="000A414D" w:rsidRDefault="00F80393">
      <w:pPr>
        <w:pStyle w:val="Heading5"/>
        <w:rPr>
          <w:snapToGrid w:val="0"/>
        </w:rPr>
      </w:pPr>
      <w:bookmarkStart w:id="127" w:name="_Toc848619"/>
      <w:bookmarkStart w:id="128" w:name="_Toc3274268"/>
      <w:bookmarkStart w:id="129" w:name="_Toc3621817"/>
      <w:bookmarkStart w:id="130" w:name="_Toc93113986"/>
      <w:bookmarkStart w:id="131" w:name="_Toc360192367"/>
      <w:r w:rsidRPr="000A414D">
        <w:rPr>
          <w:rStyle w:val="CharSectno"/>
        </w:rPr>
        <w:t>13</w:t>
      </w:r>
      <w:r w:rsidRPr="000A414D">
        <w:rPr>
          <w:snapToGrid w:val="0"/>
        </w:rPr>
        <w:t>.</w:t>
      </w:r>
      <w:r w:rsidRPr="000A414D">
        <w:rPr>
          <w:snapToGrid w:val="0"/>
        </w:rPr>
        <w:tab/>
        <w:t>Codes of conduct</w:t>
      </w:r>
      <w:bookmarkEnd w:id="127"/>
      <w:bookmarkEnd w:id="128"/>
      <w:bookmarkEnd w:id="129"/>
      <w:bookmarkEnd w:id="130"/>
      <w:r w:rsidR="00941737">
        <w:rPr>
          <w:snapToGrid w:val="0"/>
        </w:rPr>
        <w:t xml:space="preserve"> prescribed to be published</w:t>
      </w:r>
      <w:r w:rsidR="00EA5193">
        <w:rPr>
          <w:snapToGrid w:val="0"/>
        </w:rPr>
        <w:t xml:space="preserve"> (Act </w:t>
      </w:r>
      <w:r w:rsidR="009965F9" w:rsidRPr="000A414D">
        <w:rPr>
          <w:snapToGrid w:val="0"/>
        </w:rPr>
        <w:t>s. 101)</w:t>
      </w:r>
      <w:bookmarkEnd w:id="131"/>
    </w:p>
    <w:p w:rsidR="00627E10" w:rsidRPr="000A414D" w:rsidRDefault="00F80393">
      <w:pPr>
        <w:pStyle w:val="Subsection"/>
        <w:rPr>
          <w:snapToGrid w:val="0"/>
        </w:rPr>
      </w:pPr>
      <w:r w:rsidRPr="000A414D">
        <w:rPr>
          <w:snapToGrid w:val="0"/>
        </w:rPr>
        <w:tab/>
      </w:r>
      <w:r w:rsidRPr="000A414D">
        <w:rPr>
          <w:snapToGrid w:val="0"/>
        </w:rPr>
        <w:tab/>
        <w:t xml:space="preserve">Any code of conduct that the </w:t>
      </w:r>
      <w:r w:rsidR="00EB5A64" w:rsidRPr="000A414D">
        <w:t>Commissioner</w:t>
      </w:r>
      <w:r w:rsidR="00EB5A64" w:rsidRPr="000A414D">
        <w:rPr>
          <w:snapToGrid w:val="0"/>
        </w:rPr>
        <w:t xml:space="preserve"> </w:t>
      </w:r>
      <w:r w:rsidRPr="000A414D">
        <w:rPr>
          <w:snapToGrid w:val="0"/>
        </w:rPr>
        <w:t xml:space="preserve">may from time to time prescribe pursuant to section 101 of the Act shall be published in the </w:t>
      </w:r>
      <w:r w:rsidRPr="000A414D">
        <w:rPr>
          <w:i/>
          <w:snapToGrid w:val="0"/>
        </w:rPr>
        <w:t>Government Gazette.</w:t>
      </w:r>
    </w:p>
    <w:p w:rsidR="00D90E2F" w:rsidRPr="000A414D" w:rsidRDefault="00D90E2F" w:rsidP="00D90E2F">
      <w:pPr>
        <w:pStyle w:val="Footnotesection"/>
      </w:pPr>
      <w:r w:rsidRPr="000A414D">
        <w:tab/>
        <w:t>[Regulation 13 amended in Gazette 30 Jun 2011 p. 2672.]</w:t>
      </w:r>
    </w:p>
    <w:p w:rsidR="00F80393" w:rsidRPr="000A414D" w:rsidRDefault="00F80393">
      <w:pPr>
        <w:pStyle w:val="Heading5"/>
      </w:pPr>
      <w:bookmarkStart w:id="132" w:name="_Toc360192368"/>
      <w:r w:rsidRPr="000A414D">
        <w:rPr>
          <w:rStyle w:val="CharSectno"/>
        </w:rPr>
        <w:t>14</w:t>
      </w:r>
      <w:r w:rsidRPr="000A414D">
        <w:t>.</w:t>
      </w:r>
      <w:r w:rsidRPr="000A414D">
        <w:tab/>
        <w:t>Infringement notices</w:t>
      </w:r>
      <w:r w:rsidR="00941737">
        <w:t>, offences and modified penalties for etc.</w:t>
      </w:r>
      <w:bookmarkEnd w:id="132"/>
    </w:p>
    <w:p w:rsidR="00F80393" w:rsidRPr="000A414D" w:rsidRDefault="00F80393">
      <w:pPr>
        <w:pStyle w:val="Subsection"/>
      </w:pPr>
      <w:r w:rsidRPr="000A414D">
        <w:tab/>
        <w:t>(1)</w:t>
      </w:r>
      <w:r w:rsidRPr="000A414D">
        <w:tab/>
        <w:t xml:space="preserve">The offences specified in Schedule 3 are offences for which an infringement notice may be issued under Part 2 of the </w:t>
      </w:r>
      <w:r w:rsidRPr="000A414D">
        <w:rPr>
          <w:i/>
          <w:iCs/>
        </w:rPr>
        <w:t>Criminal Procedure Act 2004</w:t>
      </w:r>
      <w:r w:rsidRPr="000A414D">
        <w:t>.</w:t>
      </w:r>
    </w:p>
    <w:p w:rsidR="00F80393" w:rsidRPr="000A414D" w:rsidRDefault="00F80393">
      <w:pPr>
        <w:pStyle w:val="Subsection"/>
      </w:pPr>
      <w:r w:rsidRPr="000A414D">
        <w:tab/>
        <w:t>(2)</w:t>
      </w:r>
      <w:r w:rsidRPr="000A414D">
        <w:tab/>
        <w:t xml:space="preserve">The modified penalty specified opposite an offence in Schedule 3 is the modified penalty for that offence for the purposes of the </w:t>
      </w:r>
      <w:r w:rsidRPr="000A414D">
        <w:rPr>
          <w:i/>
          <w:iCs/>
        </w:rPr>
        <w:t>Criminal Procedure Act 2004</w:t>
      </w:r>
      <w:r w:rsidRPr="000A414D">
        <w:t xml:space="preserve"> section 5(3).</w:t>
      </w:r>
    </w:p>
    <w:p w:rsidR="00F80393" w:rsidRPr="000A414D" w:rsidRDefault="00F80393">
      <w:pPr>
        <w:pStyle w:val="Subsection"/>
      </w:pPr>
      <w:r w:rsidRPr="000A414D">
        <w:tab/>
        <w:t>(3)</w:t>
      </w:r>
      <w:r w:rsidRPr="000A414D">
        <w:tab/>
        <w:t xml:space="preserve">The </w:t>
      </w:r>
      <w:r w:rsidR="00EB5A64" w:rsidRPr="000A414D">
        <w:t xml:space="preserve">Commissioner </w:t>
      </w:r>
      <w:r w:rsidRPr="000A414D">
        <w:t xml:space="preserve">may, in writing, appoint persons or classes of persons to be authorised officers or approved officers for the purposes of the </w:t>
      </w:r>
      <w:r w:rsidRPr="000A414D">
        <w:rPr>
          <w:i/>
          <w:iCs/>
        </w:rPr>
        <w:t>Criminal Procedure Act 2004</w:t>
      </w:r>
      <w:r w:rsidRPr="000A414D">
        <w:t xml:space="preserve"> Part 2.</w:t>
      </w:r>
    </w:p>
    <w:p w:rsidR="00F80393" w:rsidRPr="000A414D" w:rsidRDefault="00F80393">
      <w:pPr>
        <w:pStyle w:val="Subsection"/>
      </w:pPr>
      <w:r w:rsidRPr="000A414D">
        <w:tab/>
        <w:t>(4)</w:t>
      </w:r>
      <w:r w:rsidRPr="000A414D">
        <w:tab/>
        <w:t xml:space="preserve">The </w:t>
      </w:r>
      <w:r w:rsidR="00EB5A64" w:rsidRPr="000A414D">
        <w:t xml:space="preserve">Commissioner </w:t>
      </w:r>
      <w:r w:rsidRPr="000A414D">
        <w:t>is to issue to each authorised officer a certificate, badge or identity card identifying the officer as a person authorised to issue infringement notices.</w:t>
      </w:r>
    </w:p>
    <w:p w:rsidR="00F80393" w:rsidRPr="000A414D" w:rsidRDefault="00F80393">
      <w:pPr>
        <w:pStyle w:val="Footnotesection"/>
      </w:pPr>
      <w:r w:rsidRPr="000A414D">
        <w:tab/>
        <w:t>[Regulation 14 inserted in Gazette 28 Aug 2009 p. 3348</w:t>
      </w:r>
      <w:r w:rsidR="00D90E2F" w:rsidRPr="000A414D">
        <w:t>; amended in Gazette 30 Jun 2011 p. 2672</w:t>
      </w:r>
      <w:r w:rsidRPr="000A414D">
        <w:t>.]</w:t>
      </w:r>
    </w:p>
    <w:p w:rsidR="00F80393" w:rsidRPr="000A414D" w:rsidRDefault="00F80393">
      <w:pPr>
        <w:pStyle w:val="Heading5"/>
      </w:pPr>
      <w:bookmarkStart w:id="133" w:name="_Toc360192369"/>
      <w:r w:rsidRPr="000A414D">
        <w:rPr>
          <w:rStyle w:val="CharSectno"/>
        </w:rPr>
        <w:t>15</w:t>
      </w:r>
      <w:r w:rsidRPr="000A414D">
        <w:t>.</w:t>
      </w:r>
      <w:r w:rsidRPr="000A414D">
        <w:tab/>
        <w:t>Forms</w:t>
      </w:r>
      <w:r w:rsidR="00B564D4" w:rsidRPr="000A414D">
        <w:t xml:space="preserve"> (Sch. 2)</w:t>
      </w:r>
      <w:bookmarkEnd w:id="133"/>
    </w:p>
    <w:p w:rsidR="00F80393" w:rsidRPr="000A414D" w:rsidRDefault="00F80393">
      <w:pPr>
        <w:pStyle w:val="Subsection"/>
      </w:pPr>
      <w:r w:rsidRPr="000A414D">
        <w:tab/>
      </w:r>
      <w:r w:rsidRPr="000A414D">
        <w:tab/>
        <w:t>The forms set out in Schedule 2 are prescribed in relation to the matters specified in those forms.</w:t>
      </w:r>
    </w:p>
    <w:p w:rsidR="00F80393" w:rsidRPr="000A414D" w:rsidRDefault="00F80393">
      <w:pPr>
        <w:pStyle w:val="Footnotesection"/>
      </w:pPr>
      <w:r w:rsidRPr="000A414D">
        <w:tab/>
        <w:t>[Regulation 15 inserted in Gazette 28 Aug 2009 p. 3348.]</w:t>
      </w:r>
    </w:p>
    <w:p w:rsidR="00F80393" w:rsidRPr="000A414D" w:rsidRDefault="00F80393">
      <w:pPr>
        <w:rPr>
          <w:rStyle w:val="CharDivText"/>
        </w:rPr>
        <w:sectPr w:rsidR="00F80393" w:rsidRPr="000A414D" w:rsidSect="00C548E8">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rsidR="00F80393" w:rsidRPr="000A414D" w:rsidRDefault="00F80393">
      <w:pPr>
        <w:pStyle w:val="yScheduleHeading"/>
      </w:pPr>
      <w:bookmarkStart w:id="134" w:name="_Toc233607073"/>
      <w:bookmarkStart w:id="135" w:name="_Toc239152416"/>
      <w:bookmarkStart w:id="136" w:name="_Toc239152521"/>
      <w:bookmarkStart w:id="137" w:name="_Toc245612368"/>
      <w:bookmarkStart w:id="138" w:name="_Toc245625264"/>
      <w:bookmarkStart w:id="139" w:name="_Toc245625321"/>
      <w:bookmarkStart w:id="140" w:name="_Toc248050233"/>
      <w:bookmarkStart w:id="141" w:name="_Toc248050730"/>
      <w:bookmarkStart w:id="142" w:name="_Toc248308251"/>
      <w:bookmarkStart w:id="143" w:name="_Toc250615379"/>
      <w:bookmarkStart w:id="144" w:name="_Toc262734129"/>
      <w:bookmarkStart w:id="145" w:name="_Toc265671994"/>
      <w:bookmarkStart w:id="146" w:name="_Toc265672140"/>
      <w:bookmarkStart w:id="147" w:name="_Toc297298360"/>
      <w:bookmarkStart w:id="148" w:name="_Toc297298595"/>
      <w:bookmarkStart w:id="149" w:name="_Toc298496482"/>
      <w:bookmarkStart w:id="150" w:name="_Toc298507219"/>
      <w:bookmarkStart w:id="151" w:name="_Toc312045507"/>
      <w:bookmarkStart w:id="152" w:name="_Toc312047728"/>
      <w:bookmarkStart w:id="153" w:name="_Toc312047788"/>
      <w:bookmarkStart w:id="154" w:name="_Toc312047828"/>
      <w:bookmarkStart w:id="155" w:name="_Toc315439385"/>
      <w:bookmarkStart w:id="156" w:name="_Toc315439426"/>
      <w:bookmarkStart w:id="157" w:name="_Toc315439466"/>
      <w:bookmarkStart w:id="158" w:name="_Toc315439874"/>
      <w:bookmarkStart w:id="159" w:name="_Toc316546558"/>
      <w:bookmarkStart w:id="160" w:name="_Toc316547586"/>
      <w:bookmarkStart w:id="161" w:name="_Toc328639087"/>
      <w:bookmarkStart w:id="162" w:name="_Toc328639743"/>
      <w:bookmarkStart w:id="163" w:name="_Toc338755287"/>
      <w:bookmarkStart w:id="164" w:name="_Toc360192370"/>
      <w:bookmarkStart w:id="165" w:name="_Toc3621819"/>
      <w:bookmarkStart w:id="166" w:name="_Toc93113988"/>
      <w:bookmarkStart w:id="167" w:name="_Toc110923032"/>
      <w:bookmarkStart w:id="168" w:name="_Toc110923162"/>
      <w:bookmarkStart w:id="169" w:name="_Toc151450703"/>
      <w:bookmarkStart w:id="170" w:name="_Toc151524278"/>
      <w:r w:rsidRPr="000A414D">
        <w:rPr>
          <w:rStyle w:val="CharSchNo"/>
        </w:rPr>
        <w:t>Schedule 1</w:t>
      </w:r>
      <w:r w:rsidRPr="000A414D">
        <w:t> — </w:t>
      </w:r>
      <w:r w:rsidRPr="000A414D">
        <w:rPr>
          <w:rStyle w:val="CharSchText"/>
        </w:rPr>
        <w:t>Fees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F80393" w:rsidRPr="000A414D" w:rsidRDefault="00F80393">
      <w:pPr>
        <w:pStyle w:val="yShoulderClause"/>
      </w:pPr>
      <w:r w:rsidRPr="000A414D">
        <w:t>[r. 4 and 4A]</w:t>
      </w:r>
    </w:p>
    <w:p w:rsidR="00F80393" w:rsidRPr="000A414D" w:rsidRDefault="00F80393">
      <w:pPr>
        <w:pStyle w:val="yFootnoteheading"/>
        <w:spacing w:before="180" w:after="60"/>
      </w:pPr>
      <w:r w:rsidRPr="000A414D">
        <w:tab/>
        <w:t>[Heading inserted in Gazette 23 Jun 2009 p. 2454.]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960"/>
        <w:gridCol w:w="5082"/>
        <w:gridCol w:w="1038"/>
      </w:tblGrid>
      <w:tr w:rsidR="00F80393" w:rsidRPr="000A414D" w:rsidTr="001D64F3">
        <w:trPr>
          <w:tblHeader/>
        </w:trPr>
        <w:tc>
          <w:tcPr>
            <w:tcW w:w="960" w:type="dxa"/>
          </w:tcPr>
          <w:p w:rsidR="00F80393" w:rsidRPr="000A414D" w:rsidRDefault="00F80393" w:rsidP="001D64F3">
            <w:pPr>
              <w:pStyle w:val="yTableNAm"/>
              <w:rPr>
                <w:b/>
                <w:bCs/>
              </w:rPr>
            </w:pPr>
            <w:r w:rsidRPr="000A414D">
              <w:rPr>
                <w:b/>
                <w:bCs/>
              </w:rPr>
              <w:t>Item</w:t>
            </w:r>
          </w:p>
        </w:tc>
        <w:tc>
          <w:tcPr>
            <w:tcW w:w="5082" w:type="dxa"/>
          </w:tcPr>
          <w:p w:rsidR="00F80393" w:rsidRPr="000A414D" w:rsidRDefault="00F80393">
            <w:pPr>
              <w:pStyle w:val="yTableNAm"/>
              <w:tabs>
                <w:tab w:val="left" w:leader="dot" w:pos="2643"/>
              </w:tabs>
              <w:rPr>
                <w:b/>
                <w:bCs/>
              </w:rPr>
            </w:pPr>
            <w:r w:rsidRPr="000A414D">
              <w:rPr>
                <w:b/>
                <w:bCs/>
              </w:rPr>
              <w:t>Type of fee</w:t>
            </w:r>
          </w:p>
        </w:tc>
        <w:tc>
          <w:tcPr>
            <w:tcW w:w="1038" w:type="dxa"/>
          </w:tcPr>
          <w:p w:rsidR="00F80393" w:rsidRPr="000A414D" w:rsidRDefault="00F80393" w:rsidP="001D64F3">
            <w:pPr>
              <w:pStyle w:val="yTableNAm"/>
              <w:tabs>
                <w:tab w:val="clear" w:pos="567"/>
              </w:tabs>
              <w:rPr>
                <w:b/>
                <w:bCs/>
              </w:rPr>
            </w:pPr>
            <w:r w:rsidRPr="000A414D">
              <w:rPr>
                <w:b/>
                <w:bCs/>
              </w:rPr>
              <w:t>Fee</w:t>
            </w:r>
          </w:p>
        </w:tc>
      </w:tr>
      <w:tr w:rsidR="00F80393" w:rsidRPr="000A414D" w:rsidTr="001D64F3">
        <w:tc>
          <w:tcPr>
            <w:tcW w:w="960" w:type="dxa"/>
          </w:tcPr>
          <w:p w:rsidR="00F80393" w:rsidRPr="000A414D" w:rsidRDefault="00F80393" w:rsidP="001D64F3">
            <w:pPr>
              <w:pStyle w:val="yTableNAm"/>
            </w:pPr>
            <w:r w:rsidRPr="000A414D">
              <w:t>1.</w:t>
            </w:r>
          </w:p>
        </w:tc>
        <w:tc>
          <w:tcPr>
            <w:tcW w:w="5082" w:type="dxa"/>
          </w:tcPr>
          <w:p w:rsidR="00F80393" w:rsidRPr="000A414D" w:rsidRDefault="00F80393" w:rsidP="001D64F3">
            <w:pPr>
              <w:pStyle w:val="yTableNAm"/>
              <w:tabs>
                <w:tab w:val="left" w:leader="dot" w:pos="4866"/>
              </w:tabs>
            </w:pPr>
            <w:r w:rsidRPr="000A414D">
              <w:t xml:space="preserve">Application for licence </w:t>
            </w:r>
            <w:r w:rsidRPr="000A414D">
              <w:tab/>
            </w:r>
          </w:p>
        </w:tc>
        <w:tc>
          <w:tcPr>
            <w:tcW w:w="1038" w:type="dxa"/>
          </w:tcPr>
          <w:p w:rsidR="00F80393" w:rsidRPr="000A414D" w:rsidRDefault="002A11AF" w:rsidP="001D64F3">
            <w:pPr>
              <w:pStyle w:val="yTableNAm"/>
              <w:tabs>
                <w:tab w:val="left" w:pos="1103"/>
              </w:tabs>
            </w:pPr>
            <w:r w:rsidRPr="00AA0CDD">
              <w:rPr>
                <w:szCs w:val="22"/>
              </w:rPr>
              <w:t>$68.30</w:t>
            </w:r>
          </w:p>
        </w:tc>
      </w:tr>
      <w:tr w:rsidR="00F80393" w:rsidRPr="000A414D" w:rsidTr="001D64F3">
        <w:tc>
          <w:tcPr>
            <w:tcW w:w="960" w:type="dxa"/>
          </w:tcPr>
          <w:p w:rsidR="00F80393" w:rsidRPr="000A414D" w:rsidRDefault="00F80393" w:rsidP="001D64F3">
            <w:pPr>
              <w:pStyle w:val="yTableNAm"/>
            </w:pPr>
            <w:r w:rsidRPr="000A414D">
              <w:t>2.</w:t>
            </w:r>
          </w:p>
        </w:tc>
        <w:tc>
          <w:tcPr>
            <w:tcW w:w="5082" w:type="dxa"/>
          </w:tcPr>
          <w:p w:rsidR="00F80393" w:rsidRPr="000A414D" w:rsidRDefault="00F80393" w:rsidP="001D64F3">
            <w:pPr>
              <w:pStyle w:val="yTableNAm"/>
              <w:tabs>
                <w:tab w:val="left" w:leader="dot" w:pos="4866"/>
              </w:tabs>
            </w:pPr>
            <w:r w:rsidRPr="000A414D">
              <w:t xml:space="preserve">Grant of licence </w:t>
            </w:r>
            <w:r w:rsidRPr="000A414D">
              <w:tab/>
            </w:r>
          </w:p>
        </w:tc>
        <w:tc>
          <w:tcPr>
            <w:tcW w:w="1038" w:type="dxa"/>
          </w:tcPr>
          <w:p w:rsidR="00F80393" w:rsidRPr="000A414D" w:rsidRDefault="002A11AF" w:rsidP="001D64F3">
            <w:pPr>
              <w:pStyle w:val="yTableNAm"/>
              <w:tabs>
                <w:tab w:val="left" w:pos="1103"/>
              </w:tabs>
            </w:pPr>
            <w:r w:rsidRPr="00AA0CDD">
              <w:rPr>
                <w:szCs w:val="22"/>
              </w:rPr>
              <w:t>$721.00</w:t>
            </w:r>
          </w:p>
        </w:tc>
      </w:tr>
      <w:tr w:rsidR="00F80393" w:rsidRPr="000A414D" w:rsidTr="001D64F3">
        <w:tc>
          <w:tcPr>
            <w:tcW w:w="960" w:type="dxa"/>
          </w:tcPr>
          <w:p w:rsidR="00F80393" w:rsidRPr="000A414D" w:rsidRDefault="00F80393" w:rsidP="001D64F3">
            <w:pPr>
              <w:pStyle w:val="yTableNAm"/>
            </w:pPr>
            <w:r w:rsidRPr="000A414D">
              <w:t>3.</w:t>
            </w:r>
          </w:p>
        </w:tc>
        <w:tc>
          <w:tcPr>
            <w:tcW w:w="5082" w:type="dxa"/>
          </w:tcPr>
          <w:p w:rsidR="00F80393" w:rsidRPr="000A414D" w:rsidRDefault="00F80393" w:rsidP="001D64F3">
            <w:pPr>
              <w:pStyle w:val="yTableNAm"/>
              <w:tabs>
                <w:tab w:val="left" w:leader="dot" w:pos="4866"/>
              </w:tabs>
            </w:pPr>
            <w:r w:rsidRPr="000A414D">
              <w:t xml:space="preserve">Grant of licence to firm </w:t>
            </w:r>
            <w:r w:rsidRPr="000A414D">
              <w:tab/>
            </w:r>
          </w:p>
        </w:tc>
        <w:tc>
          <w:tcPr>
            <w:tcW w:w="1038" w:type="dxa"/>
          </w:tcPr>
          <w:p w:rsidR="00F80393" w:rsidRPr="000A414D" w:rsidRDefault="002A11AF" w:rsidP="001D64F3">
            <w:pPr>
              <w:pStyle w:val="yTableNAm"/>
              <w:tabs>
                <w:tab w:val="left" w:pos="1103"/>
              </w:tabs>
            </w:pPr>
            <w:r w:rsidRPr="00AA0CDD">
              <w:rPr>
                <w:szCs w:val="22"/>
              </w:rPr>
              <w:t>$943.00</w:t>
            </w:r>
          </w:p>
        </w:tc>
      </w:tr>
      <w:tr w:rsidR="00F80393" w:rsidRPr="000A414D" w:rsidTr="001D64F3">
        <w:tc>
          <w:tcPr>
            <w:tcW w:w="960" w:type="dxa"/>
          </w:tcPr>
          <w:p w:rsidR="00F80393" w:rsidRPr="000A414D" w:rsidRDefault="00F80393" w:rsidP="001D64F3">
            <w:pPr>
              <w:pStyle w:val="yTableNAm"/>
            </w:pPr>
            <w:r w:rsidRPr="000A414D">
              <w:t>4.</w:t>
            </w:r>
          </w:p>
        </w:tc>
        <w:tc>
          <w:tcPr>
            <w:tcW w:w="5082" w:type="dxa"/>
          </w:tcPr>
          <w:p w:rsidR="00F80393" w:rsidRPr="000A414D" w:rsidRDefault="00F80393" w:rsidP="001D64F3">
            <w:pPr>
              <w:pStyle w:val="yTableNAm"/>
              <w:tabs>
                <w:tab w:val="left" w:leader="dot" w:pos="4866"/>
              </w:tabs>
            </w:pPr>
            <w:r w:rsidRPr="000A414D">
              <w:t xml:space="preserve">Grant of licence to body corporate </w:t>
            </w:r>
            <w:r w:rsidRPr="000A414D">
              <w:tab/>
            </w:r>
          </w:p>
        </w:tc>
        <w:tc>
          <w:tcPr>
            <w:tcW w:w="1038" w:type="dxa"/>
          </w:tcPr>
          <w:p w:rsidR="00F80393" w:rsidRPr="000A414D" w:rsidRDefault="002A11AF" w:rsidP="001D64F3">
            <w:pPr>
              <w:pStyle w:val="yTableNAm"/>
              <w:tabs>
                <w:tab w:val="left" w:pos="1103"/>
              </w:tabs>
            </w:pPr>
            <w:r w:rsidRPr="00AA0CDD">
              <w:rPr>
                <w:szCs w:val="22"/>
              </w:rPr>
              <w:t>$943.00</w:t>
            </w:r>
          </w:p>
        </w:tc>
      </w:tr>
      <w:tr w:rsidR="00F80393" w:rsidRPr="000A414D" w:rsidTr="001D64F3">
        <w:tc>
          <w:tcPr>
            <w:tcW w:w="960" w:type="dxa"/>
          </w:tcPr>
          <w:p w:rsidR="00F80393" w:rsidRPr="000A414D" w:rsidRDefault="00F80393" w:rsidP="001D64F3">
            <w:pPr>
              <w:pStyle w:val="yTableNAm"/>
            </w:pPr>
            <w:r w:rsidRPr="000A414D">
              <w:t>5.</w:t>
            </w:r>
          </w:p>
        </w:tc>
        <w:tc>
          <w:tcPr>
            <w:tcW w:w="5082" w:type="dxa"/>
          </w:tcPr>
          <w:p w:rsidR="00F80393" w:rsidRPr="000A414D" w:rsidRDefault="00F80393" w:rsidP="001D64F3">
            <w:pPr>
              <w:pStyle w:val="yTableNAm"/>
              <w:tabs>
                <w:tab w:val="left" w:leader="dot" w:pos="4866"/>
              </w:tabs>
            </w:pPr>
            <w:r w:rsidRPr="000A414D">
              <w:t xml:space="preserve">Renewal of triennial certificate </w:t>
            </w:r>
            <w:r w:rsidRPr="000A414D">
              <w:tab/>
            </w:r>
          </w:p>
        </w:tc>
        <w:tc>
          <w:tcPr>
            <w:tcW w:w="1038" w:type="dxa"/>
          </w:tcPr>
          <w:p w:rsidR="00F80393" w:rsidRPr="000A414D" w:rsidRDefault="002A11AF" w:rsidP="001D64F3">
            <w:pPr>
              <w:pStyle w:val="yTableNAm"/>
              <w:tabs>
                <w:tab w:val="left" w:pos="1103"/>
              </w:tabs>
            </w:pPr>
            <w:r w:rsidRPr="00AA0CDD">
              <w:rPr>
                <w:szCs w:val="22"/>
              </w:rPr>
              <w:t>$463.00</w:t>
            </w:r>
          </w:p>
        </w:tc>
      </w:tr>
      <w:tr w:rsidR="00F80393" w:rsidRPr="000A414D" w:rsidTr="001D64F3">
        <w:tc>
          <w:tcPr>
            <w:tcW w:w="960" w:type="dxa"/>
          </w:tcPr>
          <w:p w:rsidR="00F80393" w:rsidRPr="000A414D" w:rsidRDefault="00F80393" w:rsidP="001D64F3">
            <w:pPr>
              <w:pStyle w:val="yTableNAm"/>
            </w:pPr>
            <w:r w:rsidRPr="000A414D">
              <w:t>6.</w:t>
            </w:r>
          </w:p>
        </w:tc>
        <w:tc>
          <w:tcPr>
            <w:tcW w:w="5082" w:type="dxa"/>
          </w:tcPr>
          <w:p w:rsidR="00F80393" w:rsidRPr="000A414D" w:rsidRDefault="00F80393" w:rsidP="001D64F3">
            <w:pPr>
              <w:pStyle w:val="yTableNAm"/>
              <w:tabs>
                <w:tab w:val="left" w:leader="dot" w:pos="4866"/>
              </w:tabs>
            </w:pPr>
            <w:r w:rsidRPr="000A414D">
              <w:t xml:space="preserve">Grant of certificate of registration </w:t>
            </w:r>
            <w:r w:rsidRPr="000A414D">
              <w:tab/>
            </w:r>
          </w:p>
        </w:tc>
        <w:tc>
          <w:tcPr>
            <w:tcW w:w="1038" w:type="dxa"/>
          </w:tcPr>
          <w:p w:rsidR="00F80393" w:rsidRPr="000A414D" w:rsidRDefault="002A11AF" w:rsidP="001D64F3">
            <w:pPr>
              <w:pStyle w:val="yTableNAm"/>
              <w:tabs>
                <w:tab w:val="left" w:pos="1103"/>
              </w:tabs>
            </w:pPr>
            <w:r w:rsidRPr="00AA0CDD">
              <w:rPr>
                <w:szCs w:val="22"/>
              </w:rPr>
              <w:t>$184.00</w:t>
            </w:r>
          </w:p>
        </w:tc>
      </w:tr>
      <w:tr w:rsidR="00F80393" w:rsidRPr="000A414D" w:rsidTr="001D64F3">
        <w:tc>
          <w:tcPr>
            <w:tcW w:w="960" w:type="dxa"/>
          </w:tcPr>
          <w:p w:rsidR="00F80393" w:rsidRPr="000A414D" w:rsidRDefault="00F80393" w:rsidP="001D64F3">
            <w:pPr>
              <w:pStyle w:val="yTableNAm"/>
            </w:pPr>
            <w:r w:rsidRPr="000A414D">
              <w:t>7.</w:t>
            </w:r>
          </w:p>
        </w:tc>
        <w:tc>
          <w:tcPr>
            <w:tcW w:w="5082" w:type="dxa"/>
          </w:tcPr>
          <w:p w:rsidR="00F80393" w:rsidRPr="000A414D" w:rsidRDefault="00F80393" w:rsidP="001D64F3">
            <w:pPr>
              <w:pStyle w:val="yTableNAm"/>
              <w:tabs>
                <w:tab w:val="left" w:leader="dot" w:pos="4866"/>
              </w:tabs>
            </w:pPr>
            <w:r w:rsidRPr="000A414D">
              <w:t xml:space="preserve">Renewal of certificate of registration </w:t>
            </w:r>
            <w:r w:rsidRPr="000A414D">
              <w:tab/>
            </w:r>
          </w:p>
        </w:tc>
        <w:tc>
          <w:tcPr>
            <w:tcW w:w="1038" w:type="dxa"/>
          </w:tcPr>
          <w:p w:rsidR="00F80393" w:rsidRPr="000A414D" w:rsidRDefault="002A11AF" w:rsidP="001D64F3">
            <w:pPr>
              <w:pStyle w:val="yTableNAm"/>
              <w:tabs>
                <w:tab w:val="left" w:pos="1103"/>
              </w:tabs>
            </w:pPr>
            <w:r w:rsidRPr="00AA0CDD">
              <w:rPr>
                <w:szCs w:val="22"/>
              </w:rPr>
              <w:t>$151.00</w:t>
            </w:r>
          </w:p>
        </w:tc>
      </w:tr>
      <w:tr w:rsidR="00F80393" w:rsidRPr="000A414D" w:rsidTr="001D64F3">
        <w:tc>
          <w:tcPr>
            <w:tcW w:w="960" w:type="dxa"/>
          </w:tcPr>
          <w:p w:rsidR="00F80393" w:rsidRPr="000A414D" w:rsidRDefault="00F80393" w:rsidP="001D64F3">
            <w:pPr>
              <w:pStyle w:val="yTableNAm"/>
            </w:pPr>
            <w:r w:rsidRPr="000A414D">
              <w:t>8.</w:t>
            </w:r>
          </w:p>
        </w:tc>
        <w:tc>
          <w:tcPr>
            <w:tcW w:w="5082" w:type="dxa"/>
          </w:tcPr>
          <w:p w:rsidR="00F80393" w:rsidRPr="000A414D" w:rsidRDefault="00F80393" w:rsidP="001D64F3">
            <w:pPr>
              <w:pStyle w:val="yTableNAm"/>
              <w:tabs>
                <w:tab w:val="left" w:leader="dot" w:pos="4866"/>
              </w:tabs>
            </w:pPr>
            <w:r w:rsidRPr="000A414D">
              <w:t xml:space="preserve">Inspection of a register </w:t>
            </w:r>
            <w:r w:rsidRPr="000A414D">
              <w:tab/>
            </w:r>
          </w:p>
        </w:tc>
        <w:tc>
          <w:tcPr>
            <w:tcW w:w="1038" w:type="dxa"/>
          </w:tcPr>
          <w:p w:rsidR="00F80393" w:rsidRPr="000A414D" w:rsidRDefault="002A11AF" w:rsidP="001D64F3">
            <w:pPr>
              <w:pStyle w:val="yTableNAm"/>
              <w:tabs>
                <w:tab w:val="left" w:pos="1103"/>
              </w:tabs>
            </w:pPr>
            <w:r w:rsidRPr="00AA0CDD">
              <w:rPr>
                <w:szCs w:val="22"/>
              </w:rPr>
              <w:t>$10.70</w:t>
            </w:r>
          </w:p>
        </w:tc>
      </w:tr>
      <w:tr w:rsidR="00F80393" w:rsidRPr="000A414D" w:rsidTr="001D64F3">
        <w:tc>
          <w:tcPr>
            <w:tcW w:w="960" w:type="dxa"/>
          </w:tcPr>
          <w:p w:rsidR="00F80393" w:rsidRPr="000A414D" w:rsidRDefault="00F80393" w:rsidP="001D64F3">
            <w:pPr>
              <w:pStyle w:val="yTableNAm"/>
            </w:pPr>
            <w:r w:rsidRPr="000A414D">
              <w:t>9.</w:t>
            </w:r>
          </w:p>
        </w:tc>
        <w:tc>
          <w:tcPr>
            <w:tcW w:w="5082" w:type="dxa"/>
          </w:tcPr>
          <w:p w:rsidR="00627E10" w:rsidRPr="000A414D" w:rsidRDefault="00F80393" w:rsidP="001D64F3">
            <w:pPr>
              <w:pStyle w:val="yTableNAm"/>
              <w:tabs>
                <w:tab w:val="left" w:leader="dot" w:pos="2643"/>
                <w:tab w:val="left" w:leader="dot" w:pos="4866"/>
              </w:tabs>
            </w:pPr>
            <w:r w:rsidRPr="000A414D">
              <w:t>Copy (certified or uncertified) or an extract of an individual registration —</w:t>
            </w:r>
          </w:p>
          <w:p w:rsidR="00627E10" w:rsidRPr="000A414D" w:rsidRDefault="00F80393" w:rsidP="001D64F3">
            <w:pPr>
              <w:pStyle w:val="yTableNAm"/>
              <w:tabs>
                <w:tab w:val="left" w:leader="dot" w:pos="4866"/>
              </w:tabs>
            </w:pPr>
            <w:r w:rsidRPr="000A414D">
              <w:t>first page</w:t>
            </w:r>
            <w:r w:rsidR="00B564D4" w:rsidRPr="000A414D">
              <w:t xml:space="preserve"> </w:t>
            </w:r>
            <w:r w:rsidR="00B564D4" w:rsidRPr="000A414D">
              <w:tab/>
            </w:r>
          </w:p>
          <w:p w:rsidR="00F80393" w:rsidRPr="000A414D" w:rsidRDefault="00F80393" w:rsidP="001D64F3">
            <w:pPr>
              <w:pStyle w:val="yTableNAm"/>
              <w:tabs>
                <w:tab w:val="left" w:leader="dot" w:pos="4866"/>
              </w:tabs>
            </w:pPr>
            <w:r w:rsidRPr="000A414D">
              <w:t xml:space="preserve">each </w:t>
            </w:r>
            <w:r w:rsidR="006A7DAA" w:rsidRPr="00714662">
              <w:rPr>
                <w:szCs w:val="22"/>
              </w:rPr>
              <w:t>subsequent</w:t>
            </w:r>
            <w:r w:rsidRPr="000A414D">
              <w:t xml:space="preserve"> page </w:t>
            </w:r>
            <w:r w:rsidRPr="000A414D">
              <w:tab/>
            </w:r>
          </w:p>
        </w:tc>
        <w:tc>
          <w:tcPr>
            <w:tcW w:w="1038" w:type="dxa"/>
          </w:tcPr>
          <w:p w:rsidR="00F80393" w:rsidRPr="000A414D" w:rsidRDefault="00F80393" w:rsidP="001D64F3">
            <w:pPr>
              <w:pStyle w:val="yTableNAm"/>
              <w:tabs>
                <w:tab w:val="left" w:pos="1103"/>
              </w:tabs>
            </w:pPr>
            <w:r w:rsidRPr="000A414D">
              <w:br/>
            </w:r>
          </w:p>
          <w:p w:rsidR="00F80393" w:rsidRPr="000A414D" w:rsidRDefault="002A11AF" w:rsidP="001D64F3">
            <w:pPr>
              <w:pStyle w:val="yTableNAm"/>
              <w:tabs>
                <w:tab w:val="left" w:pos="1103"/>
              </w:tabs>
            </w:pPr>
            <w:r w:rsidRPr="00AA0CDD">
              <w:rPr>
                <w:szCs w:val="22"/>
              </w:rPr>
              <w:t>$21.50</w:t>
            </w:r>
          </w:p>
          <w:p w:rsidR="00F80393" w:rsidRPr="000A414D" w:rsidRDefault="002A11AF" w:rsidP="001D64F3">
            <w:pPr>
              <w:pStyle w:val="yTableNAm"/>
              <w:tabs>
                <w:tab w:val="left" w:pos="1103"/>
              </w:tabs>
            </w:pPr>
            <w:r w:rsidRPr="00AA0CDD">
              <w:rPr>
                <w:szCs w:val="22"/>
              </w:rPr>
              <w:t>$2.15</w:t>
            </w:r>
          </w:p>
        </w:tc>
      </w:tr>
      <w:tr w:rsidR="00F80393" w:rsidRPr="000A414D" w:rsidTr="001D64F3">
        <w:tc>
          <w:tcPr>
            <w:tcW w:w="960" w:type="dxa"/>
          </w:tcPr>
          <w:p w:rsidR="00F80393" w:rsidRPr="000A414D" w:rsidRDefault="00F80393" w:rsidP="001D64F3">
            <w:pPr>
              <w:pStyle w:val="yTableNAm"/>
            </w:pPr>
            <w:r w:rsidRPr="000A414D">
              <w:t>10.</w:t>
            </w:r>
          </w:p>
        </w:tc>
        <w:tc>
          <w:tcPr>
            <w:tcW w:w="5082" w:type="dxa"/>
          </w:tcPr>
          <w:p w:rsidR="00F80393" w:rsidRPr="000A414D" w:rsidRDefault="00F80393" w:rsidP="001D64F3">
            <w:pPr>
              <w:pStyle w:val="yTableNAm"/>
              <w:tabs>
                <w:tab w:val="left" w:leader="dot" w:pos="4866"/>
              </w:tabs>
            </w:pPr>
            <w:r w:rsidRPr="000A414D">
              <w:t xml:space="preserve">Copy (certified or uncertified) or an extract of all registrations in a register </w:t>
            </w:r>
            <w:r w:rsidRPr="000A414D">
              <w:tab/>
            </w:r>
          </w:p>
        </w:tc>
        <w:tc>
          <w:tcPr>
            <w:tcW w:w="1038" w:type="dxa"/>
          </w:tcPr>
          <w:p w:rsidR="00F80393" w:rsidRPr="000A414D" w:rsidRDefault="00F80393" w:rsidP="001D64F3">
            <w:pPr>
              <w:pStyle w:val="yTableNAm"/>
              <w:tabs>
                <w:tab w:val="left" w:pos="1103"/>
              </w:tabs>
            </w:pPr>
            <w:r w:rsidRPr="000A414D">
              <w:br/>
            </w:r>
            <w:r w:rsidR="002A11AF" w:rsidRPr="00AA0CDD">
              <w:rPr>
                <w:szCs w:val="22"/>
              </w:rPr>
              <w:t>$318.00</w:t>
            </w:r>
          </w:p>
        </w:tc>
      </w:tr>
      <w:tr w:rsidR="00F80393" w:rsidRPr="000A414D" w:rsidTr="001D64F3">
        <w:tc>
          <w:tcPr>
            <w:tcW w:w="960" w:type="dxa"/>
          </w:tcPr>
          <w:p w:rsidR="00F80393" w:rsidRPr="000A414D" w:rsidRDefault="00F80393" w:rsidP="001D64F3">
            <w:pPr>
              <w:pStyle w:val="yTableNAm"/>
              <w:keepNext/>
            </w:pPr>
            <w:r w:rsidRPr="000A414D">
              <w:t>11.</w:t>
            </w:r>
          </w:p>
        </w:tc>
        <w:tc>
          <w:tcPr>
            <w:tcW w:w="5082" w:type="dxa"/>
          </w:tcPr>
          <w:p w:rsidR="00F80393" w:rsidRPr="000A414D" w:rsidRDefault="00F80393" w:rsidP="001D64F3">
            <w:pPr>
              <w:pStyle w:val="yTableNAm"/>
              <w:tabs>
                <w:tab w:val="left" w:leader="dot" w:pos="4866"/>
              </w:tabs>
            </w:pPr>
            <w:r w:rsidRPr="000A414D">
              <w:t xml:space="preserve">For the purposes of section 30(2a) (the holding fee) </w:t>
            </w:r>
            <w:r w:rsidRPr="000A414D">
              <w:tab/>
            </w:r>
          </w:p>
        </w:tc>
        <w:tc>
          <w:tcPr>
            <w:tcW w:w="1038" w:type="dxa"/>
          </w:tcPr>
          <w:p w:rsidR="00F80393" w:rsidRPr="000A414D" w:rsidRDefault="002A11AF" w:rsidP="001D64F3">
            <w:pPr>
              <w:pStyle w:val="yTableNAm"/>
              <w:tabs>
                <w:tab w:val="left" w:pos="1103"/>
              </w:tabs>
            </w:pPr>
            <w:r w:rsidRPr="00AA0CDD">
              <w:rPr>
                <w:szCs w:val="22"/>
              </w:rPr>
              <w:t>$217.00</w:t>
            </w:r>
          </w:p>
        </w:tc>
      </w:tr>
    </w:tbl>
    <w:p w:rsidR="00F80393" w:rsidRPr="000A414D" w:rsidRDefault="00F80393">
      <w:pPr>
        <w:pStyle w:val="yFootnotesection"/>
      </w:pPr>
      <w:r w:rsidRPr="000A414D">
        <w:tab/>
        <w:t>[Schedule 1 inserted in Gazette 23 Jun 2009 p. 2454; amended in Gazette 25 Jun 2010 p. 2851</w:t>
      </w:r>
      <w:r w:rsidRPr="000A414D">
        <w:noBreakHyphen/>
        <w:t>2</w:t>
      </w:r>
      <w:r w:rsidR="00EB30B0" w:rsidRPr="000A414D">
        <w:t>; 22 Jun 2011 p. 2368</w:t>
      </w:r>
      <w:r w:rsidR="006A7DAA">
        <w:t>; 15 Jun 2012 p. 2600</w:t>
      </w:r>
      <w:r w:rsidR="002A11AF">
        <w:t>; 27 Jun 2013 p. 2691-2</w:t>
      </w:r>
      <w:r w:rsidRPr="000A414D">
        <w:t>.]</w:t>
      </w:r>
    </w:p>
    <w:p w:rsidR="00F80393" w:rsidRPr="000A414D" w:rsidRDefault="00F80393">
      <w:pPr>
        <w:pStyle w:val="yScheduleHeading"/>
        <w:sectPr w:rsidR="00F80393" w:rsidRPr="000A414D" w:rsidSect="00C548E8">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rsidR="00F80393" w:rsidRPr="000A414D" w:rsidRDefault="00F80393">
      <w:pPr>
        <w:pStyle w:val="yScheduleHeading"/>
      </w:pPr>
      <w:bookmarkStart w:id="171" w:name="_Toc186533144"/>
      <w:bookmarkStart w:id="172" w:name="_Toc186537460"/>
      <w:bookmarkStart w:id="173" w:name="_Toc201997020"/>
      <w:bookmarkStart w:id="174" w:name="_Toc227646905"/>
      <w:bookmarkStart w:id="175" w:name="_Toc227654579"/>
      <w:bookmarkStart w:id="176" w:name="_Toc229555011"/>
      <w:bookmarkStart w:id="177" w:name="_Toc233607074"/>
      <w:bookmarkStart w:id="178" w:name="_Toc239152417"/>
      <w:bookmarkStart w:id="179" w:name="_Toc239152522"/>
      <w:bookmarkStart w:id="180" w:name="_Toc245612369"/>
      <w:bookmarkStart w:id="181" w:name="_Toc245625265"/>
      <w:bookmarkStart w:id="182" w:name="_Toc245625322"/>
      <w:bookmarkStart w:id="183" w:name="_Toc248050234"/>
      <w:bookmarkStart w:id="184" w:name="_Toc248050731"/>
      <w:bookmarkStart w:id="185" w:name="_Toc248308252"/>
      <w:bookmarkStart w:id="186" w:name="_Toc250615380"/>
      <w:bookmarkStart w:id="187" w:name="_Toc262734130"/>
      <w:bookmarkStart w:id="188" w:name="_Toc265671995"/>
      <w:bookmarkStart w:id="189" w:name="_Toc265672141"/>
      <w:bookmarkStart w:id="190" w:name="_Toc297298361"/>
      <w:bookmarkStart w:id="191" w:name="_Toc297298596"/>
      <w:bookmarkStart w:id="192" w:name="_Toc298496483"/>
      <w:bookmarkStart w:id="193" w:name="_Toc298507220"/>
      <w:bookmarkStart w:id="194" w:name="_Toc312045508"/>
      <w:bookmarkStart w:id="195" w:name="_Toc312047729"/>
      <w:bookmarkStart w:id="196" w:name="_Toc312047789"/>
      <w:bookmarkStart w:id="197" w:name="_Toc312047829"/>
      <w:bookmarkStart w:id="198" w:name="_Toc315439386"/>
      <w:bookmarkStart w:id="199" w:name="_Toc315439427"/>
      <w:bookmarkStart w:id="200" w:name="_Toc315439467"/>
      <w:bookmarkStart w:id="201" w:name="_Toc315439875"/>
      <w:bookmarkStart w:id="202" w:name="_Toc316546559"/>
      <w:bookmarkStart w:id="203" w:name="_Toc316547587"/>
      <w:bookmarkStart w:id="204" w:name="_Toc328639088"/>
      <w:bookmarkStart w:id="205" w:name="_Toc328639744"/>
      <w:bookmarkStart w:id="206" w:name="_Toc338755288"/>
      <w:bookmarkStart w:id="207" w:name="_Toc360192371"/>
      <w:r w:rsidRPr="000A414D">
        <w:rPr>
          <w:rStyle w:val="CharSchNo"/>
        </w:rPr>
        <w:t>Schedule 1A</w:t>
      </w:r>
      <w:r w:rsidRPr="000A414D">
        <w:rPr>
          <w:rStyle w:val="CharSDivNo"/>
        </w:rPr>
        <w:t> </w:t>
      </w:r>
      <w:r w:rsidRPr="000A414D">
        <w:t>—</w:t>
      </w:r>
      <w:r w:rsidRPr="000A414D">
        <w:rPr>
          <w:rStyle w:val="CharSDivText"/>
        </w:rPr>
        <w:t> </w:t>
      </w:r>
      <w:r w:rsidRPr="000A414D">
        <w:rPr>
          <w:rStyle w:val="CharSchText"/>
        </w:rPr>
        <w:t>Professional development subjects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F80393" w:rsidRPr="000A414D" w:rsidRDefault="00F80393">
      <w:pPr>
        <w:pStyle w:val="yShoulderClause"/>
      </w:pPr>
      <w:r w:rsidRPr="000A414D">
        <w:t>[r. 4AB]</w:t>
      </w:r>
    </w:p>
    <w:p w:rsidR="00F80393" w:rsidRPr="000A414D" w:rsidRDefault="00F80393">
      <w:pPr>
        <w:pStyle w:val="yFootnoteheading"/>
      </w:pPr>
      <w:r w:rsidRPr="000A414D">
        <w:tab/>
        <w:t>[Heading inserted in Gazette 28 Dec 2007 p. 6407.]</w:t>
      </w:r>
    </w:p>
    <w:p w:rsidR="00F80393" w:rsidRPr="000A414D" w:rsidRDefault="00F80393">
      <w:pPr>
        <w:pStyle w:val="yNumberedItem"/>
      </w:pPr>
      <w:r w:rsidRPr="000A414D">
        <w:t>1.</w:t>
      </w:r>
      <w:r w:rsidRPr="000A414D">
        <w:tab/>
        <w:t>Agency agreements</w:t>
      </w:r>
    </w:p>
    <w:p w:rsidR="00F80393" w:rsidRPr="000A414D" w:rsidRDefault="00F80393">
      <w:pPr>
        <w:pStyle w:val="yNumberedItem"/>
      </w:pPr>
      <w:r w:rsidRPr="000A414D">
        <w:t>2.</w:t>
      </w:r>
      <w:r w:rsidRPr="000A414D">
        <w:tab/>
        <w:t>Auctions</w:t>
      </w:r>
    </w:p>
    <w:p w:rsidR="00F80393" w:rsidRPr="000A414D" w:rsidRDefault="00F80393">
      <w:pPr>
        <w:pStyle w:val="yNumberedItem"/>
      </w:pPr>
      <w:r w:rsidRPr="000A414D">
        <w:t>3.</w:t>
      </w:r>
      <w:r w:rsidRPr="000A414D">
        <w:tab/>
        <w:t>Business broking</w:t>
      </w:r>
    </w:p>
    <w:p w:rsidR="00F80393" w:rsidRPr="000A414D" w:rsidRDefault="00F80393">
      <w:pPr>
        <w:pStyle w:val="yNumberedItem"/>
      </w:pPr>
      <w:r w:rsidRPr="000A414D">
        <w:t>4.</w:t>
      </w:r>
      <w:r w:rsidRPr="000A414D">
        <w:tab/>
        <w:t>Business management practices</w:t>
      </w:r>
    </w:p>
    <w:p w:rsidR="00F80393" w:rsidRPr="000A414D" w:rsidRDefault="00F80393">
      <w:pPr>
        <w:pStyle w:val="yNumberedItem"/>
      </w:pPr>
      <w:r w:rsidRPr="000A414D">
        <w:t>5.</w:t>
      </w:r>
      <w:r w:rsidRPr="000A414D">
        <w:tab/>
        <w:t>Buyer’s agents</w:t>
      </w:r>
    </w:p>
    <w:p w:rsidR="00F80393" w:rsidRPr="000A414D" w:rsidRDefault="00F80393">
      <w:pPr>
        <w:pStyle w:val="yNumberedItem"/>
      </w:pPr>
      <w:r w:rsidRPr="000A414D">
        <w:t>6.</w:t>
      </w:r>
      <w:r w:rsidRPr="000A414D">
        <w:tab/>
        <w:t>Communication</w:t>
      </w:r>
    </w:p>
    <w:p w:rsidR="00F80393" w:rsidRPr="000A414D" w:rsidRDefault="00F80393">
      <w:pPr>
        <w:pStyle w:val="yNumberedItem"/>
      </w:pPr>
      <w:r w:rsidRPr="000A414D">
        <w:t>7.</w:t>
      </w:r>
      <w:r w:rsidRPr="000A414D">
        <w:tab/>
        <w:t>Conflict of interest and disclosure</w:t>
      </w:r>
    </w:p>
    <w:p w:rsidR="00F80393" w:rsidRPr="000A414D" w:rsidRDefault="00F80393">
      <w:pPr>
        <w:pStyle w:val="yNumberedItem"/>
      </w:pPr>
      <w:r w:rsidRPr="000A414D">
        <w:t>8.</w:t>
      </w:r>
      <w:r w:rsidRPr="000A414D">
        <w:tab/>
        <w:t>Customer service skills</w:t>
      </w:r>
    </w:p>
    <w:p w:rsidR="00F80393" w:rsidRPr="000A414D" w:rsidRDefault="00F80393">
      <w:pPr>
        <w:pStyle w:val="yNumberedItem"/>
      </w:pPr>
      <w:r w:rsidRPr="000A414D">
        <w:t>9.</w:t>
      </w:r>
      <w:r w:rsidRPr="000A414D">
        <w:tab/>
        <w:t>Disciplinary proceedings</w:t>
      </w:r>
    </w:p>
    <w:p w:rsidR="00F80393" w:rsidRPr="000A414D" w:rsidRDefault="00F80393">
      <w:pPr>
        <w:pStyle w:val="yNumberedItem"/>
      </w:pPr>
      <w:r w:rsidRPr="000A414D">
        <w:t>10.</w:t>
      </w:r>
      <w:r w:rsidRPr="000A414D">
        <w:tab/>
        <w:t>Law of contracts</w:t>
      </w:r>
    </w:p>
    <w:p w:rsidR="00F80393" w:rsidRPr="000A414D" w:rsidRDefault="00F80393">
      <w:pPr>
        <w:pStyle w:val="yNumberedItem"/>
      </w:pPr>
      <w:r w:rsidRPr="000A414D">
        <w:t>11.</w:t>
      </w:r>
      <w:r w:rsidRPr="000A414D">
        <w:tab/>
        <w:t>Managing agency risk</w:t>
      </w:r>
    </w:p>
    <w:p w:rsidR="00F80393" w:rsidRPr="000A414D" w:rsidRDefault="00F80393">
      <w:pPr>
        <w:pStyle w:val="yNumberedItem"/>
      </w:pPr>
      <w:r w:rsidRPr="000A414D">
        <w:t>12.</w:t>
      </w:r>
      <w:r w:rsidRPr="000A414D">
        <w:tab/>
        <w:t xml:space="preserve">Legislation regulating the carrying on of business as an agent in </w:t>
      </w:r>
      <w:smartTag w:uri="urn:schemas-microsoft-com:office:smarttags" w:element="place">
        <w:smartTag w:uri="urn:schemas-microsoft-com:office:smarttags" w:element="State">
          <w:r w:rsidRPr="000A414D">
            <w:t>Western Australia</w:t>
          </w:r>
        </w:smartTag>
      </w:smartTag>
    </w:p>
    <w:p w:rsidR="00F80393" w:rsidRPr="000A414D" w:rsidRDefault="00F80393">
      <w:pPr>
        <w:pStyle w:val="yNumberedItem"/>
      </w:pPr>
      <w:r w:rsidRPr="000A414D">
        <w:t>13.</w:t>
      </w:r>
      <w:r w:rsidRPr="000A414D">
        <w:tab/>
        <w:t>Property management</w:t>
      </w:r>
    </w:p>
    <w:p w:rsidR="00F80393" w:rsidRPr="000A414D" w:rsidRDefault="00F80393">
      <w:pPr>
        <w:pStyle w:val="yNumberedItem"/>
      </w:pPr>
      <w:r w:rsidRPr="000A414D">
        <w:t>14.</w:t>
      </w:r>
      <w:r w:rsidRPr="000A414D">
        <w:tab/>
      </w:r>
      <w:smartTag w:uri="urn:schemas-microsoft-com:office:smarttags" w:element="place">
        <w:smartTag w:uri="urn:schemas-microsoft-com:office:smarttags" w:element="City">
          <w:r w:rsidRPr="000A414D">
            <w:t>Sale</w:t>
          </w:r>
        </w:smartTag>
      </w:smartTag>
      <w:r w:rsidRPr="000A414D">
        <w:t xml:space="preserve"> and lease of commercial property</w:t>
      </w:r>
    </w:p>
    <w:p w:rsidR="00F80393" w:rsidRPr="000A414D" w:rsidRDefault="00F80393">
      <w:pPr>
        <w:pStyle w:val="yNumberedItem"/>
      </w:pPr>
      <w:r w:rsidRPr="000A414D">
        <w:t>15.</w:t>
      </w:r>
      <w:r w:rsidRPr="000A414D">
        <w:tab/>
      </w:r>
      <w:smartTag w:uri="urn:schemas-microsoft-com:office:smarttags" w:element="place">
        <w:smartTag w:uri="urn:schemas-microsoft-com:office:smarttags" w:element="City">
          <w:r w:rsidRPr="000A414D">
            <w:t>Sale</w:t>
          </w:r>
        </w:smartTag>
      </w:smartTag>
      <w:r w:rsidRPr="000A414D">
        <w:t xml:space="preserve"> process</w:t>
      </w:r>
    </w:p>
    <w:p w:rsidR="00F80393" w:rsidRPr="000A414D" w:rsidRDefault="00F80393">
      <w:pPr>
        <w:pStyle w:val="yNumberedItem"/>
      </w:pPr>
      <w:r w:rsidRPr="000A414D">
        <w:t>16.</w:t>
      </w:r>
      <w:r w:rsidRPr="000A414D">
        <w:tab/>
        <w:t>Strata management</w:t>
      </w:r>
    </w:p>
    <w:p w:rsidR="00F80393" w:rsidRPr="000A414D" w:rsidRDefault="00F80393">
      <w:pPr>
        <w:pStyle w:val="yNumberedItem"/>
      </w:pPr>
      <w:r w:rsidRPr="000A414D">
        <w:t>17.</w:t>
      </w:r>
      <w:r w:rsidRPr="000A414D">
        <w:tab/>
        <w:t>Trust accounting</w:t>
      </w:r>
    </w:p>
    <w:p w:rsidR="00F80393" w:rsidRPr="000A414D" w:rsidRDefault="00F80393">
      <w:pPr>
        <w:pStyle w:val="yNumberedItem"/>
      </w:pPr>
      <w:r w:rsidRPr="000A414D">
        <w:t>18.</w:t>
      </w:r>
      <w:r w:rsidRPr="000A414D">
        <w:tab/>
        <w:t>Understanding real estate documents</w:t>
      </w:r>
    </w:p>
    <w:p w:rsidR="00F80393" w:rsidRPr="000A414D" w:rsidRDefault="00F80393">
      <w:pPr>
        <w:pStyle w:val="yNumberedItem"/>
      </w:pPr>
      <w:r w:rsidRPr="000A414D">
        <w:t>19.</w:t>
      </w:r>
      <w:r w:rsidRPr="000A414D">
        <w:tab/>
        <w:t>Valid appointment to act</w:t>
      </w:r>
    </w:p>
    <w:p w:rsidR="00F80393" w:rsidRPr="000A414D" w:rsidRDefault="00F80393">
      <w:pPr>
        <w:pStyle w:val="yFootnotesection"/>
      </w:pPr>
      <w:r w:rsidRPr="000A414D">
        <w:tab/>
        <w:t>[Schedule 1A inserted in Gazette 28 Dec 2007 p. 6407.]</w:t>
      </w:r>
    </w:p>
    <w:p w:rsidR="00F80393" w:rsidRPr="000A414D" w:rsidRDefault="00F80393">
      <w:pPr>
        <w:sectPr w:rsidR="00F80393" w:rsidRPr="000A414D" w:rsidSect="00C548E8">
          <w:headerReference w:type="even" r:id="rId29"/>
          <w:headerReference w:type="default" r:id="rId30"/>
          <w:pgSz w:w="11906" w:h="16838" w:code="9"/>
          <w:pgMar w:top="2381" w:right="2409" w:bottom="3543" w:left="2409" w:header="720" w:footer="3380" w:gutter="0"/>
          <w:cols w:space="720"/>
          <w:noEndnote/>
          <w:docGrid w:linePitch="326"/>
        </w:sectPr>
      </w:pPr>
    </w:p>
    <w:p w:rsidR="00F80393" w:rsidRPr="000A414D" w:rsidRDefault="00F80393">
      <w:pPr>
        <w:pStyle w:val="yScheduleHeading"/>
      </w:pPr>
      <w:bookmarkStart w:id="208" w:name="_Toc239152418"/>
      <w:bookmarkStart w:id="209" w:name="_Toc239152523"/>
      <w:bookmarkStart w:id="210" w:name="_Toc245612370"/>
      <w:bookmarkStart w:id="211" w:name="_Toc245625266"/>
      <w:bookmarkStart w:id="212" w:name="_Toc245625323"/>
      <w:bookmarkStart w:id="213" w:name="_Toc248050235"/>
      <w:bookmarkStart w:id="214" w:name="_Toc248050732"/>
      <w:bookmarkStart w:id="215" w:name="_Toc248308253"/>
      <w:bookmarkStart w:id="216" w:name="_Toc250615381"/>
      <w:bookmarkStart w:id="217" w:name="_Toc262734131"/>
      <w:bookmarkStart w:id="218" w:name="_Toc265671996"/>
      <w:bookmarkStart w:id="219" w:name="_Toc265672142"/>
      <w:bookmarkStart w:id="220" w:name="_Toc297298362"/>
      <w:bookmarkStart w:id="221" w:name="_Toc297298597"/>
      <w:bookmarkStart w:id="222" w:name="_Toc298496484"/>
      <w:bookmarkStart w:id="223" w:name="_Toc298507221"/>
      <w:bookmarkStart w:id="224" w:name="_Toc312045509"/>
      <w:bookmarkStart w:id="225" w:name="_Toc312047730"/>
      <w:bookmarkStart w:id="226" w:name="_Toc312047790"/>
      <w:bookmarkStart w:id="227" w:name="_Toc312047830"/>
      <w:bookmarkStart w:id="228" w:name="_Toc315439387"/>
      <w:bookmarkStart w:id="229" w:name="_Toc315439428"/>
      <w:bookmarkStart w:id="230" w:name="_Toc315439468"/>
      <w:bookmarkStart w:id="231" w:name="_Toc315439876"/>
      <w:bookmarkStart w:id="232" w:name="_Toc316546560"/>
      <w:bookmarkStart w:id="233" w:name="_Toc316547588"/>
      <w:bookmarkStart w:id="234" w:name="_Toc328639089"/>
      <w:bookmarkStart w:id="235" w:name="_Toc328639745"/>
      <w:bookmarkStart w:id="236" w:name="_Toc338755289"/>
      <w:bookmarkStart w:id="237" w:name="_Toc360192372"/>
      <w:bookmarkEnd w:id="165"/>
      <w:bookmarkEnd w:id="166"/>
      <w:bookmarkEnd w:id="167"/>
      <w:bookmarkEnd w:id="168"/>
      <w:bookmarkEnd w:id="169"/>
      <w:bookmarkEnd w:id="170"/>
      <w:r w:rsidRPr="000A414D">
        <w:rPr>
          <w:rStyle w:val="CharSchNo"/>
        </w:rPr>
        <w:t>Schedule 2</w:t>
      </w:r>
      <w:r w:rsidRPr="000A414D">
        <w:rPr>
          <w:rStyle w:val="CharSDivNo"/>
        </w:rPr>
        <w:t> </w:t>
      </w:r>
      <w:r w:rsidRPr="000A414D">
        <w:t>—</w:t>
      </w:r>
      <w:r w:rsidRPr="000A414D">
        <w:rPr>
          <w:rStyle w:val="CharSDivText"/>
        </w:rPr>
        <w:t> </w:t>
      </w:r>
      <w:r w:rsidRPr="000A414D">
        <w:rPr>
          <w:rStyle w:val="CharSchText"/>
        </w:rPr>
        <w:t>Forms</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F80393" w:rsidRPr="000A414D" w:rsidRDefault="00F80393">
      <w:pPr>
        <w:pStyle w:val="yShoulderClause"/>
        <w:spacing w:before="80"/>
        <w:rPr>
          <w:snapToGrid w:val="0"/>
        </w:rPr>
      </w:pPr>
      <w:r w:rsidRPr="000A414D">
        <w:rPr>
          <w:snapToGrid w:val="0"/>
        </w:rPr>
        <w:t>[r. 15]</w:t>
      </w:r>
    </w:p>
    <w:p w:rsidR="00F80393" w:rsidRPr="000A414D" w:rsidRDefault="00F80393">
      <w:pPr>
        <w:pStyle w:val="yFootnoteheading"/>
        <w:spacing w:before="80"/>
        <w:rPr>
          <w:snapToGrid w:val="0"/>
        </w:rPr>
      </w:pPr>
      <w:r w:rsidRPr="000A414D">
        <w:rPr>
          <w:snapToGrid w:val="0"/>
        </w:rPr>
        <w:tab/>
        <w:t>[Heading inserted in Gazette 28 Aug 2009 p. 3349.]</w:t>
      </w:r>
    </w:p>
    <w:p w:rsidR="008439B0" w:rsidRPr="0058473A" w:rsidRDefault="008439B0" w:rsidP="008439B0">
      <w:pPr>
        <w:pStyle w:val="yMiscellaneousHeading"/>
        <w:rPr>
          <w:b/>
        </w:rPr>
      </w:pPr>
      <w:r w:rsidRPr="0058473A">
        <w:rPr>
          <w:b/>
        </w:rPr>
        <w:t>Form 1</w:t>
      </w:r>
    </w:p>
    <w:p w:rsidR="008439B0" w:rsidRPr="00071A8C" w:rsidRDefault="008439B0" w:rsidP="008439B0">
      <w:pPr>
        <w:pStyle w:val="yMiscellaneousHeading"/>
        <w:rPr>
          <w:b/>
        </w:rPr>
      </w:pPr>
      <w:r w:rsidRPr="00071A8C">
        <w:rPr>
          <w:b/>
        </w:rPr>
        <w:t>HOME BUYERS ASSISTANCE ACCOUNT</w:t>
      </w:r>
    </w:p>
    <w:p w:rsidR="008439B0" w:rsidRPr="00071A8C" w:rsidRDefault="008439B0" w:rsidP="008439B0">
      <w:pPr>
        <w:pStyle w:val="yMiscellaneousHeading"/>
        <w:rPr>
          <w:b/>
        </w:rPr>
      </w:pPr>
      <w:r w:rsidRPr="00071A8C">
        <w:rPr>
          <w:b/>
        </w:rPr>
        <w:t xml:space="preserve">Application for grant for assistance with incidental expenses under the </w:t>
      </w:r>
      <w:r w:rsidRPr="00AA4097">
        <w:rPr>
          <w:b/>
          <w:i/>
        </w:rPr>
        <w:t>Real Estate and Business Agents Act 1978</w:t>
      </w:r>
      <w:r w:rsidRPr="00071A8C">
        <w:rPr>
          <w:b/>
        </w:rPr>
        <w:t xml:space="preserve"> </w:t>
      </w:r>
      <w:r w:rsidRPr="00FD69D0">
        <w:rPr>
          <w:b/>
        </w:rPr>
        <w:t>section</w:t>
      </w:r>
      <w:r w:rsidRPr="00071A8C">
        <w:rPr>
          <w:b/>
        </w:rPr>
        <w:t> 131L</w:t>
      </w:r>
    </w:p>
    <w:p w:rsidR="008439B0" w:rsidRPr="00071A8C" w:rsidRDefault="008439B0" w:rsidP="008439B0">
      <w:pPr>
        <w:pStyle w:val="yMiscellaneousHeading"/>
        <w:spacing w:before="240"/>
        <w:jc w:val="left"/>
        <w:rPr>
          <w:b/>
        </w:rPr>
      </w:pPr>
      <w:r w:rsidRPr="00FD69D0">
        <w:rPr>
          <w:b/>
        </w:rPr>
        <w:t>Section</w:t>
      </w:r>
      <w:r w:rsidRPr="00071A8C">
        <w:rPr>
          <w:b/>
        </w:rPr>
        <w:t xml:space="preserve"> A</w:t>
      </w:r>
      <w:r w:rsidRPr="00526E2D">
        <w:rPr>
          <w:b/>
        </w:rPr>
        <w:t xml:space="preserve"> — </w:t>
      </w:r>
      <w:r>
        <w:rPr>
          <w:b/>
        </w:rPr>
        <w:t>T</w:t>
      </w:r>
      <w:r w:rsidRPr="00071A8C">
        <w:rPr>
          <w:b/>
        </w:rPr>
        <w:t>o be completed by the applicant(s)</w:t>
      </w:r>
    </w:p>
    <w:p w:rsidR="008439B0" w:rsidRPr="00C710F2" w:rsidRDefault="008439B0" w:rsidP="008439B0">
      <w:pPr>
        <w:pStyle w:val="yMiscellaneousBody"/>
        <w:rPr>
          <w:snapToGrid w:val="0"/>
          <w:sz w:val="20"/>
          <w:u w:val="single"/>
        </w:rPr>
      </w:pPr>
      <w:r w:rsidRPr="00C710F2">
        <w:rPr>
          <w:snapToGrid w:val="0"/>
          <w:sz w:val="20"/>
          <w:u w:val="single"/>
        </w:rPr>
        <w:t>All persons who are purchasing the dwelling must be included in the Application</w:t>
      </w:r>
    </w:p>
    <w:p w:rsidR="008439B0" w:rsidRPr="00C710F2" w:rsidRDefault="008439B0" w:rsidP="008439B0">
      <w:pPr>
        <w:pStyle w:val="yMiscellaneousBody"/>
        <w:rPr>
          <w:snapToGrid w:val="0"/>
          <w:sz w:val="20"/>
          <w:u w:val="single"/>
        </w:rPr>
      </w:pPr>
      <w:r w:rsidRPr="00C710F2">
        <w:rPr>
          <w:snapToGrid w:val="0"/>
          <w:sz w:val="20"/>
          <w:u w:val="single"/>
        </w:rPr>
        <w:t xml:space="preserve">All </w:t>
      </w:r>
      <w:r w:rsidRPr="00FD69D0">
        <w:rPr>
          <w:snapToGrid w:val="0"/>
          <w:sz w:val="20"/>
          <w:u w:val="single"/>
        </w:rPr>
        <w:t>section</w:t>
      </w:r>
      <w:r>
        <w:rPr>
          <w:snapToGrid w:val="0"/>
          <w:sz w:val="20"/>
          <w:u w:val="single"/>
        </w:rPr>
        <w:t>s of</w:t>
      </w:r>
      <w:r w:rsidRPr="00C710F2">
        <w:rPr>
          <w:snapToGrid w:val="0"/>
          <w:sz w:val="20"/>
          <w:u w:val="single"/>
        </w:rPr>
        <w:t xml:space="preserve"> this Application form must be </w:t>
      </w:r>
      <w:r>
        <w:rPr>
          <w:snapToGrid w:val="0"/>
          <w:sz w:val="20"/>
          <w:u w:val="single"/>
        </w:rPr>
        <w:t>completed</w:t>
      </w:r>
      <w:r w:rsidRPr="00C710F2">
        <w:rPr>
          <w:snapToGrid w:val="0"/>
          <w:sz w:val="20"/>
          <w:u w:val="single"/>
        </w:rPr>
        <w:t>.</w:t>
      </w:r>
    </w:p>
    <w:p w:rsidR="008439B0" w:rsidRPr="00071A8C" w:rsidRDefault="008439B0" w:rsidP="008439B0">
      <w:pPr>
        <w:pStyle w:val="yMiscellaneousHeading"/>
        <w:spacing w:before="360" w:after="120"/>
        <w:rPr>
          <w:b/>
        </w:rPr>
      </w:pPr>
      <w:r w:rsidRPr="00071A8C">
        <w:rPr>
          <w:b/>
        </w:rPr>
        <w:t>PARTICULARS OF THE APPLICANT(S)</w:t>
      </w:r>
    </w:p>
    <w:p w:rsidR="008439B0" w:rsidRPr="00071A8C" w:rsidRDefault="008439B0" w:rsidP="008439B0">
      <w:pPr>
        <w:pStyle w:val="yMiscellaneousHeading"/>
        <w:jc w:val="left"/>
        <w:rPr>
          <w:b/>
        </w:rPr>
      </w:pPr>
      <w:r w:rsidRPr="00071A8C">
        <w:rPr>
          <w:b/>
        </w:rPr>
        <w:t>Applicant 1</w:t>
      </w:r>
    </w:p>
    <w:p w:rsidR="008439B0" w:rsidRDefault="008439B0" w:rsidP="008439B0">
      <w:pPr>
        <w:pStyle w:val="yMiscellaneousBody"/>
        <w:tabs>
          <w:tab w:val="left" w:pos="2127"/>
        </w:tabs>
        <w:rPr>
          <w:snapToGrid w:val="0"/>
        </w:rPr>
      </w:pPr>
      <w:r>
        <w:rPr>
          <w:snapToGrid w:val="0"/>
        </w:rPr>
        <w:t>Please tick (</w:t>
      </w:r>
      <w:r>
        <w:rPr>
          <w:snapToGrid w:val="0"/>
        </w:rPr>
        <w:sym w:font="Wingdings" w:char="F0FC"/>
      </w:r>
      <w:r>
        <w:rPr>
          <w:snapToGrid w:val="0"/>
        </w:rPr>
        <w:t>):</w:t>
      </w:r>
      <w:r>
        <w:rPr>
          <w:snapToGrid w:val="0"/>
        </w:rPr>
        <w:tab/>
      </w:r>
      <w:r>
        <w:rPr>
          <w:snapToGrid w:val="0"/>
        </w:rPr>
        <w:sym w:font="Wingdings" w:char="F072"/>
      </w:r>
      <w:r>
        <w:rPr>
          <w:snapToGrid w:val="0"/>
        </w:rPr>
        <w:t xml:space="preserve"> Mr   </w:t>
      </w:r>
      <w:r>
        <w:rPr>
          <w:snapToGrid w:val="0"/>
        </w:rPr>
        <w:sym w:font="Wingdings" w:char="F072"/>
      </w:r>
      <w:r>
        <w:rPr>
          <w:snapToGrid w:val="0"/>
        </w:rPr>
        <w:t xml:space="preserve"> Mrs   </w:t>
      </w:r>
      <w:r>
        <w:rPr>
          <w:snapToGrid w:val="0"/>
        </w:rPr>
        <w:sym w:font="Wingdings" w:char="F072"/>
      </w:r>
      <w:r>
        <w:rPr>
          <w:snapToGrid w:val="0"/>
        </w:rPr>
        <w:t xml:space="preserve"> Miss   </w:t>
      </w:r>
      <w:r>
        <w:rPr>
          <w:snapToGrid w:val="0"/>
        </w:rPr>
        <w:sym w:font="Wingdings" w:char="F072"/>
      </w:r>
      <w:r>
        <w:rPr>
          <w:snapToGrid w:val="0"/>
        </w:rPr>
        <w:t xml:space="preserve"> Ms   </w:t>
      </w:r>
      <w:r>
        <w:rPr>
          <w:snapToGrid w:val="0"/>
        </w:rPr>
        <w:sym w:font="Wingdings" w:char="F072"/>
      </w:r>
      <w:r>
        <w:rPr>
          <w:snapToGrid w:val="0"/>
        </w:rPr>
        <w:t xml:space="preserve"> Other ..............</w:t>
      </w:r>
    </w:p>
    <w:p w:rsidR="008439B0" w:rsidRDefault="008439B0" w:rsidP="008439B0">
      <w:pPr>
        <w:pStyle w:val="yMiscellaneousBody"/>
        <w:tabs>
          <w:tab w:val="left" w:pos="2127"/>
        </w:tabs>
        <w:rPr>
          <w:snapToGrid w:val="0"/>
        </w:rPr>
      </w:pPr>
      <w:r>
        <w:rPr>
          <w:snapToGrid w:val="0"/>
        </w:rPr>
        <w:t>Family Name</w:t>
      </w:r>
      <w:r>
        <w:rPr>
          <w:snapToGrid w:val="0"/>
        </w:rPr>
        <w:tab/>
        <w:t>__________________________________________</w:t>
      </w:r>
    </w:p>
    <w:p w:rsidR="008439B0" w:rsidRDefault="008439B0" w:rsidP="008439B0">
      <w:pPr>
        <w:pStyle w:val="yMiscellaneousBody"/>
        <w:tabs>
          <w:tab w:val="left" w:pos="2127"/>
        </w:tabs>
        <w:rPr>
          <w:snapToGrid w:val="0"/>
        </w:rPr>
      </w:pPr>
      <w:r>
        <w:rPr>
          <w:snapToGrid w:val="0"/>
        </w:rPr>
        <w:t>First Given Name</w:t>
      </w:r>
      <w:r>
        <w:rPr>
          <w:snapToGrid w:val="0"/>
        </w:rPr>
        <w:tab/>
        <w:t>_________________________________________</w:t>
      </w:r>
    </w:p>
    <w:p w:rsidR="008439B0" w:rsidRDefault="008439B0" w:rsidP="008439B0">
      <w:pPr>
        <w:pStyle w:val="yMiscellaneousBody"/>
        <w:tabs>
          <w:tab w:val="left" w:pos="2127"/>
        </w:tabs>
        <w:rPr>
          <w:snapToGrid w:val="0"/>
        </w:rPr>
      </w:pPr>
      <w:r>
        <w:rPr>
          <w:snapToGrid w:val="0"/>
        </w:rPr>
        <w:t>Other Given Name(s) ______________________________________</w:t>
      </w:r>
    </w:p>
    <w:p w:rsidR="008439B0" w:rsidRDefault="008439B0" w:rsidP="008439B0">
      <w:pPr>
        <w:pStyle w:val="yMiscellaneousBody"/>
        <w:tabs>
          <w:tab w:val="left" w:pos="2127"/>
        </w:tabs>
        <w:rPr>
          <w:snapToGrid w:val="0"/>
        </w:rPr>
      </w:pPr>
      <w:r>
        <w:rPr>
          <w:snapToGrid w:val="0"/>
        </w:rPr>
        <w:t>Previous Family Name _____________________________________</w:t>
      </w:r>
    </w:p>
    <w:p w:rsidR="008439B0" w:rsidRDefault="008439B0" w:rsidP="008439B0">
      <w:pPr>
        <w:pStyle w:val="yMiscellaneousBody"/>
        <w:tabs>
          <w:tab w:val="left" w:pos="2127"/>
        </w:tabs>
        <w:rPr>
          <w:snapToGrid w:val="0"/>
        </w:rPr>
      </w:pPr>
      <w:r>
        <w:rPr>
          <w:snapToGrid w:val="0"/>
        </w:rPr>
        <w:t>Street Address</w:t>
      </w:r>
      <w:r>
        <w:rPr>
          <w:snapToGrid w:val="0"/>
        </w:rPr>
        <w:tab/>
        <w:t>__________________________________________</w:t>
      </w:r>
    </w:p>
    <w:p w:rsidR="008439B0" w:rsidRDefault="008439B0" w:rsidP="008439B0">
      <w:pPr>
        <w:pStyle w:val="yMiscellaneousBody"/>
        <w:tabs>
          <w:tab w:val="left" w:pos="2127"/>
        </w:tabs>
        <w:rPr>
          <w:snapToGrid w:val="0"/>
        </w:rPr>
      </w:pPr>
      <w:r>
        <w:rPr>
          <w:snapToGrid w:val="0"/>
        </w:rPr>
        <w:t>Suburb/Town</w:t>
      </w:r>
      <w:r>
        <w:rPr>
          <w:snapToGrid w:val="0"/>
        </w:rPr>
        <w:tab/>
        <w:t>__________________________ Post Code _______</w:t>
      </w:r>
    </w:p>
    <w:p w:rsidR="008439B0" w:rsidRDefault="008439B0" w:rsidP="008439B0">
      <w:pPr>
        <w:pStyle w:val="yMiscellaneousBody"/>
        <w:tabs>
          <w:tab w:val="left" w:pos="2127"/>
        </w:tabs>
        <w:rPr>
          <w:snapToGrid w:val="0"/>
        </w:rPr>
      </w:pPr>
      <w:r>
        <w:rPr>
          <w:snapToGrid w:val="0"/>
        </w:rPr>
        <w:t>Telephone No.</w:t>
      </w:r>
      <w:r>
        <w:rPr>
          <w:snapToGrid w:val="0"/>
        </w:rPr>
        <w:tab/>
      </w:r>
      <w:r w:rsidRPr="0006317D">
        <w:rPr>
          <w:snapToGrid w:val="0"/>
          <w:sz w:val="20"/>
        </w:rPr>
        <w:t>(Bus)</w:t>
      </w:r>
      <w:r>
        <w:rPr>
          <w:snapToGrid w:val="0"/>
        </w:rPr>
        <w:t xml:space="preserve"> </w:t>
      </w:r>
      <w:r w:rsidRPr="0006317D">
        <w:rPr>
          <w:snapToGrid w:val="0"/>
          <w:sz w:val="20"/>
        </w:rPr>
        <w:t>___</w:t>
      </w:r>
      <w:r>
        <w:rPr>
          <w:snapToGrid w:val="0"/>
          <w:sz w:val="20"/>
        </w:rPr>
        <w:t>_</w:t>
      </w:r>
      <w:r w:rsidRPr="0006317D">
        <w:rPr>
          <w:snapToGrid w:val="0"/>
          <w:sz w:val="20"/>
        </w:rPr>
        <w:t>___</w:t>
      </w:r>
      <w:r>
        <w:rPr>
          <w:snapToGrid w:val="0"/>
          <w:sz w:val="20"/>
        </w:rPr>
        <w:t xml:space="preserve">_ </w:t>
      </w:r>
      <w:r w:rsidRPr="0006317D">
        <w:rPr>
          <w:snapToGrid w:val="0"/>
          <w:sz w:val="20"/>
        </w:rPr>
        <w:t>(Home)</w:t>
      </w:r>
      <w:r>
        <w:rPr>
          <w:snapToGrid w:val="0"/>
        </w:rPr>
        <w:t xml:space="preserve">_______ </w:t>
      </w:r>
      <w:r w:rsidRPr="0006317D">
        <w:rPr>
          <w:snapToGrid w:val="0"/>
          <w:sz w:val="20"/>
        </w:rPr>
        <w:t>(</w:t>
      </w:r>
      <w:smartTag w:uri="urn:schemas-microsoft-com:office:smarttags" w:element="place">
        <w:r w:rsidRPr="0006317D">
          <w:rPr>
            <w:snapToGrid w:val="0"/>
            <w:sz w:val="20"/>
          </w:rPr>
          <w:t>Mobile</w:t>
        </w:r>
      </w:smartTag>
      <w:r w:rsidRPr="0006317D">
        <w:rPr>
          <w:snapToGrid w:val="0"/>
          <w:sz w:val="20"/>
        </w:rPr>
        <w:t>)</w:t>
      </w:r>
      <w:r>
        <w:rPr>
          <w:snapToGrid w:val="0"/>
        </w:rPr>
        <w:t>__________</w:t>
      </w:r>
    </w:p>
    <w:p w:rsidR="008439B0" w:rsidRDefault="008439B0" w:rsidP="008439B0">
      <w:pPr>
        <w:pStyle w:val="yMiscellaneousBody"/>
        <w:tabs>
          <w:tab w:val="left" w:pos="2127"/>
        </w:tabs>
        <w:rPr>
          <w:snapToGrid w:val="0"/>
        </w:rPr>
      </w:pPr>
      <w:r>
        <w:rPr>
          <w:snapToGrid w:val="0"/>
        </w:rPr>
        <w:t>Email</w:t>
      </w:r>
      <w:r>
        <w:rPr>
          <w:snapToGrid w:val="0"/>
        </w:rPr>
        <w:tab/>
        <w:t>__________________________________________</w:t>
      </w:r>
    </w:p>
    <w:p w:rsidR="008439B0" w:rsidRDefault="008439B0" w:rsidP="008439B0">
      <w:pPr>
        <w:pStyle w:val="yMiscellaneousBody"/>
        <w:tabs>
          <w:tab w:val="left" w:pos="2127"/>
        </w:tabs>
        <w:rPr>
          <w:snapToGrid w:val="0"/>
        </w:rPr>
      </w:pPr>
      <w:r>
        <w:rPr>
          <w:snapToGrid w:val="0"/>
        </w:rPr>
        <w:t>Date of Birth</w:t>
      </w:r>
      <w:r>
        <w:rPr>
          <w:snapToGrid w:val="0"/>
        </w:rPr>
        <w:tab/>
        <w:t>_____/_______/_______</w:t>
      </w:r>
    </w:p>
    <w:p w:rsidR="008439B0" w:rsidRPr="00071A8C" w:rsidRDefault="008439B0" w:rsidP="008439B0">
      <w:pPr>
        <w:pStyle w:val="yMiscellaneousHeading"/>
        <w:spacing w:before="240"/>
        <w:jc w:val="left"/>
        <w:rPr>
          <w:b/>
        </w:rPr>
      </w:pPr>
      <w:r w:rsidRPr="00071A8C">
        <w:rPr>
          <w:b/>
        </w:rPr>
        <w:t xml:space="preserve">Do you own or partially own, or have you ever owned or partially owned, any dwelling in </w:t>
      </w:r>
      <w:smartTag w:uri="urn:schemas-microsoft-com:office:smarttags" w:element="place">
        <w:smartTag w:uri="urn:schemas-microsoft-com:office:smarttags" w:element="State">
          <w:r w:rsidRPr="00071A8C">
            <w:rPr>
              <w:b/>
            </w:rPr>
            <w:t>Western Australia</w:t>
          </w:r>
        </w:smartTag>
      </w:smartTag>
      <w:r w:rsidRPr="00071A8C">
        <w:rPr>
          <w:b/>
        </w:rPr>
        <w:t>?</w:t>
      </w:r>
    </w:p>
    <w:p w:rsidR="008439B0" w:rsidRDefault="008439B0" w:rsidP="008439B0">
      <w:pPr>
        <w:pStyle w:val="yMiscellaneousBody"/>
        <w:tabs>
          <w:tab w:val="left" w:pos="2127"/>
        </w:tabs>
        <w:rPr>
          <w:snapToGrid w:val="0"/>
        </w:rPr>
      </w:pPr>
      <w:r>
        <w:rPr>
          <w:snapToGrid w:val="0"/>
        </w:rPr>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w:t>
      </w:r>
    </w:p>
    <w:p w:rsidR="008439B0" w:rsidRDefault="008439B0" w:rsidP="008439B0">
      <w:pPr>
        <w:pStyle w:val="yMiscellaneousBody"/>
        <w:rPr>
          <w:snapToGrid w:val="0"/>
        </w:rPr>
      </w:pPr>
      <w:r>
        <w:rPr>
          <w:snapToGrid w:val="0"/>
        </w:rPr>
        <w:t>If “Yes”, please give particulars of the dwelling(s) and ownership:</w:t>
      </w:r>
      <w:r>
        <w:rPr>
          <w:snapToGrid w:val="0"/>
        </w:rPr>
        <w:br/>
        <w:t>________________________________________________________________________________________________________________________________________________________________________</w:t>
      </w:r>
    </w:p>
    <w:p w:rsidR="008439B0" w:rsidRPr="00071A8C" w:rsidRDefault="008439B0" w:rsidP="008439B0">
      <w:pPr>
        <w:pStyle w:val="yMiscellaneousHeading"/>
        <w:jc w:val="left"/>
        <w:rPr>
          <w:b/>
        </w:rPr>
      </w:pPr>
      <w:r w:rsidRPr="00071A8C">
        <w:rPr>
          <w:b/>
        </w:rPr>
        <w:t xml:space="preserve">Do you own or partially own, or have you ever owned or partially owned, vacant land in </w:t>
      </w:r>
      <w:smartTag w:uri="urn:schemas-microsoft-com:office:smarttags" w:element="place">
        <w:smartTag w:uri="urn:schemas-microsoft-com:office:smarttags" w:element="State">
          <w:r w:rsidRPr="00071A8C">
            <w:rPr>
              <w:b/>
            </w:rPr>
            <w:t>Western Australia</w:t>
          </w:r>
        </w:smartTag>
      </w:smartTag>
      <w:r w:rsidRPr="00071A8C">
        <w:rPr>
          <w:b/>
        </w:rPr>
        <w:t>?</w:t>
      </w:r>
    </w:p>
    <w:p w:rsidR="008439B0" w:rsidRDefault="008439B0" w:rsidP="008439B0">
      <w:pPr>
        <w:pStyle w:val="yMiscellaneousBody"/>
        <w:tabs>
          <w:tab w:val="left" w:pos="2127"/>
        </w:tabs>
        <w:rPr>
          <w:snapToGrid w:val="0"/>
        </w:rPr>
      </w:pPr>
      <w:r>
        <w:rPr>
          <w:snapToGrid w:val="0"/>
        </w:rPr>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w:t>
      </w:r>
    </w:p>
    <w:p w:rsidR="008439B0" w:rsidRDefault="008439B0" w:rsidP="008439B0">
      <w:pPr>
        <w:pStyle w:val="yMiscellaneousBody"/>
        <w:rPr>
          <w:snapToGrid w:val="0"/>
        </w:rPr>
      </w:pPr>
      <w:r>
        <w:rPr>
          <w:snapToGrid w:val="0"/>
        </w:rPr>
        <w:t>If “Yes”, please give particulars of the vacant land previously owned:</w:t>
      </w:r>
      <w:r>
        <w:rPr>
          <w:snapToGrid w:val="0"/>
        </w:rPr>
        <w:br/>
        <w:t>________________________________________________________________________________________________________________________________________________________________________</w:t>
      </w:r>
    </w:p>
    <w:p w:rsidR="008439B0" w:rsidRPr="00071A8C" w:rsidRDefault="008439B0" w:rsidP="008439B0">
      <w:pPr>
        <w:pStyle w:val="yMiscellaneousHeading"/>
        <w:spacing w:before="360"/>
        <w:jc w:val="left"/>
        <w:rPr>
          <w:b/>
        </w:rPr>
      </w:pPr>
      <w:r w:rsidRPr="00071A8C">
        <w:rPr>
          <w:b/>
        </w:rPr>
        <w:t xml:space="preserve">Applicant </w:t>
      </w:r>
      <w:r w:rsidRPr="00FD69D0">
        <w:rPr>
          <w:b/>
        </w:rPr>
        <w:t xml:space="preserve">2 </w:t>
      </w:r>
      <w:r w:rsidRPr="00FD69D0">
        <w:rPr>
          <w:b/>
          <w:sz w:val="20"/>
        </w:rPr>
        <w:t>(</w:t>
      </w:r>
      <w:r w:rsidRPr="00DB636B">
        <w:rPr>
          <w:b/>
          <w:i/>
          <w:sz w:val="20"/>
        </w:rPr>
        <w:t>If applicable</w:t>
      </w:r>
      <w:r w:rsidRPr="00DB636B">
        <w:rPr>
          <w:b/>
          <w:sz w:val="20"/>
        </w:rPr>
        <w:t>)</w:t>
      </w:r>
    </w:p>
    <w:p w:rsidR="008439B0" w:rsidRDefault="008439B0" w:rsidP="008439B0">
      <w:pPr>
        <w:pStyle w:val="yMiscellaneousBody"/>
        <w:tabs>
          <w:tab w:val="left" w:pos="2127"/>
        </w:tabs>
        <w:rPr>
          <w:snapToGrid w:val="0"/>
        </w:rPr>
      </w:pPr>
      <w:r>
        <w:rPr>
          <w:snapToGrid w:val="0"/>
        </w:rPr>
        <w:t>Please tick (</w:t>
      </w:r>
      <w:r>
        <w:rPr>
          <w:snapToGrid w:val="0"/>
        </w:rPr>
        <w:sym w:font="Wingdings" w:char="F0FC"/>
      </w:r>
      <w:r>
        <w:rPr>
          <w:snapToGrid w:val="0"/>
        </w:rPr>
        <w:t>):</w:t>
      </w:r>
      <w:r>
        <w:rPr>
          <w:snapToGrid w:val="0"/>
        </w:rPr>
        <w:tab/>
      </w:r>
      <w:r>
        <w:rPr>
          <w:snapToGrid w:val="0"/>
        </w:rPr>
        <w:sym w:font="Wingdings" w:char="F072"/>
      </w:r>
      <w:r>
        <w:rPr>
          <w:snapToGrid w:val="0"/>
        </w:rPr>
        <w:t xml:space="preserve"> Mr   </w:t>
      </w:r>
      <w:r>
        <w:rPr>
          <w:snapToGrid w:val="0"/>
        </w:rPr>
        <w:sym w:font="Wingdings" w:char="F072"/>
      </w:r>
      <w:r>
        <w:rPr>
          <w:snapToGrid w:val="0"/>
        </w:rPr>
        <w:t xml:space="preserve"> Mrs   </w:t>
      </w:r>
      <w:r>
        <w:rPr>
          <w:snapToGrid w:val="0"/>
        </w:rPr>
        <w:sym w:font="Wingdings" w:char="F072"/>
      </w:r>
      <w:r>
        <w:rPr>
          <w:snapToGrid w:val="0"/>
        </w:rPr>
        <w:t xml:space="preserve"> Miss   </w:t>
      </w:r>
      <w:r>
        <w:rPr>
          <w:snapToGrid w:val="0"/>
        </w:rPr>
        <w:sym w:font="Wingdings" w:char="F072"/>
      </w:r>
      <w:r>
        <w:rPr>
          <w:snapToGrid w:val="0"/>
        </w:rPr>
        <w:t xml:space="preserve"> Ms   </w:t>
      </w:r>
      <w:r>
        <w:rPr>
          <w:snapToGrid w:val="0"/>
        </w:rPr>
        <w:sym w:font="Wingdings" w:char="F072"/>
      </w:r>
      <w:r>
        <w:rPr>
          <w:snapToGrid w:val="0"/>
        </w:rPr>
        <w:t xml:space="preserve"> Other ..............</w:t>
      </w:r>
    </w:p>
    <w:p w:rsidR="008439B0" w:rsidRDefault="008439B0" w:rsidP="008439B0">
      <w:pPr>
        <w:pStyle w:val="yMiscellaneousBody"/>
        <w:tabs>
          <w:tab w:val="left" w:pos="2127"/>
        </w:tabs>
        <w:rPr>
          <w:snapToGrid w:val="0"/>
        </w:rPr>
      </w:pPr>
      <w:r>
        <w:rPr>
          <w:snapToGrid w:val="0"/>
        </w:rPr>
        <w:t>Family Name</w:t>
      </w:r>
      <w:r>
        <w:rPr>
          <w:snapToGrid w:val="0"/>
        </w:rPr>
        <w:tab/>
        <w:t>__________________________________________</w:t>
      </w:r>
    </w:p>
    <w:p w:rsidR="008439B0" w:rsidRDefault="008439B0" w:rsidP="008439B0">
      <w:pPr>
        <w:pStyle w:val="yMiscellaneousBody"/>
        <w:tabs>
          <w:tab w:val="left" w:pos="2127"/>
        </w:tabs>
        <w:rPr>
          <w:snapToGrid w:val="0"/>
        </w:rPr>
      </w:pPr>
      <w:r>
        <w:rPr>
          <w:snapToGrid w:val="0"/>
        </w:rPr>
        <w:t>First Given Name</w:t>
      </w:r>
      <w:r>
        <w:rPr>
          <w:snapToGrid w:val="0"/>
        </w:rPr>
        <w:tab/>
        <w:t>_________________________________________</w:t>
      </w:r>
    </w:p>
    <w:p w:rsidR="008439B0" w:rsidRDefault="008439B0" w:rsidP="008439B0">
      <w:pPr>
        <w:pStyle w:val="yMiscellaneousBody"/>
        <w:tabs>
          <w:tab w:val="left" w:pos="2127"/>
        </w:tabs>
        <w:rPr>
          <w:snapToGrid w:val="0"/>
        </w:rPr>
      </w:pPr>
      <w:r>
        <w:rPr>
          <w:snapToGrid w:val="0"/>
        </w:rPr>
        <w:t>Other Given Name(s) ______________________________________</w:t>
      </w:r>
    </w:p>
    <w:p w:rsidR="008439B0" w:rsidRDefault="008439B0" w:rsidP="008439B0">
      <w:pPr>
        <w:pStyle w:val="yMiscellaneousBody"/>
        <w:tabs>
          <w:tab w:val="left" w:pos="2127"/>
        </w:tabs>
        <w:rPr>
          <w:snapToGrid w:val="0"/>
        </w:rPr>
      </w:pPr>
      <w:r>
        <w:rPr>
          <w:snapToGrid w:val="0"/>
        </w:rPr>
        <w:t>Previous Family Name _____________________________________</w:t>
      </w:r>
    </w:p>
    <w:p w:rsidR="008439B0" w:rsidRDefault="008439B0" w:rsidP="008439B0">
      <w:pPr>
        <w:pStyle w:val="yMiscellaneousBody"/>
        <w:tabs>
          <w:tab w:val="left" w:pos="2127"/>
        </w:tabs>
        <w:rPr>
          <w:snapToGrid w:val="0"/>
        </w:rPr>
      </w:pPr>
      <w:r>
        <w:rPr>
          <w:snapToGrid w:val="0"/>
        </w:rPr>
        <w:t>Street Address</w:t>
      </w:r>
      <w:r>
        <w:rPr>
          <w:snapToGrid w:val="0"/>
        </w:rPr>
        <w:tab/>
        <w:t>_________________________________________</w:t>
      </w:r>
    </w:p>
    <w:p w:rsidR="008439B0" w:rsidRDefault="008439B0" w:rsidP="008439B0">
      <w:pPr>
        <w:pStyle w:val="yMiscellaneousBody"/>
        <w:tabs>
          <w:tab w:val="left" w:pos="2127"/>
        </w:tabs>
        <w:rPr>
          <w:snapToGrid w:val="0"/>
        </w:rPr>
      </w:pPr>
      <w:r>
        <w:rPr>
          <w:snapToGrid w:val="0"/>
        </w:rPr>
        <w:t>Suburb/Town</w:t>
      </w:r>
      <w:r>
        <w:rPr>
          <w:snapToGrid w:val="0"/>
        </w:rPr>
        <w:tab/>
        <w:t>_________________________ Post Code _______</w:t>
      </w:r>
    </w:p>
    <w:p w:rsidR="008439B0" w:rsidRDefault="008439B0" w:rsidP="008439B0">
      <w:pPr>
        <w:pStyle w:val="yMiscellaneousBody"/>
        <w:tabs>
          <w:tab w:val="left" w:pos="2127"/>
        </w:tabs>
        <w:rPr>
          <w:snapToGrid w:val="0"/>
        </w:rPr>
      </w:pPr>
      <w:r>
        <w:rPr>
          <w:snapToGrid w:val="0"/>
        </w:rPr>
        <w:t>Telephone No.</w:t>
      </w:r>
      <w:r>
        <w:rPr>
          <w:snapToGrid w:val="0"/>
        </w:rPr>
        <w:tab/>
      </w:r>
      <w:r w:rsidRPr="00291653">
        <w:rPr>
          <w:snapToGrid w:val="0"/>
          <w:sz w:val="20"/>
        </w:rPr>
        <w:t>(Bus)</w:t>
      </w:r>
      <w:r>
        <w:rPr>
          <w:snapToGrid w:val="0"/>
        </w:rPr>
        <w:t xml:space="preserve"> _______ </w:t>
      </w:r>
      <w:r w:rsidRPr="00291653">
        <w:rPr>
          <w:snapToGrid w:val="0"/>
          <w:sz w:val="20"/>
        </w:rPr>
        <w:t>(Home)</w:t>
      </w:r>
      <w:r>
        <w:rPr>
          <w:snapToGrid w:val="0"/>
        </w:rPr>
        <w:t xml:space="preserve">________ </w:t>
      </w:r>
      <w:r w:rsidRPr="00291653">
        <w:rPr>
          <w:snapToGrid w:val="0"/>
          <w:sz w:val="20"/>
        </w:rPr>
        <w:t>(</w:t>
      </w:r>
      <w:smartTag w:uri="urn:schemas-microsoft-com:office:smarttags" w:element="place">
        <w:r w:rsidRPr="00291653">
          <w:rPr>
            <w:snapToGrid w:val="0"/>
            <w:sz w:val="20"/>
          </w:rPr>
          <w:t>Mobile</w:t>
        </w:r>
      </w:smartTag>
      <w:r w:rsidRPr="00291653">
        <w:rPr>
          <w:snapToGrid w:val="0"/>
          <w:sz w:val="20"/>
        </w:rPr>
        <w:t>)</w:t>
      </w:r>
      <w:r>
        <w:rPr>
          <w:snapToGrid w:val="0"/>
        </w:rPr>
        <w:t>________</w:t>
      </w:r>
    </w:p>
    <w:p w:rsidR="008439B0" w:rsidRDefault="008439B0" w:rsidP="008439B0">
      <w:pPr>
        <w:pStyle w:val="yMiscellaneousBody"/>
        <w:tabs>
          <w:tab w:val="left" w:pos="2127"/>
        </w:tabs>
        <w:rPr>
          <w:snapToGrid w:val="0"/>
        </w:rPr>
      </w:pPr>
      <w:r>
        <w:rPr>
          <w:snapToGrid w:val="0"/>
        </w:rPr>
        <w:t>Email</w:t>
      </w:r>
      <w:r>
        <w:rPr>
          <w:snapToGrid w:val="0"/>
        </w:rPr>
        <w:tab/>
        <w:t>_________________________________________</w:t>
      </w:r>
    </w:p>
    <w:p w:rsidR="008439B0" w:rsidRDefault="008439B0" w:rsidP="008439B0">
      <w:pPr>
        <w:pStyle w:val="yMiscellaneousBody"/>
        <w:tabs>
          <w:tab w:val="left" w:pos="2127"/>
        </w:tabs>
        <w:rPr>
          <w:snapToGrid w:val="0"/>
        </w:rPr>
      </w:pPr>
      <w:r>
        <w:rPr>
          <w:snapToGrid w:val="0"/>
        </w:rPr>
        <w:t>Date of Birth</w:t>
      </w:r>
      <w:r>
        <w:rPr>
          <w:snapToGrid w:val="0"/>
        </w:rPr>
        <w:tab/>
        <w:t>_____/_______/______</w:t>
      </w:r>
    </w:p>
    <w:p w:rsidR="008439B0" w:rsidRPr="00071A8C" w:rsidRDefault="008439B0" w:rsidP="008439B0">
      <w:pPr>
        <w:pStyle w:val="yMiscellaneousHeading"/>
        <w:spacing w:before="240"/>
        <w:jc w:val="left"/>
        <w:rPr>
          <w:b/>
        </w:rPr>
      </w:pPr>
      <w:r w:rsidRPr="00071A8C">
        <w:rPr>
          <w:b/>
        </w:rPr>
        <w:t xml:space="preserve">Do you own or partially own, or have you ever owned or partially owned, any dwelling in </w:t>
      </w:r>
      <w:smartTag w:uri="urn:schemas-microsoft-com:office:smarttags" w:element="place">
        <w:smartTag w:uri="urn:schemas-microsoft-com:office:smarttags" w:element="State">
          <w:r w:rsidRPr="00071A8C">
            <w:rPr>
              <w:b/>
            </w:rPr>
            <w:t>Western Australia</w:t>
          </w:r>
        </w:smartTag>
      </w:smartTag>
      <w:r w:rsidRPr="00071A8C">
        <w:rPr>
          <w:b/>
        </w:rPr>
        <w:t>?</w:t>
      </w:r>
    </w:p>
    <w:p w:rsidR="008439B0" w:rsidRDefault="008439B0" w:rsidP="008439B0">
      <w:pPr>
        <w:pStyle w:val="yMiscellaneousBody"/>
        <w:tabs>
          <w:tab w:val="left" w:pos="2127"/>
        </w:tabs>
        <w:rPr>
          <w:snapToGrid w:val="0"/>
        </w:rPr>
      </w:pPr>
      <w:r>
        <w:rPr>
          <w:snapToGrid w:val="0"/>
        </w:rPr>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w:t>
      </w:r>
    </w:p>
    <w:p w:rsidR="008439B0" w:rsidRDefault="008439B0" w:rsidP="008439B0">
      <w:pPr>
        <w:pStyle w:val="yMiscellaneousBody"/>
        <w:rPr>
          <w:snapToGrid w:val="0"/>
        </w:rPr>
      </w:pPr>
      <w:r>
        <w:rPr>
          <w:snapToGrid w:val="0"/>
        </w:rPr>
        <w:t>If “Yes”, please give particulars of the dwelling(s) and ownership:</w:t>
      </w:r>
      <w:r>
        <w:rPr>
          <w:snapToGrid w:val="0"/>
        </w:rPr>
        <w:br/>
        <w:t>________________________________________________________________________________________________________________________________________________________________________</w:t>
      </w:r>
    </w:p>
    <w:p w:rsidR="008439B0" w:rsidRPr="00071A8C" w:rsidRDefault="008439B0" w:rsidP="008439B0">
      <w:pPr>
        <w:pStyle w:val="yMiscellaneousHeading"/>
        <w:jc w:val="left"/>
        <w:rPr>
          <w:b/>
        </w:rPr>
      </w:pPr>
      <w:r w:rsidRPr="00071A8C">
        <w:rPr>
          <w:b/>
        </w:rPr>
        <w:t xml:space="preserve">Do you own or partially own, or have you ever owned or partially owned, vacant land in </w:t>
      </w:r>
      <w:smartTag w:uri="urn:schemas-microsoft-com:office:smarttags" w:element="place">
        <w:smartTag w:uri="urn:schemas-microsoft-com:office:smarttags" w:element="State">
          <w:r w:rsidRPr="00071A8C">
            <w:rPr>
              <w:b/>
            </w:rPr>
            <w:t>Western Australia</w:t>
          </w:r>
        </w:smartTag>
      </w:smartTag>
      <w:r w:rsidRPr="00071A8C">
        <w:rPr>
          <w:b/>
        </w:rPr>
        <w:t>?</w:t>
      </w:r>
    </w:p>
    <w:p w:rsidR="008439B0" w:rsidRDefault="008439B0" w:rsidP="008439B0">
      <w:pPr>
        <w:pStyle w:val="yMiscellaneousBody"/>
        <w:tabs>
          <w:tab w:val="left" w:pos="2127"/>
        </w:tabs>
        <w:rPr>
          <w:snapToGrid w:val="0"/>
        </w:rPr>
      </w:pPr>
      <w:r>
        <w:rPr>
          <w:snapToGrid w:val="0"/>
        </w:rPr>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w:t>
      </w:r>
    </w:p>
    <w:p w:rsidR="008439B0" w:rsidRDefault="008439B0" w:rsidP="008439B0">
      <w:pPr>
        <w:pStyle w:val="yMiscellaneousBody"/>
        <w:rPr>
          <w:snapToGrid w:val="0"/>
        </w:rPr>
      </w:pPr>
      <w:r>
        <w:rPr>
          <w:snapToGrid w:val="0"/>
        </w:rPr>
        <w:t>If “Yes”, please give particulars of the vacant land previously owned:</w:t>
      </w:r>
      <w:r>
        <w:rPr>
          <w:snapToGrid w:val="0"/>
        </w:rPr>
        <w:br/>
        <w:t>________________________________________________________________________________________________________________________________________________________________________</w:t>
      </w:r>
    </w:p>
    <w:p w:rsidR="008439B0" w:rsidRPr="006A7392" w:rsidRDefault="008439B0" w:rsidP="008439B0">
      <w:pPr>
        <w:pStyle w:val="yMiscellaneousBody"/>
        <w:rPr>
          <w:b/>
          <w:i/>
          <w:snapToGrid w:val="0"/>
          <w:sz w:val="20"/>
        </w:rPr>
      </w:pPr>
    </w:p>
    <w:p w:rsidR="008439B0" w:rsidRPr="00071A8C" w:rsidRDefault="008439B0" w:rsidP="008439B0">
      <w:pPr>
        <w:pStyle w:val="yMiscellaneousHeading"/>
        <w:tabs>
          <w:tab w:val="left" w:pos="570"/>
        </w:tabs>
        <w:jc w:val="left"/>
        <w:rPr>
          <w:b/>
        </w:rPr>
      </w:pPr>
      <w:r w:rsidRPr="00071A8C">
        <w:rPr>
          <w:b/>
        </w:rPr>
        <w:t>1.</w:t>
      </w:r>
      <w:r w:rsidRPr="00071A8C">
        <w:rPr>
          <w:b/>
        </w:rPr>
        <w:tab/>
        <w:t>What is the address of the dwelling purchased?</w:t>
      </w:r>
    </w:p>
    <w:p w:rsidR="008439B0" w:rsidRDefault="008439B0" w:rsidP="008439B0">
      <w:pPr>
        <w:pStyle w:val="yMiscellaneousBody"/>
        <w:tabs>
          <w:tab w:val="left" w:pos="570"/>
          <w:tab w:val="left" w:pos="2552"/>
        </w:tabs>
        <w:rPr>
          <w:snapToGrid w:val="0"/>
        </w:rPr>
      </w:pPr>
      <w:r>
        <w:rPr>
          <w:snapToGrid w:val="0"/>
        </w:rPr>
        <w:tab/>
        <w:t>Street Address</w:t>
      </w:r>
      <w:r>
        <w:rPr>
          <w:snapToGrid w:val="0"/>
        </w:rPr>
        <w:tab/>
        <w:t>______________________________________</w:t>
      </w:r>
    </w:p>
    <w:p w:rsidR="008439B0" w:rsidRDefault="008439B0" w:rsidP="008439B0">
      <w:pPr>
        <w:pStyle w:val="yMiscellaneousBody"/>
        <w:tabs>
          <w:tab w:val="left" w:pos="570"/>
          <w:tab w:val="left" w:pos="2552"/>
        </w:tabs>
        <w:rPr>
          <w:snapToGrid w:val="0"/>
        </w:rPr>
      </w:pPr>
      <w:r>
        <w:rPr>
          <w:snapToGrid w:val="0"/>
        </w:rPr>
        <w:tab/>
        <w:t>Suburb/Town</w:t>
      </w:r>
      <w:r>
        <w:rPr>
          <w:snapToGrid w:val="0"/>
        </w:rPr>
        <w:tab/>
        <w:t>____________________  Post Code ________</w:t>
      </w:r>
    </w:p>
    <w:p w:rsidR="008439B0" w:rsidRPr="00071A8C" w:rsidRDefault="008439B0" w:rsidP="008439B0">
      <w:pPr>
        <w:pStyle w:val="yMiscellaneousHeading"/>
        <w:tabs>
          <w:tab w:val="left" w:pos="570"/>
        </w:tabs>
        <w:jc w:val="left"/>
        <w:rPr>
          <w:b/>
        </w:rPr>
      </w:pPr>
      <w:r w:rsidRPr="00071A8C">
        <w:rPr>
          <w:b/>
        </w:rPr>
        <w:t>2.</w:t>
      </w:r>
      <w:r w:rsidRPr="00071A8C">
        <w:rPr>
          <w:b/>
        </w:rPr>
        <w:tab/>
        <w:t>What was the purchase price of the dwelling?</w:t>
      </w:r>
    </w:p>
    <w:p w:rsidR="008439B0" w:rsidRDefault="008439B0" w:rsidP="008439B0">
      <w:pPr>
        <w:pStyle w:val="yMiscellaneousBody"/>
        <w:tabs>
          <w:tab w:val="left" w:pos="570"/>
        </w:tabs>
        <w:rPr>
          <w:snapToGrid w:val="0"/>
        </w:rPr>
      </w:pPr>
      <w:r>
        <w:rPr>
          <w:snapToGrid w:val="0"/>
        </w:rPr>
        <w:tab/>
        <w:t>$ ___________________________________________________</w:t>
      </w:r>
    </w:p>
    <w:p w:rsidR="008439B0" w:rsidRPr="00071A8C" w:rsidRDefault="008439B0" w:rsidP="008439B0">
      <w:pPr>
        <w:pStyle w:val="yMiscellaneousHeading"/>
        <w:tabs>
          <w:tab w:val="left" w:pos="570"/>
        </w:tabs>
        <w:ind w:left="570" w:hanging="570"/>
        <w:jc w:val="left"/>
        <w:rPr>
          <w:b/>
        </w:rPr>
      </w:pPr>
      <w:r w:rsidRPr="00071A8C">
        <w:rPr>
          <w:b/>
        </w:rPr>
        <w:t>3.</w:t>
      </w:r>
      <w:r w:rsidRPr="00071A8C">
        <w:rPr>
          <w:b/>
        </w:rPr>
        <w:tab/>
        <w:t>Was the dwelling purchased through a licensed real estate agent carrying on business in WA?</w:t>
      </w:r>
    </w:p>
    <w:p w:rsidR="008439B0" w:rsidRDefault="008439B0" w:rsidP="008439B0">
      <w:pPr>
        <w:pStyle w:val="yMiscellaneousBody"/>
        <w:tabs>
          <w:tab w:val="left" w:pos="570"/>
          <w:tab w:val="left" w:pos="2552"/>
        </w:tabs>
        <w:rPr>
          <w:snapToGrid w:val="0"/>
        </w:rPr>
      </w:pPr>
      <w:r>
        <w:rPr>
          <w:snapToGrid w:val="0"/>
        </w:rPr>
        <w:tab/>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w:t>
      </w:r>
    </w:p>
    <w:p w:rsidR="008439B0" w:rsidRDefault="008439B0" w:rsidP="008439B0">
      <w:pPr>
        <w:pStyle w:val="yMiscellaneousBody"/>
        <w:tabs>
          <w:tab w:val="left" w:pos="570"/>
          <w:tab w:val="left" w:pos="2694"/>
        </w:tabs>
        <w:ind w:left="570" w:hanging="570"/>
        <w:rPr>
          <w:snapToGrid w:val="0"/>
        </w:rPr>
      </w:pPr>
      <w:r>
        <w:rPr>
          <w:snapToGrid w:val="0"/>
        </w:rPr>
        <w:tab/>
        <w:t>If “Yes”, please provide the name and address of the selling real estate agent:</w:t>
      </w:r>
      <w:r>
        <w:rPr>
          <w:snapToGrid w:val="0"/>
        </w:rPr>
        <w:br/>
        <w:t>________________________________________________________________________________________________________</w:t>
      </w:r>
    </w:p>
    <w:p w:rsidR="008439B0" w:rsidRPr="00071A8C" w:rsidRDefault="008439B0" w:rsidP="008439B0">
      <w:pPr>
        <w:pStyle w:val="yMiscellaneousHeading"/>
        <w:tabs>
          <w:tab w:val="left" w:pos="570"/>
        </w:tabs>
        <w:ind w:left="570" w:hanging="570"/>
        <w:jc w:val="left"/>
        <w:rPr>
          <w:b/>
        </w:rPr>
      </w:pPr>
      <w:r w:rsidRPr="00071A8C">
        <w:rPr>
          <w:b/>
        </w:rPr>
        <w:t>4.</w:t>
      </w:r>
      <w:r w:rsidRPr="00071A8C">
        <w:rPr>
          <w:b/>
        </w:rPr>
        <w:tab/>
        <w:t>What is the name and address of the lending institution that provided the loan to purchase the dwelling?</w:t>
      </w:r>
    </w:p>
    <w:p w:rsidR="008439B0" w:rsidRPr="00A645AE" w:rsidRDefault="008439B0" w:rsidP="008439B0">
      <w:pPr>
        <w:pStyle w:val="yMiscellaneousBody"/>
        <w:tabs>
          <w:tab w:val="left" w:pos="570"/>
          <w:tab w:val="left" w:pos="1985"/>
        </w:tabs>
        <w:rPr>
          <w:snapToGrid w:val="0"/>
        </w:rPr>
      </w:pPr>
      <w:r>
        <w:rPr>
          <w:snapToGrid w:val="0"/>
        </w:rPr>
        <w:tab/>
        <w:t>Name</w:t>
      </w:r>
      <w:r>
        <w:rPr>
          <w:snapToGrid w:val="0"/>
        </w:rPr>
        <w:tab/>
        <w:t>___________________________________________</w:t>
      </w:r>
    </w:p>
    <w:p w:rsidR="008439B0" w:rsidRPr="00A645AE" w:rsidRDefault="008439B0" w:rsidP="008439B0">
      <w:pPr>
        <w:pStyle w:val="yMiscellaneousBody"/>
        <w:tabs>
          <w:tab w:val="left" w:pos="570"/>
          <w:tab w:val="left" w:pos="1985"/>
        </w:tabs>
        <w:rPr>
          <w:snapToGrid w:val="0"/>
        </w:rPr>
      </w:pPr>
      <w:r>
        <w:rPr>
          <w:snapToGrid w:val="0"/>
        </w:rPr>
        <w:tab/>
        <w:t>Address</w:t>
      </w:r>
      <w:r>
        <w:rPr>
          <w:snapToGrid w:val="0"/>
        </w:rPr>
        <w:tab/>
        <w:t>___________________________________________</w:t>
      </w:r>
    </w:p>
    <w:p w:rsidR="008439B0" w:rsidRPr="00071A8C" w:rsidRDefault="008439B0" w:rsidP="008439B0">
      <w:pPr>
        <w:pStyle w:val="yMiscellaneousHeading"/>
        <w:tabs>
          <w:tab w:val="left" w:pos="570"/>
          <w:tab w:val="left" w:pos="2552"/>
        </w:tabs>
        <w:ind w:left="570" w:hanging="570"/>
        <w:jc w:val="left"/>
        <w:rPr>
          <w:b/>
        </w:rPr>
      </w:pPr>
      <w:r w:rsidRPr="00071A8C">
        <w:rPr>
          <w:b/>
        </w:rPr>
        <w:t>5.</w:t>
      </w:r>
      <w:r w:rsidRPr="00071A8C">
        <w:rPr>
          <w:b/>
        </w:rPr>
        <w:tab/>
        <w:t>Was the dwelling established or partially built at the time of purchase?</w:t>
      </w:r>
    </w:p>
    <w:p w:rsidR="008439B0" w:rsidRDefault="008439B0" w:rsidP="008439B0">
      <w:pPr>
        <w:pStyle w:val="yMiscellaneousBody"/>
        <w:tabs>
          <w:tab w:val="left" w:pos="570"/>
          <w:tab w:val="left" w:pos="2552"/>
        </w:tabs>
        <w:rPr>
          <w:snapToGrid w:val="0"/>
        </w:rPr>
      </w:pPr>
      <w:r>
        <w:rPr>
          <w:snapToGrid w:val="0"/>
        </w:rPr>
        <w:tab/>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 </w:t>
      </w:r>
    </w:p>
    <w:p w:rsidR="008439B0" w:rsidRPr="00071A8C" w:rsidRDefault="008439B0" w:rsidP="008439B0">
      <w:pPr>
        <w:pStyle w:val="yMiscellaneousHeading"/>
        <w:tabs>
          <w:tab w:val="left" w:pos="570"/>
          <w:tab w:val="left" w:pos="2552"/>
        </w:tabs>
        <w:ind w:left="570" w:hanging="570"/>
        <w:jc w:val="left"/>
        <w:rPr>
          <w:b/>
        </w:rPr>
      </w:pPr>
      <w:r w:rsidRPr="00071A8C">
        <w:rPr>
          <w:b/>
        </w:rPr>
        <w:t>6.</w:t>
      </w:r>
      <w:r w:rsidRPr="00071A8C">
        <w:rPr>
          <w:b/>
        </w:rPr>
        <w:tab/>
        <w:t>Do all applicants intend to live in the dwelling for at least 12</w:t>
      </w:r>
      <w:r>
        <w:rPr>
          <w:b/>
        </w:rPr>
        <w:t> </w:t>
      </w:r>
      <w:r w:rsidRPr="00071A8C">
        <w:rPr>
          <w:b/>
        </w:rPr>
        <w:t>months after settlement on purchase of the established dwelling or completion of the partially built dwelling?</w:t>
      </w:r>
    </w:p>
    <w:p w:rsidR="008439B0" w:rsidRDefault="008439B0" w:rsidP="008439B0">
      <w:pPr>
        <w:pStyle w:val="yMiscellaneousBody"/>
        <w:tabs>
          <w:tab w:val="left" w:pos="570"/>
          <w:tab w:val="left" w:pos="2552"/>
        </w:tabs>
        <w:rPr>
          <w:snapToGrid w:val="0"/>
        </w:rPr>
      </w:pPr>
      <w:r>
        <w:rPr>
          <w:snapToGrid w:val="0"/>
        </w:rPr>
        <w:tab/>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w:t>
      </w:r>
    </w:p>
    <w:p w:rsidR="008439B0" w:rsidRPr="00071A8C" w:rsidRDefault="008439B0" w:rsidP="008439B0">
      <w:pPr>
        <w:pStyle w:val="yMiscellaneousHeading"/>
        <w:tabs>
          <w:tab w:val="left" w:pos="570"/>
          <w:tab w:val="left" w:pos="2552"/>
        </w:tabs>
        <w:ind w:left="570" w:hanging="570"/>
        <w:jc w:val="left"/>
        <w:rPr>
          <w:b/>
        </w:rPr>
      </w:pPr>
      <w:r w:rsidRPr="00071A8C">
        <w:rPr>
          <w:b/>
        </w:rPr>
        <w:t>7.</w:t>
      </w:r>
      <w:r w:rsidRPr="00071A8C">
        <w:rPr>
          <w:b/>
        </w:rPr>
        <w:tab/>
        <w:t>Is there an existing tenancy agreement in place for the established dwelling purchased?</w:t>
      </w:r>
    </w:p>
    <w:p w:rsidR="008439B0" w:rsidRDefault="008439B0" w:rsidP="008439B0">
      <w:pPr>
        <w:pStyle w:val="yMiscellaneousBody"/>
        <w:tabs>
          <w:tab w:val="left" w:pos="570"/>
          <w:tab w:val="left" w:pos="2552"/>
        </w:tabs>
        <w:rPr>
          <w:snapToGrid w:val="0"/>
        </w:rPr>
      </w:pPr>
      <w:r>
        <w:rPr>
          <w:snapToGrid w:val="0"/>
        </w:rPr>
        <w:tab/>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w:t>
      </w:r>
    </w:p>
    <w:p w:rsidR="008439B0" w:rsidRDefault="008439B0" w:rsidP="008439B0">
      <w:pPr>
        <w:pStyle w:val="yMiscellaneousBody"/>
        <w:tabs>
          <w:tab w:val="left" w:pos="570"/>
          <w:tab w:val="left" w:pos="1418"/>
        </w:tabs>
        <w:rPr>
          <w:snapToGrid w:val="0"/>
        </w:rPr>
      </w:pPr>
      <w:r>
        <w:rPr>
          <w:snapToGrid w:val="0"/>
        </w:rPr>
        <w:tab/>
        <w:t>If “Yes”:</w:t>
      </w:r>
    </w:p>
    <w:p w:rsidR="008439B0" w:rsidRDefault="008439B0" w:rsidP="008439B0">
      <w:pPr>
        <w:pStyle w:val="yMiscellaneousBody"/>
        <w:tabs>
          <w:tab w:val="left" w:pos="570"/>
          <w:tab w:val="left" w:pos="1140"/>
        </w:tabs>
        <w:ind w:left="1140" w:hanging="1140"/>
        <w:rPr>
          <w:snapToGrid w:val="0"/>
        </w:rPr>
      </w:pPr>
      <w:r>
        <w:rPr>
          <w:snapToGrid w:val="0"/>
        </w:rPr>
        <w:tab/>
        <w:t>(</w:t>
      </w:r>
      <w:r w:rsidRPr="00E03546">
        <w:rPr>
          <w:snapToGrid w:val="0"/>
        </w:rPr>
        <w:t>a)</w:t>
      </w:r>
      <w:r>
        <w:rPr>
          <w:snapToGrid w:val="0"/>
        </w:rPr>
        <w:tab/>
        <w:t>When does the tenancy agreement expire?</w:t>
      </w:r>
      <w:r>
        <w:rPr>
          <w:snapToGrid w:val="0"/>
        </w:rPr>
        <w:br/>
        <w:t>____/____/_______</w:t>
      </w:r>
    </w:p>
    <w:p w:rsidR="008439B0" w:rsidRDefault="008439B0" w:rsidP="008439B0">
      <w:pPr>
        <w:pStyle w:val="yMiscellaneousBody"/>
        <w:tabs>
          <w:tab w:val="left" w:pos="570"/>
          <w:tab w:val="left" w:pos="1140"/>
        </w:tabs>
        <w:ind w:left="1140" w:hanging="1140"/>
        <w:rPr>
          <w:snapToGrid w:val="0"/>
        </w:rPr>
      </w:pPr>
      <w:r>
        <w:rPr>
          <w:snapToGrid w:val="0"/>
        </w:rPr>
        <w:tab/>
        <w:t>(</w:t>
      </w:r>
      <w:r w:rsidRPr="00E03546">
        <w:rPr>
          <w:snapToGrid w:val="0"/>
        </w:rPr>
        <w:t>b)</w:t>
      </w:r>
      <w:r>
        <w:rPr>
          <w:snapToGrid w:val="0"/>
        </w:rPr>
        <w:tab/>
        <w:t>Do all applicants intend to live in the dwelling for at least 12 months after expiry of the existing tenancy agreement?</w:t>
      </w:r>
    </w:p>
    <w:p w:rsidR="008439B0" w:rsidRDefault="008439B0" w:rsidP="008439B0">
      <w:pPr>
        <w:pStyle w:val="yMiscellaneousBody"/>
        <w:tabs>
          <w:tab w:val="left" w:pos="570"/>
          <w:tab w:val="left" w:pos="1140"/>
          <w:tab w:val="left" w:pos="2552"/>
          <w:tab w:val="left" w:pos="2977"/>
        </w:tabs>
        <w:rPr>
          <w:snapToGrid w:val="0"/>
        </w:rPr>
      </w:pPr>
      <w:r>
        <w:rPr>
          <w:snapToGrid w:val="0"/>
        </w:rPr>
        <w:tab/>
      </w:r>
      <w:r>
        <w:rPr>
          <w:snapToGrid w:val="0"/>
        </w:rPr>
        <w:tab/>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w:t>
      </w:r>
    </w:p>
    <w:p w:rsidR="008439B0" w:rsidRPr="00071A8C" w:rsidRDefault="008439B0" w:rsidP="008439B0">
      <w:pPr>
        <w:pStyle w:val="yMiscellaneousHeading"/>
        <w:tabs>
          <w:tab w:val="left" w:pos="570"/>
          <w:tab w:val="left" w:pos="2552"/>
        </w:tabs>
        <w:spacing w:before="240" w:after="160"/>
        <w:jc w:val="left"/>
        <w:rPr>
          <w:b/>
        </w:rPr>
      </w:pPr>
      <w:r>
        <w:rPr>
          <w:b/>
        </w:rPr>
        <w:t>8.</w:t>
      </w:r>
      <w:r>
        <w:rPr>
          <w:b/>
        </w:rPr>
        <w:tab/>
      </w:r>
      <w:r w:rsidRPr="00071A8C">
        <w:rPr>
          <w:b/>
        </w:rPr>
        <w:t>What were your incidental expenses?</w:t>
      </w:r>
    </w:p>
    <w:tbl>
      <w:tblPr>
        <w:tblW w:w="6207" w:type="dxa"/>
        <w:tblInd w:w="576" w:type="dxa"/>
        <w:tblLayout w:type="fixed"/>
        <w:tblCellMar>
          <w:left w:w="120" w:type="dxa"/>
          <w:right w:w="120" w:type="dxa"/>
        </w:tblCellMar>
        <w:tblLook w:val="0000" w:firstRow="0" w:lastRow="0" w:firstColumn="0" w:lastColumn="0" w:noHBand="0" w:noVBand="0"/>
      </w:tblPr>
      <w:tblGrid>
        <w:gridCol w:w="4931"/>
        <w:gridCol w:w="1276"/>
      </w:tblGrid>
      <w:tr w:rsidR="008439B0" w:rsidRPr="00B60532" w:rsidTr="008439B0">
        <w:tc>
          <w:tcPr>
            <w:tcW w:w="4931" w:type="dxa"/>
            <w:tcBorders>
              <w:top w:val="single" w:sz="4" w:space="0" w:color="auto"/>
              <w:left w:val="single" w:sz="4" w:space="0" w:color="auto"/>
              <w:bottom w:val="single" w:sz="4" w:space="0" w:color="auto"/>
              <w:right w:val="single" w:sz="4" w:space="0" w:color="auto"/>
            </w:tcBorders>
          </w:tcPr>
          <w:p w:rsidR="008439B0" w:rsidRPr="00B60532" w:rsidRDefault="008439B0" w:rsidP="008439B0">
            <w:pPr>
              <w:pStyle w:val="yTableNAm"/>
              <w:tabs>
                <w:tab w:val="clear" w:pos="567"/>
                <w:tab w:val="left" w:pos="570"/>
              </w:tabs>
              <w:jc w:val="center"/>
              <w:rPr>
                <w:b/>
              </w:rPr>
            </w:pPr>
            <w:r w:rsidRPr="00B60532">
              <w:rPr>
                <w:b/>
              </w:rPr>
              <w:t>Expense</w:t>
            </w:r>
          </w:p>
        </w:tc>
        <w:tc>
          <w:tcPr>
            <w:tcW w:w="1276" w:type="dxa"/>
            <w:tcBorders>
              <w:top w:val="single" w:sz="4" w:space="0" w:color="auto"/>
              <w:left w:val="single" w:sz="4" w:space="0" w:color="auto"/>
              <w:bottom w:val="single" w:sz="4" w:space="0" w:color="auto"/>
              <w:right w:val="single" w:sz="4" w:space="0" w:color="auto"/>
            </w:tcBorders>
          </w:tcPr>
          <w:p w:rsidR="008439B0" w:rsidRPr="00B60532" w:rsidRDefault="008439B0" w:rsidP="008439B0">
            <w:pPr>
              <w:pStyle w:val="yTableNAm"/>
              <w:tabs>
                <w:tab w:val="clear" w:pos="567"/>
                <w:tab w:val="left" w:pos="570"/>
              </w:tabs>
              <w:jc w:val="center"/>
              <w:rPr>
                <w:b/>
              </w:rPr>
            </w:pPr>
            <w:r w:rsidRPr="00B60532">
              <w:rPr>
                <w:b/>
              </w:rPr>
              <w:t>Amount $</w:t>
            </w:r>
          </w:p>
        </w:tc>
      </w:tr>
      <w:tr w:rsidR="008439B0" w:rsidTr="008439B0">
        <w:tc>
          <w:tcPr>
            <w:tcW w:w="4931" w:type="dxa"/>
            <w:tcBorders>
              <w:top w:val="single" w:sz="4" w:space="0" w:color="auto"/>
              <w:left w:val="single" w:sz="4" w:space="0" w:color="auto"/>
              <w:bottom w:val="single" w:sz="4" w:space="0" w:color="auto"/>
              <w:right w:val="single" w:sz="4" w:space="0" w:color="auto"/>
            </w:tcBorders>
          </w:tcPr>
          <w:p w:rsidR="008439B0" w:rsidRDefault="008439B0" w:rsidP="008439B0">
            <w:pPr>
              <w:pStyle w:val="yTableNAm"/>
              <w:tabs>
                <w:tab w:val="clear" w:pos="567"/>
                <w:tab w:val="left" w:pos="570"/>
              </w:tabs>
            </w:pPr>
            <w:r>
              <w:t>Settlement / Conveyancing fees</w:t>
            </w:r>
          </w:p>
          <w:p w:rsidR="008439B0" w:rsidRPr="00824FF8" w:rsidRDefault="008439B0" w:rsidP="008439B0">
            <w:pPr>
              <w:pStyle w:val="yTableNAm"/>
              <w:tabs>
                <w:tab w:val="clear" w:pos="567"/>
                <w:tab w:val="left" w:pos="570"/>
              </w:tabs>
              <w:rPr>
                <w:sz w:val="16"/>
                <w:szCs w:val="16"/>
              </w:rPr>
            </w:pPr>
            <w:r>
              <w:t>Stamp duty</w:t>
            </w:r>
          </w:p>
          <w:p w:rsidR="008439B0" w:rsidRPr="00AE2B54" w:rsidRDefault="008439B0" w:rsidP="008439B0">
            <w:pPr>
              <w:pStyle w:val="yTableNAm"/>
              <w:tabs>
                <w:tab w:val="clear" w:pos="567"/>
                <w:tab w:val="left" w:pos="570"/>
              </w:tabs>
            </w:pPr>
            <w:r>
              <w:t xml:space="preserve">Strata company enquiry fee / </w:t>
            </w:r>
            <w:r w:rsidRPr="00FD69D0">
              <w:t>section</w:t>
            </w:r>
            <w:r>
              <w:t xml:space="preserve"> 43 </w:t>
            </w:r>
            <w:r>
              <w:br/>
              <w:t>certificate fee</w:t>
            </w:r>
          </w:p>
          <w:p w:rsidR="008439B0" w:rsidRPr="00AE2B54" w:rsidRDefault="008439B0" w:rsidP="008439B0">
            <w:pPr>
              <w:pStyle w:val="yTableNAm"/>
              <w:tabs>
                <w:tab w:val="clear" w:pos="567"/>
                <w:tab w:val="left" w:pos="570"/>
              </w:tabs>
            </w:pPr>
            <w:r>
              <w:t>Landgate transfer registration fee</w:t>
            </w:r>
          </w:p>
          <w:p w:rsidR="008439B0" w:rsidRPr="00824FF8" w:rsidRDefault="008439B0" w:rsidP="008439B0">
            <w:pPr>
              <w:pStyle w:val="yTableNAm"/>
              <w:tabs>
                <w:tab w:val="clear" w:pos="567"/>
                <w:tab w:val="left" w:pos="570"/>
              </w:tabs>
            </w:pPr>
            <w:r>
              <w:t>Inspection fees</w:t>
            </w:r>
          </w:p>
          <w:p w:rsidR="008439B0" w:rsidRPr="00FA4B8E" w:rsidRDefault="008439B0" w:rsidP="008439B0">
            <w:pPr>
              <w:pStyle w:val="yTableNAm"/>
              <w:tabs>
                <w:tab w:val="clear" w:pos="567"/>
                <w:tab w:val="left" w:pos="570"/>
              </w:tabs>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8439B0" w:rsidRDefault="008439B0" w:rsidP="008439B0">
            <w:pPr>
              <w:pStyle w:val="yTableNAm"/>
              <w:tabs>
                <w:tab w:val="clear" w:pos="567"/>
                <w:tab w:val="left" w:pos="570"/>
              </w:tabs>
            </w:pPr>
          </w:p>
        </w:tc>
      </w:tr>
      <w:tr w:rsidR="008439B0" w:rsidRPr="00B60532" w:rsidTr="008439B0">
        <w:tc>
          <w:tcPr>
            <w:tcW w:w="4931" w:type="dxa"/>
            <w:tcBorders>
              <w:left w:val="single" w:sz="4" w:space="0" w:color="auto"/>
              <w:bottom w:val="single" w:sz="4" w:space="0" w:color="auto"/>
              <w:right w:val="single" w:sz="4" w:space="0" w:color="auto"/>
            </w:tcBorders>
          </w:tcPr>
          <w:p w:rsidR="008439B0" w:rsidRPr="00B60532" w:rsidRDefault="008439B0" w:rsidP="008439B0">
            <w:pPr>
              <w:pStyle w:val="yTableNAm"/>
              <w:tabs>
                <w:tab w:val="clear" w:pos="567"/>
                <w:tab w:val="left" w:pos="570"/>
              </w:tabs>
              <w:jc w:val="right"/>
              <w:rPr>
                <w:b/>
              </w:rPr>
            </w:pPr>
            <w:r w:rsidRPr="00B60532">
              <w:rPr>
                <w:b/>
              </w:rPr>
              <w:t>Total</w:t>
            </w:r>
          </w:p>
        </w:tc>
        <w:tc>
          <w:tcPr>
            <w:tcW w:w="1276" w:type="dxa"/>
            <w:tcBorders>
              <w:left w:val="single" w:sz="4" w:space="0" w:color="auto"/>
              <w:bottom w:val="single" w:sz="4" w:space="0" w:color="auto"/>
              <w:right w:val="single" w:sz="4" w:space="0" w:color="auto"/>
            </w:tcBorders>
          </w:tcPr>
          <w:p w:rsidR="008439B0" w:rsidRPr="00B60532" w:rsidRDefault="008439B0" w:rsidP="008439B0">
            <w:pPr>
              <w:pStyle w:val="yTableNAm"/>
              <w:tabs>
                <w:tab w:val="clear" w:pos="567"/>
                <w:tab w:val="left" w:pos="570"/>
              </w:tabs>
              <w:jc w:val="right"/>
              <w:rPr>
                <w:b/>
              </w:rPr>
            </w:pPr>
          </w:p>
        </w:tc>
      </w:tr>
    </w:tbl>
    <w:p w:rsidR="008439B0" w:rsidRPr="00071A8C" w:rsidRDefault="008439B0" w:rsidP="008439B0">
      <w:pPr>
        <w:pStyle w:val="yMiscellaneousHeading"/>
        <w:spacing w:before="360"/>
        <w:jc w:val="left"/>
        <w:rPr>
          <w:b/>
        </w:rPr>
      </w:pPr>
      <w:r w:rsidRPr="00071A8C">
        <w:rPr>
          <w:b/>
        </w:rPr>
        <w:t>Statutory Declaration</w:t>
      </w:r>
    </w:p>
    <w:p w:rsidR="008439B0" w:rsidRPr="00071A8C" w:rsidRDefault="008439B0" w:rsidP="008439B0">
      <w:pPr>
        <w:pStyle w:val="yMiscellaneousBody"/>
        <w:rPr>
          <w:snapToGrid w:val="0"/>
        </w:rPr>
      </w:pPr>
      <w:r w:rsidRPr="00071A8C">
        <w:rPr>
          <w:snapToGrid w:val="0"/>
        </w:rPr>
        <w:t>I/We,</w:t>
      </w:r>
    </w:p>
    <w:p w:rsidR="008439B0" w:rsidRPr="00071A8C" w:rsidRDefault="008439B0" w:rsidP="008439B0">
      <w:pPr>
        <w:pStyle w:val="yMiscellaneousBody"/>
        <w:rPr>
          <w:snapToGrid w:val="0"/>
        </w:rPr>
      </w:pPr>
      <w:r w:rsidRPr="00071A8C">
        <w:rPr>
          <w:snapToGrid w:val="0"/>
        </w:rPr>
        <w:t>________________________________________________________</w:t>
      </w:r>
    </w:p>
    <w:p w:rsidR="008439B0" w:rsidRPr="00BB7ED0" w:rsidRDefault="008439B0" w:rsidP="008439B0">
      <w:pPr>
        <w:pStyle w:val="yMiscellaneousBody"/>
        <w:spacing w:before="0"/>
        <w:rPr>
          <w:i/>
          <w:snapToGrid w:val="0"/>
          <w:sz w:val="20"/>
        </w:rPr>
      </w:pPr>
      <w:r>
        <w:rPr>
          <w:snapToGrid w:val="0"/>
        </w:rPr>
        <w:tab/>
      </w:r>
      <w:r w:rsidRPr="00871171">
        <w:rPr>
          <w:i/>
          <w:snapToGrid w:val="0"/>
        </w:rPr>
        <w:t>[</w:t>
      </w:r>
      <w:r w:rsidRPr="00BB7ED0">
        <w:rPr>
          <w:i/>
          <w:snapToGrid w:val="0"/>
          <w:sz w:val="20"/>
        </w:rPr>
        <w:t>name, and address of</w:t>
      </w:r>
      <w:r w:rsidRPr="00BB7ED0">
        <w:rPr>
          <w:b/>
          <w:i/>
          <w:snapToGrid w:val="0"/>
          <w:sz w:val="20"/>
        </w:rPr>
        <w:t xml:space="preserve"> applicant 1</w:t>
      </w:r>
      <w:r w:rsidRPr="00BB7ED0">
        <w:rPr>
          <w:i/>
          <w:snapToGrid w:val="0"/>
          <w:sz w:val="20"/>
        </w:rPr>
        <w:t xml:space="preserve"> making the declaration</w:t>
      </w:r>
      <w:r>
        <w:rPr>
          <w:i/>
          <w:snapToGrid w:val="0"/>
          <w:sz w:val="20"/>
        </w:rPr>
        <w:t>]</w:t>
      </w:r>
    </w:p>
    <w:p w:rsidR="008439B0" w:rsidRPr="00071A8C" w:rsidRDefault="008439B0" w:rsidP="008439B0">
      <w:pPr>
        <w:pStyle w:val="yMiscellaneousBody"/>
        <w:rPr>
          <w:snapToGrid w:val="0"/>
        </w:rPr>
      </w:pPr>
      <w:r w:rsidRPr="00071A8C">
        <w:rPr>
          <w:snapToGrid w:val="0"/>
        </w:rPr>
        <w:t>________________________________________________________</w:t>
      </w:r>
    </w:p>
    <w:p w:rsidR="008439B0" w:rsidRPr="00BB7ED0" w:rsidRDefault="008439B0" w:rsidP="008439B0">
      <w:pPr>
        <w:pStyle w:val="yMiscellaneousBody"/>
        <w:spacing w:before="0"/>
        <w:rPr>
          <w:i/>
          <w:snapToGrid w:val="0"/>
          <w:sz w:val="20"/>
        </w:rPr>
      </w:pPr>
      <w:r>
        <w:rPr>
          <w:snapToGrid w:val="0"/>
        </w:rPr>
        <w:tab/>
      </w:r>
      <w:r w:rsidRPr="00871171">
        <w:rPr>
          <w:i/>
          <w:snapToGrid w:val="0"/>
        </w:rPr>
        <w:t>[</w:t>
      </w:r>
      <w:r w:rsidRPr="00BB7ED0">
        <w:rPr>
          <w:i/>
          <w:snapToGrid w:val="0"/>
          <w:sz w:val="20"/>
        </w:rPr>
        <w:t xml:space="preserve">name and address of </w:t>
      </w:r>
      <w:r w:rsidRPr="00BB7ED0">
        <w:rPr>
          <w:b/>
          <w:i/>
          <w:snapToGrid w:val="0"/>
          <w:sz w:val="20"/>
        </w:rPr>
        <w:t>applicant 2</w:t>
      </w:r>
      <w:r w:rsidRPr="00BB7ED0">
        <w:rPr>
          <w:i/>
          <w:snapToGrid w:val="0"/>
          <w:sz w:val="20"/>
        </w:rPr>
        <w:t xml:space="preserve"> making the declaration</w:t>
      </w:r>
      <w:r>
        <w:rPr>
          <w:i/>
          <w:snapToGrid w:val="0"/>
          <w:sz w:val="20"/>
        </w:rPr>
        <w:t>]</w:t>
      </w:r>
    </w:p>
    <w:p w:rsidR="008439B0" w:rsidRPr="00071A8C" w:rsidRDefault="008439B0" w:rsidP="008439B0">
      <w:pPr>
        <w:pStyle w:val="yMiscellaneousBody"/>
        <w:rPr>
          <w:snapToGrid w:val="0"/>
        </w:rPr>
      </w:pPr>
      <w:r>
        <w:rPr>
          <w:snapToGrid w:val="0"/>
        </w:rPr>
        <w:t xml:space="preserve">sincerely declare </w:t>
      </w:r>
      <w:r w:rsidRPr="00FD69D0">
        <w:rPr>
          <w:snapToGrid w:val="0"/>
        </w:rPr>
        <w:t>as follows —</w:t>
      </w:r>
      <w:r w:rsidRPr="00871171">
        <w:rPr>
          <w:snapToGrid w:val="0"/>
        </w:rPr>
        <w:t xml:space="preserve"> </w:t>
      </w:r>
    </w:p>
    <w:p w:rsidR="008439B0" w:rsidRDefault="008439B0" w:rsidP="008439B0">
      <w:pPr>
        <w:pStyle w:val="yMiscellaneousBody"/>
        <w:ind w:right="305"/>
        <w:rPr>
          <w:snapToGrid w:val="0"/>
        </w:rPr>
      </w:pPr>
      <w:r>
        <w:rPr>
          <w:snapToGrid w:val="0"/>
        </w:rPr>
        <w:t>The information provided by me/us in this Home Buyers Assistance Account Application is true and correct.</w:t>
      </w:r>
    </w:p>
    <w:p w:rsidR="008439B0" w:rsidRPr="00071A8C" w:rsidRDefault="008439B0" w:rsidP="008439B0">
      <w:pPr>
        <w:pStyle w:val="yMiscellaneousBody"/>
        <w:ind w:right="305"/>
        <w:rPr>
          <w:snapToGrid w:val="0"/>
        </w:rPr>
      </w:pPr>
      <w:r w:rsidRPr="00071A8C">
        <w:rPr>
          <w:snapToGrid w:val="0"/>
        </w:rPr>
        <w:t>This declaration is true and I/we know that it is an offence to make a declaration knowing that it is false in a material particular.</w:t>
      </w:r>
    </w:p>
    <w:p w:rsidR="008439B0" w:rsidRPr="00BB7ED0" w:rsidRDefault="008439B0" w:rsidP="008439B0">
      <w:pPr>
        <w:pStyle w:val="yMiscellaneousBody"/>
        <w:spacing w:before="240"/>
        <w:rPr>
          <w:b/>
          <w:snapToGrid w:val="0"/>
        </w:rPr>
      </w:pPr>
      <w:r w:rsidRPr="00BB7ED0">
        <w:rPr>
          <w:b/>
          <w:snapToGrid w:val="0"/>
        </w:rPr>
        <w:t>Applicant 1</w:t>
      </w:r>
    </w:p>
    <w:p w:rsidR="008439B0" w:rsidRPr="00071A8C" w:rsidRDefault="008439B0" w:rsidP="008439B0">
      <w:pPr>
        <w:pStyle w:val="yMiscellaneousBody"/>
        <w:ind w:right="305"/>
        <w:rPr>
          <w:snapToGrid w:val="0"/>
        </w:rPr>
      </w:pPr>
      <w:r w:rsidRPr="00071A8C">
        <w:rPr>
          <w:snapToGrid w:val="0"/>
        </w:rPr>
        <w:t xml:space="preserve">This declaration is made under the </w:t>
      </w:r>
      <w:r w:rsidRPr="00BB7ED0">
        <w:rPr>
          <w:i/>
          <w:snapToGrid w:val="0"/>
        </w:rPr>
        <w:t>Oaths, Affidavits and Statutory Declarations Act 2005</w:t>
      </w:r>
      <w:r w:rsidRPr="00A85D06">
        <w:rPr>
          <w:snapToGrid w:val="0"/>
        </w:rPr>
        <w:t xml:space="preserve"> at</w:t>
      </w:r>
    </w:p>
    <w:p w:rsidR="008439B0" w:rsidRDefault="008439B0" w:rsidP="008439B0">
      <w:pPr>
        <w:pStyle w:val="yMiscellaneousBody"/>
        <w:rPr>
          <w:snapToGrid w:val="0"/>
        </w:rPr>
      </w:pPr>
      <w:r w:rsidRPr="00071A8C">
        <w:rPr>
          <w:snapToGrid w:val="0"/>
        </w:rPr>
        <w:t>___________</w:t>
      </w:r>
      <w:r>
        <w:rPr>
          <w:snapToGrid w:val="0"/>
        </w:rPr>
        <w:t>_____</w:t>
      </w:r>
      <w:r w:rsidRPr="00071A8C">
        <w:rPr>
          <w:snapToGrid w:val="0"/>
        </w:rPr>
        <w:t>__ on ____/____/____ by ___________________</w:t>
      </w:r>
    </w:p>
    <w:tbl>
      <w:tblPr>
        <w:tblW w:w="0" w:type="auto"/>
        <w:tblInd w:w="336" w:type="dxa"/>
        <w:tblLayout w:type="fixed"/>
        <w:tblLook w:val="0000" w:firstRow="0" w:lastRow="0" w:firstColumn="0" w:lastColumn="0" w:noHBand="0" w:noVBand="0"/>
      </w:tblPr>
      <w:tblGrid>
        <w:gridCol w:w="1938"/>
        <w:gridCol w:w="1881"/>
        <w:gridCol w:w="2223"/>
      </w:tblGrid>
      <w:tr w:rsidR="008439B0" w:rsidRPr="00864D79" w:rsidTr="008439B0">
        <w:tc>
          <w:tcPr>
            <w:tcW w:w="1938" w:type="dxa"/>
          </w:tcPr>
          <w:p w:rsidR="008439B0" w:rsidRPr="00864D79" w:rsidRDefault="008439B0" w:rsidP="008439B0">
            <w:pPr>
              <w:pStyle w:val="yTableNAm"/>
              <w:jc w:val="center"/>
              <w:rPr>
                <w:i/>
                <w:sz w:val="18"/>
                <w:szCs w:val="18"/>
              </w:rPr>
            </w:pPr>
            <w:r w:rsidRPr="00864D79">
              <w:rPr>
                <w:i/>
                <w:snapToGrid w:val="0"/>
                <w:sz w:val="18"/>
                <w:szCs w:val="18"/>
              </w:rPr>
              <w:t>Place</w:t>
            </w:r>
          </w:p>
        </w:tc>
        <w:tc>
          <w:tcPr>
            <w:tcW w:w="1881" w:type="dxa"/>
          </w:tcPr>
          <w:p w:rsidR="008439B0" w:rsidRPr="00864D79" w:rsidRDefault="008439B0" w:rsidP="008439B0">
            <w:pPr>
              <w:pStyle w:val="yTableNAm"/>
              <w:jc w:val="center"/>
              <w:rPr>
                <w:i/>
                <w:sz w:val="18"/>
                <w:szCs w:val="18"/>
              </w:rPr>
            </w:pPr>
            <w:r w:rsidRPr="00864D79">
              <w:rPr>
                <w:i/>
                <w:snapToGrid w:val="0"/>
                <w:sz w:val="18"/>
                <w:szCs w:val="18"/>
              </w:rPr>
              <w:t>Date</w:t>
            </w:r>
          </w:p>
        </w:tc>
        <w:tc>
          <w:tcPr>
            <w:tcW w:w="2223" w:type="dxa"/>
            <w:tcBorders>
              <w:left w:val="nil"/>
            </w:tcBorders>
          </w:tcPr>
          <w:p w:rsidR="008439B0" w:rsidRPr="00864D79" w:rsidRDefault="008439B0" w:rsidP="008439B0">
            <w:pPr>
              <w:pStyle w:val="yTableNAm"/>
              <w:jc w:val="center"/>
              <w:rPr>
                <w:i/>
                <w:sz w:val="18"/>
                <w:szCs w:val="18"/>
              </w:rPr>
            </w:pPr>
            <w:r w:rsidRPr="00864D79">
              <w:rPr>
                <w:i/>
                <w:snapToGrid w:val="0"/>
                <w:sz w:val="18"/>
                <w:szCs w:val="18"/>
              </w:rPr>
              <w:t xml:space="preserve">Signature of </w:t>
            </w:r>
            <w:r w:rsidRPr="00864D79">
              <w:rPr>
                <w:b/>
                <w:i/>
                <w:snapToGrid w:val="0"/>
                <w:sz w:val="18"/>
                <w:szCs w:val="18"/>
              </w:rPr>
              <w:t>applicant 1</w:t>
            </w:r>
            <w:r w:rsidRPr="00864D79">
              <w:rPr>
                <w:i/>
                <w:snapToGrid w:val="0"/>
                <w:sz w:val="18"/>
                <w:szCs w:val="18"/>
              </w:rPr>
              <w:t xml:space="preserve"> making the declaration</w:t>
            </w:r>
          </w:p>
        </w:tc>
      </w:tr>
    </w:tbl>
    <w:p w:rsidR="008439B0" w:rsidRPr="00071A8C" w:rsidRDefault="008439B0" w:rsidP="008439B0">
      <w:pPr>
        <w:pStyle w:val="yMiscellaneousBody"/>
        <w:rPr>
          <w:snapToGrid w:val="0"/>
        </w:rPr>
      </w:pPr>
      <w:r>
        <w:rPr>
          <w:snapToGrid w:val="0"/>
        </w:rPr>
        <w:t>In the presence of:</w:t>
      </w:r>
    </w:p>
    <w:p w:rsidR="008439B0" w:rsidRDefault="008439B0" w:rsidP="008439B0">
      <w:pPr>
        <w:pStyle w:val="yMiscellaneousBody"/>
        <w:rPr>
          <w:snapToGrid w:val="0"/>
        </w:rPr>
      </w:pPr>
      <w:r w:rsidRPr="00071A8C">
        <w:rPr>
          <w:snapToGrid w:val="0"/>
        </w:rPr>
        <w:t>______________</w:t>
      </w:r>
      <w:r>
        <w:rPr>
          <w:snapToGrid w:val="0"/>
        </w:rPr>
        <w:t>__</w:t>
      </w:r>
      <w:r w:rsidRPr="00071A8C">
        <w:rPr>
          <w:snapToGrid w:val="0"/>
        </w:rPr>
        <w:t xml:space="preserve">   _________________   __________________</w:t>
      </w:r>
      <w:r>
        <w:rPr>
          <w:snapToGrid w:val="0"/>
        </w:rPr>
        <w:t>__</w:t>
      </w:r>
    </w:p>
    <w:tbl>
      <w:tblPr>
        <w:tblW w:w="0" w:type="auto"/>
        <w:tblInd w:w="336" w:type="dxa"/>
        <w:tblLayout w:type="fixed"/>
        <w:tblLook w:val="0000" w:firstRow="0" w:lastRow="0" w:firstColumn="0" w:lastColumn="0" w:noHBand="0" w:noVBand="0"/>
      </w:tblPr>
      <w:tblGrid>
        <w:gridCol w:w="1938"/>
        <w:gridCol w:w="1881"/>
        <w:gridCol w:w="2223"/>
      </w:tblGrid>
      <w:tr w:rsidR="008439B0" w:rsidRPr="00864D79" w:rsidTr="008439B0">
        <w:tc>
          <w:tcPr>
            <w:tcW w:w="1938" w:type="dxa"/>
          </w:tcPr>
          <w:p w:rsidR="008439B0" w:rsidRPr="00864D79" w:rsidRDefault="008439B0" w:rsidP="008439B0">
            <w:pPr>
              <w:pStyle w:val="yTableNAm"/>
              <w:jc w:val="center"/>
              <w:rPr>
                <w:i/>
                <w:snapToGrid w:val="0"/>
                <w:sz w:val="18"/>
                <w:szCs w:val="18"/>
              </w:rPr>
            </w:pPr>
            <w:r w:rsidRPr="00864D79">
              <w:rPr>
                <w:i/>
                <w:snapToGrid w:val="0"/>
                <w:sz w:val="18"/>
                <w:szCs w:val="18"/>
              </w:rPr>
              <w:t>Signature of authorised</w:t>
            </w:r>
            <w:r>
              <w:rPr>
                <w:i/>
                <w:snapToGrid w:val="0"/>
                <w:sz w:val="18"/>
                <w:szCs w:val="18"/>
              </w:rPr>
              <w:t> </w:t>
            </w:r>
            <w:r w:rsidRPr="00864D79">
              <w:rPr>
                <w:i/>
                <w:snapToGrid w:val="0"/>
                <w:sz w:val="18"/>
                <w:szCs w:val="18"/>
              </w:rPr>
              <w:t>witness</w:t>
            </w:r>
          </w:p>
        </w:tc>
        <w:tc>
          <w:tcPr>
            <w:tcW w:w="1881" w:type="dxa"/>
          </w:tcPr>
          <w:p w:rsidR="008439B0" w:rsidRPr="00864D79" w:rsidRDefault="008439B0" w:rsidP="008439B0">
            <w:pPr>
              <w:pStyle w:val="yTableNAm"/>
              <w:jc w:val="center"/>
              <w:rPr>
                <w:i/>
                <w:snapToGrid w:val="0"/>
                <w:sz w:val="18"/>
                <w:szCs w:val="18"/>
              </w:rPr>
            </w:pPr>
            <w:r w:rsidRPr="00864D79">
              <w:rPr>
                <w:i/>
                <w:snapToGrid w:val="0"/>
                <w:sz w:val="18"/>
                <w:szCs w:val="18"/>
              </w:rPr>
              <w:t>Name of authorised witness</w:t>
            </w:r>
          </w:p>
        </w:tc>
        <w:tc>
          <w:tcPr>
            <w:tcW w:w="2223" w:type="dxa"/>
            <w:tcBorders>
              <w:left w:val="nil"/>
            </w:tcBorders>
          </w:tcPr>
          <w:p w:rsidR="008439B0" w:rsidRPr="00864D79" w:rsidRDefault="008439B0" w:rsidP="008439B0">
            <w:pPr>
              <w:pStyle w:val="yTableNAm"/>
              <w:jc w:val="center"/>
              <w:rPr>
                <w:i/>
                <w:snapToGrid w:val="0"/>
                <w:sz w:val="18"/>
                <w:szCs w:val="18"/>
              </w:rPr>
            </w:pPr>
            <w:r w:rsidRPr="00864D79">
              <w:rPr>
                <w:i/>
                <w:snapToGrid w:val="0"/>
                <w:sz w:val="18"/>
                <w:szCs w:val="18"/>
              </w:rPr>
              <w:t>Qualifications as such a witness</w:t>
            </w:r>
          </w:p>
        </w:tc>
      </w:tr>
    </w:tbl>
    <w:p w:rsidR="008439B0" w:rsidRPr="0076296B" w:rsidRDefault="008439B0" w:rsidP="008439B0">
      <w:pPr>
        <w:pStyle w:val="yMiscellaneousBody"/>
        <w:spacing w:before="360"/>
        <w:rPr>
          <w:b/>
          <w:snapToGrid w:val="0"/>
        </w:rPr>
      </w:pPr>
      <w:r w:rsidRPr="0076296B">
        <w:rPr>
          <w:b/>
          <w:snapToGrid w:val="0"/>
        </w:rPr>
        <w:t xml:space="preserve">Applicant </w:t>
      </w:r>
      <w:r w:rsidRPr="00FD69D0">
        <w:rPr>
          <w:b/>
          <w:snapToGrid w:val="0"/>
        </w:rPr>
        <w:t>2 (</w:t>
      </w:r>
      <w:r w:rsidRPr="0076296B">
        <w:rPr>
          <w:b/>
          <w:i/>
          <w:snapToGrid w:val="0"/>
          <w:sz w:val="20"/>
        </w:rPr>
        <w:t>If applicable</w:t>
      </w:r>
      <w:r w:rsidRPr="0076296B">
        <w:rPr>
          <w:b/>
          <w:snapToGrid w:val="0"/>
        </w:rPr>
        <w:t>)</w:t>
      </w:r>
    </w:p>
    <w:p w:rsidR="008439B0" w:rsidRPr="00071A8C" w:rsidRDefault="008439B0" w:rsidP="008439B0">
      <w:pPr>
        <w:pStyle w:val="yMiscellaneousBody"/>
        <w:ind w:right="305"/>
        <w:rPr>
          <w:snapToGrid w:val="0"/>
        </w:rPr>
      </w:pPr>
      <w:r w:rsidRPr="00071A8C">
        <w:rPr>
          <w:snapToGrid w:val="0"/>
        </w:rPr>
        <w:t xml:space="preserve">This declaration is made under the </w:t>
      </w:r>
      <w:r w:rsidRPr="00BB7ED0">
        <w:rPr>
          <w:i/>
          <w:snapToGrid w:val="0"/>
        </w:rPr>
        <w:t>Oaths, Affidavits and Statutory Declarations Act 2005</w:t>
      </w:r>
      <w:r w:rsidRPr="00A85D06">
        <w:rPr>
          <w:snapToGrid w:val="0"/>
        </w:rPr>
        <w:t xml:space="preserve"> at</w:t>
      </w:r>
    </w:p>
    <w:p w:rsidR="008439B0" w:rsidRDefault="008439B0" w:rsidP="008439B0">
      <w:pPr>
        <w:pStyle w:val="yMiscellaneousBody"/>
        <w:rPr>
          <w:snapToGrid w:val="0"/>
        </w:rPr>
      </w:pPr>
      <w:r w:rsidRPr="00071A8C">
        <w:rPr>
          <w:snapToGrid w:val="0"/>
        </w:rPr>
        <w:t>___________</w:t>
      </w:r>
      <w:r>
        <w:rPr>
          <w:snapToGrid w:val="0"/>
        </w:rPr>
        <w:t>_____</w:t>
      </w:r>
      <w:r w:rsidRPr="00071A8C">
        <w:rPr>
          <w:snapToGrid w:val="0"/>
        </w:rPr>
        <w:t>__ on ____/____/____ by ___________________</w:t>
      </w:r>
    </w:p>
    <w:tbl>
      <w:tblPr>
        <w:tblW w:w="0" w:type="auto"/>
        <w:tblInd w:w="336" w:type="dxa"/>
        <w:tblLayout w:type="fixed"/>
        <w:tblLook w:val="0000" w:firstRow="0" w:lastRow="0" w:firstColumn="0" w:lastColumn="0" w:noHBand="0" w:noVBand="0"/>
      </w:tblPr>
      <w:tblGrid>
        <w:gridCol w:w="1938"/>
        <w:gridCol w:w="1881"/>
        <w:gridCol w:w="2223"/>
      </w:tblGrid>
      <w:tr w:rsidR="008439B0" w:rsidRPr="00864D79" w:rsidTr="008439B0">
        <w:tc>
          <w:tcPr>
            <w:tcW w:w="1938" w:type="dxa"/>
          </w:tcPr>
          <w:p w:rsidR="008439B0" w:rsidRPr="00864D79" w:rsidRDefault="008439B0" w:rsidP="008439B0">
            <w:pPr>
              <w:pStyle w:val="yTableNAm"/>
              <w:jc w:val="center"/>
              <w:rPr>
                <w:i/>
                <w:sz w:val="18"/>
                <w:szCs w:val="18"/>
              </w:rPr>
            </w:pPr>
            <w:r w:rsidRPr="00864D79">
              <w:rPr>
                <w:i/>
                <w:snapToGrid w:val="0"/>
                <w:sz w:val="18"/>
                <w:szCs w:val="18"/>
              </w:rPr>
              <w:t>Place</w:t>
            </w:r>
          </w:p>
        </w:tc>
        <w:tc>
          <w:tcPr>
            <w:tcW w:w="1881" w:type="dxa"/>
          </w:tcPr>
          <w:p w:rsidR="008439B0" w:rsidRPr="00864D79" w:rsidRDefault="008439B0" w:rsidP="008439B0">
            <w:pPr>
              <w:pStyle w:val="yTableNAm"/>
              <w:jc w:val="center"/>
              <w:rPr>
                <w:i/>
                <w:sz w:val="18"/>
                <w:szCs w:val="18"/>
              </w:rPr>
            </w:pPr>
            <w:r w:rsidRPr="00864D79">
              <w:rPr>
                <w:i/>
                <w:snapToGrid w:val="0"/>
                <w:sz w:val="18"/>
                <w:szCs w:val="18"/>
              </w:rPr>
              <w:t>Date</w:t>
            </w:r>
          </w:p>
        </w:tc>
        <w:tc>
          <w:tcPr>
            <w:tcW w:w="2223" w:type="dxa"/>
            <w:tcBorders>
              <w:left w:val="nil"/>
            </w:tcBorders>
          </w:tcPr>
          <w:p w:rsidR="008439B0" w:rsidRPr="00864D79" w:rsidRDefault="008439B0" w:rsidP="008439B0">
            <w:pPr>
              <w:pStyle w:val="yTableNAm"/>
              <w:jc w:val="center"/>
              <w:rPr>
                <w:i/>
                <w:sz w:val="18"/>
                <w:szCs w:val="18"/>
              </w:rPr>
            </w:pPr>
            <w:r w:rsidRPr="00864D79">
              <w:rPr>
                <w:i/>
                <w:snapToGrid w:val="0"/>
                <w:sz w:val="18"/>
                <w:szCs w:val="18"/>
              </w:rPr>
              <w:t xml:space="preserve">Signature of </w:t>
            </w:r>
            <w:r w:rsidRPr="00864D79">
              <w:rPr>
                <w:b/>
                <w:i/>
                <w:snapToGrid w:val="0"/>
                <w:sz w:val="18"/>
                <w:szCs w:val="18"/>
              </w:rPr>
              <w:t>applicant 1</w:t>
            </w:r>
            <w:r w:rsidRPr="00864D79">
              <w:rPr>
                <w:i/>
                <w:snapToGrid w:val="0"/>
                <w:sz w:val="18"/>
                <w:szCs w:val="18"/>
              </w:rPr>
              <w:t xml:space="preserve"> making the declaration</w:t>
            </w:r>
          </w:p>
        </w:tc>
      </w:tr>
    </w:tbl>
    <w:p w:rsidR="008439B0" w:rsidRPr="00071A8C" w:rsidRDefault="008439B0" w:rsidP="008439B0">
      <w:pPr>
        <w:pStyle w:val="yMiscellaneousBody"/>
        <w:rPr>
          <w:snapToGrid w:val="0"/>
        </w:rPr>
      </w:pPr>
      <w:r>
        <w:rPr>
          <w:snapToGrid w:val="0"/>
        </w:rPr>
        <w:t>In the presence of:</w:t>
      </w:r>
    </w:p>
    <w:p w:rsidR="008439B0" w:rsidRDefault="008439B0" w:rsidP="008439B0">
      <w:pPr>
        <w:pStyle w:val="yMiscellaneousBody"/>
        <w:rPr>
          <w:snapToGrid w:val="0"/>
        </w:rPr>
      </w:pPr>
      <w:r w:rsidRPr="00071A8C">
        <w:rPr>
          <w:snapToGrid w:val="0"/>
        </w:rPr>
        <w:t>______________</w:t>
      </w:r>
      <w:r>
        <w:rPr>
          <w:snapToGrid w:val="0"/>
        </w:rPr>
        <w:t>__</w:t>
      </w:r>
      <w:r w:rsidRPr="00071A8C">
        <w:rPr>
          <w:snapToGrid w:val="0"/>
        </w:rPr>
        <w:t xml:space="preserve">   _________________   __________________</w:t>
      </w:r>
      <w:r>
        <w:rPr>
          <w:snapToGrid w:val="0"/>
        </w:rPr>
        <w:t>__</w:t>
      </w:r>
    </w:p>
    <w:tbl>
      <w:tblPr>
        <w:tblW w:w="0" w:type="auto"/>
        <w:tblInd w:w="336" w:type="dxa"/>
        <w:tblLayout w:type="fixed"/>
        <w:tblLook w:val="0000" w:firstRow="0" w:lastRow="0" w:firstColumn="0" w:lastColumn="0" w:noHBand="0" w:noVBand="0"/>
      </w:tblPr>
      <w:tblGrid>
        <w:gridCol w:w="1938"/>
        <w:gridCol w:w="1881"/>
        <w:gridCol w:w="2223"/>
      </w:tblGrid>
      <w:tr w:rsidR="008439B0" w:rsidRPr="00864D79" w:rsidTr="008439B0">
        <w:tc>
          <w:tcPr>
            <w:tcW w:w="1938" w:type="dxa"/>
          </w:tcPr>
          <w:p w:rsidR="008439B0" w:rsidRPr="00864D79" w:rsidRDefault="008439B0" w:rsidP="008439B0">
            <w:pPr>
              <w:pStyle w:val="yTableNAm"/>
              <w:jc w:val="center"/>
              <w:rPr>
                <w:i/>
                <w:snapToGrid w:val="0"/>
                <w:sz w:val="18"/>
                <w:szCs w:val="18"/>
              </w:rPr>
            </w:pPr>
            <w:r w:rsidRPr="00864D79">
              <w:rPr>
                <w:i/>
                <w:snapToGrid w:val="0"/>
                <w:sz w:val="18"/>
                <w:szCs w:val="18"/>
              </w:rPr>
              <w:t>Signature of authorised witness</w:t>
            </w:r>
          </w:p>
        </w:tc>
        <w:tc>
          <w:tcPr>
            <w:tcW w:w="1881" w:type="dxa"/>
          </w:tcPr>
          <w:p w:rsidR="008439B0" w:rsidRPr="00864D79" w:rsidRDefault="008439B0" w:rsidP="008439B0">
            <w:pPr>
              <w:pStyle w:val="yTableNAm"/>
              <w:jc w:val="center"/>
              <w:rPr>
                <w:i/>
                <w:snapToGrid w:val="0"/>
                <w:sz w:val="18"/>
                <w:szCs w:val="18"/>
              </w:rPr>
            </w:pPr>
            <w:r w:rsidRPr="00864D79">
              <w:rPr>
                <w:i/>
                <w:snapToGrid w:val="0"/>
                <w:sz w:val="18"/>
                <w:szCs w:val="18"/>
              </w:rPr>
              <w:t>Name of authorised witness</w:t>
            </w:r>
          </w:p>
        </w:tc>
        <w:tc>
          <w:tcPr>
            <w:tcW w:w="2223" w:type="dxa"/>
            <w:tcBorders>
              <w:left w:val="nil"/>
            </w:tcBorders>
          </w:tcPr>
          <w:p w:rsidR="008439B0" w:rsidRPr="00864D79" w:rsidRDefault="008439B0" w:rsidP="008439B0">
            <w:pPr>
              <w:pStyle w:val="yTableNAm"/>
              <w:jc w:val="center"/>
              <w:rPr>
                <w:i/>
                <w:snapToGrid w:val="0"/>
                <w:sz w:val="18"/>
                <w:szCs w:val="18"/>
              </w:rPr>
            </w:pPr>
            <w:r w:rsidRPr="00864D79">
              <w:rPr>
                <w:i/>
                <w:snapToGrid w:val="0"/>
                <w:sz w:val="18"/>
                <w:szCs w:val="18"/>
              </w:rPr>
              <w:t>Qualifications as such a witness</w:t>
            </w:r>
          </w:p>
        </w:tc>
      </w:tr>
    </w:tbl>
    <w:p w:rsidR="008439B0" w:rsidRPr="00071A8C" w:rsidRDefault="008439B0" w:rsidP="008439B0">
      <w:pPr>
        <w:pStyle w:val="yMiscellaneousHeading"/>
        <w:spacing w:before="360"/>
        <w:rPr>
          <w:b/>
        </w:rPr>
      </w:pPr>
      <w:r w:rsidRPr="00071A8C">
        <w:rPr>
          <w:b/>
        </w:rPr>
        <w:t>AUTHORITY TO RELEASE PERSONAL INFORMATION</w:t>
      </w:r>
    </w:p>
    <w:p w:rsidR="008439B0" w:rsidRPr="00071A8C" w:rsidRDefault="008439B0" w:rsidP="008439B0">
      <w:pPr>
        <w:pStyle w:val="yMiscellaneousBody"/>
        <w:spacing w:before="360"/>
        <w:rPr>
          <w:snapToGrid w:val="0"/>
        </w:rPr>
      </w:pPr>
      <w:r w:rsidRPr="00071A8C">
        <w:rPr>
          <w:snapToGrid w:val="0"/>
        </w:rPr>
        <w:t>I _________________ of ___</w:t>
      </w:r>
      <w:r>
        <w:rPr>
          <w:snapToGrid w:val="0"/>
        </w:rPr>
        <w:t>________________________________</w:t>
      </w:r>
    </w:p>
    <w:p w:rsidR="008439B0" w:rsidRPr="00CA4B45" w:rsidRDefault="008439B0" w:rsidP="008439B0">
      <w:pPr>
        <w:pStyle w:val="yMiscellaneousBody"/>
        <w:ind w:right="761"/>
        <w:jc w:val="center"/>
        <w:rPr>
          <w:i/>
          <w:snapToGrid w:val="0"/>
          <w:sz w:val="20"/>
        </w:rPr>
      </w:pPr>
      <w:r>
        <w:rPr>
          <w:i/>
          <w:snapToGrid w:val="0"/>
          <w:sz w:val="20"/>
        </w:rPr>
        <w:t>[</w:t>
      </w:r>
      <w:r w:rsidRPr="0076296B">
        <w:rPr>
          <w:i/>
          <w:snapToGrid w:val="0"/>
          <w:sz w:val="20"/>
        </w:rPr>
        <w:t xml:space="preserve">Name and address of </w:t>
      </w:r>
      <w:r w:rsidRPr="0076296B">
        <w:rPr>
          <w:b/>
          <w:i/>
          <w:snapToGrid w:val="0"/>
          <w:sz w:val="20"/>
        </w:rPr>
        <w:t>applicant 1</w:t>
      </w:r>
      <w:r w:rsidRPr="00CA4B45">
        <w:rPr>
          <w:i/>
          <w:snapToGrid w:val="0"/>
          <w:sz w:val="20"/>
        </w:rPr>
        <w:t>]</w:t>
      </w:r>
    </w:p>
    <w:p w:rsidR="008439B0" w:rsidRPr="00071A8C" w:rsidRDefault="008439B0" w:rsidP="008439B0">
      <w:pPr>
        <w:pStyle w:val="yMiscellaneousBody"/>
        <w:spacing w:before="360"/>
        <w:rPr>
          <w:snapToGrid w:val="0"/>
        </w:rPr>
      </w:pPr>
      <w:r w:rsidRPr="00071A8C">
        <w:rPr>
          <w:snapToGrid w:val="0"/>
        </w:rPr>
        <w:t>I _________________ of ___</w:t>
      </w:r>
      <w:r>
        <w:rPr>
          <w:snapToGrid w:val="0"/>
        </w:rPr>
        <w:t>________________________________</w:t>
      </w:r>
    </w:p>
    <w:p w:rsidR="008439B0" w:rsidRPr="00CA4B45" w:rsidRDefault="008439B0" w:rsidP="008439B0">
      <w:pPr>
        <w:pStyle w:val="yMiscellaneousBody"/>
        <w:jc w:val="center"/>
        <w:rPr>
          <w:i/>
          <w:snapToGrid w:val="0"/>
          <w:sz w:val="20"/>
        </w:rPr>
      </w:pPr>
      <w:r>
        <w:rPr>
          <w:i/>
          <w:snapToGrid w:val="0"/>
          <w:sz w:val="20"/>
        </w:rPr>
        <w:t>[</w:t>
      </w:r>
      <w:r w:rsidRPr="0076296B">
        <w:rPr>
          <w:i/>
          <w:snapToGrid w:val="0"/>
          <w:sz w:val="20"/>
        </w:rPr>
        <w:t xml:space="preserve">Name and address of </w:t>
      </w:r>
      <w:r w:rsidRPr="0076296B">
        <w:rPr>
          <w:b/>
          <w:i/>
          <w:snapToGrid w:val="0"/>
          <w:sz w:val="20"/>
        </w:rPr>
        <w:t xml:space="preserve">applicant </w:t>
      </w:r>
      <w:r>
        <w:rPr>
          <w:b/>
          <w:i/>
          <w:snapToGrid w:val="0"/>
          <w:sz w:val="20"/>
        </w:rPr>
        <w:t>2</w:t>
      </w:r>
      <w:r>
        <w:rPr>
          <w:i/>
          <w:snapToGrid w:val="0"/>
          <w:sz w:val="20"/>
        </w:rPr>
        <w:t>]</w:t>
      </w:r>
    </w:p>
    <w:p w:rsidR="008439B0" w:rsidRPr="00071A8C" w:rsidRDefault="008439B0" w:rsidP="008439B0">
      <w:pPr>
        <w:pStyle w:val="yMiscellaneousBody"/>
        <w:rPr>
          <w:snapToGrid w:val="0"/>
        </w:rPr>
      </w:pPr>
      <w:r w:rsidRPr="00071A8C">
        <w:rPr>
          <w:snapToGrid w:val="0"/>
        </w:rPr>
        <w:t xml:space="preserve">being the applicant(s) for assistance from the Home Buyers Assistance Account under the </w:t>
      </w:r>
      <w:r w:rsidRPr="0076296B">
        <w:rPr>
          <w:i/>
          <w:snapToGrid w:val="0"/>
        </w:rPr>
        <w:t>Real Estate and Business Agents Act</w:t>
      </w:r>
      <w:r>
        <w:rPr>
          <w:i/>
          <w:snapToGrid w:val="0"/>
        </w:rPr>
        <w:t> </w:t>
      </w:r>
      <w:r w:rsidRPr="0076296B">
        <w:rPr>
          <w:i/>
          <w:snapToGrid w:val="0"/>
        </w:rPr>
        <w:t>1978</w:t>
      </w:r>
      <w:r w:rsidRPr="00071A8C">
        <w:rPr>
          <w:snapToGrid w:val="0"/>
        </w:rPr>
        <w:t xml:space="preserve"> </w:t>
      </w:r>
      <w:r w:rsidRPr="0076296B">
        <w:rPr>
          <w:b/>
          <w:snapToGrid w:val="0"/>
        </w:rPr>
        <w:t>AUTHORISE</w:t>
      </w:r>
      <w:r w:rsidRPr="00071A8C">
        <w:rPr>
          <w:snapToGrid w:val="0"/>
        </w:rPr>
        <w:t xml:space="preserve"> the Chief Executive Officer of the Department of Commerce, or persons that </w:t>
      </w:r>
      <w:r w:rsidRPr="00FD69D0">
        <w:rPr>
          <w:snapToGrid w:val="0"/>
        </w:rPr>
        <w:t>he</w:t>
      </w:r>
      <w:r>
        <w:rPr>
          <w:snapToGrid w:val="0"/>
        </w:rPr>
        <w:t xml:space="preserve"> or she</w:t>
      </w:r>
      <w:r w:rsidRPr="00071A8C">
        <w:rPr>
          <w:snapToGrid w:val="0"/>
        </w:rPr>
        <w:t xml:space="preserve"> may direct, to make such further enquiries as deemed necessary to assess this Application under the Act. My general consent includes specifically authorising the Chief Executive Officer, or persons that </w:t>
      </w:r>
      <w:r w:rsidRPr="00FD69D0">
        <w:rPr>
          <w:snapToGrid w:val="0"/>
        </w:rPr>
        <w:t>he</w:t>
      </w:r>
      <w:r>
        <w:rPr>
          <w:snapToGrid w:val="0"/>
        </w:rPr>
        <w:t xml:space="preserve"> or she</w:t>
      </w:r>
      <w:r w:rsidRPr="00071A8C">
        <w:rPr>
          <w:snapToGrid w:val="0"/>
        </w:rPr>
        <w:t xml:space="preserve"> may direct, to obtain on my behalf from any relevant agency any information that may be necessary to assist with the assessment. I acknowledge that the Chief Executive Officer, or persons that </w:t>
      </w:r>
      <w:r w:rsidRPr="00FD69D0">
        <w:rPr>
          <w:snapToGrid w:val="0"/>
        </w:rPr>
        <w:t>he</w:t>
      </w:r>
      <w:r>
        <w:rPr>
          <w:snapToGrid w:val="0"/>
        </w:rPr>
        <w:t xml:space="preserve"> or she</w:t>
      </w:r>
      <w:r w:rsidRPr="00071A8C">
        <w:rPr>
          <w:snapToGrid w:val="0"/>
        </w:rPr>
        <w:t xml:space="preserve"> may direct, can use any or all of the information or documentation received pursuant to this authority for the purpose of assessing this Application.</w:t>
      </w:r>
    </w:p>
    <w:p w:rsidR="008439B0" w:rsidRPr="00071A8C" w:rsidRDefault="008439B0" w:rsidP="008439B0">
      <w:pPr>
        <w:pStyle w:val="yMiscellaneousBody"/>
        <w:tabs>
          <w:tab w:val="left" w:pos="4845"/>
        </w:tabs>
        <w:spacing w:before="360"/>
        <w:rPr>
          <w:snapToGrid w:val="0"/>
        </w:rPr>
      </w:pPr>
      <w:r w:rsidRPr="00071A8C">
        <w:rPr>
          <w:snapToGrid w:val="0"/>
        </w:rPr>
        <w:t>_________________</w:t>
      </w:r>
      <w:r>
        <w:rPr>
          <w:snapToGrid w:val="0"/>
        </w:rPr>
        <w:t>_________</w:t>
      </w:r>
      <w:r w:rsidRPr="00071A8C">
        <w:rPr>
          <w:snapToGrid w:val="0"/>
        </w:rPr>
        <w:t>_</w:t>
      </w:r>
      <w:r>
        <w:rPr>
          <w:snapToGrid w:val="0"/>
        </w:rPr>
        <w:t>________ on _____/_____/______</w:t>
      </w:r>
    </w:p>
    <w:p w:rsidR="008439B0" w:rsidRPr="00FA401A" w:rsidRDefault="008439B0" w:rsidP="008439B0">
      <w:pPr>
        <w:pStyle w:val="yMiscellaneousBody"/>
        <w:tabs>
          <w:tab w:val="left" w:pos="4845"/>
          <w:tab w:val="left" w:pos="5387"/>
        </w:tabs>
        <w:ind w:right="305"/>
        <w:rPr>
          <w:snapToGrid w:val="0"/>
          <w:sz w:val="18"/>
          <w:szCs w:val="18"/>
        </w:rPr>
      </w:pPr>
      <w:r w:rsidRPr="00FA401A">
        <w:rPr>
          <w:i/>
          <w:snapToGrid w:val="0"/>
          <w:sz w:val="18"/>
          <w:szCs w:val="18"/>
        </w:rPr>
        <w:t xml:space="preserve">Signature of </w:t>
      </w:r>
      <w:r w:rsidRPr="00FA401A">
        <w:rPr>
          <w:b/>
          <w:i/>
          <w:snapToGrid w:val="0"/>
          <w:sz w:val="18"/>
          <w:szCs w:val="18"/>
        </w:rPr>
        <w:t>applicant 1</w:t>
      </w:r>
      <w:r w:rsidRPr="00FA401A">
        <w:rPr>
          <w:i/>
          <w:snapToGrid w:val="0"/>
          <w:sz w:val="18"/>
          <w:szCs w:val="18"/>
        </w:rPr>
        <w:t xml:space="preserve"> making the declaration</w:t>
      </w:r>
      <w:r w:rsidRPr="00FA401A">
        <w:rPr>
          <w:i/>
          <w:snapToGrid w:val="0"/>
          <w:sz w:val="18"/>
          <w:szCs w:val="18"/>
        </w:rPr>
        <w:tab/>
        <w:t>Date</w:t>
      </w:r>
      <w:r w:rsidRPr="00FA401A">
        <w:rPr>
          <w:snapToGrid w:val="0"/>
          <w:sz w:val="18"/>
          <w:szCs w:val="18"/>
        </w:rPr>
        <w:t xml:space="preserve"> </w:t>
      </w:r>
    </w:p>
    <w:p w:rsidR="008439B0" w:rsidRPr="00071A8C" w:rsidRDefault="008439B0" w:rsidP="008439B0">
      <w:pPr>
        <w:pStyle w:val="yMiscellaneousBody"/>
        <w:tabs>
          <w:tab w:val="left" w:pos="4845"/>
        </w:tabs>
        <w:spacing w:before="360"/>
        <w:rPr>
          <w:snapToGrid w:val="0"/>
        </w:rPr>
      </w:pPr>
      <w:r w:rsidRPr="00071A8C">
        <w:rPr>
          <w:snapToGrid w:val="0"/>
        </w:rPr>
        <w:t>_________________</w:t>
      </w:r>
      <w:r>
        <w:rPr>
          <w:snapToGrid w:val="0"/>
        </w:rPr>
        <w:t>__________________ on _</w:t>
      </w:r>
      <w:r w:rsidRPr="00071A8C">
        <w:rPr>
          <w:snapToGrid w:val="0"/>
        </w:rPr>
        <w:t>___</w:t>
      </w:r>
      <w:r>
        <w:rPr>
          <w:snapToGrid w:val="0"/>
        </w:rPr>
        <w:t>_/_____/______</w:t>
      </w:r>
    </w:p>
    <w:p w:rsidR="008439B0" w:rsidRPr="00FA401A" w:rsidRDefault="008439B0" w:rsidP="008439B0">
      <w:pPr>
        <w:pStyle w:val="yMiscellaneousBody"/>
        <w:tabs>
          <w:tab w:val="left" w:pos="4845"/>
          <w:tab w:val="left" w:pos="5387"/>
        </w:tabs>
        <w:ind w:right="-2"/>
        <w:rPr>
          <w:snapToGrid w:val="0"/>
          <w:sz w:val="18"/>
          <w:szCs w:val="18"/>
        </w:rPr>
      </w:pPr>
      <w:r w:rsidRPr="00FA401A">
        <w:rPr>
          <w:i/>
          <w:snapToGrid w:val="0"/>
          <w:sz w:val="18"/>
          <w:szCs w:val="18"/>
        </w:rPr>
        <w:t xml:space="preserve">Signature of </w:t>
      </w:r>
      <w:r w:rsidRPr="00FA401A">
        <w:rPr>
          <w:b/>
          <w:i/>
          <w:snapToGrid w:val="0"/>
          <w:sz w:val="18"/>
          <w:szCs w:val="18"/>
        </w:rPr>
        <w:t>applicant 2</w:t>
      </w:r>
      <w:r w:rsidRPr="00FA401A">
        <w:rPr>
          <w:i/>
          <w:snapToGrid w:val="0"/>
          <w:sz w:val="18"/>
          <w:szCs w:val="18"/>
        </w:rPr>
        <w:t xml:space="preserve"> making the declaration</w:t>
      </w:r>
      <w:r w:rsidRPr="00FA401A">
        <w:rPr>
          <w:i/>
          <w:snapToGrid w:val="0"/>
          <w:sz w:val="18"/>
          <w:szCs w:val="18"/>
        </w:rPr>
        <w:tab/>
        <w:t>Date</w:t>
      </w:r>
      <w:r w:rsidRPr="00FA401A">
        <w:rPr>
          <w:snapToGrid w:val="0"/>
          <w:sz w:val="18"/>
          <w:szCs w:val="18"/>
        </w:rPr>
        <w:t xml:space="preserve"> </w:t>
      </w:r>
    </w:p>
    <w:p w:rsidR="008439B0" w:rsidRPr="00ED58F4" w:rsidRDefault="008439B0" w:rsidP="008439B0">
      <w:pPr>
        <w:pStyle w:val="yMiscellaneousHeading"/>
        <w:spacing w:before="360"/>
        <w:jc w:val="left"/>
        <w:rPr>
          <w:b/>
        </w:rPr>
      </w:pPr>
      <w:r w:rsidRPr="00FD69D0">
        <w:rPr>
          <w:b/>
        </w:rPr>
        <w:t>Section</w:t>
      </w:r>
      <w:r w:rsidRPr="00ED58F4">
        <w:rPr>
          <w:b/>
        </w:rPr>
        <w:t xml:space="preserve"> B</w:t>
      </w:r>
      <w:r w:rsidRPr="00526E2D">
        <w:rPr>
          <w:b/>
        </w:rPr>
        <w:t xml:space="preserve"> — </w:t>
      </w:r>
      <w:r>
        <w:rPr>
          <w:b/>
        </w:rPr>
        <w:t>T</w:t>
      </w:r>
      <w:r w:rsidRPr="00ED58F4">
        <w:rPr>
          <w:b/>
        </w:rPr>
        <w:t>o be completed by the lending institution</w:t>
      </w:r>
    </w:p>
    <w:p w:rsidR="008439B0" w:rsidRPr="00693603" w:rsidRDefault="008439B0" w:rsidP="008439B0">
      <w:pPr>
        <w:pStyle w:val="yMiscellaneousBody"/>
        <w:ind w:right="248"/>
        <w:rPr>
          <w:snapToGrid w:val="0"/>
        </w:rPr>
      </w:pPr>
      <w:r>
        <w:rPr>
          <w:snapToGrid w:val="0"/>
        </w:rPr>
        <w:t>(The lender is the party that actually provides the loan, not the agent/broker who arranged the loan)</w:t>
      </w:r>
    </w:p>
    <w:p w:rsidR="008439B0" w:rsidRPr="00071A8C" w:rsidRDefault="008439B0" w:rsidP="008439B0">
      <w:pPr>
        <w:pStyle w:val="yMiscellaneousHeading"/>
        <w:spacing w:before="240"/>
        <w:jc w:val="left"/>
        <w:rPr>
          <w:b/>
        </w:rPr>
      </w:pPr>
      <w:r>
        <w:rPr>
          <w:b/>
        </w:rPr>
        <w:t>Applicant 1</w:t>
      </w:r>
    </w:p>
    <w:p w:rsidR="008439B0" w:rsidRDefault="008439B0" w:rsidP="008439B0">
      <w:pPr>
        <w:pStyle w:val="yMiscellaneousBody"/>
        <w:tabs>
          <w:tab w:val="left" w:pos="1701"/>
        </w:tabs>
        <w:rPr>
          <w:snapToGrid w:val="0"/>
        </w:rPr>
      </w:pPr>
      <w:r>
        <w:rPr>
          <w:snapToGrid w:val="0"/>
        </w:rPr>
        <w:t>Full name</w:t>
      </w:r>
      <w:r>
        <w:rPr>
          <w:snapToGrid w:val="0"/>
        </w:rPr>
        <w:tab/>
        <w:t>_____________________________________________</w:t>
      </w:r>
    </w:p>
    <w:p w:rsidR="008439B0" w:rsidRPr="00007E7C" w:rsidRDefault="008439B0" w:rsidP="008439B0">
      <w:pPr>
        <w:pStyle w:val="yMiscellaneousBody"/>
        <w:spacing w:before="360"/>
        <w:rPr>
          <w:b/>
          <w:snapToGrid w:val="0"/>
        </w:rPr>
      </w:pPr>
      <w:r>
        <w:rPr>
          <w:b/>
          <w:snapToGrid w:val="0"/>
        </w:rPr>
        <w:t xml:space="preserve">Applicant </w:t>
      </w:r>
      <w:r w:rsidRPr="00FD69D0">
        <w:rPr>
          <w:b/>
          <w:snapToGrid w:val="0"/>
        </w:rPr>
        <w:t>2 (</w:t>
      </w:r>
      <w:r w:rsidRPr="00007E7C">
        <w:rPr>
          <w:b/>
          <w:i/>
          <w:snapToGrid w:val="0"/>
          <w:sz w:val="20"/>
        </w:rPr>
        <w:t>If applicable</w:t>
      </w:r>
      <w:r w:rsidRPr="00007E7C">
        <w:rPr>
          <w:b/>
          <w:snapToGrid w:val="0"/>
        </w:rPr>
        <w:t>)</w:t>
      </w:r>
    </w:p>
    <w:p w:rsidR="008439B0" w:rsidRDefault="008439B0" w:rsidP="008439B0">
      <w:pPr>
        <w:pStyle w:val="yMiscellaneousBody"/>
        <w:tabs>
          <w:tab w:val="left" w:pos="1701"/>
        </w:tabs>
        <w:rPr>
          <w:snapToGrid w:val="0"/>
        </w:rPr>
      </w:pPr>
      <w:r>
        <w:rPr>
          <w:snapToGrid w:val="0"/>
        </w:rPr>
        <w:t>Full name</w:t>
      </w:r>
      <w:r>
        <w:rPr>
          <w:snapToGrid w:val="0"/>
        </w:rPr>
        <w:tab/>
        <w:t>_____________________________________________</w:t>
      </w:r>
    </w:p>
    <w:p w:rsidR="008439B0" w:rsidRPr="00693603" w:rsidRDefault="008439B0" w:rsidP="008439B0">
      <w:pPr>
        <w:pStyle w:val="yMiscellaneousBody"/>
        <w:tabs>
          <w:tab w:val="left" w:pos="1985"/>
          <w:tab w:val="left" w:pos="2410"/>
          <w:tab w:val="left" w:pos="3119"/>
        </w:tabs>
        <w:spacing w:before="240"/>
        <w:rPr>
          <w:snapToGrid w:val="0"/>
        </w:rPr>
      </w:pPr>
      <w:r w:rsidRPr="00693603">
        <w:rPr>
          <w:snapToGrid w:val="0"/>
        </w:rPr>
        <w:t xml:space="preserve">Loan </w:t>
      </w:r>
      <w:r>
        <w:rPr>
          <w:snapToGrid w:val="0"/>
        </w:rPr>
        <w:t>BSB and account</w:t>
      </w:r>
      <w:r w:rsidRPr="00693603">
        <w:rPr>
          <w:snapToGrid w:val="0"/>
        </w:rPr>
        <w:t xml:space="preserve"> number</w:t>
      </w:r>
      <w:r>
        <w:rPr>
          <w:snapToGrid w:val="0"/>
        </w:rPr>
        <w:tab/>
        <w:t>__________   __________________</w:t>
      </w:r>
    </w:p>
    <w:p w:rsidR="008439B0" w:rsidRPr="00693603" w:rsidRDefault="008439B0" w:rsidP="008439B0">
      <w:pPr>
        <w:pStyle w:val="yMiscellaneousBody"/>
        <w:tabs>
          <w:tab w:val="left" w:pos="1985"/>
          <w:tab w:val="left" w:pos="2410"/>
          <w:tab w:val="left" w:pos="3119"/>
        </w:tabs>
        <w:rPr>
          <w:snapToGrid w:val="0"/>
        </w:rPr>
      </w:pPr>
      <w:r w:rsidRPr="00693603">
        <w:rPr>
          <w:snapToGrid w:val="0"/>
        </w:rPr>
        <w:t>Name of lending institution</w:t>
      </w:r>
      <w:r>
        <w:rPr>
          <w:snapToGrid w:val="0"/>
        </w:rPr>
        <w:tab/>
        <w:t>________________________________</w:t>
      </w:r>
    </w:p>
    <w:p w:rsidR="008439B0" w:rsidRPr="00693603" w:rsidRDefault="008439B0" w:rsidP="008439B0">
      <w:pPr>
        <w:pStyle w:val="yMiscellaneousBody"/>
        <w:tabs>
          <w:tab w:val="left" w:pos="1985"/>
          <w:tab w:val="left" w:pos="2410"/>
        </w:tabs>
        <w:rPr>
          <w:snapToGrid w:val="0"/>
        </w:rPr>
      </w:pPr>
      <w:r w:rsidRPr="00693603">
        <w:rPr>
          <w:snapToGrid w:val="0"/>
        </w:rPr>
        <w:t>Address</w:t>
      </w:r>
      <w:r>
        <w:rPr>
          <w:snapToGrid w:val="0"/>
        </w:rPr>
        <w:tab/>
        <w:t>__________________________________________</w:t>
      </w:r>
    </w:p>
    <w:p w:rsidR="008439B0" w:rsidRDefault="008439B0" w:rsidP="008439B0">
      <w:pPr>
        <w:pStyle w:val="yMiscellaneousBody"/>
        <w:tabs>
          <w:tab w:val="left" w:pos="1985"/>
          <w:tab w:val="left" w:pos="2410"/>
        </w:tabs>
        <w:rPr>
          <w:snapToGrid w:val="0"/>
        </w:rPr>
      </w:pPr>
      <w:r w:rsidRPr="00693603">
        <w:rPr>
          <w:snapToGrid w:val="0"/>
        </w:rPr>
        <w:t>Suburb/Town</w:t>
      </w:r>
      <w:r>
        <w:rPr>
          <w:snapToGrid w:val="0"/>
        </w:rPr>
        <w:tab/>
        <w:t>________________________ Postcode __________</w:t>
      </w:r>
    </w:p>
    <w:p w:rsidR="008439B0" w:rsidRDefault="008439B0" w:rsidP="008439B0">
      <w:pPr>
        <w:pStyle w:val="yMiscellaneousBody"/>
        <w:tabs>
          <w:tab w:val="left" w:pos="1985"/>
          <w:tab w:val="left" w:pos="2410"/>
          <w:tab w:val="left" w:pos="3119"/>
        </w:tabs>
        <w:rPr>
          <w:snapToGrid w:val="0"/>
        </w:rPr>
      </w:pPr>
      <w:r>
        <w:rPr>
          <w:snapToGrid w:val="0"/>
        </w:rPr>
        <w:t>Business Telephone No.</w:t>
      </w:r>
      <w:r>
        <w:rPr>
          <w:snapToGrid w:val="0"/>
        </w:rPr>
        <w:tab/>
        <w:t>________________________________</w:t>
      </w:r>
    </w:p>
    <w:p w:rsidR="008439B0" w:rsidRDefault="008439B0" w:rsidP="008439B0">
      <w:pPr>
        <w:pStyle w:val="yMiscellaneousBody"/>
        <w:tabs>
          <w:tab w:val="left" w:pos="2410"/>
        </w:tabs>
        <w:rPr>
          <w:snapToGrid w:val="0"/>
        </w:rPr>
      </w:pPr>
      <w:r>
        <w:rPr>
          <w:snapToGrid w:val="0"/>
        </w:rPr>
        <w:t>Business Fax No.</w:t>
      </w:r>
      <w:r>
        <w:rPr>
          <w:snapToGrid w:val="0"/>
        </w:rPr>
        <w:tab/>
        <w:t>_______________________________________</w:t>
      </w:r>
    </w:p>
    <w:p w:rsidR="008439B0" w:rsidRPr="00071A8C" w:rsidRDefault="008439B0" w:rsidP="008439B0">
      <w:pPr>
        <w:pStyle w:val="yMiscellaneousHeading"/>
        <w:spacing w:before="240" w:after="160"/>
        <w:jc w:val="left"/>
        <w:rPr>
          <w:b/>
        </w:rPr>
      </w:pPr>
      <w:r w:rsidRPr="00071A8C">
        <w:rPr>
          <w:b/>
        </w:rPr>
        <w:t>Further incidental expenses associated with the loan</w:t>
      </w:r>
    </w:p>
    <w:tbl>
      <w:tblPr>
        <w:tblW w:w="6663" w:type="dxa"/>
        <w:tblInd w:w="120" w:type="dxa"/>
        <w:tblLayout w:type="fixed"/>
        <w:tblCellMar>
          <w:left w:w="120" w:type="dxa"/>
          <w:right w:w="120" w:type="dxa"/>
        </w:tblCellMar>
        <w:tblLook w:val="0000" w:firstRow="0" w:lastRow="0" w:firstColumn="0" w:lastColumn="0" w:noHBand="0" w:noVBand="0"/>
      </w:tblPr>
      <w:tblGrid>
        <w:gridCol w:w="5529"/>
        <w:gridCol w:w="1134"/>
      </w:tblGrid>
      <w:tr w:rsidR="008439B0" w:rsidRPr="000806EF" w:rsidTr="008439B0">
        <w:tc>
          <w:tcPr>
            <w:tcW w:w="5529" w:type="dxa"/>
            <w:tcBorders>
              <w:top w:val="single" w:sz="7" w:space="0" w:color="auto"/>
              <w:left w:val="single" w:sz="7" w:space="0" w:color="auto"/>
              <w:bottom w:val="single" w:sz="4" w:space="0" w:color="auto"/>
              <w:right w:val="single" w:sz="4" w:space="0" w:color="auto"/>
            </w:tcBorders>
          </w:tcPr>
          <w:p w:rsidR="008439B0" w:rsidRPr="000806EF" w:rsidRDefault="008439B0" w:rsidP="008439B0">
            <w:pPr>
              <w:pStyle w:val="yTableNAm"/>
              <w:jc w:val="center"/>
              <w:rPr>
                <w:b/>
                <w:sz w:val="20"/>
              </w:rPr>
            </w:pPr>
            <w:r w:rsidRPr="000806EF">
              <w:rPr>
                <w:b/>
                <w:sz w:val="20"/>
              </w:rPr>
              <w:t>Expense</w:t>
            </w:r>
          </w:p>
        </w:tc>
        <w:tc>
          <w:tcPr>
            <w:tcW w:w="1134" w:type="dxa"/>
            <w:tcBorders>
              <w:top w:val="single" w:sz="4" w:space="0" w:color="auto"/>
              <w:left w:val="single" w:sz="4" w:space="0" w:color="auto"/>
              <w:bottom w:val="single" w:sz="4" w:space="0" w:color="auto"/>
              <w:right w:val="single" w:sz="4" w:space="0" w:color="auto"/>
            </w:tcBorders>
          </w:tcPr>
          <w:p w:rsidR="008439B0" w:rsidRPr="000806EF" w:rsidRDefault="008439B0" w:rsidP="008439B0">
            <w:pPr>
              <w:pStyle w:val="yTableNAm"/>
              <w:jc w:val="center"/>
              <w:rPr>
                <w:b/>
                <w:sz w:val="20"/>
              </w:rPr>
            </w:pPr>
            <w:r w:rsidRPr="000806EF">
              <w:rPr>
                <w:b/>
                <w:sz w:val="20"/>
              </w:rPr>
              <w:t>Amount $</w:t>
            </w:r>
          </w:p>
        </w:tc>
      </w:tr>
      <w:tr w:rsidR="008439B0" w:rsidRPr="000806EF" w:rsidTr="008439B0">
        <w:tc>
          <w:tcPr>
            <w:tcW w:w="5529" w:type="dxa"/>
            <w:tcBorders>
              <w:top w:val="single" w:sz="4" w:space="0" w:color="auto"/>
              <w:left w:val="single" w:sz="4" w:space="0" w:color="auto"/>
              <w:bottom w:val="single" w:sz="4" w:space="0" w:color="auto"/>
              <w:right w:val="single" w:sz="4" w:space="0" w:color="auto"/>
            </w:tcBorders>
          </w:tcPr>
          <w:p w:rsidR="008439B0" w:rsidRPr="000806EF" w:rsidRDefault="008439B0" w:rsidP="008439B0">
            <w:pPr>
              <w:pStyle w:val="yTableNAm"/>
              <w:tabs>
                <w:tab w:val="clear" w:pos="567"/>
                <w:tab w:val="left" w:pos="306"/>
              </w:tabs>
              <w:rPr>
                <w:sz w:val="20"/>
              </w:rPr>
            </w:pPr>
            <w:r>
              <w:rPr>
                <w:sz w:val="20"/>
              </w:rPr>
              <w:t>Mortgage r</w:t>
            </w:r>
            <w:r w:rsidRPr="000806EF">
              <w:rPr>
                <w:sz w:val="20"/>
              </w:rPr>
              <w:t>egistration fees</w:t>
            </w:r>
          </w:p>
          <w:p w:rsidR="008439B0" w:rsidRPr="000806EF" w:rsidRDefault="008439B0" w:rsidP="008439B0">
            <w:pPr>
              <w:pStyle w:val="yTableNAm"/>
              <w:tabs>
                <w:tab w:val="clear" w:pos="567"/>
                <w:tab w:val="left" w:pos="306"/>
              </w:tabs>
              <w:rPr>
                <w:sz w:val="20"/>
              </w:rPr>
            </w:pPr>
            <w:r>
              <w:rPr>
                <w:sz w:val="20"/>
              </w:rPr>
              <w:t>Caveat r</w:t>
            </w:r>
            <w:r w:rsidRPr="000806EF">
              <w:rPr>
                <w:sz w:val="20"/>
              </w:rPr>
              <w:t>egistration fees</w:t>
            </w:r>
          </w:p>
          <w:p w:rsidR="008439B0" w:rsidRPr="000806EF" w:rsidRDefault="008439B0" w:rsidP="008439B0">
            <w:pPr>
              <w:pStyle w:val="yTableNAm"/>
              <w:tabs>
                <w:tab w:val="clear" w:pos="567"/>
                <w:tab w:val="left" w:pos="306"/>
              </w:tabs>
              <w:rPr>
                <w:sz w:val="20"/>
              </w:rPr>
            </w:pPr>
            <w:r w:rsidRPr="000806EF">
              <w:rPr>
                <w:sz w:val="20"/>
              </w:rPr>
              <w:t>Bank’s solicitor fees</w:t>
            </w:r>
          </w:p>
          <w:p w:rsidR="008439B0" w:rsidRPr="000806EF" w:rsidRDefault="008439B0" w:rsidP="008439B0">
            <w:pPr>
              <w:pStyle w:val="yTableNAm"/>
              <w:tabs>
                <w:tab w:val="clear" w:pos="567"/>
                <w:tab w:val="left" w:pos="306"/>
              </w:tabs>
              <w:rPr>
                <w:sz w:val="20"/>
              </w:rPr>
            </w:pPr>
            <w:r w:rsidRPr="000806EF">
              <w:rPr>
                <w:sz w:val="20"/>
              </w:rPr>
              <w:t>Valuation fees</w:t>
            </w:r>
          </w:p>
          <w:p w:rsidR="008439B0" w:rsidRPr="000806EF" w:rsidRDefault="008439B0" w:rsidP="008439B0">
            <w:pPr>
              <w:pStyle w:val="yTableNAm"/>
              <w:tabs>
                <w:tab w:val="clear" w:pos="567"/>
                <w:tab w:val="left" w:pos="306"/>
              </w:tabs>
              <w:rPr>
                <w:sz w:val="20"/>
              </w:rPr>
            </w:pPr>
            <w:r w:rsidRPr="000806EF">
              <w:rPr>
                <w:sz w:val="20"/>
              </w:rPr>
              <w:t>Lending institution fees for lodging this Application</w:t>
            </w:r>
          </w:p>
          <w:p w:rsidR="008439B0" w:rsidRPr="000806EF" w:rsidRDefault="008439B0" w:rsidP="008439B0">
            <w:pPr>
              <w:pStyle w:val="yTableNAm"/>
              <w:tabs>
                <w:tab w:val="clear" w:pos="567"/>
                <w:tab w:val="left" w:pos="306"/>
              </w:tabs>
              <w:rPr>
                <w:sz w:val="20"/>
              </w:rPr>
            </w:pPr>
            <w:r w:rsidRPr="000806EF">
              <w:rPr>
                <w:sz w:val="20"/>
              </w:rPr>
              <w:t>Mortgage guarantee fees or mortgage insurance premium</w:t>
            </w:r>
            <w:r>
              <w:rPr>
                <w:sz w:val="20"/>
              </w:rPr>
              <w:br/>
            </w:r>
            <w:r w:rsidRPr="000806EF">
              <w:rPr>
                <w:sz w:val="18"/>
                <w:szCs w:val="18"/>
              </w:rPr>
              <w:t>(</w:t>
            </w:r>
            <w:r w:rsidRPr="000806EF">
              <w:rPr>
                <w:b/>
                <w:sz w:val="18"/>
                <w:szCs w:val="18"/>
              </w:rPr>
              <w:t>not house and contents insurance or mortgage protection insurance</w:t>
            </w:r>
            <w:r w:rsidRPr="000806EF">
              <w:rPr>
                <w:sz w:val="18"/>
                <w:szCs w:val="18"/>
              </w:rPr>
              <w:t>)</w:t>
            </w:r>
          </w:p>
          <w:p w:rsidR="008439B0" w:rsidRPr="000806EF" w:rsidRDefault="008439B0" w:rsidP="008439B0">
            <w:pPr>
              <w:pStyle w:val="yTableNAm"/>
              <w:tabs>
                <w:tab w:val="clear" w:pos="567"/>
                <w:tab w:val="left" w:pos="306"/>
              </w:tabs>
              <w:rPr>
                <w:sz w:val="20"/>
              </w:rPr>
            </w:pPr>
            <w:r w:rsidRPr="000806EF">
              <w:rPr>
                <w:sz w:val="20"/>
              </w:rPr>
              <w:t>Loan Establishment fees</w:t>
            </w:r>
          </w:p>
          <w:p w:rsidR="008439B0" w:rsidRPr="000806EF" w:rsidRDefault="008439B0" w:rsidP="008439B0">
            <w:pPr>
              <w:pStyle w:val="yTableNAm"/>
              <w:tabs>
                <w:tab w:val="clear" w:pos="567"/>
                <w:tab w:val="left" w:pos="306"/>
              </w:tabs>
              <w:rPr>
                <w:sz w:val="20"/>
              </w:rPr>
            </w:pPr>
          </w:p>
        </w:tc>
        <w:tc>
          <w:tcPr>
            <w:tcW w:w="1134" w:type="dxa"/>
            <w:tcBorders>
              <w:top w:val="single" w:sz="4" w:space="0" w:color="auto"/>
              <w:left w:val="single" w:sz="4" w:space="0" w:color="auto"/>
              <w:bottom w:val="single" w:sz="4" w:space="0" w:color="auto"/>
              <w:right w:val="single" w:sz="4" w:space="0" w:color="auto"/>
            </w:tcBorders>
          </w:tcPr>
          <w:p w:rsidR="008439B0" w:rsidRPr="000806EF" w:rsidRDefault="008439B0" w:rsidP="008439B0">
            <w:pPr>
              <w:pStyle w:val="yTableNAm"/>
              <w:rPr>
                <w:sz w:val="20"/>
              </w:rPr>
            </w:pPr>
          </w:p>
        </w:tc>
      </w:tr>
      <w:tr w:rsidR="008439B0" w:rsidRPr="000806EF" w:rsidTr="008439B0">
        <w:tc>
          <w:tcPr>
            <w:tcW w:w="5529" w:type="dxa"/>
            <w:tcBorders>
              <w:left w:val="single" w:sz="4" w:space="0" w:color="auto"/>
              <w:bottom w:val="single" w:sz="4" w:space="0" w:color="auto"/>
              <w:right w:val="single" w:sz="4" w:space="0" w:color="auto"/>
            </w:tcBorders>
          </w:tcPr>
          <w:p w:rsidR="008439B0" w:rsidRPr="000806EF" w:rsidRDefault="008439B0" w:rsidP="008439B0">
            <w:pPr>
              <w:pStyle w:val="yTableNAm"/>
              <w:jc w:val="center"/>
              <w:rPr>
                <w:b/>
                <w:sz w:val="20"/>
              </w:rPr>
            </w:pPr>
            <w:r w:rsidRPr="000806EF">
              <w:rPr>
                <w:b/>
                <w:sz w:val="20"/>
              </w:rPr>
              <w:t>Total</w:t>
            </w:r>
          </w:p>
        </w:tc>
        <w:tc>
          <w:tcPr>
            <w:tcW w:w="1134" w:type="dxa"/>
            <w:tcBorders>
              <w:left w:val="single" w:sz="4" w:space="0" w:color="auto"/>
              <w:bottom w:val="single" w:sz="4" w:space="0" w:color="auto"/>
              <w:right w:val="single" w:sz="4" w:space="0" w:color="auto"/>
            </w:tcBorders>
          </w:tcPr>
          <w:p w:rsidR="008439B0" w:rsidRPr="000806EF" w:rsidRDefault="008439B0" w:rsidP="008439B0">
            <w:pPr>
              <w:pStyle w:val="yTableNAm"/>
              <w:jc w:val="center"/>
              <w:rPr>
                <w:b/>
                <w:sz w:val="20"/>
              </w:rPr>
            </w:pPr>
          </w:p>
        </w:tc>
      </w:tr>
    </w:tbl>
    <w:p w:rsidR="008439B0" w:rsidRDefault="008439B0" w:rsidP="008439B0">
      <w:pPr>
        <w:pStyle w:val="yMiscellaneousBody"/>
        <w:rPr>
          <w:snapToGrid w:val="0"/>
        </w:rPr>
      </w:pPr>
      <w:r w:rsidRPr="00931ECA">
        <w:rPr>
          <w:snapToGrid w:val="0"/>
        </w:rPr>
        <w:t>Having approved a loan to assist the applicant</w:t>
      </w:r>
      <w:r>
        <w:rPr>
          <w:snapToGrid w:val="0"/>
        </w:rPr>
        <w:t>(</w:t>
      </w:r>
      <w:r w:rsidRPr="00931ECA">
        <w:rPr>
          <w:snapToGrid w:val="0"/>
        </w:rPr>
        <w:t>s</w:t>
      </w:r>
      <w:r>
        <w:rPr>
          <w:snapToGrid w:val="0"/>
        </w:rPr>
        <w:t>)</w:t>
      </w:r>
      <w:r w:rsidRPr="00931ECA">
        <w:rPr>
          <w:snapToGrid w:val="0"/>
        </w:rPr>
        <w:t xml:space="preserve"> to purchase a dwelling</w:t>
      </w:r>
      <w:r>
        <w:rPr>
          <w:snapToGrid w:val="0"/>
        </w:rPr>
        <w:t xml:space="preserve"> we:</w:t>
      </w:r>
    </w:p>
    <w:p w:rsidR="008439B0" w:rsidRDefault="008439B0" w:rsidP="008439B0">
      <w:pPr>
        <w:pStyle w:val="yMiscellaneousBody"/>
        <w:tabs>
          <w:tab w:val="left" w:pos="627"/>
        </w:tabs>
        <w:ind w:left="627" w:hanging="513"/>
        <w:rPr>
          <w:snapToGrid w:val="0"/>
        </w:rPr>
      </w:pPr>
      <w:r>
        <w:rPr>
          <w:snapToGrid w:val="0"/>
        </w:rPr>
        <w:t>(a)</w:t>
      </w:r>
      <w:r>
        <w:rPr>
          <w:snapToGrid w:val="0"/>
        </w:rPr>
        <w:tab/>
        <w:t>hereby lodge the Application for a grant to cover the whole or part of the amount of incidental expenses in connection with the purchase; and</w:t>
      </w:r>
    </w:p>
    <w:p w:rsidR="008439B0" w:rsidRDefault="008439B0" w:rsidP="008439B0">
      <w:pPr>
        <w:pStyle w:val="yMiscellaneousBody"/>
        <w:tabs>
          <w:tab w:val="left" w:pos="627"/>
        </w:tabs>
        <w:ind w:left="627" w:hanging="513"/>
        <w:rPr>
          <w:snapToGrid w:val="0"/>
        </w:rPr>
      </w:pPr>
      <w:r>
        <w:rPr>
          <w:snapToGrid w:val="0"/>
        </w:rPr>
        <w:t>(b)</w:t>
      </w:r>
      <w:r>
        <w:rPr>
          <w:snapToGrid w:val="0"/>
        </w:rPr>
        <w:tab/>
        <w:t>advise that the details disclosed in the Application in relation to our arrangements and the incidental expenses, to the best of our knowledge and involvement, are correct.</w:t>
      </w:r>
    </w:p>
    <w:p w:rsidR="008439B0" w:rsidRPr="00071A8C" w:rsidRDefault="008439B0" w:rsidP="008439B0">
      <w:pPr>
        <w:pStyle w:val="yMiscellaneousBody"/>
        <w:spacing w:before="360"/>
        <w:rPr>
          <w:snapToGrid w:val="0"/>
        </w:rPr>
      </w:pPr>
      <w:r w:rsidRPr="00071A8C">
        <w:rPr>
          <w:snapToGrid w:val="0"/>
        </w:rPr>
        <w:t>____________________</w:t>
      </w:r>
      <w:r>
        <w:rPr>
          <w:snapToGrid w:val="0"/>
        </w:rPr>
        <w:t>__</w:t>
      </w:r>
      <w:r w:rsidRPr="00071A8C">
        <w:rPr>
          <w:snapToGrid w:val="0"/>
        </w:rPr>
        <w:t>___   _______________</w:t>
      </w:r>
      <w:r>
        <w:rPr>
          <w:snapToGrid w:val="0"/>
        </w:rPr>
        <w:t>_______________</w:t>
      </w:r>
    </w:p>
    <w:tbl>
      <w:tblPr>
        <w:tblW w:w="6954" w:type="dxa"/>
        <w:jc w:val="center"/>
        <w:tblInd w:w="820" w:type="dxa"/>
        <w:tblLayout w:type="fixed"/>
        <w:tblLook w:val="0000" w:firstRow="0" w:lastRow="0" w:firstColumn="0" w:lastColumn="0" w:noHBand="0" w:noVBand="0"/>
      </w:tblPr>
      <w:tblGrid>
        <w:gridCol w:w="3651"/>
        <w:gridCol w:w="3303"/>
      </w:tblGrid>
      <w:tr w:rsidR="008439B0" w:rsidRPr="009E1E51" w:rsidTr="008439B0">
        <w:trPr>
          <w:jc w:val="center"/>
        </w:trPr>
        <w:tc>
          <w:tcPr>
            <w:tcW w:w="3651" w:type="dxa"/>
          </w:tcPr>
          <w:p w:rsidR="008439B0" w:rsidRPr="009E1E51" w:rsidRDefault="008439B0" w:rsidP="008439B0">
            <w:pPr>
              <w:pStyle w:val="Table"/>
              <w:jc w:val="center"/>
              <w:rPr>
                <w:sz w:val="18"/>
                <w:szCs w:val="18"/>
              </w:rPr>
            </w:pPr>
            <w:r w:rsidRPr="009E1E51">
              <w:rPr>
                <w:i/>
                <w:snapToGrid w:val="0"/>
                <w:sz w:val="18"/>
                <w:szCs w:val="18"/>
              </w:rPr>
              <w:t>Signature of authorised officer of lending institution</w:t>
            </w:r>
          </w:p>
        </w:tc>
        <w:tc>
          <w:tcPr>
            <w:tcW w:w="3303" w:type="dxa"/>
            <w:tcBorders>
              <w:left w:val="nil"/>
            </w:tcBorders>
          </w:tcPr>
          <w:p w:rsidR="008439B0" w:rsidRPr="009E1E51" w:rsidRDefault="008439B0" w:rsidP="008439B0">
            <w:pPr>
              <w:pStyle w:val="Table"/>
              <w:jc w:val="center"/>
              <w:rPr>
                <w:sz w:val="18"/>
                <w:szCs w:val="18"/>
              </w:rPr>
            </w:pPr>
            <w:r w:rsidRPr="009E1E51">
              <w:rPr>
                <w:i/>
                <w:snapToGrid w:val="0"/>
                <w:sz w:val="18"/>
                <w:szCs w:val="18"/>
              </w:rPr>
              <w:t>Name of officer of lending institution (</w:t>
            </w:r>
            <w:r w:rsidRPr="009E1E51">
              <w:rPr>
                <w:b/>
                <w:i/>
                <w:snapToGrid w:val="0"/>
                <w:sz w:val="18"/>
                <w:szCs w:val="18"/>
              </w:rPr>
              <w:t>please print</w:t>
            </w:r>
            <w:r w:rsidRPr="009E1E51">
              <w:rPr>
                <w:i/>
                <w:snapToGrid w:val="0"/>
                <w:sz w:val="18"/>
                <w:szCs w:val="18"/>
              </w:rPr>
              <w:t>)</w:t>
            </w:r>
          </w:p>
        </w:tc>
      </w:tr>
    </w:tbl>
    <w:p w:rsidR="008439B0" w:rsidRPr="00071A8C" w:rsidRDefault="008439B0" w:rsidP="008439B0">
      <w:pPr>
        <w:pStyle w:val="yMiscellaneousBody"/>
        <w:spacing w:before="360"/>
        <w:rPr>
          <w:snapToGrid w:val="0"/>
        </w:rPr>
      </w:pPr>
      <w:r w:rsidRPr="00071A8C">
        <w:rPr>
          <w:snapToGrid w:val="0"/>
        </w:rPr>
        <w:t>______________________________________________</w:t>
      </w:r>
      <w:r>
        <w:rPr>
          <w:snapToGrid w:val="0"/>
        </w:rPr>
        <w:t>__________</w:t>
      </w:r>
    </w:p>
    <w:p w:rsidR="008439B0" w:rsidRDefault="008439B0" w:rsidP="008439B0">
      <w:pPr>
        <w:pStyle w:val="yMiscellaneousBody"/>
        <w:spacing w:after="360"/>
        <w:jc w:val="center"/>
        <w:rPr>
          <w:i/>
          <w:snapToGrid w:val="0"/>
          <w:sz w:val="20"/>
        </w:rPr>
      </w:pPr>
      <w:r w:rsidRPr="001E785C">
        <w:rPr>
          <w:i/>
          <w:snapToGrid w:val="0"/>
          <w:sz w:val="20"/>
        </w:rPr>
        <w:t>Title of authorised officer of lending institution</w:t>
      </w:r>
    </w:p>
    <w:tbl>
      <w:tblPr>
        <w:tblStyle w:val="TableGrid"/>
        <w:tblW w:w="0" w:type="auto"/>
        <w:tblInd w:w="817" w:type="dxa"/>
        <w:tblLook w:val="01E0" w:firstRow="1" w:lastRow="1" w:firstColumn="1" w:lastColumn="1" w:noHBand="0" w:noVBand="0"/>
      </w:tblPr>
      <w:tblGrid>
        <w:gridCol w:w="1701"/>
      </w:tblGrid>
      <w:tr w:rsidR="008439B0" w:rsidRPr="00122CD2" w:rsidTr="008439B0">
        <w:tc>
          <w:tcPr>
            <w:tcW w:w="1701" w:type="dxa"/>
            <w:tcBorders>
              <w:top w:val="nil"/>
              <w:left w:val="nil"/>
              <w:bottom w:val="single" w:sz="4" w:space="0" w:color="auto"/>
              <w:right w:val="nil"/>
            </w:tcBorders>
          </w:tcPr>
          <w:p w:rsidR="008439B0" w:rsidRPr="00122CD2" w:rsidRDefault="008439B0" w:rsidP="008439B0">
            <w:pPr>
              <w:pStyle w:val="yMiscellaneousBody"/>
              <w:rPr>
                <w:b/>
                <w:snapToGrid w:val="0"/>
                <w:sz w:val="24"/>
                <w:szCs w:val="24"/>
              </w:rPr>
            </w:pPr>
            <w:r>
              <w:rPr>
                <w:b/>
                <w:snapToGrid w:val="0"/>
                <w:sz w:val="24"/>
                <w:szCs w:val="24"/>
              </w:rPr>
              <w:t>affix seal here</w:t>
            </w:r>
          </w:p>
        </w:tc>
      </w:tr>
      <w:tr w:rsidR="008439B0" w:rsidRPr="00122CD2" w:rsidTr="008439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4" w:space="0" w:color="auto"/>
              <w:left w:val="single" w:sz="4" w:space="0" w:color="auto"/>
              <w:bottom w:val="single" w:sz="4" w:space="0" w:color="auto"/>
              <w:right w:val="single" w:sz="4" w:space="0" w:color="auto"/>
            </w:tcBorders>
          </w:tcPr>
          <w:p w:rsidR="008439B0" w:rsidRDefault="008439B0" w:rsidP="008439B0">
            <w:pPr>
              <w:pStyle w:val="yMiscellaneousBody"/>
              <w:rPr>
                <w:b/>
                <w:snapToGrid w:val="0"/>
                <w:sz w:val="24"/>
                <w:szCs w:val="24"/>
              </w:rPr>
            </w:pPr>
          </w:p>
          <w:p w:rsidR="008439B0" w:rsidRDefault="008439B0" w:rsidP="008439B0">
            <w:pPr>
              <w:pStyle w:val="yMiscellaneousBody"/>
              <w:rPr>
                <w:b/>
                <w:snapToGrid w:val="0"/>
                <w:sz w:val="24"/>
                <w:szCs w:val="24"/>
              </w:rPr>
            </w:pPr>
          </w:p>
          <w:p w:rsidR="008439B0" w:rsidRPr="00122CD2" w:rsidRDefault="008439B0" w:rsidP="008439B0">
            <w:pPr>
              <w:pStyle w:val="yMiscellaneousBody"/>
              <w:rPr>
                <w:b/>
                <w:snapToGrid w:val="0"/>
                <w:sz w:val="24"/>
                <w:szCs w:val="24"/>
              </w:rPr>
            </w:pPr>
          </w:p>
        </w:tc>
      </w:tr>
    </w:tbl>
    <w:p w:rsidR="008439B0" w:rsidRDefault="008439B0" w:rsidP="008439B0">
      <w:pPr>
        <w:pStyle w:val="yFootnotesection"/>
      </w:pPr>
      <w:r>
        <w:tab/>
        <w:t>[Form 1 inserted in Gazette 23 Oct 2012 p. 5049</w:t>
      </w:r>
      <w:r>
        <w:noBreakHyphen/>
        <w:t>54.]</w:t>
      </w:r>
    </w:p>
    <w:p w:rsidR="00F80393" w:rsidRPr="000A414D" w:rsidRDefault="00F80393">
      <w:pPr>
        <w:pStyle w:val="yMiscellaneousHeading"/>
        <w:keepNext w:val="0"/>
        <w:pageBreakBefore/>
        <w:spacing w:after="80"/>
        <w:rPr>
          <w:b/>
          <w:bCs/>
          <w:snapToGrid w:val="0"/>
        </w:rPr>
      </w:pPr>
      <w:r w:rsidRPr="000A414D">
        <w:rPr>
          <w:b/>
          <w:bCs/>
          <w:snapToGrid w:val="0"/>
        </w:rPr>
        <w:t>Form 2 — Infringement notice</w:t>
      </w:r>
    </w:p>
    <w:tbl>
      <w:tblPr>
        <w:tblW w:w="7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3423"/>
        <w:gridCol w:w="2106"/>
      </w:tblGrid>
      <w:tr w:rsidR="00F80393" w:rsidRPr="000A414D" w:rsidTr="00FC66C6">
        <w:trPr>
          <w:cantSplit/>
          <w:trHeight w:val="282"/>
        </w:trPr>
        <w:tc>
          <w:tcPr>
            <w:tcW w:w="4962" w:type="dxa"/>
            <w:gridSpan w:val="2"/>
          </w:tcPr>
          <w:p w:rsidR="00627E10" w:rsidRPr="000A414D" w:rsidRDefault="00F80393">
            <w:pPr>
              <w:pStyle w:val="yTableNAm"/>
              <w:rPr>
                <w:i/>
                <w:iCs/>
              </w:rPr>
            </w:pPr>
            <w:r w:rsidRPr="000A414D">
              <w:rPr>
                <w:b/>
              </w:rPr>
              <w:br w:type="page"/>
            </w:r>
            <w:r w:rsidRPr="000A414D">
              <w:rPr>
                <w:i/>
                <w:iCs/>
              </w:rPr>
              <w:t>Real Estate and Business Agents Act 1978</w:t>
            </w:r>
          </w:p>
          <w:p w:rsidR="00F80393" w:rsidRPr="000A414D" w:rsidRDefault="00F80393">
            <w:pPr>
              <w:pStyle w:val="yTableNAm"/>
              <w:rPr>
                <w:b/>
                <w:sz w:val="28"/>
              </w:rPr>
            </w:pPr>
            <w:r w:rsidRPr="000A414D">
              <w:rPr>
                <w:b/>
                <w:sz w:val="28"/>
              </w:rPr>
              <w:t>Infringement notice</w:t>
            </w:r>
          </w:p>
        </w:tc>
        <w:tc>
          <w:tcPr>
            <w:tcW w:w="2106" w:type="dxa"/>
            <w:tcBorders>
              <w:bottom w:val="single" w:sz="4" w:space="0" w:color="auto"/>
            </w:tcBorders>
          </w:tcPr>
          <w:p w:rsidR="00F80393" w:rsidRPr="000A414D" w:rsidRDefault="00F80393">
            <w:pPr>
              <w:pStyle w:val="yTableNAm"/>
            </w:pPr>
            <w:r w:rsidRPr="000A414D">
              <w:t xml:space="preserve">Infringement </w:t>
            </w:r>
            <w:r w:rsidRPr="000A414D">
              <w:br/>
              <w:t>notice no.</w:t>
            </w:r>
          </w:p>
        </w:tc>
      </w:tr>
      <w:tr w:rsidR="00F80393" w:rsidRPr="000A414D" w:rsidTr="00FC66C6">
        <w:trPr>
          <w:cantSplit/>
          <w:trHeight w:val="150"/>
        </w:trPr>
        <w:tc>
          <w:tcPr>
            <w:tcW w:w="1539" w:type="dxa"/>
            <w:vMerge w:val="restart"/>
          </w:tcPr>
          <w:p w:rsidR="00F80393" w:rsidRPr="000A414D" w:rsidRDefault="00F80393">
            <w:pPr>
              <w:pStyle w:val="yTableNAm"/>
              <w:rPr>
                <w:b/>
              </w:rPr>
            </w:pPr>
            <w:r w:rsidRPr="000A414D">
              <w:rPr>
                <w:b/>
              </w:rPr>
              <w:t>Alleged offender</w:t>
            </w:r>
          </w:p>
        </w:tc>
        <w:tc>
          <w:tcPr>
            <w:tcW w:w="5529" w:type="dxa"/>
            <w:gridSpan w:val="2"/>
          </w:tcPr>
          <w:p w:rsidR="00F80393" w:rsidRPr="000A414D" w:rsidRDefault="00F80393">
            <w:pPr>
              <w:pStyle w:val="yTableNAm"/>
              <w:tabs>
                <w:tab w:val="clear" w:pos="567"/>
                <w:tab w:val="left" w:pos="601"/>
              </w:tabs>
            </w:pPr>
            <w:r w:rsidRPr="000A414D">
              <w:t>Name:</w:t>
            </w:r>
            <w:r w:rsidRPr="000A414D">
              <w:tab/>
              <w:t xml:space="preserve"> Family name</w:t>
            </w:r>
          </w:p>
        </w:tc>
      </w:tr>
      <w:tr w:rsidR="00F80393" w:rsidRPr="000A414D" w:rsidTr="00FC66C6">
        <w:trPr>
          <w:cantSplit/>
          <w:trHeight w:val="150"/>
        </w:trPr>
        <w:tc>
          <w:tcPr>
            <w:tcW w:w="1539" w:type="dxa"/>
            <w:vMerge/>
          </w:tcPr>
          <w:p w:rsidR="00F80393" w:rsidRPr="000A414D" w:rsidRDefault="00F80393">
            <w:pPr>
              <w:pStyle w:val="yTableNAm"/>
              <w:rPr>
                <w:b/>
              </w:rPr>
            </w:pPr>
          </w:p>
        </w:tc>
        <w:tc>
          <w:tcPr>
            <w:tcW w:w="5529" w:type="dxa"/>
            <w:gridSpan w:val="2"/>
          </w:tcPr>
          <w:p w:rsidR="00F80393" w:rsidRPr="000A414D" w:rsidRDefault="00F80393">
            <w:pPr>
              <w:pStyle w:val="yTableNAm"/>
            </w:pPr>
            <w:r w:rsidRPr="000A414D">
              <w:tab/>
              <w:t xml:space="preserve"> Given names</w:t>
            </w:r>
          </w:p>
        </w:tc>
      </w:tr>
      <w:tr w:rsidR="00F80393" w:rsidRPr="000A414D" w:rsidTr="00FC66C6">
        <w:trPr>
          <w:cantSplit/>
          <w:trHeight w:val="150"/>
        </w:trPr>
        <w:tc>
          <w:tcPr>
            <w:tcW w:w="1539" w:type="dxa"/>
            <w:vMerge/>
          </w:tcPr>
          <w:p w:rsidR="00F80393" w:rsidRPr="000A414D" w:rsidRDefault="00F80393">
            <w:pPr>
              <w:pStyle w:val="yTableNAm"/>
              <w:rPr>
                <w:b/>
              </w:rPr>
            </w:pPr>
          </w:p>
        </w:tc>
        <w:tc>
          <w:tcPr>
            <w:tcW w:w="5529" w:type="dxa"/>
            <w:gridSpan w:val="2"/>
          </w:tcPr>
          <w:p w:rsidR="00F80393" w:rsidRPr="000A414D" w:rsidRDefault="00F80393" w:rsidP="00FC66C6">
            <w:pPr>
              <w:pStyle w:val="yTableNAm"/>
              <w:ind w:right="-108"/>
            </w:pPr>
            <w:r w:rsidRPr="000A414D">
              <w:t>or</w:t>
            </w:r>
            <w:r w:rsidRPr="000A414D">
              <w:tab/>
              <w:t xml:space="preserve"> Company name______________________________</w:t>
            </w:r>
            <w:r w:rsidR="00FC66C6" w:rsidRPr="000A414D">
              <w:t>_</w:t>
            </w:r>
          </w:p>
          <w:p w:rsidR="00F80393" w:rsidRPr="000A414D" w:rsidRDefault="00F80393">
            <w:pPr>
              <w:pStyle w:val="yTableNAm"/>
              <w:tabs>
                <w:tab w:val="left" w:pos="3436"/>
              </w:tabs>
            </w:pPr>
            <w:r w:rsidRPr="000A414D">
              <w:tab/>
            </w:r>
            <w:r w:rsidRPr="000A414D">
              <w:tab/>
              <w:t>ACN</w:t>
            </w:r>
          </w:p>
        </w:tc>
      </w:tr>
      <w:tr w:rsidR="00F80393" w:rsidRPr="000A414D" w:rsidTr="00FC66C6">
        <w:trPr>
          <w:cantSplit/>
          <w:trHeight w:val="150"/>
        </w:trPr>
        <w:tc>
          <w:tcPr>
            <w:tcW w:w="1539" w:type="dxa"/>
            <w:vMerge/>
          </w:tcPr>
          <w:p w:rsidR="00F80393" w:rsidRPr="000A414D" w:rsidRDefault="00F80393">
            <w:pPr>
              <w:pStyle w:val="yTableNAm"/>
              <w:rPr>
                <w:b/>
              </w:rPr>
            </w:pPr>
          </w:p>
        </w:tc>
        <w:tc>
          <w:tcPr>
            <w:tcW w:w="5529" w:type="dxa"/>
            <w:gridSpan w:val="2"/>
          </w:tcPr>
          <w:p w:rsidR="00F80393" w:rsidRPr="000A414D" w:rsidRDefault="00F80393" w:rsidP="00FC66C6">
            <w:pPr>
              <w:pStyle w:val="yTableNAm"/>
              <w:ind w:right="-108"/>
            </w:pPr>
            <w:r w:rsidRPr="000A414D">
              <w:t>Address _________________________________________</w:t>
            </w:r>
            <w:r w:rsidR="00FC66C6" w:rsidRPr="000A414D">
              <w:t>_</w:t>
            </w:r>
          </w:p>
          <w:p w:rsidR="00F80393" w:rsidRPr="000A414D" w:rsidRDefault="00F80393">
            <w:pPr>
              <w:pStyle w:val="yTableNAm"/>
              <w:tabs>
                <w:tab w:val="left" w:pos="3436"/>
              </w:tabs>
            </w:pPr>
            <w:r w:rsidRPr="000A414D">
              <w:tab/>
            </w:r>
            <w:r w:rsidRPr="000A414D">
              <w:tab/>
              <w:t>Postcode</w:t>
            </w:r>
          </w:p>
        </w:tc>
      </w:tr>
      <w:tr w:rsidR="00F80393" w:rsidRPr="000A414D" w:rsidTr="00FC66C6">
        <w:trPr>
          <w:cantSplit/>
          <w:trHeight w:val="150"/>
        </w:trPr>
        <w:tc>
          <w:tcPr>
            <w:tcW w:w="1539" w:type="dxa"/>
          </w:tcPr>
          <w:p w:rsidR="00F80393" w:rsidRPr="000A414D" w:rsidRDefault="00F80393">
            <w:pPr>
              <w:pStyle w:val="yTableNAm"/>
              <w:rPr>
                <w:b/>
              </w:rPr>
            </w:pPr>
            <w:r w:rsidRPr="000A414D">
              <w:rPr>
                <w:b/>
              </w:rPr>
              <w:t>Alleged offence</w:t>
            </w:r>
          </w:p>
        </w:tc>
        <w:tc>
          <w:tcPr>
            <w:tcW w:w="5529" w:type="dxa"/>
            <w:gridSpan w:val="2"/>
          </w:tcPr>
          <w:p w:rsidR="00F80393" w:rsidRPr="000A414D" w:rsidRDefault="00B564D4" w:rsidP="00FC66C6">
            <w:pPr>
              <w:pStyle w:val="yTableNAm"/>
              <w:ind w:right="-108"/>
            </w:pPr>
            <w:r w:rsidRPr="000A414D">
              <w:t>Description of offence</w:t>
            </w:r>
            <w:r w:rsidR="00F80393" w:rsidRPr="000A414D">
              <w:t>_____________________________</w:t>
            </w:r>
            <w:r w:rsidR="00FC66C6" w:rsidRPr="000A414D">
              <w:t>_</w:t>
            </w:r>
            <w:r w:rsidRPr="000A414D">
              <w:t>_</w:t>
            </w:r>
          </w:p>
        </w:tc>
      </w:tr>
      <w:tr w:rsidR="00F80393" w:rsidRPr="000A414D" w:rsidTr="00FC66C6">
        <w:trPr>
          <w:cantSplit/>
        </w:trPr>
        <w:tc>
          <w:tcPr>
            <w:tcW w:w="1539" w:type="dxa"/>
            <w:vMerge w:val="restart"/>
          </w:tcPr>
          <w:p w:rsidR="00F80393" w:rsidRPr="000A414D" w:rsidRDefault="00F80393">
            <w:pPr>
              <w:pStyle w:val="yTableNAm"/>
            </w:pPr>
          </w:p>
        </w:tc>
        <w:tc>
          <w:tcPr>
            <w:tcW w:w="5529" w:type="dxa"/>
            <w:gridSpan w:val="2"/>
          </w:tcPr>
          <w:p w:rsidR="00627E10" w:rsidRPr="000A414D" w:rsidRDefault="00F80393">
            <w:pPr>
              <w:pStyle w:val="yTableNAm"/>
            </w:pPr>
            <w:r w:rsidRPr="000A414D">
              <w:rPr>
                <w:i/>
                <w:iCs/>
              </w:rPr>
              <w:t>Real Estate and Business Agents Act 1978</w:t>
            </w:r>
            <w:r w:rsidRPr="000A414D">
              <w:t xml:space="preserve"> s.</w:t>
            </w:r>
          </w:p>
          <w:p w:rsidR="00F80393" w:rsidRPr="000A414D" w:rsidRDefault="00F80393">
            <w:pPr>
              <w:pStyle w:val="yTableNAm"/>
            </w:pPr>
            <w:r w:rsidRPr="000A414D">
              <w:rPr>
                <w:i/>
                <w:iCs/>
              </w:rPr>
              <w:t>Real Estate and Business Agents (General) Regulations 1979</w:t>
            </w:r>
            <w:r w:rsidRPr="000A414D">
              <w:t xml:space="preserve"> r. </w:t>
            </w:r>
          </w:p>
        </w:tc>
      </w:tr>
      <w:tr w:rsidR="00F80393" w:rsidRPr="000A414D" w:rsidTr="00FC66C6">
        <w:trPr>
          <w:cantSplit/>
        </w:trPr>
        <w:tc>
          <w:tcPr>
            <w:tcW w:w="1539" w:type="dxa"/>
            <w:vMerge/>
          </w:tcPr>
          <w:p w:rsidR="00F80393" w:rsidRPr="000A414D" w:rsidRDefault="00F80393">
            <w:pPr>
              <w:pStyle w:val="yTableNAm"/>
            </w:pPr>
          </w:p>
        </w:tc>
        <w:tc>
          <w:tcPr>
            <w:tcW w:w="5529" w:type="dxa"/>
            <w:gridSpan w:val="2"/>
          </w:tcPr>
          <w:p w:rsidR="00F80393" w:rsidRPr="000A414D" w:rsidRDefault="00F80393">
            <w:pPr>
              <w:pStyle w:val="yTableNAm"/>
              <w:tabs>
                <w:tab w:val="clear" w:pos="567"/>
                <w:tab w:val="left" w:pos="1026"/>
                <w:tab w:val="left" w:pos="1593"/>
                <w:tab w:val="left" w:pos="2585"/>
                <w:tab w:val="left" w:pos="3861"/>
              </w:tabs>
            </w:pPr>
            <w:r w:rsidRPr="000A414D">
              <w:t xml:space="preserve">Date </w:t>
            </w:r>
            <w:r w:rsidRPr="000A414D">
              <w:tab/>
              <w:t>/</w:t>
            </w:r>
            <w:r w:rsidRPr="000A414D">
              <w:tab/>
              <w:t>/20</w:t>
            </w:r>
            <w:r w:rsidRPr="000A414D">
              <w:tab/>
              <w:t xml:space="preserve">Time </w:t>
            </w:r>
            <w:r w:rsidRPr="000A414D">
              <w:tab/>
              <w:t>a.m./p.m.</w:t>
            </w:r>
          </w:p>
        </w:tc>
      </w:tr>
      <w:tr w:rsidR="00F80393" w:rsidRPr="000A414D" w:rsidTr="00FC66C6">
        <w:trPr>
          <w:cantSplit/>
        </w:trPr>
        <w:tc>
          <w:tcPr>
            <w:tcW w:w="1539" w:type="dxa"/>
            <w:vMerge/>
          </w:tcPr>
          <w:p w:rsidR="00F80393" w:rsidRPr="000A414D" w:rsidRDefault="00F80393">
            <w:pPr>
              <w:pStyle w:val="yTableNAm"/>
              <w:rPr>
                <w:b/>
              </w:rPr>
            </w:pPr>
          </w:p>
        </w:tc>
        <w:tc>
          <w:tcPr>
            <w:tcW w:w="5529" w:type="dxa"/>
            <w:gridSpan w:val="2"/>
          </w:tcPr>
          <w:p w:rsidR="00F80393" w:rsidRPr="000A414D" w:rsidRDefault="00F80393">
            <w:pPr>
              <w:pStyle w:val="yTableNAm"/>
            </w:pPr>
            <w:r w:rsidRPr="000A414D">
              <w:t>Modified penalty  $</w:t>
            </w:r>
          </w:p>
        </w:tc>
      </w:tr>
      <w:tr w:rsidR="00F80393" w:rsidRPr="000A414D" w:rsidTr="00FC66C6">
        <w:trPr>
          <w:cantSplit/>
        </w:trPr>
        <w:tc>
          <w:tcPr>
            <w:tcW w:w="1539" w:type="dxa"/>
            <w:vMerge w:val="restart"/>
          </w:tcPr>
          <w:p w:rsidR="00F80393" w:rsidRPr="000A414D" w:rsidRDefault="00F80393" w:rsidP="00FC66C6">
            <w:pPr>
              <w:pStyle w:val="yTableNAm"/>
              <w:ind w:right="120"/>
              <w:rPr>
                <w:b/>
              </w:rPr>
            </w:pPr>
            <w:r w:rsidRPr="000A414D">
              <w:rPr>
                <w:b/>
              </w:rPr>
              <w:t>Officer issuing notice</w:t>
            </w:r>
          </w:p>
        </w:tc>
        <w:tc>
          <w:tcPr>
            <w:tcW w:w="5529" w:type="dxa"/>
            <w:gridSpan w:val="2"/>
          </w:tcPr>
          <w:p w:rsidR="00F80393" w:rsidRPr="000A414D" w:rsidRDefault="00F80393">
            <w:pPr>
              <w:pStyle w:val="yTableNAm"/>
            </w:pPr>
            <w:r w:rsidRPr="000A414D">
              <w:t>Name</w:t>
            </w:r>
          </w:p>
        </w:tc>
      </w:tr>
      <w:tr w:rsidR="00F80393" w:rsidRPr="000A414D" w:rsidTr="00FC66C6">
        <w:trPr>
          <w:cantSplit/>
        </w:trPr>
        <w:tc>
          <w:tcPr>
            <w:tcW w:w="1539" w:type="dxa"/>
            <w:vMerge/>
          </w:tcPr>
          <w:p w:rsidR="00F80393" w:rsidRPr="000A414D" w:rsidRDefault="00F80393">
            <w:pPr>
              <w:pStyle w:val="yTableNAm"/>
            </w:pPr>
          </w:p>
        </w:tc>
        <w:tc>
          <w:tcPr>
            <w:tcW w:w="5529" w:type="dxa"/>
            <w:gridSpan w:val="2"/>
          </w:tcPr>
          <w:p w:rsidR="00F80393" w:rsidRPr="000A414D" w:rsidRDefault="00F80393">
            <w:pPr>
              <w:pStyle w:val="yTableNAm"/>
            </w:pPr>
            <w:r w:rsidRPr="000A414D">
              <w:t>Signature</w:t>
            </w:r>
          </w:p>
        </w:tc>
      </w:tr>
      <w:tr w:rsidR="00F80393" w:rsidRPr="000A414D" w:rsidTr="00FC66C6">
        <w:trPr>
          <w:cantSplit/>
        </w:trPr>
        <w:tc>
          <w:tcPr>
            <w:tcW w:w="1539" w:type="dxa"/>
            <w:vMerge/>
          </w:tcPr>
          <w:p w:rsidR="00F80393" w:rsidRPr="000A414D" w:rsidRDefault="00F80393">
            <w:pPr>
              <w:pStyle w:val="yTableNAm"/>
            </w:pPr>
          </w:p>
        </w:tc>
        <w:tc>
          <w:tcPr>
            <w:tcW w:w="5529" w:type="dxa"/>
            <w:gridSpan w:val="2"/>
          </w:tcPr>
          <w:p w:rsidR="00F80393" w:rsidRPr="000A414D" w:rsidRDefault="00F80393">
            <w:pPr>
              <w:pStyle w:val="yTableNAm"/>
            </w:pPr>
            <w:r w:rsidRPr="000A414D">
              <w:t>Office</w:t>
            </w:r>
          </w:p>
        </w:tc>
      </w:tr>
      <w:tr w:rsidR="00F80393" w:rsidRPr="000A414D" w:rsidTr="00FC66C6">
        <w:tc>
          <w:tcPr>
            <w:tcW w:w="1539" w:type="dxa"/>
            <w:tcBorders>
              <w:bottom w:val="single" w:sz="4" w:space="0" w:color="auto"/>
            </w:tcBorders>
          </w:tcPr>
          <w:p w:rsidR="00F80393" w:rsidRPr="000A414D" w:rsidRDefault="00F80393">
            <w:pPr>
              <w:pStyle w:val="yTableNAm"/>
              <w:rPr>
                <w:b/>
              </w:rPr>
            </w:pPr>
            <w:r w:rsidRPr="000A414D">
              <w:rPr>
                <w:b/>
              </w:rPr>
              <w:t xml:space="preserve">Date </w:t>
            </w:r>
          </w:p>
        </w:tc>
        <w:tc>
          <w:tcPr>
            <w:tcW w:w="5529" w:type="dxa"/>
            <w:gridSpan w:val="2"/>
            <w:tcBorders>
              <w:bottom w:val="single" w:sz="4" w:space="0" w:color="auto"/>
            </w:tcBorders>
          </w:tcPr>
          <w:p w:rsidR="00F80393" w:rsidRPr="000A414D" w:rsidRDefault="00F80393" w:rsidP="00FC66C6">
            <w:pPr>
              <w:pStyle w:val="yTableNAm"/>
              <w:tabs>
                <w:tab w:val="clear" w:pos="567"/>
                <w:tab w:val="left" w:pos="1773"/>
                <w:tab w:val="left" w:pos="2400"/>
              </w:tabs>
            </w:pPr>
            <w:r w:rsidRPr="000A414D">
              <w:t xml:space="preserve">Date of notice </w:t>
            </w:r>
            <w:r w:rsidRPr="000A414D">
              <w:tab/>
              <w:t>/</w:t>
            </w:r>
            <w:r w:rsidRPr="000A414D">
              <w:tab/>
              <w:t>/20</w:t>
            </w:r>
          </w:p>
        </w:tc>
      </w:tr>
      <w:tr w:rsidR="00F80393" w:rsidRPr="000A414D" w:rsidTr="00FC66C6">
        <w:tc>
          <w:tcPr>
            <w:tcW w:w="1539" w:type="dxa"/>
            <w:tcBorders>
              <w:bottom w:val="single" w:sz="4" w:space="0" w:color="auto"/>
            </w:tcBorders>
          </w:tcPr>
          <w:p w:rsidR="00F80393" w:rsidRPr="000A414D" w:rsidRDefault="00F80393">
            <w:pPr>
              <w:pStyle w:val="yTableNAm"/>
              <w:rPr>
                <w:b/>
              </w:rPr>
            </w:pPr>
            <w:r w:rsidRPr="000A414D">
              <w:rPr>
                <w:b/>
              </w:rPr>
              <w:t>Notice to alleged offender</w:t>
            </w:r>
          </w:p>
        </w:tc>
        <w:tc>
          <w:tcPr>
            <w:tcW w:w="5529" w:type="dxa"/>
            <w:gridSpan w:val="2"/>
            <w:tcBorders>
              <w:bottom w:val="single" w:sz="4" w:space="0" w:color="auto"/>
            </w:tcBorders>
          </w:tcPr>
          <w:p w:rsidR="00F80393" w:rsidRPr="000A414D" w:rsidRDefault="00F80393">
            <w:pPr>
              <w:pStyle w:val="yTableNAm"/>
            </w:pPr>
            <w:r w:rsidRPr="000A414D">
              <w:t>It is alleged that you have committed the above offence.</w:t>
            </w:r>
          </w:p>
          <w:p w:rsidR="00F80393" w:rsidRPr="000A414D" w:rsidRDefault="00F80393">
            <w:pPr>
              <w:pStyle w:val="yTableNAm"/>
            </w:pPr>
            <w:r w:rsidRPr="000A414D">
              <w:t xml:space="preserve">If you do not want to be prosecuted in court for the offence, pay the modified penalty within 28 days after the date of this notice.  </w:t>
            </w:r>
          </w:p>
        </w:tc>
      </w:tr>
      <w:tr w:rsidR="00F80393" w:rsidRPr="000A414D" w:rsidTr="00FC66C6">
        <w:trPr>
          <w:cantSplit/>
        </w:trPr>
        <w:tc>
          <w:tcPr>
            <w:tcW w:w="1539" w:type="dxa"/>
            <w:tcBorders>
              <w:top w:val="single" w:sz="4" w:space="0" w:color="auto"/>
              <w:bottom w:val="single" w:sz="4" w:space="0" w:color="auto"/>
            </w:tcBorders>
          </w:tcPr>
          <w:p w:rsidR="00F80393" w:rsidRPr="000A414D" w:rsidRDefault="00F80393">
            <w:pPr>
              <w:pStyle w:val="yTableNAm"/>
              <w:rPr>
                <w:b/>
              </w:rPr>
            </w:pPr>
          </w:p>
        </w:tc>
        <w:tc>
          <w:tcPr>
            <w:tcW w:w="5529" w:type="dxa"/>
            <w:gridSpan w:val="2"/>
            <w:tcBorders>
              <w:top w:val="single" w:sz="4" w:space="0" w:color="auto"/>
              <w:bottom w:val="single" w:sz="4" w:space="0" w:color="auto"/>
            </w:tcBorders>
          </w:tcPr>
          <w:p w:rsidR="00F80393" w:rsidRPr="000A414D" w:rsidRDefault="00F80393">
            <w:pPr>
              <w:pStyle w:val="yTableNAm"/>
              <w:rPr>
                <w:b/>
              </w:rPr>
            </w:pPr>
            <w:r w:rsidRPr="000A414D">
              <w:rPr>
                <w:b/>
              </w:rPr>
              <w:t>How to pay</w:t>
            </w:r>
          </w:p>
          <w:p w:rsidR="00F80393" w:rsidRPr="000A414D" w:rsidRDefault="00F80393">
            <w:pPr>
              <w:pStyle w:val="yTableNAm"/>
            </w:pPr>
            <w:r w:rsidRPr="000A414D">
              <w:rPr>
                <w:b/>
              </w:rPr>
              <w:t>By post:</w:t>
            </w:r>
            <w:r w:rsidRPr="000A414D">
              <w:t xml:space="preserve"> Send a cheque or money order (payable to ‘Approved Officer — </w:t>
            </w:r>
            <w:r w:rsidRPr="000A414D">
              <w:rPr>
                <w:i/>
                <w:iCs/>
              </w:rPr>
              <w:t>Real Estate and Business Agents Act 1978</w:t>
            </w:r>
            <w:r w:rsidRPr="000A414D">
              <w:t>’) to the following address:</w:t>
            </w:r>
          </w:p>
          <w:p w:rsidR="00627E10" w:rsidRPr="000A414D" w:rsidRDefault="00F80393">
            <w:pPr>
              <w:pStyle w:val="yTableNAm"/>
            </w:pPr>
            <w:r w:rsidRPr="000A414D">
              <w:t>Approved Officer</w:t>
            </w:r>
          </w:p>
          <w:p w:rsidR="008609DC" w:rsidRPr="000A414D" w:rsidRDefault="008609DC">
            <w:pPr>
              <w:pStyle w:val="yTableNAm"/>
            </w:pPr>
            <w:r w:rsidRPr="000A414D">
              <w:rPr>
                <w:szCs w:val="22"/>
              </w:rPr>
              <w:t>Department of Commerce — Consumer Protection</w:t>
            </w:r>
          </w:p>
          <w:p w:rsidR="00F80393" w:rsidRPr="000A414D" w:rsidRDefault="00F80393">
            <w:pPr>
              <w:pStyle w:val="yTableNAm"/>
            </w:pPr>
            <w:r w:rsidRPr="000A414D">
              <w:t>[</w:t>
            </w:r>
            <w:r w:rsidRPr="000A414D">
              <w:rPr>
                <w:i/>
                <w:iCs/>
              </w:rPr>
              <w:t>Address</w:t>
            </w:r>
            <w:r w:rsidRPr="000A414D">
              <w:t>]</w:t>
            </w:r>
          </w:p>
          <w:p w:rsidR="00627E10" w:rsidRPr="000A414D" w:rsidRDefault="00F80393">
            <w:pPr>
              <w:pStyle w:val="yTableNAm"/>
            </w:pPr>
            <w:r w:rsidRPr="000A414D">
              <w:rPr>
                <w:b/>
              </w:rPr>
              <w:t>In person:</w:t>
            </w:r>
            <w:r w:rsidRPr="000A414D">
              <w:t xml:space="preserve"> Pay the cashier at:</w:t>
            </w:r>
          </w:p>
          <w:p w:rsidR="008609DC" w:rsidRPr="000A414D" w:rsidRDefault="008609DC">
            <w:pPr>
              <w:pStyle w:val="yTableNAm"/>
            </w:pPr>
            <w:r w:rsidRPr="000A414D">
              <w:rPr>
                <w:szCs w:val="22"/>
              </w:rPr>
              <w:t>Department of Commerce — Consumer Protection</w:t>
            </w:r>
          </w:p>
          <w:p w:rsidR="00F80393" w:rsidRPr="000A414D" w:rsidRDefault="00F80393">
            <w:pPr>
              <w:pStyle w:val="yTableNAm"/>
            </w:pPr>
            <w:r w:rsidRPr="000A414D">
              <w:t>[</w:t>
            </w:r>
            <w:r w:rsidRPr="000A414D">
              <w:rPr>
                <w:i/>
                <w:iCs/>
              </w:rPr>
              <w:t>Address</w:t>
            </w:r>
            <w:r w:rsidRPr="000A414D">
              <w:t>]</w:t>
            </w:r>
          </w:p>
          <w:p w:rsidR="00F80393" w:rsidRPr="000A414D" w:rsidRDefault="00F80393">
            <w:pPr>
              <w:pStyle w:val="yTableNAm"/>
            </w:pPr>
            <w:r w:rsidRPr="000A414D">
              <w:rPr>
                <w:b/>
              </w:rPr>
              <w:t>If you do not pay</w:t>
            </w:r>
            <w:r w:rsidRPr="000A414D">
              <w:t xml:space="preserve"> the modified penalty within 28 days, you may be prosecuted or enforcement action may be taken under the </w:t>
            </w:r>
            <w:r w:rsidRPr="000A414D">
              <w:rPr>
                <w:i/>
                <w:iCs/>
              </w:rPr>
              <w:t>Fines, Penalties and Infringement Notices Enforcement Act 1994</w:t>
            </w:r>
            <w:r w:rsidRPr="000A414D">
              <w:t xml:space="preserve">.  Under that Act your driver’s licence and/or vehicle licence may be suspended. </w:t>
            </w:r>
          </w:p>
        </w:tc>
      </w:tr>
      <w:tr w:rsidR="00F80393" w:rsidRPr="000A414D" w:rsidTr="00FC66C6">
        <w:tc>
          <w:tcPr>
            <w:tcW w:w="1539" w:type="dxa"/>
            <w:tcBorders>
              <w:bottom w:val="single" w:sz="4" w:space="0" w:color="auto"/>
            </w:tcBorders>
          </w:tcPr>
          <w:p w:rsidR="00F80393" w:rsidRPr="000A414D" w:rsidRDefault="00F80393">
            <w:pPr>
              <w:pStyle w:val="yTableNAm"/>
              <w:rPr>
                <w:b/>
              </w:rPr>
            </w:pPr>
          </w:p>
        </w:tc>
        <w:tc>
          <w:tcPr>
            <w:tcW w:w="5529" w:type="dxa"/>
            <w:gridSpan w:val="2"/>
            <w:tcBorders>
              <w:bottom w:val="single" w:sz="4" w:space="0" w:color="auto"/>
            </w:tcBorders>
          </w:tcPr>
          <w:p w:rsidR="00F80393" w:rsidRPr="000A414D" w:rsidRDefault="00F80393">
            <w:pPr>
              <w:pStyle w:val="yTableNAm"/>
            </w:pPr>
            <w:r w:rsidRPr="000A414D">
              <w:rPr>
                <w:b/>
              </w:rPr>
              <w:t>If you need more time</w:t>
            </w:r>
            <w:r w:rsidRPr="000A414D">
              <w:t xml:space="preserve"> to pay the modified penalty, you can apply for an extension of time by writing to the Approved Officer at the above postal address.</w:t>
            </w:r>
          </w:p>
        </w:tc>
      </w:tr>
      <w:tr w:rsidR="00F80393" w:rsidRPr="000A414D" w:rsidTr="00FC66C6">
        <w:tc>
          <w:tcPr>
            <w:tcW w:w="1539" w:type="dxa"/>
            <w:tcBorders>
              <w:bottom w:val="single" w:sz="4" w:space="0" w:color="auto"/>
            </w:tcBorders>
          </w:tcPr>
          <w:p w:rsidR="00F80393" w:rsidRPr="000A414D" w:rsidRDefault="00F80393">
            <w:pPr>
              <w:pStyle w:val="yTableNAm"/>
              <w:rPr>
                <w:b/>
              </w:rPr>
            </w:pPr>
          </w:p>
        </w:tc>
        <w:tc>
          <w:tcPr>
            <w:tcW w:w="5529" w:type="dxa"/>
            <w:gridSpan w:val="2"/>
            <w:tcBorders>
              <w:bottom w:val="single" w:sz="4" w:space="0" w:color="auto"/>
            </w:tcBorders>
          </w:tcPr>
          <w:p w:rsidR="00F80393" w:rsidRPr="000A414D" w:rsidRDefault="00F80393">
            <w:pPr>
              <w:pStyle w:val="yTableNAm"/>
              <w:rPr>
                <w:b/>
              </w:rPr>
            </w:pPr>
            <w:r w:rsidRPr="000A414D">
              <w:rPr>
                <w:b/>
              </w:rPr>
              <w:t>If you want this matter to be dealt with by prosecution in court</w:t>
            </w:r>
            <w:r w:rsidRPr="000A414D">
              <w:t>, sign here ________________________________ and post this notice to the Approved Officer at the above postal address within 28 days after the date of this notice.</w:t>
            </w:r>
          </w:p>
        </w:tc>
      </w:tr>
    </w:tbl>
    <w:p w:rsidR="00627E10" w:rsidRPr="000A414D" w:rsidRDefault="00F80393">
      <w:pPr>
        <w:pStyle w:val="yFootnotesection"/>
      </w:pPr>
      <w:r w:rsidRPr="000A414D">
        <w:tab/>
        <w:t>[Form 2 inserted in Gazette 28 Aug 2009 p. 3349</w:t>
      </w:r>
      <w:r w:rsidRPr="000A414D">
        <w:noBreakHyphen/>
        <w:t>50</w:t>
      </w:r>
      <w:r w:rsidR="008609DC" w:rsidRPr="000A414D">
        <w:t>; amended in Gazette 30 Jun 2011 p. 2670</w:t>
      </w:r>
      <w:r w:rsidRPr="000A414D">
        <w:t>.]</w:t>
      </w:r>
    </w:p>
    <w:p w:rsidR="00F80393" w:rsidRPr="000A414D" w:rsidRDefault="00F80393">
      <w:pPr>
        <w:pStyle w:val="yMiscellaneousHeading"/>
        <w:keepNext w:val="0"/>
        <w:pageBreakBefore/>
        <w:spacing w:after="60"/>
        <w:rPr>
          <w:b/>
          <w:bCs/>
          <w:snapToGrid w:val="0"/>
        </w:rPr>
      </w:pPr>
      <w:r w:rsidRPr="000A414D">
        <w:rPr>
          <w:b/>
          <w:bCs/>
          <w:snapToGrid w:val="0"/>
        </w:rPr>
        <w:t>Form 3 — Withdrawal of infringement notice</w:t>
      </w:r>
    </w:p>
    <w:tbl>
      <w:tblPr>
        <w:tblW w:w="706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000" w:firstRow="0" w:lastRow="0" w:firstColumn="0" w:lastColumn="0" w:noHBand="0" w:noVBand="0"/>
      </w:tblPr>
      <w:tblGrid>
        <w:gridCol w:w="1539"/>
        <w:gridCol w:w="3423"/>
        <w:gridCol w:w="2106"/>
      </w:tblGrid>
      <w:tr w:rsidR="00F80393" w:rsidRPr="000A414D" w:rsidTr="00FC66C6">
        <w:trPr>
          <w:cantSplit/>
          <w:trHeight w:val="282"/>
        </w:trPr>
        <w:tc>
          <w:tcPr>
            <w:tcW w:w="4962" w:type="dxa"/>
            <w:gridSpan w:val="2"/>
          </w:tcPr>
          <w:p w:rsidR="00F80393" w:rsidRPr="000A414D" w:rsidRDefault="00F80393">
            <w:pPr>
              <w:pStyle w:val="yTableNAm"/>
              <w:rPr>
                <w:b/>
                <w:i/>
                <w:iCs/>
              </w:rPr>
            </w:pPr>
            <w:r w:rsidRPr="000A414D">
              <w:rPr>
                <w:i/>
                <w:iCs/>
              </w:rPr>
              <w:t>Real Estate and Business Agents Act 1978</w:t>
            </w:r>
          </w:p>
          <w:p w:rsidR="00F80393" w:rsidRPr="000A414D" w:rsidRDefault="00F80393">
            <w:pPr>
              <w:pStyle w:val="yTableNAm"/>
              <w:rPr>
                <w:b/>
                <w:sz w:val="28"/>
              </w:rPr>
            </w:pPr>
            <w:r w:rsidRPr="000A414D">
              <w:rPr>
                <w:b/>
                <w:sz w:val="28"/>
              </w:rPr>
              <w:t>Withdrawal of infringement notice</w:t>
            </w:r>
          </w:p>
        </w:tc>
        <w:tc>
          <w:tcPr>
            <w:tcW w:w="2106" w:type="dxa"/>
            <w:tcBorders>
              <w:bottom w:val="single" w:sz="4" w:space="0" w:color="auto"/>
            </w:tcBorders>
          </w:tcPr>
          <w:p w:rsidR="00F80393" w:rsidRPr="000A414D" w:rsidRDefault="00F80393">
            <w:pPr>
              <w:pStyle w:val="yTableNAm"/>
            </w:pPr>
            <w:r w:rsidRPr="000A414D">
              <w:t>Withdrawal no.</w:t>
            </w:r>
          </w:p>
        </w:tc>
      </w:tr>
      <w:tr w:rsidR="00F80393" w:rsidRPr="000A414D" w:rsidTr="00FC66C6">
        <w:trPr>
          <w:cantSplit/>
          <w:trHeight w:val="150"/>
        </w:trPr>
        <w:tc>
          <w:tcPr>
            <w:tcW w:w="1539" w:type="dxa"/>
            <w:vMerge w:val="restart"/>
          </w:tcPr>
          <w:p w:rsidR="00F80393" w:rsidRPr="000A414D" w:rsidRDefault="00F80393">
            <w:pPr>
              <w:pStyle w:val="yTableNAm"/>
              <w:rPr>
                <w:b/>
              </w:rPr>
            </w:pPr>
            <w:r w:rsidRPr="000A414D">
              <w:rPr>
                <w:b/>
              </w:rPr>
              <w:t>Alleged offender</w:t>
            </w:r>
          </w:p>
        </w:tc>
        <w:tc>
          <w:tcPr>
            <w:tcW w:w="5529" w:type="dxa"/>
            <w:gridSpan w:val="2"/>
          </w:tcPr>
          <w:p w:rsidR="00F80393" w:rsidRPr="000A414D" w:rsidRDefault="00F80393">
            <w:pPr>
              <w:pStyle w:val="yTableNAm"/>
              <w:tabs>
                <w:tab w:val="clear" w:pos="567"/>
                <w:tab w:val="left" w:pos="601"/>
              </w:tabs>
            </w:pPr>
            <w:r w:rsidRPr="000A414D">
              <w:t>Name:</w:t>
            </w:r>
            <w:r w:rsidRPr="000A414D">
              <w:tab/>
              <w:t xml:space="preserve"> Family name</w:t>
            </w:r>
          </w:p>
        </w:tc>
      </w:tr>
      <w:tr w:rsidR="00F80393" w:rsidRPr="000A414D" w:rsidTr="00FC66C6">
        <w:trPr>
          <w:cantSplit/>
          <w:trHeight w:val="150"/>
        </w:trPr>
        <w:tc>
          <w:tcPr>
            <w:tcW w:w="1539" w:type="dxa"/>
            <w:vMerge/>
          </w:tcPr>
          <w:p w:rsidR="00F80393" w:rsidRPr="000A414D" w:rsidRDefault="00F80393">
            <w:pPr>
              <w:pStyle w:val="yTableNAm"/>
              <w:rPr>
                <w:b/>
              </w:rPr>
            </w:pPr>
          </w:p>
        </w:tc>
        <w:tc>
          <w:tcPr>
            <w:tcW w:w="5529" w:type="dxa"/>
            <w:gridSpan w:val="2"/>
          </w:tcPr>
          <w:p w:rsidR="00F80393" w:rsidRPr="000A414D" w:rsidRDefault="00F80393">
            <w:pPr>
              <w:pStyle w:val="yTableNAm"/>
            </w:pPr>
            <w:r w:rsidRPr="000A414D">
              <w:tab/>
              <w:t xml:space="preserve"> Given names</w:t>
            </w:r>
          </w:p>
        </w:tc>
      </w:tr>
      <w:tr w:rsidR="00F80393" w:rsidRPr="000A414D" w:rsidTr="00FC66C6">
        <w:trPr>
          <w:cantSplit/>
          <w:trHeight w:val="150"/>
        </w:trPr>
        <w:tc>
          <w:tcPr>
            <w:tcW w:w="1539" w:type="dxa"/>
            <w:vMerge/>
          </w:tcPr>
          <w:p w:rsidR="00F80393" w:rsidRPr="000A414D" w:rsidRDefault="00F80393">
            <w:pPr>
              <w:pStyle w:val="yTableNAm"/>
              <w:rPr>
                <w:b/>
              </w:rPr>
            </w:pPr>
          </w:p>
        </w:tc>
        <w:tc>
          <w:tcPr>
            <w:tcW w:w="5529" w:type="dxa"/>
            <w:gridSpan w:val="2"/>
          </w:tcPr>
          <w:p w:rsidR="00F80393" w:rsidRPr="000A414D" w:rsidRDefault="00F80393" w:rsidP="0026154D">
            <w:pPr>
              <w:pStyle w:val="yTableNAm"/>
              <w:tabs>
                <w:tab w:val="left" w:pos="3436"/>
              </w:tabs>
              <w:ind w:right="-165"/>
            </w:pPr>
            <w:r w:rsidRPr="000A414D">
              <w:t>or</w:t>
            </w:r>
            <w:r w:rsidRPr="000A414D">
              <w:tab/>
              <w:t xml:space="preserve"> Company name______________________________</w:t>
            </w:r>
            <w:r w:rsidR="0026154D" w:rsidRPr="000A414D">
              <w:t>_</w:t>
            </w:r>
          </w:p>
          <w:p w:rsidR="00F80393" w:rsidRPr="000A414D" w:rsidRDefault="00F80393">
            <w:pPr>
              <w:pStyle w:val="yTableNAm"/>
              <w:tabs>
                <w:tab w:val="left" w:pos="3436"/>
              </w:tabs>
            </w:pPr>
            <w:r w:rsidRPr="000A414D">
              <w:tab/>
            </w:r>
            <w:r w:rsidRPr="000A414D">
              <w:tab/>
              <w:t>ACN</w:t>
            </w:r>
          </w:p>
        </w:tc>
      </w:tr>
      <w:tr w:rsidR="00F80393" w:rsidRPr="000A414D" w:rsidTr="00FC66C6">
        <w:trPr>
          <w:cantSplit/>
          <w:trHeight w:val="150"/>
        </w:trPr>
        <w:tc>
          <w:tcPr>
            <w:tcW w:w="1539" w:type="dxa"/>
            <w:vMerge/>
          </w:tcPr>
          <w:p w:rsidR="00F80393" w:rsidRPr="000A414D" w:rsidRDefault="00F80393">
            <w:pPr>
              <w:pStyle w:val="yTableNAm"/>
              <w:rPr>
                <w:b/>
              </w:rPr>
            </w:pPr>
          </w:p>
        </w:tc>
        <w:tc>
          <w:tcPr>
            <w:tcW w:w="5529" w:type="dxa"/>
            <w:gridSpan w:val="2"/>
          </w:tcPr>
          <w:p w:rsidR="00F80393" w:rsidRPr="000A414D" w:rsidRDefault="00F80393" w:rsidP="0026154D">
            <w:pPr>
              <w:pStyle w:val="yTableNAm"/>
              <w:ind w:right="-108"/>
            </w:pPr>
            <w:r w:rsidRPr="000A414D">
              <w:t>Address _________________________________________</w:t>
            </w:r>
            <w:r w:rsidR="0026154D" w:rsidRPr="000A414D">
              <w:t>_</w:t>
            </w:r>
          </w:p>
          <w:p w:rsidR="00F80393" w:rsidRPr="000A414D" w:rsidRDefault="00F80393">
            <w:pPr>
              <w:pStyle w:val="yTableNAm"/>
              <w:tabs>
                <w:tab w:val="left" w:pos="3436"/>
              </w:tabs>
            </w:pPr>
            <w:r w:rsidRPr="000A414D">
              <w:tab/>
            </w:r>
            <w:r w:rsidRPr="000A414D">
              <w:tab/>
              <w:t>Postcode</w:t>
            </w:r>
          </w:p>
        </w:tc>
      </w:tr>
      <w:tr w:rsidR="00F80393" w:rsidRPr="000A414D" w:rsidTr="00FC66C6">
        <w:trPr>
          <w:cantSplit/>
        </w:trPr>
        <w:tc>
          <w:tcPr>
            <w:tcW w:w="1539" w:type="dxa"/>
            <w:vMerge w:val="restart"/>
            <w:tcMar>
              <w:right w:w="57" w:type="dxa"/>
            </w:tcMar>
          </w:tcPr>
          <w:p w:rsidR="00F80393" w:rsidRPr="000A414D" w:rsidRDefault="00F80393">
            <w:pPr>
              <w:pStyle w:val="yTableNAm"/>
              <w:rPr>
                <w:b/>
                <w:spacing w:val="-8"/>
              </w:rPr>
            </w:pPr>
            <w:r w:rsidRPr="000A414D">
              <w:rPr>
                <w:b/>
                <w:spacing w:val="-8"/>
              </w:rPr>
              <w:t>Infringement notice</w:t>
            </w:r>
          </w:p>
        </w:tc>
        <w:tc>
          <w:tcPr>
            <w:tcW w:w="5529" w:type="dxa"/>
            <w:gridSpan w:val="2"/>
          </w:tcPr>
          <w:p w:rsidR="00F80393" w:rsidRPr="000A414D" w:rsidRDefault="00F80393">
            <w:pPr>
              <w:pStyle w:val="yTableNAm"/>
            </w:pPr>
            <w:r w:rsidRPr="000A414D">
              <w:t>Infringement notice no.</w:t>
            </w:r>
          </w:p>
        </w:tc>
      </w:tr>
      <w:tr w:rsidR="00F80393" w:rsidRPr="000A414D" w:rsidTr="00FC66C6">
        <w:trPr>
          <w:cantSplit/>
        </w:trPr>
        <w:tc>
          <w:tcPr>
            <w:tcW w:w="1539" w:type="dxa"/>
            <w:vMerge/>
          </w:tcPr>
          <w:p w:rsidR="00F80393" w:rsidRPr="000A414D" w:rsidRDefault="00F80393">
            <w:pPr>
              <w:pStyle w:val="yTableNAm"/>
            </w:pPr>
          </w:p>
        </w:tc>
        <w:tc>
          <w:tcPr>
            <w:tcW w:w="5529" w:type="dxa"/>
            <w:gridSpan w:val="2"/>
          </w:tcPr>
          <w:p w:rsidR="00F80393" w:rsidRPr="000A414D" w:rsidRDefault="00F80393" w:rsidP="00FC66C6">
            <w:pPr>
              <w:pStyle w:val="yTableNAm"/>
              <w:tabs>
                <w:tab w:val="clear" w:pos="567"/>
                <w:tab w:val="left" w:pos="1717"/>
              </w:tabs>
            </w:pPr>
            <w:r w:rsidRPr="000A414D">
              <w:t xml:space="preserve">Date of issue  </w:t>
            </w:r>
            <w:r w:rsidRPr="000A414D">
              <w:tab/>
              <w:t>/</w:t>
            </w:r>
            <w:r w:rsidRPr="000A414D">
              <w:tab/>
              <w:t>/20</w:t>
            </w:r>
          </w:p>
        </w:tc>
      </w:tr>
      <w:tr w:rsidR="00F80393" w:rsidRPr="000A414D" w:rsidTr="00FC66C6">
        <w:trPr>
          <w:cantSplit/>
        </w:trPr>
        <w:tc>
          <w:tcPr>
            <w:tcW w:w="1539" w:type="dxa"/>
          </w:tcPr>
          <w:p w:rsidR="00F80393" w:rsidRPr="000A414D" w:rsidRDefault="00F80393">
            <w:pPr>
              <w:pStyle w:val="yTableNAm"/>
            </w:pPr>
            <w:r w:rsidRPr="000A414D">
              <w:rPr>
                <w:b/>
              </w:rPr>
              <w:t>Alleged offence</w:t>
            </w:r>
          </w:p>
        </w:tc>
        <w:tc>
          <w:tcPr>
            <w:tcW w:w="5529" w:type="dxa"/>
            <w:gridSpan w:val="2"/>
          </w:tcPr>
          <w:p w:rsidR="00F80393" w:rsidRPr="000A414D" w:rsidRDefault="00F80393" w:rsidP="0026154D">
            <w:pPr>
              <w:pStyle w:val="yTableNAm"/>
              <w:ind w:right="-108"/>
            </w:pPr>
            <w:r w:rsidRPr="000A414D">
              <w:t>Description of offence ______________________________</w:t>
            </w:r>
            <w:r w:rsidR="0026154D" w:rsidRPr="000A414D">
              <w:t>_</w:t>
            </w:r>
          </w:p>
          <w:p w:rsidR="00F80393" w:rsidRPr="000A414D" w:rsidRDefault="00F80393">
            <w:pPr>
              <w:pStyle w:val="yTableNAm"/>
            </w:pPr>
          </w:p>
        </w:tc>
      </w:tr>
      <w:tr w:rsidR="00F80393" w:rsidRPr="000A414D" w:rsidTr="00FC66C6">
        <w:trPr>
          <w:cantSplit/>
        </w:trPr>
        <w:tc>
          <w:tcPr>
            <w:tcW w:w="1539" w:type="dxa"/>
            <w:vMerge w:val="restart"/>
          </w:tcPr>
          <w:p w:rsidR="00F80393" w:rsidRPr="000A414D" w:rsidRDefault="00F80393">
            <w:pPr>
              <w:pStyle w:val="yTableNAm"/>
              <w:rPr>
                <w:b/>
              </w:rPr>
            </w:pPr>
          </w:p>
        </w:tc>
        <w:tc>
          <w:tcPr>
            <w:tcW w:w="5529" w:type="dxa"/>
            <w:gridSpan w:val="2"/>
          </w:tcPr>
          <w:p w:rsidR="00627E10" w:rsidRPr="000A414D" w:rsidRDefault="00F80393">
            <w:pPr>
              <w:pStyle w:val="yTableNAm"/>
            </w:pPr>
            <w:r w:rsidRPr="000A414D">
              <w:rPr>
                <w:i/>
                <w:iCs/>
              </w:rPr>
              <w:t>Real Estate and Business Agents Act 1978</w:t>
            </w:r>
            <w:r w:rsidRPr="000A414D">
              <w:t xml:space="preserve"> s.</w:t>
            </w:r>
          </w:p>
          <w:p w:rsidR="00F80393" w:rsidRPr="000A414D" w:rsidRDefault="00F80393">
            <w:pPr>
              <w:pStyle w:val="yTableNAm"/>
            </w:pPr>
            <w:r w:rsidRPr="000A414D">
              <w:rPr>
                <w:i/>
                <w:iCs/>
              </w:rPr>
              <w:t>Real Estate and Business Agents (General) Regulations 1979</w:t>
            </w:r>
            <w:r w:rsidRPr="000A414D">
              <w:t xml:space="preserve"> r. </w:t>
            </w:r>
          </w:p>
        </w:tc>
      </w:tr>
      <w:tr w:rsidR="00F80393" w:rsidRPr="000A414D" w:rsidTr="00FC66C6">
        <w:trPr>
          <w:cantSplit/>
        </w:trPr>
        <w:tc>
          <w:tcPr>
            <w:tcW w:w="1539" w:type="dxa"/>
            <w:vMerge/>
          </w:tcPr>
          <w:p w:rsidR="00F80393" w:rsidRPr="000A414D" w:rsidRDefault="00F80393">
            <w:pPr>
              <w:pStyle w:val="yTableNAm"/>
            </w:pPr>
          </w:p>
        </w:tc>
        <w:tc>
          <w:tcPr>
            <w:tcW w:w="5529" w:type="dxa"/>
            <w:gridSpan w:val="2"/>
          </w:tcPr>
          <w:p w:rsidR="00F80393" w:rsidRPr="000A414D" w:rsidRDefault="00F80393">
            <w:pPr>
              <w:pStyle w:val="yTableNAm"/>
              <w:tabs>
                <w:tab w:val="clear" w:pos="567"/>
                <w:tab w:val="left" w:pos="1026"/>
                <w:tab w:val="left" w:pos="1593"/>
                <w:tab w:val="left" w:pos="2585"/>
                <w:tab w:val="left" w:pos="3861"/>
              </w:tabs>
            </w:pPr>
            <w:r w:rsidRPr="000A414D">
              <w:t xml:space="preserve">Date </w:t>
            </w:r>
            <w:r w:rsidRPr="000A414D">
              <w:tab/>
              <w:t>/</w:t>
            </w:r>
            <w:r w:rsidRPr="000A414D">
              <w:tab/>
              <w:t>/20</w:t>
            </w:r>
            <w:r w:rsidRPr="000A414D">
              <w:tab/>
              <w:t>Time</w:t>
            </w:r>
            <w:r w:rsidRPr="000A414D">
              <w:tab/>
              <w:t>a.m./p.m.</w:t>
            </w:r>
          </w:p>
        </w:tc>
      </w:tr>
      <w:tr w:rsidR="00F80393" w:rsidRPr="000A414D" w:rsidTr="00FC66C6">
        <w:trPr>
          <w:cantSplit/>
        </w:trPr>
        <w:tc>
          <w:tcPr>
            <w:tcW w:w="1539" w:type="dxa"/>
            <w:vMerge w:val="restart"/>
          </w:tcPr>
          <w:p w:rsidR="00F80393" w:rsidRPr="000A414D" w:rsidRDefault="00F80393">
            <w:pPr>
              <w:pStyle w:val="yTableNAm"/>
              <w:rPr>
                <w:b/>
                <w:spacing w:val="-8"/>
              </w:rPr>
            </w:pPr>
            <w:r w:rsidRPr="000A414D">
              <w:rPr>
                <w:b/>
                <w:spacing w:val="-8"/>
              </w:rPr>
              <w:t>Officer withdrawing notice</w:t>
            </w:r>
          </w:p>
        </w:tc>
        <w:tc>
          <w:tcPr>
            <w:tcW w:w="5529" w:type="dxa"/>
            <w:gridSpan w:val="2"/>
          </w:tcPr>
          <w:p w:rsidR="00F80393" w:rsidRPr="000A414D" w:rsidRDefault="00F80393">
            <w:pPr>
              <w:pStyle w:val="yTableNAm"/>
            </w:pPr>
            <w:r w:rsidRPr="000A414D">
              <w:t>Name</w:t>
            </w:r>
          </w:p>
        </w:tc>
      </w:tr>
      <w:tr w:rsidR="00F80393" w:rsidRPr="000A414D" w:rsidTr="00FC66C6">
        <w:trPr>
          <w:cantSplit/>
        </w:trPr>
        <w:tc>
          <w:tcPr>
            <w:tcW w:w="1539" w:type="dxa"/>
            <w:vMerge/>
          </w:tcPr>
          <w:p w:rsidR="00F80393" w:rsidRPr="000A414D" w:rsidRDefault="00F80393">
            <w:pPr>
              <w:pStyle w:val="yTableNAm"/>
            </w:pPr>
          </w:p>
        </w:tc>
        <w:tc>
          <w:tcPr>
            <w:tcW w:w="5529" w:type="dxa"/>
            <w:gridSpan w:val="2"/>
          </w:tcPr>
          <w:p w:rsidR="00F80393" w:rsidRPr="000A414D" w:rsidRDefault="00F80393">
            <w:pPr>
              <w:pStyle w:val="yTableNAm"/>
            </w:pPr>
            <w:r w:rsidRPr="000A414D">
              <w:t>Signature</w:t>
            </w:r>
          </w:p>
        </w:tc>
      </w:tr>
      <w:tr w:rsidR="00F80393" w:rsidRPr="000A414D" w:rsidTr="00FC66C6">
        <w:trPr>
          <w:cantSplit/>
        </w:trPr>
        <w:tc>
          <w:tcPr>
            <w:tcW w:w="1539" w:type="dxa"/>
            <w:vMerge/>
          </w:tcPr>
          <w:p w:rsidR="00F80393" w:rsidRPr="000A414D" w:rsidRDefault="00F80393">
            <w:pPr>
              <w:pStyle w:val="yTableNAm"/>
            </w:pPr>
          </w:p>
        </w:tc>
        <w:tc>
          <w:tcPr>
            <w:tcW w:w="5529" w:type="dxa"/>
            <w:gridSpan w:val="2"/>
          </w:tcPr>
          <w:p w:rsidR="00F80393" w:rsidRPr="000A414D" w:rsidRDefault="00F80393">
            <w:pPr>
              <w:pStyle w:val="yTableNAm"/>
            </w:pPr>
            <w:r w:rsidRPr="000A414D">
              <w:t>Office</w:t>
            </w:r>
          </w:p>
        </w:tc>
      </w:tr>
      <w:tr w:rsidR="00F80393" w:rsidRPr="000A414D" w:rsidTr="00FC66C6">
        <w:tc>
          <w:tcPr>
            <w:tcW w:w="1539" w:type="dxa"/>
          </w:tcPr>
          <w:p w:rsidR="00F80393" w:rsidRPr="000A414D" w:rsidRDefault="00F80393">
            <w:pPr>
              <w:pStyle w:val="yTableNAm"/>
              <w:rPr>
                <w:b/>
              </w:rPr>
            </w:pPr>
            <w:r w:rsidRPr="000A414D">
              <w:rPr>
                <w:b/>
              </w:rPr>
              <w:t>Date</w:t>
            </w:r>
          </w:p>
        </w:tc>
        <w:tc>
          <w:tcPr>
            <w:tcW w:w="5529" w:type="dxa"/>
            <w:gridSpan w:val="2"/>
            <w:tcBorders>
              <w:bottom w:val="single" w:sz="4" w:space="0" w:color="auto"/>
            </w:tcBorders>
          </w:tcPr>
          <w:p w:rsidR="00F80393" w:rsidRPr="000A414D" w:rsidRDefault="00F80393" w:rsidP="00FC66C6">
            <w:pPr>
              <w:pStyle w:val="yTableNAm"/>
              <w:tabs>
                <w:tab w:val="clear" w:pos="567"/>
                <w:tab w:val="left" w:pos="2287"/>
              </w:tabs>
            </w:pPr>
            <w:r w:rsidRPr="000A414D">
              <w:t xml:space="preserve">Date of withdrawal </w:t>
            </w:r>
            <w:r w:rsidRPr="000A414D">
              <w:tab/>
              <w:t>/</w:t>
            </w:r>
            <w:r w:rsidRPr="000A414D">
              <w:tab/>
              <w:t>/20</w:t>
            </w:r>
          </w:p>
        </w:tc>
      </w:tr>
      <w:tr w:rsidR="00F80393" w:rsidRPr="000A414D" w:rsidTr="00FC66C6">
        <w:tc>
          <w:tcPr>
            <w:tcW w:w="1539" w:type="dxa"/>
          </w:tcPr>
          <w:p w:rsidR="00F80393" w:rsidRPr="000A414D" w:rsidRDefault="00F80393">
            <w:pPr>
              <w:pStyle w:val="yTableNAm"/>
              <w:rPr>
                <w:b/>
                <w:spacing w:val="-10"/>
              </w:rPr>
            </w:pPr>
            <w:r w:rsidRPr="000A414D">
              <w:rPr>
                <w:b/>
                <w:spacing w:val="-10"/>
              </w:rPr>
              <w:t>Withdrawal of infringement notice</w:t>
            </w:r>
          </w:p>
          <w:p w:rsidR="00F80393" w:rsidRPr="000A414D" w:rsidRDefault="00F80393">
            <w:pPr>
              <w:pStyle w:val="yTableNAm"/>
              <w:rPr>
                <w:sz w:val="16"/>
              </w:rPr>
            </w:pPr>
          </w:p>
          <w:p w:rsidR="00F80393" w:rsidRPr="000A414D" w:rsidRDefault="00F80393">
            <w:pPr>
              <w:pStyle w:val="yTableNAm"/>
              <w:rPr>
                <w:b/>
              </w:rPr>
            </w:pPr>
            <w:r w:rsidRPr="000A414D">
              <w:rPr>
                <w:sz w:val="16"/>
              </w:rPr>
              <w:t>[*</w:t>
            </w:r>
            <w:r w:rsidRPr="000A414D">
              <w:rPr>
                <w:i/>
                <w:iCs/>
                <w:sz w:val="16"/>
              </w:rPr>
              <w:t xml:space="preserve">delete </w:t>
            </w:r>
            <w:r w:rsidRPr="000A414D">
              <w:rPr>
                <w:i/>
                <w:iCs/>
                <w:sz w:val="16"/>
              </w:rPr>
              <w:br/>
              <w:t>whichever</w:t>
            </w:r>
            <w:r w:rsidRPr="000A414D">
              <w:rPr>
                <w:i/>
                <w:iCs/>
                <w:sz w:val="16"/>
              </w:rPr>
              <w:br/>
              <w:t>is not applicable</w:t>
            </w:r>
            <w:r w:rsidRPr="000A414D">
              <w:rPr>
                <w:sz w:val="16"/>
              </w:rPr>
              <w:t>]</w:t>
            </w:r>
          </w:p>
        </w:tc>
        <w:tc>
          <w:tcPr>
            <w:tcW w:w="5529" w:type="dxa"/>
            <w:gridSpan w:val="2"/>
          </w:tcPr>
          <w:p w:rsidR="00627E10" w:rsidRPr="000A414D" w:rsidRDefault="00F80393">
            <w:pPr>
              <w:pStyle w:val="yTableNAm"/>
            </w:pPr>
            <w:r w:rsidRPr="000A414D">
              <w:t>The above infringement notice issued against you has been withdrawn.</w:t>
            </w:r>
          </w:p>
          <w:p w:rsidR="00627E10" w:rsidRPr="000A414D" w:rsidRDefault="00F80393">
            <w:pPr>
              <w:pStyle w:val="yTableNAm"/>
            </w:pPr>
            <w:r w:rsidRPr="000A414D">
              <w:t>If you have already paid the modified penalty for the alleged offence you are entitled to a refund.</w:t>
            </w:r>
          </w:p>
          <w:p w:rsidR="00627E10" w:rsidRPr="000A414D" w:rsidRDefault="00F80393">
            <w:pPr>
              <w:pStyle w:val="yTableNAm"/>
              <w:tabs>
                <w:tab w:val="clear" w:pos="567"/>
                <w:tab w:val="left" w:pos="226"/>
              </w:tabs>
            </w:pPr>
            <w:r w:rsidRPr="000A414D">
              <w:t>*</w:t>
            </w:r>
            <w:r w:rsidRPr="000A414D">
              <w:tab/>
              <w:t>Your refund is enclosed.</w:t>
            </w:r>
          </w:p>
          <w:p w:rsidR="00F80393" w:rsidRPr="000A414D" w:rsidRDefault="00F80393">
            <w:pPr>
              <w:pStyle w:val="yTableNAm"/>
              <w:rPr>
                <w:i/>
                <w:iCs/>
              </w:rPr>
            </w:pPr>
            <w:r w:rsidRPr="000A414D">
              <w:rPr>
                <w:i/>
                <w:iCs/>
              </w:rPr>
              <w:t>or</w:t>
            </w:r>
          </w:p>
          <w:p w:rsidR="00F80393" w:rsidRPr="000A414D" w:rsidRDefault="00F80393">
            <w:pPr>
              <w:pStyle w:val="yTableNAm"/>
              <w:tabs>
                <w:tab w:val="clear" w:pos="567"/>
                <w:tab w:val="left" w:pos="226"/>
              </w:tabs>
              <w:ind w:left="226" w:hanging="226"/>
            </w:pPr>
            <w:r w:rsidRPr="000A414D">
              <w:t>*</w:t>
            </w:r>
            <w:r w:rsidRPr="000A414D">
              <w:tab/>
              <w:t>If you have paid the modified penalty but a refund is not enclosed, to claim your refund sign this notice and post it to:</w:t>
            </w:r>
          </w:p>
          <w:p w:rsidR="00F80393" w:rsidRPr="000A414D" w:rsidRDefault="00F80393">
            <w:pPr>
              <w:pStyle w:val="yTableNAm"/>
              <w:ind w:left="226"/>
            </w:pPr>
            <w:r w:rsidRPr="000A414D">
              <w:t xml:space="preserve">Approved Officer — </w:t>
            </w:r>
            <w:r w:rsidRPr="000A414D">
              <w:rPr>
                <w:i/>
                <w:iCs/>
              </w:rPr>
              <w:t>Real Estate and Business Agents Act 1978</w:t>
            </w:r>
          </w:p>
          <w:p w:rsidR="008609DC" w:rsidRPr="000A414D" w:rsidRDefault="008609DC">
            <w:pPr>
              <w:pStyle w:val="yTableNAm"/>
              <w:ind w:left="226"/>
            </w:pPr>
            <w:r w:rsidRPr="000A414D">
              <w:rPr>
                <w:szCs w:val="22"/>
              </w:rPr>
              <w:t>Department of Commerce — Consumer Protection</w:t>
            </w:r>
          </w:p>
          <w:p w:rsidR="00F80393" w:rsidRPr="000A414D" w:rsidRDefault="00F80393">
            <w:pPr>
              <w:pStyle w:val="yTableNAm"/>
              <w:ind w:left="226"/>
            </w:pPr>
            <w:r w:rsidRPr="000A414D">
              <w:t>[</w:t>
            </w:r>
            <w:r w:rsidRPr="000A414D">
              <w:rPr>
                <w:i/>
                <w:iCs/>
              </w:rPr>
              <w:t>Address</w:t>
            </w:r>
            <w:r w:rsidRPr="000A414D">
              <w:t>]</w:t>
            </w:r>
          </w:p>
          <w:p w:rsidR="00F80393" w:rsidRPr="000A414D" w:rsidRDefault="00F80393">
            <w:pPr>
              <w:pStyle w:val="yTableNAm"/>
              <w:ind w:left="226"/>
            </w:pPr>
          </w:p>
          <w:p w:rsidR="00F80393" w:rsidRPr="000A414D" w:rsidRDefault="00F80393">
            <w:pPr>
              <w:pStyle w:val="yTableNAm"/>
              <w:tabs>
                <w:tab w:val="left" w:pos="2636"/>
              </w:tabs>
            </w:pPr>
            <w:r w:rsidRPr="000A414D">
              <w:t>Signature</w:t>
            </w:r>
            <w:r w:rsidRPr="000A414D">
              <w:tab/>
            </w:r>
            <w:r w:rsidRPr="000A414D">
              <w:tab/>
              <w:t>/</w:t>
            </w:r>
            <w:r w:rsidRPr="000A414D">
              <w:tab/>
              <w:t>/20</w:t>
            </w:r>
          </w:p>
          <w:p w:rsidR="00F80393" w:rsidRPr="000A414D" w:rsidRDefault="00F80393">
            <w:pPr>
              <w:pStyle w:val="yTableNAm"/>
              <w:tabs>
                <w:tab w:val="left" w:pos="2636"/>
              </w:tabs>
            </w:pPr>
          </w:p>
        </w:tc>
      </w:tr>
    </w:tbl>
    <w:p w:rsidR="00627E10" w:rsidRPr="000A414D" w:rsidRDefault="00F80393">
      <w:pPr>
        <w:pStyle w:val="yFootnotesection"/>
      </w:pPr>
      <w:r w:rsidRPr="000A414D">
        <w:tab/>
        <w:t>[Form 3 inserted in Gazette 28 Aug 2009 p. 3350</w:t>
      </w:r>
      <w:r w:rsidRPr="000A414D">
        <w:noBreakHyphen/>
        <w:t>1</w:t>
      </w:r>
      <w:r w:rsidR="008609DC" w:rsidRPr="000A414D">
        <w:t>; amended in Gazette 30 Jun 2011 p. 2670</w:t>
      </w:r>
      <w:r w:rsidRPr="000A414D">
        <w:t>.]</w:t>
      </w:r>
    </w:p>
    <w:p w:rsidR="00F80393" w:rsidRPr="000A414D" w:rsidRDefault="00F80393">
      <w:pPr>
        <w:pStyle w:val="yScheduleHeading"/>
      </w:pPr>
      <w:bookmarkStart w:id="238" w:name="_Toc239152419"/>
      <w:bookmarkStart w:id="239" w:name="_Toc239152524"/>
      <w:bookmarkStart w:id="240" w:name="_Toc245612371"/>
      <w:bookmarkStart w:id="241" w:name="_Toc245625267"/>
      <w:bookmarkStart w:id="242" w:name="_Toc245625324"/>
      <w:bookmarkStart w:id="243" w:name="_Toc248050236"/>
      <w:bookmarkStart w:id="244" w:name="_Toc248050733"/>
      <w:bookmarkStart w:id="245" w:name="_Toc248308254"/>
      <w:bookmarkStart w:id="246" w:name="_Toc250615382"/>
      <w:bookmarkStart w:id="247" w:name="_Toc262734132"/>
      <w:bookmarkStart w:id="248" w:name="_Toc265671997"/>
      <w:bookmarkStart w:id="249" w:name="_Toc265672143"/>
      <w:bookmarkStart w:id="250" w:name="_Toc297298363"/>
      <w:bookmarkStart w:id="251" w:name="_Toc297298598"/>
      <w:bookmarkStart w:id="252" w:name="_Toc298496485"/>
      <w:bookmarkStart w:id="253" w:name="_Toc298507222"/>
      <w:bookmarkStart w:id="254" w:name="_Toc312045510"/>
      <w:bookmarkStart w:id="255" w:name="_Toc312047731"/>
      <w:bookmarkStart w:id="256" w:name="_Toc312047791"/>
      <w:bookmarkStart w:id="257" w:name="_Toc312047831"/>
      <w:bookmarkStart w:id="258" w:name="_Toc315439388"/>
      <w:bookmarkStart w:id="259" w:name="_Toc315439429"/>
      <w:bookmarkStart w:id="260" w:name="_Toc315439469"/>
      <w:bookmarkStart w:id="261" w:name="_Toc315439877"/>
      <w:bookmarkStart w:id="262" w:name="_Toc316546561"/>
      <w:bookmarkStart w:id="263" w:name="_Toc316547589"/>
      <w:bookmarkStart w:id="264" w:name="_Toc328639090"/>
      <w:bookmarkStart w:id="265" w:name="_Toc328639746"/>
      <w:bookmarkStart w:id="266" w:name="_Toc338755290"/>
      <w:bookmarkStart w:id="267" w:name="_Toc360192373"/>
      <w:r w:rsidRPr="000A414D">
        <w:rPr>
          <w:rStyle w:val="CharSchNo"/>
        </w:rPr>
        <w:t>Schedule 3</w:t>
      </w:r>
      <w:r w:rsidRPr="000A414D">
        <w:rPr>
          <w:rStyle w:val="CharSDivNo"/>
        </w:rPr>
        <w:t> </w:t>
      </w:r>
      <w:r w:rsidRPr="000A414D">
        <w:t>—</w:t>
      </w:r>
      <w:r w:rsidRPr="000A414D">
        <w:rPr>
          <w:rStyle w:val="CharSDivText"/>
        </w:rPr>
        <w:t> </w:t>
      </w:r>
      <w:r w:rsidRPr="000A414D">
        <w:rPr>
          <w:rStyle w:val="CharSchText"/>
        </w:rPr>
        <w:t>Prescribed offences and modified penalties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F80393" w:rsidRPr="000A414D" w:rsidRDefault="00F80393">
      <w:pPr>
        <w:pStyle w:val="yShoulderClause"/>
      </w:pPr>
      <w:r w:rsidRPr="000A414D">
        <w:t>[r. 14]</w:t>
      </w:r>
    </w:p>
    <w:p w:rsidR="00F80393" w:rsidRPr="000A414D" w:rsidRDefault="00F80393">
      <w:pPr>
        <w:pStyle w:val="yFootnoteheading"/>
        <w:spacing w:after="120"/>
      </w:pPr>
      <w:r w:rsidRPr="000A414D">
        <w:rPr>
          <w:snapToGrid w:val="0"/>
        </w:rPr>
        <w:tab/>
        <w:t>[Heading inserted in Gazette 28 Aug 2009 p. 3351.]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320"/>
        <w:gridCol w:w="4680"/>
        <w:gridCol w:w="1080"/>
      </w:tblGrid>
      <w:tr w:rsidR="00F80393" w:rsidRPr="000A414D" w:rsidTr="00B1298A">
        <w:trPr>
          <w:cantSplit/>
          <w:tblHeader/>
        </w:trPr>
        <w:tc>
          <w:tcPr>
            <w:tcW w:w="6000" w:type="dxa"/>
            <w:gridSpan w:val="2"/>
          </w:tcPr>
          <w:p w:rsidR="00F80393" w:rsidRPr="000A414D" w:rsidRDefault="00F80393" w:rsidP="00FC66C6">
            <w:pPr>
              <w:pStyle w:val="yTableNAm"/>
              <w:rPr>
                <w:b/>
                <w:bCs/>
              </w:rPr>
            </w:pPr>
            <w:r w:rsidRPr="000A414D">
              <w:rPr>
                <w:b/>
                <w:bCs/>
              </w:rPr>
              <w:t xml:space="preserve">Offences under </w:t>
            </w:r>
            <w:r w:rsidRPr="000A414D">
              <w:rPr>
                <w:b/>
                <w:bCs/>
                <w:i/>
                <w:iCs/>
              </w:rPr>
              <w:t>Real Estate and Business Agents Act 1978</w:t>
            </w:r>
          </w:p>
        </w:tc>
        <w:tc>
          <w:tcPr>
            <w:tcW w:w="1080" w:type="dxa"/>
          </w:tcPr>
          <w:p w:rsidR="00F80393" w:rsidRPr="000A414D" w:rsidRDefault="00F80393" w:rsidP="00FC66C6">
            <w:pPr>
              <w:pStyle w:val="yTableNAm"/>
              <w:rPr>
                <w:b/>
                <w:bCs/>
              </w:rPr>
            </w:pPr>
            <w:r w:rsidRPr="000A414D">
              <w:rPr>
                <w:b/>
                <w:bCs/>
              </w:rPr>
              <w:t>Modified Penalty</w:t>
            </w:r>
          </w:p>
        </w:tc>
      </w:tr>
      <w:tr w:rsidR="00F80393" w:rsidRPr="000A414D" w:rsidTr="00B1298A">
        <w:tc>
          <w:tcPr>
            <w:tcW w:w="1320" w:type="dxa"/>
          </w:tcPr>
          <w:p w:rsidR="00F80393" w:rsidRPr="000A414D" w:rsidRDefault="00F80393">
            <w:pPr>
              <w:pStyle w:val="yTableNAm"/>
            </w:pPr>
            <w:r w:rsidRPr="000A414D">
              <w:t>s. 35</w:t>
            </w:r>
          </w:p>
        </w:tc>
        <w:tc>
          <w:tcPr>
            <w:tcW w:w="4680" w:type="dxa"/>
          </w:tcPr>
          <w:p w:rsidR="00F80393" w:rsidRPr="000A414D" w:rsidRDefault="00F80393">
            <w:pPr>
              <w:pStyle w:val="yTableNAm"/>
            </w:pPr>
            <w:r w:rsidRPr="000A414D">
              <w:t xml:space="preserve">Failing to notify </w:t>
            </w:r>
            <w:r w:rsidR="008609DC" w:rsidRPr="000A414D">
              <w:rPr>
                <w:szCs w:val="22"/>
              </w:rPr>
              <w:t>Commissioner</w:t>
            </w:r>
            <w:r w:rsidR="008609DC" w:rsidRPr="000A414D">
              <w:t xml:space="preserve"> </w:t>
            </w:r>
            <w:r w:rsidRPr="000A414D">
              <w:t>of ceasing or commencing business</w:t>
            </w:r>
          </w:p>
        </w:tc>
        <w:tc>
          <w:tcPr>
            <w:tcW w:w="1080" w:type="dxa"/>
          </w:tcPr>
          <w:p w:rsidR="00F80393" w:rsidRPr="000A414D" w:rsidRDefault="00F80393">
            <w:pPr>
              <w:pStyle w:val="yTableNAm"/>
            </w:pPr>
            <w:r w:rsidRPr="000A414D">
              <w:br/>
              <w:t>$400</w:t>
            </w:r>
          </w:p>
        </w:tc>
      </w:tr>
      <w:tr w:rsidR="00F80393" w:rsidRPr="000A414D" w:rsidTr="00B1298A">
        <w:tc>
          <w:tcPr>
            <w:tcW w:w="1320" w:type="dxa"/>
          </w:tcPr>
          <w:p w:rsidR="00F80393" w:rsidRPr="000A414D" w:rsidRDefault="00F80393">
            <w:pPr>
              <w:pStyle w:val="yTableNAm"/>
            </w:pPr>
            <w:r w:rsidRPr="000A414D">
              <w:t>s. 36(1)</w:t>
            </w:r>
          </w:p>
        </w:tc>
        <w:tc>
          <w:tcPr>
            <w:tcW w:w="4680" w:type="dxa"/>
          </w:tcPr>
          <w:p w:rsidR="00F80393" w:rsidRPr="000A414D" w:rsidRDefault="00F80393">
            <w:pPr>
              <w:pStyle w:val="yTableNAm"/>
            </w:pPr>
            <w:r w:rsidRPr="000A414D">
              <w:t>Failing to have registered office in the State</w:t>
            </w:r>
          </w:p>
        </w:tc>
        <w:tc>
          <w:tcPr>
            <w:tcW w:w="1080" w:type="dxa"/>
          </w:tcPr>
          <w:p w:rsidR="00F80393" w:rsidRPr="000A414D" w:rsidRDefault="00F80393">
            <w:pPr>
              <w:pStyle w:val="yTableNAm"/>
            </w:pPr>
            <w:r w:rsidRPr="000A414D">
              <w:t>$200</w:t>
            </w:r>
          </w:p>
        </w:tc>
      </w:tr>
      <w:tr w:rsidR="00F80393" w:rsidRPr="000A414D" w:rsidTr="00B1298A">
        <w:tc>
          <w:tcPr>
            <w:tcW w:w="1320" w:type="dxa"/>
          </w:tcPr>
          <w:p w:rsidR="00F80393" w:rsidRPr="000A414D" w:rsidRDefault="00F80393">
            <w:pPr>
              <w:pStyle w:val="yTableNAm"/>
            </w:pPr>
            <w:r w:rsidRPr="000A414D">
              <w:t>s. 37(1)</w:t>
            </w:r>
          </w:p>
        </w:tc>
        <w:tc>
          <w:tcPr>
            <w:tcW w:w="4680" w:type="dxa"/>
          </w:tcPr>
          <w:p w:rsidR="00F80393" w:rsidRPr="000A414D" w:rsidRDefault="00F80393">
            <w:pPr>
              <w:pStyle w:val="yTableNAm"/>
            </w:pPr>
            <w:r w:rsidRPr="000A414D">
              <w:t>Failing to register a branch office</w:t>
            </w:r>
          </w:p>
        </w:tc>
        <w:tc>
          <w:tcPr>
            <w:tcW w:w="1080" w:type="dxa"/>
          </w:tcPr>
          <w:p w:rsidR="00F80393" w:rsidRPr="000A414D" w:rsidRDefault="00F80393">
            <w:pPr>
              <w:pStyle w:val="yTableNAm"/>
            </w:pPr>
            <w:r w:rsidRPr="000A414D">
              <w:t>$200</w:t>
            </w:r>
          </w:p>
        </w:tc>
      </w:tr>
      <w:tr w:rsidR="00F80393" w:rsidRPr="000A414D" w:rsidTr="00B1298A">
        <w:tc>
          <w:tcPr>
            <w:tcW w:w="1320" w:type="dxa"/>
          </w:tcPr>
          <w:p w:rsidR="00F80393" w:rsidRPr="000A414D" w:rsidRDefault="00F80393">
            <w:pPr>
              <w:pStyle w:val="yTableNAm"/>
            </w:pPr>
            <w:r w:rsidRPr="000A414D">
              <w:t>s. 37(2)</w:t>
            </w:r>
          </w:p>
        </w:tc>
        <w:tc>
          <w:tcPr>
            <w:tcW w:w="4680" w:type="dxa"/>
          </w:tcPr>
          <w:p w:rsidR="00F80393" w:rsidRPr="000A414D" w:rsidRDefault="00F80393">
            <w:pPr>
              <w:pStyle w:val="yTableNAm"/>
            </w:pPr>
            <w:r w:rsidRPr="000A414D">
              <w:t>Failing to have qualified manager at branch office</w:t>
            </w:r>
          </w:p>
        </w:tc>
        <w:tc>
          <w:tcPr>
            <w:tcW w:w="1080" w:type="dxa"/>
          </w:tcPr>
          <w:p w:rsidR="00F80393" w:rsidRPr="000A414D" w:rsidRDefault="00F80393">
            <w:pPr>
              <w:pStyle w:val="yTableNAm"/>
            </w:pPr>
            <w:r w:rsidRPr="000A414D">
              <w:t>$200</w:t>
            </w:r>
          </w:p>
        </w:tc>
      </w:tr>
      <w:tr w:rsidR="00F80393" w:rsidRPr="000A414D" w:rsidTr="00B1298A">
        <w:tc>
          <w:tcPr>
            <w:tcW w:w="1320" w:type="dxa"/>
          </w:tcPr>
          <w:p w:rsidR="00F80393" w:rsidRPr="000A414D" w:rsidRDefault="00F80393">
            <w:pPr>
              <w:pStyle w:val="yTableNAm"/>
            </w:pPr>
            <w:r w:rsidRPr="000A414D">
              <w:t>s. 37(3)</w:t>
            </w:r>
          </w:p>
        </w:tc>
        <w:tc>
          <w:tcPr>
            <w:tcW w:w="4680" w:type="dxa"/>
          </w:tcPr>
          <w:p w:rsidR="00F80393" w:rsidRPr="000A414D" w:rsidRDefault="00F80393">
            <w:pPr>
              <w:pStyle w:val="yTableNAm"/>
            </w:pPr>
            <w:r w:rsidRPr="000A414D">
              <w:t>Branch manager acting for more than one licensee or as an agent on own account</w:t>
            </w:r>
          </w:p>
        </w:tc>
        <w:tc>
          <w:tcPr>
            <w:tcW w:w="1080" w:type="dxa"/>
          </w:tcPr>
          <w:p w:rsidR="00F80393" w:rsidRPr="000A414D" w:rsidRDefault="00F80393">
            <w:pPr>
              <w:pStyle w:val="yTableNAm"/>
            </w:pPr>
            <w:r w:rsidRPr="000A414D">
              <w:br/>
              <w:t>$400</w:t>
            </w:r>
          </w:p>
        </w:tc>
      </w:tr>
      <w:tr w:rsidR="00F80393" w:rsidRPr="000A414D" w:rsidTr="00B1298A">
        <w:tc>
          <w:tcPr>
            <w:tcW w:w="1320" w:type="dxa"/>
          </w:tcPr>
          <w:p w:rsidR="00F80393" w:rsidRPr="000A414D" w:rsidRDefault="00F80393">
            <w:pPr>
              <w:pStyle w:val="yTableNAm"/>
            </w:pPr>
            <w:r w:rsidRPr="000A414D">
              <w:t>s. 40(1)(a)</w:t>
            </w:r>
          </w:p>
        </w:tc>
        <w:tc>
          <w:tcPr>
            <w:tcW w:w="4680" w:type="dxa"/>
          </w:tcPr>
          <w:p w:rsidR="00F80393" w:rsidRPr="000A414D" w:rsidRDefault="00F80393">
            <w:pPr>
              <w:pStyle w:val="yTableNAm"/>
            </w:pPr>
            <w:r w:rsidRPr="000A414D">
              <w:t>Carrying on business under a name not endorsed on triennial certificate</w:t>
            </w:r>
          </w:p>
        </w:tc>
        <w:tc>
          <w:tcPr>
            <w:tcW w:w="1080" w:type="dxa"/>
          </w:tcPr>
          <w:p w:rsidR="00F80393" w:rsidRPr="000A414D" w:rsidRDefault="00F80393">
            <w:pPr>
              <w:pStyle w:val="yTableNAm"/>
            </w:pPr>
            <w:r w:rsidRPr="000A414D">
              <w:br/>
              <w:t>$200</w:t>
            </w:r>
          </w:p>
        </w:tc>
      </w:tr>
      <w:tr w:rsidR="00F80393" w:rsidRPr="000A414D" w:rsidTr="00B1298A">
        <w:tc>
          <w:tcPr>
            <w:tcW w:w="1320" w:type="dxa"/>
          </w:tcPr>
          <w:p w:rsidR="00F80393" w:rsidRPr="000A414D" w:rsidRDefault="00F80393">
            <w:pPr>
              <w:pStyle w:val="yTableNAm"/>
            </w:pPr>
            <w:r w:rsidRPr="000A414D">
              <w:t>s. 40(1)(b)</w:t>
            </w:r>
          </w:p>
        </w:tc>
        <w:tc>
          <w:tcPr>
            <w:tcW w:w="4680" w:type="dxa"/>
          </w:tcPr>
          <w:p w:rsidR="00F80393" w:rsidRPr="000A414D" w:rsidRDefault="00F80393">
            <w:pPr>
              <w:pStyle w:val="yTableNAm"/>
            </w:pPr>
            <w:r w:rsidRPr="000A414D">
              <w:t>Failing to include surname and initials of licensee on all business correspondence</w:t>
            </w:r>
          </w:p>
        </w:tc>
        <w:tc>
          <w:tcPr>
            <w:tcW w:w="1080" w:type="dxa"/>
          </w:tcPr>
          <w:p w:rsidR="00F80393" w:rsidRPr="000A414D" w:rsidRDefault="00F80393">
            <w:pPr>
              <w:pStyle w:val="yTableNAm"/>
            </w:pPr>
            <w:r w:rsidRPr="000A414D">
              <w:br/>
              <w:t>$200</w:t>
            </w:r>
          </w:p>
        </w:tc>
      </w:tr>
      <w:tr w:rsidR="00F80393" w:rsidRPr="000A414D" w:rsidTr="00B1298A">
        <w:tc>
          <w:tcPr>
            <w:tcW w:w="1320" w:type="dxa"/>
          </w:tcPr>
          <w:p w:rsidR="00F80393" w:rsidRPr="000A414D" w:rsidRDefault="00F80393">
            <w:pPr>
              <w:pStyle w:val="yTableNAm"/>
            </w:pPr>
            <w:r w:rsidRPr="000A414D">
              <w:t>s. 40(3)</w:t>
            </w:r>
          </w:p>
        </w:tc>
        <w:tc>
          <w:tcPr>
            <w:tcW w:w="4680" w:type="dxa"/>
          </w:tcPr>
          <w:p w:rsidR="00F80393" w:rsidRPr="000A414D" w:rsidRDefault="00F80393">
            <w:pPr>
              <w:pStyle w:val="yTableNAm"/>
            </w:pPr>
            <w:r w:rsidRPr="000A414D">
              <w:t xml:space="preserve">Failing to notify </w:t>
            </w:r>
            <w:r w:rsidR="008609DC" w:rsidRPr="000A414D">
              <w:rPr>
                <w:szCs w:val="22"/>
              </w:rPr>
              <w:t>Commissioner</w:t>
            </w:r>
            <w:r w:rsidR="008609DC" w:rsidRPr="000A414D">
              <w:t xml:space="preserve"> </w:t>
            </w:r>
            <w:r w:rsidRPr="000A414D">
              <w:t>of alteration of business name</w:t>
            </w:r>
          </w:p>
        </w:tc>
        <w:tc>
          <w:tcPr>
            <w:tcW w:w="1080" w:type="dxa"/>
          </w:tcPr>
          <w:p w:rsidR="00F80393" w:rsidRPr="000A414D" w:rsidRDefault="00F80393">
            <w:pPr>
              <w:pStyle w:val="yTableNAm"/>
            </w:pPr>
            <w:r w:rsidRPr="000A414D">
              <w:br/>
              <w:t>$200</w:t>
            </w:r>
          </w:p>
        </w:tc>
      </w:tr>
      <w:tr w:rsidR="00F80393" w:rsidRPr="000A414D" w:rsidTr="00B1298A">
        <w:tc>
          <w:tcPr>
            <w:tcW w:w="1320" w:type="dxa"/>
          </w:tcPr>
          <w:p w:rsidR="00F80393" w:rsidRPr="000A414D" w:rsidRDefault="00F80393">
            <w:pPr>
              <w:pStyle w:val="yTableNAm"/>
            </w:pPr>
            <w:r w:rsidRPr="000A414D">
              <w:t>s. 41(1)(a)</w:t>
            </w:r>
          </w:p>
        </w:tc>
        <w:tc>
          <w:tcPr>
            <w:tcW w:w="4680" w:type="dxa"/>
          </w:tcPr>
          <w:p w:rsidR="00F80393" w:rsidRPr="000A414D" w:rsidRDefault="00F80393">
            <w:pPr>
              <w:pStyle w:val="yTableNAm"/>
            </w:pPr>
            <w:r w:rsidRPr="000A414D">
              <w:t>Failing to display official details at registered office</w:t>
            </w:r>
          </w:p>
        </w:tc>
        <w:tc>
          <w:tcPr>
            <w:tcW w:w="1080" w:type="dxa"/>
          </w:tcPr>
          <w:p w:rsidR="00F80393" w:rsidRPr="000A414D" w:rsidRDefault="00F80393">
            <w:pPr>
              <w:pStyle w:val="yTableNAm"/>
            </w:pPr>
            <w:r w:rsidRPr="000A414D">
              <w:br/>
              <w:t>$400</w:t>
            </w:r>
          </w:p>
        </w:tc>
      </w:tr>
      <w:tr w:rsidR="00F80393" w:rsidRPr="000A414D" w:rsidTr="00B1298A">
        <w:tc>
          <w:tcPr>
            <w:tcW w:w="1320" w:type="dxa"/>
          </w:tcPr>
          <w:p w:rsidR="00F80393" w:rsidRPr="000A414D" w:rsidRDefault="00F80393">
            <w:pPr>
              <w:pStyle w:val="yTableNAm"/>
            </w:pPr>
            <w:r w:rsidRPr="000A414D">
              <w:t>s. 41(1)(b)</w:t>
            </w:r>
          </w:p>
        </w:tc>
        <w:tc>
          <w:tcPr>
            <w:tcW w:w="4680" w:type="dxa"/>
          </w:tcPr>
          <w:p w:rsidR="00F80393" w:rsidRPr="000A414D" w:rsidRDefault="00F80393">
            <w:pPr>
              <w:pStyle w:val="yTableNAm"/>
            </w:pPr>
            <w:r w:rsidRPr="000A414D">
              <w:t>Failing to display official details at branch office</w:t>
            </w:r>
          </w:p>
        </w:tc>
        <w:tc>
          <w:tcPr>
            <w:tcW w:w="1080" w:type="dxa"/>
          </w:tcPr>
          <w:p w:rsidR="00F80393" w:rsidRPr="000A414D" w:rsidRDefault="00F80393">
            <w:pPr>
              <w:pStyle w:val="yTableNAm"/>
            </w:pPr>
            <w:r w:rsidRPr="000A414D">
              <w:t>$400</w:t>
            </w:r>
          </w:p>
        </w:tc>
      </w:tr>
      <w:tr w:rsidR="00F80393" w:rsidRPr="000A414D" w:rsidTr="00B1298A">
        <w:trPr>
          <w:cantSplit/>
        </w:trPr>
        <w:tc>
          <w:tcPr>
            <w:tcW w:w="1320" w:type="dxa"/>
          </w:tcPr>
          <w:p w:rsidR="00F80393" w:rsidRPr="000A414D" w:rsidRDefault="00F80393">
            <w:pPr>
              <w:pStyle w:val="yTableNAm"/>
            </w:pPr>
            <w:r w:rsidRPr="000A414D">
              <w:t>s. 41(2)(a)</w:t>
            </w:r>
          </w:p>
        </w:tc>
        <w:tc>
          <w:tcPr>
            <w:tcW w:w="4680" w:type="dxa"/>
          </w:tcPr>
          <w:p w:rsidR="00F80393" w:rsidRPr="000A414D" w:rsidRDefault="00F80393">
            <w:pPr>
              <w:pStyle w:val="yTableNAm"/>
            </w:pPr>
            <w:r w:rsidRPr="000A414D">
              <w:t>Failing to display official details on all correspondence and documents from registered office</w:t>
            </w:r>
          </w:p>
        </w:tc>
        <w:tc>
          <w:tcPr>
            <w:tcW w:w="1080" w:type="dxa"/>
          </w:tcPr>
          <w:p w:rsidR="00F80393" w:rsidRPr="000A414D" w:rsidRDefault="00F80393">
            <w:pPr>
              <w:pStyle w:val="yTableNAm"/>
            </w:pPr>
            <w:r w:rsidRPr="000A414D">
              <w:br/>
            </w:r>
            <w:r w:rsidRPr="000A414D">
              <w:br/>
              <w:t>$400</w:t>
            </w:r>
          </w:p>
        </w:tc>
      </w:tr>
      <w:tr w:rsidR="00F80393" w:rsidRPr="000A414D" w:rsidTr="00B1298A">
        <w:trPr>
          <w:cantSplit/>
        </w:trPr>
        <w:tc>
          <w:tcPr>
            <w:tcW w:w="1320" w:type="dxa"/>
          </w:tcPr>
          <w:p w:rsidR="00F80393" w:rsidRPr="000A414D" w:rsidRDefault="00F80393">
            <w:pPr>
              <w:pStyle w:val="yTableNAm"/>
            </w:pPr>
            <w:r w:rsidRPr="000A414D">
              <w:t>s. 41(2)(b)</w:t>
            </w:r>
          </w:p>
        </w:tc>
        <w:tc>
          <w:tcPr>
            <w:tcW w:w="4680" w:type="dxa"/>
          </w:tcPr>
          <w:p w:rsidR="00F80393" w:rsidRPr="000A414D" w:rsidRDefault="00F80393">
            <w:pPr>
              <w:pStyle w:val="yTableNAm"/>
            </w:pPr>
            <w:r w:rsidRPr="000A414D">
              <w:t>Failing to display official details on all correspondence and documents from branch office</w:t>
            </w:r>
          </w:p>
        </w:tc>
        <w:tc>
          <w:tcPr>
            <w:tcW w:w="1080" w:type="dxa"/>
          </w:tcPr>
          <w:p w:rsidR="00F80393" w:rsidRPr="000A414D" w:rsidRDefault="00F80393">
            <w:pPr>
              <w:pStyle w:val="yTableNAm"/>
            </w:pPr>
            <w:r w:rsidRPr="000A414D">
              <w:br/>
            </w:r>
            <w:r w:rsidRPr="000A414D">
              <w:br/>
              <w:t>$400</w:t>
            </w:r>
          </w:p>
        </w:tc>
      </w:tr>
      <w:tr w:rsidR="00F80393" w:rsidRPr="000A414D" w:rsidTr="00B1298A">
        <w:tc>
          <w:tcPr>
            <w:tcW w:w="1320" w:type="dxa"/>
          </w:tcPr>
          <w:p w:rsidR="00F80393" w:rsidRPr="000A414D" w:rsidRDefault="00F80393">
            <w:pPr>
              <w:pStyle w:val="yTableNAm"/>
            </w:pPr>
            <w:r w:rsidRPr="000A414D">
              <w:t>s. 51(1)</w:t>
            </w:r>
          </w:p>
        </w:tc>
        <w:tc>
          <w:tcPr>
            <w:tcW w:w="4680" w:type="dxa"/>
          </w:tcPr>
          <w:p w:rsidR="00F80393" w:rsidRPr="000A414D" w:rsidRDefault="00F80393">
            <w:pPr>
              <w:pStyle w:val="yTableNAm"/>
            </w:pPr>
            <w:r w:rsidRPr="000A414D">
              <w:t xml:space="preserve">Failing to notify </w:t>
            </w:r>
            <w:r w:rsidR="008609DC" w:rsidRPr="000A414D">
              <w:rPr>
                <w:szCs w:val="22"/>
              </w:rPr>
              <w:t>Commissioner</w:t>
            </w:r>
            <w:r w:rsidR="008609DC" w:rsidRPr="000A414D">
              <w:t xml:space="preserve"> </w:t>
            </w:r>
            <w:r w:rsidRPr="000A414D">
              <w:t>of commencing or ceasing employment, or to act, as a sales representative</w:t>
            </w:r>
          </w:p>
        </w:tc>
        <w:tc>
          <w:tcPr>
            <w:tcW w:w="1080" w:type="dxa"/>
          </w:tcPr>
          <w:p w:rsidR="00F80393" w:rsidRPr="000A414D" w:rsidRDefault="00F80393">
            <w:pPr>
              <w:pStyle w:val="yTableNAm"/>
            </w:pPr>
            <w:r w:rsidRPr="000A414D">
              <w:br/>
            </w:r>
            <w:r w:rsidRPr="000A414D">
              <w:br/>
              <w:t>$400</w:t>
            </w:r>
          </w:p>
        </w:tc>
      </w:tr>
      <w:tr w:rsidR="00F80393" w:rsidRPr="000A414D" w:rsidTr="00B1298A">
        <w:tc>
          <w:tcPr>
            <w:tcW w:w="1320" w:type="dxa"/>
          </w:tcPr>
          <w:p w:rsidR="00F80393" w:rsidRPr="000A414D" w:rsidRDefault="00F80393">
            <w:pPr>
              <w:pStyle w:val="yTableNAm"/>
            </w:pPr>
            <w:r w:rsidRPr="000A414D">
              <w:t>s. 70(1)</w:t>
            </w:r>
          </w:p>
        </w:tc>
        <w:tc>
          <w:tcPr>
            <w:tcW w:w="4680" w:type="dxa"/>
          </w:tcPr>
          <w:p w:rsidR="00F80393" w:rsidRPr="000A414D" w:rsidRDefault="00F80393">
            <w:pPr>
              <w:pStyle w:val="yTableNAm"/>
            </w:pPr>
            <w:r w:rsidRPr="000A414D">
              <w:t>Failing to cause audit of trust account</w:t>
            </w:r>
          </w:p>
        </w:tc>
        <w:tc>
          <w:tcPr>
            <w:tcW w:w="1080" w:type="dxa"/>
          </w:tcPr>
          <w:p w:rsidR="00F80393" w:rsidRPr="000A414D" w:rsidRDefault="00F80393">
            <w:pPr>
              <w:pStyle w:val="yTableNAm"/>
            </w:pPr>
            <w:r w:rsidRPr="000A414D">
              <w:t>$600</w:t>
            </w:r>
          </w:p>
        </w:tc>
      </w:tr>
      <w:tr w:rsidR="00F80393" w:rsidRPr="000A414D" w:rsidTr="00B1298A">
        <w:tc>
          <w:tcPr>
            <w:tcW w:w="1320" w:type="dxa"/>
          </w:tcPr>
          <w:p w:rsidR="00F80393" w:rsidRPr="000A414D" w:rsidRDefault="00F80393">
            <w:pPr>
              <w:pStyle w:val="yTableNAm"/>
            </w:pPr>
            <w:r w:rsidRPr="000A414D">
              <w:t>s. 70(3)</w:t>
            </w:r>
          </w:p>
        </w:tc>
        <w:tc>
          <w:tcPr>
            <w:tcW w:w="4680" w:type="dxa"/>
          </w:tcPr>
          <w:p w:rsidR="00F80393" w:rsidRPr="000A414D" w:rsidRDefault="00F80393">
            <w:pPr>
              <w:pStyle w:val="yTableNAm"/>
            </w:pPr>
            <w:r w:rsidRPr="000A414D">
              <w:t>Failing to deliver audit report to the</w:t>
            </w:r>
            <w:r w:rsidR="008609DC" w:rsidRPr="000A414D">
              <w:rPr>
                <w:szCs w:val="22"/>
              </w:rPr>
              <w:t xml:space="preserve"> Commissioner</w:t>
            </w:r>
          </w:p>
        </w:tc>
        <w:tc>
          <w:tcPr>
            <w:tcW w:w="1080" w:type="dxa"/>
          </w:tcPr>
          <w:p w:rsidR="00F80393" w:rsidRPr="000A414D" w:rsidRDefault="00F80393">
            <w:pPr>
              <w:pStyle w:val="yTableNAm"/>
            </w:pPr>
            <w:r w:rsidRPr="000A414D">
              <w:br/>
              <w:t>$600</w:t>
            </w:r>
          </w:p>
        </w:tc>
      </w:tr>
      <w:tr w:rsidR="00E77757" w:rsidRPr="000A414D" w:rsidTr="00924E80">
        <w:tc>
          <w:tcPr>
            <w:tcW w:w="1320" w:type="dxa"/>
          </w:tcPr>
          <w:p w:rsidR="00E77757" w:rsidRPr="000A414D" w:rsidRDefault="00E77757" w:rsidP="00924E80">
            <w:pPr>
              <w:pStyle w:val="yTableNAm"/>
            </w:pPr>
            <w:r>
              <w:t>s. 70(8)</w:t>
            </w:r>
          </w:p>
        </w:tc>
        <w:tc>
          <w:tcPr>
            <w:tcW w:w="4680" w:type="dxa"/>
          </w:tcPr>
          <w:p w:rsidR="00E77757" w:rsidRPr="000A414D" w:rsidRDefault="00E77757" w:rsidP="00924E80">
            <w:pPr>
              <w:pStyle w:val="yTableNAm"/>
            </w:pPr>
            <w:r w:rsidRPr="000A414D">
              <w:t xml:space="preserve">Failing to </w:t>
            </w:r>
            <w:r>
              <w:t>deliver a termination audit report</w:t>
            </w:r>
          </w:p>
        </w:tc>
        <w:tc>
          <w:tcPr>
            <w:tcW w:w="1080" w:type="dxa"/>
          </w:tcPr>
          <w:p w:rsidR="00E77757" w:rsidRPr="000A414D" w:rsidRDefault="00E77757" w:rsidP="00924E80">
            <w:pPr>
              <w:pStyle w:val="yTableNAm"/>
            </w:pPr>
            <w:r w:rsidRPr="000A414D">
              <w:t>$600</w:t>
            </w:r>
          </w:p>
        </w:tc>
      </w:tr>
      <w:tr w:rsidR="00E77757" w:rsidRPr="008439B0" w:rsidTr="00924E80">
        <w:tc>
          <w:tcPr>
            <w:tcW w:w="1320" w:type="dxa"/>
          </w:tcPr>
          <w:p w:rsidR="00E77757" w:rsidRPr="000A414D" w:rsidRDefault="00E77757" w:rsidP="00924E80">
            <w:pPr>
              <w:pStyle w:val="yTableNAm"/>
            </w:pPr>
            <w:r>
              <w:t>s. 86</w:t>
            </w:r>
          </w:p>
        </w:tc>
        <w:tc>
          <w:tcPr>
            <w:tcW w:w="4680" w:type="dxa"/>
          </w:tcPr>
          <w:p w:rsidR="00E77757" w:rsidRPr="000A414D" w:rsidRDefault="00E77757" w:rsidP="00924E80">
            <w:pPr>
              <w:pStyle w:val="yTableNAm"/>
            </w:pPr>
            <w:r w:rsidRPr="000A414D">
              <w:t xml:space="preserve">Failing to </w:t>
            </w:r>
            <w:r>
              <w:t>lodge a statutory declaration in relation to the audit of trust accounts</w:t>
            </w:r>
          </w:p>
        </w:tc>
        <w:tc>
          <w:tcPr>
            <w:tcW w:w="1080" w:type="dxa"/>
          </w:tcPr>
          <w:p w:rsidR="00E77757" w:rsidRPr="000A414D" w:rsidRDefault="00E77757" w:rsidP="00924E80">
            <w:pPr>
              <w:pStyle w:val="yTableNAm"/>
            </w:pPr>
            <w:r>
              <w:br/>
              <w:t>$200</w:t>
            </w:r>
          </w:p>
        </w:tc>
      </w:tr>
      <w:tr w:rsidR="008439B0" w:rsidRPr="000A414D" w:rsidTr="00B1298A">
        <w:trPr>
          <w:cantSplit/>
          <w:tblHeader/>
        </w:trPr>
        <w:tc>
          <w:tcPr>
            <w:tcW w:w="6000" w:type="dxa"/>
            <w:gridSpan w:val="2"/>
          </w:tcPr>
          <w:p w:rsidR="008439B0" w:rsidRPr="000A414D" w:rsidRDefault="008439B0" w:rsidP="00FC66C6">
            <w:pPr>
              <w:pStyle w:val="yTableNAm"/>
              <w:rPr>
                <w:b/>
                <w:bCs/>
              </w:rPr>
            </w:pPr>
            <w:r w:rsidRPr="000A414D">
              <w:rPr>
                <w:b/>
                <w:bCs/>
              </w:rPr>
              <w:t xml:space="preserve">Offence under </w:t>
            </w:r>
            <w:r w:rsidRPr="000A414D">
              <w:rPr>
                <w:b/>
                <w:bCs/>
                <w:i/>
                <w:iCs/>
              </w:rPr>
              <w:t>Real Estate and Business Agents (General) Regulations 1979</w:t>
            </w:r>
          </w:p>
        </w:tc>
        <w:tc>
          <w:tcPr>
            <w:tcW w:w="1080" w:type="dxa"/>
          </w:tcPr>
          <w:p w:rsidR="008439B0" w:rsidRPr="000A414D" w:rsidRDefault="008439B0">
            <w:pPr>
              <w:pStyle w:val="yTableNAm"/>
              <w:rPr>
                <w:b/>
                <w:bCs/>
              </w:rPr>
            </w:pPr>
            <w:r w:rsidRPr="000A414D">
              <w:rPr>
                <w:b/>
                <w:bCs/>
              </w:rPr>
              <w:t xml:space="preserve">Modified Penalty </w:t>
            </w:r>
          </w:p>
        </w:tc>
      </w:tr>
      <w:tr w:rsidR="008439B0" w:rsidRPr="000A414D" w:rsidTr="00B1298A">
        <w:tc>
          <w:tcPr>
            <w:tcW w:w="1320" w:type="dxa"/>
          </w:tcPr>
          <w:p w:rsidR="008439B0" w:rsidRPr="000A414D" w:rsidRDefault="008439B0">
            <w:pPr>
              <w:pStyle w:val="yTableNAm"/>
            </w:pPr>
            <w:r w:rsidRPr="000A414D">
              <w:t>r. 8</w:t>
            </w:r>
          </w:p>
        </w:tc>
        <w:tc>
          <w:tcPr>
            <w:tcW w:w="4680" w:type="dxa"/>
          </w:tcPr>
          <w:p w:rsidR="008439B0" w:rsidRPr="000A414D" w:rsidRDefault="008439B0">
            <w:pPr>
              <w:pStyle w:val="yTableNAm"/>
            </w:pPr>
            <w:r w:rsidRPr="000A414D">
              <w:t xml:space="preserve">Failing to notify </w:t>
            </w:r>
            <w:r w:rsidRPr="000A414D">
              <w:rPr>
                <w:szCs w:val="22"/>
              </w:rPr>
              <w:t>Commissioner</w:t>
            </w:r>
            <w:r w:rsidRPr="000A414D">
              <w:t xml:space="preserve"> of change in particulars</w:t>
            </w:r>
          </w:p>
        </w:tc>
        <w:tc>
          <w:tcPr>
            <w:tcW w:w="1080" w:type="dxa"/>
          </w:tcPr>
          <w:p w:rsidR="008439B0" w:rsidRPr="000A414D" w:rsidRDefault="008439B0">
            <w:pPr>
              <w:pStyle w:val="yTableNAm"/>
            </w:pPr>
            <w:r w:rsidRPr="000A414D">
              <w:br/>
              <w:t>$20</w:t>
            </w:r>
          </w:p>
        </w:tc>
      </w:tr>
    </w:tbl>
    <w:p w:rsidR="00F80393" w:rsidRPr="000A414D" w:rsidRDefault="00F80393">
      <w:pPr>
        <w:pStyle w:val="yFootnotesection"/>
      </w:pPr>
      <w:r w:rsidRPr="000A414D">
        <w:tab/>
        <w:t>[Schedule 3 inserted in Gazette 28 Aug 2009 p. 3351</w:t>
      </w:r>
      <w:r w:rsidRPr="000A414D">
        <w:noBreakHyphen/>
        <w:t>2</w:t>
      </w:r>
      <w:r w:rsidR="008609DC" w:rsidRPr="000A414D">
        <w:t>; amended in Gazette 30 Jun 2011 p. 2670</w:t>
      </w:r>
      <w:r w:rsidR="00E77757">
        <w:t>; 23 Oct 2012 p. 5055</w:t>
      </w:r>
      <w:r w:rsidRPr="000A414D">
        <w:t>.]</w:t>
      </w:r>
    </w:p>
    <w:p w:rsidR="00FC66C6" w:rsidRPr="000A414D" w:rsidRDefault="00F01531">
      <w:pPr>
        <w:pStyle w:val="CentredBaseLine"/>
        <w:jc w:val="center"/>
      </w:pPr>
      <w:r>
        <w:rPr>
          <w:noProof/>
          <w:lang w:eastAsia="en-AU"/>
        </w:rPr>
        <w:drawing>
          <wp:inline distT="0" distB="0" distL="0" distR="0">
            <wp:extent cx="930275" cy="174625"/>
            <wp:effectExtent l="0" t="0" r="3175"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p>
    <w:p w:rsidR="00F80393" w:rsidRPr="000A414D" w:rsidRDefault="00F80393">
      <w:pPr>
        <w:sectPr w:rsidR="00F80393" w:rsidRPr="000A414D" w:rsidSect="00C548E8">
          <w:headerReference w:type="even" r:id="rId32"/>
          <w:headerReference w:type="default" r:id="rId33"/>
          <w:pgSz w:w="11906" w:h="16838" w:code="9"/>
          <w:pgMar w:top="2381" w:right="2409" w:bottom="3543" w:left="2409" w:header="720" w:footer="3380" w:gutter="0"/>
          <w:cols w:space="720"/>
          <w:noEndnote/>
          <w:docGrid w:linePitch="326"/>
        </w:sectPr>
      </w:pPr>
    </w:p>
    <w:p w:rsidR="00F80393" w:rsidRPr="000A414D" w:rsidRDefault="00F80393">
      <w:pPr>
        <w:pStyle w:val="nHeading2"/>
      </w:pPr>
      <w:bookmarkStart w:id="268" w:name="_Toc73408508"/>
      <w:bookmarkStart w:id="269" w:name="_Toc92795391"/>
      <w:bookmarkStart w:id="270" w:name="_Toc93113930"/>
      <w:bookmarkStart w:id="271" w:name="_Toc93113989"/>
      <w:bookmarkStart w:id="272" w:name="_Toc110923033"/>
      <w:bookmarkStart w:id="273" w:name="_Toc110923163"/>
      <w:bookmarkStart w:id="274" w:name="_Toc151450704"/>
      <w:bookmarkStart w:id="275" w:name="_Toc151524279"/>
      <w:bookmarkStart w:id="276" w:name="_Toc158520422"/>
      <w:bookmarkStart w:id="277" w:name="_Toc158798368"/>
      <w:bookmarkStart w:id="278" w:name="_Toc161452669"/>
      <w:bookmarkStart w:id="279" w:name="_Toc166485007"/>
      <w:bookmarkStart w:id="280" w:name="_Toc166900794"/>
      <w:bookmarkStart w:id="281" w:name="_Toc166900920"/>
      <w:bookmarkStart w:id="282" w:name="_Toc171237038"/>
      <w:bookmarkStart w:id="283" w:name="_Toc172959452"/>
      <w:bookmarkStart w:id="284" w:name="_Toc186533147"/>
      <w:bookmarkStart w:id="285" w:name="_Toc186537463"/>
      <w:bookmarkStart w:id="286" w:name="_Toc201997023"/>
      <w:bookmarkStart w:id="287" w:name="_Toc227646908"/>
      <w:bookmarkStart w:id="288" w:name="_Toc227654582"/>
      <w:bookmarkStart w:id="289" w:name="_Toc229555014"/>
      <w:bookmarkStart w:id="290" w:name="_Toc233607077"/>
      <w:bookmarkStart w:id="291" w:name="_Toc239152420"/>
      <w:bookmarkStart w:id="292" w:name="_Toc239152525"/>
      <w:bookmarkStart w:id="293" w:name="_Toc245612372"/>
      <w:bookmarkStart w:id="294" w:name="_Toc245625268"/>
      <w:bookmarkStart w:id="295" w:name="_Toc245625325"/>
      <w:bookmarkStart w:id="296" w:name="_Toc248050237"/>
      <w:bookmarkStart w:id="297" w:name="_Toc248050734"/>
      <w:bookmarkStart w:id="298" w:name="_Toc248308255"/>
      <w:bookmarkStart w:id="299" w:name="_Toc250615383"/>
      <w:bookmarkStart w:id="300" w:name="_Toc262734133"/>
      <w:bookmarkStart w:id="301" w:name="_Toc265671998"/>
      <w:bookmarkStart w:id="302" w:name="_Toc265672144"/>
      <w:bookmarkStart w:id="303" w:name="_Toc297298364"/>
      <w:bookmarkStart w:id="304" w:name="_Toc297298599"/>
      <w:bookmarkStart w:id="305" w:name="_Toc298496486"/>
      <w:bookmarkStart w:id="306" w:name="_Toc298507223"/>
      <w:bookmarkStart w:id="307" w:name="_Toc312045511"/>
      <w:bookmarkStart w:id="308" w:name="_Toc312047732"/>
      <w:bookmarkStart w:id="309" w:name="_Toc312047792"/>
      <w:bookmarkStart w:id="310" w:name="_Toc312047832"/>
      <w:bookmarkStart w:id="311" w:name="_Toc315439389"/>
      <w:bookmarkStart w:id="312" w:name="_Toc315439430"/>
      <w:bookmarkStart w:id="313" w:name="_Toc315439470"/>
      <w:bookmarkStart w:id="314" w:name="_Toc315439878"/>
      <w:bookmarkStart w:id="315" w:name="_Toc316546562"/>
      <w:bookmarkStart w:id="316" w:name="_Toc316547590"/>
      <w:bookmarkStart w:id="317" w:name="_Toc328639091"/>
      <w:bookmarkStart w:id="318" w:name="_Toc328639747"/>
      <w:bookmarkStart w:id="319" w:name="_Toc338755291"/>
      <w:bookmarkStart w:id="320" w:name="_Toc360192374"/>
      <w:r w:rsidRPr="000A414D">
        <w:t>Notes</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627E10" w:rsidRPr="000A414D" w:rsidRDefault="00627E10">
      <w:pPr>
        <w:pStyle w:val="nSubsection"/>
        <w:rPr>
          <w:snapToGrid w:val="0"/>
        </w:rPr>
      </w:pPr>
      <w:r w:rsidRPr="000A414D">
        <w:rPr>
          <w:snapToGrid w:val="0"/>
          <w:vertAlign w:val="superscript"/>
        </w:rPr>
        <w:t>1</w:t>
      </w:r>
      <w:r w:rsidRPr="000A414D">
        <w:rPr>
          <w:snapToGrid w:val="0"/>
        </w:rPr>
        <w:tab/>
        <w:t xml:space="preserve">This is a compilation of the </w:t>
      </w:r>
      <w:r w:rsidR="0057617B">
        <w:rPr>
          <w:i/>
          <w:noProof/>
          <w:snapToGrid w:val="0"/>
        </w:rPr>
        <w:t>Real Estate and Business Agents (General) Regulations 1979</w:t>
      </w:r>
      <w:r w:rsidRPr="000A414D">
        <w:rPr>
          <w:snapToGrid w:val="0"/>
        </w:rPr>
        <w:t xml:space="preserve"> and includes the amendments made by the other written laws referred to in the following table.  The table also contains information about any reprint.</w:t>
      </w:r>
    </w:p>
    <w:p w:rsidR="00F80393" w:rsidRPr="000A414D" w:rsidRDefault="00627E10" w:rsidP="00627E10">
      <w:pPr>
        <w:pStyle w:val="nHeading3"/>
        <w:rPr>
          <w:snapToGrid w:val="0"/>
        </w:rPr>
      </w:pPr>
      <w:bookmarkStart w:id="321" w:name="_Toc360192375"/>
      <w:r w:rsidRPr="000A414D">
        <w:t>Compilation table</w:t>
      </w:r>
      <w:bookmarkEnd w:id="321"/>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rsidR="00F80393" w:rsidRPr="000A414D" w:rsidTr="00627E10">
        <w:trPr>
          <w:cantSplit/>
          <w:tblHeader/>
        </w:trPr>
        <w:tc>
          <w:tcPr>
            <w:tcW w:w="3119" w:type="dxa"/>
            <w:tcBorders>
              <w:top w:val="single" w:sz="8" w:space="0" w:color="auto"/>
              <w:bottom w:val="single" w:sz="8" w:space="0" w:color="auto"/>
            </w:tcBorders>
            <w:shd w:val="clear" w:color="auto" w:fill="auto"/>
          </w:tcPr>
          <w:p w:rsidR="00F80393" w:rsidRPr="000A414D" w:rsidRDefault="00627E10" w:rsidP="00627E10">
            <w:pPr>
              <w:pStyle w:val="nTable"/>
              <w:spacing w:after="40"/>
              <w:ind w:right="113"/>
              <w:rPr>
                <w:b/>
                <w:sz w:val="19"/>
              </w:rPr>
            </w:pPr>
            <w:r w:rsidRPr="000A414D">
              <w:rPr>
                <w:b/>
                <w:sz w:val="19"/>
              </w:rPr>
              <w:t>Citation</w:t>
            </w:r>
          </w:p>
        </w:tc>
        <w:tc>
          <w:tcPr>
            <w:tcW w:w="1276" w:type="dxa"/>
            <w:tcBorders>
              <w:top w:val="single" w:sz="8" w:space="0" w:color="auto"/>
              <w:bottom w:val="single" w:sz="8" w:space="0" w:color="auto"/>
            </w:tcBorders>
            <w:shd w:val="clear" w:color="auto" w:fill="auto"/>
          </w:tcPr>
          <w:p w:rsidR="00F80393" w:rsidRPr="000A414D" w:rsidRDefault="00627E10" w:rsidP="00627E10">
            <w:pPr>
              <w:pStyle w:val="nTable"/>
              <w:spacing w:after="40"/>
              <w:rPr>
                <w:b/>
                <w:sz w:val="19"/>
              </w:rPr>
            </w:pPr>
            <w:r w:rsidRPr="000A414D">
              <w:rPr>
                <w:b/>
                <w:sz w:val="19"/>
              </w:rPr>
              <w:t>Gazettal</w:t>
            </w:r>
          </w:p>
        </w:tc>
        <w:tc>
          <w:tcPr>
            <w:tcW w:w="2693" w:type="dxa"/>
            <w:tcBorders>
              <w:top w:val="single" w:sz="8" w:space="0" w:color="auto"/>
              <w:bottom w:val="single" w:sz="8" w:space="0" w:color="auto"/>
            </w:tcBorders>
            <w:shd w:val="clear" w:color="auto" w:fill="auto"/>
          </w:tcPr>
          <w:p w:rsidR="00F80393" w:rsidRPr="000A414D" w:rsidRDefault="00627E10" w:rsidP="00627E10">
            <w:pPr>
              <w:pStyle w:val="nTable"/>
              <w:spacing w:after="40"/>
              <w:rPr>
                <w:b/>
                <w:sz w:val="19"/>
              </w:rPr>
            </w:pPr>
            <w:r w:rsidRPr="000A414D">
              <w:rPr>
                <w:b/>
                <w:sz w:val="19"/>
              </w:rPr>
              <w:t>Commencement</w:t>
            </w:r>
          </w:p>
        </w:tc>
      </w:tr>
      <w:tr w:rsidR="00F80393" w:rsidRPr="000A414D" w:rsidTr="0026154D">
        <w:trPr>
          <w:cantSplit/>
        </w:trPr>
        <w:tc>
          <w:tcPr>
            <w:tcW w:w="3119" w:type="dxa"/>
            <w:tcBorders>
              <w:top w:val="single" w:sz="8" w:space="0" w:color="auto"/>
            </w:tcBorders>
          </w:tcPr>
          <w:p w:rsidR="00F80393" w:rsidRPr="000A414D" w:rsidRDefault="00F80393" w:rsidP="00627E10">
            <w:pPr>
              <w:pStyle w:val="nTable"/>
              <w:spacing w:after="40"/>
              <w:ind w:right="113"/>
              <w:rPr>
                <w:sz w:val="19"/>
              </w:rPr>
            </w:pPr>
            <w:r w:rsidRPr="000A414D">
              <w:rPr>
                <w:i/>
                <w:sz w:val="19"/>
              </w:rPr>
              <w:t>Real Estate and Business Agents (General) Regulations 1979</w:t>
            </w:r>
          </w:p>
        </w:tc>
        <w:tc>
          <w:tcPr>
            <w:tcW w:w="1276" w:type="dxa"/>
            <w:tcBorders>
              <w:top w:val="single" w:sz="8" w:space="0" w:color="auto"/>
            </w:tcBorders>
          </w:tcPr>
          <w:p w:rsidR="00F80393" w:rsidRPr="000A414D" w:rsidRDefault="00F80393" w:rsidP="00627E10">
            <w:pPr>
              <w:pStyle w:val="nTable"/>
              <w:spacing w:after="40"/>
              <w:rPr>
                <w:sz w:val="19"/>
              </w:rPr>
            </w:pPr>
            <w:r w:rsidRPr="000A414D">
              <w:rPr>
                <w:sz w:val="19"/>
              </w:rPr>
              <w:t>31 Aug 1979 p. 2616</w:t>
            </w:r>
            <w:r w:rsidRPr="000A414D">
              <w:rPr>
                <w:sz w:val="19"/>
              </w:rPr>
              <w:noBreakHyphen/>
              <w:t>18</w:t>
            </w:r>
          </w:p>
        </w:tc>
        <w:tc>
          <w:tcPr>
            <w:tcW w:w="2693" w:type="dxa"/>
            <w:tcBorders>
              <w:top w:val="single" w:sz="8" w:space="0" w:color="auto"/>
            </w:tcBorders>
          </w:tcPr>
          <w:p w:rsidR="00F80393" w:rsidRPr="000A414D" w:rsidRDefault="00F80393" w:rsidP="00627E10">
            <w:pPr>
              <w:pStyle w:val="nTable"/>
              <w:spacing w:after="40"/>
              <w:rPr>
                <w:sz w:val="19"/>
              </w:rPr>
            </w:pPr>
            <w:r w:rsidRPr="000A414D">
              <w:rPr>
                <w:sz w:val="19"/>
              </w:rPr>
              <w:t>1 Sep 1979</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1980</w:t>
            </w:r>
          </w:p>
        </w:tc>
        <w:tc>
          <w:tcPr>
            <w:tcW w:w="1276" w:type="dxa"/>
          </w:tcPr>
          <w:p w:rsidR="00F80393" w:rsidRPr="000A414D" w:rsidRDefault="00F80393" w:rsidP="00627E10">
            <w:pPr>
              <w:pStyle w:val="nTable"/>
              <w:spacing w:after="40"/>
              <w:rPr>
                <w:sz w:val="19"/>
              </w:rPr>
            </w:pPr>
            <w:r w:rsidRPr="000A414D">
              <w:rPr>
                <w:sz w:val="19"/>
              </w:rPr>
              <w:t>26 Sep 1980 p. 3312</w:t>
            </w:r>
          </w:p>
        </w:tc>
        <w:tc>
          <w:tcPr>
            <w:tcW w:w="2693" w:type="dxa"/>
          </w:tcPr>
          <w:p w:rsidR="00F80393" w:rsidRPr="000A414D" w:rsidRDefault="00F80393" w:rsidP="00627E10">
            <w:pPr>
              <w:pStyle w:val="nTable"/>
              <w:spacing w:after="40"/>
              <w:rPr>
                <w:sz w:val="19"/>
              </w:rPr>
            </w:pPr>
            <w:r w:rsidRPr="000A414D">
              <w:rPr>
                <w:sz w:val="19"/>
              </w:rPr>
              <w:t>26 Sep 1980</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1981</w:t>
            </w:r>
          </w:p>
        </w:tc>
        <w:tc>
          <w:tcPr>
            <w:tcW w:w="1276" w:type="dxa"/>
          </w:tcPr>
          <w:p w:rsidR="00F80393" w:rsidRPr="000A414D" w:rsidRDefault="00F80393" w:rsidP="00627E10">
            <w:pPr>
              <w:pStyle w:val="nTable"/>
              <w:spacing w:after="40"/>
              <w:rPr>
                <w:sz w:val="19"/>
              </w:rPr>
            </w:pPr>
            <w:r w:rsidRPr="000A414D">
              <w:rPr>
                <w:sz w:val="19"/>
              </w:rPr>
              <w:t>26 Jun 1981 p. 2293</w:t>
            </w:r>
          </w:p>
        </w:tc>
        <w:tc>
          <w:tcPr>
            <w:tcW w:w="2693" w:type="dxa"/>
          </w:tcPr>
          <w:p w:rsidR="00F80393" w:rsidRPr="000A414D" w:rsidRDefault="00F80393" w:rsidP="00627E10">
            <w:pPr>
              <w:pStyle w:val="nTable"/>
              <w:spacing w:after="40"/>
              <w:rPr>
                <w:sz w:val="19"/>
              </w:rPr>
            </w:pPr>
            <w:r w:rsidRPr="000A414D">
              <w:rPr>
                <w:sz w:val="19"/>
              </w:rPr>
              <w:t>26 Jun 1981</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(No. 2) 1981</w:t>
            </w:r>
          </w:p>
        </w:tc>
        <w:tc>
          <w:tcPr>
            <w:tcW w:w="1276" w:type="dxa"/>
          </w:tcPr>
          <w:p w:rsidR="00F80393" w:rsidRPr="000A414D" w:rsidRDefault="00F80393" w:rsidP="00627E10">
            <w:pPr>
              <w:pStyle w:val="nTable"/>
              <w:spacing w:after="40"/>
              <w:rPr>
                <w:sz w:val="19"/>
              </w:rPr>
            </w:pPr>
            <w:r w:rsidRPr="000A414D">
              <w:rPr>
                <w:sz w:val="19"/>
              </w:rPr>
              <w:t>6 Nov 1981 p. 4526</w:t>
            </w:r>
          </w:p>
        </w:tc>
        <w:tc>
          <w:tcPr>
            <w:tcW w:w="2693" w:type="dxa"/>
          </w:tcPr>
          <w:p w:rsidR="00F80393" w:rsidRPr="000A414D" w:rsidRDefault="00F80393" w:rsidP="00627E10">
            <w:pPr>
              <w:pStyle w:val="nTable"/>
              <w:spacing w:after="40"/>
              <w:rPr>
                <w:sz w:val="19"/>
              </w:rPr>
            </w:pPr>
            <w:r w:rsidRPr="000A414D">
              <w:rPr>
                <w:sz w:val="19"/>
              </w:rPr>
              <w:t>1 Dec 1981 (see r. 2)</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1982</w:t>
            </w:r>
          </w:p>
        </w:tc>
        <w:tc>
          <w:tcPr>
            <w:tcW w:w="1276" w:type="dxa"/>
          </w:tcPr>
          <w:p w:rsidR="00F80393" w:rsidRPr="000A414D" w:rsidRDefault="00F80393" w:rsidP="00627E10">
            <w:pPr>
              <w:pStyle w:val="nTable"/>
              <w:spacing w:after="40"/>
              <w:rPr>
                <w:sz w:val="19"/>
              </w:rPr>
            </w:pPr>
            <w:r w:rsidRPr="000A414D">
              <w:rPr>
                <w:sz w:val="19"/>
              </w:rPr>
              <w:t>2 Jul 1982 p. 2334</w:t>
            </w:r>
            <w:r w:rsidRPr="000A414D">
              <w:rPr>
                <w:sz w:val="19"/>
              </w:rPr>
              <w:noBreakHyphen/>
              <w:t>6</w:t>
            </w:r>
          </w:p>
        </w:tc>
        <w:tc>
          <w:tcPr>
            <w:tcW w:w="2693" w:type="dxa"/>
          </w:tcPr>
          <w:p w:rsidR="00F80393" w:rsidRPr="000A414D" w:rsidRDefault="00F80393" w:rsidP="00627E10">
            <w:pPr>
              <w:pStyle w:val="nTable"/>
              <w:spacing w:after="40"/>
              <w:rPr>
                <w:sz w:val="19"/>
              </w:rPr>
            </w:pPr>
            <w:r w:rsidRPr="000A414D">
              <w:rPr>
                <w:sz w:val="19"/>
              </w:rPr>
              <w:t>2 Jul 1982 </w:t>
            </w:r>
            <w:r w:rsidR="000C5FF7" w:rsidRPr="000A414D">
              <w:rPr>
                <w:sz w:val="19"/>
                <w:vertAlign w:val="superscript"/>
              </w:rPr>
              <w:t>2</w:t>
            </w:r>
          </w:p>
        </w:tc>
      </w:tr>
      <w:tr w:rsidR="00F80393" w:rsidRPr="000A414D" w:rsidTr="0026154D">
        <w:trPr>
          <w:cantSplit/>
        </w:trPr>
        <w:tc>
          <w:tcPr>
            <w:tcW w:w="7088" w:type="dxa"/>
            <w:gridSpan w:val="3"/>
          </w:tcPr>
          <w:p w:rsidR="00F80393" w:rsidRPr="000A414D" w:rsidRDefault="00F80393" w:rsidP="00627E10">
            <w:pPr>
              <w:pStyle w:val="nTable"/>
              <w:spacing w:after="40"/>
              <w:rPr>
                <w:sz w:val="19"/>
              </w:rPr>
            </w:pPr>
            <w:r w:rsidRPr="000A414D">
              <w:rPr>
                <w:b/>
                <w:sz w:val="19"/>
              </w:rPr>
              <w:t xml:space="preserve">Reprint of the </w:t>
            </w:r>
            <w:r w:rsidRPr="000A414D">
              <w:rPr>
                <w:b/>
                <w:i/>
                <w:sz w:val="19"/>
              </w:rPr>
              <w:t>Real Estate and Business Agents (General) Regulations 1979</w:t>
            </w:r>
            <w:r w:rsidRPr="000A414D">
              <w:rPr>
                <w:i/>
                <w:sz w:val="19"/>
              </w:rPr>
              <w:t xml:space="preserve"> </w:t>
            </w:r>
            <w:r w:rsidRPr="000A414D">
              <w:rPr>
                <w:sz w:val="19"/>
              </w:rPr>
              <w:t>in</w:t>
            </w:r>
            <w:r w:rsidRPr="000A414D">
              <w:rPr>
                <w:i/>
                <w:sz w:val="19"/>
              </w:rPr>
              <w:t xml:space="preserve"> Gazette </w:t>
            </w:r>
            <w:r w:rsidRPr="000A414D">
              <w:rPr>
                <w:sz w:val="19"/>
              </w:rPr>
              <w:t>26 Nov 1982 p. 4667</w:t>
            </w:r>
            <w:r w:rsidRPr="000A414D">
              <w:rPr>
                <w:sz w:val="19"/>
              </w:rPr>
              <w:noBreakHyphen/>
              <w:t>74 (includes amendments listed above)</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1983</w:t>
            </w:r>
          </w:p>
        </w:tc>
        <w:tc>
          <w:tcPr>
            <w:tcW w:w="1276" w:type="dxa"/>
          </w:tcPr>
          <w:p w:rsidR="00F80393" w:rsidRPr="000A414D" w:rsidRDefault="00F80393" w:rsidP="00627E10">
            <w:pPr>
              <w:pStyle w:val="nTable"/>
              <w:spacing w:after="40"/>
              <w:rPr>
                <w:sz w:val="19"/>
              </w:rPr>
            </w:pPr>
            <w:r w:rsidRPr="000A414D">
              <w:rPr>
                <w:sz w:val="19"/>
              </w:rPr>
              <w:t>21 Oct 1983 p. 4298</w:t>
            </w:r>
          </w:p>
        </w:tc>
        <w:tc>
          <w:tcPr>
            <w:tcW w:w="2693" w:type="dxa"/>
          </w:tcPr>
          <w:p w:rsidR="00F80393" w:rsidRPr="000A414D" w:rsidRDefault="00F80393" w:rsidP="00627E10">
            <w:pPr>
              <w:pStyle w:val="nTable"/>
              <w:spacing w:after="40"/>
              <w:rPr>
                <w:sz w:val="19"/>
              </w:rPr>
            </w:pPr>
            <w:r w:rsidRPr="000A414D">
              <w:rPr>
                <w:sz w:val="19"/>
              </w:rPr>
              <w:t>1 Jan 1984 (see r. 2)</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(No. 2) 1983</w:t>
            </w:r>
          </w:p>
        </w:tc>
        <w:tc>
          <w:tcPr>
            <w:tcW w:w="1276" w:type="dxa"/>
          </w:tcPr>
          <w:p w:rsidR="00F80393" w:rsidRPr="000A414D" w:rsidRDefault="00F80393" w:rsidP="00627E10">
            <w:pPr>
              <w:pStyle w:val="nTable"/>
              <w:spacing w:after="40"/>
              <w:rPr>
                <w:sz w:val="19"/>
              </w:rPr>
            </w:pPr>
            <w:r w:rsidRPr="000A414D">
              <w:rPr>
                <w:sz w:val="19"/>
              </w:rPr>
              <w:t>30 Dec 1983 p. 5121</w:t>
            </w:r>
            <w:r w:rsidRPr="000A414D">
              <w:rPr>
                <w:sz w:val="19"/>
              </w:rPr>
              <w:noBreakHyphen/>
              <w:t>2</w:t>
            </w:r>
          </w:p>
        </w:tc>
        <w:tc>
          <w:tcPr>
            <w:tcW w:w="2693" w:type="dxa"/>
          </w:tcPr>
          <w:p w:rsidR="00F80393" w:rsidRPr="000A414D" w:rsidRDefault="00F80393" w:rsidP="00627E10">
            <w:pPr>
              <w:pStyle w:val="nTable"/>
              <w:spacing w:after="40"/>
              <w:rPr>
                <w:sz w:val="19"/>
              </w:rPr>
            </w:pPr>
            <w:r w:rsidRPr="000A414D">
              <w:rPr>
                <w:sz w:val="19"/>
              </w:rPr>
              <w:t>30 Dec 1983</w:t>
            </w:r>
          </w:p>
        </w:tc>
      </w:tr>
      <w:tr w:rsidR="00F80393" w:rsidRPr="000A414D" w:rsidTr="0026154D">
        <w:trPr>
          <w:cantSplit/>
        </w:trPr>
        <w:tc>
          <w:tcPr>
            <w:tcW w:w="3119" w:type="dxa"/>
          </w:tcPr>
          <w:p w:rsidR="00F80393" w:rsidRPr="000A414D" w:rsidRDefault="00F80393" w:rsidP="00627E10">
            <w:pPr>
              <w:pStyle w:val="nTable"/>
              <w:spacing w:after="40"/>
              <w:ind w:right="113"/>
              <w:rPr>
                <w:sz w:val="19"/>
                <w:vertAlign w:val="superscript"/>
              </w:rPr>
            </w:pPr>
            <w:r w:rsidRPr="000A414D">
              <w:rPr>
                <w:i/>
                <w:sz w:val="19"/>
              </w:rPr>
              <w:t>Real Estate and Business Agents (General) Amendment Regulations 1984 </w:t>
            </w:r>
            <w:r w:rsidR="000C5FF7" w:rsidRPr="000A414D">
              <w:rPr>
                <w:iCs/>
                <w:sz w:val="19"/>
                <w:vertAlign w:val="superscript"/>
              </w:rPr>
              <w:t>3</w:t>
            </w:r>
          </w:p>
        </w:tc>
        <w:tc>
          <w:tcPr>
            <w:tcW w:w="1276" w:type="dxa"/>
          </w:tcPr>
          <w:p w:rsidR="00F80393" w:rsidRPr="000A414D" w:rsidRDefault="00F80393" w:rsidP="00627E10">
            <w:pPr>
              <w:pStyle w:val="nTable"/>
              <w:spacing w:after="40"/>
              <w:rPr>
                <w:sz w:val="19"/>
              </w:rPr>
            </w:pPr>
            <w:r w:rsidRPr="000A414D">
              <w:rPr>
                <w:sz w:val="19"/>
              </w:rPr>
              <w:t>21 Dec 1984 p. 4191</w:t>
            </w:r>
          </w:p>
        </w:tc>
        <w:tc>
          <w:tcPr>
            <w:tcW w:w="2693" w:type="dxa"/>
          </w:tcPr>
          <w:p w:rsidR="00F80393" w:rsidRPr="000A414D" w:rsidRDefault="00F80393" w:rsidP="00627E10">
            <w:pPr>
              <w:pStyle w:val="nTable"/>
              <w:spacing w:after="40"/>
              <w:rPr>
                <w:sz w:val="19"/>
              </w:rPr>
            </w:pPr>
            <w:r w:rsidRPr="000A414D">
              <w:rPr>
                <w:sz w:val="19"/>
              </w:rPr>
              <w:t>21 Dec 1984</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1985</w:t>
            </w:r>
          </w:p>
        </w:tc>
        <w:tc>
          <w:tcPr>
            <w:tcW w:w="1276" w:type="dxa"/>
          </w:tcPr>
          <w:p w:rsidR="00F80393" w:rsidRPr="000A414D" w:rsidRDefault="00F80393" w:rsidP="00627E10">
            <w:pPr>
              <w:pStyle w:val="nTable"/>
              <w:spacing w:after="40"/>
              <w:rPr>
                <w:sz w:val="19"/>
              </w:rPr>
            </w:pPr>
            <w:r w:rsidRPr="000A414D">
              <w:rPr>
                <w:sz w:val="19"/>
              </w:rPr>
              <w:t>21 Jun 1985 p. 2262</w:t>
            </w:r>
          </w:p>
        </w:tc>
        <w:tc>
          <w:tcPr>
            <w:tcW w:w="2693" w:type="dxa"/>
          </w:tcPr>
          <w:p w:rsidR="00F80393" w:rsidRPr="000A414D" w:rsidRDefault="00F80393" w:rsidP="00627E10">
            <w:pPr>
              <w:pStyle w:val="nTable"/>
              <w:spacing w:after="40"/>
              <w:rPr>
                <w:sz w:val="19"/>
              </w:rPr>
            </w:pPr>
            <w:r w:rsidRPr="000A414D">
              <w:rPr>
                <w:sz w:val="19"/>
              </w:rPr>
              <w:t>21 Jun 1985</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1986</w:t>
            </w:r>
          </w:p>
        </w:tc>
        <w:tc>
          <w:tcPr>
            <w:tcW w:w="1276" w:type="dxa"/>
          </w:tcPr>
          <w:p w:rsidR="00F80393" w:rsidRPr="000A414D" w:rsidRDefault="00F80393" w:rsidP="00627E10">
            <w:pPr>
              <w:pStyle w:val="nTable"/>
              <w:spacing w:after="40"/>
              <w:rPr>
                <w:sz w:val="19"/>
              </w:rPr>
            </w:pPr>
            <w:r w:rsidRPr="000A414D">
              <w:rPr>
                <w:sz w:val="19"/>
              </w:rPr>
              <w:t>28 Feb 1986 p. 668</w:t>
            </w:r>
          </w:p>
        </w:tc>
        <w:tc>
          <w:tcPr>
            <w:tcW w:w="2693" w:type="dxa"/>
          </w:tcPr>
          <w:p w:rsidR="00F80393" w:rsidRPr="000A414D" w:rsidRDefault="00F80393" w:rsidP="00627E10">
            <w:pPr>
              <w:pStyle w:val="nTable"/>
              <w:spacing w:after="40"/>
              <w:rPr>
                <w:sz w:val="19"/>
              </w:rPr>
            </w:pPr>
            <w:r w:rsidRPr="000A414D">
              <w:rPr>
                <w:sz w:val="19"/>
              </w:rPr>
              <w:t>28 Feb 1986</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1986</w:t>
            </w:r>
          </w:p>
        </w:tc>
        <w:tc>
          <w:tcPr>
            <w:tcW w:w="1276" w:type="dxa"/>
          </w:tcPr>
          <w:p w:rsidR="00F80393" w:rsidRPr="000A414D" w:rsidRDefault="00F80393" w:rsidP="00627E10">
            <w:pPr>
              <w:pStyle w:val="nTable"/>
              <w:spacing w:after="40"/>
              <w:rPr>
                <w:sz w:val="19"/>
              </w:rPr>
            </w:pPr>
            <w:r w:rsidRPr="000A414D">
              <w:rPr>
                <w:sz w:val="19"/>
              </w:rPr>
              <w:t>13 Jun 1986 p. 1997</w:t>
            </w:r>
            <w:r w:rsidRPr="000A414D">
              <w:rPr>
                <w:sz w:val="19"/>
              </w:rPr>
              <w:noBreakHyphen/>
              <w:t>8</w:t>
            </w:r>
          </w:p>
        </w:tc>
        <w:tc>
          <w:tcPr>
            <w:tcW w:w="2693" w:type="dxa"/>
          </w:tcPr>
          <w:p w:rsidR="00F80393" w:rsidRPr="000A414D" w:rsidRDefault="00F80393" w:rsidP="00627E10">
            <w:pPr>
              <w:pStyle w:val="nTable"/>
              <w:spacing w:after="40"/>
              <w:rPr>
                <w:sz w:val="19"/>
              </w:rPr>
            </w:pPr>
            <w:r w:rsidRPr="000A414D">
              <w:rPr>
                <w:sz w:val="19"/>
              </w:rPr>
              <w:t>1 Jul 1986 (see r. 2)</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(No. 3) 1986</w:t>
            </w:r>
          </w:p>
        </w:tc>
        <w:tc>
          <w:tcPr>
            <w:tcW w:w="1276" w:type="dxa"/>
          </w:tcPr>
          <w:p w:rsidR="00F80393" w:rsidRPr="000A414D" w:rsidRDefault="00F80393" w:rsidP="00627E10">
            <w:pPr>
              <w:pStyle w:val="nTable"/>
              <w:spacing w:after="40"/>
              <w:rPr>
                <w:sz w:val="19"/>
              </w:rPr>
            </w:pPr>
            <w:r w:rsidRPr="000A414D">
              <w:rPr>
                <w:sz w:val="19"/>
              </w:rPr>
              <w:t>8 Aug 1986 p. 2870</w:t>
            </w:r>
            <w:r w:rsidRPr="000A414D">
              <w:rPr>
                <w:sz w:val="19"/>
              </w:rPr>
              <w:noBreakHyphen/>
              <w:t>1</w:t>
            </w:r>
          </w:p>
        </w:tc>
        <w:tc>
          <w:tcPr>
            <w:tcW w:w="2693" w:type="dxa"/>
          </w:tcPr>
          <w:p w:rsidR="00F80393" w:rsidRPr="000A414D" w:rsidRDefault="00F80393" w:rsidP="00627E10">
            <w:pPr>
              <w:pStyle w:val="nTable"/>
              <w:spacing w:after="40"/>
              <w:rPr>
                <w:sz w:val="19"/>
              </w:rPr>
            </w:pPr>
            <w:r w:rsidRPr="000A414D">
              <w:rPr>
                <w:sz w:val="19"/>
              </w:rPr>
              <w:t>1 Feb 1987 (see r. 2)</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(No. 4) 1986</w:t>
            </w:r>
          </w:p>
        </w:tc>
        <w:tc>
          <w:tcPr>
            <w:tcW w:w="1276" w:type="dxa"/>
          </w:tcPr>
          <w:p w:rsidR="00F80393" w:rsidRPr="000A414D" w:rsidRDefault="00F80393" w:rsidP="00627E10">
            <w:pPr>
              <w:pStyle w:val="nTable"/>
              <w:spacing w:after="40"/>
              <w:rPr>
                <w:sz w:val="19"/>
              </w:rPr>
            </w:pPr>
            <w:r w:rsidRPr="000A414D">
              <w:rPr>
                <w:sz w:val="19"/>
              </w:rPr>
              <w:t>24 Dec 1986 p. 4998</w:t>
            </w:r>
          </w:p>
        </w:tc>
        <w:tc>
          <w:tcPr>
            <w:tcW w:w="2693" w:type="dxa"/>
          </w:tcPr>
          <w:p w:rsidR="00F80393" w:rsidRPr="000A414D" w:rsidRDefault="00F80393" w:rsidP="00627E10">
            <w:pPr>
              <w:pStyle w:val="nTable"/>
              <w:spacing w:after="40"/>
              <w:rPr>
                <w:sz w:val="19"/>
              </w:rPr>
            </w:pPr>
            <w:r w:rsidRPr="000A414D">
              <w:rPr>
                <w:sz w:val="19"/>
              </w:rPr>
              <w:t>24 Dec 1986</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1987</w:t>
            </w:r>
          </w:p>
        </w:tc>
        <w:tc>
          <w:tcPr>
            <w:tcW w:w="1276" w:type="dxa"/>
          </w:tcPr>
          <w:p w:rsidR="00F80393" w:rsidRPr="000A414D" w:rsidRDefault="00F80393" w:rsidP="00627E10">
            <w:pPr>
              <w:pStyle w:val="nTable"/>
              <w:spacing w:after="40"/>
              <w:rPr>
                <w:sz w:val="19"/>
              </w:rPr>
            </w:pPr>
            <w:r w:rsidRPr="000A414D">
              <w:rPr>
                <w:sz w:val="19"/>
              </w:rPr>
              <w:t>8 May 1987 p. 2103</w:t>
            </w:r>
          </w:p>
        </w:tc>
        <w:tc>
          <w:tcPr>
            <w:tcW w:w="2693" w:type="dxa"/>
          </w:tcPr>
          <w:p w:rsidR="00F80393" w:rsidRPr="000A414D" w:rsidRDefault="00F80393" w:rsidP="00627E10">
            <w:pPr>
              <w:pStyle w:val="nTable"/>
              <w:spacing w:after="40"/>
              <w:rPr>
                <w:sz w:val="19"/>
              </w:rPr>
            </w:pPr>
            <w:r w:rsidRPr="000A414D">
              <w:rPr>
                <w:sz w:val="19"/>
              </w:rPr>
              <w:t>8 May 1987</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(No. 2) 1987</w:t>
            </w:r>
          </w:p>
        </w:tc>
        <w:tc>
          <w:tcPr>
            <w:tcW w:w="1276" w:type="dxa"/>
          </w:tcPr>
          <w:p w:rsidR="00F80393" w:rsidRPr="000A414D" w:rsidRDefault="00F80393" w:rsidP="00627E10">
            <w:pPr>
              <w:pStyle w:val="nTable"/>
              <w:spacing w:after="40"/>
              <w:rPr>
                <w:sz w:val="19"/>
              </w:rPr>
            </w:pPr>
            <w:r w:rsidRPr="000A414D">
              <w:rPr>
                <w:sz w:val="19"/>
              </w:rPr>
              <w:t>4 Sep 1987 p. 3519</w:t>
            </w:r>
          </w:p>
        </w:tc>
        <w:tc>
          <w:tcPr>
            <w:tcW w:w="2693" w:type="dxa"/>
          </w:tcPr>
          <w:p w:rsidR="00F80393" w:rsidRPr="000A414D" w:rsidRDefault="00F80393" w:rsidP="00627E10">
            <w:pPr>
              <w:pStyle w:val="nTable"/>
              <w:spacing w:after="40"/>
              <w:rPr>
                <w:sz w:val="19"/>
              </w:rPr>
            </w:pPr>
            <w:r w:rsidRPr="000A414D">
              <w:rPr>
                <w:sz w:val="19"/>
              </w:rPr>
              <w:t>4 Sep 1987</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(No. 3) 1987</w:t>
            </w:r>
          </w:p>
        </w:tc>
        <w:tc>
          <w:tcPr>
            <w:tcW w:w="1276" w:type="dxa"/>
          </w:tcPr>
          <w:p w:rsidR="00F80393" w:rsidRPr="000A414D" w:rsidRDefault="00F80393" w:rsidP="00627E10">
            <w:pPr>
              <w:pStyle w:val="nTable"/>
              <w:spacing w:after="40"/>
              <w:rPr>
                <w:sz w:val="19"/>
              </w:rPr>
            </w:pPr>
            <w:r w:rsidRPr="000A414D">
              <w:rPr>
                <w:sz w:val="19"/>
              </w:rPr>
              <w:t>30 Oct 1987 p. 4047</w:t>
            </w:r>
          </w:p>
        </w:tc>
        <w:tc>
          <w:tcPr>
            <w:tcW w:w="2693" w:type="dxa"/>
          </w:tcPr>
          <w:p w:rsidR="00F80393" w:rsidRPr="000A414D" w:rsidRDefault="00F80393" w:rsidP="00627E10">
            <w:pPr>
              <w:pStyle w:val="nTable"/>
              <w:spacing w:after="40"/>
              <w:rPr>
                <w:sz w:val="19"/>
              </w:rPr>
            </w:pPr>
            <w:r w:rsidRPr="000A414D">
              <w:rPr>
                <w:sz w:val="19"/>
              </w:rPr>
              <w:t>30 Oct 1987</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(No. 4) 1987</w:t>
            </w:r>
          </w:p>
        </w:tc>
        <w:tc>
          <w:tcPr>
            <w:tcW w:w="1276" w:type="dxa"/>
          </w:tcPr>
          <w:p w:rsidR="00F80393" w:rsidRPr="000A414D" w:rsidRDefault="00F80393" w:rsidP="00627E10">
            <w:pPr>
              <w:pStyle w:val="nTable"/>
              <w:spacing w:after="40"/>
              <w:rPr>
                <w:sz w:val="19"/>
              </w:rPr>
            </w:pPr>
            <w:r w:rsidRPr="000A414D">
              <w:rPr>
                <w:sz w:val="19"/>
              </w:rPr>
              <w:t>18 Dec 1987 p. 4516</w:t>
            </w:r>
          </w:p>
        </w:tc>
        <w:tc>
          <w:tcPr>
            <w:tcW w:w="2693" w:type="dxa"/>
          </w:tcPr>
          <w:p w:rsidR="00F80393" w:rsidRPr="000A414D" w:rsidRDefault="00F80393" w:rsidP="00627E10">
            <w:pPr>
              <w:pStyle w:val="nTable"/>
              <w:spacing w:after="40"/>
              <w:rPr>
                <w:sz w:val="19"/>
              </w:rPr>
            </w:pPr>
            <w:r w:rsidRPr="000A414D">
              <w:rPr>
                <w:sz w:val="19"/>
              </w:rPr>
              <w:t>18 Dec 1987</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1988</w:t>
            </w:r>
          </w:p>
        </w:tc>
        <w:tc>
          <w:tcPr>
            <w:tcW w:w="1276" w:type="dxa"/>
          </w:tcPr>
          <w:p w:rsidR="00F80393" w:rsidRPr="000A414D" w:rsidRDefault="00F80393" w:rsidP="00627E10">
            <w:pPr>
              <w:pStyle w:val="nTable"/>
              <w:spacing w:after="40"/>
              <w:rPr>
                <w:sz w:val="19"/>
              </w:rPr>
            </w:pPr>
            <w:r w:rsidRPr="000A414D">
              <w:rPr>
                <w:sz w:val="19"/>
              </w:rPr>
              <w:t>12 Aug 1988 p. 2770</w:t>
            </w:r>
          </w:p>
        </w:tc>
        <w:tc>
          <w:tcPr>
            <w:tcW w:w="2693" w:type="dxa"/>
          </w:tcPr>
          <w:p w:rsidR="00F80393" w:rsidRPr="000A414D" w:rsidRDefault="00F80393" w:rsidP="00627E10">
            <w:pPr>
              <w:pStyle w:val="nTable"/>
              <w:spacing w:after="40"/>
              <w:rPr>
                <w:sz w:val="19"/>
              </w:rPr>
            </w:pPr>
            <w:r w:rsidRPr="000A414D">
              <w:rPr>
                <w:sz w:val="19"/>
              </w:rPr>
              <w:t>12 Aug 1988</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(No. 2) 1988</w:t>
            </w:r>
          </w:p>
        </w:tc>
        <w:tc>
          <w:tcPr>
            <w:tcW w:w="1276" w:type="dxa"/>
          </w:tcPr>
          <w:p w:rsidR="00F80393" w:rsidRPr="000A414D" w:rsidRDefault="00F80393" w:rsidP="00627E10">
            <w:pPr>
              <w:pStyle w:val="nTable"/>
              <w:spacing w:after="40"/>
              <w:rPr>
                <w:sz w:val="19"/>
              </w:rPr>
            </w:pPr>
            <w:r w:rsidRPr="000A414D">
              <w:rPr>
                <w:sz w:val="19"/>
              </w:rPr>
              <w:t>2 Sep 1988 p. 3466</w:t>
            </w:r>
          </w:p>
        </w:tc>
        <w:tc>
          <w:tcPr>
            <w:tcW w:w="2693" w:type="dxa"/>
          </w:tcPr>
          <w:p w:rsidR="00F80393" w:rsidRPr="000A414D" w:rsidRDefault="00F80393" w:rsidP="00627E10">
            <w:pPr>
              <w:pStyle w:val="nTable"/>
              <w:spacing w:after="40"/>
              <w:rPr>
                <w:sz w:val="19"/>
              </w:rPr>
            </w:pPr>
            <w:r w:rsidRPr="000A414D">
              <w:rPr>
                <w:sz w:val="19"/>
              </w:rPr>
              <w:t>2 Sep 1988</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1989</w:t>
            </w:r>
          </w:p>
        </w:tc>
        <w:tc>
          <w:tcPr>
            <w:tcW w:w="1276" w:type="dxa"/>
          </w:tcPr>
          <w:p w:rsidR="00F80393" w:rsidRPr="000A414D" w:rsidRDefault="00F80393" w:rsidP="00627E10">
            <w:pPr>
              <w:pStyle w:val="nTable"/>
              <w:spacing w:after="40"/>
              <w:rPr>
                <w:sz w:val="19"/>
              </w:rPr>
            </w:pPr>
            <w:r w:rsidRPr="000A414D">
              <w:rPr>
                <w:sz w:val="19"/>
              </w:rPr>
              <w:t>20 Jan 1989 p. 132</w:t>
            </w:r>
          </w:p>
        </w:tc>
        <w:tc>
          <w:tcPr>
            <w:tcW w:w="2693" w:type="dxa"/>
          </w:tcPr>
          <w:p w:rsidR="00F80393" w:rsidRPr="000A414D" w:rsidRDefault="00F80393" w:rsidP="00627E10">
            <w:pPr>
              <w:pStyle w:val="nTable"/>
              <w:spacing w:after="40"/>
              <w:rPr>
                <w:sz w:val="19"/>
              </w:rPr>
            </w:pPr>
            <w:r w:rsidRPr="000A414D">
              <w:rPr>
                <w:sz w:val="19"/>
              </w:rPr>
              <w:t>20 Jan 1989</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(No. 2) 1989</w:t>
            </w:r>
          </w:p>
        </w:tc>
        <w:tc>
          <w:tcPr>
            <w:tcW w:w="1276" w:type="dxa"/>
          </w:tcPr>
          <w:p w:rsidR="00F80393" w:rsidRPr="000A414D" w:rsidRDefault="00F80393" w:rsidP="00627E10">
            <w:pPr>
              <w:pStyle w:val="nTable"/>
              <w:spacing w:after="40"/>
              <w:rPr>
                <w:sz w:val="19"/>
              </w:rPr>
            </w:pPr>
            <w:r w:rsidRPr="000A414D">
              <w:rPr>
                <w:sz w:val="19"/>
              </w:rPr>
              <w:t>3 Feb 1989 p. 360</w:t>
            </w:r>
          </w:p>
        </w:tc>
        <w:tc>
          <w:tcPr>
            <w:tcW w:w="2693" w:type="dxa"/>
          </w:tcPr>
          <w:p w:rsidR="00F80393" w:rsidRPr="000A414D" w:rsidRDefault="00F80393" w:rsidP="00627E10">
            <w:pPr>
              <w:pStyle w:val="nTable"/>
              <w:spacing w:after="40"/>
              <w:rPr>
                <w:sz w:val="19"/>
              </w:rPr>
            </w:pPr>
            <w:r w:rsidRPr="000A414D">
              <w:rPr>
                <w:sz w:val="19"/>
              </w:rPr>
              <w:t>3 Feb 1989</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(No. 3) 1989</w:t>
            </w:r>
          </w:p>
        </w:tc>
        <w:tc>
          <w:tcPr>
            <w:tcW w:w="1276" w:type="dxa"/>
          </w:tcPr>
          <w:p w:rsidR="00F80393" w:rsidRPr="000A414D" w:rsidRDefault="00F80393" w:rsidP="00627E10">
            <w:pPr>
              <w:pStyle w:val="nTable"/>
              <w:spacing w:after="40"/>
              <w:rPr>
                <w:sz w:val="19"/>
              </w:rPr>
            </w:pPr>
            <w:r w:rsidRPr="000A414D">
              <w:rPr>
                <w:sz w:val="19"/>
              </w:rPr>
              <w:t>30 Jun 1989 p. 1979</w:t>
            </w:r>
          </w:p>
        </w:tc>
        <w:tc>
          <w:tcPr>
            <w:tcW w:w="2693" w:type="dxa"/>
          </w:tcPr>
          <w:p w:rsidR="00F80393" w:rsidRPr="000A414D" w:rsidRDefault="00F80393" w:rsidP="00627E10">
            <w:pPr>
              <w:pStyle w:val="nTable"/>
              <w:spacing w:after="40"/>
              <w:rPr>
                <w:sz w:val="19"/>
              </w:rPr>
            </w:pPr>
            <w:r w:rsidRPr="000A414D">
              <w:rPr>
                <w:sz w:val="19"/>
              </w:rPr>
              <w:t>1 Jul 1989 (see r. 2)</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1990</w:t>
            </w:r>
          </w:p>
        </w:tc>
        <w:tc>
          <w:tcPr>
            <w:tcW w:w="1276" w:type="dxa"/>
          </w:tcPr>
          <w:p w:rsidR="00F80393" w:rsidRPr="000A414D" w:rsidRDefault="00F80393" w:rsidP="00627E10">
            <w:pPr>
              <w:pStyle w:val="nTable"/>
              <w:spacing w:after="40"/>
              <w:rPr>
                <w:sz w:val="19"/>
              </w:rPr>
            </w:pPr>
            <w:r w:rsidRPr="000A414D">
              <w:rPr>
                <w:sz w:val="19"/>
              </w:rPr>
              <w:t>15 Jun 1990 p. 2723 (erratum 22 Jun 1990 p. 3034)</w:t>
            </w:r>
          </w:p>
        </w:tc>
        <w:tc>
          <w:tcPr>
            <w:tcW w:w="2693" w:type="dxa"/>
          </w:tcPr>
          <w:p w:rsidR="00F80393" w:rsidRPr="000A414D" w:rsidRDefault="00F80393" w:rsidP="00627E10">
            <w:pPr>
              <w:pStyle w:val="nTable"/>
              <w:spacing w:after="40"/>
              <w:rPr>
                <w:sz w:val="19"/>
              </w:rPr>
            </w:pPr>
            <w:r w:rsidRPr="000A414D">
              <w:rPr>
                <w:sz w:val="19"/>
              </w:rPr>
              <w:t>15 Jun 1990</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(No. 2) 1990</w:t>
            </w:r>
          </w:p>
        </w:tc>
        <w:tc>
          <w:tcPr>
            <w:tcW w:w="1276" w:type="dxa"/>
          </w:tcPr>
          <w:p w:rsidR="00F80393" w:rsidRPr="000A414D" w:rsidRDefault="00F80393" w:rsidP="00627E10">
            <w:pPr>
              <w:pStyle w:val="nTable"/>
              <w:spacing w:after="40"/>
              <w:rPr>
                <w:sz w:val="19"/>
              </w:rPr>
            </w:pPr>
            <w:r w:rsidRPr="000A414D">
              <w:rPr>
                <w:sz w:val="19"/>
              </w:rPr>
              <w:t>20 Jul 1990 p. 3461</w:t>
            </w:r>
          </w:p>
        </w:tc>
        <w:tc>
          <w:tcPr>
            <w:tcW w:w="2693" w:type="dxa"/>
          </w:tcPr>
          <w:p w:rsidR="00F80393" w:rsidRPr="000A414D" w:rsidRDefault="00F80393" w:rsidP="00627E10">
            <w:pPr>
              <w:pStyle w:val="nTable"/>
              <w:spacing w:after="40"/>
              <w:rPr>
                <w:sz w:val="19"/>
              </w:rPr>
            </w:pPr>
            <w:r w:rsidRPr="000A414D">
              <w:rPr>
                <w:sz w:val="19"/>
              </w:rPr>
              <w:t>20 Jul 1990</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(No. 3) 1990</w:t>
            </w:r>
          </w:p>
        </w:tc>
        <w:tc>
          <w:tcPr>
            <w:tcW w:w="1276" w:type="dxa"/>
          </w:tcPr>
          <w:p w:rsidR="00F80393" w:rsidRPr="000A414D" w:rsidRDefault="00F80393" w:rsidP="00627E10">
            <w:pPr>
              <w:pStyle w:val="nTable"/>
              <w:spacing w:after="40"/>
              <w:rPr>
                <w:sz w:val="19"/>
              </w:rPr>
            </w:pPr>
            <w:r w:rsidRPr="000A414D">
              <w:rPr>
                <w:sz w:val="19"/>
              </w:rPr>
              <w:t>1 Aug 1990 p. 3652</w:t>
            </w:r>
            <w:r w:rsidRPr="000A414D">
              <w:rPr>
                <w:sz w:val="19"/>
              </w:rPr>
              <w:noBreakHyphen/>
              <w:t>3</w:t>
            </w:r>
          </w:p>
        </w:tc>
        <w:tc>
          <w:tcPr>
            <w:tcW w:w="2693" w:type="dxa"/>
          </w:tcPr>
          <w:p w:rsidR="00F80393" w:rsidRPr="000A414D" w:rsidRDefault="00F80393" w:rsidP="00627E10">
            <w:pPr>
              <w:pStyle w:val="nTable"/>
              <w:spacing w:after="40"/>
              <w:rPr>
                <w:sz w:val="19"/>
              </w:rPr>
            </w:pPr>
            <w:r w:rsidRPr="000A414D">
              <w:rPr>
                <w:sz w:val="19"/>
              </w:rPr>
              <w:t>1 Aug 1990</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(No. 4) 1990</w:t>
            </w:r>
          </w:p>
        </w:tc>
        <w:tc>
          <w:tcPr>
            <w:tcW w:w="1276" w:type="dxa"/>
          </w:tcPr>
          <w:p w:rsidR="00F80393" w:rsidRPr="000A414D" w:rsidRDefault="00F80393" w:rsidP="00627E10">
            <w:pPr>
              <w:pStyle w:val="nTable"/>
              <w:spacing w:after="40"/>
              <w:rPr>
                <w:sz w:val="19"/>
              </w:rPr>
            </w:pPr>
            <w:r w:rsidRPr="000A414D">
              <w:rPr>
                <w:sz w:val="19"/>
              </w:rPr>
              <w:t>26 Oct 1990 p. 5370</w:t>
            </w:r>
          </w:p>
        </w:tc>
        <w:tc>
          <w:tcPr>
            <w:tcW w:w="2693" w:type="dxa"/>
          </w:tcPr>
          <w:p w:rsidR="00F80393" w:rsidRPr="000A414D" w:rsidRDefault="00F80393" w:rsidP="00627E10">
            <w:pPr>
              <w:pStyle w:val="nTable"/>
              <w:spacing w:after="40"/>
              <w:rPr>
                <w:sz w:val="19"/>
              </w:rPr>
            </w:pPr>
            <w:r w:rsidRPr="000A414D">
              <w:rPr>
                <w:sz w:val="19"/>
              </w:rPr>
              <w:t>26 Oct 1990</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1991</w:t>
            </w:r>
          </w:p>
        </w:tc>
        <w:tc>
          <w:tcPr>
            <w:tcW w:w="1276" w:type="dxa"/>
          </w:tcPr>
          <w:p w:rsidR="00F80393" w:rsidRPr="000A414D" w:rsidRDefault="00F80393" w:rsidP="00627E10">
            <w:pPr>
              <w:pStyle w:val="nTable"/>
              <w:spacing w:after="40"/>
              <w:rPr>
                <w:sz w:val="19"/>
              </w:rPr>
            </w:pPr>
            <w:r w:rsidRPr="000A414D">
              <w:rPr>
                <w:sz w:val="19"/>
              </w:rPr>
              <w:t>28 Jun 1991 p. 3119</w:t>
            </w:r>
          </w:p>
        </w:tc>
        <w:tc>
          <w:tcPr>
            <w:tcW w:w="2693" w:type="dxa"/>
          </w:tcPr>
          <w:p w:rsidR="00F80393" w:rsidRPr="000A414D" w:rsidRDefault="00F80393" w:rsidP="00627E10">
            <w:pPr>
              <w:pStyle w:val="nTable"/>
              <w:spacing w:after="40"/>
              <w:rPr>
                <w:sz w:val="19"/>
              </w:rPr>
            </w:pPr>
            <w:r w:rsidRPr="000A414D">
              <w:rPr>
                <w:sz w:val="19"/>
              </w:rPr>
              <w:t>28 Jun 1991</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(No. 2) 1991</w:t>
            </w:r>
          </w:p>
        </w:tc>
        <w:tc>
          <w:tcPr>
            <w:tcW w:w="1276" w:type="dxa"/>
          </w:tcPr>
          <w:p w:rsidR="00F80393" w:rsidRPr="000A414D" w:rsidRDefault="00F80393" w:rsidP="00627E10">
            <w:pPr>
              <w:pStyle w:val="nTable"/>
              <w:spacing w:after="40"/>
              <w:rPr>
                <w:sz w:val="19"/>
              </w:rPr>
            </w:pPr>
            <w:r w:rsidRPr="000A414D">
              <w:rPr>
                <w:sz w:val="19"/>
              </w:rPr>
              <w:t>13 Dec 1991 p. 6160</w:t>
            </w:r>
          </w:p>
        </w:tc>
        <w:tc>
          <w:tcPr>
            <w:tcW w:w="2693" w:type="dxa"/>
          </w:tcPr>
          <w:p w:rsidR="00F80393" w:rsidRPr="000A414D" w:rsidRDefault="00F80393" w:rsidP="00627E10">
            <w:pPr>
              <w:pStyle w:val="nTable"/>
              <w:spacing w:after="40"/>
              <w:rPr>
                <w:sz w:val="19"/>
              </w:rPr>
            </w:pPr>
            <w:r w:rsidRPr="000A414D">
              <w:rPr>
                <w:sz w:val="19"/>
              </w:rPr>
              <w:t>13 Dec 1991</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1992</w:t>
            </w:r>
          </w:p>
        </w:tc>
        <w:tc>
          <w:tcPr>
            <w:tcW w:w="1276" w:type="dxa"/>
          </w:tcPr>
          <w:p w:rsidR="00F80393" w:rsidRPr="000A414D" w:rsidRDefault="00F80393" w:rsidP="00627E10">
            <w:pPr>
              <w:pStyle w:val="nTable"/>
              <w:spacing w:after="40"/>
              <w:rPr>
                <w:sz w:val="19"/>
              </w:rPr>
            </w:pPr>
            <w:r w:rsidRPr="000A414D">
              <w:rPr>
                <w:sz w:val="19"/>
              </w:rPr>
              <w:t>14 Aug 1992 p. 4011</w:t>
            </w:r>
            <w:r w:rsidRPr="000A414D">
              <w:rPr>
                <w:sz w:val="19"/>
              </w:rPr>
              <w:noBreakHyphen/>
              <w:t>12</w:t>
            </w:r>
          </w:p>
        </w:tc>
        <w:tc>
          <w:tcPr>
            <w:tcW w:w="2693" w:type="dxa"/>
          </w:tcPr>
          <w:p w:rsidR="00F80393" w:rsidRPr="000A414D" w:rsidRDefault="00F80393" w:rsidP="00627E10">
            <w:pPr>
              <w:pStyle w:val="nTable"/>
              <w:spacing w:after="40"/>
              <w:rPr>
                <w:sz w:val="19"/>
              </w:rPr>
            </w:pPr>
            <w:r w:rsidRPr="000A414D">
              <w:rPr>
                <w:sz w:val="19"/>
              </w:rPr>
              <w:t>14 Aug 1992</w:t>
            </w:r>
          </w:p>
        </w:tc>
      </w:tr>
      <w:tr w:rsidR="00F80393" w:rsidRPr="000A414D" w:rsidTr="0026154D">
        <w:trPr>
          <w:cantSplit/>
        </w:trPr>
        <w:tc>
          <w:tcPr>
            <w:tcW w:w="7088" w:type="dxa"/>
            <w:gridSpan w:val="3"/>
          </w:tcPr>
          <w:p w:rsidR="00F80393" w:rsidRPr="000A414D" w:rsidRDefault="00F80393" w:rsidP="00627E10">
            <w:pPr>
              <w:pStyle w:val="nTable"/>
              <w:spacing w:after="40"/>
              <w:rPr>
                <w:sz w:val="19"/>
              </w:rPr>
            </w:pPr>
            <w:r w:rsidRPr="000A414D">
              <w:rPr>
                <w:b/>
                <w:sz w:val="19"/>
              </w:rPr>
              <w:t xml:space="preserve">Reprint of the </w:t>
            </w:r>
            <w:r w:rsidRPr="000A414D">
              <w:rPr>
                <w:b/>
                <w:i/>
                <w:sz w:val="19"/>
              </w:rPr>
              <w:t>Real Estate and Business Agents (General) Regulations 1979</w:t>
            </w:r>
            <w:r w:rsidRPr="000A414D">
              <w:rPr>
                <w:b/>
                <w:sz w:val="19"/>
              </w:rPr>
              <w:t xml:space="preserve"> as at 1 Oct 1992 </w:t>
            </w:r>
            <w:r w:rsidRPr="000A414D">
              <w:rPr>
                <w:sz w:val="19"/>
              </w:rPr>
              <w:t>(includes amendments listed above)</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1993</w:t>
            </w:r>
          </w:p>
        </w:tc>
        <w:tc>
          <w:tcPr>
            <w:tcW w:w="1276" w:type="dxa"/>
          </w:tcPr>
          <w:p w:rsidR="00F80393" w:rsidRPr="000A414D" w:rsidRDefault="00F80393" w:rsidP="00627E10">
            <w:pPr>
              <w:pStyle w:val="nTable"/>
              <w:spacing w:after="40"/>
              <w:rPr>
                <w:sz w:val="19"/>
              </w:rPr>
            </w:pPr>
            <w:r w:rsidRPr="000A414D">
              <w:rPr>
                <w:sz w:val="19"/>
              </w:rPr>
              <w:t>30 Nov 1993 p. 6411</w:t>
            </w:r>
            <w:r w:rsidRPr="000A414D">
              <w:rPr>
                <w:sz w:val="19"/>
              </w:rPr>
              <w:noBreakHyphen/>
              <w:t>12</w:t>
            </w:r>
          </w:p>
        </w:tc>
        <w:tc>
          <w:tcPr>
            <w:tcW w:w="2693" w:type="dxa"/>
          </w:tcPr>
          <w:p w:rsidR="00F80393" w:rsidRPr="000A414D" w:rsidRDefault="00F80393" w:rsidP="00627E10">
            <w:pPr>
              <w:pStyle w:val="nTable"/>
              <w:spacing w:after="40"/>
              <w:rPr>
                <w:sz w:val="19"/>
              </w:rPr>
            </w:pPr>
            <w:r w:rsidRPr="000A414D">
              <w:rPr>
                <w:sz w:val="19"/>
              </w:rPr>
              <w:t>30 Nov 1993</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1994</w:t>
            </w:r>
          </w:p>
        </w:tc>
        <w:tc>
          <w:tcPr>
            <w:tcW w:w="1276" w:type="dxa"/>
          </w:tcPr>
          <w:p w:rsidR="00F80393" w:rsidRPr="000A414D" w:rsidRDefault="00F80393" w:rsidP="00627E10">
            <w:pPr>
              <w:pStyle w:val="nTable"/>
              <w:spacing w:after="40"/>
              <w:rPr>
                <w:sz w:val="19"/>
              </w:rPr>
            </w:pPr>
            <w:r w:rsidRPr="000A414D">
              <w:rPr>
                <w:sz w:val="19"/>
              </w:rPr>
              <w:t>30 Sep 1994 p. 4969</w:t>
            </w:r>
            <w:r w:rsidRPr="000A414D">
              <w:rPr>
                <w:sz w:val="19"/>
              </w:rPr>
              <w:noBreakHyphen/>
              <w:t>72</w:t>
            </w:r>
          </w:p>
        </w:tc>
        <w:tc>
          <w:tcPr>
            <w:tcW w:w="2693" w:type="dxa"/>
          </w:tcPr>
          <w:p w:rsidR="00F80393" w:rsidRPr="000A414D" w:rsidRDefault="00F80393" w:rsidP="00627E10">
            <w:pPr>
              <w:pStyle w:val="nTable"/>
              <w:spacing w:after="40"/>
              <w:rPr>
                <w:sz w:val="19"/>
              </w:rPr>
            </w:pPr>
            <w:r w:rsidRPr="000A414D">
              <w:rPr>
                <w:sz w:val="19"/>
              </w:rPr>
              <w:t>6 Oct 1994 (see r. 2)</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(No. 2) 1994</w:t>
            </w:r>
          </w:p>
        </w:tc>
        <w:tc>
          <w:tcPr>
            <w:tcW w:w="1276" w:type="dxa"/>
          </w:tcPr>
          <w:p w:rsidR="00F80393" w:rsidRPr="000A414D" w:rsidRDefault="00F80393" w:rsidP="00627E10">
            <w:pPr>
              <w:pStyle w:val="nTable"/>
              <w:spacing w:after="40"/>
              <w:rPr>
                <w:sz w:val="19"/>
              </w:rPr>
            </w:pPr>
            <w:r w:rsidRPr="000A414D">
              <w:rPr>
                <w:sz w:val="19"/>
              </w:rPr>
              <w:t>9 Dec 1994 p. 6661</w:t>
            </w:r>
            <w:r w:rsidRPr="000A414D">
              <w:rPr>
                <w:sz w:val="19"/>
              </w:rPr>
              <w:noBreakHyphen/>
              <w:t>2</w:t>
            </w:r>
          </w:p>
        </w:tc>
        <w:tc>
          <w:tcPr>
            <w:tcW w:w="2693" w:type="dxa"/>
          </w:tcPr>
          <w:p w:rsidR="00F80393" w:rsidRPr="000A414D" w:rsidRDefault="00F80393" w:rsidP="00627E10">
            <w:pPr>
              <w:pStyle w:val="nTable"/>
              <w:spacing w:after="40"/>
              <w:rPr>
                <w:sz w:val="19"/>
              </w:rPr>
            </w:pPr>
            <w:r w:rsidRPr="000A414D">
              <w:rPr>
                <w:sz w:val="19"/>
              </w:rPr>
              <w:t>9 Dec 1994</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1996</w:t>
            </w:r>
          </w:p>
        </w:tc>
        <w:tc>
          <w:tcPr>
            <w:tcW w:w="1276" w:type="dxa"/>
          </w:tcPr>
          <w:p w:rsidR="00F80393" w:rsidRPr="000A414D" w:rsidRDefault="00F80393" w:rsidP="00627E10">
            <w:pPr>
              <w:pStyle w:val="nTable"/>
              <w:spacing w:after="40"/>
              <w:rPr>
                <w:sz w:val="19"/>
              </w:rPr>
            </w:pPr>
            <w:r w:rsidRPr="000A414D">
              <w:rPr>
                <w:sz w:val="19"/>
              </w:rPr>
              <w:t>7 Jun 1996 p. 2392</w:t>
            </w:r>
          </w:p>
        </w:tc>
        <w:tc>
          <w:tcPr>
            <w:tcW w:w="2693" w:type="dxa"/>
          </w:tcPr>
          <w:p w:rsidR="00F80393" w:rsidRPr="000A414D" w:rsidRDefault="00F80393" w:rsidP="00627E10">
            <w:pPr>
              <w:pStyle w:val="nTable"/>
              <w:spacing w:after="40"/>
              <w:rPr>
                <w:sz w:val="19"/>
              </w:rPr>
            </w:pPr>
            <w:r w:rsidRPr="000A414D">
              <w:rPr>
                <w:sz w:val="19"/>
              </w:rPr>
              <w:t>7 Jun 1996</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(No. 3) 1996</w:t>
            </w:r>
          </w:p>
        </w:tc>
        <w:tc>
          <w:tcPr>
            <w:tcW w:w="1276" w:type="dxa"/>
          </w:tcPr>
          <w:p w:rsidR="00F80393" w:rsidRPr="000A414D" w:rsidRDefault="00F80393" w:rsidP="00627E10">
            <w:pPr>
              <w:pStyle w:val="nTable"/>
              <w:spacing w:after="40"/>
              <w:rPr>
                <w:sz w:val="19"/>
              </w:rPr>
            </w:pPr>
            <w:r w:rsidRPr="000A414D">
              <w:rPr>
                <w:sz w:val="19"/>
              </w:rPr>
              <w:t>25 Jun 1996 p. 2917</w:t>
            </w:r>
            <w:r w:rsidRPr="000A414D">
              <w:rPr>
                <w:sz w:val="19"/>
              </w:rPr>
              <w:noBreakHyphen/>
              <w:t>22</w:t>
            </w:r>
          </w:p>
        </w:tc>
        <w:tc>
          <w:tcPr>
            <w:tcW w:w="2693" w:type="dxa"/>
          </w:tcPr>
          <w:p w:rsidR="00F80393" w:rsidRPr="000A414D" w:rsidRDefault="00F80393" w:rsidP="00627E10">
            <w:pPr>
              <w:pStyle w:val="nTable"/>
              <w:spacing w:after="40"/>
              <w:rPr>
                <w:sz w:val="19"/>
              </w:rPr>
            </w:pPr>
            <w:r w:rsidRPr="000A414D">
              <w:rPr>
                <w:sz w:val="19"/>
              </w:rPr>
              <w:t xml:space="preserve">1 Jul 1996 (see r. 2 and </w:t>
            </w:r>
            <w:r w:rsidRPr="000A414D">
              <w:rPr>
                <w:i/>
                <w:sz w:val="19"/>
              </w:rPr>
              <w:t>Gazette</w:t>
            </w:r>
            <w:r w:rsidRPr="000A414D">
              <w:rPr>
                <w:sz w:val="19"/>
              </w:rPr>
              <w:t xml:space="preserve"> 25 Jun 1996 p. 2902)</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(No. 2) 1996</w:t>
            </w:r>
          </w:p>
        </w:tc>
        <w:tc>
          <w:tcPr>
            <w:tcW w:w="1276" w:type="dxa"/>
          </w:tcPr>
          <w:p w:rsidR="00F80393" w:rsidRPr="000A414D" w:rsidRDefault="00F80393" w:rsidP="00627E10">
            <w:pPr>
              <w:pStyle w:val="nTable"/>
              <w:spacing w:after="40"/>
              <w:rPr>
                <w:sz w:val="19"/>
              </w:rPr>
            </w:pPr>
            <w:r w:rsidRPr="000A414D">
              <w:rPr>
                <w:sz w:val="19"/>
              </w:rPr>
              <w:t>25 Jun 1996 p. 2923</w:t>
            </w:r>
            <w:r w:rsidRPr="000A414D">
              <w:rPr>
                <w:sz w:val="19"/>
              </w:rPr>
              <w:noBreakHyphen/>
              <w:t>5</w:t>
            </w:r>
          </w:p>
        </w:tc>
        <w:tc>
          <w:tcPr>
            <w:tcW w:w="2693" w:type="dxa"/>
          </w:tcPr>
          <w:p w:rsidR="00F80393" w:rsidRPr="000A414D" w:rsidRDefault="00F80393" w:rsidP="00627E10">
            <w:pPr>
              <w:pStyle w:val="nTable"/>
              <w:spacing w:after="40"/>
              <w:rPr>
                <w:sz w:val="19"/>
              </w:rPr>
            </w:pPr>
            <w:r w:rsidRPr="000A414D">
              <w:rPr>
                <w:sz w:val="19"/>
              </w:rPr>
              <w:t xml:space="preserve">1 Jul 1996 (see r. 2 and </w:t>
            </w:r>
            <w:r w:rsidRPr="000A414D">
              <w:rPr>
                <w:i/>
                <w:sz w:val="19"/>
              </w:rPr>
              <w:t>Gazette</w:t>
            </w:r>
            <w:r w:rsidRPr="000A414D">
              <w:rPr>
                <w:sz w:val="19"/>
              </w:rPr>
              <w:t xml:space="preserve"> 1 Jul 1996 p. 3179)</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1997</w:t>
            </w:r>
          </w:p>
        </w:tc>
        <w:tc>
          <w:tcPr>
            <w:tcW w:w="1276" w:type="dxa"/>
          </w:tcPr>
          <w:p w:rsidR="00F80393" w:rsidRPr="000A414D" w:rsidRDefault="00F80393" w:rsidP="00627E10">
            <w:pPr>
              <w:pStyle w:val="nTable"/>
              <w:spacing w:after="40"/>
              <w:rPr>
                <w:sz w:val="19"/>
              </w:rPr>
            </w:pPr>
            <w:r w:rsidRPr="000A414D">
              <w:rPr>
                <w:sz w:val="19"/>
              </w:rPr>
              <w:t>27 Jun 1997 p. 3099</w:t>
            </w:r>
            <w:r w:rsidRPr="000A414D">
              <w:rPr>
                <w:sz w:val="19"/>
              </w:rPr>
              <w:noBreakHyphen/>
              <w:t>101</w:t>
            </w:r>
          </w:p>
        </w:tc>
        <w:tc>
          <w:tcPr>
            <w:tcW w:w="2693" w:type="dxa"/>
          </w:tcPr>
          <w:p w:rsidR="00F80393" w:rsidRPr="000A414D" w:rsidRDefault="00F80393" w:rsidP="00627E10">
            <w:pPr>
              <w:pStyle w:val="nTable"/>
              <w:spacing w:after="40"/>
              <w:rPr>
                <w:sz w:val="19"/>
              </w:rPr>
            </w:pPr>
            <w:r w:rsidRPr="000A414D">
              <w:rPr>
                <w:sz w:val="19"/>
              </w:rPr>
              <w:t>1 Jul 1997 (see r. 2)</w:t>
            </w:r>
          </w:p>
        </w:tc>
      </w:tr>
      <w:tr w:rsidR="00F80393" w:rsidRPr="000A414D" w:rsidTr="0026154D">
        <w:trPr>
          <w:cantSplit/>
        </w:trPr>
        <w:tc>
          <w:tcPr>
            <w:tcW w:w="7088" w:type="dxa"/>
            <w:gridSpan w:val="3"/>
          </w:tcPr>
          <w:p w:rsidR="00F80393" w:rsidRPr="000A414D" w:rsidRDefault="00F80393" w:rsidP="00627E10">
            <w:pPr>
              <w:pStyle w:val="nTable"/>
              <w:spacing w:after="40"/>
              <w:rPr>
                <w:sz w:val="19"/>
              </w:rPr>
            </w:pPr>
            <w:r w:rsidRPr="000A414D">
              <w:rPr>
                <w:b/>
                <w:sz w:val="19"/>
              </w:rPr>
              <w:t xml:space="preserve">Reprint of the </w:t>
            </w:r>
            <w:r w:rsidRPr="000A414D">
              <w:rPr>
                <w:b/>
                <w:i/>
                <w:sz w:val="19"/>
              </w:rPr>
              <w:t>Real Estate and Business Agents (General) Regulations 1979</w:t>
            </w:r>
            <w:r w:rsidRPr="000A414D">
              <w:rPr>
                <w:b/>
                <w:sz w:val="19"/>
              </w:rPr>
              <w:t xml:space="preserve"> as at 28 Nov 1997 </w:t>
            </w:r>
            <w:r w:rsidRPr="000A414D">
              <w:rPr>
                <w:sz w:val="19"/>
              </w:rPr>
              <w:t>(includes amendments listed above)</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1998</w:t>
            </w:r>
          </w:p>
        </w:tc>
        <w:tc>
          <w:tcPr>
            <w:tcW w:w="1276" w:type="dxa"/>
          </w:tcPr>
          <w:p w:rsidR="00F80393" w:rsidRPr="000A414D" w:rsidRDefault="00F80393" w:rsidP="00627E10">
            <w:pPr>
              <w:pStyle w:val="nTable"/>
              <w:spacing w:after="40"/>
              <w:rPr>
                <w:sz w:val="19"/>
              </w:rPr>
            </w:pPr>
            <w:r w:rsidRPr="000A414D">
              <w:rPr>
                <w:sz w:val="19"/>
              </w:rPr>
              <w:t>16 Oct 1998 p. 5733</w:t>
            </w:r>
            <w:r w:rsidRPr="000A414D">
              <w:rPr>
                <w:sz w:val="19"/>
              </w:rPr>
              <w:noBreakHyphen/>
              <w:t>5</w:t>
            </w:r>
          </w:p>
        </w:tc>
        <w:tc>
          <w:tcPr>
            <w:tcW w:w="2693" w:type="dxa"/>
          </w:tcPr>
          <w:p w:rsidR="00F80393" w:rsidRPr="000A414D" w:rsidRDefault="00F80393" w:rsidP="00627E10">
            <w:pPr>
              <w:pStyle w:val="nTable"/>
              <w:spacing w:after="40"/>
              <w:rPr>
                <w:sz w:val="19"/>
              </w:rPr>
            </w:pPr>
            <w:r w:rsidRPr="000A414D">
              <w:rPr>
                <w:sz w:val="19"/>
              </w:rPr>
              <w:t xml:space="preserve">1 Nov 1998 (see r. 2 and </w:t>
            </w:r>
            <w:r w:rsidRPr="000A414D">
              <w:rPr>
                <w:i/>
                <w:sz w:val="19"/>
              </w:rPr>
              <w:t>Gazette</w:t>
            </w:r>
            <w:r w:rsidRPr="000A414D">
              <w:rPr>
                <w:sz w:val="19"/>
              </w:rPr>
              <w:t xml:space="preserve"> 16 Oct 1998 p. 5729)</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1999</w:t>
            </w:r>
          </w:p>
        </w:tc>
        <w:tc>
          <w:tcPr>
            <w:tcW w:w="1276" w:type="dxa"/>
          </w:tcPr>
          <w:p w:rsidR="00F80393" w:rsidRPr="000A414D" w:rsidRDefault="00F80393" w:rsidP="00627E10">
            <w:pPr>
              <w:pStyle w:val="nTable"/>
              <w:spacing w:after="40"/>
              <w:rPr>
                <w:sz w:val="19"/>
              </w:rPr>
            </w:pPr>
            <w:r w:rsidRPr="000A414D">
              <w:rPr>
                <w:sz w:val="19"/>
              </w:rPr>
              <w:t>8 Oct 1999 p. 4782</w:t>
            </w:r>
            <w:r w:rsidRPr="000A414D">
              <w:rPr>
                <w:sz w:val="19"/>
              </w:rPr>
              <w:noBreakHyphen/>
              <w:t>3</w:t>
            </w:r>
          </w:p>
        </w:tc>
        <w:tc>
          <w:tcPr>
            <w:tcW w:w="2693" w:type="dxa"/>
          </w:tcPr>
          <w:p w:rsidR="00F80393" w:rsidRPr="000A414D" w:rsidRDefault="00F80393" w:rsidP="00627E10">
            <w:pPr>
              <w:pStyle w:val="nTable"/>
              <w:spacing w:after="40"/>
              <w:rPr>
                <w:sz w:val="19"/>
              </w:rPr>
            </w:pPr>
            <w:r w:rsidRPr="000A414D">
              <w:rPr>
                <w:sz w:val="19"/>
              </w:rPr>
              <w:t>8 Oct 1999</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2000</w:t>
            </w:r>
          </w:p>
        </w:tc>
        <w:tc>
          <w:tcPr>
            <w:tcW w:w="1276" w:type="dxa"/>
          </w:tcPr>
          <w:p w:rsidR="00F80393" w:rsidRPr="000A414D" w:rsidRDefault="00F80393" w:rsidP="00627E10">
            <w:pPr>
              <w:pStyle w:val="nTable"/>
              <w:spacing w:after="40"/>
              <w:rPr>
                <w:sz w:val="19"/>
              </w:rPr>
            </w:pPr>
            <w:r w:rsidRPr="000A414D">
              <w:rPr>
                <w:sz w:val="19"/>
              </w:rPr>
              <w:t>18 Feb 2000 p. 913</w:t>
            </w:r>
            <w:r w:rsidRPr="000A414D">
              <w:rPr>
                <w:sz w:val="19"/>
              </w:rPr>
              <w:noBreakHyphen/>
              <w:t>14</w:t>
            </w:r>
          </w:p>
        </w:tc>
        <w:tc>
          <w:tcPr>
            <w:tcW w:w="2693" w:type="dxa"/>
          </w:tcPr>
          <w:p w:rsidR="00F80393" w:rsidRPr="000A414D" w:rsidRDefault="00F80393" w:rsidP="00627E10">
            <w:pPr>
              <w:pStyle w:val="nTable"/>
              <w:spacing w:after="40"/>
              <w:rPr>
                <w:sz w:val="19"/>
              </w:rPr>
            </w:pPr>
            <w:r w:rsidRPr="000A414D">
              <w:rPr>
                <w:sz w:val="19"/>
              </w:rPr>
              <w:t>18 Feb 2000</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2001</w:t>
            </w:r>
          </w:p>
        </w:tc>
        <w:tc>
          <w:tcPr>
            <w:tcW w:w="1276" w:type="dxa"/>
          </w:tcPr>
          <w:p w:rsidR="00F80393" w:rsidRPr="000A414D" w:rsidRDefault="00F80393" w:rsidP="00627E10">
            <w:pPr>
              <w:pStyle w:val="nTable"/>
              <w:spacing w:after="40"/>
              <w:rPr>
                <w:sz w:val="19"/>
              </w:rPr>
            </w:pPr>
            <w:r w:rsidRPr="000A414D">
              <w:rPr>
                <w:sz w:val="19"/>
              </w:rPr>
              <w:t>6 Nov 2001 p. 5837</w:t>
            </w:r>
          </w:p>
        </w:tc>
        <w:tc>
          <w:tcPr>
            <w:tcW w:w="2693" w:type="dxa"/>
          </w:tcPr>
          <w:p w:rsidR="00F80393" w:rsidRPr="000A414D" w:rsidRDefault="00F80393" w:rsidP="00627E10">
            <w:pPr>
              <w:pStyle w:val="nTable"/>
              <w:spacing w:after="40"/>
              <w:rPr>
                <w:sz w:val="19"/>
              </w:rPr>
            </w:pPr>
            <w:r w:rsidRPr="000A414D">
              <w:rPr>
                <w:sz w:val="19"/>
              </w:rPr>
              <w:t>6 Nov 2001</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2002</w:t>
            </w:r>
          </w:p>
        </w:tc>
        <w:tc>
          <w:tcPr>
            <w:tcW w:w="1276" w:type="dxa"/>
          </w:tcPr>
          <w:p w:rsidR="00F80393" w:rsidRPr="000A414D" w:rsidRDefault="00F80393" w:rsidP="00627E10">
            <w:pPr>
              <w:pStyle w:val="nTable"/>
              <w:spacing w:after="40"/>
              <w:rPr>
                <w:sz w:val="19"/>
              </w:rPr>
            </w:pPr>
            <w:r w:rsidRPr="000A414D">
              <w:rPr>
                <w:sz w:val="19"/>
              </w:rPr>
              <w:t>8 Feb 2002 p. 599</w:t>
            </w:r>
            <w:r w:rsidRPr="000A414D">
              <w:rPr>
                <w:sz w:val="19"/>
              </w:rPr>
              <w:noBreakHyphen/>
              <w:t>602</w:t>
            </w:r>
          </w:p>
        </w:tc>
        <w:tc>
          <w:tcPr>
            <w:tcW w:w="2693" w:type="dxa"/>
          </w:tcPr>
          <w:p w:rsidR="00F80393" w:rsidRPr="000A414D" w:rsidRDefault="00F80393" w:rsidP="00627E10">
            <w:pPr>
              <w:pStyle w:val="nTable"/>
              <w:spacing w:after="40"/>
              <w:rPr>
                <w:sz w:val="19"/>
              </w:rPr>
            </w:pPr>
            <w:r w:rsidRPr="000A414D">
              <w:rPr>
                <w:sz w:val="19"/>
              </w:rPr>
              <w:t>8 Feb 2002</w:t>
            </w:r>
          </w:p>
        </w:tc>
      </w:tr>
      <w:tr w:rsidR="00F80393" w:rsidRPr="000A414D" w:rsidTr="0026154D">
        <w:trPr>
          <w:cantSplit/>
        </w:trPr>
        <w:tc>
          <w:tcPr>
            <w:tcW w:w="7088" w:type="dxa"/>
            <w:gridSpan w:val="3"/>
          </w:tcPr>
          <w:p w:rsidR="00F80393" w:rsidRPr="000A414D" w:rsidRDefault="00F80393" w:rsidP="00627E10">
            <w:pPr>
              <w:pStyle w:val="nTable"/>
              <w:spacing w:after="40"/>
              <w:rPr>
                <w:sz w:val="19"/>
              </w:rPr>
            </w:pPr>
            <w:r w:rsidRPr="000A414D">
              <w:rPr>
                <w:b/>
                <w:sz w:val="19"/>
              </w:rPr>
              <w:t xml:space="preserve">Reprint of the </w:t>
            </w:r>
            <w:r w:rsidRPr="000A414D">
              <w:rPr>
                <w:b/>
                <w:i/>
                <w:sz w:val="19"/>
              </w:rPr>
              <w:t>Real Estate and Business Agents (General) Regulations 1979</w:t>
            </w:r>
            <w:r w:rsidRPr="000A414D">
              <w:rPr>
                <w:b/>
                <w:sz w:val="19"/>
              </w:rPr>
              <w:t xml:space="preserve"> as at 8 Mar 2002 </w:t>
            </w:r>
            <w:r w:rsidRPr="000A414D">
              <w:rPr>
                <w:sz w:val="19"/>
              </w:rPr>
              <w:t>(includes amendments listed above)</w:t>
            </w:r>
          </w:p>
        </w:tc>
      </w:tr>
      <w:tr w:rsidR="00F80393" w:rsidRPr="000A414D" w:rsidTr="0026154D">
        <w:trPr>
          <w:cantSplit/>
        </w:trPr>
        <w:tc>
          <w:tcPr>
            <w:tcW w:w="3119" w:type="dxa"/>
          </w:tcPr>
          <w:p w:rsidR="00F80393" w:rsidRPr="000A414D" w:rsidRDefault="00F80393" w:rsidP="00627E10">
            <w:pPr>
              <w:pStyle w:val="nTable"/>
              <w:spacing w:after="40"/>
              <w:ind w:right="113"/>
              <w:rPr>
                <w:i/>
                <w:sz w:val="19"/>
                <w:vertAlign w:val="superscript"/>
              </w:rPr>
            </w:pPr>
            <w:r w:rsidRPr="000A414D">
              <w:rPr>
                <w:i/>
                <w:sz w:val="19"/>
              </w:rPr>
              <w:t>Real Estate and Business Agents (General) Amendment Regulations 2003 </w:t>
            </w:r>
            <w:r w:rsidR="000C5FF7" w:rsidRPr="000A414D">
              <w:rPr>
                <w:sz w:val="19"/>
                <w:vertAlign w:val="superscript"/>
              </w:rPr>
              <w:t>4</w:t>
            </w:r>
          </w:p>
        </w:tc>
        <w:tc>
          <w:tcPr>
            <w:tcW w:w="1276" w:type="dxa"/>
          </w:tcPr>
          <w:p w:rsidR="00F80393" w:rsidRPr="000A414D" w:rsidRDefault="00F80393" w:rsidP="00627E10">
            <w:pPr>
              <w:pStyle w:val="nTable"/>
              <w:spacing w:after="40"/>
              <w:rPr>
                <w:sz w:val="19"/>
              </w:rPr>
            </w:pPr>
            <w:r w:rsidRPr="000A414D">
              <w:rPr>
                <w:sz w:val="19"/>
              </w:rPr>
              <w:t>7 Feb 2003 p. 384</w:t>
            </w:r>
            <w:r w:rsidRPr="000A414D">
              <w:rPr>
                <w:sz w:val="19"/>
              </w:rPr>
              <w:noBreakHyphen/>
              <w:t>7 (as amended 13 Jan 2004 p. 145</w:t>
            </w:r>
            <w:r w:rsidRPr="000A414D">
              <w:rPr>
                <w:sz w:val="19"/>
              </w:rPr>
              <w:noBreakHyphen/>
              <w:t>6)</w:t>
            </w:r>
          </w:p>
        </w:tc>
        <w:tc>
          <w:tcPr>
            <w:tcW w:w="2693" w:type="dxa"/>
          </w:tcPr>
          <w:p w:rsidR="00F80393" w:rsidRPr="000A414D" w:rsidRDefault="00F80393" w:rsidP="00627E10">
            <w:pPr>
              <w:pStyle w:val="nTable"/>
              <w:spacing w:after="40"/>
              <w:rPr>
                <w:sz w:val="19"/>
              </w:rPr>
            </w:pPr>
            <w:r w:rsidRPr="000A414D">
              <w:rPr>
                <w:sz w:val="19"/>
              </w:rPr>
              <w:t>7 Feb 2003</w:t>
            </w:r>
          </w:p>
        </w:tc>
      </w:tr>
      <w:tr w:rsidR="00F80393" w:rsidRPr="000A414D" w:rsidTr="0026154D">
        <w:trPr>
          <w:cantSplit/>
        </w:trPr>
        <w:tc>
          <w:tcPr>
            <w:tcW w:w="3119" w:type="dxa"/>
          </w:tcPr>
          <w:p w:rsidR="00F80393" w:rsidRPr="000A414D" w:rsidRDefault="00F80393" w:rsidP="00627E10">
            <w:pPr>
              <w:pStyle w:val="nTable"/>
              <w:spacing w:after="40"/>
              <w:ind w:right="113"/>
              <w:rPr>
                <w:sz w:val="19"/>
              </w:rPr>
            </w:pPr>
            <w:r w:rsidRPr="000A414D">
              <w:rPr>
                <w:i/>
                <w:sz w:val="19"/>
              </w:rPr>
              <w:t>Real Estate and Business Agents (General) Amendment Regulations 2004</w:t>
            </w:r>
          </w:p>
        </w:tc>
        <w:tc>
          <w:tcPr>
            <w:tcW w:w="1276" w:type="dxa"/>
          </w:tcPr>
          <w:p w:rsidR="00F80393" w:rsidRPr="000A414D" w:rsidRDefault="00F80393" w:rsidP="00627E10">
            <w:pPr>
              <w:pStyle w:val="nTable"/>
              <w:spacing w:after="40"/>
              <w:rPr>
                <w:sz w:val="19"/>
              </w:rPr>
            </w:pPr>
            <w:r w:rsidRPr="000A414D">
              <w:rPr>
                <w:sz w:val="19"/>
              </w:rPr>
              <w:t>13 Jan 2004 p. 145</w:t>
            </w:r>
            <w:r w:rsidRPr="000A414D">
              <w:rPr>
                <w:sz w:val="19"/>
              </w:rPr>
              <w:noBreakHyphen/>
              <w:t>6</w:t>
            </w:r>
          </w:p>
        </w:tc>
        <w:tc>
          <w:tcPr>
            <w:tcW w:w="2693" w:type="dxa"/>
          </w:tcPr>
          <w:p w:rsidR="00F80393" w:rsidRPr="000A414D" w:rsidRDefault="00F80393" w:rsidP="00627E10">
            <w:pPr>
              <w:pStyle w:val="nTable"/>
              <w:spacing w:after="40"/>
              <w:rPr>
                <w:sz w:val="19"/>
              </w:rPr>
            </w:pPr>
            <w:r w:rsidRPr="000A414D">
              <w:rPr>
                <w:sz w:val="19"/>
              </w:rPr>
              <w:t>13 Jan 2004</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(No. 2) 2004</w:t>
            </w:r>
          </w:p>
        </w:tc>
        <w:tc>
          <w:tcPr>
            <w:tcW w:w="1276" w:type="dxa"/>
          </w:tcPr>
          <w:p w:rsidR="00F80393" w:rsidRPr="000A414D" w:rsidRDefault="00F80393" w:rsidP="00627E10">
            <w:pPr>
              <w:pStyle w:val="nTable"/>
              <w:spacing w:after="40"/>
              <w:rPr>
                <w:sz w:val="19"/>
              </w:rPr>
            </w:pPr>
            <w:r w:rsidRPr="000A414D">
              <w:rPr>
                <w:sz w:val="19"/>
              </w:rPr>
              <w:t>30 Dec 2004 p. 6924</w:t>
            </w:r>
          </w:p>
        </w:tc>
        <w:tc>
          <w:tcPr>
            <w:tcW w:w="2693" w:type="dxa"/>
          </w:tcPr>
          <w:p w:rsidR="00F80393" w:rsidRPr="000A414D" w:rsidRDefault="00F80393" w:rsidP="00627E10">
            <w:pPr>
              <w:pStyle w:val="nTable"/>
              <w:spacing w:after="40"/>
              <w:rPr>
                <w:sz w:val="19"/>
              </w:rPr>
            </w:pPr>
            <w:r w:rsidRPr="000A414D">
              <w:rPr>
                <w:sz w:val="19"/>
              </w:rPr>
              <w:t xml:space="preserve">1 Jan 2005 (see r. 2 and </w:t>
            </w:r>
            <w:r w:rsidRPr="000A414D">
              <w:rPr>
                <w:i/>
                <w:sz w:val="19"/>
              </w:rPr>
              <w:t>Gazette</w:t>
            </w:r>
            <w:r w:rsidRPr="000A414D">
              <w:rPr>
                <w:sz w:val="19"/>
              </w:rPr>
              <w:t xml:space="preserve"> 31 Dec 2004 p. 7130)</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2006</w:t>
            </w:r>
          </w:p>
        </w:tc>
        <w:tc>
          <w:tcPr>
            <w:tcW w:w="1276" w:type="dxa"/>
          </w:tcPr>
          <w:p w:rsidR="00F80393" w:rsidRPr="000A414D" w:rsidRDefault="00F80393" w:rsidP="00627E10">
            <w:pPr>
              <w:pStyle w:val="nTable"/>
              <w:spacing w:after="40"/>
              <w:rPr>
                <w:sz w:val="19"/>
              </w:rPr>
            </w:pPr>
            <w:r w:rsidRPr="000A414D">
              <w:rPr>
                <w:sz w:val="19"/>
              </w:rPr>
              <w:t>27 Jun 2006 p. 2269</w:t>
            </w:r>
            <w:r w:rsidRPr="000A414D">
              <w:rPr>
                <w:sz w:val="19"/>
              </w:rPr>
              <w:noBreakHyphen/>
              <w:t>70</w:t>
            </w:r>
          </w:p>
        </w:tc>
        <w:tc>
          <w:tcPr>
            <w:tcW w:w="2693" w:type="dxa"/>
          </w:tcPr>
          <w:p w:rsidR="00F80393" w:rsidRPr="000A414D" w:rsidRDefault="00F80393" w:rsidP="00627E10">
            <w:pPr>
              <w:pStyle w:val="nTable"/>
              <w:spacing w:after="40"/>
              <w:rPr>
                <w:sz w:val="19"/>
              </w:rPr>
            </w:pPr>
            <w:r w:rsidRPr="000A414D">
              <w:rPr>
                <w:sz w:val="19"/>
              </w:rPr>
              <w:t>1 Jul 2006 (see r. 2)</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(No. 2) 2006</w:t>
            </w:r>
          </w:p>
        </w:tc>
        <w:tc>
          <w:tcPr>
            <w:tcW w:w="1276" w:type="dxa"/>
          </w:tcPr>
          <w:p w:rsidR="00F80393" w:rsidRPr="000A414D" w:rsidRDefault="00F80393" w:rsidP="00627E10">
            <w:pPr>
              <w:pStyle w:val="nTable"/>
              <w:spacing w:after="40"/>
              <w:rPr>
                <w:sz w:val="19"/>
              </w:rPr>
            </w:pPr>
            <w:r w:rsidRPr="000A414D">
              <w:rPr>
                <w:sz w:val="19"/>
              </w:rPr>
              <w:t>17 Nov 2006 p. 4759</w:t>
            </w:r>
            <w:r w:rsidRPr="000A414D">
              <w:rPr>
                <w:sz w:val="19"/>
              </w:rPr>
              <w:noBreakHyphen/>
              <w:t>60</w:t>
            </w:r>
          </w:p>
        </w:tc>
        <w:tc>
          <w:tcPr>
            <w:tcW w:w="2693" w:type="dxa"/>
          </w:tcPr>
          <w:p w:rsidR="00F80393" w:rsidRPr="000A414D" w:rsidRDefault="00F80393" w:rsidP="00627E10">
            <w:pPr>
              <w:pStyle w:val="nTable"/>
              <w:spacing w:after="40"/>
              <w:rPr>
                <w:sz w:val="19"/>
              </w:rPr>
            </w:pPr>
            <w:r w:rsidRPr="000A414D">
              <w:rPr>
                <w:sz w:val="19"/>
              </w:rPr>
              <w:t>17 Nov 2006</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2007</w:t>
            </w:r>
          </w:p>
        </w:tc>
        <w:tc>
          <w:tcPr>
            <w:tcW w:w="1276" w:type="dxa"/>
          </w:tcPr>
          <w:p w:rsidR="00F80393" w:rsidRPr="000A414D" w:rsidRDefault="00F80393" w:rsidP="00627E10">
            <w:pPr>
              <w:pStyle w:val="nTable"/>
              <w:spacing w:after="40"/>
              <w:rPr>
                <w:sz w:val="19"/>
              </w:rPr>
            </w:pPr>
            <w:r w:rsidRPr="000A414D">
              <w:rPr>
                <w:sz w:val="19"/>
              </w:rPr>
              <w:t>6 Feb 2007 p. 307</w:t>
            </w:r>
            <w:r w:rsidRPr="000A414D">
              <w:rPr>
                <w:sz w:val="19"/>
              </w:rPr>
              <w:noBreakHyphen/>
              <w:t>10</w:t>
            </w:r>
          </w:p>
        </w:tc>
        <w:tc>
          <w:tcPr>
            <w:tcW w:w="2693" w:type="dxa"/>
          </w:tcPr>
          <w:p w:rsidR="00F80393" w:rsidRPr="000A414D" w:rsidRDefault="00F80393" w:rsidP="00627E10">
            <w:pPr>
              <w:pStyle w:val="nTable"/>
              <w:spacing w:after="40"/>
              <w:rPr>
                <w:sz w:val="19"/>
              </w:rPr>
            </w:pPr>
            <w:r w:rsidRPr="000A414D">
              <w:rPr>
                <w:sz w:val="19"/>
              </w:rPr>
              <w:t>6 Feb 2007</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(No. 2) 2007</w:t>
            </w:r>
          </w:p>
        </w:tc>
        <w:tc>
          <w:tcPr>
            <w:tcW w:w="1276" w:type="dxa"/>
          </w:tcPr>
          <w:p w:rsidR="00F80393" w:rsidRPr="000A414D" w:rsidRDefault="00F80393" w:rsidP="00627E10">
            <w:pPr>
              <w:pStyle w:val="nTable"/>
              <w:spacing w:after="40"/>
              <w:rPr>
                <w:sz w:val="19"/>
              </w:rPr>
            </w:pPr>
            <w:r w:rsidRPr="000A414D">
              <w:rPr>
                <w:sz w:val="19"/>
              </w:rPr>
              <w:t>9 Mar 2007 p. 847</w:t>
            </w:r>
            <w:r w:rsidRPr="000A414D">
              <w:rPr>
                <w:sz w:val="19"/>
              </w:rPr>
              <w:noBreakHyphen/>
              <w:t>8</w:t>
            </w:r>
          </w:p>
        </w:tc>
        <w:tc>
          <w:tcPr>
            <w:tcW w:w="2693" w:type="dxa"/>
          </w:tcPr>
          <w:p w:rsidR="00F80393" w:rsidRPr="000A414D" w:rsidRDefault="00F80393" w:rsidP="00627E10">
            <w:pPr>
              <w:pStyle w:val="nTable"/>
              <w:spacing w:after="40"/>
              <w:rPr>
                <w:sz w:val="19"/>
              </w:rPr>
            </w:pPr>
            <w:r w:rsidRPr="000A414D">
              <w:rPr>
                <w:sz w:val="19"/>
              </w:rPr>
              <w:t>9 Mar 2007</w:t>
            </w:r>
          </w:p>
        </w:tc>
      </w:tr>
      <w:tr w:rsidR="00F80393" w:rsidRPr="000A414D" w:rsidTr="0026154D">
        <w:trPr>
          <w:cantSplit/>
        </w:trPr>
        <w:tc>
          <w:tcPr>
            <w:tcW w:w="7088" w:type="dxa"/>
            <w:gridSpan w:val="3"/>
          </w:tcPr>
          <w:p w:rsidR="00F80393" w:rsidRPr="000A414D" w:rsidRDefault="00F80393" w:rsidP="00627E10">
            <w:pPr>
              <w:pStyle w:val="nTable"/>
              <w:spacing w:after="40"/>
              <w:rPr>
                <w:sz w:val="19"/>
              </w:rPr>
            </w:pPr>
            <w:r w:rsidRPr="000A414D">
              <w:rPr>
                <w:b/>
                <w:bCs/>
                <w:sz w:val="19"/>
              </w:rPr>
              <w:t xml:space="preserve">Reprint 5: The </w:t>
            </w:r>
            <w:r w:rsidRPr="000A414D">
              <w:rPr>
                <w:b/>
                <w:bCs/>
                <w:i/>
                <w:sz w:val="19"/>
              </w:rPr>
              <w:t>Real Estate and Business Agents (General) Regulations 1979</w:t>
            </w:r>
            <w:r w:rsidRPr="000A414D">
              <w:rPr>
                <w:b/>
                <w:bCs/>
                <w:sz w:val="19"/>
              </w:rPr>
              <w:t xml:space="preserve"> as at 8 Jun 2007</w:t>
            </w:r>
            <w:r w:rsidRPr="000A414D">
              <w:rPr>
                <w:sz w:val="19"/>
              </w:rPr>
              <w:t xml:space="preserve"> (includes amendments listed above)</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(No. 4) 2007</w:t>
            </w:r>
          </w:p>
        </w:tc>
        <w:tc>
          <w:tcPr>
            <w:tcW w:w="1276" w:type="dxa"/>
          </w:tcPr>
          <w:p w:rsidR="00F80393" w:rsidRPr="000A414D" w:rsidRDefault="00F80393" w:rsidP="00627E10">
            <w:pPr>
              <w:pStyle w:val="nTable"/>
              <w:spacing w:after="40"/>
              <w:rPr>
                <w:sz w:val="19"/>
              </w:rPr>
            </w:pPr>
            <w:r w:rsidRPr="000A414D">
              <w:rPr>
                <w:sz w:val="19"/>
              </w:rPr>
              <w:t>24 Jul 2007 p. 3659</w:t>
            </w:r>
            <w:r w:rsidRPr="000A414D">
              <w:rPr>
                <w:sz w:val="19"/>
              </w:rPr>
              <w:noBreakHyphen/>
              <w:t>60</w:t>
            </w:r>
          </w:p>
        </w:tc>
        <w:tc>
          <w:tcPr>
            <w:tcW w:w="2693" w:type="dxa"/>
          </w:tcPr>
          <w:p w:rsidR="00F80393" w:rsidRPr="000A414D" w:rsidRDefault="00F80393" w:rsidP="00627E10">
            <w:pPr>
              <w:pStyle w:val="nTable"/>
              <w:spacing w:after="40"/>
              <w:rPr>
                <w:sz w:val="19"/>
              </w:rPr>
            </w:pPr>
            <w:r w:rsidRPr="000A414D">
              <w:rPr>
                <w:snapToGrid w:val="0"/>
                <w:sz w:val="19"/>
                <w:lang w:val="en-US"/>
              </w:rPr>
              <w:t>r. 1 and 2: 24 Jul 2007 (see r. 2(a));</w:t>
            </w:r>
            <w:r w:rsidRPr="000A414D">
              <w:rPr>
                <w:snapToGrid w:val="0"/>
                <w:sz w:val="19"/>
                <w:lang w:val="en-US"/>
              </w:rPr>
              <w:br/>
              <w:t xml:space="preserve">Regulations other than r. 1 and 2: 25 Jul 2007 (see r. 2(b) and </w:t>
            </w:r>
            <w:r w:rsidRPr="000A414D">
              <w:rPr>
                <w:i/>
                <w:iCs/>
                <w:snapToGrid w:val="0"/>
                <w:sz w:val="19"/>
                <w:lang w:val="en-US"/>
              </w:rPr>
              <w:t>Gazette</w:t>
            </w:r>
            <w:r w:rsidRPr="000A414D">
              <w:rPr>
                <w:snapToGrid w:val="0"/>
                <w:sz w:val="19"/>
                <w:lang w:val="en-US"/>
              </w:rPr>
              <w:t xml:space="preserve"> 25 Jul 2007 p. 3657)</w:t>
            </w:r>
            <w:r w:rsidRPr="000A414D">
              <w:rPr>
                <w:sz w:val="19"/>
              </w:rPr>
              <w:t xml:space="preserve"> </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(No. 5) 2007</w:t>
            </w:r>
          </w:p>
        </w:tc>
        <w:tc>
          <w:tcPr>
            <w:tcW w:w="1276" w:type="dxa"/>
          </w:tcPr>
          <w:p w:rsidR="00F80393" w:rsidRPr="000A414D" w:rsidRDefault="00F80393" w:rsidP="00627E10">
            <w:pPr>
              <w:pStyle w:val="nTable"/>
              <w:spacing w:after="40"/>
              <w:rPr>
                <w:sz w:val="19"/>
              </w:rPr>
            </w:pPr>
            <w:r w:rsidRPr="000A414D">
              <w:rPr>
                <w:sz w:val="19"/>
              </w:rPr>
              <w:t>28 Dec 2007 p. 6403</w:t>
            </w:r>
            <w:r w:rsidRPr="000A414D">
              <w:rPr>
                <w:sz w:val="19"/>
              </w:rPr>
              <w:noBreakHyphen/>
              <w:t>7</w:t>
            </w:r>
          </w:p>
        </w:tc>
        <w:tc>
          <w:tcPr>
            <w:tcW w:w="2693" w:type="dxa"/>
          </w:tcPr>
          <w:p w:rsidR="00F80393" w:rsidRPr="000A414D" w:rsidRDefault="00F80393" w:rsidP="00627E10">
            <w:pPr>
              <w:pStyle w:val="nTable"/>
              <w:spacing w:after="40"/>
              <w:rPr>
                <w:sz w:val="19"/>
              </w:rPr>
            </w:pPr>
            <w:r w:rsidRPr="000A414D">
              <w:rPr>
                <w:sz w:val="19"/>
              </w:rPr>
              <w:t>r. 1 and 2: 28 Dec 2007 (see r. 2(a));</w:t>
            </w:r>
          </w:p>
          <w:p w:rsidR="00F80393" w:rsidRPr="000A414D" w:rsidRDefault="00F80393" w:rsidP="00627E10">
            <w:pPr>
              <w:pStyle w:val="nTable"/>
              <w:spacing w:after="40"/>
              <w:rPr>
                <w:snapToGrid w:val="0"/>
                <w:sz w:val="19"/>
                <w:lang w:val="en-US"/>
              </w:rPr>
            </w:pPr>
            <w:r w:rsidRPr="000A414D">
              <w:rPr>
                <w:sz w:val="19"/>
              </w:rPr>
              <w:t>Regulations other than r. 1 and 2: 29 Dec 2007 (see r. 2(b))</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(No. 2) 2008</w:t>
            </w:r>
          </w:p>
        </w:tc>
        <w:tc>
          <w:tcPr>
            <w:tcW w:w="1276" w:type="dxa"/>
          </w:tcPr>
          <w:p w:rsidR="00F80393" w:rsidRPr="000A414D" w:rsidRDefault="00F80393" w:rsidP="00627E10">
            <w:pPr>
              <w:pStyle w:val="nTable"/>
              <w:spacing w:after="40"/>
              <w:rPr>
                <w:sz w:val="19"/>
              </w:rPr>
            </w:pPr>
            <w:r w:rsidRPr="000A414D">
              <w:rPr>
                <w:sz w:val="19"/>
              </w:rPr>
              <w:t>17 Jun 2008 p. 2557</w:t>
            </w:r>
            <w:r w:rsidRPr="000A414D">
              <w:rPr>
                <w:sz w:val="19"/>
              </w:rPr>
              <w:noBreakHyphen/>
              <w:t>8</w:t>
            </w:r>
          </w:p>
        </w:tc>
        <w:tc>
          <w:tcPr>
            <w:tcW w:w="2693" w:type="dxa"/>
          </w:tcPr>
          <w:p w:rsidR="00F80393" w:rsidRPr="000A414D" w:rsidRDefault="00F80393" w:rsidP="00627E10">
            <w:pPr>
              <w:pStyle w:val="nTable"/>
              <w:spacing w:after="40"/>
              <w:rPr>
                <w:sz w:val="19"/>
              </w:rPr>
            </w:pPr>
            <w:r w:rsidRPr="000A414D">
              <w:rPr>
                <w:sz w:val="19"/>
              </w:rPr>
              <w:t>r. 1 and 2: 17 Jun 2008 (see r. 2(a));</w:t>
            </w:r>
            <w:r w:rsidRPr="000A414D">
              <w:rPr>
                <w:sz w:val="19"/>
              </w:rPr>
              <w:br/>
              <w:t>Regulations other than r. 1 and 2: 1 Jul 2008 (see r. 2(b))</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2008</w:t>
            </w:r>
          </w:p>
        </w:tc>
        <w:tc>
          <w:tcPr>
            <w:tcW w:w="1276" w:type="dxa"/>
          </w:tcPr>
          <w:p w:rsidR="00F80393" w:rsidRPr="000A414D" w:rsidRDefault="00F80393" w:rsidP="00627E10">
            <w:pPr>
              <w:pStyle w:val="nTable"/>
              <w:spacing w:after="40"/>
              <w:rPr>
                <w:sz w:val="19"/>
              </w:rPr>
            </w:pPr>
            <w:r w:rsidRPr="000A414D">
              <w:rPr>
                <w:sz w:val="19"/>
              </w:rPr>
              <w:t>24 Jun 2008 p. 2886</w:t>
            </w:r>
            <w:r w:rsidRPr="000A414D">
              <w:rPr>
                <w:sz w:val="19"/>
              </w:rPr>
              <w:noBreakHyphen/>
              <w:t>7</w:t>
            </w:r>
          </w:p>
        </w:tc>
        <w:tc>
          <w:tcPr>
            <w:tcW w:w="2693" w:type="dxa"/>
          </w:tcPr>
          <w:p w:rsidR="00F80393" w:rsidRPr="000A414D" w:rsidRDefault="00F80393" w:rsidP="00627E10">
            <w:pPr>
              <w:pStyle w:val="nTable"/>
              <w:spacing w:after="40"/>
              <w:rPr>
                <w:sz w:val="19"/>
              </w:rPr>
            </w:pPr>
            <w:r w:rsidRPr="000A414D">
              <w:rPr>
                <w:sz w:val="19"/>
              </w:rPr>
              <w:t>r. 1 and 2: 24 Jun 2008 (see r. 2(a));</w:t>
            </w:r>
            <w:r w:rsidRPr="000A414D">
              <w:rPr>
                <w:sz w:val="19"/>
              </w:rPr>
              <w:br/>
              <w:t>Regulations other than r. 1 and 2: 25 Jun 2008 (see r. 2(b))</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(No. 3) 2008</w:t>
            </w:r>
          </w:p>
        </w:tc>
        <w:tc>
          <w:tcPr>
            <w:tcW w:w="1276" w:type="dxa"/>
          </w:tcPr>
          <w:p w:rsidR="00F80393" w:rsidRPr="000A414D" w:rsidRDefault="00F80393" w:rsidP="00627E10">
            <w:pPr>
              <w:pStyle w:val="nTable"/>
              <w:spacing w:after="40"/>
              <w:rPr>
                <w:sz w:val="19"/>
              </w:rPr>
            </w:pPr>
            <w:r w:rsidRPr="000A414D">
              <w:rPr>
                <w:sz w:val="19"/>
              </w:rPr>
              <w:t>23 Dec 2008 p. 5465</w:t>
            </w:r>
            <w:r w:rsidRPr="000A414D">
              <w:rPr>
                <w:sz w:val="19"/>
              </w:rPr>
              <w:noBreakHyphen/>
              <w:t>7</w:t>
            </w:r>
          </w:p>
        </w:tc>
        <w:tc>
          <w:tcPr>
            <w:tcW w:w="2693" w:type="dxa"/>
          </w:tcPr>
          <w:p w:rsidR="00F80393" w:rsidRPr="000A414D" w:rsidRDefault="00F80393" w:rsidP="00627E10">
            <w:pPr>
              <w:pStyle w:val="nTable"/>
              <w:spacing w:after="40"/>
              <w:rPr>
                <w:sz w:val="19"/>
              </w:rPr>
            </w:pPr>
            <w:r w:rsidRPr="000A414D">
              <w:rPr>
                <w:sz w:val="19"/>
              </w:rPr>
              <w:t>r. 1 and 2: 23 Dec 2008 (see r. 2(a));</w:t>
            </w:r>
            <w:r w:rsidRPr="000A414D">
              <w:rPr>
                <w:sz w:val="19"/>
              </w:rPr>
              <w:br/>
              <w:t>Regulations other than r. 1 and 2: 24 Dec 2008 (see r. 2(b))</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2009</w:t>
            </w:r>
          </w:p>
        </w:tc>
        <w:tc>
          <w:tcPr>
            <w:tcW w:w="1276" w:type="dxa"/>
          </w:tcPr>
          <w:p w:rsidR="00F80393" w:rsidRPr="000A414D" w:rsidRDefault="00F80393" w:rsidP="00627E10">
            <w:pPr>
              <w:pStyle w:val="nTable"/>
              <w:spacing w:after="40"/>
              <w:rPr>
                <w:sz w:val="19"/>
              </w:rPr>
            </w:pPr>
            <w:r w:rsidRPr="000A414D">
              <w:rPr>
                <w:sz w:val="19"/>
              </w:rPr>
              <w:t>17 Apr 2009 p. 1319</w:t>
            </w:r>
            <w:r w:rsidRPr="000A414D">
              <w:rPr>
                <w:sz w:val="19"/>
              </w:rPr>
              <w:noBreakHyphen/>
              <w:t>23</w:t>
            </w:r>
          </w:p>
        </w:tc>
        <w:tc>
          <w:tcPr>
            <w:tcW w:w="2693" w:type="dxa"/>
          </w:tcPr>
          <w:p w:rsidR="00F80393" w:rsidRPr="000A414D" w:rsidRDefault="00F80393" w:rsidP="00627E10">
            <w:pPr>
              <w:pStyle w:val="nTable"/>
              <w:spacing w:after="40"/>
              <w:rPr>
                <w:sz w:val="19"/>
              </w:rPr>
            </w:pPr>
            <w:r w:rsidRPr="000A414D">
              <w:rPr>
                <w:sz w:val="19"/>
              </w:rPr>
              <w:t>r. 1 and 2: 17 Apr 2009 (see r. 2(a));</w:t>
            </w:r>
            <w:r w:rsidRPr="000A414D">
              <w:rPr>
                <w:sz w:val="19"/>
              </w:rPr>
              <w:br/>
              <w:t>Regulations other than r. 1 and 2: 18 Apr 2009 (see r. 2(b))</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(No. 2) 2009</w:t>
            </w:r>
          </w:p>
        </w:tc>
        <w:tc>
          <w:tcPr>
            <w:tcW w:w="1276" w:type="dxa"/>
          </w:tcPr>
          <w:p w:rsidR="00F80393" w:rsidRPr="000A414D" w:rsidRDefault="00F80393" w:rsidP="00627E10">
            <w:pPr>
              <w:pStyle w:val="nTable"/>
              <w:spacing w:after="40"/>
              <w:rPr>
                <w:sz w:val="19"/>
              </w:rPr>
            </w:pPr>
            <w:r w:rsidRPr="000A414D">
              <w:rPr>
                <w:sz w:val="19"/>
              </w:rPr>
              <w:t>8 May 2009 p. 1491</w:t>
            </w:r>
            <w:r w:rsidRPr="000A414D">
              <w:rPr>
                <w:sz w:val="19"/>
              </w:rPr>
              <w:noBreakHyphen/>
              <w:t>2</w:t>
            </w:r>
          </w:p>
        </w:tc>
        <w:tc>
          <w:tcPr>
            <w:tcW w:w="2693" w:type="dxa"/>
          </w:tcPr>
          <w:p w:rsidR="00F80393" w:rsidRPr="00EA25DF" w:rsidRDefault="00F80393" w:rsidP="00627E10">
            <w:pPr>
              <w:pStyle w:val="nTable"/>
              <w:spacing w:after="40"/>
              <w:rPr>
                <w:rFonts w:ascii="Times" w:hAnsi="Times"/>
                <w:sz w:val="19"/>
              </w:rPr>
            </w:pPr>
            <w:r w:rsidRPr="00EA25DF">
              <w:rPr>
                <w:rFonts w:ascii="Times" w:hAnsi="Times"/>
                <w:sz w:val="19"/>
              </w:rPr>
              <w:t>r. 1 and 2: 8 May 2009 (see r. 2(a));</w:t>
            </w:r>
            <w:r w:rsidRPr="00EA25DF">
              <w:rPr>
                <w:rFonts w:ascii="Times" w:hAnsi="Times"/>
                <w:sz w:val="19"/>
              </w:rPr>
              <w:br/>
              <w:t>Regulations other than r. 1 and 2: 1 Jul 2009 (see r. 2(b))</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(No. 4) 2009</w:t>
            </w:r>
          </w:p>
        </w:tc>
        <w:tc>
          <w:tcPr>
            <w:tcW w:w="1276" w:type="dxa"/>
          </w:tcPr>
          <w:p w:rsidR="00F80393" w:rsidRPr="000A414D" w:rsidRDefault="00F80393" w:rsidP="00627E10">
            <w:pPr>
              <w:pStyle w:val="nTable"/>
              <w:spacing w:after="40"/>
              <w:rPr>
                <w:sz w:val="19"/>
              </w:rPr>
            </w:pPr>
            <w:r w:rsidRPr="000A414D">
              <w:rPr>
                <w:sz w:val="19"/>
              </w:rPr>
              <w:t>23 Jun 2009 p. 2453</w:t>
            </w:r>
            <w:r w:rsidRPr="000A414D">
              <w:rPr>
                <w:sz w:val="19"/>
              </w:rPr>
              <w:noBreakHyphen/>
              <w:t>4</w:t>
            </w:r>
          </w:p>
        </w:tc>
        <w:tc>
          <w:tcPr>
            <w:tcW w:w="2693" w:type="dxa"/>
          </w:tcPr>
          <w:p w:rsidR="00F80393" w:rsidRPr="00EA25DF" w:rsidRDefault="00F80393" w:rsidP="00627E10">
            <w:pPr>
              <w:pStyle w:val="nTable"/>
              <w:spacing w:after="40"/>
              <w:rPr>
                <w:rFonts w:ascii="Times" w:hAnsi="Times"/>
                <w:sz w:val="19"/>
              </w:rPr>
            </w:pPr>
            <w:r w:rsidRPr="00EA25DF">
              <w:rPr>
                <w:rFonts w:ascii="Times" w:hAnsi="Times"/>
                <w:snapToGrid w:val="0"/>
                <w:sz w:val="19"/>
                <w:lang w:val="en-US"/>
              </w:rPr>
              <w:t>r. 1 and 2: 23 Jun 2009 (see r. 2(a));</w:t>
            </w:r>
            <w:r w:rsidRPr="00EA25DF">
              <w:rPr>
                <w:rFonts w:ascii="Times" w:hAnsi="Times"/>
                <w:snapToGrid w:val="0"/>
                <w:sz w:val="19"/>
                <w:lang w:val="en-US"/>
              </w:rPr>
              <w:br/>
              <w:t>Regulations other than r. 1 and 2: 1 Jul 2009 (see r. 2(b))</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(No. 3) 2009</w:t>
            </w:r>
          </w:p>
        </w:tc>
        <w:tc>
          <w:tcPr>
            <w:tcW w:w="1276" w:type="dxa"/>
          </w:tcPr>
          <w:p w:rsidR="00F80393" w:rsidRPr="000A414D" w:rsidRDefault="00F80393" w:rsidP="00627E10">
            <w:pPr>
              <w:pStyle w:val="nTable"/>
              <w:spacing w:after="40"/>
              <w:rPr>
                <w:sz w:val="19"/>
              </w:rPr>
            </w:pPr>
            <w:r w:rsidRPr="000A414D">
              <w:rPr>
                <w:sz w:val="19"/>
              </w:rPr>
              <w:t>28 Aug 2009 p. 3347</w:t>
            </w:r>
            <w:r w:rsidRPr="000A414D">
              <w:rPr>
                <w:sz w:val="19"/>
              </w:rPr>
              <w:noBreakHyphen/>
              <w:t>52</w:t>
            </w:r>
          </w:p>
        </w:tc>
        <w:tc>
          <w:tcPr>
            <w:tcW w:w="2693" w:type="dxa"/>
          </w:tcPr>
          <w:p w:rsidR="00F80393" w:rsidRPr="00EA25DF" w:rsidRDefault="00F80393" w:rsidP="00627E10">
            <w:pPr>
              <w:pStyle w:val="nTable"/>
              <w:spacing w:after="40"/>
              <w:rPr>
                <w:rFonts w:ascii="Times" w:hAnsi="Times"/>
                <w:snapToGrid w:val="0"/>
                <w:sz w:val="19"/>
                <w:lang w:val="en-US"/>
              </w:rPr>
            </w:pPr>
            <w:r w:rsidRPr="00EA25DF">
              <w:rPr>
                <w:rFonts w:ascii="Times" w:hAnsi="Times"/>
                <w:snapToGrid w:val="0"/>
                <w:sz w:val="19"/>
                <w:lang w:val="en-US"/>
              </w:rPr>
              <w:t>r. 1 and 2: 28 Aug 2009 (see r. 2(a));</w:t>
            </w:r>
            <w:r w:rsidRPr="00EA25DF">
              <w:rPr>
                <w:rFonts w:ascii="Times" w:hAnsi="Times"/>
                <w:snapToGrid w:val="0"/>
                <w:sz w:val="19"/>
                <w:lang w:val="en-US"/>
              </w:rPr>
              <w:br/>
              <w:t>Regulations other than r. 1 and 2: 29 Aug 2009 (see r. 2(b))</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(No. 5) 2009</w:t>
            </w:r>
          </w:p>
        </w:tc>
        <w:tc>
          <w:tcPr>
            <w:tcW w:w="1276" w:type="dxa"/>
          </w:tcPr>
          <w:p w:rsidR="00F80393" w:rsidRPr="000A414D" w:rsidRDefault="00F80393" w:rsidP="00627E10">
            <w:pPr>
              <w:pStyle w:val="nTable"/>
              <w:spacing w:after="40"/>
              <w:rPr>
                <w:sz w:val="19"/>
              </w:rPr>
            </w:pPr>
            <w:r w:rsidRPr="000A414D">
              <w:rPr>
                <w:sz w:val="19"/>
              </w:rPr>
              <w:t>10 Nov 2009 p. 4495</w:t>
            </w:r>
            <w:r w:rsidRPr="000A414D">
              <w:rPr>
                <w:sz w:val="19"/>
              </w:rPr>
              <w:noBreakHyphen/>
              <w:t>6</w:t>
            </w:r>
          </w:p>
        </w:tc>
        <w:tc>
          <w:tcPr>
            <w:tcW w:w="2693" w:type="dxa"/>
          </w:tcPr>
          <w:p w:rsidR="00F80393" w:rsidRPr="00EA25DF" w:rsidRDefault="00F80393" w:rsidP="00627E10">
            <w:pPr>
              <w:pStyle w:val="nTable"/>
              <w:spacing w:after="40"/>
              <w:rPr>
                <w:rFonts w:ascii="Times" w:hAnsi="Times"/>
                <w:snapToGrid w:val="0"/>
                <w:sz w:val="19"/>
                <w:lang w:val="en-US"/>
              </w:rPr>
            </w:pPr>
            <w:r w:rsidRPr="00EA25DF">
              <w:rPr>
                <w:rFonts w:ascii="Times" w:hAnsi="Times"/>
                <w:snapToGrid w:val="0"/>
                <w:sz w:val="19"/>
                <w:lang w:val="en-US"/>
              </w:rPr>
              <w:t>r. 1 and 2: 10 Nov 2009 (see r. 2(a));</w:t>
            </w:r>
            <w:r w:rsidRPr="00EA25DF">
              <w:rPr>
                <w:rFonts w:ascii="Times" w:hAnsi="Times"/>
                <w:snapToGrid w:val="0"/>
                <w:sz w:val="19"/>
                <w:lang w:val="en-US"/>
              </w:rPr>
              <w:br/>
              <w:t>Regulations other than r. 1 and 2: 11 Nov 2009 (see r. 2(b))</w:t>
            </w:r>
          </w:p>
        </w:tc>
      </w:tr>
      <w:tr w:rsidR="00F80393" w:rsidRPr="000A414D" w:rsidTr="0026154D">
        <w:trPr>
          <w:cantSplit/>
        </w:trPr>
        <w:tc>
          <w:tcPr>
            <w:tcW w:w="7088" w:type="dxa"/>
            <w:gridSpan w:val="3"/>
          </w:tcPr>
          <w:p w:rsidR="00F80393" w:rsidRPr="000A414D" w:rsidRDefault="00F80393" w:rsidP="00627E10">
            <w:pPr>
              <w:pStyle w:val="nTable"/>
              <w:spacing w:after="40"/>
              <w:rPr>
                <w:snapToGrid w:val="0"/>
                <w:spacing w:val="-2"/>
                <w:sz w:val="19"/>
                <w:lang w:val="en-US"/>
              </w:rPr>
            </w:pPr>
            <w:r w:rsidRPr="000A414D">
              <w:rPr>
                <w:b/>
                <w:bCs/>
                <w:sz w:val="19"/>
              </w:rPr>
              <w:t xml:space="preserve">Reprint 6: The </w:t>
            </w:r>
            <w:r w:rsidRPr="000A414D">
              <w:rPr>
                <w:b/>
                <w:bCs/>
                <w:i/>
                <w:sz w:val="19"/>
              </w:rPr>
              <w:t>Real Estate and Business Agents (General) Regulations 1979</w:t>
            </w:r>
            <w:r w:rsidRPr="000A414D">
              <w:rPr>
                <w:b/>
                <w:bCs/>
                <w:sz w:val="19"/>
              </w:rPr>
              <w:t xml:space="preserve"> as at 11 Dec 2009</w:t>
            </w:r>
            <w:r w:rsidRPr="000A414D">
              <w:rPr>
                <w:sz w:val="19"/>
              </w:rPr>
              <w:t xml:space="preserve"> (includes amendments listed above)</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2010</w:t>
            </w:r>
          </w:p>
        </w:tc>
        <w:tc>
          <w:tcPr>
            <w:tcW w:w="1276" w:type="dxa"/>
          </w:tcPr>
          <w:p w:rsidR="00F80393" w:rsidRPr="000A414D" w:rsidRDefault="00F80393" w:rsidP="00627E10">
            <w:pPr>
              <w:pStyle w:val="nTable"/>
              <w:spacing w:after="40"/>
              <w:rPr>
                <w:sz w:val="19"/>
              </w:rPr>
            </w:pPr>
            <w:r w:rsidRPr="000A414D">
              <w:rPr>
                <w:sz w:val="19"/>
              </w:rPr>
              <w:t>28 May 2010 p. 2297-8</w:t>
            </w:r>
          </w:p>
        </w:tc>
        <w:tc>
          <w:tcPr>
            <w:tcW w:w="2693" w:type="dxa"/>
          </w:tcPr>
          <w:p w:rsidR="00F80393" w:rsidRPr="00EA25DF" w:rsidRDefault="00F80393" w:rsidP="00627E10">
            <w:pPr>
              <w:pStyle w:val="nTable"/>
              <w:spacing w:after="40"/>
              <w:rPr>
                <w:rFonts w:ascii="Times" w:hAnsi="Times"/>
                <w:snapToGrid w:val="0"/>
                <w:sz w:val="19"/>
                <w:lang w:val="en-US"/>
              </w:rPr>
            </w:pPr>
            <w:r w:rsidRPr="00EA25DF">
              <w:rPr>
                <w:rFonts w:ascii="Times" w:hAnsi="Times"/>
                <w:snapToGrid w:val="0"/>
                <w:sz w:val="19"/>
                <w:lang w:val="en-US"/>
              </w:rPr>
              <w:t>r. 1 and 2: 28 May 2010 (see r. 2(a));</w:t>
            </w:r>
            <w:r w:rsidRPr="00EA25DF">
              <w:rPr>
                <w:rFonts w:ascii="Times" w:hAnsi="Times"/>
                <w:snapToGrid w:val="0"/>
                <w:sz w:val="19"/>
                <w:lang w:val="en-US"/>
              </w:rPr>
              <w:br/>
              <w:t>Regulations other than r. 1 and 2: 29 May 2010 (see r. 2(b))</w:t>
            </w:r>
          </w:p>
        </w:tc>
      </w:tr>
      <w:tr w:rsidR="00F80393" w:rsidRPr="000A414D" w:rsidTr="0026154D">
        <w:trPr>
          <w:cantSplit/>
        </w:trPr>
        <w:tc>
          <w:tcPr>
            <w:tcW w:w="3119" w:type="dxa"/>
          </w:tcPr>
          <w:p w:rsidR="00F80393" w:rsidRPr="000A414D" w:rsidRDefault="00F80393" w:rsidP="00627E10">
            <w:pPr>
              <w:pStyle w:val="nTable"/>
              <w:spacing w:after="40"/>
              <w:ind w:right="113"/>
              <w:rPr>
                <w:i/>
                <w:sz w:val="19"/>
              </w:rPr>
            </w:pPr>
            <w:r w:rsidRPr="000A414D">
              <w:rPr>
                <w:i/>
                <w:sz w:val="19"/>
              </w:rPr>
              <w:t>Real Estate and Business Agents (General) Amendment Regulations (No. 2) 2010</w:t>
            </w:r>
          </w:p>
        </w:tc>
        <w:tc>
          <w:tcPr>
            <w:tcW w:w="1276" w:type="dxa"/>
          </w:tcPr>
          <w:p w:rsidR="00F80393" w:rsidRPr="000A414D" w:rsidRDefault="00F80393" w:rsidP="00627E10">
            <w:pPr>
              <w:pStyle w:val="nTable"/>
              <w:spacing w:after="40"/>
              <w:rPr>
                <w:sz w:val="19"/>
              </w:rPr>
            </w:pPr>
            <w:r w:rsidRPr="000A414D">
              <w:rPr>
                <w:sz w:val="19"/>
              </w:rPr>
              <w:t>25 Jun 2010 p. 2851</w:t>
            </w:r>
            <w:r w:rsidRPr="000A414D">
              <w:rPr>
                <w:sz w:val="19"/>
              </w:rPr>
              <w:noBreakHyphen/>
              <w:t>2</w:t>
            </w:r>
          </w:p>
        </w:tc>
        <w:tc>
          <w:tcPr>
            <w:tcW w:w="2693" w:type="dxa"/>
          </w:tcPr>
          <w:p w:rsidR="00F80393" w:rsidRPr="00EA25DF" w:rsidRDefault="00F80393" w:rsidP="00627E10">
            <w:pPr>
              <w:pStyle w:val="nTable"/>
              <w:spacing w:after="40"/>
              <w:rPr>
                <w:rFonts w:ascii="Times" w:hAnsi="Times"/>
                <w:snapToGrid w:val="0"/>
                <w:sz w:val="19"/>
                <w:lang w:val="en-US"/>
              </w:rPr>
            </w:pPr>
            <w:r w:rsidRPr="00EA25DF">
              <w:rPr>
                <w:rFonts w:ascii="Times" w:hAnsi="Times"/>
                <w:snapToGrid w:val="0"/>
                <w:sz w:val="19"/>
                <w:lang w:val="en-US"/>
              </w:rPr>
              <w:t>r. 1 and 2: 25 Jun 2010 (see r. 2(a));</w:t>
            </w:r>
            <w:r w:rsidRPr="00EA25DF">
              <w:rPr>
                <w:rFonts w:ascii="Times" w:hAnsi="Times"/>
                <w:snapToGrid w:val="0"/>
                <w:sz w:val="19"/>
                <w:lang w:val="en-US"/>
              </w:rPr>
              <w:br/>
              <w:t>Regulations other than r. 1 and 2: 1 Jul 2010 (see r. 2(b))</w:t>
            </w:r>
          </w:p>
        </w:tc>
      </w:tr>
      <w:tr w:rsidR="00EB30B0" w:rsidRPr="000A414D" w:rsidTr="0026154D">
        <w:trPr>
          <w:cantSplit/>
        </w:trPr>
        <w:tc>
          <w:tcPr>
            <w:tcW w:w="3119" w:type="dxa"/>
          </w:tcPr>
          <w:p w:rsidR="00EB30B0" w:rsidRPr="000A414D" w:rsidRDefault="00EB30B0" w:rsidP="00627E10">
            <w:pPr>
              <w:pStyle w:val="nTable"/>
              <w:spacing w:after="40"/>
              <w:ind w:right="113"/>
              <w:rPr>
                <w:i/>
                <w:sz w:val="19"/>
              </w:rPr>
            </w:pPr>
            <w:r w:rsidRPr="000A414D">
              <w:rPr>
                <w:i/>
                <w:sz w:val="19"/>
              </w:rPr>
              <w:t>Real Estate and Business Agents (General) Amendment Regulations 2011</w:t>
            </w:r>
          </w:p>
        </w:tc>
        <w:tc>
          <w:tcPr>
            <w:tcW w:w="1276" w:type="dxa"/>
          </w:tcPr>
          <w:p w:rsidR="00EB30B0" w:rsidRPr="000A414D" w:rsidRDefault="00EB30B0" w:rsidP="00627E10">
            <w:pPr>
              <w:pStyle w:val="nTable"/>
              <w:spacing w:after="40"/>
              <w:rPr>
                <w:sz w:val="19"/>
              </w:rPr>
            </w:pPr>
            <w:r w:rsidRPr="000A414D">
              <w:rPr>
                <w:sz w:val="19"/>
              </w:rPr>
              <w:t>22 Jun 2011 p. 2367-8</w:t>
            </w:r>
          </w:p>
        </w:tc>
        <w:tc>
          <w:tcPr>
            <w:tcW w:w="2693" w:type="dxa"/>
          </w:tcPr>
          <w:p w:rsidR="00EB30B0" w:rsidRPr="00EA25DF" w:rsidRDefault="00EB30B0" w:rsidP="00627E10">
            <w:pPr>
              <w:pStyle w:val="nTable"/>
              <w:spacing w:after="40"/>
              <w:rPr>
                <w:rFonts w:ascii="Times" w:hAnsi="Times"/>
                <w:snapToGrid w:val="0"/>
                <w:sz w:val="19"/>
                <w:lang w:val="en-US"/>
              </w:rPr>
            </w:pPr>
            <w:r w:rsidRPr="00EA25DF">
              <w:rPr>
                <w:rFonts w:ascii="Times" w:hAnsi="Times"/>
                <w:snapToGrid w:val="0"/>
                <w:sz w:val="19"/>
                <w:lang w:val="en-US"/>
              </w:rPr>
              <w:t>r. 1 and 2: 22 Jun 2011 (see r. 2(a));</w:t>
            </w:r>
            <w:r w:rsidRPr="00EA25DF">
              <w:rPr>
                <w:rFonts w:ascii="Times" w:hAnsi="Times"/>
                <w:snapToGrid w:val="0"/>
                <w:sz w:val="19"/>
                <w:lang w:val="en-US"/>
              </w:rPr>
              <w:br/>
              <w:t>Regulations other than r. 1 and 2: 1 Jul 2011 (see r. 2(b))</w:t>
            </w:r>
          </w:p>
        </w:tc>
      </w:tr>
      <w:tr w:rsidR="00F77DD6" w:rsidRPr="000A414D" w:rsidTr="0026154D">
        <w:trPr>
          <w:cantSplit/>
        </w:trPr>
        <w:tc>
          <w:tcPr>
            <w:tcW w:w="3119" w:type="dxa"/>
            <w:shd w:val="clear" w:color="auto" w:fill="auto"/>
          </w:tcPr>
          <w:p w:rsidR="00F77DD6" w:rsidRPr="000A414D" w:rsidRDefault="00F77DD6" w:rsidP="00627E10">
            <w:pPr>
              <w:pStyle w:val="nTable"/>
              <w:spacing w:after="40"/>
              <w:ind w:right="113"/>
              <w:rPr>
                <w:i/>
                <w:sz w:val="19"/>
              </w:rPr>
            </w:pPr>
            <w:r w:rsidRPr="000A414D">
              <w:rPr>
                <w:i/>
                <w:sz w:val="19"/>
              </w:rPr>
              <w:t>Real Estate and Business Agents (General) Amendment Regulations (No. 2) 2011</w:t>
            </w:r>
          </w:p>
        </w:tc>
        <w:tc>
          <w:tcPr>
            <w:tcW w:w="1276" w:type="dxa"/>
            <w:shd w:val="clear" w:color="auto" w:fill="auto"/>
          </w:tcPr>
          <w:p w:rsidR="00F77DD6" w:rsidRPr="000A414D" w:rsidRDefault="00F77DD6" w:rsidP="00627E10">
            <w:pPr>
              <w:pStyle w:val="nTable"/>
              <w:spacing w:after="40"/>
              <w:rPr>
                <w:sz w:val="19"/>
              </w:rPr>
            </w:pPr>
            <w:r w:rsidRPr="000A414D">
              <w:rPr>
                <w:sz w:val="19"/>
              </w:rPr>
              <w:t>30 Jun 2011 p. 2669-72</w:t>
            </w:r>
          </w:p>
        </w:tc>
        <w:tc>
          <w:tcPr>
            <w:tcW w:w="2693" w:type="dxa"/>
            <w:shd w:val="clear" w:color="auto" w:fill="auto"/>
          </w:tcPr>
          <w:p w:rsidR="00F77DD6" w:rsidRPr="00EA25DF" w:rsidRDefault="00F77DD6" w:rsidP="00627E10">
            <w:pPr>
              <w:pStyle w:val="nTable"/>
              <w:spacing w:after="40"/>
              <w:rPr>
                <w:rFonts w:ascii="Times" w:hAnsi="Times"/>
                <w:snapToGrid w:val="0"/>
                <w:sz w:val="19"/>
                <w:lang w:val="en-US"/>
              </w:rPr>
            </w:pPr>
            <w:r w:rsidRPr="00EA25DF">
              <w:rPr>
                <w:rFonts w:ascii="Times" w:hAnsi="Times"/>
                <w:snapToGrid w:val="0"/>
                <w:sz w:val="19"/>
                <w:lang w:val="en-US"/>
              </w:rPr>
              <w:t>r. 1 and 2: 30 Jun 2011 (see r. 2(a));</w:t>
            </w:r>
            <w:r w:rsidRPr="00EA25DF">
              <w:rPr>
                <w:rFonts w:ascii="Times" w:hAnsi="Times"/>
                <w:snapToGrid w:val="0"/>
                <w:sz w:val="19"/>
                <w:lang w:val="en-US"/>
              </w:rPr>
              <w:br/>
              <w:t>Regulations other than r. 1 and 2: 1 Jul 2011 (see r. 2(b))</w:t>
            </w:r>
          </w:p>
        </w:tc>
      </w:tr>
      <w:tr w:rsidR="0026154D" w:rsidRPr="000A414D" w:rsidTr="006A7DAA">
        <w:trPr>
          <w:cantSplit/>
        </w:trPr>
        <w:tc>
          <w:tcPr>
            <w:tcW w:w="7088" w:type="dxa"/>
            <w:gridSpan w:val="3"/>
            <w:shd w:val="clear" w:color="auto" w:fill="auto"/>
          </w:tcPr>
          <w:p w:rsidR="0026154D" w:rsidRPr="000A414D" w:rsidRDefault="0026154D" w:rsidP="00627E10">
            <w:pPr>
              <w:pStyle w:val="nTable"/>
              <w:spacing w:after="40"/>
              <w:rPr>
                <w:snapToGrid w:val="0"/>
                <w:spacing w:val="-2"/>
                <w:sz w:val="19"/>
                <w:lang w:val="en-US"/>
              </w:rPr>
            </w:pPr>
            <w:r w:rsidRPr="000A414D">
              <w:rPr>
                <w:b/>
                <w:bCs/>
                <w:sz w:val="19"/>
              </w:rPr>
              <w:t xml:space="preserve">Reprint 7: The </w:t>
            </w:r>
            <w:r w:rsidRPr="000A414D">
              <w:rPr>
                <w:b/>
                <w:bCs/>
                <w:i/>
                <w:sz w:val="19"/>
              </w:rPr>
              <w:t>Real Estate and Business Agents (General) Regulations 1979</w:t>
            </w:r>
            <w:r w:rsidRPr="000A414D">
              <w:rPr>
                <w:b/>
                <w:bCs/>
                <w:sz w:val="19"/>
              </w:rPr>
              <w:t xml:space="preserve"> as at </w:t>
            </w:r>
            <w:r w:rsidR="001D64F3">
              <w:rPr>
                <w:b/>
                <w:bCs/>
                <w:sz w:val="19"/>
              </w:rPr>
              <w:t>3</w:t>
            </w:r>
            <w:r w:rsidRPr="000A414D">
              <w:rPr>
                <w:b/>
                <w:bCs/>
                <w:sz w:val="19"/>
              </w:rPr>
              <w:t> </w:t>
            </w:r>
            <w:r w:rsidR="001D64F3">
              <w:rPr>
                <w:b/>
                <w:bCs/>
                <w:sz w:val="19"/>
              </w:rPr>
              <w:t>Feb</w:t>
            </w:r>
            <w:r w:rsidRPr="000A414D">
              <w:rPr>
                <w:b/>
                <w:bCs/>
                <w:sz w:val="19"/>
              </w:rPr>
              <w:t> 201</w:t>
            </w:r>
            <w:r w:rsidR="001D64F3">
              <w:rPr>
                <w:b/>
                <w:bCs/>
                <w:sz w:val="19"/>
              </w:rPr>
              <w:t>2</w:t>
            </w:r>
            <w:r w:rsidRPr="000A414D">
              <w:rPr>
                <w:sz w:val="19"/>
              </w:rPr>
              <w:t xml:space="preserve"> (includes amendments listed above)</w:t>
            </w:r>
          </w:p>
        </w:tc>
      </w:tr>
      <w:tr w:rsidR="006A7DAA" w:rsidRPr="000A414D" w:rsidTr="00E77757">
        <w:trPr>
          <w:cantSplit/>
        </w:trPr>
        <w:tc>
          <w:tcPr>
            <w:tcW w:w="3119" w:type="dxa"/>
            <w:shd w:val="clear" w:color="auto" w:fill="auto"/>
          </w:tcPr>
          <w:p w:rsidR="006A7DAA" w:rsidRPr="000A414D" w:rsidRDefault="006A7DAA" w:rsidP="00E646FC">
            <w:pPr>
              <w:pStyle w:val="nTable"/>
              <w:spacing w:after="40"/>
              <w:ind w:right="113"/>
              <w:rPr>
                <w:i/>
                <w:sz w:val="19"/>
              </w:rPr>
            </w:pPr>
            <w:r w:rsidRPr="000A414D">
              <w:rPr>
                <w:i/>
                <w:sz w:val="19"/>
              </w:rPr>
              <w:t>Real Estate and Business Agents (General) Amendment Regulations 20</w:t>
            </w:r>
            <w:r>
              <w:rPr>
                <w:i/>
                <w:sz w:val="19"/>
              </w:rPr>
              <w:t>12</w:t>
            </w:r>
          </w:p>
        </w:tc>
        <w:tc>
          <w:tcPr>
            <w:tcW w:w="1276" w:type="dxa"/>
            <w:shd w:val="clear" w:color="auto" w:fill="auto"/>
          </w:tcPr>
          <w:p w:rsidR="006A7DAA" w:rsidRPr="000A414D" w:rsidRDefault="006A7DAA" w:rsidP="00E646FC">
            <w:pPr>
              <w:pStyle w:val="nTable"/>
              <w:spacing w:after="40"/>
              <w:rPr>
                <w:sz w:val="19"/>
              </w:rPr>
            </w:pPr>
            <w:r>
              <w:rPr>
                <w:sz w:val="19"/>
              </w:rPr>
              <w:t>15 Jun 2012 p. 2599-600</w:t>
            </w:r>
          </w:p>
        </w:tc>
        <w:tc>
          <w:tcPr>
            <w:tcW w:w="2693" w:type="dxa"/>
            <w:shd w:val="clear" w:color="auto" w:fill="auto"/>
          </w:tcPr>
          <w:p w:rsidR="006A7DAA" w:rsidRPr="00EA25DF" w:rsidRDefault="006A7DAA" w:rsidP="00E646FC">
            <w:pPr>
              <w:pStyle w:val="nTable"/>
              <w:spacing w:after="40"/>
              <w:rPr>
                <w:rFonts w:ascii="Times" w:hAnsi="Times"/>
                <w:snapToGrid w:val="0"/>
                <w:sz w:val="19"/>
                <w:lang w:val="en-US"/>
              </w:rPr>
            </w:pPr>
            <w:r w:rsidRPr="00EA25DF">
              <w:rPr>
                <w:rFonts w:ascii="Times" w:hAnsi="Times"/>
                <w:snapToGrid w:val="0"/>
                <w:sz w:val="19"/>
                <w:lang w:val="en-US"/>
              </w:rPr>
              <w:t>r. 1 and 2: 15 Jun 2012 (see r. 2(a));</w:t>
            </w:r>
            <w:r w:rsidRPr="00EA25DF">
              <w:rPr>
                <w:rFonts w:ascii="Times" w:hAnsi="Times"/>
                <w:snapToGrid w:val="0"/>
                <w:sz w:val="19"/>
                <w:lang w:val="en-US"/>
              </w:rPr>
              <w:br/>
              <w:t>Regulations other than r. 1 and 2: 1 Jul 2012 (see r. 2(b))</w:t>
            </w:r>
          </w:p>
        </w:tc>
      </w:tr>
      <w:tr w:rsidR="00E77757" w:rsidRPr="000A414D" w:rsidTr="00172F47">
        <w:trPr>
          <w:cantSplit/>
        </w:trPr>
        <w:tc>
          <w:tcPr>
            <w:tcW w:w="3119" w:type="dxa"/>
            <w:shd w:val="clear" w:color="auto" w:fill="auto"/>
          </w:tcPr>
          <w:p w:rsidR="00E77757" w:rsidRPr="000A414D" w:rsidRDefault="00E77757" w:rsidP="00E646FC">
            <w:pPr>
              <w:pStyle w:val="nTable"/>
              <w:spacing w:after="40"/>
              <w:ind w:right="113"/>
              <w:rPr>
                <w:i/>
                <w:sz w:val="19"/>
              </w:rPr>
            </w:pPr>
            <w:r w:rsidRPr="000A414D">
              <w:rPr>
                <w:i/>
                <w:sz w:val="19"/>
              </w:rPr>
              <w:t>Real Estate and Business Agents (General) Amendment Regulations</w:t>
            </w:r>
            <w:r>
              <w:rPr>
                <w:i/>
                <w:sz w:val="19"/>
              </w:rPr>
              <w:t xml:space="preserve"> (No. 2)</w:t>
            </w:r>
            <w:r w:rsidRPr="000A414D">
              <w:rPr>
                <w:i/>
                <w:sz w:val="19"/>
              </w:rPr>
              <w:t> 20</w:t>
            </w:r>
            <w:r>
              <w:rPr>
                <w:i/>
                <w:sz w:val="19"/>
              </w:rPr>
              <w:t>12</w:t>
            </w:r>
          </w:p>
        </w:tc>
        <w:tc>
          <w:tcPr>
            <w:tcW w:w="1276" w:type="dxa"/>
            <w:shd w:val="clear" w:color="auto" w:fill="auto"/>
          </w:tcPr>
          <w:p w:rsidR="00E77757" w:rsidRDefault="00E77757" w:rsidP="00E646FC">
            <w:pPr>
              <w:pStyle w:val="nTable"/>
              <w:spacing w:after="40"/>
              <w:rPr>
                <w:sz w:val="19"/>
              </w:rPr>
            </w:pPr>
            <w:r>
              <w:rPr>
                <w:sz w:val="19"/>
              </w:rPr>
              <w:t>23 Oct 2012 p. 5049</w:t>
            </w:r>
            <w:r>
              <w:rPr>
                <w:sz w:val="19"/>
              </w:rPr>
              <w:noBreakHyphen/>
              <w:t>55</w:t>
            </w:r>
          </w:p>
        </w:tc>
        <w:tc>
          <w:tcPr>
            <w:tcW w:w="2693" w:type="dxa"/>
            <w:shd w:val="clear" w:color="auto" w:fill="auto"/>
          </w:tcPr>
          <w:p w:rsidR="00E77757" w:rsidRPr="00EA25DF" w:rsidRDefault="00E77757" w:rsidP="00E646FC">
            <w:pPr>
              <w:pStyle w:val="nTable"/>
              <w:spacing w:after="40"/>
              <w:rPr>
                <w:rFonts w:ascii="Times" w:hAnsi="Times"/>
                <w:snapToGrid w:val="0"/>
                <w:sz w:val="19"/>
                <w:lang w:val="en-US"/>
              </w:rPr>
            </w:pPr>
            <w:r w:rsidRPr="00E77757">
              <w:rPr>
                <w:rFonts w:ascii="Times" w:hAnsi="Times"/>
                <w:snapToGrid w:val="0"/>
                <w:spacing w:val="-2"/>
                <w:sz w:val="19"/>
                <w:lang w:val="en-US"/>
              </w:rPr>
              <w:t xml:space="preserve">r. 1 and 2: </w:t>
            </w:r>
            <w:r>
              <w:rPr>
                <w:rFonts w:ascii="Times" w:hAnsi="Times"/>
                <w:snapToGrid w:val="0"/>
                <w:spacing w:val="-2"/>
                <w:sz w:val="19"/>
                <w:lang w:val="en-US"/>
              </w:rPr>
              <w:t>23 Oct</w:t>
            </w:r>
            <w:r w:rsidRPr="00E77757">
              <w:rPr>
                <w:rFonts w:ascii="Times" w:hAnsi="Times"/>
                <w:snapToGrid w:val="0"/>
                <w:spacing w:val="-2"/>
                <w:sz w:val="19"/>
                <w:lang w:val="en-US"/>
              </w:rPr>
              <w:t xml:space="preserve"> 2012 (see r. 2(a));</w:t>
            </w:r>
            <w:r w:rsidRPr="00E77757">
              <w:rPr>
                <w:rFonts w:ascii="Times" w:hAnsi="Times"/>
                <w:snapToGrid w:val="0"/>
                <w:spacing w:val="-2"/>
                <w:sz w:val="19"/>
                <w:lang w:val="en-US"/>
              </w:rPr>
              <w:br/>
              <w:t>Regulations other than r. 1 and 2: 2</w:t>
            </w:r>
            <w:r>
              <w:rPr>
                <w:rFonts w:ascii="Times" w:hAnsi="Times"/>
                <w:snapToGrid w:val="0"/>
                <w:spacing w:val="-2"/>
                <w:sz w:val="19"/>
                <w:lang w:val="en-US"/>
              </w:rPr>
              <w:t>4</w:t>
            </w:r>
            <w:r w:rsidRPr="00E77757">
              <w:rPr>
                <w:rFonts w:ascii="Times" w:hAnsi="Times"/>
                <w:snapToGrid w:val="0"/>
                <w:spacing w:val="-2"/>
                <w:sz w:val="19"/>
                <w:lang w:val="en-US"/>
              </w:rPr>
              <w:t> </w:t>
            </w:r>
            <w:r>
              <w:rPr>
                <w:rFonts w:ascii="Times" w:hAnsi="Times"/>
                <w:snapToGrid w:val="0"/>
                <w:spacing w:val="-2"/>
                <w:sz w:val="19"/>
                <w:lang w:val="en-US"/>
              </w:rPr>
              <w:t>Oct</w:t>
            </w:r>
            <w:r w:rsidRPr="00E77757">
              <w:rPr>
                <w:rFonts w:ascii="Times" w:hAnsi="Times"/>
                <w:snapToGrid w:val="0"/>
                <w:spacing w:val="-2"/>
                <w:sz w:val="19"/>
                <w:lang w:val="en-US"/>
              </w:rPr>
              <w:t> 2012 (see r. 2(b))</w:t>
            </w:r>
          </w:p>
        </w:tc>
      </w:tr>
      <w:tr w:rsidR="002A11AF" w:rsidRPr="000A414D" w:rsidTr="006A7DAA">
        <w:trPr>
          <w:cantSplit/>
        </w:trPr>
        <w:tc>
          <w:tcPr>
            <w:tcW w:w="3119" w:type="dxa"/>
            <w:tcBorders>
              <w:bottom w:val="single" w:sz="4" w:space="0" w:color="auto"/>
            </w:tcBorders>
            <w:shd w:val="clear" w:color="auto" w:fill="auto"/>
          </w:tcPr>
          <w:p w:rsidR="002A11AF" w:rsidRPr="000A414D" w:rsidRDefault="002A11AF" w:rsidP="00E646FC">
            <w:pPr>
              <w:pStyle w:val="nTable"/>
              <w:spacing w:after="40"/>
              <w:ind w:right="113"/>
              <w:rPr>
                <w:i/>
                <w:sz w:val="19"/>
              </w:rPr>
            </w:pPr>
            <w:r w:rsidRPr="000A414D">
              <w:rPr>
                <w:i/>
                <w:sz w:val="19"/>
              </w:rPr>
              <w:t>Real Estate and Business Agents (General) Amendment Regulations</w:t>
            </w:r>
            <w:r>
              <w:rPr>
                <w:i/>
                <w:sz w:val="19"/>
              </w:rPr>
              <w:t xml:space="preserve"> (No. 2)</w:t>
            </w:r>
            <w:r w:rsidRPr="000A414D">
              <w:rPr>
                <w:i/>
                <w:sz w:val="19"/>
              </w:rPr>
              <w:t> 20</w:t>
            </w:r>
            <w:r>
              <w:rPr>
                <w:i/>
                <w:sz w:val="19"/>
              </w:rPr>
              <w:t>13</w:t>
            </w:r>
          </w:p>
        </w:tc>
        <w:tc>
          <w:tcPr>
            <w:tcW w:w="1276" w:type="dxa"/>
            <w:tcBorders>
              <w:bottom w:val="single" w:sz="4" w:space="0" w:color="auto"/>
            </w:tcBorders>
            <w:shd w:val="clear" w:color="auto" w:fill="auto"/>
          </w:tcPr>
          <w:p w:rsidR="002A11AF" w:rsidRDefault="002A11AF" w:rsidP="00E646FC">
            <w:pPr>
              <w:pStyle w:val="nTable"/>
              <w:spacing w:after="40"/>
              <w:rPr>
                <w:sz w:val="19"/>
              </w:rPr>
            </w:pPr>
            <w:r>
              <w:rPr>
                <w:sz w:val="19"/>
              </w:rPr>
              <w:t>27 Jun 2013 p. 2691-2</w:t>
            </w:r>
          </w:p>
        </w:tc>
        <w:tc>
          <w:tcPr>
            <w:tcW w:w="2693" w:type="dxa"/>
            <w:tcBorders>
              <w:bottom w:val="single" w:sz="4" w:space="0" w:color="auto"/>
            </w:tcBorders>
            <w:shd w:val="clear" w:color="auto" w:fill="auto"/>
          </w:tcPr>
          <w:p w:rsidR="002A11AF" w:rsidRPr="00E77757" w:rsidRDefault="002A11AF" w:rsidP="00172F47">
            <w:pPr>
              <w:pStyle w:val="nTable"/>
              <w:spacing w:after="40"/>
              <w:rPr>
                <w:rFonts w:ascii="Times" w:hAnsi="Times"/>
                <w:b/>
                <w:snapToGrid w:val="0"/>
                <w:spacing w:val="-2"/>
                <w:sz w:val="19"/>
                <w:lang w:val="en-US"/>
              </w:rPr>
            </w:pPr>
            <w:r w:rsidRPr="00E77757">
              <w:rPr>
                <w:rFonts w:ascii="Times" w:hAnsi="Times"/>
                <w:snapToGrid w:val="0"/>
                <w:spacing w:val="-2"/>
                <w:sz w:val="19"/>
                <w:lang w:val="en-US"/>
              </w:rPr>
              <w:t xml:space="preserve">r. 1 and 2: </w:t>
            </w:r>
            <w:r>
              <w:rPr>
                <w:rFonts w:ascii="Times" w:hAnsi="Times"/>
                <w:snapToGrid w:val="0"/>
                <w:spacing w:val="-2"/>
                <w:sz w:val="19"/>
                <w:lang w:val="en-US"/>
              </w:rPr>
              <w:t>27 Jun</w:t>
            </w:r>
            <w:r w:rsidRPr="00E77757">
              <w:rPr>
                <w:rFonts w:ascii="Times" w:hAnsi="Times"/>
                <w:snapToGrid w:val="0"/>
                <w:spacing w:val="-2"/>
                <w:sz w:val="19"/>
                <w:lang w:val="en-US"/>
              </w:rPr>
              <w:t xml:space="preserve"> 201</w:t>
            </w:r>
            <w:r>
              <w:rPr>
                <w:rFonts w:ascii="Times" w:hAnsi="Times"/>
                <w:snapToGrid w:val="0"/>
                <w:spacing w:val="-2"/>
                <w:sz w:val="19"/>
                <w:lang w:val="en-US"/>
              </w:rPr>
              <w:t>3</w:t>
            </w:r>
            <w:r w:rsidRPr="00E77757">
              <w:rPr>
                <w:rFonts w:ascii="Times" w:hAnsi="Times"/>
                <w:snapToGrid w:val="0"/>
                <w:spacing w:val="-2"/>
                <w:sz w:val="19"/>
                <w:lang w:val="en-US"/>
              </w:rPr>
              <w:t xml:space="preserve"> (see r. 2(a));</w:t>
            </w:r>
            <w:r w:rsidRPr="00E77757">
              <w:rPr>
                <w:rFonts w:ascii="Times" w:hAnsi="Times"/>
                <w:snapToGrid w:val="0"/>
                <w:spacing w:val="-2"/>
                <w:sz w:val="19"/>
                <w:lang w:val="en-US"/>
              </w:rPr>
              <w:br/>
              <w:t xml:space="preserve">Regulations other than r. 1 and 2: </w:t>
            </w:r>
            <w:r>
              <w:rPr>
                <w:rFonts w:ascii="Times" w:hAnsi="Times"/>
                <w:snapToGrid w:val="0"/>
                <w:spacing w:val="-2"/>
                <w:sz w:val="19"/>
                <w:lang w:val="en-US"/>
              </w:rPr>
              <w:t>1</w:t>
            </w:r>
            <w:r w:rsidRPr="00E77757">
              <w:rPr>
                <w:rFonts w:ascii="Times" w:hAnsi="Times"/>
                <w:snapToGrid w:val="0"/>
                <w:spacing w:val="-2"/>
                <w:sz w:val="19"/>
                <w:lang w:val="en-US"/>
              </w:rPr>
              <w:t> </w:t>
            </w:r>
            <w:r>
              <w:rPr>
                <w:rFonts w:ascii="Times" w:hAnsi="Times"/>
                <w:snapToGrid w:val="0"/>
                <w:spacing w:val="-2"/>
                <w:sz w:val="19"/>
                <w:lang w:val="en-US"/>
              </w:rPr>
              <w:t>Jul</w:t>
            </w:r>
            <w:r w:rsidRPr="00E77757">
              <w:rPr>
                <w:rFonts w:ascii="Times" w:hAnsi="Times"/>
                <w:snapToGrid w:val="0"/>
                <w:spacing w:val="-2"/>
                <w:sz w:val="19"/>
                <w:lang w:val="en-US"/>
              </w:rPr>
              <w:t> 201</w:t>
            </w:r>
            <w:r>
              <w:rPr>
                <w:rFonts w:ascii="Times" w:hAnsi="Times"/>
                <w:snapToGrid w:val="0"/>
                <w:spacing w:val="-2"/>
                <w:sz w:val="19"/>
                <w:lang w:val="en-US"/>
              </w:rPr>
              <w:t>3</w:t>
            </w:r>
            <w:r w:rsidRPr="00E77757">
              <w:rPr>
                <w:rFonts w:ascii="Times" w:hAnsi="Times"/>
                <w:snapToGrid w:val="0"/>
                <w:spacing w:val="-2"/>
                <w:sz w:val="19"/>
                <w:lang w:val="en-US"/>
              </w:rPr>
              <w:t xml:space="preserve"> (see r. 2(b))</w:t>
            </w:r>
          </w:p>
        </w:tc>
      </w:tr>
    </w:tbl>
    <w:p w:rsidR="00F80393" w:rsidRPr="000A414D" w:rsidRDefault="00F80393" w:rsidP="00B1298A">
      <w:pPr>
        <w:pStyle w:val="nSubsection"/>
        <w:spacing w:before="120"/>
        <w:rPr>
          <w:vertAlign w:val="superscript"/>
        </w:rPr>
      </w:pPr>
      <w:r w:rsidRPr="000A414D">
        <w:rPr>
          <w:vertAlign w:val="superscript"/>
        </w:rPr>
        <w:t>2</w:t>
      </w:r>
      <w:r w:rsidRPr="000A414D">
        <w:tab/>
        <w:t>The commencement date in r. 2 was of no effect as it was before the date of gazettal.</w:t>
      </w:r>
    </w:p>
    <w:p w:rsidR="00F80393" w:rsidRPr="000A414D" w:rsidRDefault="000C5FF7" w:rsidP="00F35079">
      <w:pPr>
        <w:pStyle w:val="nSubsection"/>
        <w:keepLines/>
        <w:spacing w:before="120"/>
      </w:pPr>
      <w:r w:rsidRPr="000A414D">
        <w:rPr>
          <w:vertAlign w:val="superscript"/>
        </w:rPr>
        <w:t>3</w:t>
      </w:r>
      <w:r w:rsidR="00F80393" w:rsidRPr="000A414D">
        <w:tab/>
        <w:t xml:space="preserve">The </w:t>
      </w:r>
      <w:r w:rsidR="00F80393" w:rsidRPr="000A414D">
        <w:rPr>
          <w:i/>
        </w:rPr>
        <w:t>Miscellaneous Regulations (Validation) Act 1985</w:t>
      </w:r>
      <w:r w:rsidR="00F80393" w:rsidRPr="000A414D">
        <w:t xml:space="preserve"> applied to these regulations.  It deems the regulations not to have ceased to have effect as a result of the failure to comply with section 42(1) of the </w:t>
      </w:r>
      <w:r w:rsidR="00F80393" w:rsidRPr="000A414D">
        <w:rPr>
          <w:i/>
        </w:rPr>
        <w:t>Interpretation Act 1984</w:t>
      </w:r>
      <w:r w:rsidR="00F80393" w:rsidRPr="000A414D">
        <w:t xml:space="preserve">, subject to their being laid before the Legislative Assembly.  The </w:t>
      </w:r>
      <w:r w:rsidR="00F80393" w:rsidRPr="000A414D">
        <w:rPr>
          <w:i/>
        </w:rPr>
        <w:t>Interpretation Act 1984</w:t>
      </w:r>
      <w:r w:rsidR="00F80393" w:rsidRPr="000A414D">
        <w:t xml:space="preserve"> s. 42(2) then applied as if the words “or if any regulations are not laid before both Houses of Parliament in accordance with subsection (1)” had been omitted.</w:t>
      </w:r>
    </w:p>
    <w:p w:rsidR="00F80393" w:rsidRPr="004B0AFE" w:rsidRDefault="000C5FF7" w:rsidP="009965F9">
      <w:pPr>
        <w:pStyle w:val="nSubsection"/>
        <w:spacing w:before="120"/>
        <w:rPr>
          <w:snapToGrid w:val="0"/>
        </w:rPr>
      </w:pPr>
      <w:r w:rsidRPr="000A414D">
        <w:rPr>
          <w:snapToGrid w:val="0"/>
          <w:vertAlign w:val="superscript"/>
        </w:rPr>
        <w:t>4</w:t>
      </w:r>
      <w:r w:rsidR="00F80393" w:rsidRPr="000A414D">
        <w:rPr>
          <w:snapToGrid w:val="0"/>
        </w:rPr>
        <w:tab/>
        <w:t xml:space="preserve">The </w:t>
      </w:r>
      <w:r w:rsidR="00F80393" w:rsidRPr="000A414D">
        <w:rPr>
          <w:i/>
        </w:rPr>
        <w:t xml:space="preserve">Real Estate and Business </w:t>
      </w:r>
      <w:r w:rsidR="00F80393" w:rsidRPr="004B0AFE">
        <w:rPr>
          <w:i/>
        </w:rPr>
        <w:t>Agents (General) Amendment Regulations 2003</w:t>
      </w:r>
      <w:r w:rsidR="00F35079">
        <w:rPr>
          <w:i/>
        </w:rPr>
        <w:t xml:space="preserve"> </w:t>
      </w:r>
      <w:r w:rsidR="00F80393" w:rsidRPr="004B0AFE">
        <w:t xml:space="preserve">r. 4(2) (as amended in </w:t>
      </w:r>
      <w:r w:rsidR="00F80393" w:rsidRPr="004B0AFE">
        <w:rPr>
          <w:i/>
          <w:iCs/>
        </w:rPr>
        <w:t xml:space="preserve">Gazette </w:t>
      </w:r>
      <w:r w:rsidR="00F80393" w:rsidRPr="004B0AFE">
        <w:t xml:space="preserve">13 Jan 2004 p. 146) </w:t>
      </w:r>
      <w:r w:rsidR="009965F9" w:rsidRPr="004B0AFE">
        <w:t>and r. 5(2) are transitional provisions that are of no further effect.</w:t>
      </w:r>
    </w:p>
    <w:p w:rsidR="00F80393" w:rsidRDefault="00F80393"/>
    <w:p w:rsidR="006A7DAA" w:rsidRPr="000A414D" w:rsidRDefault="006A7DAA">
      <w:pPr>
        <w:sectPr w:rsidR="006A7DAA" w:rsidRPr="000A414D" w:rsidSect="00C548E8">
          <w:headerReference w:type="even" r:id="rId34"/>
          <w:headerReference w:type="default" r:id="rId35"/>
          <w:headerReference w:type="first" r:id="rId36"/>
          <w:pgSz w:w="11906" w:h="16838" w:code="9"/>
          <w:pgMar w:top="2376" w:right="2404" w:bottom="3544" w:left="2404" w:header="720" w:footer="3380" w:gutter="0"/>
          <w:cols w:space="720"/>
          <w:noEndnote/>
          <w:docGrid w:linePitch="326"/>
        </w:sectPr>
      </w:pPr>
    </w:p>
    <w:p w:rsidR="00F80393" w:rsidRPr="000A414D" w:rsidRDefault="00F80393">
      <w:pPr>
        <w:pStyle w:val="nHeading2"/>
        <w:rPr>
          <w:sz w:val="28"/>
        </w:rPr>
      </w:pPr>
      <w:bookmarkStart w:id="322" w:name="_Toc245625327"/>
      <w:bookmarkStart w:id="323" w:name="_Toc248050239"/>
      <w:bookmarkStart w:id="324" w:name="_Toc248050736"/>
      <w:bookmarkStart w:id="325" w:name="_Toc248308257"/>
      <w:bookmarkStart w:id="326" w:name="_Toc250615385"/>
      <w:bookmarkStart w:id="327" w:name="_Toc262734135"/>
      <w:bookmarkStart w:id="328" w:name="_Toc265672000"/>
      <w:bookmarkStart w:id="329" w:name="_Toc265672146"/>
      <w:bookmarkStart w:id="330" w:name="_Toc297298366"/>
      <w:bookmarkStart w:id="331" w:name="_Toc297298601"/>
      <w:bookmarkStart w:id="332" w:name="_Toc298496488"/>
      <w:bookmarkStart w:id="333" w:name="_Toc298507225"/>
      <w:bookmarkStart w:id="334" w:name="_Toc312045513"/>
      <w:bookmarkStart w:id="335" w:name="_Toc312047734"/>
      <w:bookmarkStart w:id="336" w:name="_Toc312047794"/>
      <w:bookmarkStart w:id="337" w:name="_Toc312047834"/>
      <w:bookmarkStart w:id="338" w:name="_Toc315439391"/>
      <w:bookmarkStart w:id="339" w:name="_Toc315439432"/>
      <w:bookmarkStart w:id="340" w:name="_Toc315439472"/>
      <w:bookmarkStart w:id="341" w:name="_Toc315439880"/>
      <w:bookmarkStart w:id="342" w:name="_Toc316546564"/>
      <w:bookmarkStart w:id="343" w:name="_Toc316547592"/>
      <w:bookmarkStart w:id="344" w:name="_Toc328639093"/>
      <w:bookmarkStart w:id="345" w:name="_Toc328639749"/>
      <w:bookmarkStart w:id="346" w:name="_Toc338755293"/>
      <w:bookmarkStart w:id="347" w:name="_Toc360192376"/>
      <w:r w:rsidRPr="000A414D">
        <w:rPr>
          <w:sz w:val="28"/>
        </w:rPr>
        <w:t>Defined Terms</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F80393" w:rsidRPr="000A414D" w:rsidRDefault="00F80393">
      <w:pPr>
        <w:ind w:left="850" w:right="850"/>
        <w:jc w:val="center"/>
        <w:rPr>
          <w:i/>
          <w:sz w:val="18"/>
        </w:rPr>
      </w:pPr>
    </w:p>
    <w:p w:rsidR="00F80393" w:rsidRPr="000A414D" w:rsidRDefault="00F80393">
      <w:pPr>
        <w:ind w:left="850" w:right="850"/>
        <w:jc w:val="center"/>
        <w:rPr>
          <w:i/>
          <w:sz w:val="18"/>
        </w:rPr>
      </w:pPr>
      <w:r w:rsidRPr="000A414D">
        <w:rPr>
          <w:i/>
          <w:sz w:val="18"/>
        </w:rPr>
        <w:t>[This is a list of terms defined and the provisions where they are defined.  The list is not part of the law.]</w:t>
      </w:r>
    </w:p>
    <w:p w:rsidR="00F80393" w:rsidRPr="000A414D" w:rsidRDefault="00F80393">
      <w:pPr>
        <w:pBdr>
          <w:bottom w:val="single" w:sz="4" w:space="1" w:color="auto"/>
        </w:pBdr>
        <w:tabs>
          <w:tab w:val="right" w:pos="7070"/>
        </w:tabs>
        <w:ind w:left="578"/>
        <w:rPr>
          <w:b/>
          <w:sz w:val="20"/>
        </w:rPr>
      </w:pPr>
      <w:r w:rsidRPr="000A414D">
        <w:rPr>
          <w:b/>
          <w:sz w:val="20"/>
        </w:rPr>
        <w:t>Defined Term</w:t>
      </w:r>
      <w:r w:rsidRPr="000A414D">
        <w:rPr>
          <w:b/>
          <w:sz w:val="20"/>
        </w:rPr>
        <w:tab/>
        <w:t>Provision(s)</w:t>
      </w:r>
    </w:p>
    <w:p w:rsidR="00F80393" w:rsidRPr="000A414D" w:rsidRDefault="00F80393">
      <w:pPr>
        <w:pStyle w:val="DefinedTerms"/>
      </w:pPr>
      <w:bookmarkStart w:id="348" w:name="DefinedTerms"/>
      <w:bookmarkEnd w:id="348"/>
      <w:r w:rsidRPr="000A414D">
        <w:t>authorised financial institution</w:t>
      </w:r>
      <w:r w:rsidRPr="000A414D">
        <w:tab/>
        <w:t>6C</w:t>
      </w:r>
    </w:p>
    <w:p w:rsidR="00F80393" w:rsidRPr="000A414D" w:rsidRDefault="00F80393">
      <w:pPr>
        <w:pStyle w:val="DefinedTerms"/>
      </w:pPr>
      <w:r w:rsidRPr="000A414D">
        <w:t>business</w:t>
      </w:r>
      <w:r w:rsidRPr="000A414D">
        <w:tab/>
        <w:t>6E(2)</w:t>
      </w:r>
    </w:p>
    <w:p w:rsidR="00F80393" w:rsidRPr="000A414D" w:rsidRDefault="00F80393">
      <w:pPr>
        <w:pStyle w:val="DefinedTerms"/>
      </w:pPr>
      <w:r w:rsidRPr="000A414D">
        <w:t>calendar year</w:t>
      </w:r>
      <w:r w:rsidRPr="000A414D">
        <w:tab/>
        <w:t>2</w:t>
      </w:r>
    </w:p>
    <w:p w:rsidR="00F80393" w:rsidRPr="000A414D" w:rsidRDefault="00F80393">
      <w:pPr>
        <w:pStyle w:val="DefinedTerms"/>
      </w:pPr>
      <w:r w:rsidRPr="000A414D">
        <w:t>CPD activity</w:t>
      </w:r>
      <w:r w:rsidRPr="000A414D">
        <w:tab/>
        <w:t>2</w:t>
      </w:r>
    </w:p>
    <w:p w:rsidR="00F80393" w:rsidRPr="000A414D" w:rsidRDefault="00F80393">
      <w:pPr>
        <w:pStyle w:val="DefinedTerms"/>
      </w:pPr>
      <w:r w:rsidRPr="000A414D">
        <w:t>CPD subject</w:t>
      </w:r>
      <w:r w:rsidRPr="000A414D">
        <w:tab/>
        <w:t>2</w:t>
      </w:r>
    </w:p>
    <w:p w:rsidR="00F80393" w:rsidRPr="000A414D" w:rsidRDefault="00F80393">
      <w:pPr>
        <w:pStyle w:val="DefinedTerms"/>
      </w:pPr>
      <w:r w:rsidRPr="000A414D">
        <w:t>CPP07 Property Services Training Package</w:t>
      </w:r>
      <w:r w:rsidRPr="000A414D">
        <w:tab/>
        <w:t>6A(2)</w:t>
      </w:r>
    </w:p>
    <w:p w:rsidR="00F80393" w:rsidRPr="000A414D" w:rsidRDefault="00F80393">
      <w:pPr>
        <w:pStyle w:val="DefinedTerms"/>
      </w:pPr>
      <w:r w:rsidRPr="000A414D">
        <w:t>dwelling</w:t>
      </w:r>
      <w:r w:rsidRPr="000A414D">
        <w:tab/>
        <w:t>2</w:t>
      </w:r>
    </w:p>
    <w:p w:rsidR="00F80393" w:rsidRPr="000A414D" w:rsidRDefault="00F80393">
      <w:pPr>
        <w:pStyle w:val="DefinedTerms"/>
      </w:pPr>
      <w:r w:rsidRPr="000A414D">
        <w:t>educational activity</w:t>
      </w:r>
      <w:r w:rsidRPr="000A414D">
        <w:tab/>
        <w:t>2</w:t>
      </w:r>
    </w:p>
    <w:p w:rsidR="00F80393" w:rsidRPr="000A414D" w:rsidRDefault="00F80393">
      <w:pPr>
        <w:pStyle w:val="DefinedTerms"/>
      </w:pPr>
      <w:r w:rsidRPr="000A414D">
        <w:t>holding fee</w:t>
      </w:r>
      <w:r w:rsidRPr="000A414D">
        <w:tab/>
        <w:t>4A(1)</w:t>
      </w:r>
    </w:p>
    <w:p w:rsidR="00F80393" w:rsidRPr="000A414D" w:rsidRDefault="00F80393">
      <w:pPr>
        <w:pStyle w:val="DefinedTerms"/>
      </w:pPr>
      <w:r w:rsidRPr="000A414D">
        <w:t>lending institution</w:t>
      </w:r>
      <w:r w:rsidRPr="000A414D">
        <w:tab/>
        <w:t>7AA</w:t>
      </w:r>
    </w:p>
    <w:p w:rsidR="00F80393" w:rsidRPr="000A414D" w:rsidRDefault="00F80393">
      <w:pPr>
        <w:pStyle w:val="DefinedTerms"/>
      </w:pPr>
      <w:r w:rsidRPr="000A414D">
        <w:t>mandatory CPD activity</w:t>
      </w:r>
      <w:r w:rsidRPr="000A414D">
        <w:tab/>
        <w:t>2</w:t>
      </w:r>
    </w:p>
    <w:p w:rsidR="00F80393" w:rsidRPr="000A414D" w:rsidRDefault="00F80393">
      <w:pPr>
        <w:pStyle w:val="DefinedTerms"/>
      </w:pPr>
      <w:r w:rsidRPr="000A414D">
        <w:t>mandatory CPD subject</w:t>
      </w:r>
      <w:r w:rsidRPr="000A414D">
        <w:tab/>
        <w:t>2</w:t>
      </w:r>
    </w:p>
    <w:p w:rsidR="00F80393" w:rsidRPr="000A414D" w:rsidRDefault="00F80393">
      <w:pPr>
        <w:pStyle w:val="DefinedTerms"/>
      </w:pPr>
      <w:r w:rsidRPr="000A414D">
        <w:t>point value</w:t>
      </w:r>
      <w:r w:rsidRPr="000A414D">
        <w:tab/>
        <w:t>2</w:t>
      </w:r>
    </w:p>
    <w:p w:rsidR="00F80393" w:rsidRPr="000A414D" w:rsidRDefault="00F80393">
      <w:pPr>
        <w:pStyle w:val="DefinedTerms"/>
      </w:pPr>
      <w:r w:rsidRPr="000A414D">
        <w:t>record</w:t>
      </w:r>
      <w:r w:rsidRPr="000A414D">
        <w:tab/>
        <w:t>2</w:t>
      </w:r>
    </w:p>
    <w:p w:rsidR="00F80393" w:rsidRPr="000A414D" w:rsidRDefault="00F80393">
      <w:pPr>
        <w:pStyle w:val="DefinedTerms"/>
      </w:pPr>
      <w:r w:rsidRPr="000A414D">
        <w:t>register</w:t>
      </w:r>
      <w:r w:rsidRPr="000A414D">
        <w:tab/>
        <w:t>2</w:t>
      </w:r>
    </w:p>
    <w:p w:rsidR="00F80393" w:rsidRPr="000A414D" w:rsidRDefault="00F80393">
      <w:pPr>
        <w:pStyle w:val="DefinedTerms"/>
      </w:pPr>
      <w:r w:rsidRPr="000A414D">
        <w:t>registered training provider</w:t>
      </w:r>
      <w:r w:rsidRPr="000A414D">
        <w:tab/>
        <w:t>2</w:t>
      </w:r>
    </w:p>
    <w:p w:rsidR="00F80393" w:rsidRPr="000A414D" w:rsidRDefault="00F80393">
      <w:pPr>
        <w:pStyle w:val="DefinedTerms"/>
      </w:pPr>
      <w:r w:rsidRPr="000A414D">
        <w:t>regulated person</w:t>
      </w:r>
      <w:r w:rsidRPr="000A414D">
        <w:tab/>
        <w:t>2</w:t>
      </w:r>
    </w:p>
    <w:p w:rsidR="00F80393" w:rsidRPr="000A414D" w:rsidRDefault="00F80393">
      <w:pPr>
        <w:pStyle w:val="DefinedTerms"/>
      </w:pPr>
      <w:r w:rsidRPr="000A414D">
        <w:t>relevant bank accepted bills rate</w:t>
      </w:r>
      <w:r w:rsidRPr="000A414D">
        <w:tab/>
        <w:t>6F(2)</w:t>
      </w:r>
    </w:p>
    <w:p w:rsidR="00F80393" w:rsidRPr="000A414D" w:rsidRDefault="00F80393">
      <w:pPr>
        <w:pStyle w:val="DefinedTerms"/>
      </w:pPr>
      <w:r w:rsidRPr="000A414D">
        <w:t>relevant day</w:t>
      </w:r>
      <w:r w:rsidRPr="000A414D">
        <w:tab/>
        <w:t>2</w:t>
      </w:r>
    </w:p>
    <w:p w:rsidR="00F80393" w:rsidRPr="000A414D" w:rsidRDefault="00F80393">
      <w:pPr>
        <w:pStyle w:val="DefinedTerms"/>
      </w:pPr>
      <w:r w:rsidRPr="000A414D">
        <w:t>working day</w:t>
      </w:r>
      <w:r w:rsidRPr="000A414D">
        <w:tab/>
        <w:t>2</w:t>
      </w:r>
    </w:p>
    <w:p w:rsidR="006456EC" w:rsidRDefault="006456EC" w:rsidP="006456EC">
      <w:pPr>
        <w:pStyle w:val="DefinedTerms"/>
      </w:pPr>
    </w:p>
    <w:p w:rsidR="006456EC" w:rsidRPr="000A414D" w:rsidRDefault="006456EC" w:rsidP="006A7DAA">
      <w:pPr>
        <w:sectPr w:rsidR="006456EC" w:rsidRPr="000A414D" w:rsidSect="00C548E8">
          <w:headerReference w:type="even" r:id="rId37"/>
          <w:headerReference w:type="default" r:id="rId38"/>
          <w:headerReference w:type="first" r:id="rId39"/>
          <w:pgSz w:w="11906" w:h="16838" w:code="9"/>
          <w:pgMar w:top="2376" w:right="2404" w:bottom="3544" w:left="2404" w:header="720" w:footer="3380" w:gutter="0"/>
          <w:cols w:space="720"/>
          <w:noEndnote/>
          <w:docGrid w:linePitch="326"/>
        </w:sectPr>
      </w:pPr>
    </w:p>
    <w:p w:rsidR="00627E10" w:rsidRPr="006456EC" w:rsidRDefault="00627E10" w:rsidP="00C548E8"/>
    <w:sectPr w:rsidR="00627E10" w:rsidRPr="006456EC" w:rsidSect="00C548E8">
      <w:headerReference w:type="even" r:id="rId40"/>
      <w:headerReference w:type="default" r:id="rId4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7F1" w:rsidRDefault="00C167F1">
      <w:r>
        <w:separator/>
      </w:r>
    </w:p>
  </w:endnote>
  <w:endnote w:type="continuationSeparator" w:id="0">
    <w:p w:rsidR="00C167F1" w:rsidRDefault="00C1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A1" w:rsidRDefault="009169A1">
    <w:pPr>
      <w:pStyle w:val="Footer"/>
      <w:tabs>
        <w:tab w:val="clear" w:pos="4153"/>
        <w:tab w:val="right" w:pos="7088"/>
      </w:tabs>
      <w:rPr>
        <w:rStyle w:val="PageNumber"/>
      </w:rPr>
    </w:pPr>
  </w:p>
  <w:p w:rsidR="009169A1" w:rsidRDefault="009169A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D6E7F">
      <w:rPr>
        <w:rFonts w:ascii="Arial" w:hAnsi="Arial" w:cs="Arial"/>
        <w:sz w:val="20"/>
        <w:lang w:val="en-US"/>
      </w:rPr>
      <w:t>07-d0-00</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D6E7F">
      <w:rPr>
        <w:rFonts w:ascii="Arial" w:hAnsi="Arial" w:cs="Arial"/>
        <w:sz w:val="20"/>
        <w:lang w:val="en-US"/>
      </w:rPr>
      <w:t>01 Jul 2013</w:t>
    </w:r>
    <w:r>
      <w:rPr>
        <w:rFonts w:ascii="Arial" w:hAnsi="Arial" w:cs="Arial"/>
        <w:sz w:val="20"/>
        <w:lang w:val="en-US"/>
      </w:rPr>
      <w:fldChar w:fldCharType="end"/>
    </w:r>
  </w:p>
  <w:p w:rsidR="009169A1" w:rsidRPr="00C548E8" w:rsidRDefault="009169A1" w:rsidP="00C548E8">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A1" w:rsidRDefault="009169A1">
    <w:pPr>
      <w:pStyle w:val="Footer"/>
      <w:tabs>
        <w:tab w:val="clear" w:pos="4153"/>
        <w:tab w:val="right" w:pos="7088"/>
      </w:tabs>
      <w:rPr>
        <w:rStyle w:val="PageNumber"/>
      </w:rPr>
    </w:pPr>
  </w:p>
  <w:p w:rsidR="009169A1" w:rsidRDefault="009169A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D6E7F">
      <w:rPr>
        <w:rFonts w:ascii="Arial" w:hAnsi="Arial" w:cs="Arial"/>
        <w:sz w:val="20"/>
        <w:lang w:val="en-US"/>
      </w:rPr>
      <w:t>01 Jul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D6E7F">
      <w:rPr>
        <w:rFonts w:ascii="Arial" w:hAnsi="Arial" w:cs="Arial"/>
        <w:sz w:val="20"/>
        <w:lang w:val="en-US"/>
      </w:rPr>
      <w:t>07-d0-00</w:t>
    </w:r>
    <w:r>
      <w:rPr>
        <w:rFonts w:ascii="Arial" w:hAnsi="Arial" w:cs="Arial"/>
        <w:sz w:val="20"/>
        <w:lang w:val="en-US"/>
      </w:rPr>
      <w:fldChar w:fldCharType="end"/>
    </w:r>
    <w:r>
      <w:rPr>
        <w:rFonts w:ascii="Arial" w:hAnsi="Arial" w:cs="Arial"/>
        <w:sz w:val="20"/>
        <w:lang w:val="en-US"/>
      </w:rPr>
      <w:tab/>
    </w:r>
  </w:p>
  <w:p w:rsidR="009169A1" w:rsidRPr="00C548E8" w:rsidRDefault="009169A1" w:rsidP="00C548E8">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A1" w:rsidRDefault="009169A1">
    <w:pPr>
      <w:pStyle w:val="Footer"/>
      <w:tabs>
        <w:tab w:val="clear" w:pos="4153"/>
        <w:tab w:val="right" w:pos="7088"/>
      </w:tabs>
      <w:rPr>
        <w:rStyle w:val="PageNumber"/>
      </w:rPr>
    </w:pPr>
  </w:p>
  <w:p w:rsidR="009169A1" w:rsidRDefault="009169A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D6E7F">
      <w:rPr>
        <w:rFonts w:ascii="Arial" w:hAnsi="Arial" w:cs="Arial"/>
        <w:sz w:val="20"/>
        <w:lang w:val="en-US"/>
      </w:rPr>
      <w:t>01 Jul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D6E7F">
      <w:rPr>
        <w:rFonts w:ascii="Arial" w:hAnsi="Arial" w:cs="Arial"/>
        <w:sz w:val="20"/>
        <w:lang w:val="en-US"/>
      </w:rPr>
      <w:t>07-d0-00</w:t>
    </w:r>
    <w:r>
      <w:rPr>
        <w:rFonts w:ascii="Arial" w:hAnsi="Arial" w:cs="Arial"/>
        <w:sz w:val="20"/>
        <w:lang w:val="en-US"/>
      </w:rPr>
      <w:fldChar w:fldCharType="end"/>
    </w:r>
    <w:r>
      <w:rPr>
        <w:rFonts w:ascii="Arial" w:hAnsi="Arial" w:cs="Arial"/>
        <w:sz w:val="20"/>
        <w:lang w:val="en-US"/>
      </w:rPr>
      <w:tab/>
    </w:r>
  </w:p>
  <w:p w:rsidR="009169A1" w:rsidRPr="00C548E8" w:rsidRDefault="009169A1" w:rsidP="00C548E8">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A1" w:rsidRDefault="009169A1">
    <w:pPr>
      <w:pStyle w:val="Footer"/>
      <w:tabs>
        <w:tab w:val="clear" w:pos="4153"/>
        <w:tab w:val="right" w:pos="7088"/>
      </w:tabs>
      <w:rPr>
        <w:rStyle w:val="PageNumber"/>
      </w:rPr>
    </w:pPr>
  </w:p>
  <w:p w:rsidR="009169A1" w:rsidRDefault="009169A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D6E7F">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D6E7F">
      <w:rPr>
        <w:rFonts w:ascii="Arial" w:hAnsi="Arial" w:cs="Arial"/>
        <w:sz w:val="20"/>
        <w:lang w:val="en-US"/>
      </w:rPr>
      <w:t>07-d0-00</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D6E7F">
      <w:rPr>
        <w:rFonts w:ascii="Arial" w:hAnsi="Arial" w:cs="Arial"/>
        <w:sz w:val="20"/>
        <w:lang w:val="en-US"/>
      </w:rPr>
      <w:t>01 Jul 2013</w:t>
    </w:r>
    <w:r>
      <w:rPr>
        <w:rFonts w:ascii="Arial" w:hAnsi="Arial" w:cs="Arial"/>
        <w:sz w:val="20"/>
        <w:lang w:val="en-US"/>
      </w:rPr>
      <w:fldChar w:fldCharType="end"/>
    </w:r>
  </w:p>
  <w:p w:rsidR="009169A1" w:rsidRPr="00C548E8" w:rsidRDefault="009169A1" w:rsidP="00C548E8">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A1" w:rsidRDefault="009169A1">
    <w:pPr>
      <w:pStyle w:val="Footer"/>
      <w:tabs>
        <w:tab w:val="clear" w:pos="4153"/>
        <w:tab w:val="right" w:pos="7088"/>
      </w:tabs>
      <w:rPr>
        <w:rStyle w:val="PageNumber"/>
      </w:rPr>
    </w:pPr>
  </w:p>
  <w:p w:rsidR="009169A1" w:rsidRDefault="009169A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D6E7F">
      <w:rPr>
        <w:rFonts w:ascii="Arial" w:hAnsi="Arial" w:cs="Arial"/>
        <w:sz w:val="20"/>
        <w:lang w:val="en-US"/>
      </w:rPr>
      <w:t>01 Jul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D6E7F">
      <w:rPr>
        <w:rFonts w:ascii="Arial" w:hAnsi="Arial" w:cs="Arial"/>
        <w:sz w:val="20"/>
        <w:lang w:val="en-US"/>
      </w:rPr>
      <w:t>07-d0-00</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94051F">
      <w:rPr>
        <w:rStyle w:val="PageNumber"/>
        <w:rFonts w:ascii="Arial" w:hAnsi="Arial" w:cs="Arial"/>
        <w:noProof/>
      </w:rPr>
      <w:t>ii</w:t>
    </w:r>
    <w:r>
      <w:rPr>
        <w:rStyle w:val="PageNumber"/>
        <w:rFonts w:ascii="Arial" w:hAnsi="Arial" w:cs="Arial"/>
      </w:rPr>
      <w:fldChar w:fldCharType="end"/>
    </w:r>
  </w:p>
  <w:p w:rsidR="009169A1" w:rsidRPr="00C548E8" w:rsidRDefault="009169A1" w:rsidP="00C548E8">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A1" w:rsidRDefault="009169A1">
    <w:pPr>
      <w:pStyle w:val="Footer"/>
      <w:tabs>
        <w:tab w:val="clear" w:pos="4153"/>
        <w:tab w:val="right" w:pos="7088"/>
      </w:tabs>
      <w:rPr>
        <w:rStyle w:val="PageNumber"/>
      </w:rPr>
    </w:pPr>
  </w:p>
  <w:p w:rsidR="009169A1" w:rsidRDefault="009169A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D6E7F">
      <w:rPr>
        <w:rFonts w:ascii="Arial" w:hAnsi="Arial" w:cs="Arial"/>
        <w:sz w:val="20"/>
        <w:lang w:val="en-US"/>
      </w:rPr>
      <w:t>01 Jul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D6E7F">
      <w:rPr>
        <w:rFonts w:ascii="Arial" w:hAnsi="Arial" w:cs="Arial"/>
        <w:sz w:val="20"/>
        <w:lang w:val="en-US"/>
      </w:rPr>
      <w:t>07-d0-00</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5D6E7F">
      <w:rPr>
        <w:rStyle w:val="PageNumber"/>
        <w:rFonts w:ascii="Arial" w:hAnsi="Arial" w:cs="Arial"/>
        <w:noProof/>
      </w:rPr>
      <w:t>i</w:t>
    </w:r>
    <w:r>
      <w:rPr>
        <w:rStyle w:val="PageNumber"/>
        <w:rFonts w:ascii="Arial" w:hAnsi="Arial" w:cs="Arial"/>
      </w:rPr>
      <w:fldChar w:fldCharType="end"/>
    </w:r>
  </w:p>
  <w:p w:rsidR="009169A1" w:rsidRPr="00C548E8" w:rsidRDefault="009169A1" w:rsidP="00C548E8">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A1" w:rsidRDefault="009169A1">
    <w:pPr>
      <w:pStyle w:val="Footer"/>
      <w:tabs>
        <w:tab w:val="clear" w:pos="4153"/>
        <w:tab w:val="right" w:pos="7088"/>
      </w:tabs>
      <w:rPr>
        <w:rStyle w:val="PageNumber"/>
      </w:rPr>
    </w:pPr>
  </w:p>
  <w:p w:rsidR="009169A1" w:rsidRDefault="009169A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5D6E7F">
      <w:rPr>
        <w:rStyle w:val="CharPageNo"/>
        <w:rFonts w:ascii="Arial" w:hAnsi="Arial"/>
        <w:noProof/>
      </w:rPr>
      <w:t>44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D6E7F">
      <w:rPr>
        <w:rFonts w:ascii="Arial" w:hAnsi="Arial" w:cs="Arial"/>
        <w:sz w:val="20"/>
        <w:lang w:val="en-US"/>
      </w:rPr>
      <w:t>07-d0-00</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D6E7F">
      <w:rPr>
        <w:rFonts w:ascii="Arial" w:hAnsi="Arial" w:cs="Arial"/>
        <w:sz w:val="20"/>
        <w:lang w:val="en-US"/>
      </w:rPr>
      <w:t>01 Jul 2013</w:t>
    </w:r>
    <w:r>
      <w:rPr>
        <w:rFonts w:ascii="Arial" w:hAnsi="Arial" w:cs="Arial"/>
        <w:sz w:val="20"/>
        <w:lang w:val="en-US"/>
      </w:rPr>
      <w:fldChar w:fldCharType="end"/>
    </w:r>
    <w:r>
      <w:rPr>
        <w:rFonts w:ascii="Arial" w:hAnsi="Arial" w:cs="Arial"/>
        <w:sz w:val="20"/>
        <w:lang w:val="en-US"/>
      </w:rPr>
      <w:t xml:space="preserve"> </w:t>
    </w:r>
  </w:p>
  <w:p w:rsidR="009169A1" w:rsidRPr="00C548E8" w:rsidRDefault="009169A1" w:rsidP="00C548E8">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A1" w:rsidRDefault="009169A1">
    <w:pPr>
      <w:pStyle w:val="Footer"/>
      <w:tabs>
        <w:tab w:val="clear" w:pos="4153"/>
        <w:tab w:val="right" w:pos="7088"/>
      </w:tabs>
      <w:rPr>
        <w:rStyle w:val="PageNumber"/>
      </w:rPr>
    </w:pPr>
  </w:p>
  <w:p w:rsidR="009169A1" w:rsidRDefault="009169A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D6E7F">
      <w:rPr>
        <w:rFonts w:ascii="Arial" w:hAnsi="Arial" w:cs="Arial"/>
        <w:sz w:val="20"/>
        <w:lang w:val="en-US"/>
      </w:rPr>
      <w:t>01 Jul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D6E7F">
      <w:rPr>
        <w:rFonts w:ascii="Arial" w:hAnsi="Arial" w:cs="Arial"/>
        <w:sz w:val="20"/>
        <w:lang w:val="en-US"/>
      </w:rPr>
      <w:t>07-d0-00</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5D6E7F">
      <w:rPr>
        <w:rStyle w:val="CharPageNo"/>
        <w:rFonts w:ascii="Arial" w:hAnsi="Arial"/>
        <w:noProof/>
      </w:rPr>
      <w:t>45</w:t>
    </w:r>
    <w:r>
      <w:rPr>
        <w:rStyle w:val="CharPageNo"/>
        <w:rFonts w:ascii="Arial" w:hAnsi="Arial"/>
      </w:rPr>
      <w:fldChar w:fldCharType="end"/>
    </w:r>
  </w:p>
  <w:p w:rsidR="009169A1" w:rsidRPr="00C548E8" w:rsidRDefault="009169A1" w:rsidP="00C548E8">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A1" w:rsidRDefault="009169A1">
    <w:pPr>
      <w:pStyle w:val="Footer"/>
      <w:tabs>
        <w:tab w:val="clear" w:pos="4153"/>
        <w:tab w:val="right" w:pos="7088"/>
      </w:tabs>
      <w:rPr>
        <w:rStyle w:val="PageNumber"/>
      </w:rPr>
    </w:pPr>
  </w:p>
  <w:p w:rsidR="009169A1" w:rsidRDefault="009169A1">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5D6E7F">
      <w:rPr>
        <w:rFonts w:ascii="Arial" w:hAnsi="Arial" w:cs="Arial"/>
        <w:sz w:val="20"/>
        <w:lang w:val="en-US"/>
      </w:rPr>
      <w:t>01 Jul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5D6E7F">
      <w:rPr>
        <w:rFonts w:ascii="Arial" w:hAnsi="Arial" w:cs="Arial"/>
        <w:sz w:val="20"/>
        <w:lang w:val="en-US"/>
      </w:rPr>
      <w:t>07-d0-00</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5D6E7F">
      <w:rPr>
        <w:rStyle w:val="CharPageNo"/>
        <w:rFonts w:ascii="Arial" w:hAnsi="Arial"/>
        <w:noProof/>
      </w:rPr>
      <w:t>1</w:t>
    </w:r>
    <w:r>
      <w:rPr>
        <w:rStyle w:val="CharPageNo"/>
        <w:rFonts w:ascii="Arial" w:hAnsi="Arial"/>
      </w:rPr>
      <w:fldChar w:fldCharType="end"/>
    </w:r>
  </w:p>
  <w:p w:rsidR="009169A1" w:rsidRPr="00C548E8" w:rsidRDefault="009169A1" w:rsidP="00C548E8">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7F1" w:rsidRDefault="00C167F1">
      <w:r>
        <w:separator/>
      </w:r>
    </w:p>
  </w:footnote>
  <w:footnote w:type="continuationSeparator" w:id="0">
    <w:p w:rsidR="00C167F1" w:rsidRDefault="00C16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7F" w:rsidRDefault="005D6E7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9169A1">
      <w:trPr>
        <w:cantSplit/>
      </w:trPr>
      <w:tc>
        <w:tcPr>
          <w:tcW w:w="7263" w:type="dxa"/>
          <w:gridSpan w:val="2"/>
        </w:tcPr>
        <w:p w:rsidR="009169A1" w:rsidRDefault="0094051F">
          <w:pPr>
            <w:pStyle w:val="HeaderActNameRight"/>
            <w:ind w:right="17"/>
          </w:pPr>
          <w:fldSimple w:instr=" Styleref &quot;Name of Act/Reg&quot; ">
            <w:r w:rsidR="005D6E7F">
              <w:rPr>
                <w:noProof/>
              </w:rPr>
              <w:t>Real Estate and Business Agents (General) Regulations 1979</w:t>
            </w:r>
          </w:fldSimple>
        </w:p>
      </w:tc>
    </w:tr>
    <w:tr w:rsidR="009169A1">
      <w:tc>
        <w:tcPr>
          <w:tcW w:w="5715" w:type="dxa"/>
          <w:vAlign w:val="bottom"/>
        </w:tcPr>
        <w:p w:rsidR="009169A1" w:rsidRDefault="0094051F">
          <w:pPr>
            <w:pStyle w:val="HeaderTextRight"/>
          </w:pPr>
          <w:r>
            <w:fldChar w:fldCharType="begin"/>
          </w:r>
          <w:r>
            <w:instrText xml:space="preserve"> styleref CharSchText </w:instrText>
          </w:r>
          <w:r>
            <w:rPr>
              <w:noProof/>
            </w:rPr>
            <w:fldChar w:fldCharType="end"/>
          </w:r>
        </w:p>
      </w:tc>
      <w:tc>
        <w:tcPr>
          <w:tcW w:w="1548" w:type="dxa"/>
        </w:tcPr>
        <w:p w:rsidR="009169A1" w:rsidRDefault="0094051F">
          <w:pPr>
            <w:pStyle w:val="HeaderNumberRight"/>
            <w:ind w:right="17"/>
          </w:pPr>
          <w:r>
            <w:fldChar w:fldCharType="begin"/>
          </w:r>
          <w:r>
            <w:instrText xml:space="preserve"> styleref CharSchno </w:instrText>
          </w:r>
          <w:r>
            <w:rPr>
              <w:noProof/>
            </w:rPr>
            <w:fldChar w:fldCharType="end"/>
          </w:r>
        </w:p>
      </w:tc>
    </w:tr>
    <w:tr w:rsidR="009169A1">
      <w:tc>
        <w:tcPr>
          <w:tcW w:w="5715" w:type="dxa"/>
        </w:tcPr>
        <w:p w:rsidR="009169A1" w:rsidRDefault="009169A1">
          <w:pPr>
            <w:pStyle w:val="HeaderTextRight"/>
          </w:pPr>
        </w:p>
      </w:tc>
      <w:tc>
        <w:tcPr>
          <w:tcW w:w="1548" w:type="dxa"/>
        </w:tcPr>
        <w:p w:rsidR="009169A1" w:rsidRDefault="009169A1">
          <w:pPr>
            <w:pStyle w:val="HeaderNumberRight"/>
            <w:ind w:right="17"/>
          </w:pPr>
        </w:p>
      </w:tc>
    </w:tr>
    <w:tr w:rsidR="009169A1">
      <w:tc>
        <w:tcPr>
          <w:tcW w:w="5715" w:type="dxa"/>
        </w:tcPr>
        <w:p w:rsidR="009169A1" w:rsidRDefault="009169A1">
          <w:pPr>
            <w:pStyle w:val="HeaderTextRight"/>
          </w:pPr>
        </w:p>
      </w:tc>
      <w:tc>
        <w:tcPr>
          <w:tcW w:w="1548" w:type="dxa"/>
        </w:tcPr>
        <w:p w:rsidR="009169A1" w:rsidRDefault="009169A1">
          <w:pPr>
            <w:pStyle w:val="HeaderNumberRight"/>
            <w:ind w:right="17"/>
          </w:pPr>
        </w:p>
      </w:tc>
    </w:tr>
  </w:tbl>
  <w:p w:rsidR="009169A1" w:rsidRDefault="009169A1">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A1" w:rsidRDefault="009169A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9169A1">
      <w:trPr>
        <w:cantSplit/>
      </w:trPr>
      <w:tc>
        <w:tcPr>
          <w:tcW w:w="7263" w:type="dxa"/>
          <w:gridSpan w:val="2"/>
        </w:tcPr>
        <w:p w:rsidR="009169A1" w:rsidRDefault="005D6E7F">
          <w:pPr>
            <w:pStyle w:val="HeaderActNameLeft"/>
          </w:pPr>
          <w:r>
            <w:fldChar w:fldCharType="begin"/>
          </w:r>
          <w:r>
            <w:instrText xml:space="preserve"> STYLEREF "Name of Act/Reg" \* MERGEFORMAT </w:instrText>
          </w:r>
          <w:r>
            <w:fldChar w:fldCharType="separate"/>
          </w:r>
          <w:r>
            <w:rPr>
              <w:noProof/>
            </w:rPr>
            <w:t>Real Estate and Business Agents (General) Regulations 1979</w:t>
          </w:r>
          <w:r>
            <w:rPr>
              <w:noProof/>
            </w:rPr>
            <w:fldChar w:fldCharType="end"/>
          </w:r>
        </w:p>
      </w:tc>
    </w:tr>
    <w:tr w:rsidR="009169A1">
      <w:tc>
        <w:tcPr>
          <w:tcW w:w="1548" w:type="dxa"/>
        </w:tcPr>
        <w:p w:rsidR="009169A1" w:rsidRDefault="0094051F">
          <w:pPr>
            <w:pStyle w:val="HeaderNumberLeft"/>
            <w:rPr>
              <w:b w:val="0"/>
            </w:rPr>
          </w:pPr>
          <w:fldSimple w:instr=" styleref CharSchno ">
            <w:r w:rsidR="005D6E7F">
              <w:rPr>
                <w:noProof/>
              </w:rPr>
              <w:t>Schedule 1</w:t>
            </w:r>
          </w:fldSimple>
        </w:p>
      </w:tc>
      <w:tc>
        <w:tcPr>
          <w:tcW w:w="5715" w:type="dxa"/>
        </w:tcPr>
        <w:p w:rsidR="009169A1" w:rsidRDefault="0094051F">
          <w:pPr>
            <w:pStyle w:val="HeaderTextLeft"/>
          </w:pPr>
          <w:fldSimple w:instr=" styleref CharSchText ">
            <w:r w:rsidR="005D6E7F">
              <w:rPr>
                <w:noProof/>
              </w:rPr>
              <w:t>Fees</w:t>
            </w:r>
          </w:fldSimple>
        </w:p>
      </w:tc>
    </w:tr>
    <w:tr w:rsidR="009169A1">
      <w:tc>
        <w:tcPr>
          <w:tcW w:w="1548" w:type="dxa"/>
        </w:tcPr>
        <w:p w:rsidR="009169A1" w:rsidRDefault="009169A1">
          <w:pPr>
            <w:pStyle w:val="HeaderNumberLeft"/>
            <w:rPr>
              <w:b w:val="0"/>
            </w:rPr>
          </w:pPr>
          <w:r>
            <w:fldChar w:fldCharType="begin"/>
          </w:r>
          <w:r>
            <w:instrText xml:space="preserve"> STYLEREF CharSDivNo \* charformat</w:instrText>
          </w:r>
          <w:r>
            <w:fldChar w:fldCharType="end"/>
          </w:r>
        </w:p>
      </w:tc>
      <w:tc>
        <w:tcPr>
          <w:tcW w:w="5715" w:type="dxa"/>
        </w:tcPr>
        <w:p w:rsidR="009169A1" w:rsidRDefault="009169A1">
          <w:pPr>
            <w:pStyle w:val="HeaderTextLeft"/>
          </w:pPr>
          <w:r>
            <w:fldChar w:fldCharType="begin"/>
          </w:r>
          <w:r>
            <w:instrText xml:space="preserve"> styleref CharSDivText </w:instrText>
          </w:r>
          <w:r>
            <w:fldChar w:fldCharType="end"/>
          </w:r>
        </w:p>
      </w:tc>
    </w:tr>
    <w:tr w:rsidR="009169A1">
      <w:tc>
        <w:tcPr>
          <w:tcW w:w="1548" w:type="dxa"/>
        </w:tcPr>
        <w:p w:rsidR="009169A1" w:rsidRDefault="009169A1">
          <w:pPr>
            <w:pStyle w:val="HeaderNumberLeft"/>
          </w:pPr>
        </w:p>
      </w:tc>
      <w:tc>
        <w:tcPr>
          <w:tcW w:w="5715" w:type="dxa"/>
        </w:tcPr>
        <w:p w:rsidR="009169A1" w:rsidRDefault="009169A1">
          <w:pPr>
            <w:pStyle w:val="HeaderTextLeft"/>
          </w:pPr>
        </w:p>
      </w:tc>
    </w:tr>
  </w:tbl>
  <w:p w:rsidR="009169A1" w:rsidRDefault="009169A1">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9169A1">
      <w:trPr>
        <w:cantSplit/>
      </w:trPr>
      <w:tc>
        <w:tcPr>
          <w:tcW w:w="7263" w:type="dxa"/>
          <w:gridSpan w:val="2"/>
        </w:tcPr>
        <w:p w:rsidR="009169A1" w:rsidRDefault="0094051F">
          <w:pPr>
            <w:pStyle w:val="HeaderActNameRight"/>
            <w:ind w:right="17"/>
          </w:pPr>
          <w:fldSimple w:instr=" Styleref &quot;Name of Act/Reg&quot; ">
            <w:r w:rsidR="005D6E7F">
              <w:rPr>
                <w:noProof/>
              </w:rPr>
              <w:t>Real Estate and Business Agents (General) Regulations 1979</w:t>
            </w:r>
          </w:fldSimple>
        </w:p>
      </w:tc>
    </w:tr>
    <w:tr w:rsidR="009169A1">
      <w:tc>
        <w:tcPr>
          <w:tcW w:w="5715" w:type="dxa"/>
          <w:vAlign w:val="bottom"/>
        </w:tcPr>
        <w:p w:rsidR="009169A1" w:rsidRDefault="0094051F">
          <w:pPr>
            <w:pStyle w:val="HeaderTextRight"/>
          </w:pPr>
          <w:fldSimple w:instr=" styleref CharSchText ">
            <w:r w:rsidR="005D6E7F">
              <w:rPr>
                <w:noProof/>
              </w:rPr>
              <w:t>Fees</w:t>
            </w:r>
          </w:fldSimple>
        </w:p>
      </w:tc>
      <w:tc>
        <w:tcPr>
          <w:tcW w:w="1548" w:type="dxa"/>
        </w:tcPr>
        <w:p w:rsidR="009169A1" w:rsidRDefault="0094051F">
          <w:pPr>
            <w:pStyle w:val="HeaderNumberRight"/>
            <w:ind w:right="17"/>
          </w:pPr>
          <w:fldSimple w:instr=" styleref CharSchno ">
            <w:r w:rsidR="005D6E7F">
              <w:rPr>
                <w:noProof/>
              </w:rPr>
              <w:t>Schedule 1</w:t>
            </w:r>
          </w:fldSimple>
        </w:p>
      </w:tc>
    </w:tr>
    <w:tr w:rsidR="009169A1">
      <w:tc>
        <w:tcPr>
          <w:tcW w:w="5715" w:type="dxa"/>
        </w:tcPr>
        <w:p w:rsidR="009169A1" w:rsidRDefault="009169A1">
          <w:pPr>
            <w:pStyle w:val="HeaderTextRight"/>
          </w:pPr>
          <w:r>
            <w:fldChar w:fldCharType="begin"/>
          </w:r>
          <w:r>
            <w:instrText xml:space="preserve"> styleref CharSDivText </w:instrText>
          </w:r>
          <w:r>
            <w:fldChar w:fldCharType="end"/>
          </w:r>
        </w:p>
      </w:tc>
      <w:tc>
        <w:tcPr>
          <w:tcW w:w="1548" w:type="dxa"/>
        </w:tcPr>
        <w:p w:rsidR="009169A1" w:rsidRDefault="009169A1">
          <w:pPr>
            <w:pStyle w:val="HeaderNumberRight"/>
            <w:ind w:right="17"/>
          </w:pPr>
          <w:r>
            <w:fldChar w:fldCharType="begin"/>
          </w:r>
          <w:r>
            <w:instrText xml:space="preserve"> STYLEREF CharSDivNo \* charformat</w:instrText>
          </w:r>
          <w:r>
            <w:fldChar w:fldCharType="end"/>
          </w:r>
        </w:p>
      </w:tc>
    </w:tr>
    <w:tr w:rsidR="009169A1">
      <w:tc>
        <w:tcPr>
          <w:tcW w:w="5715" w:type="dxa"/>
        </w:tcPr>
        <w:p w:rsidR="009169A1" w:rsidRDefault="009169A1">
          <w:pPr>
            <w:pStyle w:val="HeaderTextRight"/>
          </w:pPr>
        </w:p>
      </w:tc>
      <w:tc>
        <w:tcPr>
          <w:tcW w:w="1548" w:type="dxa"/>
        </w:tcPr>
        <w:p w:rsidR="009169A1" w:rsidRDefault="009169A1">
          <w:pPr>
            <w:pStyle w:val="HeaderNumberRight"/>
            <w:ind w:right="17"/>
          </w:pPr>
        </w:p>
      </w:tc>
    </w:tr>
  </w:tbl>
  <w:p w:rsidR="009169A1" w:rsidRDefault="009169A1">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9169A1">
      <w:trPr>
        <w:cantSplit/>
      </w:trPr>
      <w:tc>
        <w:tcPr>
          <w:tcW w:w="7263" w:type="dxa"/>
          <w:gridSpan w:val="2"/>
        </w:tcPr>
        <w:p w:rsidR="009169A1" w:rsidRDefault="005D6E7F">
          <w:pPr>
            <w:pStyle w:val="HeaderActNameLeft"/>
          </w:pPr>
          <w:r>
            <w:fldChar w:fldCharType="begin"/>
          </w:r>
          <w:r>
            <w:instrText xml:space="preserve"> STYLEREF "Name of Act/Reg" \* MERGEFORMAT </w:instrText>
          </w:r>
          <w:r>
            <w:fldChar w:fldCharType="separate"/>
          </w:r>
          <w:r>
            <w:rPr>
              <w:noProof/>
            </w:rPr>
            <w:t>Real Estate and Business Agents (General) Regulations 1979</w:t>
          </w:r>
          <w:r>
            <w:rPr>
              <w:noProof/>
            </w:rPr>
            <w:fldChar w:fldCharType="end"/>
          </w:r>
        </w:p>
      </w:tc>
    </w:tr>
    <w:tr w:rsidR="009169A1">
      <w:tc>
        <w:tcPr>
          <w:tcW w:w="1548" w:type="dxa"/>
        </w:tcPr>
        <w:p w:rsidR="009169A1" w:rsidRDefault="009169A1">
          <w:pPr>
            <w:pStyle w:val="HeaderNumberLeft"/>
          </w:pPr>
          <w:r>
            <w:fldChar w:fldCharType="begin"/>
          </w:r>
          <w:r>
            <w:instrText xml:space="preserve"> IF </w:instrText>
          </w:r>
          <w:fldSimple w:instr=" STYLEREF CharSchno \n ">
            <w:r w:rsidR="005D6E7F">
              <w:rPr>
                <w:noProof/>
              </w:rPr>
              <w:instrText>0</w:instrText>
            </w:r>
          </w:fldSimple>
          <w:r>
            <w:instrText xml:space="preserve"> = 0 "</w:instrText>
          </w:r>
          <w:fldSimple w:instr=" STYLEREF CharSchno ">
            <w:r w:rsidR="005D6E7F">
              <w:rPr>
                <w:noProof/>
              </w:rPr>
              <w:instrText>Schedule 1A</w:instrText>
            </w:r>
          </w:fldSimple>
          <w:r>
            <w:instrText>" "</w:instrText>
          </w:r>
          <w:r>
            <w:fldChar w:fldCharType="begin"/>
          </w:r>
          <w:r>
            <w:instrText xml:space="preserve"> STYLEREF CharSchno </w:instrText>
          </w:r>
          <w:r>
            <w:fldChar w:fldCharType="end"/>
          </w:r>
          <w:r>
            <w:instrText xml:space="preserve"> </w:instrText>
          </w:r>
          <w:fldSimple w:instr=" STYLEREF CharSchno \n ">
            <w:r>
              <w:rPr>
                <w:noProof/>
              </w:rPr>
              <w:instrText>0</w:instrText>
            </w:r>
          </w:fldSimple>
          <w:r>
            <w:instrText>"</w:instrText>
          </w:r>
          <w:r>
            <w:fldChar w:fldCharType="separate"/>
          </w:r>
          <w:r w:rsidR="005D6E7F">
            <w:rPr>
              <w:noProof/>
            </w:rPr>
            <w:t>Schedule 1A</w:t>
          </w:r>
          <w:r>
            <w:fldChar w:fldCharType="end"/>
          </w:r>
        </w:p>
      </w:tc>
      <w:tc>
        <w:tcPr>
          <w:tcW w:w="5715" w:type="dxa"/>
        </w:tcPr>
        <w:p w:rsidR="009169A1" w:rsidRDefault="0094051F">
          <w:pPr>
            <w:pStyle w:val="HeaderTextLeft"/>
          </w:pPr>
          <w:fldSimple w:instr=" styleref CharSchText ">
            <w:r w:rsidR="005D6E7F">
              <w:rPr>
                <w:noProof/>
              </w:rPr>
              <w:t>Professional development subjects</w:t>
            </w:r>
          </w:fldSimple>
          <w:r w:rsidR="009169A1">
            <w:t xml:space="preserve"> </w:t>
          </w:r>
        </w:p>
      </w:tc>
    </w:tr>
    <w:tr w:rsidR="009169A1">
      <w:tc>
        <w:tcPr>
          <w:tcW w:w="1548" w:type="dxa"/>
        </w:tcPr>
        <w:p w:rsidR="009169A1" w:rsidRDefault="009169A1">
          <w:pPr>
            <w:pStyle w:val="HeaderNumberLeft"/>
          </w:pPr>
        </w:p>
      </w:tc>
      <w:tc>
        <w:tcPr>
          <w:tcW w:w="5715" w:type="dxa"/>
        </w:tcPr>
        <w:p w:rsidR="009169A1" w:rsidRDefault="009169A1">
          <w:pPr>
            <w:pStyle w:val="HeaderTextLeft"/>
          </w:pPr>
        </w:p>
      </w:tc>
    </w:tr>
    <w:tr w:rsidR="009169A1">
      <w:tc>
        <w:tcPr>
          <w:tcW w:w="1548" w:type="dxa"/>
        </w:tcPr>
        <w:p w:rsidR="009169A1" w:rsidRDefault="009169A1">
          <w:pPr>
            <w:pStyle w:val="HeaderNumberLeft"/>
          </w:pPr>
        </w:p>
      </w:tc>
      <w:tc>
        <w:tcPr>
          <w:tcW w:w="5715" w:type="dxa"/>
        </w:tcPr>
        <w:p w:rsidR="009169A1" w:rsidRDefault="009169A1">
          <w:pPr>
            <w:pStyle w:val="HeaderTextLeft"/>
          </w:pPr>
        </w:p>
      </w:tc>
    </w:tr>
  </w:tbl>
  <w:p w:rsidR="009169A1" w:rsidRDefault="009169A1">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9169A1">
      <w:trPr>
        <w:cantSplit/>
      </w:trPr>
      <w:tc>
        <w:tcPr>
          <w:tcW w:w="7263" w:type="dxa"/>
          <w:gridSpan w:val="2"/>
        </w:tcPr>
        <w:p w:rsidR="009169A1" w:rsidRDefault="0094051F">
          <w:pPr>
            <w:pStyle w:val="HeaderActNameRight"/>
            <w:ind w:right="17"/>
          </w:pPr>
          <w:fldSimple w:instr=" Styleref &quot;Name of Act/Reg&quot; ">
            <w:r w:rsidR="005D6E7F">
              <w:rPr>
                <w:noProof/>
              </w:rPr>
              <w:t>Real Estate and Business Agents (General) Regulations 1979</w:t>
            </w:r>
          </w:fldSimple>
        </w:p>
      </w:tc>
    </w:tr>
    <w:tr w:rsidR="009169A1">
      <w:tc>
        <w:tcPr>
          <w:tcW w:w="5715" w:type="dxa"/>
          <w:vAlign w:val="bottom"/>
        </w:tcPr>
        <w:p w:rsidR="009169A1" w:rsidRDefault="0094051F">
          <w:pPr>
            <w:pStyle w:val="HeaderTextRight"/>
          </w:pPr>
          <w:fldSimple w:instr=" styleref CharSchText ">
            <w:r w:rsidR="005D6E7F">
              <w:rPr>
                <w:noProof/>
              </w:rPr>
              <w:t>Professional development subjects</w:t>
            </w:r>
          </w:fldSimple>
        </w:p>
      </w:tc>
      <w:tc>
        <w:tcPr>
          <w:tcW w:w="1548" w:type="dxa"/>
        </w:tcPr>
        <w:p w:rsidR="009169A1" w:rsidRDefault="0094051F">
          <w:pPr>
            <w:pStyle w:val="HeaderNumberRight"/>
            <w:ind w:right="17"/>
          </w:pPr>
          <w:fldSimple w:instr=" styleref CharSchno ">
            <w:r w:rsidR="005D6E7F">
              <w:rPr>
                <w:noProof/>
              </w:rPr>
              <w:t>Schedule 1A</w:t>
            </w:r>
          </w:fldSimple>
        </w:p>
      </w:tc>
    </w:tr>
    <w:tr w:rsidR="009169A1">
      <w:tc>
        <w:tcPr>
          <w:tcW w:w="5715" w:type="dxa"/>
        </w:tcPr>
        <w:p w:rsidR="009169A1" w:rsidRDefault="009169A1">
          <w:pPr>
            <w:pStyle w:val="HeaderTextRight"/>
          </w:pPr>
        </w:p>
      </w:tc>
      <w:tc>
        <w:tcPr>
          <w:tcW w:w="1548" w:type="dxa"/>
        </w:tcPr>
        <w:p w:rsidR="009169A1" w:rsidRDefault="009169A1">
          <w:pPr>
            <w:pStyle w:val="HeaderNumberRight"/>
            <w:ind w:right="17"/>
          </w:pPr>
        </w:p>
      </w:tc>
    </w:tr>
    <w:tr w:rsidR="009169A1">
      <w:tc>
        <w:tcPr>
          <w:tcW w:w="5715" w:type="dxa"/>
        </w:tcPr>
        <w:p w:rsidR="009169A1" w:rsidRDefault="009169A1">
          <w:pPr>
            <w:pStyle w:val="HeaderTextRight"/>
          </w:pPr>
        </w:p>
      </w:tc>
      <w:tc>
        <w:tcPr>
          <w:tcW w:w="1548" w:type="dxa"/>
        </w:tcPr>
        <w:p w:rsidR="009169A1" w:rsidRDefault="009169A1">
          <w:pPr>
            <w:pStyle w:val="HeaderNumberRight"/>
            <w:ind w:right="17"/>
          </w:pPr>
        </w:p>
      </w:tc>
    </w:tr>
  </w:tbl>
  <w:p w:rsidR="009169A1" w:rsidRDefault="009169A1">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9169A1">
      <w:trPr>
        <w:cantSplit/>
      </w:trPr>
      <w:tc>
        <w:tcPr>
          <w:tcW w:w="7258" w:type="dxa"/>
          <w:gridSpan w:val="2"/>
        </w:tcPr>
        <w:p w:rsidR="009169A1" w:rsidRDefault="0094051F">
          <w:pPr>
            <w:pStyle w:val="HeaderActNameLeft"/>
          </w:pPr>
          <w:fldSimple w:instr=" Styleref &quot;Name of Act/Reg&quot; ">
            <w:r w:rsidR="005D6E7F">
              <w:rPr>
                <w:noProof/>
              </w:rPr>
              <w:t>Real Estate and Business Agents (General) Regulations 1979</w:t>
            </w:r>
          </w:fldSimple>
        </w:p>
      </w:tc>
    </w:tr>
    <w:tr w:rsidR="009169A1">
      <w:tc>
        <w:tcPr>
          <w:tcW w:w="1548" w:type="dxa"/>
        </w:tcPr>
        <w:p w:rsidR="009169A1" w:rsidRDefault="009169A1">
          <w:pPr>
            <w:pStyle w:val="HeaderNumberLeft"/>
          </w:pPr>
        </w:p>
      </w:tc>
      <w:tc>
        <w:tcPr>
          <w:tcW w:w="5715" w:type="dxa"/>
        </w:tcPr>
        <w:p w:rsidR="009169A1" w:rsidRDefault="009169A1">
          <w:pPr>
            <w:pStyle w:val="HeaderTextLeft"/>
          </w:pPr>
        </w:p>
      </w:tc>
    </w:tr>
    <w:tr w:rsidR="009169A1">
      <w:tc>
        <w:tcPr>
          <w:tcW w:w="1548" w:type="dxa"/>
        </w:tcPr>
        <w:p w:rsidR="009169A1" w:rsidRDefault="009169A1">
          <w:pPr>
            <w:pStyle w:val="HeaderNumberLeft"/>
          </w:pPr>
        </w:p>
      </w:tc>
      <w:tc>
        <w:tcPr>
          <w:tcW w:w="5715" w:type="dxa"/>
        </w:tcPr>
        <w:p w:rsidR="009169A1" w:rsidRDefault="009169A1">
          <w:pPr>
            <w:pStyle w:val="HeaderTextLeft"/>
          </w:pPr>
        </w:p>
      </w:tc>
    </w:tr>
    <w:tr w:rsidR="009169A1">
      <w:trPr>
        <w:cantSplit/>
      </w:trPr>
      <w:tc>
        <w:tcPr>
          <w:tcW w:w="7258" w:type="dxa"/>
          <w:gridSpan w:val="2"/>
        </w:tcPr>
        <w:p w:rsidR="009169A1" w:rsidRDefault="009169A1">
          <w:pPr>
            <w:pStyle w:val="HeaderSectionRight"/>
            <w:ind w:right="17"/>
            <w:jc w:val="left"/>
          </w:pPr>
        </w:p>
      </w:tc>
    </w:tr>
  </w:tbl>
  <w:p w:rsidR="009169A1" w:rsidRDefault="009169A1">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9169A1">
      <w:trPr>
        <w:cantSplit/>
      </w:trPr>
      <w:tc>
        <w:tcPr>
          <w:tcW w:w="7258" w:type="dxa"/>
          <w:gridSpan w:val="2"/>
        </w:tcPr>
        <w:p w:rsidR="009169A1" w:rsidRDefault="0094051F">
          <w:pPr>
            <w:pStyle w:val="HeaderActNameRight"/>
            <w:ind w:right="17"/>
          </w:pPr>
          <w:fldSimple w:instr=" Styleref &quot;Name of Act/Reg&quot; ">
            <w:r w:rsidR="005D6E7F">
              <w:rPr>
                <w:noProof/>
              </w:rPr>
              <w:t>Real Estate and Business Agents (General) Regulations 1979</w:t>
            </w:r>
          </w:fldSimple>
        </w:p>
      </w:tc>
    </w:tr>
    <w:tr w:rsidR="009169A1">
      <w:tc>
        <w:tcPr>
          <w:tcW w:w="5715" w:type="dxa"/>
        </w:tcPr>
        <w:p w:rsidR="009169A1" w:rsidRDefault="009169A1">
          <w:pPr>
            <w:pStyle w:val="HeaderTextRight"/>
          </w:pPr>
        </w:p>
      </w:tc>
      <w:tc>
        <w:tcPr>
          <w:tcW w:w="1548" w:type="dxa"/>
        </w:tcPr>
        <w:p w:rsidR="009169A1" w:rsidRDefault="009169A1">
          <w:pPr>
            <w:pStyle w:val="HeaderNumberRight"/>
            <w:ind w:right="17"/>
          </w:pPr>
        </w:p>
      </w:tc>
    </w:tr>
    <w:tr w:rsidR="009169A1">
      <w:tc>
        <w:tcPr>
          <w:tcW w:w="5715" w:type="dxa"/>
        </w:tcPr>
        <w:p w:rsidR="009169A1" w:rsidRDefault="009169A1">
          <w:pPr>
            <w:pStyle w:val="HeaderTextRight"/>
          </w:pPr>
        </w:p>
      </w:tc>
      <w:tc>
        <w:tcPr>
          <w:tcW w:w="1548" w:type="dxa"/>
        </w:tcPr>
        <w:p w:rsidR="009169A1" w:rsidRDefault="009169A1">
          <w:pPr>
            <w:pStyle w:val="HeaderNumberRight"/>
            <w:ind w:right="17"/>
          </w:pPr>
        </w:p>
      </w:tc>
    </w:tr>
    <w:tr w:rsidR="009169A1">
      <w:trPr>
        <w:cantSplit/>
      </w:trPr>
      <w:tc>
        <w:tcPr>
          <w:tcW w:w="7258" w:type="dxa"/>
          <w:gridSpan w:val="2"/>
        </w:tcPr>
        <w:p w:rsidR="009169A1" w:rsidRDefault="009169A1">
          <w:pPr>
            <w:pStyle w:val="HeaderSectionRight"/>
            <w:ind w:right="17"/>
          </w:pPr>
        </w:p>
      </w:tc>
    </w:tr>
  </w:tbl>
  <w:p w:rsidR="009169A1" w:rsidRDefault="009169A1">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A1" w:rsidRDefault="009169A1">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9169A1">
      <w:trPr>
        <w:cantSplit/>
      </w:trPr>
      <w:tc>
        <w:tcPr>
          <w:tcW w:w="7258" w:type="dxa"/>
          <w:gridSpan w:val="2"/>
        </w:tcPr>
        <w:p w:rsidR="009169A1" w:rsidRDefault="0094051F">
          <w:pPr>
            <w:pStyle w:val="HeaderActNameLeft"/>
          </w:pPr>
          <w:fldSimple w:instr=" Styleref &quot;Name of Act/Reg&quot; ">
            <w:r w:rsidR="005D6E7F">
              <w:rPr>
                <w:noProof/>
              </w:rPr>
              <w:t>Real Estate and Business Agents (General) Regulations 1979</w:t>
            </w:r>
          </w:fldSimple>
        </w:p>
      </w:tc>
    </w:tr>
    <w:tr w:rsidR="009169A1">
      <w:tc>
        <w:tcPr>
          <w:tcW w:w="1548" w:type="dxa"/>
        </w:tcPr>
        <w:p w:rsidR="009169A1" w:rsidRDefault="009169A1">
          <w:pPr>
            <w:pStyle w:val="HeaderNumberLeft"/>
          </w:pPr>
        </w:p>
      </w:tc>
      <w:tc>
        <w:tcPr>
          <w:tcW w:w="5715" w:type="dxa"/>
        </w:tcPr>
        <w:p w:rsidR="009169A1" w:rsidRDefault="009169A1">
          <w:pPr>
            <w:pStyle w:val="HeaderTextLeft"/>
          </w:pPr>
        </w:p>
      </w:tc>
    </w:tr>
    <w:tr w:rsidR="009169A1">
      <w:tc>
        <w:tcPr>
          <w:tcW w:w="1548" w:type="dxa"/>
        </w:tcPr>
        <w:p w:rsidR="009169A1" w:rsidRDefault="009169A1">
          <w:pPr>
            <w:pStyle w:val="HeaderNumberLeft"/>
          </w:pPr>
        </w:p>
      </w:tc>
      <w:tc>
        <w:tcPr>
          <w:tcW w:w="5715" w:type="dxa"/>
        </w:tcPr>
        <w:p w:rsidR="009169A1" w:rsidRDefault="009169A1">
          <w:pPr>
            <w:pStyle w:val="HeaderTextLeft"/>
          </w:pPr>
        </w:p>
      </w:tc>
    </w:tr>
    <w:tr w:rsidR="009169A1">
      <w:trPr>
        <w:cantSplit/>
      </w:trPr>
      <w:tc>
        <w:tcPr>
          <w:tcW w:w="7258" w:type="dxa"/>
          <w:gridSpan w:val="2"/>
        </w:tcPr>
        <w:p w:rsidR="009169A1" w:rsidRDefault="009169A1">
          <w:pPr>
            <w:pStyle w:val="HeaderSectionRight"/>
            <w:ind w:right="17"/>
            <w:jc w:val="left"/>
          </w:pPr>
          <w:r>
            <w:t>Defined Terms</w:t>
          </w:r>
        </w:p>
      </w:tc>
    </w:tr>
  </w:tbl>
  <w:p w:rsidR="009169A1" w:rsidRDefault="009169A1">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7F" w:rsidRDefault="005D6E7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9169A1">
      <w:trPr>
        <w:cantSplit/>
      </w:trPr>
      <w:tc>
        <w:tcPr>
          <w:tcW w:w="7258" w:type="dxa"/>
          <w:gridSpan w:val="2"/>
        </w:tcPr>
        <w:p w:rsidR="009169A1" w:rsidRDefault="0094051F">
          <w:pPr>
            <w:pStyle w:val="HeaderActNameRight"/>
            <w:ind w:right="17"/>
          </w:pPr>
          <w:fldSimple w:instr=" Styleref &quot;Name of Act/Reg&quot; ">
            <w:r w:rsidR="005D6E7F">
              <w:rPr>
                <w:noProof/>
              </w:rPr>
              <w:t>Real Estate and Business Agents (General) Regulations 1979</w:t>
            </w:r>
          </w:fldSimple>
        </w:p>
      </w:tc>
    </w:tr>
    <w:tr w:rsidR="009169A1">
      <w:tc>
        <w:tcPr>
          <w:tcW w:w="5715" w:type="dxa"/>
        </w:tcPr>
        <w:p w:rsidR="009169A1" w:rsidRDefault="009169A1">
          <w:pPr>
            <w:pStyle w:val="HeaderTextRight"/>
          </w:pPr>
        </w:p>
      </w:tc>
      <w:tc>
        <w:tcPr>
          <w:tcW w:w="1548" w:type="dxa"/>
        </w:tcPr>
        <w:p w:rsidR="009169A1" w:rsidRDefault="009169A1">
          <w:pPr>
            <w:pStyle w:val="HeaderNumberRight"/>
            <w:ind w:right="17"/>
          </w:pPr>
        </w:p>
      </w:tc>
    </w:tr>
    <w:tr w:rsidR="009169A1">
      <w:tc>
        <w:tcPr>
          <w:tcW w:w="5715" w:type="dxa"/>
        </w:tcPr>
        <w:p w:rsidR="009169A1" w:rsidRDefault="009169A1">
          <w:pPr>
            <w:pStyle w:val="HeaderTextRight"/>
          </w:pPr>
        </w:p>
      </w:tc>
      <w:tc>
        <w:tcPr>
          <w:tcW w:w="1548" w:type="dxa"/>
        </w:tcPr>
        <w:p w:rsidR="009169A1" w:rsidRDefault="009169A1">
          <w:pPr>
            <w:pStyle w:val="HeaderNumberRight"/>
            <w:ind w:right="17"/>
          </w:pPr>
        </w:p>
      </w:tc>
    </w:tr>
    <w:tr w:rsidR="009169A1">
      <w:trPr>
        <w:cantSplit/>
      </w:trPr>
      <w:tc>
        <w:tcPr>
          <w:tcW w:w="7258" w:type="dxa"/>
          <w:gridSpan w:val="2"/>
        </w:tcPr>
        <w:p w:rsidR="009169A1" w:rsidRDefault="009169A1">
          <w:pPr>
            <w:pStyle w:val="HeaderSectionRight"/>
            <w:ind w:right="17"/>
          </w:pPr>
          <w:r>
            <w:t>Defined Terms</w:t>
          </w:r>
        </w:p>
      </w:tc>
    </w:tr>
  </w:tbl>
  <w:p w:rsidR="009169A1" w:rsidRDefault="009169A1">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A1" w:rsidRDefault="009169A1">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A1" w:rsidRDefault="009169A1">
    <w:pPr>
      <w:pStyle w:val="headerpartodd"/>
      <w:ind w:left="0" w:firstLine="0"/>
      <w:rPr>
        <w:i/>
      </w:rPr>
    </w:pPr>
    <w:r>
      <w:rPr>
        <w:i/>
      </w:rPr>
      <w:fldChar w:fldCharType="begin"/>
    </w:r>
    <w:r>
      <w:rPr>
        <w:i/>
      </w:rPr>
      <w:instrText xml:space="preserve"> Styleref "Name of Act/Reg" </w:instrText>
    </w:r>
    <w:r>
      <w:rPr>
        <w:i/>
      </w:rPr>
      <w:fldChar w:fldCharType="separate"/>
    </w:r>
    <w:r w:rsidR="005D6E7F">
      <w:rPr>
        <w:i/>
        <w:noProof/>
      </w:rPr>
      <w:t>Real Estate and Business Agents (General) Regulations 1979</w:t>
    </w:r>
    <w:r>
      <w:rPr>
        <w:i/>
      </w:rPr>
      <w:fldChar w:fldCharType="end"/>
    </w:r>
  </w:p>
  <w:p w:rsidR="009169A1" w:rsidRDefault="009169A1">
    <w:pPr>
      <w:pStyle w:val="headerpartodd"/>
      <w:ind w:left="0" w:firstLine="0"/>
      <w:rPr>
        <w:b w:val="0"/>
        <w:i/>
      </w:rPr>
    </w:pPr>
  </w:p>
  <w:p w:rsidR="009169A1" w:rsidRDefault="009169A1">
    <w:pPr>
      <w:pStyle w:val="headerpart"/>
    </w:pPr>
  </w:p>
  <w:p w:rsidR="009169A1" w:rsidRDefault="009169A1">
    <w:pPr>
      <w:pStyle w:val="headerpart"/>
    </w:pPr>
  </w:p>
  <w:p w:rsidR="009169A1" w:rsidRDefault="009169A1">
    <w:pPr>
      <w:pBdr>
        <w:bottom w:val="single" w:sz="6" w:space="1" w:color="auto"/>
      </w:pBdr>
      <w:rPr>
        <w:b/>
      </w:rPr>
    </w:pPr>
  </w:p>
  <w:p w:rsidR="009169A1" w:rsidRDefault="009169A1"/>
  <w:p w:rsidR="009169A1" w:rsidRDefault="009169A1"/>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A1" w:rsidRDefault="009169A1">
    <w:pPr>
      <w:pStyle w:val="headerpartodd"/>
      <w:ind w:left="0" w:firstLine="0"/>
      <w:jc w:val="right"/>
      <w:rPr>
        <w:i/>
      </w:rPr>
    </w:pPr>
    <w:r>
      <w:rPr>
        <w:i/>
      </w:rPr>
      <w:fldChar w:fldCharType="begin"/>
    </w:r>
    <w:r>
      <w:rPr>
        <w:i/>
      </w:rPr>
      <w:instrText xml:space="preserve"> Styleref "Name of Act/Reg" </w:instrText>
    </w:r>
    <w:r>
      <w:rPr>
        <w:i/>
      </w:rPr>
      <w:fldChar w:fldCharType="separate"/>
    </w:r>
    <w:r w:rsidR="005D6E7F">
      <w:rPr>
        <w:i/>
        <w:noProof/>
      </w:rPr>
      <w:t>Real Estate and Business Agents (General) Regulations 1979</w:t>
    </w:r>
    <w:r>
      <w:rPr>
        <w:i/>
      </w:rPr>
      <w:fldChar w:fldCharType="end"/>
    </w:r>
  </w:p>
  <w:p w:rsidR="009169A1" w:rsidRDefault="009169A1">
    <w:pPr>
      <w:pStyle w:val="headerpartodd"/>
      <w:ind w:left="0" w:firstLine="0"/>
      <w:jc w:val="right"/>
      <w:rPr>
        <w:b w:val="0"/>
        <w:i/>
      </w:rPr>
    </w:pPr>
  </w:p>
  <w:p w:rsidR="009169A1" w:rsidRDefault="009169A1">
    <w:pPr>
      <w:pStyle w:val="headerpart"/>
      <w:jc w:val="right"/>
    </w:pPr>
  </w:p>
  <w:p w:rsidR="009169A1" w:rsidRDefault="009169A1">
    <w:pPr>
      <w:pStyle w:val="headerpart"/>
      <w:jc w:val="right"/>
    </w:pPr>
  </w:p>
  <w:p w:rsidR="009169A1" w:rsidRDefault="009169A1">
    <w:pPr>
      <w:pBdr>
        <w:bottom w:val="single" w:sz="6" w:space="1" w:color="auto"/>
      </w:pBdr>
      <w:jc w:val="right"/>
      <w:rPr>
        <w:b/>
      </w:rPr>
    </w:pPr>
  </w:p>
  <w:p w:rsidR="009169A1" w:rsidRDefault="009169A1"/>
  <w:p w:rsidR="009169A1" w:rsidRDefault="009169A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E7F" w:rsidRDefault="005D6E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9169A1">
      <w:trPr>
        <w:cantSplit/>
      </w:trPr>
      <w:tc>
        <w:tcPr>
          <w:tcW w:w="7263" w:type="dxa"/>
          <w:gridSpan w:val="2"/>
        </w:tcPr>
        <w:p w:rsidR="009169A1" w:rsidRDefault="0094051F">
          <w:pPr>
            <w:pStyle w:val="HeaderActNameLeft"/>
          </w:pPr>
          <w:fldSimple w:instr=" Styleref &quot;Name of Act/Reg&quot; ">
            <w:r w:rsidR="005D6E7F">
              <w:rPr>
                <w:noProof/>
              </w:rPr>
              <w:t>Real Estate and Business Agents (General) Regulations 1979</w:t>
            </w:r>
          </w:fldSimple>
        </w:p>
      </w:tc>
    </w:tr>
    <w:tr w:rsidR="009169A1">
      <w:tc>
        <w:tcPr>
          <w:tcW w:w="1548" w:type="dxa"/>
        </w:tcPr>
        <w:p w:rsidR="009169A1" w:rsidRDefault="009169A1">
          <w:pPr>
            <w:pStyle w:val="HeaderNumberLeft"/>
          </w:pPr>
        </w:p>
      </w:tc>
      <w:tc>
        <w:tcPr>
          <w:tcW w:w="5715" w:type="dxa"/>
        </w:tcPr>
        <w:p w:rsidR="009169A1" w:rsidRDefault="009169A1">
          <w:pPr>
            <w:pStyle w:val="HeaderTextLeft"/>
          </w:pPr>
        </w:p>
      </w:tc>
    </w:tr>
    <w:tr w:rsidR="009169A1">
      <w:tc>
        <w:tcPr>
          <w:tcW w:w="1548" w:type="dxa"/>
        </w:tcPr>
        <w:p w:rsidR="009169A1" w:rsidRDefault="009169A1">
          <w:pPr>
            <w:pStyle w:val="HeaderNumberLeft"/>
          </w:pPr>
        </w:p>
      </w:tc>
      <w:tc>
        <w:tcPr>
          <w:tcW w:w="5715" w:type="dxa"/>
        </w:tcPr>
        <w:p w:rsidR="009169A1" w:rsidRDefault="009169A1">
          <w:pPr>
            <w:pStyle w:val="HeaderTextLeft"/>
          </w:pPr>
        </w:p>
      </w:tc>
    </w:tr>
    <w:tr w:rsidR="009169A1">
      <w:trPr>
        <w:cantSplit/>
      </w:trPr>
      <w:tc>
        <w:tcPr>
          <w:tcW w:w="7263" w:type="dxa"/>
          <w:gridSpan w:val="2"/>
        </w:tcPr>
        <w:p w:rsidR="009169A1" w:rsidRDefault="009169A1">
          <w:pPr>
            <w:pStyle w:val="HeaderSectionLeft"/>
            <w:rPr>
              <w:b w:val="0"/>
            </w:rPr>
          </w:pPr>
          <w:r>
            <w:rPr>
              <w:b w:val="0"/>
            </w:rPr>
            <w:t>Contents</w:t>
          </w:r>
        </w:p>
      </w:tc>
    </w:tr>
  </w:tbl>
  <w:p w:rsidR="009169A1" w:rsidRDefault="009169A1">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9169A1">
      <w:trPr>
        <w:cantSplit/>
      </w:trPr>
      <w:tc>
        <w:tcPr>
          <w:tcW w:w="7263" w:type="dxa"/>
          <w:gridSpan w:val="2"/>
        </w:tcPr>
        <w:p w:rsidR="009169A1" w:rsidRDefault="0094051F">
          <w:pPr>
            <w:pStyle w:val="HeaderActNameRight"/>
            <w:ind w:right="17"/>
          </w:pPr>
          <w:fldSimple w:instr=" Styleref &quot;Name of Act/Reg&quot; ">
            <w:r w:rsidR="005D6E7F">
              <w:rPr>
                <w:noProof/>
              </w:rPr>
              <w:t>Real Estate and Business Agents (General) Regulations 1979</w:t>
            </w:r>
          </w:fldSimple>
        </w:p>
      </w:tc>
    </w:tr>
    <w:tr w:rsidR="009169A1">
      <w:tc>
        <w:tcPr>
          <w:tcW w:w="5715" w:type="dxa"/>
        </w:tcPr>
        <w:p w:rsidR="009169A1" w:rsidRDefault="009169A1">
          <w:pPr>
            <w:pStyle w:val="HeaderTextRight"/>
          </w:pPr>
        </w:p>
      </w:tc>
      <w:tc>
        <w:tcPr>
          <w:tcW w:w="1548" w:type="dxa"/>
        </w:tcPr>
        <w:p w:rsidR="009169A1" w:rsidRDefault="009169A1">
          <w:pPr>
            <w:pStyle w:val="HeaderNumberRight"/>
            <w:ind w:right="17"/>
          </w:pPr>
        </w:p>
      </w:tc>
    </w:tr>
    <w:tr w:rsidR="009169A1">
      <w:tc>
        <w:tcPr>
          <w:tcW w:w="5715" w:type="dxa"/>
        </w:tcPr>
        <w:p w:rsidR="009169A1" w:rsidRDefault="009169A1">
          <w:pPr>
            <w:pStyle w:val="HeaderTextRight"/>
          </w:pPr>
        </w:p>
      </w:tc>
      <w:tc>
        <w:tcPr>
          <w:tcW w:w="1548" w:type="dxa"/>
        </w:tcPr>
        <w:p w:rsidR="009169A1" w:rsidRDefault="009169A1">
          <w:pPr>
            <w:pStyle w:val="HeaderNumberRight"/>
            <w:ind w:right="17"/>
          </w:pPr>
        </w:p>
      </w:tc>
    </w:tr>
    <w:tr w:rsidR="009169A1">
      <w:trPr>
        <w:cantSplit/>
      </w:trPr>
      <w:tc>
        <w:tcPr>
          <w:tcW w:w="7263" w:type="dxa"/>
          <w:gridSpan w:val="2"/>
        </w:tcPr>
        <w:p w:rsidR="009169A1" w:rsidRDefault="009169A1">
          <w:pPr>
            <w:pStyle w:val="HeaderSectionRight"/>
            <w:ind w:right="17"/>
            <w:rPr>
              <w:b w:val="0"/>
            </w:rPr>
          </w:pPr>
          <w:r>
            <w:rPr>
              <w:b w:val="0"/>
            </w:rPr>
            <w:t>Contents</w:t>
          </w:r>
        </w:p>
      </w:tc>
    </w:tr>
  </w:tbl>
  <w:p w:rsidR="009169A1" w:rsidRDefault="009169A1">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9169A1">
      <w:trPr>
        <w:cantSplit/>
      </w:trPr>
      <w:tc>
        <w:tcPr>
          <w:tcW w:w="7258" w:type="dxa"/>
          <w:gridSpan w:val="2"/>
        </w:tcPr>
        <w:p w:rsidR="009169A1" w:rsidRDefault="0094051F">
          <w:pPr>
            <w:pStyle w:val="HeaderActNameLeft"/>
          </w:pPr>
          <w:fldSimple w:instr=" Styleref &quot;Name of Act/Reg&quot; ">
            <w:r w:rsidR="005D6E7F">
              <w:rPr>
                <w:noProof/>
              </w:rPr>
              <w:t>Real Estate and Business Agents (General) Regulations 1979</w:t>
            </w:r>
          </w:fldSimple>
        </w:p>
      </w:tc>
    </w:tr>
    <w:tr w:rsidR="009169A1">
      <w:tc>
        <w:tcPr>
          <w:tcW w:w="1548" w:type="dxa"/>
        </w:tcPr>
        <w:p w:rsidR="009169A1" w:rsidRDefault="009169A1">
          <w:pPr>
            <w:pStyle w:val="HeaderNumberLeft"/>
          </w:pPr>
          <w:r>
            <w:fldChar w:fldCharType="begin"/>
          </w:r>
          <w:r>
            <w:instrText xml:space="preserve"> styleref CharPartNo </w:instrText>
          </w:r>
          <w:r>
            <w:fldChar w:fldCharType="end"/>
          </w:r>
        </w:p>
      </w:tc>
      <w:tc>
        <w:tcPr>
          <w:tcW w:w="5715" w:type="dxa"/>
          <w:vAlign w:val="bottom"/>
        </w:tcPr>
        <w:p w:rsidR="009169A1" w:rsidRDefault="009169A1">
          <w:pPr>
            <w:pStyle w:val="HeaderTextLeft"/>
          </w:pPr>
          <w:r>
            <w:fldChar w:fldCharType="begin"/>
          </w:r>
          <w:r>
            <w:instrText xml:space="preserve"> styleref CharPartText </w:instrText>
          </w:r>
          <w:r>
            <w:fldChar w:fldCharType="end"/>
          </w:r>
        </w:p>
      </w:tc>
    </w:tr>
    <w:tr w:rsidR="009169A1">
      <w:tc>
        <w:tcPr>
          <w:tcW w:w="1548" w:type="dxa"/>
        </w:tcPr>
        <w:p w:rsidR="009169A1" w:rsidRDefault="009169A1">
          <w:pPr>
            <w:pStyle w:val="HeaderNumberLeft"/>
          </w:pPr>
          <w:r>
            <w:fldChar w:fldCharType="begin"/>
          </w:r>
          <w:r>
            <w:instrText xml:space="preserve"> styleref CharDivNo </w:instrText>
          </w:r>
          <w:r>
            <w:fldChar w:fldCharType="end"/>
          </w:r>
        </w:p>
      </w:tc>
      <w:tc>
        <w:tcPr>
          <w:tcW w:w="5715" w:type="dxa"/>
        </w:tcPr>
        <w:p w:rsidR="009169A1" w:rsidRDefault="009169A1">
          <w:pPr>
            <w:pStyle w:val="HeaderTextLeft"/>
          </w:pPr>
          <w:r>
            <w:fldChar w:fldCharType="begin"/>
          </w:r>
          <w:r>
            <w:instrText xml:space="preserve"> styleref CharDivText </w:instrText>
          </w:r>
          <w:r>
            <w:fldChar w:fldCharType="end"/>
          </w:r>
        </w:p>
      </w:tc>
    </w:tr>
    <w:tr w:rsidR="009169A1">
      <w:trPr>
        <w:cantSplit/>
      </w:trPr>
      <w:tc>
        <w:tcPr>
          <w:tcW w:w="7258" w:type="dxa"/>
          <w:gridSpan w:val="2"/>
        </w:tcPr>
        <w:p w:rsidR="009169A1" w:rsidRDefault="009169A1">
          <w:pPr>
            <w:pStyle w:val="HeaderSectionLeft"/>
          </w:pPr>
          <w:r>
            <w:t xml:space="preserve">r. </w:t>
          </w:r>
          <w:r w:rsidR="0094051F">
            <w:fldChar w:fldCharType="begin"/>
          </w:r>
          <w:r w:rsidR="0094051F">
            <w:instrText xml:space="preserve"> styleref CharSectno </w:instrText>
          </w:r>
          <w:r w:rsidR="0094051F">
            <w:rPr>
              <w:noProof/>
            </w:rPr>
            <w:fldChar w:fldCharType="end"/>
          </w:r>
        </w:p>
      </w:tc>
    </w:tr>
  </w:tbl>
  <w:p w:rsidR="009169A1" w:rsidRDefault="009169A1">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9169A1" w:rsidTr="009E7960">
      <w:trPr>
        <w:cantSplit/>
      </w:trPr>
      <w:tc>
        <w:tcPr>
          <w:tcW w:w="7258" w:type="dxa"/>
          <w:gridSpan w:val="2"/>
        </w:tcPr>
        <w:p w:rsidR="009169A1" w:rsidRDefault="0094051F" w:rsidP="009E7960">
          <w:pPr>
            <w:pStyle w:val="HeaderActNameRight"/>
            <w:ind w:right="17"/>
          </w:pPr>
          <w:fldSimple w:instr=" Styleref &quot;Name of Act/Reg&quot; ">
            <w:r w:rsidR="005D6E7F">
              <w:rPr>
                <w:noProof/>
              </w:rPr>
              <w:t>Real Estate and Business Agents (General) Regulations 1979</w:t>
            </w:r>
          </w:fldSimple>
        </w:p>
      </w:tc>
    </w:tr>
    <w:tr w:rsidR="009169A1" w:rsidTr="009E7960">
      <w:tc>
        <w:tcPr>
          <w:tcW w:w="5715" w:type="dxa"/>
        </w:tcPr>
        <w:p w:rsidR="009169A1" w:rsidRDefault="009169A1" w:rsidP="009E7960">
          <w:pPr>
            <w:pStyle w:val="HeaderTextRight"/>
          </w:pPr>
          <w:r>
            <w:fldChar w:fldCharType="begin"/>
          </w:r>
          <w:r>
            <w:instrText xml:space="preserve"> styleref CharPartText </w:instrText>
          </w:r>
          <w:r>
            <w:fldChar w:fldCharType="end"/>
          </w:r>
        </w:p>
      </w:tc>
      <w:tc>
        <w:tcPr>
          <w:tcW w:w="1548" w:type="dxa"/>
        </w:tcPr>
        <w:p w:rsidR="009169A1" w:rsidRDefault="009169A1" w:rsidP="009E7960">
          <w:pPr>
            <w:pStyle w:val="HeaderNumberRight"/>
            <w:ind w:right="17"/>
          </w:pPr>
          <w:r>
            <w:fldChar w:fldCharType="begin"/>
          </w:r>
          <w:r>
            <w:instrText xml:space="preserve"> styleref CharPartNo </w:instrText>
          </w:r>
          <w:r>
            <w:fldChar w:fldCharType="end"/>
          </w:r>
        </w:p>
      </w:tc>
    </w:tr>
    <w:tr w:rsidR="009169A1" w:rsidTr="009E7960">
      <w:tc>
        <w:tcPr>
          <w:tcW w:w="5715" w:type="dxa"/>
        </w:tcPr>
        <w:p w:rsidR="009169A1" w:rsidRDefault="009169A1" w:rsidP="009E7960">
          <w:pPr>
            <w:pStyle w:val="HeaderTextRight"/>
          </w:pPr>
          <w:r>
            <w:fldChar w:fldCharType="begin"/>
          </w:r>
          <w:r>
            <w:instrText xml:space="preserve"> styleref CharDivText </w:instrText>
          </w:r>
          <w:r>
            <w:fldChar w:fldCharType="end"/>
          </w:r>
        </w:p>
      </w:tc>
      <w:tc>
        <w:tcPr>
          <w:tcW w:w="1548" w:type="dxa"/>
        </w:tcPr>
        <w:p w:rsidR="009169A1" w:rsidRDefault="009169A1" w:rsidP="009E7960">
          <w:pPr>
            <w:pStyle w:val="HeaderNumberRight"/>
            <w:ind w:right="17"/>
          </w:pPr>
          <w:r>
            <w:fldChar w:fldCharType="begin"/>
          </w:r>
          <w:r>
            <w:instrText xml:space="preserve"> styleref CharDivNo </w:instrText>
          </w:r>
          <w:r>
            <w:fldChar w:fldCharType="end"/>
          </w:r>
        </w:p>
      </w:tc>
    </w:tr>
    <w:tr w:rsidR="009169A1" w:rsidTr="009E7960">
      <w:trPr>
        <w:cantSplit/>
      </w:trPr>
      <w:tc>
        <w:tcPr>
          <w:tcW w:w="7258" w:type="dxa"/>
          <w:gridSpan w:val="2"/>
        </w:tcPr>
        <w:p w:rsidR="009169A1" w:rsidRDefault="009169A1" w:rsidP="009E7960">
          <w:pPr>
            <w:pStyle w:val="HeaderSectionRight"/>
            <w:ind w:right="17"/>
          </w:pPr>
          <w:r>
            <w:t xml:space="preserve">r. </w:t>
          </w:r>
          <w:r w:rsidR="0094051F">
            <w:fldChar w:fldCharType="begin"/>
          </w:r>
          <w:r w:rsidR="0094051F">
            <w:instrText xml:space="preserve"> styleref CharSectno </w:instrText>
          </w:r>
          <w:r w:rsidR="0094051F">
            <w:rPr>
              <w:noProof/>
            </w:rPr>
            <w:fldChar w:fldCharType="end"/>
          </w:r>
        </w:p>
      </w:tc>
    </w:tr>
  </w:tbl>
  <w:p w:rsidR="009169A1" w:rsidRDefault="009169A1" w:rsidP="00C548E8">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9A1" w:rsidRDefault="009169A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rsidR="009169A1">
      <w:trPr>
        <w:cantSplit/>
      </w:trPr>
      <w:tc>
        <w:tcPr>
          <w:tcW w:w="7263" w:type="dxa"/>
          <w:gridSpan w:val="2"/>
        </w:tcPr>
        <w:p w:rsidR="009169A1" w:rsidRDefault="005D6E7F">
          <w:pPr>
            <w:pStyle w:val="HeaderActNameLeft"/>
          </w:pPr>
          <w:r>
            <w:fldChar w:fldCharType="begin"/>
          </w:r>
          <w:r>
            <w:instrText xml:space="preserve"> STYLEREF "Name of Act/Reg" \* MERGEFORMAT </w:instrText>
          </w:r>
          <w:r>
            <w:fldChar w:fldCharType="separate"/>
          </w:r>
          <w:r>
            <w:rPr>
              <w:noProof/>
            </w:rPr>
            <w:t>Real Estate and Business Agents (General) Regulations 1979</w:t>
          </w:r>
          <w:r>
            <w:rPr>
              <w:noProof/>
            </w:rPr>
            <w:fldChar w:fldCharType="end"/>
          </w:r>
        </w:p>
      </w:tc>
    </w:tr>
    <w:tr w:rsidR="009169A1">
      <w:tc>
        <w:tcPr>
          <w:tcW w:w="1548" w:type="dxa"/>
        </w:tcPr>
        <w:p w:rsidR="009169A1" w:rsidRDefault="0094051F">
          <w:pPr>
            <w:pStyle w:val="HeaderNumberLeft"/>
            <w:rPr>
              <w:b w:val="0"/>
            </w:rPr>
          </w:pPr>
          <w:r>
            <w:fldChar w:fldCharType="begin"/>
          </w:r>
          <w:r>
            <w:instrText xml:space="preserve"> styleref CharSchno </w:instrText>
          </w:r>
          <w:r>
            <w:rPr>
              <w:noProof/>
            </w:rPr>
            <w:fldChar w:fldCharType="end"/>
          </w:r>
        </w:p>
      </w:tc>
      <w:tc>
        <w:tcPr>
          <w:tcW w:w="5715" w:type="dxa"/>
        </w:tcPr>
        <w:p w:rsidR="009169A1" w:rsidRDefault="0094051F">
          <w:pPr>
            <w:pStyle w:val="HeaderTextLeft"/>
          </w:pPr>
          <w:r>
            <w:fldChar w:fldCharType="begin"/>
          </w:r>
          <w:r>
            <w:instrText xml:space="preserve"> styleref CharSchText </w:instrText>
          </w:r>
          <w:r>
            <w:rPr>
              <w:noProof/>
            </w:rPr>
            <w:fldChar w:fldCharType="end"/>
          </w:r>
        </w:p>
      </w:tc>
    </w:tr>
    <w:tr w:rsidR="009169A1">
      <w:tc>
        <w:tcPr>
          <w:tcW w:w="1548" w:type="dxa"/>
        </w:tcPr>
        <w:p w:rsidR="009169A1" w:rsidRDefault="009169A1">
          <w:pPr>
            <w:pStyle w:val="HeaderNumberLeft"/>
            <w:rPr>
              <w:b w:val="0"/>
            </w:rPr>
          </w:pPr>
          <w:r>
            <w:fldChar w:fldCharType="begin"/>
          </w:r>
          <w:r>
            <w:instrText xml:space="preserve"> STYLEREF CharSDivNo \* charformat</w:instrText>
          </w:r>
          <w:r>
            <w:fldChar w:fldCharType="end"/>
          </w:r>
        </w:p>
      </w:tc>
      <w:tc>
        <w:tcPr>
          <w:tcW w:w="5715" w:type="dxa"/>
        </w:tcPr>
        <w:p w:rsidR="009169A1" w:rsidRDefault="009169A1">
          <w:pPr>
            <w:pStyle w:val="HeaderTextLeft"/>
          </w:pPr>
          <w:r>
            <w:fldChar w:fldCharType="begin"/>
          </w:r>
          <w:r>
            <w:instrText xml:space="preserve"> styleref CharSDivText </w:instrText>
          </w:r>
          <w:r>
            <w:fldChar w:fldCharType="end"/>
          </w:r>
        </w:p>
      </w:tc>
    </w:tr>
    <w:tr w:rsidR="009169A1">
      <w:tc>
        <w:tcPr>
          <w:tcW w:w="1548" w:type="dxa"/>
        </w:tcPr>
        <w:p w:rsidR="009169A1" w:rsidRDefault="009169A1">
          <w:pPr>
            <w:pStyle w:val="HeaderNumberLeft"/>
          </w:pPr>
        </w:p>
      </w:tc>
      <w:tc>
        <w:tcPr>
          <w:tcW w:w="5715" w:type="dxa"/>
        </w:tcPr>
        <w:p w:rsidR="009169A1" w:rsidRDefault="009169A1">
          <w:pPr>
            <w:pStyle w:val="HeaderTextLeft"/>
          </w:pPr>
        </w:p>
      </w:tc>
    </w:tr>
  </w:tbl>
  <w:p w:rsidR="009169A1" w:rsidRDefault="009169A1">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1C5D4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576680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8FC724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000D0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A6E5A3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CC74F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B361D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DEAF3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60D1C8"/>
    <w:lvl w:ilvl="0">
      <w:start w:val="1"/>
      <w:numFmt w:val="decimal"/>
      <w:pStyle w:val="ListNumber"/>
      <w:lvlText w:val="%1."/>
      <w:lvlJc w:val="left"/>
      <w:pPr>
        <w:tabs>
          <w:tab w:val="num" w:pos="360"/>
        </w:tabs>
        <w:ind w:left="360" w:hanging="360"/>
      </w:pPr>
    </w:lvl>
  </w:abstractNum>
  <w:abstractNum w:abstractNumId="9">
    <w:nsid w:val="FFFFFF89"/>
    <w:multiLevelType w:val="singleLevel"/>
    <w:tmpl w:val="E208EB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CA82A1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138B63E2"/>
    <w:multiLevelType w:val="multilevel"/>
    <w:tmpl w:val="35D6A81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7E0295E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C2808C0"/>
    <w:multiLevelType w:val="singleLevel"/>
    <w:tmpl w:val="D870D1F6"/>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B0"/>
    <w:rsid w:val="0008720A"/>
    <w:rsid w:val="00093710"/>
    <w:rsid w:val="000A414D"/>
    <w:rsid w:val="000C5FF7"/>
    <w:rsid w:val="000D5FEE"/>
    <w:rsid w:val="0014147E"/>
    <w:rsid w:val="00172F47"/>
    <w:rsid w:val="001D64F3"/>
    <w:rsid w:val="00225935"/>
    <w:rsid w:val="00246523"/>
    <w:rsid w:val="0026154D"/>
    <w:rsid w:val="002A11AF"/>
    <w:rsid w:val="003226AC"/>
    <w:rsid w:val="003B204A"/>
    <w:rsid w:val="003C1259"/>
    <w:rsid w:val="003E372C"/>
    <w:rsid w:val="00454FA5"/>
    <w:rsid w:val="004B0AFE"/>
    <w:rsid w:val="00513712"/>
    <w:rsid w:val="005202A2"/>
    <w:rsid w:val="00524394"/>
    <w:rsid w:val="005546C6"/>
    <w:rsid w:val="0057617B"/>
    <w:rsid w:val="005D6E7F"/>
    <w:rsid w:val="00627E10"/>
    <w:rsid w:val="00631D4C"/>
    <w:rsid w:val="006456EC"/>
    <w:rsid w:val="00685538"/>
    <w:rsid w:val="006A7DAA"/>
    <w:rsid w:val="006E7BA4"/>
    <w:rsid w:val="007C6AA3"/>
    <w:rsid w:val="00805570"/>
    <w:rsid w:val="008439B0"/>
    <w:rsid w:val="008609DC"/>
    <w:rsid w:val="009114B3"/>
    <w:rsid w:val="009169A1"/>
    <w:rsid w:val="00924E80"/>
    <w:rsid w:val="0094051F"/>
    <w:rsid w:val="00941737"/>
    <w:rsid w:val="00952D9D"/>
    <w:rsid w:val="009965F9"/>
    <w:rsid w:val="009E7960"/>
    <w:rsid w:val="00A04982"/>
    <w:rsid w:val="00A16069"/>
    <w:rsid w:val="00A17F0A"/>
    <w:rsid w:val="00A24EC5"/>
    <w:rsid w:val="00A4373F"/>
    <w:rsid w:val="00A66B5C"/>
    <w:rsid w:val="00A724DB"/>
    <w:rsid w:val="00AC3327"/>
    <w:rsid w:val="00AD301D"/>
    <w:rsid w:val="00AE3164"/>
    <w:rsid w:val="00AE78E0"/>
    <w:rsid w:val="00B1298A"/>
    <w:rsid w:val="00B564D4"/>
    <w:rsid w:val="00B9625A"/>
    <w:rsid w:val="00C167F1"/>
    <w:rsid w:val="00C548E8"/>
    <w:rsid w:val="00C81E4E"/>
    <w:rsid w:val="00C94244"/>
    <w:rsid w:val="00CC5806"/>
    <w:rsid w:val="00CC7EF5"/>
    <w:rsid w:val="00D62B97"/>
    <w:rsid w:val="00D90E2F"/>
    <w:rsid w:val="00D965F8"/>
    <w:rsid w:val="00DB25F5"/>
    <w:rsid w:val="00E50335"/>
    <w:rsid w:val="00E646FC"/>
    <w:rsid w:val="00E7722C"/>
    <w:rsid w:val="00E77757"/>
    <w:rsid w:val="00EA25DF"/>
    <w:rsid w:val="00EA5193"/>
    <w:rsid w:val="00EB197C"/>
    <w:rsid w:val="00EB30B0"/>
    <w:rsid w:val="00EB5A64"/>
    <w:rsid w:val="00EC430C"/>
    <w:rsid w:val="00EF576E"/>
    <w:rsid w:val="00F01531"/>
    <w:rsid w:val="00F11A6E"/>
    <w:rsid w:val="00F308E2"/>
    <w:rsid w:val="00F35079"/>
    <w:rsid w:val="00F70648"/>
    <w:rsid w:val="00F77DD6"/>
    <w:rsid w:val="00F80393"/>
    <w:rsid w:val="00F87F1A"/>
    <w:rsid w:val="00FB36C9"/>
    <w:rsid w:val="00FC6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CommentSubject">
    <w:name w:val="annotation subject"/>
    <w:basedOn w:val="CommentText"/>
    <w:next w:val="CommentText"/>
    <w:semiHidden/>
    <w:rsid w:val="00B564D4"/>
    <w:rPr>
      <w:b/>
      <w:bCs/>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Ednotepart">
    <w:name w:val="Ednote(part)"/>
    <w:basedOn w:val="Ednotesection"/>
    <w:pPr>
      <w:tabs>
        <w:tab w:val="clear" w:pos="893"/>
      </w:tabs>
      <w:ind w:left="0" w:firstLine="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sid w:val="00B564D4"/>
    <w:rPr>
      <w:rFonts w:ascii="Tahoma" w:hAnsi="Tahoma" w:cs="Tahoma"/>
      <w:sz w:val="16"/>
      <w:szCs w:val="16"/>
    </w:rPr>
  </w:style>
  <w:style w:type="table" w:styleId="TableGrid">
    <w:name w:val="Table Grid"/>
    <w:basedOn w:val="TableNormal"/>
    <w:rsid w:val="00843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CommentSubject">
    <w:name w:val="annotation subject"/>
    <w:basedOn w:val="CommentText"/>
    <w:next w:val="CommentText"/>
    <w:semiHidden/>
    <w:rsid w:val="00B564D4"/>
    <w:rPr>
      <w:b/>
      <w:bCs/>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Ednotepart">
    <w:name w:val="Ednote(part)"/>
    <w:basedOn w:val="Ednotesection"/>
    <w:pPr>
      <w:tabs>
        <w:tab w:val="clear" w:pos="893"/>
      </w:tabs>
      <w:ind w:left="0" w:firstLine="0"/>
    </w:p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yHeading6">
    <w:name w:val="yHeading 6"/>
    <w:basedOn w:val="Heading6"/>
    <w:rPr>
      <w:sz w:val="22"/>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sid w:val="00B564D4"/>
    <w:rPr>
      <w:rFonts w:ascii="Tahoma" w:hAnsi="Tahoma" w:cs="Tahoma"/>
      <w:sz w:val="16"/>
      <w:szCs w:val="16"/>
    </w:rPr>
  </w:style>
  <w:style w:type="table" w:styleId="TableGrid">
    <w:name w:val="Table Grid"/>
    <w:basedOn w:val="TableNormal"/>
    <w:rsid w:val="008439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2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5.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9857</Words>
  <Characters>50568</Characters>
  <Application>Microsoft Office Word</Application>
  <DocSecurity>0</DocSecurity>
  <Lines>1806</Lines>
  <Paragraphs>1140</Paragraphs>
  <ScaleCrop>false</ScaleCrop>
  <HeadingPairs>
    <vt:vector size="2" baseType="variant">
      <vt:variant>
        <vt:lpstr>Title</vt:lpstr>
      </vt:variant>
      <vt:variant>
        <vt:i4>1</vt:i4>
      </vt:variant>
    </vt:vector>
  </HeadingPairs>
  <TitlesOfParts>
    <vt:vector size="1" baseType="lpstr">
      <vt:lpstr>Real Estate and Business Agents (General) Regulations 1979 - 05-k0-00</vt:lpstr>
    </vt:vector>
  </TitlesOfParts>
  <Manager/>
  <Company>Ministry of Justice</Company>
  <LinksUpToDate>false</LinksUpToDate>
  <CharactersWithSpaces>59285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and Business Agents (General) Regulations 1979 - 07-d0-00</dc:title>
  <dc:subject>SubIF_R</dc:subject>
  <dc:creator>Matthew Pether</dc:creator>
  <cp:keywords/>
  <dc:description/>
  <cp:lastModifiedBy>svcMRProcess</cp:lastModifiedBy>
  <cp:revision>4</cp:revision>
  <cp:lastPrinted>2012-02-09T02:44:00Z</cp:lastPrinted>
  <dcterms:created xsi:type="dcterms:W3CDTF">2013-07-01T06:17:00Z</dcterms:created>
  <dcterms:modified xsi:type="dcterms:W3CDTF">2013-07-01T06:17:00Z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August 1979 pp.2616-18</vt:lpwstr>
  </property>
  <property fmtid="{D5CDD505-2E9C-101B-9397-08002B2CF9AE}" pid="3" name="CommencementDate">
    <vt:lpwstr>20130701</vt:lpwstr>
  </property>
  <property fmtid="{D5CDD505-2E9C-101B-9397-08002B2CF9AE}" pid="4" name="DocumentType">
    <vt:lpwstr>Reg</vt:lpwstr>
  </property>
  <property fmtid="{D5CDD505-2E9C-101B-9397-08002B2CF9AE}" pid="5" name="OwlsUID">
    <vt:i4>4732</vt:i4>
  </property>
  <property fmtid="{D5CDD505-2E9C-101B-9397-08002B2CF9AE}" pid="6" name="AsAtDate">
    <vt:lpwstr>01 Jul 2013</vt:lpwstr>
  </property>
  <property fmtid="{D5CDD505-2E9C-101B-9397-08002B2CF9AE}" pid="7" name="Suffix">
    <vt:lpwstr>07-d0-00</vt:lpwstr>
  </property>
  <property fmtid="{D5CDD505-2E9C-101B-9397-08002B2CF9AE}" pid="8" name="ReprintNo">
    <vt:lpwstr>7</vt:lpwstr>
  </property>
  <property fmtid="{D5CDD505-2E9C-101B-9397-08002B2CF9AE}" pid="9" name="ReprintedAsAt">
    <vt:filetime>2012-02-02T16:00:00Z</vt:filetime>
  </property>
</Properties>
</file>