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Soil and Land Conservation Act 1945</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12 July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Soil and Land Conservation Act 1945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_Toc360177378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This Act to be supplementary to other Acts</w:t>
      </w:r>
      <w:r>
        <w:tab/>
      </w:r>
      <w:r>
        <w:fldChar w:fldCharType="begin"/>
      </w:r>
      <w:r>
        <w:instrText xml:space="preserve"> PAGEREF _Toc360177379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Terms used</w:t>
      </w:r>
      <w:r>
        <w:tab/>
      </w:r>
      <w:r>
        <w:fldChar w:fldCharType="begin"/>
      </w:r>
      <w:r>
        <w:instrText xml:space="preserve"> PAGEREF _Toc360177380 \h </w:instrText>
      </w:r>
      <w:r>
        <w:fldChar w:fldCharType="separate"/>
      </w:r>
      <w:r>
        <w:t>2</w:t>
      </w:r>
      <w:r>
        <w:fldChar w:fldCharType="end"/>
      </w:r>
    </w:p>
    <w:p>
      <w:pPr>
        <w:pStyle w:val="TOC8"/>
        <w:rPr>
          <w:rFonts w:asciiTheme="minorHAnsi" w:eastAsiaTheme="minorEastAsia" w:hAnsiTheme="minorHAnsi" w:cstheme="minorBidi"/>
          <w:szCs w:val="22"/>
          <w:lang w:eastAsia="en-AU"/>
        </w:rPr>
      </w:pPr>
      <w:r>
        <w:t>4A.</w:t>
      </w:r>
      <w:r>
        <w:tab/>
        <w:t>Regulations and soil conservation notices do not apply to prevent commercial harvest of plantation products</w:t>
      </w:r>
      <w:r>
        <w:tab/>
      </w:r>
      <w:r>
        <w:fldChar w:fldCharType="begin"/>
      </w:r>
      <w:r>
        <w:instrText xml:space="preserve"> PAGEREF _Toc360177381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 — Administration</w:t>
      </w:r>
    </w:p>
    <w:p>
      <w:pPr>
        <w:pStyle w:val="TOC8"/>
        <w:rPr>
          <w:rFonts w:asciiTheme="minorHAnsi" w:eastAsiaTheme="minorEastAsia" w:hAnsiTheme="minorHAnsi" w:cstheme="minorBidi"/>
          <w:szCs w:val="22"/>
          <w:lang w:eastAsia="en-AU"/>
        </w:rPr>
      </w:pPr>
      <w:r>
        <w:t>5</w:t>
      </w:r>
      <w:r>
        <w:rPr>
          <w:snapToGrid w:val="0"/>
        </w:rPr>
        <w:t>.</w:t>
      </w:r>
      <w:r>
        <w:rPr>
          <w:snapToGrid w:val="0"/>
        </w:rPr>
        <w:tab/>
        <w:t>Administration of Act</w:t>
      </w:r>
      <w:r>
        <w:tab/>
      </w:r>
      <w:r>
        <w:fldChar w:fldCharType="begin"/>
      </w:r>
      <w:r>
        <w:instrText xml:space="preserve"> PAGEREF _Toc360177383 \h </w:instrText>
      </w:r>
      <w:r>
        <w:fldChar w:fldCharType="separate"/>
      </w:r>
      <w:r>
        <w:t>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Commissioner</w:t>
      </w:r>
      <w:r>
        <w:tab/>
      </w:r>
      <w:r>
        <w:fldChar w:fldCharType="begin"/>
      </w:r>
      <w:r>
        <w:instrText xml:space="preserve"> PAGEREF _Toc360177384 \h </w:instrText>
      </w:r>
      <w:r>
        <w:fldChar w:fldCharType="separate"/>
      </w:r>
      <w:r>
        <w:t>7</w:t>
      </w:r>
      <w:r>
        <w:fldChar w:fldCharType="end"/>
      </w:r>
    </w:p>
    <w:p>
      <w:pPr>
        <w:pStyle w:val="TOC8"/>
        <w:rPr>
          <w:rFonts w:asciiTheme="minorHAnsi" w:eastAsiaTheme="minorEastAsia" w:hAnsiTheme="minorHAnsi" w:cstheme="minorBidi"/>
          <w:szCs w:val="22"/>
          <w:lang w:eastAsia="en-AU"/>
        </w:rPr>
      </w:pPr>
      <w:r>
        <w:t>7A</w:t>
      </w:r>
      <w:r>
        <w:rPr>
          <w:snapToGrid w:val="0"/>
        </w:rPr>
        <w:t>.</w:t>
      </w:r>
      <w:r>
        <w:rPr>
          <w:snapToGrid w:val="0"/>
        </w:rPr>
        <w:tab/>
        <w:t>Deputy Commissioner</w:t>
      </w:r>
      <w:r>
        <w:tab/>
      </w:r>
      <w:r>
        <w:fldChar w:fldCharType="begin"/>
      </w:r>
      <w:r>
        <w:instrText xml:space="preserve"> PAGEREF _Toc360177385 \h </w:instrText>
      </w:r>
      <w:r>
        <w:fldChar w:fldCharType="separate"/>
      </w:r>
      <w:r>
        <w:t>8</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Officers and employees</w:t>
      </w:r>
      <w:r>
        <w:tab/>
      </w:r>
      <w:r>
        <w:fldChar w:fldCharType="begin"/>
      </w:r>
      <w:r>
        <w:instrText xml:space="preserve"> PAGEREF _Toc360177386 \h </w:instrText>
      </w:r>
      <w:r>
        <w:fldChar w:fldCharType="separate"/>
      </w:r>
      <w:r>
        <w:t>9</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Soil and Land Conservation Council</w:t>
      </w:r>
      <w:r>
        <w:tab/>
      </w:r>
      <w:r>
        <w:fldChar w:fldCharType="begin"/>
      </w:r>
      <w:r>
        <w:instrText xml:space="preserve"> PAGEREF _Toc360177387 \h </w:instrText>
      </w:r>
      <w:r>
        <w:fldChar w:fldCharType="separate"/>
      </w:r>
      <w:r>
        <w:t>9</w:t>
      </w:r>
      <w:r>
        <w:fldChar w:fldCharType="end"/>
      </w:r>
    </w:p>
    <w:p>
      <w:pPr>
        <w:pStyle w:val="TOC8"/>
        <w:rPr>
          <w:rFonts w:asciiTheme="minorHAnsi" w:eastAsiaTheme="minorEastAsia" w:hAnsiTheme="minorHAnsi" w:cstheme="minorBidi"/>
          <w:szCs w:val="22"/>
          <w:lang w:eastAsia="en-AU"/>
        </w:rPr>
      </w:pPr>
      <w:r>
        <w:t>9A</w:t>
      </w:r>
      <w:r>
        <w:rPr>
          <w:snapToGrid w:val="0"/>
        </w:rPr>
        <w:t>.</w:t>
      </w:r>
      <w:r>
        <w:rPr>
          <w:snapToGrid w:val="0"/>
        </w:rPr>
        <w:tab/>
        <w:t>Deputy members</w:t>
      </w:r>
      <w:r>
        <w:tab/>
      </w:r>
      <w:r>
        <w:fldChar w:fldCharType="begin"/>
      </w:r>
      <w:r>
        <w:instrText xml:space="preserve"> PAGEREF _Toc360177388 \h </w:instrText>
      </w:r>
      <w:r>
        <w:fldChar w:fldCharType="separate"/>
      </w:r>
      <w:r>
        <w:t>12</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Remuneration of Council</w:t>
      </w:r>
      <w:r>
        <w:tab/>
      </w:r>
      <w:r>
        <w:fldChar w:fldCharType="begin"/>
      </w:r>
      <w:r>
        <w:instrText xml:space="preserve"> PAGEREF _Toc360177389 \h </w:instrText>
      </w:r>
      <w:r>
        <w:fldChar w:fldCharType="separate"/>
      </w:r>
      <w:r>
        <w:t>12</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Proceedings of Council</w:t>
      </w:r>
      <w:r>
        <w:tab/>
      </w:r>
      <w:r>
        <w:fldChar w:fldCharType="begin"/>
      </w:r>
      <w:r>
        <w:instrText xml:space="preserve"> PAGEREF _Toc360177390 \h </w:instrText>
      </w:r>
      <w:r>
        <w:fldChar w:fldCharType="separate"/>
      </w:r>
      <w:r>
        <w:t>13</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Secretary to Council</w:t>
      </w:r>
      <w:r>
        <w:tab/>
      </w:r>
      <w:r>
        <w:fldChar w:fldCharType="begin"/>
      </w:r>
      <w:r>
        <w:instrText xml:space="preserve"> PAGEREF _Toc360177391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III — Functions and powers</w:t>
      </w:r>
    </w:p>
    <w:p>
      <w:pPr>
        <w:pStyle w:val="TOC8"/>
        <w:rPr>
          <w:rFonts w:asciiTheme="minorHAnsi" w:eastAsiaTheme="minorEastAsia" w:hAnsiTheme="minorHAnsi" w:cstheme="minorBidi"/>
          <w:szCs w:val="22"/>
          <w:lang w:eastAsia="en-AU"/>
        </w:rPr>
      </w:pPr>
      <w:r>
        <w:t>13</w:t>
      </w:r>
      <w:r>
        <w:rPr>
          <w:snapToGrid w:val="0"/>
        </w:rPr>
        <w:t>.</w:t>
      </w:r>
      <w:r>
        <w:rPr>
          <w:snapToGrid w:val="0"/>
        </w:rPr>
        <w:tab/>
        <w:t>Functions of Commissioner</w:t>
      </w:r>
      <w:r>
        <w:tab/>
      </w:r>
      <w:r>
        <w:fldChar w:fldCharType="begin"/>
      </w:r>
      <w:r>
        <w:instrText xml:space="preserve"> PAGEREF _Toc360177393 \h </w:instrText>
      </w:r>
      <w:r>
        <w:fldChar w:fldCharType="separate"/>
      </w:r>
      <w:r>
        <w:t>14</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Duties of Commissioner</w:t>
      </w:r>
      <w:r>
        <w:tab/>
      </w:r>
      <w:r>
        <w:fldChar w:fldCharType="begin"/>
      </w:r>
      <w:r>
        <w:instrText xml:space="preserve"> PAGEREF _Toc360177394 \h </w:instrText>
      </w:r>
      <w:r>
        <w:fldChar w:fldCharType="separate"/>
      </w:r>
      <w:r>
        <w:t>14</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Special powers of Commissioner</w:t>
      </w:r>
      <w:r>
        <w:tab/>
      </w:r>
      <w:r>
        <w:fldChar w:fldCharType="begin"/>
      </w:r>
      <w:r>
        <w:instrText xml:space="preserve"> PAGEREF _Toc360177395 \h </w:instrText>
      </w:r>
      <w:r>
        <w:fldChar w:fldCharType="separate"/>
      </w:r>
      <w:r>
        <w:t>15</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Functions of Council</w:t>
      </w:r>
      <w:r>
        <w:tab/>
      </w:r>
      <w:r>
        <w:fldChar w:fldCharType="begin"/>
      </w:r>
      <w:r>
        <w:instrText xml:space="preserve"> PAGEREF _Toc360177396 \h </w:instrText>
      </w:r>
      <w:r>
        <w:fldChar w:fldCharType="separate"/>
      </w:r>
      <w:r>
        <w:t>15</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Coordination of works of Government departments in respect of land degradation and soil conservation and reclamation</w:t>
      </w:r>
      <w:r>
        <w:tab/>
      </w:r>
      <w:r>
        <w:fldChar w:fldCharType="begin"/>
      </w:r>
      <w:r>
        <w:instrText xml:space="preserve"> PAGEREF _Toc360177397 \h </w:instrText>
      </w:r>
      <w:r>
        <w:fldChar w:fldCharType="separate"/>
      </w:r>
      <w:r>
        <w:t>16</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Powers to Government departments and public authorities</w:t>
      </w:r>
      <w:r>
        <w:tab/>
      </w:r>
      <w:r>
        <w:fldChar w:fldCharType="begin"/>
      </w:r>
      <w:r>
        <w:instrText xml:space="preserve"> PAGEREF _Toc360177398 \h </w:instrText>
      </w:r>
      <w:r>
        <w:fldChar w:fldCharType="separate"/>
      </w:r>
      <w:r>
        <w:t>17</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Commissioner may advise as to dealing with Crown land</w:t>
      </w:r>
      <w:r>
        <w:tab/>
      </w:r>
      <w:r>
        <w:fldChar w:fldCharType="begin"/>
      </w:r>
      <w:r>
        <w:instrText xml:space="preserve"> PAGEREF _Toc360177399 \h </w:instrText>
      </w:r>
      <w:r>
        <w:fldChar w:fldCharType="separate"/>
      </w:r>
      <w:r>
        <w:t>17</w:t>
      </w:r>
      <w:r>
        <w:fldChar w:fldCharType="end"/>
      </w:r>
    </w:p>
    <w:p>
      <w:pPr>
        <w:pStyle w:val="TOC8"/>
        <w:rPr>
          <w:rFonts w:asciiTheme="minorHAnsi" w:eastAsiaTheme="minorEastAsia" w:hAnsiTheme="minorHAnsi" w:cstheme="minorBidi"/>
          <w:szCs w:val="22"/>
          <w:lang w:eastAsia="en-AU"/>
        </w:rPr>
      </w:pPr>
      <w:r>
        <w:t>19A</w:t>
      </w:r>
      <w:r>
        <w:rPr>
          <w:snapToGrid w:val="0"/>
        </w:rPr>
        <w:t>.</w:t>
      </w:r>
      <w:r>
        <w:rPr>
          <w:snapToGrid w:val="0"/>
        </w:rPr>
        <w:tab/>
        <w:t>Alteration of covenants etc. of certain leases etc.</w:t>
      </w:r>
      <w:r>
        <w:tab/>
      </w:r>
      <w:r>
        <w:fldChar w:fldCharType="begin"/>
      </w:r>
      <w:r>
        <w:instrText xml:space="preserve"> PAGEREF _Toc360177400 \h </w:instrText>
      </w:r>
      <w:r>
        <w:fldChar w:fldCharType="separate"/>
      </w:r>
      <w:r>
        <w:t>18</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Carrying out of works by Minister or Commissioner</w:t>
      </w:r>
      <w:r>
        <w:tab/>
      </w:r>
      <w:r>
        <w:fldChar w:fldCharType="begin"/>
      </w:r>
      <w:r>
        <w:instrText xml:space="preserve"> PAGEREF _Toc360177401 \h </w:instrText>
      </w:r>
      <w:r>
        <w:fldChar w:fldCharType="separate"/>
      </w:r>
      <w:r>
        <w:t>18</w:t>
      </w:r>
      <w:r>
        <w:fldChar w:fldCharType="end"/>
      </w:r>
    </w:p>
    <w:p>
      <w:pPr>
        <w:pStyle w:val="TOC8"/>
        <w:rPr>
          <w:rFonts w:asciiTheme="minorHAnsi" w:eastAsiaTheme="minorEastAsia" w:hAnsiTheme="minorHAnsi" w:cstheme="minorBidi"/>
          <w:szCs w:val="22"/>
          <w:lang w:eastAsia="en-AU"/>
        </w:rPr>
      </w:pPr>
      <w:r>
        <w:t>20A</w:t>
      </w:r>
      <w:r>
        <w:rPr>
          <w:snapToGrid w:val="0"/>
        </w:rPr>
        <w:t>.</w:t>
      </w:r>
      <w:r>
        <w:rPr>
          <w:snapToGrid w:val="0"/>
        </w:rPr>
        <w:tab/>
        <w:t>Minister may make certain advances and payments</w:t>
      </w:r>
      <w:r>
        <w:tab/>
      </w:r>
      <w:r>
        <w:fldChar w:fldCharType="begin"/>
      </w:r>
      <w:r>
        <w:instrText xml:space="preserve"> PAGEREF _Toc360177402 \h </w:instrText>
      </w:r>
      <w:r>
        <w:fldChar w:fldCharType="separate"/>
      </w:r>
      <w:r>
        <w:t>19</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Power of entry</w:t>
      </w:r>
      <w:r>
        <w:tab/>
      </w:r>
      <w:r>
        <w:fldChar w:fldCharType="begin"/>
      </w:r>
      <w:r>
        <w:instrText xml:space="preserve"> PAGEREF _Toc360177403 \h </w:instrText>
      </w:r>
      <w:r>
        <w:fldChar w:fldCharType="separate"/>
      </w:r>
      <w:r>
        <w:t>19</w:t>
      </w:r>
      <w:r>
        <w:fldChar w:fldCharType="end"/>
      </w:r>
    </w:p>
    <w:p>
      <w:pPr>
        <w:pStyle w:val="TOC8"/>
        <w:rPr>
          <w:rFonts w:asciiTheme="minorHAnsi" w:eastAsiaTheme="minorEastAsia" w:hAnsiTheme="minorHAnsi" w:cstheme="minorBidi"/>
          <w:szCs w:val="22"/>
          <w:lang w:eastAsia="en-AU"/>
        </w:rPr>
      </w:pPr>
      <w:r>
        <w:t>21A</w:t>
      </w:r>
      <w:r>
        <w:rPr>
          <w:snapToGrid w:val="0"/>
        </w:rPr>
        <w:t>.</w:t>
      </w:r>
      <w:r>
        <w:rPr>
          <w:snapToGrid w:val="0"/>
        </w:rPr>
        <w:tab/>
        <w:t>Work in relation to State forests and timber reserves</w:t>
      </w:r>
      <w:r>
        <w:tab/>
      </w:r>
      <w:r>
        <w:fldChar w:fldCharType="begin"/>
      </w:r>
      <w:r>
        <w:instrText xml:space="preserve"> PAGEREF _Toc360177404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IIIA — Land conservation districts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Constitution of land conservation districts and appointment and functions of district committees</w:t>
      </w:r>
    </w:p>
    <w:p>
      <w:pPr>
        <w:pStyle w:val="TOC8"/>
        <w:rPr>
          <w:rFonts w:asciiTheme="minorHAnsi" w:eastAsiaTheme="minorEastAsia" w:hAnsiTheme="minorHAnsi" w:cstheme="minorBidi"/>
          <w:szCs w:val="22"/>
          <w:lang w:eastAsia="en-AU"/>
        </w:rPr>
      </w:pPr>
      <w:r>
        <w:t>22</w:t>
      </w:r>
      <w:r>
        <w:rPr>
          <w:snapToGrid w:val="0"/>
        </w:rPr>
        <w:t>.</w:t>
      </w:r>
      <w:r>
        <w:rPr>
          <w:snapToGrid w:val="0"/>
        </w:rPr>
        <w:tab/>
        <w:t>Soil conservation districts</w:t>
      </w:r>
      <w:r>
        <w:tab/>
      </w:r>
      <w:r>
        <w:fldChar w:fldCharType="begin"/>
      </w:r>
      <w:r>
        <w:instrText xml:space="preserve"> PAGEREF _Toc360177407 \h </w:instrText>
      </w:r>
      <w:r>
        <w:fldChar w:fldCharType="separate"/>
      </w:r>
      <w:r>
        <w:t>22</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Constitution and membership of district committees</w:t>
      </w:r>
      <w:r>
        <w:tab/>
      </w:r>
      <w:r>
        <w:fldChar w:fldCharType="begin"/>
      </w:r>
      <w:r>
        <w:instrText xml:space="preserve"> PAGEREF _Toc360177408 \h </w:instrText>
      </w:r>
      <w:r>
        <w:fldChar w:fldCharType="separate"/>
      </w:r>
      <w:r>
        <w:t>24</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Functions of district committees</w:t>
      </w:r>
      <w:r>
        <w:tab/>
      </w:r>
      <w:r>
        <w:fldChar w:fldCharType="begin"/>
      </w:r>
      <w:r>
        <w:instrText xml:space="preserve"> PAGEREF _Toc360177409 \h </w:instrText>
      </w:r>
      <w:r>
        <w:fldChar w:fldCharType="separate"/>
      </w:r>
      <w:r>
        <w:t>26</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Power to co</w:t>
      </w:r>
      <w:r>
        <w:rPr>
          <w:snapToGrid w:val="0"/>
        </w:rPr>
        <w:noBreakHyphen/>
        <w:t>opt certain persons</w:t>
      </w:r>
      <w:r>
        <w:tab/>
      </w:r>
      <w:r>
        <w:fldChar w:fldCharType="begin"/>
      </w:r>
      <w:r>
        <w:instrText xml:space="preserve"> PAGEREF _Toc360177410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Rating and finance</w:t>
      </w:r>
    </w:p>
    <w:p>
      <w:pPr>
        <w:pStyle w:val="TOC8"/>
        <w:rPr>
          <w:rFonts w:asciiTheme="minorHAnsi" w:eastAsiaTheme="minorEastAsia" w:hAnsiTheme="minorHAnsi" w:cstheme="minorBidi"/>
          <w:szCs w:val="22"/>
          <w:lang w:eastAsia="en-AU"/>
        </w:rPr>
      </w:pPr>
      <w:r>
        <w:t>25A</w:t>
      </w:r>
      <w:r>
        <w:rPr>
          <w:snapToGrid w:val="0"/>
        </w:rPr>
        <w:t>.</w:t>
      </w:r>
      <w:r>
        <w:rPr>
          <w:snapToGrid w:val="0"/>
        </w:rPr>
        <w:tab/>
        <w:t>Imposition of rate or service charge</w:t>
      </w:r>
      <w:r>
        <w:tab/>
      </w:r>
      <w:r>
        <w:fldChar w:fldCharType="begin"/>
      </w:r>
      <w:r>
        <w:instrText xml:space="preserve"> PAGEREF _Toc360177412 \h </w:instrText>
      </w:r>
      <w:r>
        <w:fldChar w:fldCharType="separate"/>
      </w:r>
      <w:r>
        <w:t>27</w:t>
      </w:r>
      <w:r>
        <w:fldChar w:fldCharType="end"/>
      </w:r>
    </w:p>
    <w:p>
      <w:pPr>
        <w:pStyle w:val="TOC8"/>
        <w:rPr>
          <w:rFonts w:asciiTheme="minorHAnsi" w:eastAsiaTheme="minorEastAsia" w:hAnsiTheme="minorHAnsi" w:cstheme="minorBidi"/>
          <w:szCs w:val="22"/>
          <w:lang w:eastAsia="en-AU"/>
        </w:rPr>
      </w:pPr>
      <w:r>
        <w:t>25AA.</w:t>
      </w:r>
      <w:r>
        <w:tab/>
        <w:t>Use of money raised by service charge</w:t>
      </w:r>
      <w:r>
        <w:tab/>
      </w:r>
      <w:r>
        <w:fldChar w:fldCharType="begin"/>
      </w:r>
      <w:r>
        <w:instrText xml:space="preserve"> PAGEREF _Toc360177413 \h </w:instrText>
      </w:r>
      <w:r>
        <w:fldChar w:fldCharType="separate"/>
      </w:r>
      <w:r>
        <w:t>30</w:t>
      </w:r>
      <w:r>
        <w:fldChar w:fldCharType="end"/>
      </w:r>
    </w:p>
    <w:p>
      <w:pPr>
        <w:pStyle w:val="TOC8"/>
        <w:rPr>
          <w:rFonts w:asciiTheme="minorHAnsi" w:eastAsiaTheme="minorEastAsia" w:hAnsiTheme="minorHAnsi" w:cstheme="minorBidi"/>
          <w:szCs w:val="22"/>
          <w:lang w:eastAsia="en-AU"/>
        </w:rPr>
      </w:pPr>
      <w:r>
        <w:t>25B</w:t>
      </w:r>
      <w:r>
        <w:rPr>
          <w:snapToGrid w:val="0"/>
        </w:rPr>
        <w:t>.</w:t>
      </w:r>
      <w:r>
        <w:rPr>
          <w:snapToGrid w:val="0"/>
        </w:rPr>
        <w:tab/>
        <w:t>Assessment, collection and payment of rate or service charge</w:t>
      </w:r>
      <w:r>
        <w:tab/>
      </w:r>
      <w:r>
        <w:fldChar w:fldCharType="begin"/>
      </w:r>
      <w:r>
        <w:instrText xml:space="preserve"> PAGEREF _Toc360177414 \h </w:instrText>
      </w:r>
      <w:r>
        <w:fldChar w:fldCharType="separate"/>
      </w:r>
      <w:r>
        <w:t>31</w:t>
      </w:r>
      <w:r>
        <w:fldChar w:fldCharType="end"/>
      </w:r>
    </w:p>
    <w:p>
      <w:pPr>
        <w:pStyle w:val="TOC8"/>
        <w:rPr>
          <w:rFonts w:asciiTheme="minorHAnsi" w:eastAsiaTheme="minorEastAsia" w:hAnsiTheme="minorHAnsi" w:cstheme="minorBidi"/>
          <w:szCs w:val="22"/>
          <w:lang w:eastAsia="en-AU"/>
        </w:rPr>
      </w:pPr>
      <w:r>
        <w:t>25C</w:t>
      </w:r>
      <w:r>
        <w:rPr>
          <w:snapToGrid w:val="0"/>
        </w:rPr>
        <w:t>.</w:t>
      </w:r>
      <w:r>
        <w:rPr>
          <w:snapToGrid w:val="0"/>
        </w:rPr>
        <w:tab/>
        <w:t>Land Conservation Districts Account</w:t>
      </w:r>
      <w:r>
        <w:tab/>
      </w:r>
      <w:r>
        <w:fldChar w:fldCharType="begin"/>
      </w:r>
      <w:r>
        <w:instrText xml:space="preserve"> PAGEREF _Toc360177415 \h </w:instrText>
      </w:r>
      <w:r>
        <w:fldChar w:fldCharType="separate"/>
      </w:r>
      <w:r>
        <w:t>34</w:t>
      </w:r>
      <w:r>
        <w:fldChar w:fldCharType="end"/>
      </w:r>
    </w:p>
    <w:p>
      <w:pPr>
        <w:pStyle w:val="TOC8"/>
        <w:rPr>
          <w:rFonts w:asciiTheme="minorHAnsi" w:eastAsiaTheme="minorEastAsia" w:hAnsiTheme="minorHAnsi" w:cstheme="minorBidi"/>
          <w:szCs w:val="22"/>
          <w:lang w:eastAsia="en-AU"/>
        </w:rPr>
      </w:pPr>
      <w:r>
        <w:t>25D</w:t>
      </w:r>
      <w:r>
        <w:rPr>
          <w:snapToGrid w:val="0"/>
        </w:rPr>
        <w:t>.</w:t>
      </w:r>
      <w:r>
        <w:rPr>
          <w:snapToGrid w:val="0"/>
        </w:rPr>
        <w:tab/>
        <w:t>Advances by Treasurer</w:t>
      </w:r>
      <w:r>
        <w:tab/>
      </w:r>
      <w:r>
        <w:fldChar w:fldCharType="begin"/>
      </w:r>
      <w:r>
        <w:instrText xml:space="preserve"> PAGEREF _Toc360177416 \h </w:instrText>
      </w:r>
      <w:r>
        <w:fldChar w:fldCharType="separate"/>
      </w:r>
      <w:r>
        <w:t>36</w:t>
      </w:r>
      <w:r>
        <w:fldChar w:fldCharType="end"/>
      </w:r>
    </w:p>
    <w:p>
      <w:pPr>
        <w:pStyle w:val="TOC8"/>
        <w:rPr>
          <w:rFonts w:asciiTheme="minorHAnsi" w:eastAsiaTheme="minorEastAsia" w:hAnsiTheme="minorHAnsi" w:cstheme="minorBidi"/>
          <w:szCs w:val="22"/>
          <w:lang w:eastAsia="en-AU"/>
        </w:rPr>
      </w:pPr>
      <w:r>
        <w:t>25E</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_Toc360177417 \h </w:instrText>
      </w:r>
      <w:r>
        <w:fldChar w:fldCharType="separate"/>
      </w:r>
      <w:r>
        <w:t>36</w:t>
      </w:r>
      <w:r>
        <w:fldChar w:fldCharType="end"/>
      </w:r>
    </w:p>
    <w:p>
      <w:pPr>
        <w:pStyle w:val="TOC8"/>
        <w:rPr>
          <w:rFonts w:asciiTheme="minorHAnsi" w:eastAsiaTheme="minorEastAsia" w:hAnsiTheme="minorHAnsi" w:cstheme="minorBidi"/>
          <w:szCs w:val="22"/>
          <w:lang w:eastAsia="en-AU"/>
        </w:rPr>
      </w:pPr>
      <w:r>
        <w:t>25F</w:t>
      </w:r>
      <w:r>
        <w:rPr>
          <w:snapToGrid w:val="0"/>
        </w:rPr>
        <w:t>.</w:t>
      </w:r>
      <w:r>
        <w:rPr>
          <w:snapToGrid w:val="0"/>
        </w:rPr>
        <w:tab/>
        <w:t>Commissioner’s report</w:t>
      </w:r>
      <w:r>
        <w:tab/>
      </w:r>
      <w:r>
        <w:fldChar w:fldCharType="begin"/>
      </w:r>
      <w:r>
        <w:instrText xml:space="preserve"> PAGEREF _Toc360177418 \h </w:instrText>
      </w:r>
      <w:r>
        <w:fldChar w:fldCharType="separate"/>
      </w:r>
      <w:r>
        <w:t>37</w:t>
      </w:r>
      <w:r>
        <w:fldChar w:fldCharType="end"/>
      </w:r>
    </w:p>
    <w:p>
      <w:pPr>
        <w:pStyle w:val="TOC8"/>
        <w:rPr>
          <w:rFonts w:asciiTheme="minorHAnsi" w:eastAsiaTheme="minorEastAsia" w:hAnsiTheme="minorHAnsi" w:cstheme="minorBidi"/>
          <w:szCs w:val="22"/>
          <w:lang w:eastAsia="en-AU"/>
        </w:rPr>
      </w:pPr>
      <w:r>
        <w:t>25G</w:t>
      </w:r>
      <w:r>
        <w:rPr>
          <w:snapToGrid w:val="0"/>
        </w:rPr>
        <w:t>.</w:t>
      </w:r>
      <w:r>
        <w:rPr>
          <w:snapToGrid w:val="0"/>
        </w:rPr>
        <w:tab/>
        <w:t>Commissioner’s annual estimates</w:t>
      </w:r>
      <w:r>
        <w:tab/>
      </w:r>
      <w:r>
        <w:fldChar w:fldCharType="begin"/>
      </w:r>
      <w:r>
        <w:instrText xml:space="preserve"> PAGEREF _Toc360177419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IV — Soil conservation reserves</w:t>
      </w:r>
    </w:p>
    <w:p>
      <w:pPr>
        <w:pStyle w:val="TOC8"/>
        <w:rPr>
          <w:rFonts w:asciiTheme="minorHAnsi" w:eastAsiaTheme="minorEastAsia" w:hAnsiTheme="minorHAnsi" w:cstheme="minorBidi"/>
          <w:szCs w:val="22"/>
          <w:lang w:eastAsia="en-AU"/>
        </w:rPr>
      </w:pPr>
      <w:r>
        <w:t>26</w:t>
      </w:r>
      <w:r>
        <w:rPr>
          <w:snapToGrid w:val="0"/>
        </w:rPr>
        <w:t>.</w:t>
      </w:r>
      <w:r>
        <w:rPr>
          <w:snapToGrid w:val="0"/>
        </w:rPr>
        <w:tab/>
        <w:t>Soil conservation reserves</w:t>
      </w:r>
      <w:r>
        <w:tab/>
      </w:r>
      <w:r>
        <w:fldChar w:fldCharType="begin"/>
      </w:r>
      <w:r>
        <w:instrText xml:space="preserve"> PAGEREF _Toc360177421 \h </w:instrText>
      </w:r>
      <w:r>
        <w:fldChar w:fldCharType="separate"/>
      </w:r>
      <w:r>
        <w:t>38</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Minister to manage soil conservation reserves</w:t>
      </w:r>
      <w:r>
        <w:tab/>
      </w:r>
      <w:r>
        <w:fldChar w:fldCharType="begin"/>
      </w:r>
      <w:r>
        <w:instrText xml:space="preserve"> PAGEREF _Toc360177422 \h </w:instrText>
      </w:r>
      <w:r>
        <w:fldChar w:fldCharType="separate"/>
      </w:r>
      <w:r>
        <w:t>39</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Offences in relation to soil conservation reserves</w:t>
      </w:r>
      <w:r>
        <w:tab/>
      </w:r>
      <w:r>
        <w:fldChar w:fldCharType="begin"/>
      </w:r>
      <w:r>
        <w:instrText xml:space="preserve"> PAGEREF _Toc360177423 \h </w:instrText>
      </w:r>
      <w:r>
        <w:fldChar w:fldCharType="separate"/>
      </w:r>
      <w:r>
        <w:t>39</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Execution of works for land degradation</w:t>
      </w:r>
      <w:r>
        <w:tab/>
      </w:r>
      <w:r>
        <w:fldChar w:fldCharType="begin"/>
      </w:r>
      <w:r>
        <w:instrText xml:space="preserve"> PAGEREF _Toc360177424 \h </w:instrText>
      </w:r>
      <w:r>
        <w:fldChar w:fldCharType="separate"/>
      </w:r>
      <w:r>
        <w:t>40</w:t>
      </w:r>
      <w:r>
        <w:fldChar w:fldCharType="end"/>
      </w:r>
    </w:p>
    <w:p>
      <w:pPr>
        <w:pStyle w:val="TOC8"/>
        <w:rPr>
          <w:rFonts w:asciiTheme="minorHAnsi" w:eastAsiaTheme="minorEastAsia" w:hAnsiTheme="minorHAnsi" w:cstheme="minorBidi"/>
          <w:szCs w:val="22"/>
          <w:lang w:eastAsia="en-AU"/>
        </w:rPr>
      </w:pPr>
      <w:r>
        <w:t>29A</w:t>
      </w:r>
      <w:r>
        <w:rPr>
          <w:snapToGrid w:val="0"/>
        </w:rPr>
        <w:t>.</w:t>
      </w:r>
      <w:r>
        <w:rPr>
          <w:snapToGrid w:val="0"/>
        </w:rPr>
        <w:tab/>
        <w:t>Vesting of works in public authority</w:t>
      </w:r>
      <w:r>
        <w:tab/>
      </w:r>
      <w:r>
        <w:fldChar w:fldCharType="begin"/>
      </w:r>
      <w:r>
        <w:instrText xml:space="preserve"> PAGEREF _Toc360177425 \h </w:instrText>
      </w:r>
      <w:r>
        <w:fldChar w:fldCharType="separate"/>
      </w:r>
      <w:r>
        <w:t>40</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Leasing of land in soil conservation reserves</w:t>
      </w:r>
      <w:r>
        <w:tab/>
      </w:r>
      <w:r>
        <w:fldChar w:fldCharType="begin"/>
      </w:r>
      <w:r>
        <w:instrText xml:space="preserve"> PAGEREF _Toc360177426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IVA — Conservation covenants and agreements to reserve</w:t>
      </w:r>
    </w:p>
    <w:p>
      <w:pPr>
        <w:pStyle w:val="TOC8"/>
        <w:rPr>
          <w:rFonts w:asciiTheme="minorHAnsi" w:eastAsiaTheme="minorEastAsia" w:hAnsiTheme="minorHAnsi" w:cstheme="minorBidi"/>
          <w:szCs w:val="22"/>
          <w:lang w:eastAsia="en-AU"/>
        </w:rPr>
      </w:pPr>
      <w:r>
        <w:t>30A</w:t>
      </w:r>
      <w:r>
        <w:rPr>
          <w:snapToGrid w:val="0"/>
        </w:rPr>
        <w:t>.</w:t>
      </w:r>
      <w:r>
        <w:rPr>
          <w:snapToGrid w:val="0"/>
        </w:rPr>
        <w:tab/>
        <w:t>Term used: covenant or agreement</w:t>
      </w:r>
      <w:r>
        <w:tab/>
      </w:r>
      <w:r>
        <w:fldChar w:fldCharType="begin"/>
      </w:r>
      <w:r>
        <w:instrText xml:space="preserve"> PAGEREF _Toc360177428 \h </w:instrText>
      </w:r>
      <w:r>
        <w:fldChar w:fldCharType="separate"/>
      </w:r>
      <w:r>
        <w:t>42</w:t>
      </w:r>
      <w:r>
        <w:fldChar w:fldCharType="end"/>
      </w:r>
    </w:p>
    <w:p>
      <w:pPr>
        <w:pStyle w:val="TOC8"/>
        <w:rPr>
          <w:rFonts w:asciiTheme="minorHAnsi" w:eastAsiaTheme="minorEastAsia" w:hAnsiTheme="minorHAnsi" w:cstheme="minorBidi"/>
          <w:szCs w:val="22"/>
          <w:lang w:eastAsia="en-AU"/>
        </w:rPr>
      </w:pPr>
      <w:r>
        <w:t>30B</w:t>
      </w:r>
      <w:r>
        <w:rPr>
          <w:snapToGrid w:val="0"/>
        </w:rPr>
        <w:t>.</w:t>
      </w:r>
      <w:r>
        <w:rPr>
          <w:snapToGrid w:val="0"/>
        </w:rPr>
        <w:tab/>
        <w:t>Registration and form of covenant or agreement</w:t>
      </w:r>
      <w:r>
        <w:tab/>
      </w:r>
      <w:r>
        <w:fldChar w:fldCharType="begin"/>
      </w:r>
      <w:r>
        <w:instrText xml:space="preserve"> PAGEREF _Toc360177429 \h </w:instrText>
      </w:r>
      <w:r>
        <w:fldChar w:fldCharType="separate"/>
      </w:r>
      <w:r>
        <w:t>42</w:t>
      </w:r>
      <w:r>
        <w:fldChar w:fldCharType="end"/>
      </w:r>
    </w:p>
    <w:p>
      <w:pPr>
        <w:pStyle w:val="TOC8"/>
        <w:rPr>
          <w:rFonts w:asciiTheme="minorHAnsi" w:eastAsiaTheme="minorEastAsia" w:hAnsiTheme="minorHAnsi" w:cstheme="minorBidi"/>
          <w:szCs w:val="22"/>
          <w:lang w:eastAsia="en-AU"/>
        </w:rPr>
      </w:pPr>
      <w:r>
        <w:t>30C</w:t>
      </w:r>
      <w:r>
        <w:rPr>
          <w:snapToGrid w:val="0"/>
        </w:rPr>
        <w:t>.</w:t>
      </w:r>
      <w:r>
        <w:rPr>
          <w:snapToGrid w:val="0"/>
        </w:rPr>
        <w:tab/>
        <w:t>Effect of covenant or agreement</w:t>
      </w:r>
      <w:r>
        <w:tab/>
      </w:r>
      <w:r>
        <w:fldChar w:fldCharType="begin"/>
      </w:r>
      <w:r>
        <w:instrText xml:space="preserve"> PAGEREF _Toc360177430 \h </w:instrText>
      </w:r>
      <w:r>
        <w:fldChar w:fldCharType="separate"/>
      </w:r>
      <w:r>
        <w:t>43</w:t>
      </w:r>
      <w:r>
        <w:fldChar w:fldCharType="end"/>
      </w:r>
    </w:p>
    <w:p>
      <w:pPr>
        <w:pStyle w:val="TOC8"/>
        <w:rPr>
          <w:rFonts w:asciiTheme="minorHAnsi" w:eastAsiaTheme="minorEastAsia" w:hAnsiTheme="minorHAnsi" w:cstheme="minorBidi"/>
          <w:szCs w:val="22"/>
          <w:lang w:eastAsia="en-AU"/>
        </w:rPr>
      </w:pPr>
      <w:r>
        <w:t>30D</w:t>
      </w:r>
      <w:r>
        <w:rPr>
          <w:snapToGrid w:val="0"/>
        </w:rPr>
        <w:t>.</w:t>
      </w:r>
      <w:r>
        <w:rPr>
          <w:snapToGrid w:val="0"/>
        </w:rPr>
        <w:tab/>
        <w:t>Duties upon passing interests in affected land</w:t>
      </w:r>
      <w:r>
        <w:tab/>
      </w:r>
      <w:r>
        <w:fldChar w:fldCharType="begin"/>
      </w:r>
      <w:r>
        <w:instrText xml:space="preserve"> PAGEREF _Toc360177431 \h </w:instrText>
      </w:r>
      <w:r>
        <w:fldChar w:fldCharType="separate"/>
      </w:r>
      <w:r>
        <w:t>43</w:t>
      </w:r>
      <w:r>
        <w:fldChar w:fldCharType="end"/>
      </w:r>
    </w:p>
    <w:p>
      <w:pPr>
        <w:pStyle w:val="TOC8"/>
        <w:rPr>
          <w:rFonts w:asciiTheme="minorHAnsi" w:eastAsiaTheme="minorEastAsia" w:hAnsiTheme="minorHAnsi" w:cstheme="minorBidi"/>
          <w:szCs w:val="22"/>
          <w:lang w:eastAsia="en-AU"/>
        </w:rPr>
      </w:pPr>
      <w:r>
        <w:t>30E</w:t>
      </w:r>
      <w:r>
        <w:rPr>
          <w:snapToGrid w:val="0"/>
        </w:rPr>
        <w:t>.</w:t>
      </w:r>
      <w:r>
        <w:rPr>
          <w:snapToGrid w:val="0"/>
        </w:rPr>
        <w:tab/>
        <w:t>Discharge of agreement to reserve</w:t>
      </w:r>
      <w:r>
        <w:tab/>
      </w:r>
      <w:r>
        <w:fldChar w:fldCharType="begin"/>
      </w:r>
      <w:r>
        <w:instrText xml:space="preserve"> PAGEREF _Toc360177432 \h </w:instrText>
      </w:r>
      <w:r>
        <w:fldChar w:fldCharType="separate"/>
      </w:r>
      <w:r>
        <w:t>44</w:t>
      </w:r>
      <w:r>
        <w:fldChar w:fldCharType="end"/>
      </w:r>
    </w:p>
    <w:p>
      <w:pPr>
        <w:pStyle w:val="TOC8"/>
        <w:rPr>
          <w:rFonts w:asciiTheme="minorHAnsi" w:eastAsiaTheme="minorEastAsia" w:hAnsiTheme="minorHAnsi" w:cstheme="minorBidi"/>
          <w:szCs w:val="22"/>
          <w:lang w:eastAsia="en-AU"/>
        </w:rPr>
      </w:pPr>
      <w:r>
        <w:t>30F</w:t>
      </w:r>
      <w:r>
        <w:rPr>
          <w:snapToGrid w:val="0"/>
        </w:rPr>
        <w:t>.</w:t>
      </w:r>
      <w:r>
        <w:rPr>
          <w:snapToGrid w:val="0"/>
        </w:rPr>
        <w:tab/>
        <w:t>Cancelling registration of memorial</w:t>
      </w:r>
      <w:r>
        <w:tab/>
      </w:r>
      <w:r>
        <w:fldChar w:fldCharType="begin"/>
      </w:r>
      <w:r>
        <w:instrText xml:space="preserve"> PAGEREF _Toc360177433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 — Soil conservation notices</w:t>
      </w:r>
    </w:p>
    <w:p>
      <w:pPr>
        <w:pStyle w:val="TOC8"/>
        <w:rPr>
          <w:rFonts w:asciiTheme="minorHAnsi" w:eastAsiaTheme="minorEastAsia" w:hAnsiTheme="minorHAnsi" w:cstheme="minorBidi"/>
          <w:szCs w:val="22"/>
          <w:lang w:eastAsia="en-AU"/>
        </w:rPr>
      </w:pPr>
      <w:r>
        <w:t>31</w:t>
      </w:r>
      <w:r>
        <w:rPr>
          <w:snapToGrid w:val="0"/>
        </w:rPr>
        <w:t>.</w:t>
      </w:r>
      <w:r>
        <w:rPr>
          <w:snapToGrid w:val="0"/>
        </w:rPr>
        <w:tab/>
        <w:t>Term used: soil conservation notice</w:t>
      </w:r>
      <w:r>
        <w:tab/>
      </w:r>
      <w:r>
        <w:fldChar w:fldCharType="begin"/>
      </w:r>
      <w:r>
        <w:instrText xml:space="preserve"> PAGEREF _Toc360177435 \h </w:instrText>
      </w:r>
      <w:r>
        <w:fldChar w:fldCharType="separate"/>
      </w:r>
      <w:r>
        <w:t>46</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Service, content and effect of notice</w:t>
      </w:r>
      <w:r>
        <w:tab/>
      </w:r>
      <w:r>
        <w:fldChar w:fldCharType="begin"/>
      </w:r>
      <w:r>
        <w:instrText xml:space="preserve"> PAGEREF _Toc360177436 \h </w:instrText>
      </w:r>
      <w:r>
        <w:fldChar w:fldCharType="separate"/>
      </w:r>
      <w:r>
        <w:t>46</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Application to SAT for review of issue of notice</w:t>
      </w:r>
      <w:r>
        <w:tab/>
      </w:r>
      <w:r>
        <w:fldChar w:fldCharType="begin"/>
      </w:r>
      <w:r>
        <w:instrText xml:space="preserve"> PAGEREF _Toc360177437 \h </w:instrText>
      </w:r>
      <w:r>
        <w:fldChar w:fldCharType="separate"/>
      </w:r>
      <w:r>
        <w:t>48</w:t>
      </w:r>
      <w:r>
        <w:fldChar w:fldCharType="end"/>
      </w:r>
    </w:p>
    <w:p>
      <w:pPr>
        <w:pStyle w:val="TOC8"/>
        <w:rPr>
          <w:rFonts w:asciiTheme="minorHAnsi" w:eastAsiaTheme="minorEastAsia" w:hAnsiTheme="minorHAnsi" w:cstheme="minorBidi"/>
          <w:szCs w:val="22"/>
          <w:lang w:eastAsia="en-AU"/>
        </w:rPr>
      </w:pPr>
      <w:r>
        <w:t>34A</w:t>
      </w:r>
      <w:r>
        <w:rPr>
          <w:snapToGrid w:val="0"/>
        </w:rPr>
        <w:t>.</w:t>
      </w:r>
      <w:r>
        <w:rPr>
          <w:snapToGrid w:val="0"/>
        </w:rPr>
        <w:tab/>
        <w:t>Registration of memorial of notice</w:t>
      </w:r>
      <w:r>
        <w:tab/>
      </w:r>
      <w:r>
        <w:fldChar w:fldCharType="begin"/>
      </w:r>
      <w:r>
        <w:instrText xml:space="preserve"> PAGEREF _Toc360177438 \h </w:instrText>
      </w:r>
      <w:r>
        <w:fldChar w:fldCharType="separate"/>
      </w:r>
      <w:r>
        <w:t>48</w:t>
      </w:r>
      <w:r>
        <w:fldChar w:fldCharType="end"/>
      </w:r>
    </w:p>
    <w:p>
      <w:pPr>
        <w:pStyle w:val="TOC8"/>
        <w:rPr>
          <w:rFonts w:asciiTheme="minorHAnsi" w:eastAsiaTheme="minorEastAsia" w:hAnsiTheme="minorHAnsi" w:cstheme="minorBidi"/>
          <w:szCs w:val="22"/>
          <w:lang w:eastAsia="en-AU"/>
        </w:rPr>
      </w:pPr>
      <w:r>
        <w:t>34B</w:t>
      </w:r>
      <w:r>
        <w:rPr>
          <w:snapToGrid w:val="0"/>
        </w:rPr>
        <w:t>.</w:t>
      </w:r>
      <w:r>
        <w:rPr>
          <w:snapToGrid w:val="0"/>
        </w:rPr>
        <w:tab/>
        <w:t>Duties upon passing interests in affected land</w:t>
      </w:r>
      <w:r>
        <w:tab/>
      </w:r>
      <w:r>
        <w:fldChar w:fldCharType="begin"/>
      </w:r>
      <w:r>
        <w:instrText xml:space="preserve"> PAGEREF _Toc360177439 \h </w:instrText>
      </w:r>
      <w:r>
        <w:fldChar w:fldCharType="separate"/>
      </w:r>
      <w:r>
        <w:t>49</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Enforcement of notice</w:t>
      </w:r>
      <w:r>
        <w:tab/>
      </w:r>
      <w:r>
        <w:fldChar w:fldCharType="begin"/>
      </w:r>
      <w:r>
        <w:instrText xml:space="preserve"> PAGEREF _Toc360177440 \h </w:instrText>
      </w:r>
      <w:r>
        <w:fldChar w:fldCharType="separate"/>
      </w:r>
      <w:r>
        <w:t>50</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Expense to be charge on land</w:t>
      </w:r>
      <w:r>
        <w:tab/>
      </w:r>
      <w:r>
        <w:fldChar w:fldCharType="begin"/>
      </w:r>
      <w:r>
        <w:instrText xml:space="preserve"> PAGEREF _Toc360177441 \h </w:instrText>
      </w:r>
      <w:r>
        <w:fldChar w:fldCharType="separate"/>
      </w:r>
      <w:r>
        <w:t>52</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Right of mortgagee to add expense to mortgage</w:t>
      </w:r>
      <w:r>
        <w:tab/>
      </w:r>
      <w:r>
        <w:fldChar w:fldCharType="begin"/>
      </w:r>
      <w:r>
        <w:instrText xml:space="preserve"> PAGEREF _Toc360177442 \h </w:instrText>
      </w:r>
      <w:r>
        <w:fldChar w:fldCharType="separate"/>
      </w:r>
      <w:r>
        <w:t>54</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Discharge of notice</w:t>
      </w:r>
      <w:r>
        <w:tab/>
      </w:r>
      <w:r>
        <w:fldChar w:fldCharType="begin"/>
      </w:r>
      <w:r>
        <w:instrText xml:space="preserve"> PAGEREF _Toc360177443 \h </w:instrText>
      </w:r>
      <w:r>
        <w:fldChar w:fldCharType="separate"/>
      </w:r>
      <w:r>
        <w:t>55</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Application to SAT for review of refusal to discharge notices</w:t>
      </w:r>
      <w:r>
        <w:tab/>
      </w:r>
      <w:r>
        <w:fldChar w:fldCharType="begin"/>
      </w:r>
      <w:r>
        <w:instrText xml:space="preserve"> PAGEREF _Toc360177444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VA — Landcare Trust</w:t>
      </w:r>
    </w:p>
    <w:p>
      <w:pPr>
        <w:pStyle w:val="TOC8"/>
        <w:rPr>
          <w:rFonts w:asciiTheme="minorHAnsi" w:eastAsiaTheme="minorEastAsia" w:hAnsiTheme="minorHAnsi" w:cstheme="minorBidi"/>
          <w:szCs w:val="22"/>
          <w:lang w:eastAsia="en-AU"/>
        </w:rPr>
      </w:pPr>
      <w:r>
        <w:t>40</w:t>
      </w:r>
      <w:r>
        <w:rPr>
          <w:snapToGrid w:val="0"/>
        </w:rPr>
        <w:t>.</w:t>
      </w:r>
      <w:r>
        <w:rPr>
          <w:snapToGrid w:val="0"/>
        </w:rPr>
        <w:tab/>
        <w:t>Landcare Trust established</w:t>
      </w:r>
      <w:r>
        <w:tab/>
      </w:r>
      <w:r>
        <w:fldChar w:fldCharType="begin"/>
      </w:r>
      <w:r>
        <w:instrText xml:space="preserve"> PAGEREF _Toc360177446 \h </w:instrText>
      </w:r>
      <w:r>
        <w:fldChar w:fldCharType="separate"/>
      </w:r>
      <w:r>
        <w:t>57</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Membership of Trust</w:t>
      </w:r>
      <w:r>
        <w:tab/>
      </w:r>
      <w:r>
        <w:fldChar w:fldCharType="begin"/>
      </w:r>
      <w:r>
        <w:instrText xml:space="preserve"> PAGEREF _Toc360177447 \h </w:instrText>
      </w:r>
      <w:r>
        <w:fldChar w:fldCharType="separate"/>
      </w:r>
      <w:r>
        <w:t>57</w:t>
      </w:r>
      <w:r>
        <w:fldChar w:fldCharType="end"/>
      </w:r>
    </w:p>
    <w:p>
      <w:pPr>
        <w:pStyle w:val="TOC8"/>
        <w:rPr>
          <w:rFonts w:asciiTheme="minorHAnsi" w:eastAsiaTheme="minorEastAsia" w:hAnsiTheme="minorHAnsi" w:cstheme="minorBidi"/>
          <w:szCs w:val="22"/>
          <w:lang w:eastAsia="en-AU"/>
        </w:rPr>
      </w:pPr>
      <w:r>
        <w:t>41A</w:t>
      </w:r>
      <w:r>
        <w:rPr>
          <w:snapToGrid w:val="0"/>
        </w:rPr>
        <w:t>.</w:t>
      </w:r>
      <w:r>
        <w:rPr>
          <w:snapToGrid w:val="0"/>
        </w:rPr>
        <w:tab/>
        <w:t>Functions of Trust</w:t>
      </w:r>
      <w:r>
        <w:tab/>
      </w:r>
      <w:r>
        <w:fldChar w:fldCharType="begin"/>
      </w:r>
      <w:r>
        <w:instrText xml:space="preserve"> PAGEREF _Toc360177448 \h </w:instrText>
      </w:r>
      <w:r>
        <w:fldChar w:fldCharType="separate"/>
      </w:r>
      <w:r>
        <w:t>58</w:t>
      </w:r>
      <w:r>
        <w:fldChar w:fldCharType="end"/>
      </w:r>
    </w:p>
    <w:p>
      <w:pPr>
        <w:pStyle w:val="TOC8"/>
        <w:rPr>
          <w:rFonts w:asciiTheme="minorHAnsi" w:eastAsiaTheme="minorEastAsia" w:hAnsiTheme="minorHAnsi" w:cstheme="minorBidi"/>
          <w:szCs w:val="22"/>
          <w:lang w:eastAsia="en-AU"/>
        </w:rPr>
      </w:pPr>
      <w:r>
        <w:t>41B</w:t>
      </w:r>
      <w:r>
        <w:rPr>
          <w:snapToGrid w:val="0"/>
        </w:rPr>
        <w:t>.</w:t>
      </w:r>
      <w:r>
        <w:rPr>
          <w:snapToGrid w:val="0"/>
        </w:rPr>
        <w:tab/>
        <w:t>Trust Account</w:t>
      </w:r>
      <w:r>
        <w:tab/>
      </w:r>
      <w:r>
        <w:fldChar w:fldCharType="begin"/>
      </w:r>
      <w:r>
        <w:instrText xml:space="preserve"> PAGEREF _Toc360177449 \h </w:instrText>
      </w:r>
      <w:r>
        <w:fldChar w:fldCharType="separate"/>
      </w:r>
      <w:r>
        <w:t>59</w:t>
      </w:r>
      <w:r>
        <w:fldChar w:fldCharType="end"/>
      </w:r>
    </w:p>
    <w:p>
      <w:pPr>
        <w:pStyle w:val="TOC8"/>
        <w:rPr>
          <w:rFonts w:asciiTheme="minorHAnsi" w:eastAsiaTheme="minorEastAsia" w:hAnsiTheme="minorHAnsi" w:cstheme="minorBidi"/>
          <w:szCs w:val="22"/>
          <w:lang w:eastAsia="en-AU"/>
        </w:rPr>
      </w:pPr>
      <w:r>
        <w:t>41C</w:t>
      </w:r>
      <w:r>
        <w:rPr>
          <w:snapToGrid w:val="0"/>
        </w:rPr>
        <w:t>.</w:t>
      </w:r>
      <w:r>
        <w:rPr>
          <w:snapToGrid w:val="0"/>
        </w:rPr>
        <w:tab/>
        <w:t>Ministerial directions</w:t>
      </w:r>
      <w:r>
        <w:tab/>
      </w:r>
      <w:r>
        <w:fldChar w:fldCharType="begin"/>
      </w:r>
      <w:r>
        <w:instrText xml:space="preserve"> PAGEREF _Toc360177450 \h </w:instrText>
      </w:r>
      <w:r>
        <w:fldChar w:fldCharType="separate"/>
      </w:r>
      <w:r>
        <w:t>59</w:t>
      </w:r>
      <w:r>
        <w:fldChar w:fldCharType="end"/>
      </w:r>
    </w:p>
    <w:p>
      <w:pPr>
        <w:pStyle w:val="TOC8"/>
        <w:rPr>
          <w:rFonts w:asciiTheme="minorHAnsi" w:eastAsiaTheme="minorEastAsia" w:hAnsiTheme="minorHAnsi" w:cstheme="minorBidi"/>
          <w:szCs w:val="22"/>
          <w:lang w:eastAsia="en-AU"/>
        </w:rPr>
      </w:pPr>
      <w:r>
        <w:t>41D</w:t>
      </w:r>
      <w:r>
        <w:rPr>
          <w:snapToGrid w:val="0"/>
        </w:rPr>
        <w:t>.</w:t>
      </w:r>
      <w:r>
        <w:rPr>
          <w:snapToGrid w:val="0"/>
        </w:rPr>
        <w:tab/>
        <w:t>Minister to have access to information</w:t>
      </w:r>
      <w:r>
        <w:tab/>
      </w:r>
      <w:r>
        <w:fldChar w:fldCharType="begin"/>
      </w:r>
      <w:r>
        <w:instrText xml:space="preserve"> PAGEREF _Toc360177451 \h </w:instrText>
      </w:r>
      <w:r>
        <w:fldChar w:fldCharType="separate"/>
      </w:r>
      <w:r>
        <w:t>60</w:t>
      </w:r>
      <w:r>
        <w:fldChar w:fldCharType="end"/>
      </w:r>
    </w:p>
    <w:p>
      <w:pPr>
        <w:pStyle w:val="TOC8"/>
        <w:rPr>
          <w:rFonts w:asciiTheme="minorHAnsi" w:eastAsiaTheme="minorEastAsia" w:hAnsiTheme="minorHAnsi" w:cstheme="minorBidi"/>
          <w:szCs w:val="22"/>
          <w:lang w:eastAsia="en-AU"/>
        </w:rPr>
      </w:pPr>
      <w:r>
        <w:t>41E</w:t>
      </w:r>
      <w:r>
        <w:rPr>
          <w:snapToGrid w:val="0"/>
        </w:rPr>
        <w:t>.</w:t>
      </w:r>
      <w:r>
        <w:rPr>
          <w:snapToGrid w:val="0"/>
        </w:rPr>
        <w:tab/>
        <w:t>Staff and support</w:t>
      </w:r>
      <w:r>
        <w:tab/>
      </w:r>
      <w:r>
        <w:fldChar w:fldCharType="begin"/>
      </w:r>
      <w:r>
        <w:instrText xml:space="preserve"> PAGEREF _Toc360177452 \h </w:instrText>
      </w:r>
      <w:r>
        <w:fldChar w:fldCharType="separate"/>
      </w:r>
      <w:r>
        <w:t>61</w:t>
      </w:r>
      <w:r>
        <w:fldChar w:fldCharType="end"/>
      </w:r>
    </w:p>
    <w:p>
      <w:pPr>
        <w:pStyle w:val="TOC8"/>
        <w:rPr>
          <w:rFonts w:asciiTheme="minorHAnsi" w:eastAsiaTheme="minorEastAsia" w:hAnsiTheme="minorHAnsi" w:cstheme="minorBidi"/>
          <w:szCs w:val="22"/>
          <w:lang w:eastAsia="en-AU"/>
        </w:rPr>
      </w:pPr>
      <w:r>
        <w:t>41F</w:t>
      </w:r>
      <w:r>
        <w:rPr>
          <w:snapToGrid w:val="0"/>
        </w:rPr>
        <w:t>.</w:t>
      </w:r>
      <w:r>
        <w:rPr>
          <w:snapToGrid w:val="0"/>
        </w:rPr>
        <w:tab/>
        <w:t>Execution of documents by Trust</w:t>
      </w:r>
      <w:r>
        <w:tab/>
      </w:r>
      <w:r>
        <w:fldChar w:fldCharType="begin"/>
      </w:r>
      <w:r>
        <w:instrText xml:space="preserve"> PAGEREF _Toc360177453 \h </w:instrText>
      </w:r>
      <w:r>
        <w:fldChar w:fldCharType="separate"/>
      </w:r>
      <w:r>
        <w:t>61</w:t>
      </w:r>
      <w:r>
        <w:fldChar w:fldCharType="end"/>
      </w:r>
    </w:p>
    <w:p>
      <w:pPr>
        <w:pStyle w:val="TOC8"/>
        <w:rPr>
          <w:rFonts w:asciiTheme="minorHAnsi" w:eastAsiaTheme="minorEastAsia" w:hAnsiTheme="minorHAnsi" w:cstheme="minorBidi"/>
          <w:szCs w:val="22"/>
          <w:lang w:eastAsia="en-AU"/>
        </w:rPr>
      </w:pPr>
      <w:r>
        <w:t>41G</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_Toc360177454 \h </w:instrText>
      </w:r>
      <w:r>
        <w:fldChar w:fldCharType="separate"/>
      </w:r>
      <w:r>
        <w:t>62</w:t>
      </w:r>
      <w:r>
        <w:fldChar w:fldCharType="end"/>
      </w:r>
    </w:p>
    <w:p>
      <w:pPr>
        <w:pStyle w:val="TOC8"/>
        <w:rPr>
          <w:rFonts w:asciiTheme="minorHAnsi" w:eastAsiaTheme="minorEastAsia" w:hAnsiTheme="minorHAnsi" w:cstheme="minorBidi"/>
          <w:szCs w:val="22"/>
          <w:lang w:eastAsia="en-AU"/>
        </w:rPr>
      </w:pPr>
      <w:r>
        <w:t>41H</w:t>
      </w:r>
      <w:r>
        <w:rPr>
          <w:snapToGrid w:val="0"/>
        </w:rPr>
        <w:t>.</w:t>
      </w:r>
      <w:r>
        <w:rPr>
          <w:snapToGrid w:val="0"/>
        </w:rPr>
        <w:tab/>
        <w:t>Review</w:t>
      </w:r>
      <w:r>
        <w:tab/>
      </w:r>
      <w:r>
        <w:fldChar w:fldCharType="begin"/>
      </w:r>
      <w:r>
        <w:instrText xml:space="preserve"> PAGEREF _Toc360177455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 — Miscellaneous</w:t>
      </w:r>
    </w:p>
    <w:p>
      <w:pPr>
        <w:pStyle w:val="TOC8"/>
        <w:rPr>
          <w:rFonts w:asciiTheme="minorHAnsi" w:eastAsiaTheme="minorEastAsia" w:hAnsiTheme="minorHAnsi" w:cstheme="minorBidi"/>
          <w:szCs w:val="22"/>
          <w:lang w:eastAsia="en-AU"/>
        </w:rPr>
      </w:pPr>
      <w:r>
        <w:t>42</w:t>
      </w:r>
      <w:r>
        <w:rPr>
          <w:snapToGrid w:val="0"/>
        </w:rPr>
        <w:t>.</w:t>
      </w:r>
      <w:r>
        <w:rPr>
          <w:snapToGrid w:val="0"/>
        </w:rPr>
        <w:tab/>
        <w:t>Interferences with or damage to works etc.</w:t>
      </w:r>
      <w:r>
        <w:tab/>
      </w:r>
      <w:r>
        <w:fldChar w:fldCharType="begin"/>
      </w:r>
      <w:r>
        <w:instrText xml:space="preserve"> PAGEREF _Toc360177457 \h </w:instrText>
      </w:r>
      <w:r>
        <w:fldChar w:fldCharType="separate"/>
      </w:r>
      <w:r>
        <w:t>63</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Penalties and proceedings for offences</w:t>
      </w:r>
      <w:r>
        <w:tab/>
      </w:r>
      <w:r>
        <w:fldChar w:fldCharType="begin"/>
      </w:r>
      <w:r>
        <w:instrText xml:space="preserve"> PAGEREF _Toc360177458 \h </w:instrText>
      </w:r>
      <w:r>
        <w:fldChar w:fldCharType="separate"/>
      </w:r>
      <w:r>
        <w:t>63</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Commencing proceedings</w:t>
      </w:r>
      <w:r>
        <w:tab/>
      </w:r>
      <w:r>
        <w:fldChar w:fldCharType="begin"/>
      </w:r>
      <w:r>
        <w:instrText xml:space="preserve"> PAGEREF _Toc360177459 \h </w:instrText>
      </w:r>
      <w:r>
        <w:fldChar w:fldCharType="separate"/>
      </w:r>
      <w:r>
        <w:t>64</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Protection of Minister, Commissioner, officers etc.</w:t>
      </w:r>
      <w:r>
        <w:tab/>
      </w:r>
      <w:r>
        <w:fldChar w:fldCharType="begin"/>
      </w:r>
      <w:r>
        <w:instrText xml:space="preserve"> PAGEREF _Toc360177460 \h </w:instrText>
      </w:r>
      <w:r>
        <w:fldChar w:fldCharType="separate"/>
      </w:r>
      <w:r>
        <w:t>64</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Regulations</w:t>
      </w:r>
      <w:r>
        <w:tab/>
      </w:r>
      <w:r>
        <w:fldChar w:fldCharType="begin"/>
      </w:r>
      <w:r>
        <w:instrText xml:space="preserve"> PAGEREF _Toc360177461 \h </w:instrText>
      </w:r>
      <w:r>
        <w:fldChar w:fldCharType="separate"/>
      </w:r>
      <w:r>
        <w:t>65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 Acts to which this Act is supplementary</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_Toc360177464 \h </w:instrText>
      </w:r>
      <w:r>
        <w:fldChar w:fldCharType="separate"/>
      </w:r>
      <w:r>
        <w:t>69</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_Toc360177465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12</w:t>
            </w:r>
            <w:r>
              <w:rPr>
                <w:b/>
                <w:snapToGrid w:val="0"/>
                <w:sz w:val="22"/>
              </w:rPr>
              <w:t xml:space="preserve"> July 2013</w:t>
            </w:r>
            <w:r>
              <w:rPr>
                <w:b/>
                <w:sz w:val="22"/>
              </w:rPr>
              <w:fldChar w:fldCharType="end"/>
            </w:r>
          </w:p>
        </w:tc>
      </w:tr>
    </w:tbl>
    <w:p>
      <w:pPr>
        <w:pStyle w:val="WA"/>
        <w:spacing w:before="120"/>
      </w:pPr>
      <w:r>
        <w:t>Western Australia</w:t>
      </w:r>
    </w:p>
    <w:p>
      <w:pPr>
        <w:pStyle w:val="NameofActReg"/>
        <w:spacing w:before="1800" w:after="1400"/>
      </w:pPr>
      <w:r>
        <w:t>Soil and Land Conservation Act 1945</w:t>
      </w:r>
    </w:p>
    <w:p>
      <w:pPr>
        <w:pStyle w:val="LongTitle"/>
        <w:rPr>
          <w:snapToGrid w:val="0"/>
        </w:rPr>
      </w:pPr>
      <w:r>
        <w:rPr>
          <w:snapToGrid w:val="0"/>
        </w:rPr>
        <w:t>An Act relating to the conservation of soil and land resources, and to the mitigation of the effects of erosion, salinity and flooding.</w:t>
      </w:r>
    </w:p>
    <w:p>
      <w:pPr>
        <w:pStyle w:val="Footnotelongtitle"/>
      </w:pPr>
      <w:r>
        <w:tab/>
        <w:t>[Long title amended by No. 42 of 1982 s. 4.]</w:t>
      </w:r>
    </w:p>
    <w:p>
      <w:pPr>
        <w:pStyle w:val="Heading2"/>
      </w:pPr>
      <w:bookmarkStart w:id="1" w:name="_Toc356282281"/>
      <w:bookmarkStart w:id="2" w:name="_Toc356290498"/>
      <w:bookmarkStart w:id="3" w:name="_Toc360174444"/>
      <w:bookmarkStart w:id="4" w:name="_Toc36017737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p>
    <w:p>
      <w:pPr>
        <w:pStyle w:val="Footnoteheading"/>
      </w:pPr>
      <w:r>
        <w:tab/>
        <w:t>[Heading inserted by No. 19 of 2010 s. 43(3)(a).]</w:t>
      </w:r>
    </w:p>
    <w:p>
      <w:pPr>
        <w:pStyle w:val="Heading5"/>
        <w:spacing w:before="260"/>
        <w:rPr>
          <w:snapToGrid w:val="0"/>
        </w:rPr>
      </w:pPr>
      <w:bookmarkStart w:id="5" w:name="_Toc360177378"/>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[Section 1 amended by No. 42 of 1982 s. 5.]</w:t>
      </w:r>
    </w:p>
    <w:p>
      <w:pPr>
        <w:pStyle w:val="Ednotesection"/>
        <w:spacing w:before="260"/>
      </w:pPr>
      <w:r>
        <w:t>[</w:t>
      </w:r>
      <w:r>
        <w:rPr>
          <w:b/>
        </w:rPr>
        <w:t>2.</w:t>
      </w:r>
      <w:r>
        <w:tab/>
        <w:t>Deleted by No. 42 of 1982 s. 6.]</w:t>
      </w:r>
    </w:p>
    <w:p>
      <w:pPr>
        <w:pStyle w:val="Footnoteheading"/>
      </w:pPr>
      <w:r>
        <w:tab/>
        <w:t>[Heading deleted by No. 19 of 2010 s. 43(3)(b).]</w:t>
      </w:r>
    </w:p>
    <w:p>
      <w:pPr>
        <w:pStyle w:val="Heading5"/>
        <w:spacing w:before="260"/>
        <w:rPr>
          <w:snapToGrid w:val="0"/>
        </w:rPr>
      </w:pPr>
      <w:bookmarkStart w:id="6" w:name="_Toc360177379"/>
      <w:r>
        <w:rPr>
          <w:rStyle w:val="CharSectno"/>
        </w:rPr>
        <w:t>3</w:t>
      </w:r>
      <w:r>
        <w:rPr>
          <w:snapToGrid w:val="0"/>
        </w:rPr>
        <w:t>.</w:t>
      </w:r>
      <w:r>
        <w:rPr>
          <w:snapToGrid w:val="0"/>
        </w:rPr>
        <w:tab/>
        <w:t>This Act to be supplementary to other Acts</w:t>
      </w:r>
      <w:bookmarkEnd w:id="6"/>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spacing w:before="260"/>
        <w:rPr>
          <w:snapToGrid w:val="0"/>
        </w:rPr>
      </w:pPr>
      <w:bookmarkStart w:id="7" w:name="_Toc360177380"/>
      <w:r>
        <w:rPr>
          <w:rStyle w:val="CharSectno"/>
        </w:rPr>
        <w:t>4</w:t>
      </w:r>
      <w:r>
        <w:rPr>
          <w:snapToGrid w:val="0"/>
        </w:rPr>
        <w:t>.</w:t>
      </w:r>
      <w:r>
        <w:rPr>
          <w:snapToGrid w:val="0"/>
        </w:rPr>
        <w:tab/>
        <w:t>Terms used</w:t>
      </w:r>
      <w:bookmarkEnd w:id="7"/>
    </w:p>
    <w:p>
      <w:pPr>
        <w:pStyle w:val="Subsection"/>
        <w:rPr>
          <w:snapToGrid w:val="0"/>
        </w:rPr>
      </w:pPr>
      <w:r>
        <w:rPr>
          <w:snapToGrid w:val="0"/>
        </w:rPr>
        <w:tab/>
      </w:r>
      <w:r>
        <w:rPr>
          <w:snapToGrid w:val="0"/>
        </w:rPr>
        <w:tab/>
        <w:t>In this Act, unless the context or subject matter otherwise indicates or requires —</w:t>
      </w:r>
    </w:p>
    <w:p>
      <w:pPr>
        <w:pStyle w:val="Defstart"/>
        <w:spacing w:before="100"/>
      </w:pPr>
      <w:r>
        <w:rPr>
          <w:b/>
        </w:rPr>
        <w:tab/>
      </w:r>
      <w:r>
        <w:rPr>
          <w:rStyle w:val="CharDefText"/>
        </w:rPr>
        <w:t>appropriate officer</w:t>
      </w:r>
      <w:r>
        <w:t xml:space="preserve"> means the officer of a Government department or public authority authorised by such department or authority in respect of any acts, matters or things in connection with which the expression is used;</w:t>
      </w:r>
    </w:p>
    <w:p>
      <w:pPr>
        <w:pStyle w:val="Defstart"/>
        <w:spacing w:before="100"/>
      </w:pPr>
      <w:r>
        <w:rPr>
          <w:b/>
        </w:rPr>
        <w:tab/>
      </w:r>
      <w:r>
        <w:rPr>
          <w:rStyle w:val="CharDefText"/>
        </w:rPr>
        <w:t>chief executive officer</w:t>
      </w:r>
      <w:r>
        <w:t xml:space="preserve"> means chief executive officer of the Department of Agriculture</w:t>
      </w:r>
      <w:r>
        <w:rPr>
          <w:vertAlign w:val="superscript"/>
        </w:rPr>
        <w:t> 2</w:t>
      </w:r>
      <w:r>
        <w:t>;</w:t>
      </w:r>
    </w:p>
    <w:p>
      <w:pPr>
        <w:pStyle w:val="Defstart"/>
        <w:spacing w:before="100"/>
      </w:pPr>
      <w:r>
        <w:rPr>
          <w:b/>
        </w:rPr>
        <w:tab/>
      </w:r>
      <w:r>
        <w:rPr>
          <w:rStyle w:val="CharDefText"/>
        </w:rPr>
        <w:t>Commissioner</w:t>
      </w:r>
      <w:r>
        <w:t xml:space="preserve"> means the person for the time being holding or acting in the office of the Commissioner of Soil and Land Conservation under this Act;</w:t>
      </w:r>
    </w:p>
    <w:p>
      <w:pPr>
        <w:pStyle w:val="Defstart"/>
        <w:spacing w:before="100"/>
      </w:pPr>
      <w:r>
        <w:rPr>
          <w:b/>
        </w:rPr>
        <w:tab/>
      </w:r>
      <w:r>
        <w:rPr>
          <w:rStyle w:val="CharDefText"/>
        </w:rPr>
        <w:t>Council</w:t>
      </w:r>
      <w:r>
        <w:t xml:space="preserve"> means the Soil and Land Conservation Council appointed by the Governor under this Act;</w:t>
      </w:r>
    </w:p>
    <w:p>
      <w:pPr>
        <w:pStyle w:val="Defstart"/>
        <w:spacing w:before="100"/>
      </w:pPr>
      <w:r>
        <w:rPr>
          <w:b/>
        </w:rPr>
        <w:tab/>
      </w:r>
      <w:r>
        <w:rPr>
          <w:rStyle w:val="CharDefText"/>
        </w:rPr>
        <w:t>Crown lands</w:t>
      </w:r>
      <w:r>
        <w:t xml:space="preserve"> includes any lands vested in or controlled by any public authority;</w:t>
      </w:r>
    </w:p>
    <w:p>
      <w:pPr>
        <w:pStyle w:val="Defstart"/>
        <w:spacing w:before="100"/>
      </w:pPr>
      <w:r>
        <w:rPr>
          <w:b/>
        </w:rPr>
        <w:tab/>
      </w:r>
      <w:r>
        <w:rPr>
          <w:rStyle w:val="CharDefText"/>
        </w:rPr>
        <w:t>district</w:t>
      </w:r>
      <w:r>
        <w:t xml:space="preserve"> means a land conservation district constituted under section 22(1);</w:t>
      </w:r>
    </w:p>
    <w:p>
      <w:pPr>
        <w:pStyle w:val="Defstart"/>
        <w:spacing w:before="100"/>
      </w:pPr>
      <w:r>
        <w:rPr>
          <w:b/>
        </w:rPr>
        <w:tab/>
      </w:r>
      <w:r>
        <w:rPr>
          <w:rStyle w:val="CharDefText"/>
        </w:rPr>
        <w:t>district committee</w:t>
      </w:r>
      <w:r>
        <w:t xml:space="preserve"> means land conservation district committee established under section 23(2);</w:t>
      </w:r>
    </w:p>
    <w:p>
      <w:pPr>
        <w:pStyle w:val="Defstart"/>
        <w:spacing w:before="100"/>
      </w:pPr>
      <w:r>
        <w:rPr>
          <w:b/>
        </w:rPr>
        <w:tab/>
      </w:r>
      <w:r>
        <w:rPr>
          <w:rStyle w:val="CharDefText"/>
        </w:rPr>
        <w:t>eutrophication</w:t>
      </w:r>
      <w:r>
        <w:t xml:space="preserve"> means the deterioration of water quality resulting from the accumulation of nutrients in the water;</w:t>
      </w:r>
    </w:p>
    <w:p>
      <w:pPr>
        <w:pStyle w:val="Defstart"/>
        <w:spacing w:before="100"/>
      </w:pPr>
      <w:r>
        <w:rPr>
          <w:b/>
        </w:rPr>
        <w:tab/>
      </w:r>
      <w:r>
        <w:rPr>
          <w:rStyle w:val="CharDefText"/>
        </w:rPr>
        <w:t>financial year</w:t>
      </w:r>
      <w:r>
        <w:t xml:space="preserve"> means the period beginning on and including 1 July in any calendar year and ending on and including 30 June in the next following calendar year;</w:t>
      </w:r>
    </w:p>
    <w:p>
      <w:pPr>
        <w:pStyle w:val="Defstart"/>
        <w:spacing w:before="100"/>
      </w:pPr>
      <w:r>
        <w:rPr>
          <w:b/>
        </w:rPr>
        <w:tab/>
      </w:r>
      <w:r>
        <w:rPr>
          <w:rStyle w:val="CharDefText"/>
        </w:rPr>
        <w:t>land conservation district</w:t>
      </w:r>
      <w:r>
        <w:t xml:space="preserve"> means land conservation district constituted under section 22(1);</w:t>
      </w:r>
    </w:p>
    <w:p>
      <w:pPr>
        <w:pStyle w:val="Defstart"/>
        <w:spacing w:before="100"/>
      </w:pPr>
      <w:r>
        <w:rPr>
          <w:b/>
        </w:rPr>
        <w:tab/>
      </w:r>
      <w:r>
        <w:rPr>
          <w:rStyle w:val="CharDefText"/>
        </w:rPr>
        <w:t>land degradation</w:t>
      </w:r>
      <w:r>
        <w:t xml:space="preserve"> includes —</w:t>
      </w:r>
    </w:p>
    <w:p>
      <w:pPr>
        <w:pStyle w:val="Defpara"/>
        <w:spacing w:before="100"/>
      </w:pPr>
      <w:r>
        <w:tab/>
        <w:t>(a)</w:t>
      </w:r>
      <w:r>
        <w:tab/>
        <w:t>soil erosion, salinity, eutrophication and flooding; and</w:t>
      </w:r>
    </w:p>
    <w:p>
      <w:pPr>
        <w:pStyle w:val="Defpara"/>
        <w:spacing w:before="100"/>
      </w:pPr>
      <w:r>
        <w:tab/>
        <w:t>(b)</w:t>
      </w:r>
      <w:r>
        <w:tab/>
        <w:t>the removal or deterioration of natural or introduced vegetation,</w:t>
      </w:r>
    </w:p>
    <w:p>
      <w:pPr>
        <w:pStyle w:val="Defstart"/>
        <w:tabs>
          <w:tab w:val="clear" w:pos="879"/>
        </w:tabs>
        <w:spacing w:before="100"/>
      </w:pPr>
      <w:r>
        <w:tab/>
        <w:t>that may be detrimental to the present or future use of land;</w:t>
      </w:r>
    </w:p>
    <w:p>
      <w:pPr>
        <w:pStyle w:val="Defstart"/>
        <w:spacing w:before="100"/>
      </w:pPr>
      <w:r>
        <w:rPr>
          <w:b/>
        </w:rPr>
        <w:tab/>
      </w:r>
      <w:r>
        <w:rPr>
          <w:rStyle w:val="CharDefText"/>
        </w:rPr>
        <w:t>occupier</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keepNext/>
        <w:spacing w:before="100"/>
      </w:pPr>
      <w:r>
        <w:rPr>
          <w:b/>
        </w:rPr>
        <w:tab/>
      </w:r>
      <w:r>
        <w:rPr>
          <w:rStyle w:val="CharDefText"/>
        </w:rPr>
        <w:t>owner</w:t>
      </w:r>
      <w:r>
        <w:t>, in relation to land, includes every person who jointly or severally whether at law or in equity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spacing w:before="100"/>
      </w:pPr>
      <w:r>
        <w:rPr>
          <w:b/>
        </w:rPr>
        <w:tab/>
      </w:r>
      <w:r>
        <w:rPr>
          <w:rStyle w:val="CharDefText"/>
        </w:rPr>
        <w:t>public authority</w:t>
      </w:r>
      <w:r>
        <w:t xml:space="preserve"> includes —</w:t>
      </w:r>
    </w:p>
    <w:p>
      <w:pPr>
        <w:pStyle w:val="Defpara"/>
      </w:pPr>
      <w:r>
        <w:tab/>
        <w:t>(a)</w:t>
      </w:r>
      <w:r>
        <w:tab/>
        <w:t>the Ministers of the Crown charged respectively with the administration of the Acts mentioned in the Schedule to this Act; and</w:t>
      </w:r>
    </w:p>
    <w:p>
      <w:pPr>
        <w:pStyle w:val="Defpara"/>
      </w:pPr>
      <w:r>
        <w:tab/>
        <w:t>(b)</w:t>
      </w:r>
      <w:r>
        <w:tab/>
        <w:t>any Minister of the Crown charged with the administration of any Act relating to water supply, sewerage or drainage; and</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 and</w:t>
      </w:r>
    </w:p>
    <w:p>
      <w:pPr>
        <w:pStyle w:val="Defpara"/>
      </w:pPr>
      <w:r>
        <w:tab/>
        <w:t>(ca)</w:t>
      </w:r>
      <w:r>
        <w:tab/>
        <w:t xml:space="preserve">the Public Transport Authority of Western Australia established by the </w:t>
      </w:r>
      <w:r>
        <w:rPr>
          <w:i/>
        </w:rPr>
        <w:t>Public Transport Authority Act 2003</w:t>
      </w:r>
      <w:r>
        <w:t xml:space="preserve"> section 5; and</w:t>
      </w:r>
    </w:p>
    <w:p>
      <w:pPr>
        <w:pStyle w:val="Defpara"/>
      </w:pPr>
      <w:r>
        <w:tab/>
        <w:t>(d)</w:t>
      </w:r>
      <w:r>
        <w:tab/>
        <w:t>every board or local government established or constituted under any of the Acts mentioned in the Schedule to this Act; and</w:t>
      </w:r>
    </w:p>
    <w:p>
      <w:pPr>
        <w:pStyle w:val="Ednotedefpara"/>
        <w:rPr>
          <w:i/>
          <w:iCs/>
        </w:rPr>
      </w:pPr>
      <w:r>
        <w:rPr>
          <w:i/>
          <w:iCs/>
        </w:rPr>
        <w:tab/>
        <w:t>[(e)</w:t>
      </w:r>
      <w:r>
        <w:rPr>
          <w:i/>
          <w:iCs/>
        </w:rPr>
        <w:tab/>
        <w:t>deleted]</w:t>
      </w:r>
    </w:p>
    <w:p>
      <w:pPr>
        <w:pStyle w:val="Defpara"/>
        <w:spacing w:before="100"/>
      </w:pPr>
      <w:r>
        <w:tab/>
        <w:t>(f)</w:t>
      </w:r>
      <w:r>
        <w:tab/>
        <w:t xml:space="preserve">the CEO as defined in section 3 of the </w:t>
      </w:r>
      <w:r>
        <w:rPr>
          <w:i/>
        </w:rPr>
        <w:t>Conservation and Land Management Act 1984</w:t>
      </w:r>
      <w:r>
        <w:t>; and</w:t>
      </w:r>
    </w:p>
    <w:p>
      <w:pPr>
        <w:pStyle w:val="Defpara"/>
        <w:spacing w:before="100"/>
      </w:pPr>
      <w:r>
        <w:tab/>
        <w:t>(g)</w:t>
      </w:r>
      <w:r>
        <w:tab/>
        <w:t>the Commissioner of Main Roads; and</w:t>
      </w:r>
    </w:p>
    <w:p>
      <w:pPr>
        <w:pStyle w:val="Defpara"/>
        <w:spacing w:before="100"/>
      </w:pPr>
      <w:r>
        <w:tab/>
        <w:t>(h)</w:t>
      </w:r>
      <w:r>
        <w:tab/>
        <w:t>any other person or body declared by the Governor by Order in Council to be a public authority for the purposes of this Act;</w:t>
      </w:r>
    </w:p>
    <w:p>
      <w:pPr>
        <w:pStyle w:val="Defstart"/>
        <w:spacing w:before="100"/>
      </w:pPr>
      <w:r>
        <w:rPr>
          <w:b/>
        </w:rPr>
        <w:tab/>
      </w:r>
      <w:r>
        <w:rPr>
          <w:rStyle w:val="CharDefText"/>
        </w:rPr>
        <w:t>Registrar of Deeds and Transfers</w:t>
      </w:r>
      <w:r>
        <w:t xml:space="preserve"> has the meaning given to that expression by the </w:t>
      </w:r>
      <w:r>
        <w:rPr>
          <w:i/>
        </w:rPr>
        <w:t>Registration of Deeds Act 1856</w:t>
      </w:r>
      <w:r>
        <w:t>;</w:t>
      </w:r>
    </w:p>
    <w:p>
      <w:pPr>
        <w:pStyle w:val="Defstart"/>
        <w:spacing w:before="100"/>
      </w:pPr>
      <w:r>
        <w:rPr>
          <w:b/>
        </w:rPr>
        <w:tab/>
      </w:r>
      <w:r>
        <w:rPr>
          <w:rStyle w:val="CharDefText"/>
        </w:rPr>
        <w:t>Registrar of Titles</w:t>
      </w:r>
      <w:r>
        <w:t xml:space="preserve"> has the meaning given to that expression by the </w:t>
      </w:r>
      <w:r>
        <w:rPr>
          <w:i/>
        </w:rPr>
        <w:t>Transfer of Land Act 1893</w:t>
      </w:r>
      <w:r>
        <w:t>;</w:t>
      </w:r>
    </w:p>
    <w:p>
      <w:pPr>
        <w:pStyle w:val="Defstart"/>
        <w:spacing w:before="100"/>
      </w:pPr>
      <w:r>
        <w:rPr>
          <w:b/>
        </w:rPr>
        <w:tab/>
      </w:r>
      <w:r>
        <w:rPr>
          <w:rStyle w:val="CharDefText"/>
        </w:rPr>
        <w:t>relevant land registration officer</w:t>
      </w:r>
      <w:r>
        <w:t>, when used in Part IVA or section 34A in relation to land, means —</w:t>
      </w:r>
    </w:p>
    <w:p>
      <w:pPr>
        <w:pStyle w:val="Defpara"/>
        <w:spacing w:before="100"/>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spacing w:before="100"/>
      </w:pPr>
      <w:r>
        <w:tab/>
        <w:t>(b)</w:t>
      </w:r>
      <w:r>
        <w:tab/>
        <w:t xml:space="preserve">where the land is alienated from the Crown but is not under the operation of the </w:t>
      </w:r>
      <w:r>
        <w:rPr>
          <w:i/>
        </w:rPr>
        <w:t>Transfer of Land Act 1893</w:t>
      </w:r>
      <w:r>
        <w:t>, the Registrar of Deeds and Transfers;</w:t>
      </w:r>
    </w:p>
    <w:p>
      <w:pPr>
        <w:pStyle w:val="Defstart"/>
        <w:spacing w:before="100"/>
      </w:pPr>
      <w:r>
        <w:rPr>
          <w:b/>
        </w:rPr>
        <w:tab/>
      </w:r>
      <w:r>
        <w:rPr>
          <w:rStyle w:val="CharDefText"/>
        </w:rPr>
        <w:t>salinity</w:t>
      </w:r>
      <w:r>
        <w:t xml:space="preserve"> means deterioration in soil quality or water quality resulting from the accumulation of, or a variation in the amount of, any salt in soil or water;</w:t>
      </w:r>
    </w:p>
    <w:p>
      <w:pPr>
        <w:pStyle w:val="Defstart"/>
        <w:spacing w:before="100"/>
      </w:pPr>
      <w:r>
        <w:tab/>
      </w:r>
      <w:r>
        <w:rPr>
          <w:rStyle w:val="CharDefText"/>
        </w:rPr>
        <w:t>service charge</w:t>
      </w:r>
      <w:r>
        <w:t xml:space="preserve"> means a charge imposed under section 25A(1a);</w:t>
      </w:r>
    </w:p>
    <w:p>
      <w:pPr>
        <w:pStyle w:val="Defstart"/>
        <w:spacing w:before="100"/>
      </w:pPr>
      <w:r>
        <w:rPr>
          <w:b/>
        </w:rPr>
        <w:tab/>
      </w:r>
      <w:r>
        <w:rPr>
          <w:rStyle w:val="CharDefText"/>
        </w:rPr>
        <w:t>soil conservation</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spacing w:before="100"/>
      </w:pPr>
      <w:r>
        <w:rPr>
          <w:b/>
        </w:rPr>
        <w:tab/>
      </w:r>
      <w:r>
        <w:rPr>
          <w:rStyle w:val="CharDefText"/>
        </w:rPr>
        <w:t>soil conservation reserve</w:t>
      </w:r>
      <w:r>
        <w:t xml:space="preserve"> means a soil conservation reserve created under this Act;</w:t>
      </w:r>
    </w:p>
    <w:p>
      <w:pPr>
        <w:pStyle w:val="Defstart"/>
        <w:spacing w:before="100"/>
      </w:pPr>
      <w:r>
        <w:rPr>
          <w:b/>
        </w:rPr>
        <w:tab/>
      </w:r>
      <w:r>
        <w:rPr>
          <w:rStyle w:val="CharDefText"/>
        </w:rPr>
        <w:t>Treasurer</w:t>
      </w:r>
      <w:r>
        <w:t xml:space="preserve"> means the Treasurer of the State;</w:t>
      </w:r>
    </w:p>
    <w:p>
      <w:pPr>
        <w:pStyle w:val="Defstart"/>
        <w:spacing w:before="100"/>
      </w:pPr>
      <w:r>
        <w:rPr>
          <w:b/>
        </w:rPr>
        <w:tab/>
      </w:r>
      <w:r>
        <w:rPr>
          <w:rStyle w:val="CharDefText"/>
        </w:rPr>
        <w:t>Trust</w:t>
      </w:r>
      <w:r>
        <w:t xml:space="preserve"> means the Landcare Trust established by section 40;</w:t>
      </w:r>
    </w:p>
    <w:p>
      <w:pPr>
        <w:pStyle w:val="Defstart"/>
        <w:spacing w:before="100"/>
      </w:pPr>
      <w:r>
        <w:rPr>
          <w:b/>
        </w:rPr>
        <w:tab/>
      </w:r>
      <w:r>
        <w:rPr>
          <w:rStyle w:val="CharDefText"/>
        </w:rPr>
        <w:t>Trust Account</w:t>
      </w:r>
      <w:r>
        <w:t xml:space="preserve"> means the Landcare Trust Account established under section 41B.</w:t>
      </w:r>
    </w:p>
    <w:p>
      <w:pPr>
        <w:pStyle w:val="Footnotesection"/>
        <w:keepLines w:val="0"/>
        <w:ind w:left="890" w:hanging="890"/>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(3) and 141; No. 4 of 1999 s. 4; No. 31 of 2003 s. 168; No. 28 of 2006 s. 26; No. 77 of 2006 Sch. 1 cl. 158(1); No. 38 of 2007 s. 200.]</w:t>
      </w:r>
    </w:p>
    <w:p>
      <w:pPr>
        <w:pStyle w:val="Heading5"/>
      </w:pPr>
      <w:bookmarkStart w:id="8" w:name="_Toc360177381"/>
      <w:r>
        <w:rPr>
          <w:rStyle w:val="CharSectno"/>
        </w:rPr>
        <w:t>4A</w:t>
      </w:r>
      <w:r>
        <w:t>.</w:t>
      </w:r>
      <w:r>
        <w:tab/>
        <w:t>Regulations and soil conservation notices do not apply to prevent commercial harvest of plantation products</w:t>
      </w:r>
      <w:bookmarkEnd w:id="8"/>
    </w:p>
    <w:p>
      <w:pPr>
        <w:pStyle w:val="Subsection"/>
      </w:pPr>
      <w:r>
        <w:tab/>
        <w:t>(1)</w:t>
      </w:r>
      <w:r>
        <w:tab/>
        <w:t>In subsection (2) —</w:t>
      </w:r>
    </w:p>
    <w:p>
      <w:pPr>
        <w:pStyle w:val="Defstart"/>
        <w:spacing w:before="70"/>
      </w:pPr>
      <w:r>
        <w:tab/>
      </w:r>
      <w:r>
        <w:rPr>
          <w:rStyle w:val="CharDefText"/>
        </w:rPr>
        <w:t>code of practice</w:t>
      </w:r>
      <w:r>
        <w:t xml:space="preserve"> means a code of practice approved by the Commissioner and published in the </w:t>
      </w:r>
      <w:r>
        <w:rPr>
          <w:i/>
        </w:rPr>
        <w:t>Gazette</w:t>
      </w:r>
      <w:r>
        <w:t>;</w:t>
      </w:r>
    </w:p>
    <w:p>
      <w:pPr>
        <w:pStyle w:val="Defstart"/>
        <w:spacing w:before="70"/>
      </w:pPr>
      <w:r>
        <w:tab/>
      </w:r>
      <w:r>
        <w:rPr>
          <w:rStyle w:val="CharDefText"/>
        </w:rPr>
        <w:t>commercial purpose</w:t>
      </w:r>
      <w:r>
        <w:t xml:space="preserve"> means the purpose of sale or any other purpose that is directed to financial gain or reward;</w:t>
      </w:r>
    </w:p>
    <w:p>
      <w:pPr>
        <w:pStyle w:val="Defstart"/>
        <w:spacing w:before="70"/>
      </w:pPr>
      <w:r>
        <w:tab/>
      </w:r>
      <w:r>
        <w:rPr>
          <w:rStyle w:val="CharDefText"/>
        </w:rPr>
        <w:t>notice</w:t>
      </w:r>
      <w:r>
        <w:t xml:space="preserve"> means a soil conservation notice as defined in section 31;</w:t>
      </w:r>
    </w:p>
    <w:p>
      <w:pPr>
        <w:pStyle w:val="Defstart"/>
        <w:spacing w:before="70"/>
      </w:pPr>
      <w:r>
        <w:tab/>
      </w:r>
      <w:r>
        <w:rPr>
          <w:rStyle w:val="CharDefText"/>
        </w:rPr>
        <w:t>plantation</w:t>
      </w:r>
      <w:r>
        <w:t xml:space="preserve"> means one or more groups of planted trees;</w:t>
      </w:r>
    </w:p>
    <w:p>
      <w:pPr>
        <w:pStyle w:val="Defstart"/>
        <w:spacing w:before="70"/>
      </w:pPr>
      <w:r>
        <w:tab/>
      </w:r>
      <w:r>
        <w:rPr>
          <w:rStyle w:val="CharDefText"/>
        </w:rPr>
        <w:t>product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spacing w:before="70"/>
      </w:pPr>
      <w:r>
        <w:tab/>
      </w:r>
      <w:r>
        <w:rPr>
          <w:rStyle w:val="CharDefText"/>
        </w:rPr>
        <w:t>regulation</w:t>
      </w:r>
      <w:r>
        <w:t xml:space="preserve"> means a regulation made under section 22(2) or 48;</w:t>
      </w:r>
    </w:p>
    <w:p>
      <w:pPr>
        <w:pStyle w:val="Defstart"/>
        <w:spacing w:before="70"/>
      </w:pPr>
      <w:r>
        <w:tab/>
      </w:r>
      <w:r>
        <w:rPr>
          <w:rStyle w:val="CharDefText"/>
        </w:rPr>
        <w:t>tree</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9" w:name="_Toc356282286"/>
      <w:bookmarkStart w:id="10" w:name="_Toc356290503"/>
      <w:bookmarkStart w:id="11" w:name="_Toc360174449"/>
      <w:bookmarkStart w:id="12" w:name="_Toc360177382"/>
      <w:r>
        <w:rPr>
          <w:rStyle w:val="CharPartNo"/>
        </w:rPr>
        <w:t>Part II</w:t>
      </w:r>
      <w:r>
        <w:rPr>
          <w:rStyle w:val="CharDivNo"/>
        </w:rPr>
        <w:t> </w:t>
      </w:r>
      <w:r>
        <w:t>—</w:t>
      </w:r>
      <w:r>
        <w:rPr>
          <w:rStyle w:val="CharDivText"/>
        </w:rPr>
        <w:t> </w:t>
      </w:r>
      <w:r>
        <w:rPr>
          <w:rStyle w:val="CharPartText"/>
        </w:rPr>
        <w:t>Administration</w:t>
      </w:r>
      <w:bookmarkEnd w:id="9"/>
      <w:bookmarkEnd w:id="10"/>
      <w:bookmarkEnd w:id="11"/>
      <w:bookmarkEnd w:id="12"/>
    </w:p>
    <w:p>
      <w:pPr>
        <w:pStyle w:val="Heading5"/>
        <w:rPr>
          <w:snapToGrid w:val="0"/>
        </w:rPr>
      </w:pPr>
      <w:bookmarkStart w:id="13" w:name="_Toc360177383"/>
      <w:r>
        <w:rPr>
          <w:rStyle w:val="CharSectno"/>
        </w:rPr>
        <w:t>5</w:t>
      </w:r>
      <w:r>
        <w:rPr>
          <w:snapToGrid w:val="0"/>
        </w:rPr>
        <w:t>.</w:t>
      </w:r>
      <w:r>
        <w:rPr>
          <w:snapToGrid w:val="0"/>
        </w:rPr>
        <w:tab/>
        <w:t>Administration of Act</w:t>
      </w:r>
      <w:bookmarkEnd w:id="13"/>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Deleted by No. 42 of 1982 s. 8.]</w:t>
      </w:r>
    </w:p>
    <w:p>
      <w:pPr>
        <w:pStyle w:val="Heading5"/>
        <w:rPr>
          <w:snapToGrid w:val="0"/>
        </w:rPr>
      </w:pPr>
      <w:bookmarkStart w:id="14" w:name="_Toc360177384"/>
      <w:r>
        <w:rPr>
          <w:rStyle w:val="CharSectno"/>
        </w:rPr>
        <w:t>7</w:t>
      </w:r>
      <w:r>
        <w:rPr>
          <w:snapToGrid w:val="0"/>
        </w:rPr>
        <w:t>.</w:t>
      </w:r>
      <w:r>
        <w:rPr>
          <w:snapToGrid w:val="0"/>
        </w:rPr>
        <w:tab/>
        <w:t>Commissioner</w:t>
      </w:r>
      <w:bookmarkEnd w:id="14"/>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[Section 7 amended by No. 32 of 1955 s. 4; No. 42 of 1982 s. 9; No. 46 of 1988 s. 19; No. 91 of 1990 s. 5; No. 32 of 1994 s. 3(2).]</w:t>
      </w:r>
    </w:p>
    <w:p>
      <w:pPr>
        <w:pStyle w:val="Heading5"/>
        <w:rPr>
          <w:snapToGrid w:val="0"/>
        </w:rPr>
      </w:pPr>
      <w:bookmarkStart w:id="15" w:name="_Toc360177385"/>
      <w:r>
        <w:rPr>
          <w:rStyle w:val="CharSectno"/>
        </w:rPr>
        <w:t>7A</w:t>
      </w:r>
      <w:r>
        <w:rPr>
          <w:snapToGrid w:val="0"/>
        </w:rPr>
        <w:t>.</w:t>
      </w:r>
      <w:r>
        <w:rPr>
          <w:snapToGrid w:val="0"/>
        </w:rPr>
        <w:tab/>
        <w:t>Deputy Commissioner</w:t>
      </w:r>
      <w:bookmarkEnd w:id="15"/>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[Section 7A inserted by No. 40 of 1974 s. 4; amended by No. 42 of 1982 s. 10; No. 91 of 1990 s. 6; No. 32 of 1994 s. 3(2).]</w:t>
      </w:r>
    </w:p>
    <w:p>
      <w:pPr>
        <w:pStyle w:val="Heading5"/>
        <w:rPr>
          <w:snapToGrid w:val="0"/>
        </w:rPr>
      </w:pPr>
      <w:bookmarkStart w:id="16" w:name="_Toc360177386"/>
      <w:r>
        <w:rPr>
          <w:rStyle w:val="CharSectno"/>
        </w:rPr>
        <w:t>8</w:t>
      </w:r>
      <w:r>
        <w:rPr>
          <w:snapToGrid w:val="0"/>
        </w:rPr>
        <w:t>.</w:t>
      </w:r>
      <w:r>
        <w:rPr>
          <w:snapToGrid w:val="0"/>
        </w:rPr>
        <w:tab/>
        <w:t>Officers and employees</w:t>
      </w:r>
      <w:bookmarkEnd w:id="16"/>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w:t>
      </w:r>
    </w:p>
    <w:p>
      <w:pPr>
        <w:pStyle w:val="Indenta"/>
        <w:spacing w:before="100"/>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spacing w:before="100"/>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[Section 8 amended by No. 42 of 1982 s. 11; No. 32 of 1994 s. 3(2).]</w:t>
      </w:r>
    </w:p>
    <w:p>
      <w:pPr>
        <w:pStyle w:val="Heading5"/>
        <w:spacing w:before="260"/>
        <w:rPr>
          <w:snapToGrid w:val="0"/>
        </w:rPr>
      </w:pPr>
      <w:bookmarkStart w:id="17" w:name="_Toc360177387"/>
      <w:r>
        <w:rPr>
          <w:rStyle w:val="CharSectno"/>
        </w:rPr>
        <w:t>9</w:t>
      </w:r>
      <w:r>
        <w:rPr>
          <w:snapToGrid w:val="0"/>
        </w:rPr>
        <w:t>.</w:t>
      </w:r>
      <w:r>
        <w:rPr>
          <w:snapToGrid w:val="0"/>
        </w:rPr>
        <w:tab/>
        <w:t>Soil and Land Conservation Council</w:t>
      </w:r>
      <w:bookmarkEnd w:id="17"/>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w:t>
      </w:r>
    </w:p>
    <w:p>
      <w:pPr>
        <w:pStyle w:val="Indenta"/>
        <w:spacing w:before="100"/>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spacing w:before="100"/>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spacing w:before="100"/>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 xml:space="preserve">one shall be a person nominated on the recommendation of the </w:t>
      </w:r>
      <w:r>
        <w:t>Western Australian Local Government Association</w:t>
      </w:r>
      <w:r>
        <w:rPr>
          <w:snapToGrid w:val="0"/>
        </w:rPr>
        <w:t xml:space="preserve">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spacing w:before="120"/>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spacing w:before="120"/>
        <w:rPr>
          <w:snapToGrid w:val="0"/>
        </w:rPr>
      </w:pPr>
      <w:r>
        <w:rPr>
          <w:snapToGrid w:val="0"/>
        </w:rPr>
        <w:tab/>
        <w:t>(2b)</w:t>
      </w:r>
      <w:r>
        <w:rPr>
          <w:snapToGrid w:val="0"/>
        </w:rPr>
        <w:tab/>
        <w:t>Where a body has been requested, pursuant to subsection (2a), to submit a panel of not fewer than 3 names to the Minister, the Minister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spacing w:before="100"/>
      </w:pPr>
      <w:r>
        <w:tab/>
        <w:t>[Section 9 amended by No. 67 of 1967 s. 3; No. 94 of 1972 s. 4 (as amended by No. 19 of 1973 s. 4); No. 40 of 1974 s. 5; No. 42 of 1982 s. 12; No. 46 of 1988 s. 5; No. 91 of 1990 s. 7 and 16; No. 47 of 1994 s. 4; No. 14 of 1996 s. 4; No. 46 of 2009 s. 17.]</w:t>
      </w:r>
    </w:p>
    <w:p>
      <w:pPr>
        <w:pStyle w:val="Heading5"/>
        <w:rPr>
          <w:snapToGrid w:val="0"/>
        </w:rPr>
      </w:pPr>
      <w:bookmarkStart w:id="18" w:name="_Toc360177388"/>
      <w:r>
        <w:rPr>
          <w:rStyle w:val="CharSectno"/>
        </w:rPr>
        <w:t>9A</w:t>
      </w:r>
      <w:r>
        <w:rPr>
          <w:snapToGrid w:val="0"/>
        </w:rPr>
        <w:t>.</w:t>
      </w:r>
      <w:r>
        <w:rPr>
          <w:snapToGrid w:val="0"/>
        </w:rPr>
        <w:tab/>
        <w:t>Deputy members</w:t>
      </w:r>
      <w:bookmarkEnd w:id="18"/>
    </w:p>
    <w:p>
      <w:pPr>
        <w:pStyle w:val="Subsection"/>
        <w:spacing w:before="120"/>
        <w:rPr>
          <w:snapToGrid w:val="0"/>
        </w:rPr>
      </w:pPr>
      <w:r>
        <w:rPr>
          <w:snapToGrid w:val="0"/>
        </w:rPr>
        <w:tab/>
        <w:t>(1)</w:t>
      </w:r>
      <w:r>
        <w:rPr>
          <w:snapToGrid w:val="0"/>
        </w:rPr>
        <w:tab/>
        <w:t>For each member of the Council appointed under section 9 other than —</w:t>
      </w:r>
    </w:p>
    <w:p>
      <w:pPr>
        <w:pStyle w:val="Indenta"/>
        <w:spacing w:before="60"/>
        <w:rPr>
          <w:snapToGrid w:val="0"/>
        </w:rPr>
      </w:pPr>
      <w:r>
        <w:rPr>
          <w:snapToGrid w:val="0"/>
        </w:rPr>
        <w:tab/>
        <w:t>(a)</w:t>
      </w:r>
      <w:r>
        <w:rPr>
          <w:snapToGrid w:val="0"/>
        </w:rPr>
        <w:tab/>
        <w:t>the Commissioner; and</w:t>
      </w:r>
    </w:p>
    <w:p>
      <w:pPr>
        <w:pStyle w:val="Indenta"/>
        <w:spacing w:before="60"/>
        <w:rPr>
          <w:snapToGrid w:val="0"/>
        </w:rPr>
      </w:pPr>
      <w:r>
        <w:rPr>
          <w:snapToGrid w:val="0"/>
        </w:rPr>
        <w:tab/>
        <w:t>(b)</w:t>
      </w:r>
      <w:r>
        <w:rPr>
          <w:snapToGrid w:val="0"/>
        </w:rPr>
        <w:tab/>
        <w:t>the Chairperson; and</w:t>
      </w:r>
    </w:p>
    <w:p>
      <w:pPr>
        <w:pStyle w:val="Indenta"/>
        <w:spacing w:before="60"/>
        <w:rPr>
          <w:snapToGrid w:val="0"/>
        </w:rPr>
      </w:pPr>
      <w:r>
        <w:rPr>
          <w:snapToGrid w:val="0"/>
        </w:rPr>
        <w:tab/>
        <w:t>(c)</w:t>
      </w:r>
      <w:r>
        <w:rPr>
          <w:snapToGrid w:val="0"/>
        </w:rPr>
        <w:tab/>
        <w:t>the Deputy Chairperson,</w:t>
      </w:r>
    </w:p>
    <w:p>
      <w:pPr>
        <w:pStyle w:val="Subsection"/>
        <w:spacing w:before="120"/>
        <w:rPr>
          <w:snapToGrid w:val="0"/>
        </w:rPr>
      </w:pPr>
      <w:r>
        <w:rPr>
          <w:snapToGrid w:val="0"/>
        </w:rPr>
        <w:tab/>
      </w:r>
      <w:r>
        <w:rPr>
          <w:snapToGrid w:val="0"/>
        </w:rPr>
        <w:tab/>
        <w:t>there may be appointed, in the same manner as that member, a deputy member.</w:t>
      </w:r>
    </w:p>
    <w:p>
      <w:pPr>
        <w:pStyle w:val="Subsection"/>
        <w:spacing w:before="120"/>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spacing w:before="100"/>
      </w:pPr>
      <w:r>
        <w:tab/>
        <w:t>[Section 9A inserted by No. 47 of 1994 s. 5.]</w:t>
      </w:r>
    </w:p>
    <w:p>
      <w:pPr>
        <w:pStyle w:val="Heading5"/>
        <w:rPr>
          <w:snapToGrid w:val="0"/>
        </w:rPr>
      </w:pPr>
      <w:bookmarkStart w:id="19" w:name="_Toc360177389"/>
      <w:r>
        <w:rPr>
          <w:rStyle w:val="CharSectno"/>
        </w:rPr>
        <w:t>10</w:t>
      </w:r>
      <w:r>
        <w:rPr>
          <w:snapToGrid w:val="0"/>
        </w:rPr>
        <w:t>.</w:t>
      </w:r>
      <w:r>
        <w:rPr>
          <w:snapToGrid w:val="0"/>
        </w:rPr>
        <w:tab/>
        <w:t>Remuneration of Council</w:t>
      </w:r>
      <w:bookmarkEnd w:id="19"/>
    </w:p>
    <w:p>
      <w:pPr>
        <w:pStyle w:val="Subsection"/>
        <w:spacing w:before="120"/>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spacing w:before="120"/>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spacing w:before="100"/>
        <w:rPr>
          <w:spacing w:val="-4"/>
        </w:rPr>
      </w:pPr>
      <w:r>
        <w:rPr>
          <w:spacing w:val="-4"/>
        </w:rPr>
        <w:tab/>
        <w:t>[Section 10 amended by No. 91 of 1990 s. 16; No. 47 of 1994 s. 6.]</w:t>
      </w:r>
    </w:p>
    <w:p>
      <w:pPr>
        <w:pStyle w:val="Heading5"/>
        <w:rPr>
          <w:snapToGrid w:val="0"/>
        </w:rPr>
      </w:pPr>
      <w:bookmarkStart w:id="20" w:name="_Toc360177390"/>
      <w:r>
        <w:rPr>
          <w:rStyle w:val="CharSectno"/>
        </w:rPr>
        <w:t>11</w:t>
      </w:r>
      <w:r>
        <w:rPr>
          <w:snapToGrid w:val="0"/>
        </w:rPr>
        <w:t>.</w:t>
      </w:r>
      <w:r>
        <w:rPr>
          <w:snapToGrid w:val="0"/>
        </w:rPr>
        <w:tab/>
        <w:t>Proceedings of Council</w:t>
      </w:r>
      <w:bookmarkEnd w:id="20"/>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[Section 11 amended by No. 67 of 1967 s. 4; No. 40 of 1974 s. 6; No. 42 of 1982 s. 13; No. 46 of 1988 s. 20; No. 91 of 1990 s. 16; No. 47 of 1994 s. 7.]</w:t>
      </w:r>
    </w:p>
    <w:p>
      <w:pPr>
        <w:pStyle w:val="Heading5"/>
        <w:rPr>
          <w:snapToGrid w:val="0"/>
        </w:rPr>
      </w:pPr>
      <w:bookmarkStart w:id="21" w:name="_Toc360177391"/>
      <w:r>
        <w:rPr>
          <w:rStyle w:val="CharSectno"/>
        </w:rPr>
        <w:t>12</w:t>
      </w:r>
      <w:r>
        <w:rPr>
          <w:snapToGrid w:val="0"/>
        </w:rPr>
        <w:t>.</w:t>
      </w:r>
      <w:r>
        <w:rPr>
          <w:snapToGrid w:val="0"/>
        </w:rPr>
        <w:tab/>
        <w:t>Secretary to Council</w:t>
      </w:r>
      <w:bookmarkEnd w:id="21"/>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[Section 12 inserted by No. 42 of 1982 s. 14; amended by No. 46 of 1988 s. 19; No. 91 of 1990 s. 16.]</w:t>
      </w:r>
    </w:p>
    <w:p>
      <w:pPr>
        <w:pStyle w:val="Heading2"/>
      </w:pPr>
      <w:bookmarkStart w:id="22" w:name="_Toc356282296"/>
      <w:bookmarkStart w:id="23" w:name="_Toc356290513"/>
      <w:bookmarkStart w:id="24" w:name="_Toc360174459"/>
      <w:bookmarkStart w:id="25" w:name="_Toc360177392"/>
      <w:r>
        <w:rPr>
          <w:rStyle w:val="CharPartNo"/>
        </w:rPr>
        <w:t>Part III</w:t>
      </w:r>
      <w:r>
        <w:rPr>
          <w:rStyle w:val="CharDivNo"/>
        </w:rPr>
        <w:t> </w:t>
      </w:r>
      <w:r>
        <w:t>—</w:t>
      </w:r>
      <w:r>
        <w:rPr>
          <w:rStyle w:val="CharDivText"/>
        </w:rPr>
        <w:t> </w:t>
      </w:r>
      <w:r>
        <w:rPr>
          <w:rStyle w:val="CharPartText"/>
        </w:rPr>
        <w:t>Functions and powers</w:t>
      </w:r>
      <w:bookmarkEnd w:id="22"/>
      <w:bookmarkEnd w:id="23"/>
      <w:bookmarkEnd w:id="24"/>
      <w:bookmarkEnd w:id="25"/>
    </w:p>
    <w:p>
      <w:pPr>
        <w:pStyle w:val="Footnoteheading"/>
      </w:pPr>
      <w:r>
        <w:tab/>
        <w:t>[Heading inserted by No. 42 of 1982 s. 15.]</w:t>
      </w:r>
    </w:p>
    <w:p>
      <w:pPr>
        <w:pStyle w:val="Heading5"/>
        <w:spacing w:before="180"/>
        <w:rPr>
          <w:snapToGrid w:val="0"/>
        </w:rPr>
      </w:pPr>
      <w:bookmarkStart w:id="26" w:name="_Toc360177393"/>
      <w:r>
        <w:rPr>
          <w:rStyle w:val="CharSectno"/>
        </w:rPr>
        <w:t>13</w:t>
      </w:r>
      <w:r>
        <w:rPr>
          <w:snapToGrid w:val="0"/>
        </w:rPr>
        <w:t>.</w:t>
      </w:r>
      <w:r>
        <w:rPr>
          <w:snapToGrid w:val="0"/>
        </w:rPr>
        <w:tab/>
        <w:t>Functions of Commissioner</w:t>
      </w:r>
      <w:bookmarkEnd w:id="26"/>
    </w:p>
    <w:p>
      <w:pPr>
        <w:pStyle w:val="Subsection"/>
        <w:spacing w:before="120"/>
        <w:rPr>
          <w:snapToGrid w:val="0"/>
        </w:rPr>
      </w:pPr>
      <w:r>
        <w:rPr>
          <w:snapToGrid w:val="0"/>
        </w:rPr>
        <w:tab/>
      </w:r>
      <w:r>
        <w:rPr>
          <w:snapToGrid w:val="0"/>
        </w:rPr>
        <w:tab/>
        <w:t>The general functions of the Commissioner shall include —</w:t>
      </w:r>
    </w:p>
    <w:p>
      <w:pPr>
        <w:pStyle w:val="Indenta"/>
        <w:rPr>
          <w:snapToGrid w:val="0"/>
        </w:rPr>
      </w:pPr>
      <w:r>
        <w:rPr>
          <w:snapToGrid w:val="0"/>
        </w:rPr>
        <w:tab/>
        <w:t>(a)</w:t>
      </w:r>
      <w:r>
        <w:rPr>
          <w:snapToGrid w:val="0"/>
        </w:rPr>
        <w:tab/>
        <w:t>the prevention and mitigation of land degradation; and</w:t>
      </w:r>
    </w:p>
    <w:p>
      <w:pPr>
        <w:pStyle w:val="Indenta"/>
        <w:rPr>
          <w:snapToGrid w:val="0"/>
        </w:rPr>
      </w:pPr>
      <w:r>
        <w:rPr>
          <w:snapToGrid w:val="0"/>
        </w:rPr>
        <w:tab/>
        <w:t>(b)</w:t>
      </w:r>
      <w:r>
        <w:rPr>
          <w:snapToGrid w:val="0"/>
        </w:rPr>
        <w:tab/>
        <w:t>the promotion of soil conservation; and</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[Section 13 inserted by No. 42 of 1982 s. 16.]</w:t>
      </w:r>
    </w:p>
    <w:p>
      <w:pPr>
        <w:pStyle w:val="Heading5"/>
        <w:spacing w:before="180"/>
        <w:rPr>
          <w:snapToGrid w:val="0"/>
        </w:rPr>
      </w:pPr>
      <w:bookmarkStart w:id="27" w:name="_Toc360177394"/>
      <w:r>
        <w:rPr>
          <w:rStyle w:val="CharSectno"/>
        </w:rPr>
        <w:t>14</w:t>
      </w:r>
      <w:r>
        <w:rPr>
          <w:snapToGrid w:val="0"/>
        </w:rPr>
        <w:t>.</w:t>
      </w:r>
      <w:r>
        <w:rPr>
          <w:snapToGrid w:val="0"/>
        </w:rPr>
        <w:tab/>
        <w:t>Duties of Commissioner</w:t>
      </w:r>
      <w:bookmarkEnd w:id="27"/>
    </w:p>
    <w:p>
      <w:pPr>
        <w:pStyle w:val="Subsection"/>
        <w:spacing w:before="120"/>
        <w:rPr>
          <w:snapToGrid w:val="0"/>
        </w:rPr>
      </w:pPr>
      <w:r>
        <w:rPr>
          <w:snapToGrid w:val="0"/>
        </w:rPr>
        <w:tab/>
      </w:r>
      <w:r>
        <w:rPr>
          <w:snapToGrid w:val="0"/>
        </w:rPr>
        <w:tab/>
        <w:t>The duties of the Commissioner shall include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[Section 14 amended by No. 42 of 1982 s. 17 and 42; No. 47 of 1994 s. 8; No. 4 of 1999 s. 5.]</w:t>
      </w:r>
    </w:p>
    <w:p>
      <w:pPr>
        <w:pStyle w:val="Heading5"/>
        <w:rPr>
          <w:snapToGrid w:val="0"/>
        </w:rPr>
      </w:pPr>
      <w:bookmarkStart w:id="28" w:name="_Toc360177395"/>
      <w:r>
        <w:rPr>
          <w:rStyle w:val="CharSectno"/>
        </w:rPr>
        <w:t>15</w:t>
      </w:r>
      <w:r>
        <w:rPr>
          <w:snapToGrid w:val="0"/>
        </w:rPr>
        <w:t>.</w:t>
      </w:r>
      <w:r>
        <w:rPr>
          <w:snapToGrid w:val="0"/>
        </w:rPr>
        <w:tab/>
        <w:t>Special powers of Commissioner</w:t>
      </w:r>
      <w:bookmarkEnd w:id="28"/>
    </w:p>
    <w:p>
      <w:pPr>
        <w:pStyle w:val="Subsection"/>
        <w:rPr>
          <w:snapToGrid w:val="0"/>
        </w:rPr>
      </w:pPr>
      <w:r>
        <w:rPr>
          <w:snapToGrid w:val="0"/>
        </w:rPr>
        <w:tab/>
      </w:r>
      <w:r>
        <w:rPr>
          <w:snapToGrid w:val="0"/>
        </w:rPr>
        <w:tab/>
        <w:t>With the approval of the Minister, the Commissioner may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29" w:name="_Toc360177396"/>
      <w:r>
        <w:rPr>
          <w:rStyle w:val="CharSectno"/>
        </w:rPr>
        <w:t>16</w:t>
      </w:r>
      <w:r>
        <w:rPr>
          <w:snapToGrid w:val="0"/>
        </w:rPr>
        <w:t>.</w:t>
      </w:r>
      <w:r>
        <w:rPr>
          <w:snapToGrid w:val="0"/>
        </w:rPr>
        <w:tab/>
        <w:t>Functions of Council</w:t>
      </w:r>
      <w:bookmarkEnd w:id="29"/>
    </w:p>
    <w:p>
      <w:pPr>
        <w:pStyle w:val="Subsection"/>
        <w:rPr>
          <w:snapToGrid w:val="0"/>
        </w:rPr>
      </w:pPr>
      <w:r>
        <w:rPr>
          <w:snapToGrid w:val="0"/>
        </w:rPr>
        <w:tab/>
      </w:r>
      <w:r>
        <w:rPr>
          <w:snapToGrid w:val="0"/>
        </w:rPr>
        <w:tab/>
        <w:t>The functions of the Council are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[Section 16 inserted by No. 91 of 1990 s. 8.]</w:t>
      </w:r>
    </w:p>
    <w:p>
      <w:pPr>
        <w:pStyle w:val="Heading5"/>
        <w:rPr>
          <w:snapToGrid w:val="0"/>
        </w:rPr>
      </w:pPr>
      <w:bookmarkStart w:id="30" w:name="_Toc360177397"/>
      <w:r>
        <w:rPr>
          <w:rStyle w:val="CharSectno"/>
        </w:rPr>
        <w:t>17</w:t>
      </w:r>
      <w:r>
        <w:rPr>
          <w:snapToGrid w:val="0"/>
        </w:rPr>
        <w:t>.</w:t>
      </w:r>
      <w:r>
        <w:rPr>
          <w:snapToGrid w:val="0"/>
        </w:rPr>
        <w:tab/>
        <w:t>Coordination of works of Government departments in respect of land degradation and soil conservation and reclamation</w:t>
      </w:r>
      <w:bookmarkEnd w:id="30"/>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deleted]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[Section 17 amended by No. 42 of 1982 s. 18 and 42.]</w:t>
      </w:r>
    </w:p>
    <w:p>
      <w:pPr>
        <w:pStyle w:val="Heading5"/>
        <w:rPr>
          <w:snapToGrid w:val="0"/>
        </w:rPr>
      </w:pPr>
      <w:bookmarkStart w:id="31" w:name="_Toc360177398"/>
      <w:r>
        <w:rPr>
          <w:rStyle w:val="CharSectno"/>
        </w:rPr>
        <w:t>18</w:t>
      </w:r>
      <w:r>
        <w:rPr>
          <w:snapToGrid w:val="0"/>
        </w:rPr>
        <w:t>.</w:t>
      </w:r>
      <w:r>
        <w:rPr>
          <w:snapToGrid w:val="0"/>
        </w:rPr>
        <w:tab/>
        <w:t>Powers to Government departments and public authorities</w:t>
      </w:r>
      <w:bookmarkEnd w:id="31"/>
    </w:p>
    <w:p>
      <w:pPr>
        <w:pStyle w:val="Subsection"/>
        <w:rPr>
          <w:snapToGrid w:val="0"/>
        </w:rPr>
      </w:pPr>
      <w:r>
        <w:rPr>
          <w:snapToGrid w:val="0"/>
        </w:rPr>
        <w:tab/>
      </w:r>
      <w:r>
        <w:rPr>
          <w:snapToGrid w:val="0"/>
        </w:rPr>
        <w:tab/>
        <w:t>Every Government department and every public authority is hereby authorised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[Section 18 amended by No. 42 of 1982 s. 19.]</w:t>
      </w:r>
    </w:p>
    <w:p>
      <w:pPr>
        <w:pStyle w:val="Heading5"/>
        <w:rPr>
          <w:snapToGrid w:val="0"/>
        </w:rPr>
      </w:pPr>
      <w:bookmarkStart w:id="32" w:name="_Toc360177399"/>
      <w:r>
        <w:rPr>
          <w:rStyle w:val="CharSectno"/>
        </w:rPr>
        <w:t>19</w:t>
      </w:r>
      <w:r>
        <w:rPr>
          <w:snapToGrid w:val="0"/>
        </w:rPr>
        <w:t>.</w:t>
      </w:r>
      <w:r>
        <w:rPr>
          <w:snapToGrid w:val="0"/>
        </w:rPr>
        <w:tab/>
        <w:t>Commissioner may advise as to dealing with Crown land</w:t>
      </w:r>
      <w:bookmarkEnd w:id="32"/>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[Section 19 amended by No. 42 of 1982 s. 20 and 42; No. 47 of 1994 s. 9.]</w:t>
      </w:r>
    </w:p>
    <w:p>
      <w:pPr>
        <w:pStyle w:val="Heading5"/>
        <w:rPr>
          <w:snapToGrid w:val="0"/>
        </w:rPr>
      </w:pPr>
      <w:bookmarkStart w:id="33" w:name="_Toc360177400"/>
      <w:r>
        <w:rPr>
          <w:rStyle w:val="CharSectno"/>
        </w:rPr>
        <w:t>19A</w:t>
      </w:r>
      <w:r>
        <w:rPr>
          <w:snapToGrid w:val="0"/>
        </w:rPr>
        <w:t>.</w:t>
      </w:r>
      <w:r>
        <w:rPr>
          <w:snapToGrid w:val="0"/>
        </w:rPr>
        <w:tab/>
        <w:t>Alteration of covenants etc. of certain leases etc.</w:t>
      </w:r>
      <w:bookmarkEnd w:id="33"/>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[Section 19A inserted by No. 42 of 1982 s. 21; amended by No. 31 of 1997 s. 141.]</w:t>
      </w:r>
    </w:p>
    <w:p>
      <w:pPr>
        <w:pStyle w:val="Heading5"/>
        <w:rPr>
          <w:snapToGrid w:val="0"/>
        </w:rPr>
      </w:pPr>
      <w:bookmarkStart w:id="34" w:name="_Toc360177401"/>
      <w:r>
        <w:rPr>
          <w:rStyle w:val="CharSectno"/>
        </w:rPr>
        <w:t>20</w:t>
      </w:r>
      <w:r>
        <w:rPr>
          <w:snapToGrid w:val="0"/>
        </w:rPr>
        <w:t>.</w:t>
      </w:r>
      <w:r>
        <w:rPr>
          <w:snapToGrid w:val="0"/>
        </w:rPr>
        <w:tab/>
        <w:t>Carrying out of works by Minister or Commissioner</w:t>
      </w:r>
      <w:bookmarkEnd w:id="34"/>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deleted]</w:t>
      </w:r>
    </w:p>
    <w:p>
      <w:pPr>
        <w:pStyle w:val="Footnotesection"/>
      </w:pPr>
      <w:r>
        <w:tab/>
        <w:t>[Section 20 amended by No. 32 of 1955 s. 5; No. 42 of 1982 s. 42.]</w:t>
      </w:r>
    </w:p>
    <w:p>
      <w:pPr>
        <w:pStyle w:val="Heading5"/>
        <w:rPr>
          <w:snapToGrid w:val="0"/>
        </w:rPr>
      </w:pPr>
      <w:bookmarkStart w:id="35" w:name="_Toc360177402"/>
      <w:r>
        <w:rPr>
          <w:rStyle w:val="CharSectno"/>
        </w:rPr>
        <w:t>20A</w:t>
      </w:r>
      <w:r>
        <w:rPr>
          <w:snapToGrid w:val="0"/>
        </w:rPr>
        <w:t>.</w:t>
      </w:r>
      <w:r>
        <w:rPr>
          <w:snapToGrid w:val="0"/>
        </w:rPr>
        <w:tab/>
        <w:t>Minister may make certain advances and payments</w:t>
      </w:r>
      <w:bookmarkEnd w:id="35"/>
    </w:p>
    <w:p>
      <w:pPr>
        <w:pStyle w:val="Subsection"/>
        <w:rPr>
          <w:snapToGrid w:val="0"/>
        </w:rPr>
      </w:pPr>
      <w:r>
        <w:rPr>
          <w:snapToGrid w:val="0"/>
        </w:rPr>
        <w:tab/>
      </w:r>
      <w:r>
        <w:rPr>
          <w:snapToGrid w:val="0"/>
        </w:rPr>
        <w:tab/>
        <w:t>The Minister may, out of moneys provided by Parliament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[Section 20A inserted by No. 32 of 1955 s. 6; amended by No. 42 of 1982 s. 42.]</w:t>
      </w:r>
    </w:p>
    <w:p>
      <w:pPr>
        <w:pStyle w:val="Heading5"/>
        <w:rPr>
          <w:snapToGrid w:val="0"/>
        </w:rPr>
      </w:pPr>
      <w:bookmarkStart w:id="36" w:name="_Toc360177403"/>
      <w:r>
        <w:rPr>
          <w:rStyle w:val="CharSectno"/>
        </w:rPr>
        <w:t>21</w:t>
      </w:r>
      <w:r>
        <w:rPr>
          <w:snapToGrid w:val="0"/>
        </w:rPr>
        <w:t>.</w:t>
      </w:r>
      <w:r>
        <w:rPr>
          <w:snapToGrid w:val="0"/>
        </w:rPr>
        <w:tab/>
        <w:t>Power of entry</w:t>
      </w:r>
      <w:bookmarkEnd w:id="36"/>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[Section 21 amended by No. 113 of 1965 s. 8; No. 42 of 1982 s. 22; No. 20 of 1989 s. 3.]</w:t>
      </w:r>
    </w:p>
    <w:p>
      <w:pPr>
        <w:pStyle w:val="Heading5"/>
        <w:spacing w:before="600"/>
        <w:rPr>
          <w:snapToGrid w:val="0"/>
        </w:rPr>
      </w:pPr>
      <w:bookmarkStart w:id="37" w:name="_Toc360177404"/>
      <w:r>
        <w:rPr>
          <w:rStyle w:val="CharSectno"/>
        </w:rPr>
        <w:t>21A</w:t>
      </w:r>
      <w:r>
        <w:rPr>
          <w:snapToGrid w:val="0"/>
        </w:rPr>
        <w:t>.</w:t>
      </w:r>
      <w:r>
        <w:rPr>
          <w:snapToGrid w:val="0"/>
        </w:rPr>
        <w:tab/>
        <w:t>Work in relation to State forests and timber reserves</w:t>
      </w:r>
      <w:bookmarkEnd w:id="37"/>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[Section 21A inserted by No. 32 of 1955 s. 7.]</w:t>
      </w:r>
    </w:p>
    <w:p>
      <w:pPr>
        <w:pStyle w:val="Heading2"/>
      </w:pPr>
      <w:bookmarkStart w:id="38" w:name="_Toc356282309"/>
      <w:bookmarkStart w:id="39" w:name="_Toc356290526"/>
      <w:bookmarkStart w:id="40" w:name="_Toc360174472"/>
      <w:bookmarkStart w:id="41" w:name="_Toc360177405"/>
      <w:r>
        <w:rPr>
          <w:rStyle w:val="CharPartNo"/>
        </w:rPr>
        <w:t>Part IIIA</w:t>
      </w:r>
      <w:r>
        <w:t> — </w:t>
      </w:r>
      <w:r>
        <w:rPr>
          <w:rStyle w:val="CharPartText"/>
        </w:rPr>
        <w:t>Land conservation districts</w:t>
      </w:r>
      <w:bookmarkEnd w:id="38"/>
      <w:bookmarkEnd w:id="39"/>
      <w:bookmarkEnd w:id="40"/>
      <w:bookmarkEnd w:id="41"/>
    </w:p>
    <w:p>
      <w:pPr>
        <w:pStyle w:val="Footnoteheading"/>
      </w:pPr>
      <w:r>
        <w:tab/>
        <w:t>[Heading inserted by No. 42 of 1982 s. 23; amended by No. 46 of 1988 s. 6.]</w:t>
      </w:r>
    </w:p>
    <w:p>
      <w:pPr>
        <w:pStyle w:val="Heading3"/>
      </w:pPr>
      <w:bookmarkStart w:id="42" w:name="_Toc356282310"/>
      <w:bookmarkStart w:id="43" w:name="_Toc356290527"/>
      <w:bookmarkStart w:id="44" w:name="_Toc360174473"/>
      <w:bookmarkStart w:id="45" w:name="_Toc360177406"/>
      <w:r>
        <w:rPr>
          <w:rStyle w:val="CharDivNo"/>
        </w:rPr>
        <w:t>Division 1</w:t>
      </w:r>
      <w:r>
        <w:rPr>
          <w:snapToGrid w:val="0"/>
        </w:rPr>
        <w:t> — </w:t>
      </w:r>
      <w:r>
        <w:rPr>
          <w:rStyle w:val="CharDivText"/>
        </w:rPr>
        <w:t>Constitution of land conservation districts and appointment and functions of district committees</w:t>
      </w:r>
      <w:bookmarkEnd w:id="42"/>
      <w:bookmarkEnd w:id="43"/>
      <w:bookmarkEnd w:id="44"/>
      <w:bookmarkEnd w:id="45"/>
    </w:p>
    <w:p>
      <w:pPr>
        <w:pStyle w:val="Footnoteheading"/>
      </w:pPr>
      <w:r>
        <w:tab/>
        <w:t>[Heading inserted by No. 42 of 1982 s. 23; amended by No. 46 of 1988 s. 7.]</w:t>
      </w:r>
    </w:p>
    <w:p>
      <w:pPr>
        <w:pStyle w:val="Heading5"/>
        <w:rPr>
          <w:snapToGrid w:val="0"/>
        </w:rPr>
      </w:pPr>
      <w:bookmarkStart w:id="46" w:name="_Toc360177407"/>
      <w:r>
        <w:rPr>
          <w:rStyle w:val="CharSectno"/>
        </w:rPr>
        <w:t>22</w:t>
      </w:r>
      <w:r>
        <w:rPr>
          <w:snapToGrid w:val="0"/>
        </w:rPr>
        <w:t>.</w:t>
      </w:r>
      <w:r>
        <w:rPr>
          <w:snapToGrid w:val="0"/>
        </w:rPr>
        <w:tab/>
        <w:t>Soil conservation districts</w:t>
      </w:r>
      <w:bookmarkEnd w:id="46"/>
    </w:p>
    <w:p>
      <w:pPr>
        <w:pStyle w:val="Subsection"/>
        <w:rPr>
          <w:snapToGrid w:val="0"/>
        </w:rPr>
      </w:pPr>
      <w:r>
        <w:rPr>
          <w:snapToGrid w:val="0"/>
        </w:rPr>
        <w:tab/>
        <w:t>(1)</w:t>
      </w:r>
      <w:r>
        <w:rPr>
          <w:snapToGrid w:val="0"/>
        </w:rPr>
        <w:tab/>
        <w:t>The Governor may by Order in Council made on the recommendation of the Minister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rFonts w:ascii="Times" w:hAnsi="Times"/>
          <w:snapToGrid w:val="0"/>
        </w:rPr>
      </w:pPr>
      <w:r>
        <w:rPr>
          <w:snapToGrid w:val="0"/>
          <w:spacing w:val="-4"/>
        </w:rPr>
        <w:tab/>
        <w:t>(1aa)</w:t>
      </w:r>
      <w:r>
        <w:rPr>
          <w:snapToGrid w:val="0"/>
          <w:spacing w:val="-4"/>
        </w:rPr>
        <w:tab/>
      </w:r>
      <w:r>
        <w:rPr>
          <w:rFonts w:ascii="Times" w:hAnsi="Times"/>
          <w:snapToGrid w:val="0"/>
        </w:rPr>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spacing w:before="120"/>
        <w:rPr>
          <w:snapToGrid w:val="0"/>
        </w:rPr>
      </w:pPr>
      <w:r>
        <w:rPr>
          <w:snapToGrid w:val="0"/>
        </w:rPr>
        <w:tab/>
        <w:t>(3)</w:t>
      </w:r>
      <w:r>
        <w:rPr>
          <w:snapToGrid w:val="0"/>
        </w:rPr>
        <w:tab/>
        <w:t>Any regulation made under subsection (2)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spacing w:before="120"/>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spacing w:before="80"/>
        <w:ind w:left="890" w:hanging="890"/>
      </w:pPr>
      <w:r>
        <w:tab/>
        <w:t>[Section 22 amended by No. 113 of 1965 s. 8; No. 42 of 1982 s. 24 and 42; No. 46 of 1988 s. 21; No. 20 of 1989 s. 3; No. 47 of 1994 s. 10; No. 14 of 1996 s. 4.]</w:t>
      </w:r>
    </w:p>
    <w:p>
      <w:pPr>
        <w:pStyle w:val="Heading5"/>
        <w:rPr>
          <w:snapToGrid w:val="0"/>
        </w:rPr>
      </w:pPr>
      <w:bookmarkStart w:id="47" w:name="_Toc360177408"/>
      <w:r>
        <w:rPr>
          <w:rStyle w:val="CharSectno"/>
        </w:rPr>
        <w:t>23</w:t>
      </w:r>
      <w:r>
        <w:rPr>
          <w:snapToGrid w:val="0"/>
        </w:rPr>
        <w:t>.</w:t>
      </w:r>
      <w:r>
        <w:rPr>
          <w:snapToGrid w:val="0"/>
        </w:rPr>
        <w:tab/>
        <w:t>Constitution and membership of district committees</w:t>
      </w:r>
      <w:bookmarkEnd w:id="47"/>
    </w:p>
    <w:p>
      <w:pPr>
        <w:pStyle w:val="Subsection"/>
        <w:rPr>
          <w:snapToGrid w:val="0"/>
        </w:rPr>
      </w:pPr>
      <w:r>
        <w:rPr>
          <w:snapToGrid w:val="0"/>
        </w:rPr>
        <w:tab/>
        <w:t>(1)</w:t>
      </w:r>
      <w:r>
        <w:rPr>
          <w:snapToGrid w:val="0"/>
        </w:rPr>
        <w:tab/>
        <w:t xml:space="preserve">In this section </w:t>
      </w:r>
      <w:r>
        <w:t xml:space="preserve">the </w:t>
      </w:r>
      <w:r>
        <w:rPr>
          <w:rStyle w:val="CharDefText"/>
        </w:rPr>
        <w:t>producer organizations</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 and</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 and</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[Section 23 amended by No. 42 of 1982 s. 25; No. 46 of 1988 s. 8, 20 and 21; No. 47 of 1994 s. 11; No. 14 of 1996 s. 4.]</w:t>
      </w:r>
    </w:p>
    <w:p>
      <w:pPr>
        <w:pStyle w:val="Heading5"/>
        <w:spacing w:before="400"/>
        <w:rPr>
          <w:snapToGrid w:val="0"/>
        </w:rPr>
      </w:pPr>
      <w:bookmarkStart w:id="48" w:name="_Toc360177409"/>
      <w:r>
        <w:rPr>
          <w:rStyle w:val="CharSectno"/>
        </w:rPr>
        <w:t>24</w:t>
      </w:r>
      <w:r>
        <w:rPr>
          <w:snapToGrid w:val="0"/>
        </w:rPr>
        <w:t>.</w:t>
      </w:r>
      <w:r>
        <w:rPr>
          <w:snapToGrid w:val="0"/>
        </w:rPr>
        <w:tab/>
        <w:t>Functions of district committees</w:t>
      </w:r>
      <w:bookmarkEnd w:id="48"/>
    </w:p>
    <w:p>
      <w:pPr>
        <w:pStyle w:val="Subsection"/>
        <w:spacing w:before="120"/>
        <w:rPr>
          <w:snapToGrid w:val="0"/>
        </w:rPr>
      </w:pPr>
      <w:r>
        <w:rPr>
          <w:snapToGrid w:val="0"/>
        </w:rPr>
        <w:tab/>
        <w:t>(1)</w:t>
      </w:r>
      <w:r>
        <w:rPr>
          <w:snapToGrid w:val="0"/>
        </w:rPr>
        <w:tab/>
        <w:t>The functions of a district committee are —</w:t>
      </w:r>
    </w:p>
    <w:p>
      <w:pPr>
        <w:pStyle w:val="Indenta"/>
        <w:spacing w:before="54"/>
        <w:rPr>
          <w:snapToGrid w:val="0"/>
        </w:rPr>
      </w:pPr>
      <w:r>
        <w:rPr>
          <w:snapToGrid w:val="0"/>
        </w:rPr>
        <w:tab/>
        <w:t>(a)</w:t>
      </w:r>
      <w:r>
        <w:rPr>
          <w:snapToGrid w:val="0"/>
        </w:rPr>
        <w:tab/>
        <w:t>on behalf of, and in accordance with any direction, approval or authorisation given by, the Commissioner —</w:t>
      </w:r>
    </w:p>
    <w:p>
      <w:pPr>
        <w:pStyle w:val="Indenti"/>
        <w:spacing w:before="54"/>
        <w:rPr>
          <w:snapToGrid w:val="0"/>
        </w:rPr>
      </w:pPr>
      <w:r>
        <w:rPr>
          <w:snapToGrid w:val="0"/>
        </w:rPr>
        <w:tab/>
        <w:t>(i)</w:t>
      </w:r>
      <w:r>
        <w:rPr>
          <w:snapToGrid w:val="0"/>
        </w:rPr>
        <w:tab/>
        <w:t>to manage projects; and</w:t>
      </w:r>
    </w:p>
    <w:p>
      <w:pPr>
        <w:pStyle w:val="Indenti"/>
        <w:spacing w:before="54"/>
        <w:rPr>
          <w:snapToGrid w:val="0"/>
        </w:rPr>
      </w:pPr>
      <w:r>
        <w:rPr>
          <w:snapToGrid w:val="0"/>
        </w:rPr>
        <w:tab/>
        <w:t>(ii)</w:t>
      </w:r>
      <w:r>
        <w:rPr>
          <w:snapToGrid w:val="0"/>
        </w:rPr>
        <w:tab/>
        <w:t>to carry out or cause to be carried out works or practices,</w:t>
      </w:r>
    </w:p>
    <w:p>
      <w:pPr>
        <w:pStyle w:val="Indenta"/>
        <w:spacing w:before="54"/>
        <w:rPr>
          <w:snapToGrid w:val="0"/>
        </w:rPr>
      </w:pPr>
      <w:r>
        <w:rPr>
          <w:snapToGrid w:val="0"/>
        </w:rPr>
        <w:tab/>
      </w:r>
      <w:r>
        <w:rPr>
          <w:snapToGrid w:val="0"/>
        </w:rPr>
        <w:tab/>
        <w:t>for preventing, remedying or mitigating land degradation and for promoting soil conservation and reclamation; and</w:t>
      </w:r>
    </w:p>
    <w:p>
      <w:pPr>
        <w:pStyle w:val="Indenta"/>
        <w:spacing w:before="54"/>
        <w:rPr>
          <w:snapToGrid w:val="0"/>
        </w:rPr>
      </w:pPr>
      <w:r>
        <w:rPr>
          <w:snapToGrid w:val="0"/>
        </w:rPr>
        <w:tab/>
        <w:t>(b)</w:t>
      </w:r>
      <w:r>
        <w:rPr>
          <w:snapToGrid w:val="0"/>
        </w:rPr>
        <w:tab/>
        <w:t>to review, assess and report to the Commissioner on the effects of land use or land management on the condition of the land within its land conservation district; and</w:t>
      </w:r>
    </w:p>
    <w:p>
      <w:pPr>
        <w:pStyle w:val="Indenta"/>
        <w:spacing w:before="54"/>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 and</w:t>
      </w:r>
    </w:p>
    <w:p>
      <w:pPr>
        <w:pStyle w:val="Indenta"/>
        <w:spacing w:before="54"/>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 and</w:t>
      </w:r>
    </w:p>
    <w:p>
      <w:pPr>
        <w:pStyle w:val="Indenta"/>
        <w:spacing w:before="54"/>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 and</w:t>
      </w:r>
    </w:p>
    <w:p>
      <w:pPr>
        <w:pStyle w:val="Indenta"/>
        <w:spacing w:before="54"/>
        <w:rPr>
          <w:snapToGrid w:val="0"/>
        </w:rPr>
      </w:pPr>
      <w:r>
        <w:rPr>
          <w:snapToGrid w:val="0"/>
        </w:rPr>
        <w:tab/>
        <w:t>(f)</w:t>
      </w:r>
      <w:r>
        <w:rPr>
          <w:snapToGrid w:val="0"/>
        </w:rPr>
        <w:tab/>
        <w:t>to make recommendations to the Minister for the purposes of section 25A(1) or (1a); and</w:t>
      </w:r>
    </w:p>
    <w:p>
      <w:pPr>
        <w:pStyle w:val="Indenta"/>
        <w:spacing w:before="54"/>
        <w:rPr>
          <w:snapToGrid w:val="0"/>
        </w:rPr>
      </w:pPr>
      <w:r>
        <w:rPr>
          <w:snapToGrid w:val="0"/>
        </w:rPr>
        <w:tab/>
        <w:t>(g)</w:t>
      </w:r>
      <w:r>
        <w:rPr>
          <w:snapToGrid w:val="0"/>
        </w:rPr>
        <w:tab/>
        <w:t>to make recommendations to the Minister or the Commissioner, as the case requires, for the purposes of section 25C(4); and</w:t>
      </w:r>
    </w:p>
    <w:p>
      <w:pPr>
        <w:pStyle w:val="Indenta"/>
        <w:spacing w:before="54"/>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[Section 24 inserted by No. 46 of 1988 s. 9; amended by No. 91 of 1990 s. 16; No. 47 of 1994 s. 12; No. 4 of 1999 s. 6.]</w:t>
      </w:r>
    </w:p>
    <w:p>
      <w:pPr>
        <w:pStyle w:val="Heading5"/>
        <w:rPr>
          <w:snapToGrid w:val="0"/>
        </w:rPr>
      </w:pPr>
      <w:bookmarkStart w:id="49" w:name="_Toc360177410"/>
      <w:r>
        <w:rPr>
          <w:rStyle w:val="CharSectno"/>
        </w:rPr>
        <w:t>25</w:t>
      </w:r>
      <w:r>
        <w:rPr>
          <w:snapToGrid w:val="0"/>
        </w:rPr>
        <w:t>.</w:t>
      </w:r>
      <w:r>
        <w:rPr>
          <w:snapToGrid w:val="0"/>
        </w:rPr>
        <w:tab/>
        <w:t>Power to co</w:t>
      </w:r>
      <w:r>
        <w:rPr>
          <w:snapToGrid w:val="0"/>
        </w:rPr>
        <w:noBreakHyphen/>
        <w:t>opt certain persons</w:t>
      </w:r>
      <w:bookmarkEnd w:id="49"/>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[Section 25 amended by No. 42 of 1982 s. 27; No. 46 of 1988 s. 10 and 20; No. 91 of 1990 s. 16.]</w:t>
      </w:r>
    </w:p>
    <w:p>
      <w:pPr>
        <w:pStyle w:val="Heading3"/>
      </w:pPr>
      <w:bookmarkStart w:id="50" w:name="_Toc356282315"/>
      <w:bookmarkStart w:id="51" w:name="_Toc356290532"/>
      <w:bookmarkStart w:id="52" w:name="_Toc360174478"/>
      <w:bookmarkStart w:id="53" w:name="_Toc360177411"/>
      <w:r>
        <w:rPr>
          <w:rStyle w:val="CharDivNo"/>
        </w:rPr>
        <w:t>Division 2</w:t>
      </w:r>
      <w:r>
        <w:rPr>
          <w:snapToGrid w:val="0"/>
        </w:rPr>
        <w:t> — </w:t>
      </w:r>
      <w:r>
        <w:rPr>
          <w:rStyle w:val="CharDivText"/>
        </w:rPr>
        <w:t>Rating and finance</w:t>
      </w:r>
      <w:bookmarkEnd w:id="50"/>
      <w:bookmarkEnd w:id="51"/>
      <w:bookmarkEnd w:id="52"/>
      <w:bookmarkEnd w:id="53"/>
    </w:p>
    <w:p>
      <w:pPr>
        <w:pStyle w:val="Footnoteheading"/>
      </w:pPr>
      <w:r>
        <w:tab/>
        <w:t>[Heading inserted by No. 42 of 1982 s. 28.]</w:t>
      </w:r>
    </w:p>
    <w:p>
      <w:pPr>
        <w:pStyle w:val="Heading5"/>
        <w:rPr>
          <w:snapToGrid w:val="0"/>
        </w:rPr>
      </w:pPr>
      <w:bookmarkStart w:id="54" w:name="_Toc360177412"/>
      <w:r>
        <w:rPr>
          <w:rStyle w:val="CharSectno"/>
        </w:rPr>
        <w:t>25A</w:t>
      </w:r>
      <w:r>
        <w:rPr>
          <w:snapToGrid w:val="0"/>
        </w:rPr>
        <w:t>.</w:t>
      </w:r>
      <w:r>
        <w:rPr>
          <w:snapToGrid w:val="0"/>
        </w:rPr>
        <w:tab/>
        <w:t>Imposition of rate or service charge</w:t>
      </w:r>
      <w:bookmarkEnd w:id="54"/>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Subject to subsection (5), a service charge imposed under subsection (1a)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keepNext/>
        <w:keepLines/>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 and</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 and</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[Section 25A inserted by No. 42 of 1982 s. 28; amended by No. 46 of 1988 s. 20 and 21; No. 14 of 1996 s. 4; No. 4 of 1999 s. 7.]</w:t>
      </w:r>
    </w:p>
    <w:p>
      <w:pPr>
        <w:pStyle w:val="Heading5"/>
      </w:pPr>
      <w:bookmarkStart w:id="55" w:name="_Toc360177413"/>
      <w:r>
        <w:rPr>
          <w:rStyle w:val="CharSectno"/>
        </w:rPr>
        <w:t>25AA</w:t>
      </w:r>
      <w:r>
        <w:t>.</w:t>
      </w:r>
      <w:r>
        <w:tab/>
        <w:t>Use of money raised by service charge</w:t>
      </w:r>
      <w:bookmarkEnd w:id="55"/>
    </w:p>
    <w:p>
      <w:pPr>
        <w:pStyle w:val="Subsection"/>
      </w:pPr>
      <w:r>
        <w:tab/>
        <w:t>(1)</w:t>
      </w:r>
      <w:r>
        <w:tab/>
        <w:t xml:space="preserve">A service charge is only to be imposed for a soil conservation purpose specified in the notice under section 25A(1a) (the </w:t>
      </w:r>
      <w:r>
        <w:rPr>
          <w:rStyle w:val="CharDefText"/>
          <w:snapToGrid w:val="0"/>
        </w:rPr>
        <w:t>specified service</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56" w:name="_Toc360177414"/>
      <w:r>
        <w:rPr>
          <w:rStyle w:val="CharSectno"/>
        </w:rPr>
        <w:t>25B</w:t>
      </w:r>
      <w:r>
        <w:rPr>
          <w:snapToGrid w:val="0"/>
        </w:rPr>
        <w:t>.</w:t>
      </w:r>
      <w:r>
        <w:rPr>
          <w:snapToGrid w:val="0"/>
        </w:rPr>
        <w:tab/>
        <w:t>Assessment, collection and payment of rate or service charge</w:t>
      </w:r>
      <w:bookmarkEnd w:id="56"/>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rStyle w:val="CharDefText"/>
        </w:rPr>
        <w:t>soil conservation rates</w:t>
      </w:r>
      <w:r>
        <w:rPr>
          <w:snapToGrid w:val="0"/>
        </w:rPr>
        <w:t>) to be assessed and, following that assessment, the chief executive officer shall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Where a service charge applies to any land the chief executive officer shall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Service charges —</w:t>
      </w:r>
    </w:p>
    <w:p>
      <w:pPr>
        <w:pStyle w:val="Indenta"/>
      </w:pPr>
      <w:r>
        <w:tab/>
        <w:t>(a)</w:t>
      </w:r>
      <w:r>
        <w:tab/>
        <w:t>shall be due and payable 30 days after the notice of assessment of the service charge is served; and</w:t>
      </w:r>
    </w:p>
    <w:p>
      <w:pPr>
        <w:pStyle w:val="Indenta"/>
      </w:pPr>
      <w:r>
        <w:tab/>
        <w:t>(b)</w:t>
      </w:r>
      <w:r>
        <w:tab/>
        <w:t>when payable are a debt due to the Crown payable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w:t>
      </w:r>
    </w:p>
    <w:p>
      <w:pPr>
        <w:pStyle w:val="Indenta"/>
        <w:rPr>
          <w:snapToGrid w:val="0"/>
        </w:rPr>
      </w:pPr>
      <w:r>
        <w:rPr>
          <w:snapToGrid w:val="0"/>
        </w:rPr>
        <w:tab/>
        <w:t>(a)</w:t>
      </w:r>
      <w:r>
        <w:rPr>
          <w:snapToGrid w:val="0"/>
        </w:rPr>
        <w:tab/>
        <w:t>they are a debt due to the Crown payable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rPr>
          <w:spacing w:val="-4"/>
        </w:rPr>
      </w:pPr>
      <w:r>
        <w:rPr>
          <w:spacing w:val="-4"/>
        </w:rPr>
        <w:tab/>
        <w:t>(b)</w:t>
      </w:r>
      <w:r>
        <w:rPr>
          <w:spacing w:val="-4"/>
        </w:rPr>
        <w:tab/>
        <w:t xml:space="preserve">Part 6 Division 2 of the </w:t>
      </w:r>
      <w:r>
        <w:rPr>
          <w:i/>
          <w:spacing w:val="-4"/>
        </w:rPr>
        <w:t>Taxation Administration Act 2003</w:t>
      </w:r>
      <w:r>
        <w:rPr>
          <w:spacing w:val="-4"/>
        </w:rPr>
        <w:t xml:space="preserve"> applies to them as if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Next/>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rStyle w:val="CharDefText"/>
        </w:rPr>
        <w:t>notice of assessment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w:t>
      </w:r>
    </w:p>
    <w:p>
      <w:pPr>
        <w:pStyle w:val="Indenta"/>
        <w:rPr>
          <w:snapToGrid w:val="0"/>
        </w:rPr>
      </w:pPr>
      <w:r>
        <w:rPr>
          <w:snapToGrid w:val="0"/>
        </w:rPr>
        <w:tab/>
        <w:t>(a)</w:t>
      </w:r>
      <w:r>
        <w:rPr>
          <w:snapToGrid w:val="0"/>
        </w:rPr>
        <w:tab/>
        <w:t>the Minister and any person authorised by him in writing; and</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[Section 25B inserted by No. 42 of 1982 s. 28; amended by No. 46 of 1988 s. 21; No. 31 of 1992 s. 52(2); No. 27 of 1994 s. 42; No. 47 of 1994 s. 13; No. 14 of 1996 s. 4; No. 4 of 1999 s. 9; No. 45 of 2002 s. 22; No. 55 of 2004 s. 1096.]</w:t>
      </w:r>
    </w:p>
    <w:p>
      <w:pPr>
        <w:pStyle w:val="Heading5"/>
        <w:rPr>
          <w:snapToGrid w:val="0"/>
        </w:rPr>
      </w:pPr>
      <w:bookmarkStart w:id="57" w:name="_Toc360177415"/>
      <w:r>
        <w:rPr>
          <w:rStyle w:val="CharSectno"/>
        </w:rPr>
        <w:t>25C</w:t>
      </w:r>
      <w:r>
        <w:rPr>
          <w:snapToGrid w:val="0"/>
        </w:rPr>
        <w:t>.</w:t>
      </w:r>
      <w:r>
        <w:rPr>
          <w:snapToGrid w:val="0"/>
        </w:rPr>
        <w:tab/>
        <w:t>Land Conservation Districts Account</w:t>
      </w:r>
      <w:bookmarkEnd w:id="57"/>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following moneys shall be credited to the account maintained under subsection (1) —</w:t>
      </w:r>
    </w:p>
    <w:p>
      <w:pPr>
        <w:pStyle w:val="Indenta"/>
        <w:rPr>
          <w:snapToGrid w:val="0"/>
        </w:rPr>
      </w:pPr>
      <w:r>
        <w:rPr>
          <w:snapToGrid w:val="0"/>
        </w:rPr>
        <w:tab/>
        <w:t>(a)</w:t>
      </w:r>
      <w:r>
        <w:rPr>
          <w:snapToGrid w:val="0"/>
        </w:rPr>
        <w:tab/>
        <w:t>any moneys appropriated by Parliament for the purposes of a soil conservation programme in a district; and</w:t>
      </w:r>
    </w:p>
    <w:p>
      <w:pPr>
        <w:pStyle w:val="Indenta"/>
        <w:rPr>
          <w:snapToGrid w:val="0"/>
        </w:rPr>
      </w:pPr>
      <w:r>
        <w:rPr>
          <w:snapToGrid w:val="0"/>
        </w:rPr>
        <w:tab/>
        <w:t>(b)</w:t>
      </w:r>
      <w:r>
        <w:rPr>
          <w:snapToGrid w:val="0"/>
        </w:rPr>
        <w:tab/>
        <w:t>subject to section 25B(8), any rates or service charges collected under section 25B in respect of land in a district; and</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w:t>
      </w:r>
    </w:p>
    <w:p>
      <w:pPr>
        <w:pStyle w:val="Indenta"/>
        <w:rPr>
          <w:snapToGrid w:val="0"/>
        </w:rPr>
      </w:pPr>
      <w:r>
        <w:rPr>
          <w:snapToGrid w:val="0"/>
        </w:rPr>
        <w:tab/>
        <w:t>(a)</w:t>
      </w:r>
      <w:r>
        <w:rPr>
          <w:snapToGrid w:val="0"/>
        </w:rPr>
        <w:tab/>
        <w:t>the construction of soil conservation works to benefit the district;</w:t>
      </w:r>
    </w:p>
    <w:p>
      <w:pPr>
        <w:pStyle w:val="Indenta"/>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w:t>
      </w:r>
    </w:p>
    <w:p>
      <w:pPr>
        <w:pStyle w:val="Indenta"/>
        <w:rPr>
          <w:snapToGrid w:val="0"/>
        </w:rPr>
      </w:pPr>
      <w:r>
        <w:rPr>
          <w:snapToGrid w:val="0"/>
        </w:rPr>
        <w:tab/>
        <w:t>(a)</w:t>
      </w:r>
      <w:r>
        <w:rPr>
          <w:snapToGrid w:val="0"/>
        </w:rPr>
        <w:tab/>
        <w:t>require a district committee to prepare a report showing the manner in which moneys allocated to it have been applied; or</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[Section 25C inserted by No. 42 of 1982 s. 28; amended by No. 98 of 1985 s. 3; No. 46 of 1988 s. 11, 20 and 21; No. 47 of 1994 s. 14; No. 49 of 1996 s. 64; No. 4 of 1999 s. 10; No. 28 of 2006 s. 27; No. 77 of 2006 Sch. 1 cl. 158(2) and (9).]</w:t>
      </w:r>
    </w:p>
    <w:p>
      <w:pPr>
        <w:pStyle w:val="Heading5"/>
        <w:spacing w:before="800"/>
        <w:rPr>
          <w:snapToGrid w:val="0"/>
        </w:rPr>
      </w:pPr>
      <w:bookmarkStart w:id="58" w:name="_Toc360177416"/>
      <w:r>
        <w:rPr>
          <w:rStyle w:val="CharSectno"/>
        </w:rPr>
        <w:t>25D</w:t>
      </w:r>
      <w:r>
        <w:rPr>
          <w:snapToGrid w:val="0"/>
        </w:rPr>
        <w:t>.</w:t>
      </w:r>
      <w:r>
        <w:rPr>
          <w:snapToGrid w:val="0"/>
        </w:rPr>
        <w:tab/>
        <w:t>Advances by Treasurer</w:t>
      </w:r>
      <w:bookmarkEnd w:id="58"/>
    </w:p>
    <w:p>
      <w:pPr>
        <w:pStyle w:val="Subsection"/>
        <w:spacing w:before="120"/>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spacing w:before="120"/>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spacing w:before="120"/>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spacing w:before="100"/>
      </w:pPr>
      <w:r>
        <w:tab/>
        <w:t>[Section 25D inserted by No. 42 of 1982 s. 28; amended by No. 98 of 1985 s. 3; No. 46 of 1988 s. 12 and 19; No. 47 of 1994 s. 15; No. 77 of 2006 Sch. 1 cl. 158(9).]</w:t>
      </w:r>
    </w:p>
    <w:p>
      <w:pPr>
        <w:pStyle w:val="Heading5"/>
        <w:rPr>
          <w:snapToGrid w:val="0"/>
        </w:rPr>
      </w:pPr>
      <w:bookmarkStart w:id="59" w:name="_Toc360177417"/>
      <w:r>
        <w:rPr>
          <w:rStyle w:val="CharSectno"/>
        </w:rPr>
        <w:t>25E</w:t>
      </w:r>
      <w:r>
        <w:rPr>
          <w:snapToGrid w:val="0"/>
        </w:rPr>
        <w:t>.</w:t>
      </w:r>
      <w:r>
        <w:rPr>
          <w:snapToGrid w:val="0"/>
        </w:rPr>
        <w:tab/>
        <w:t xml:space="preserve">Application of </w:t>
      </w:r>
      <w:r>
        <w:rPr>
          <w:i/>
        </w:rPr>
        <w:t>Financial Management Act 2006</w:t>
      </w:r>
      <w:r>
        <w:t xml:space="preserve"> and </w:t>
      </w:r>
      <w:r>
        <w:rPr>
          <w:i/>
        </w:rPr>
        <w:t>Auditor General Act 2006</w:t>
      </w:r>
      <w:bookmarkEnd w:id="59"/>
    </w:p>
    <w:p>
      <w:pPr>
        <w:pStyle w:val="Subsection"/>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spacing w:before="120"/>
        <w:rPr>
          <w:snapToGrid w:val="0"/>
        </w:rPr>
      </w:pPr>
      <w:r>
        <w:rPr>
          <w:snapToGrid w:val="0"/>
        </w:rPr>
        <w:tab/>
        <w:t>(2)</w:t>
      </w:r>
      <w:r>
        <w:rPr>
          <w:snapToGrid w:val="0"/>
        </w:rPr>
        <w:tab/>
        <w:t>The Department of Agriculture</w:t>
      </w:r>
      <w:r>
        <w:rPr>
          <w:snapToGrid w:val="0"/>
          <w:vertAlign w:val="superscript"/>
        </w:rPr>
        <w:t> 2</w:t>
      </w:r>
      <w:r>
        <w:rPr>
          <w:snapToGrid w:val="0"/>
        </w:rPr>
        <w:t xml:space="preserve"> shall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 and</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spacing w:before="100"/>
      </w:pPr>
      <w:r>
        <w:tab/>
        <w:t>[Section 25E inserted by No. 98 of 1985 s. 3; amended by No. 47 of 1994 s. 16; No. 77 of 2006 s. 6 and Sch. 1 cl. 158(3).]</w:t>
      </w:r>
    </w:p>
    <w:p>
      <w:pPr>
        <w:pStyle w:val="Heading5"/>
        <w:rPr>
          <w:snapToGrid w:val="0"/>
        </w:rPr>
      </w:pPr>
      <w:bookmarkStart w:id="60" w:name="_Toc360177418"/>
      <w:r>
        <w:rPr>
          <w:rStyle w:val="CharSectno"/>
        </w:rPr>
        <w:t>25F</w:t>
      </w:r>
      <w:r>
        <w:rPr>
          <w:snapToGrid w:val="0"/>
        </w:rPr>
        <w:t>.</w:t>
      </w:r>
      <w:r>
        <w:rPr>
          <w:snapToGrid w:val="0"/>
        </w:rPr>
        <w:tab/>
        <w:t>Commissioner’s report</w:t>
      </w:r>
      <w:bookmarkEnd w:id="60"/>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[Section 25F inserted by No. 98 of 1985 s. 3; amended by No. 77 of 2006 s. 6.]</w:t>
      </w:r>
    </w:p>
    <w:p>
      <w:pPr>
        <w:pStyle w:val="Heading5"/>
        <w:rPr>
          <w:snapToGrid w:val="0"/>
        </w:rPr>
      </w:pPr>
      <w:bookmarkStart w:id="61" w:name="_Toc360177419"/>
      <w:r>
        <w:rPr>
          <w:rStyle w:val="CharSectno"/>
        </w:rPr>
        <w:t>25G</w:t>
      </w:r>
      <w:r>
        <w:rPr>
          <w:snapToGrid w:val="0"/>
        </w:rPr>
        <w:t>.</w:t>
      </w:r>
      <w:r>
        <w:rPr>
          <w:snapToGrid w:val="0"/>
        </w:rPr>
        <w:tab/>
        <w:t>Commissioner’s annual estimates</w:t>
      </w:r>
      <w:bookmarkEnd w:id="61"/>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2</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[Section 25G inserted by No. 98 of 1985 s. 3; amended by No. 77 of 2006 s. 6 and Sch. 1 cl. 158(4).]</w:t>
      </w:r>
    </w:p>
    <w:p>
      <w:pPr>
        <w:pStyle w:val="Heading2"/>
      </w:pPr>
      <w:bookmarkStart w:id="62" w:name="_Toc356282324"/>
      <w:bookmarkStart w:id="63" w:name="_Toc356290541"/>
      <w:bookmarkStart w:id="64" w:name="_Toc360174487"/>
      <w:bookmarkStart w:id="65" w:name="_Toc360177420"/>
      <w:r>
        <w:rPr>
          <w:rStyle w:val="CharPartNo"/>
        </w:rPr>
        <w:t>Part IV</w:t>
      </w:r>
      <w:r>
        <w:rPr>
          <w:rStyle w:val="CharDivNo"/>
        </w:rPr>
        <w:t> </w:t>
      </w:r>
      <w:r>
        <w:t>—</w:t>
      </w:r>
      <w:r>
        <w:rPr>
          <w:rStyle w:val="CharDivText"/>
        </w:rPr>
        <w:t> </w:t>
      </w:r>
      <w:r>
        <w:rPr>
          <w:rStyle w:val="CharPartText"/>
        </w:rPr>
        <w:t>Soil conservation reserves</w:t>
      </w:r>
      <w:bookmarkEnd w:id="62"/>
      <w:bookmarkEnd w:id="63"/>
      <w:bookmarkEnd w:id="64"/>
      <w:bookmarkEnd w:id="65"/>
    </w:p>
    <w:p>
      <w:pPr>
        <w:pStyle w:val="Heading5"/>
        <w:rPr>
          <w:snapToGrid w:val="0"/>
        </w:rPr>
      </w:pPr>
      <w:bookmarkStart w:id="66" w:name="_Toc360177421"/>
      <w:r>
        <w:rPr>
          <w:rStyle w:val="CharSectno"/>
        </w:rPr>
        <w:t>26</w:t>
      </w:r>
      <w:r>
        <w:rPr>
          <w:snapToGrid w:val="0"/>
        </w:rPr>
        <w:t>.</w:t>
      </w:r>
      <w:r>
        <w:rPr>
          <w:snapToGrid w:val="0"/>
        </w:rPr>
        <w:tab/>
        <w:t>Soil conservation reserves</w:t>
      </w:r>
      <w:bookmarkEnd w:id="66"/>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rStyle w:val="CharDefText"/>
        </w:rPr>
        <w:t>Crown land</w:t>
      </w:r>
      <w:r>
        <w:rPr>
          <w:snapToGrid w:val="0"/>
        </w:rPr>
        <w:t xml:space="preserve"> as used in subsection (2) has the same meaning as in the </w:t>
      </w:r>
      <w:r>
        <w:rPr>
          <w:i/>
          <w:snapToGrid w:val="0"/>
        </w:rPr>
        <w:t>Land Administration Act 1997</w:t>
      </w:r>
      <w:r>
        <w:rPr>
          <w:snapToGrid w:val="0"/>
        </w:rPr>
        <w:t xml:space="preserve">, and the expression </w:t>
      </w:r>
      <w:r>
        <w:rPr>
          <w:rStyle w:val="CharDefText"/>
        </w:rPr>
        <w:t>private land</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67" w:name="_Toc360177422"/>
      <w:r>
        <w:rPr>
          <w:rStyle w:val="CharSectno"/>
        </w:rPr>
        <w:t>27</w:t>
      </w:r>
      <w:r>
        <w:rPr>
          <w:snapToGrid w:val="0"/>
        </w:rPr>
        <w:t>.</w:t>
      </w:r>
      <w:r>
        <w:rPr>
          <w:snapToGrid w:val="0"/>
        </w:rPr>
        <w:tab/>
        <w:t>Minister to manage soil conservation reserves</w:t>
      </w:r>
      <w:bookmarkEnd w:id="67"/>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[Section 27 amended by No. 42 of 1982 s. 29.]</w:t>
      </w:r>
    </w:p>
    <w:p>
      <w:pPr>
        <w:pStyle w:val="Heading5"/>
        <w:rPr>
          <w:snapToGrid w:val="0"/>
        </w:rPr>
      </w:pPr>
      <w:bookmarkStart w:id="68" w:name="_Toc360177423"/>
      <w:r>
        <w:rPr>
          <w:rStyle w:val="CharSectno"/>
        </w:rPr>
        <w:t>28</w:t>
      </w:r>
      <w:r>
        <w:rPr>
          <w:snapToGrid w:val="0"/>
        </w:rPr>
        <w:t>.</w:t>
      </w:r>
      <w:r>
        <w:rPr>
          <w:snapToGrid w:val="0"/>
        </w:rPr>
        <w:tab/>
        <w:t>Offences in relation to soil conservation reserves</w:t>
      </w:r>
      <w:bookmarkEnd w:id="68"/>
    </w:p>
    <w:p>
      <w:pPr>
        <w:pStyle w:val="Subsection"/>
        <w:rPr>
          <w:snapToGrid w:val="0"/>
        </w:rPr>
      </w:pPr>
      <w:r>
        <w:rPr>
          <w:snapToGrid w:val="0"/>
        </w:rPr>
        <w:tab/>
        <w:t>(1)</w:t>
      </w:r>
      <w:r>
        <w:rPr>
          <w:snapToGrid w:val="0"/>
        </w:rPr>
        <w:tab/>
        <w:t>Any person who, without the consent of the Minister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[Section 28 amended by No. 113 of 1965 s. 8; No. 42 of 1982 s. 30; No. 20 of 1989 s. 3.]</w:t>
      </w:r>
    </w:p>
    <w:p>
      <w:pPr>
        <w:pStyle w:val="Heading5"/>
        <w:rPr>
          <w:snapToGrid w:val="0"/>
        </w:rPr>
      </w:pPr>
      <w:bookmarkStart w:id="69" w:name="_Toc360177424"/>
      <w:r>
        <w:rPr>
          <w:rStyle w:val="CharSectno"/>
        </w:rPr>
        <w:t>29</w:t>
      </w:r>
      <w:r>
        <w:rPr>
          <w:snapToGrid w:val="0"/>
        </w:rPr>
        <w:t>.</w:t>
      </w:r>
      <w:r>
        <w:rPr>
          <w:snapToGrid w:val="0"/>
        </w:rPr>
        <w:tab/>
        <w:t>Execution of works for land degradation</w:t>
      </w:r>
      <w:bookmarkEnd w:id="69"/>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[Section 29 amended by No. 42 of 1982 s. 42.]</w:t>
      </w:r>
    </w:p>
    <w:p>
      <w:pPr>
        <w:pStyle w:val="Heading5"/>
        <w:spacing w:before="260"/>
        <w:rPr>
          <w:snapToGrid w:val="0"/>
        </w:rPr>
      </w:pPr>
      <w:bookmarkStart w:id="70" w:name="_Toc360177425"/>
      <w:r>
        <w:rPr>
          <w:rStyle w:val="CharSectno"/>
        </w:rPr>
        <w:t>29A</w:t>
      </w:r>
      <w:r>
        <w:rPr>
          <w:snapToGrid w:val="0"/>
        </w:rPr>
        <w:t>.</w:t>
      </w:r>
      <w:r>
        <w:rPr>
          <w:snapToGrid w:val="0"/>
        </w:rPr>
        <w:tab/>
        <w:t>Vesting of works in public authority</w:t>
      </w:r>
      <w:bookmarkEnd w:id="70"/>
    </w:p>
    <w:p>
      <w:pPr>
        <w:pStyle w:val="Subsection"/>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rPr>
          <w:snapToGrid w:val="0"/>
        </w:rPr>
      </w:pPr>
      <w:r>
        <w:rPr>
          <w:snapToGrid w:val="0"/>
        </w:rPr>
        <w:tab/>
        <w:t>(2)</w:t>
      </w:r>
      <w:r>
        <w:rPr>
          <w:snapToGrid w:val="0"/>
        </w:rPr>
        <w:tab/>
        <w:t>The care, control and maintenance of such work shall then devolve on the public authority.</w:t>
      </w:r>
    </w:p>
    <w:p>
      <w:pPr>
        <w:pStyle w:val="Subsection"/>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[Section 29A inserted by No. 42 of 1982 s. 31.]</w:t>
      </w:r>
    </w:p>
    <w:p>
      <w:pPr>
        <w:pStyle w:val="Heading5"/>
        <w:rPr>
          <w:snapToGrid w:val="0"/>
        </w:rPr>
      </w:pPr>
      <w:bookmarkStart w:id="71" w:name="_Toc360177426"/>
      <w:r>
        <w:rPr>
          <w:rStyle w:val="CharSectno"/>
        </w:rPr>
        <w:t>30</w:t>
      </w:r>
      <w:r>
        <w:rPr>
          <w:snapToGrid w:val="0"/>
        </w:rPr>
        <w:t>.</w:t>
      </w:r>
      <w:r>
        <w:rPr>
          <w:snapToGrid w:val="0"/>
        </w:rPr>
        <w:tab/>
        <w:t>Leasing of land in soil conservation reserves</w:t>
      </w:r>
      <w:bookmarkEnd w:id="71"/>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[Section 30 amended by No. 98 of 1985 s. 3; No. 6 of 1993 s. 11; No. 49 of 1996 s. 64; No. 77 of 2006 s. 4.]</w:t>
      </w:r>
    </w:p>
    <w:p>
      <w:pPr>
        <w:pStyle w:val="Heading2"/>
      </w:pPr>
      <w:bookmarkStart w:id="72" w:name="_Toc356282331"/>
      <w:bookmarkStart w:id="73" w:name="_Toc356290548"/>
      <w:bookmarkStart w:id="74" w:name="_Toc360174494"/>
      <w:bookmarkStart w:id="75" w:name="_Toc360177427"/>
      <w:r>
        <w:rPr>
          <w:rStyle w:val="CharPartNo"/>
        </w:rPr>
        <w:t>Part IVA</w:t>
      </w:r>
      <w:r>
        <w:rPr>
          <w:rStyle w:val="CharDivNo"/>
        </w:rPr>
        <w:t> </w:t>
      </w:r>
      <w:r>
        <w:t>—</w:t>
      </w:r>
      <w:r>
        <w:rPr>
          <w:rStyle w:val="CharDivText"/>
        </w:rPr>
        <w:t> </w:t>
      </w:r>
      <w:r>
        <w:rPr>
          <w:rStyle w:val="CharPartText"/>
        </w:rPr>
        <w:t>Conservation covenants and agreements to reserve</w:t>
      </w:r>
      <w:bookmarkEnd w:id="72"/>
      <w:bookmarkEnd w:id="73"/>
      <w:bookmarkEnd w:id="74"/>
      <w:bookmarkEnd w:id="75"/>
    </w:p>
    <w:p>
      <w:pPr>
        <w:pStyle w:val="Footnoteheading"/>
      </w:pPr>
      <w:r>
        <w:tab/>
        <w:t>[Heading inserted by No. 91 of 1990 s. 9.]</w:t>
      </w:r>
    </w:p>
    <w:p>
      <w:pPr>
        <w:pStyle w:val="Heading5"/>
        <w:rPr>
          <w:snapToGrid w:val="0"/>
        </w:rPr>
      </w:pPr>
      <w:bookmarkStart w:id="76" w:name="_Toc360177428"/>
      <w:r>
        <w:rPr>
          <w:rStyle w:val="CharSectno"/>
        </w:rPr>
        <w:t>30A</w:t>
      </w:r>
      <w:r>
        <w:rPr>
          <w:snapToGrid w:val="0"/>
        </w:rPr>
        <w:t>.</w:t>
      </w:r>
      <w:r>
        <w:rPr>
          <w:snapToGrid w:val="0"/>
        </w:rPr>
        <w:tab/>
        <w:t>Term used: covenant or agreement</w:t>
      </w:r>
      <w:bookmarkEnd w:id="76"/>
    </w:p>
    <w:p>
      <w:pPr>
        <w:pStyle w:val="Subsection"/>
        <w:rPr>
          <w:snapToGrid w:val="0"/>
        </w:rPr>
      </w:pPr>
      <w:r>
        <w:rPr>
          <w:snapToGrid w:val="0"/>
        </w:rPr>
        <w:tab/>
      </w:r>
      <w:r>
        <w:rPr>
          <w:snapToGrid w:val="0"/>
        </w:rPr>
        <w:tab/>
        <w:t xml:space="preserve">In this Part </w:t>
      </w:r>
      <w:r>
        <w:rPr>
          <w:rStyle w:val="CharDefText"/>
        </w:rPr>
        <w:t>covenant or agreement</w:t>
      </w:r>
      <w:r>
        <w:rPr>
          <w:snapToGrid w:val="0"/>
        </w:rPr>
        <w:t xml:space="preserve"> means a conservation covenant or an agreement to reserve, as referred to in section 30B(2).</w:t>
      </w:r>
    </w:p>
    <w:p>
      <w:pPr>
        <w:pStyle w:val="Footnotesection"/>
      </w:pPr>
      <w:r>
        <w:tab/>
        <w:t>[Section 30A inserted by No. 91 of 1990 s. 9.]</w:t>
      </w:r>
    </w:p>
    <w:p>
      <w:pPr>
        <w:pStyle w:val="Heading5"/>
        <w:rPr>
          <w:snapToGrid w:val="0"/>
        </w:rPr>
      </w:pPr>
      <w:bookmarkStart w:id="77" w:name="_Toc360177429"/>
      <w:r>
        <w:rPr>
          <w:rStyle w:val="CharSectno"/>
        </w:rPr>
        <w:t>30B</w:t>
      </w:r>
      <w:r>
        <w:rPr>
          <w:snapToGrid w:val="0"/>
        </w:rPr>
        <w:t>.</w:t>
      </w:r>
      <w:r>
        <w:rPr>
          <w:snapToGrid w:val="0"/>
        </w:rPr>
        <w:tab/>
        <w:t>Registration and form of covenant or agreement</w:t>
      </w:r>
      <w:bookmarkEnd w:id="77"/>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rStyle w:val="CharDefText"/>
        </w:rPr>
        <w:t>conservation covenant</w:t>
      </w:r>
      <w:r>
        <w:rPr>
          <w:snapToGrid w:val="0"/>
        </w:rPr>
        <w:t xml:space="preserve">, and if it is not expressed to be irrevocable shall be known as an </w:t>
      </w:r>
      <w:r>
        <w:rPr>
          <w:rStyle w:val="CharDefText"/>
        </w:rPr>
        <w:t>agreement to reserve</w:t>
      </w:r>
      <w:r>
        <w:rPr>
          <w:snapToGrid w:val="0"/>
        </w:rPr>
        <w:t>.</w:t>
      </w:r>
    </w:p>
    <w:p>
      <w:pPr>
        <w:pStyle w:val="Subsection"/>
        <w:rPr>
          <w:snapToGrid w:val="0"/>
        </w:rPr>
      </w:pPr>
      <w:r>
        <w:rPr>
          <w:snapToGrid w:val="0"/>
        </w:rPr>
        <w:tab/>
        <w:t>(3)</w:t>
      </w:r>
      <w:r>
        <w:rPr>
          <w:snapToGrid w:val="0"/>
        </w:rPr>
        <w:tab/>
        <w:t>A covenant or agreement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[Section 30B inserted by No. 91 of 1990 s. 9; amended by No. 47 of 1994 s. 17; No. 81 of 1996 s. 153(1).]</w:t>
      </w:r>
    </w:p>
    <w:p>
      <w:pPr>
        <w:pStyle w:val="Heading5"/>
        <w:rPr>
          <w:snapToGrid w:val="0"/>
        </w:rPr>
      </w:pPr>
      <w:bookmarkStart w:id="78" w:name="_Toc360177430"/>
      <w:r>
        <w:rPr>
          <w:rStyle w:val="CharSectno"/>
        </w:rPr>
        <w:t>30C</w:t>
      </w:r>
      <w:r>
        <w:rPr>
          <w:snapToGrid w:val="0"/>
        </w:rPr>
        <w:t>.</w:t>
      </w:r>
      <w:r>
        <w:rPr>
          <w:snapToGrid w:val="0"/>
        </w:rPr>
        <w:tab/>
        <w:t>Effect of covenant or agreement</w:t>
      </w:r>
      <w:bookmarkEnd w:id="78"/>
    </w:p>
    <w:p>
      <w:pPr>
        <w:pStyle w:val="Subsection"/>
        <w:rPr>
          <w:snapToGrid w:val="0"/>
        </w:rPr>
      </w:pPr>
      <w:r>
        <w:rPr>
          <w:snapToGrid w:val="0"/>
        </w:rPr>
        <w:tab/>
        <w:t>(1)</w:t>
      </w:r>
      <w:r>
        <w:rPr>
          <w:snapToGrid w:val="0"/>
        </w:rPr>
        <w:tab/>
        <w:t>A covenant or agreement in relation to land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[Section 30C inserted by No. 91 of 1990 s. 9.]</w:t>
      </w:r>
    </w:p>
    <w:p>
      <w:pPr>
        <w:pStyle w:val="Heading5"/>
        <w:rPr>
          <w:snapToGrid w:val="0"/>
        </w:rPr>
      </w:pPr>
      <w:bookmarkStart w:id="79" w:name="_Toc360177431"/>
      <w:r>
        <w:rPr>
          <w:rStyle w:val="CharSectno"/>
        </w:rPr>
        <w:t>30D</w:t>
      </w:r>
      <w:r>
        <w:rPr>
          <w:snapToGrid w:val="0"/>
        </w:rPr>
        <w:t>.</w:t>
      </w:r>
      <w:r>
        <w:rPr>
          <w:snapToGrid w:val="0"/>
        </w:rPr>
        <w:tab/>
        <w:t>Duties upon passing interests in affected land</w:t>
      </w:r>
      <w:bookmarkEnd w:id="79"/>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30D inserted by No. 91 of 1990 s. 9.]</w:t>
      </w:r>
    </w:p>
    <w:p>
      <w:pPr>
        <w:pStyle w:val="Heading5"/>
        <w:rPr>
          <w:snapToGrid w:val="0"/>
        </w:rPr>
      </w:pPr>
      <w:bookmarkStart w:id="80" w:name="_Toc360177432"/>
      <w:r>
        <w:rPr>
          <w:rStyle w:val="CharSectno"/>
        </w:rPr>
        <w:t>30E</w:t>
      </w:r>
      <w:r>
        <w:rPr>
          <w:snapToGrid w:val="0"/>
        </w:rPr>
        <w:t>.</w:t>
      </w:r>
      <w:r>
        <w:rPr>
          <w:snapToGrid w:val="0"/>
        </w:rPr>
        <w:tab/>
        <w:t>Discharge of agreement to reserve</w:t>
      </w:r>
      <w:bookmarkEnd w:id="80"/>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[Section 30E inserted by No. 91 of 1990 s. 9.]</w:t>
      </w:r>
    </w:p>
    <w:p>
      <w:pPr>
        <w:pStyle w:val="Heading5"/>
        <w:rPr>
          <w:snapToGrid w:val="0"/>
        </w:rPr>
      </w:pPr>
      <w:bookmarkStart w:id="81" w:name="_Toc360177433"/>
      <w:r>
        <w:rPr>
          <w:rStyle w:val="CharSectno"/>
        </w:rPr>
        <w:t>30F</w:t>
      </w:r>
      <w:r>
        <w:rPr>
          <w:snapToGrid w:val="0"/>
        </w:rPr>
        <w:t>.</w:t>
      </w:r>
      <w:r>
        <w:rPr>
          <w:snapToGrid w:val="0"/>
        </w:rPr>
        <w:tab/>
        <w:t>Cancelling registration of memorial</w:t>
      </w:r>
      <w:bookmarkEnd w:id="81"/>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[Section 30F inserted by No. 91 of 1990 s. 9; amended by No. 81 of 1996 s. 153(1).]</w:t>
      </w:r>
    </w:p>
    <w:p>
      <w:pPr>
        <w:pStyle w:val="Heading2"/>
      </w:pPr>
      <w:bookmarkStart w:id="82" w:name="_Toc356282338"/>
      <w:bookmarkStart w:id="83" w:name="_Toc356290555"/>
      <w:bookmarkStart w:id="84" w:name="_Toc360174501"/>
      <w:bookmarkStart w:id="85" w:name="_Toc360177434"/>
      <w:r>
        <w:rPr>
          <w:rStyle w:val="CharPartNo"/>
        </w:rPr>
        <w:t>Part V</w:t>
      </w:r>
      <w:r>
        <w:rPr>
          <w:rStyle w:val="CharDivNo"/>
        </w:rPr>
        <w:t> </w:t>
      </w:r>
      <w:r>
        <w:t>—</w:t>
      </w:r>
      <w:r>
        <w:rPr>
          <w:rStyle w:val="CharDivText"/>
        </w:rPr>
        <w:t> </w:t>
      </w:r>
      <w:r>
        <w:rPr>
          <w:rStyle w:val="CharPartText"/>
        </w:rPr>
        <w:t>Soil conservation notices</w:t>
      </w:r>
      <w:bookmarkEnd w:id="82"/>
      <w:bookmarkEnd w:id="83"/>
      <w:bookmarkEnd w:id="84"/>
      <w:bookmarkEnd w:id="85"/>
    </w:p>
    <w:p>
      <w:pPr>
        <w:pStyle w:val="Footnoteheading"/>
      </w:pPr>
      <w:r>
        <w:tab/>
        <w:t>[Heading amended by No. 42 of 1982 s. 32.]</w:t>
      </w:r>
    </w:p>
    <w:p>
      <w:pPr>
        <w:pStyle w:val="Heading5"/>
        <w:spacing w:before="180"/>
        <w:rPr>
          <w:snapToGrid w:val="0"/>
        </w:rPr>
      </w:pPr>
      <w:bookmarkStart w:id="86" w:name="_Toc360177435"/>
      <w:r>
        <w:rPr>
          <w:rStyle w:val="CharSectno"/>
        </w:rPr>
        <w:t>31</w:t>
      </w:r>
      <w:r>
        <w:rPr>
          <w:snapToGrid w:val="0"/>
        </w:rPr>
        <w:t>.</w:t>
      </w:r>
      <w:r>
        <w:rPr>
          <w:snapToGrid w:val="0"/>
        </w:rPr>
        <w:tab/>
        <w:t>Term used: soil conservation notice</w:t>
      </w:r>
      <w:bookmarkEnd w:id="86"/>
    </w:p>
    <w:p>
      <w:pPr>
        <w:pStyle w:val="Subsection"/>
        <w:rPr>
          <w:snapToGrid w:val="0"/>
        </w:rPr>
      </w:pPr>
      <w:r>
        <w:rPr>
          <w:snapToGrid w:val="0"/>
        </w:rPr>
        <w:tab/>
      </w:r>
      <w:r>
        <w:rPr>
          <w:snapToGrid w:val="0"/>
        </w:rPr>
        <w:tab/>
        <w:t xml:space="preserve">In this Part </w:t>
      </w:r>
      <w:r>
        <w:rPr>
          <w:rStyle w:val="CharDefText"/>
        </w:rPr>
        <w:t>soil conservation notice</w:t>
      </w:r>
      <w:r>
        <w:rPr>
          <w:snapToGrid w:val="0"/>
        </w:rPr>
        <w:t xml:space="preserve"> means a notice served in accordance with section 32(1) and in sections 35 and 39 includes a notice so served as varied by the Minister under this Part.</w:t>
      </w:r>
    </w:p>
    <w:p>
      <w:pPr>
        <w:pStyle w:val="Footnotesection"/>
      </w:pPr>
      <w:r>
        <w:tab/>
        <w:t>[Section 31 inserted by No. 42 of 1982 s. 33.]</w:t>
      </w:r>
    </w:p>
    <w:p>
      <w:pPr>
        <w:pStyle w:val="Heading5"/>
        <w:spacing w:before="180"/>
        <w:rPr>
          <w:snapToGrid w:val="0"/>
        </w:rPr>
      </w:pPr>
      <w:bookmarkStart w:id="87" w:name="_Toc360177436"/>
      <w:r>
        <w:rPr>
          <w:rStyle w:val="CharSectno"/>
        </w:rPr>
        <w:t>32</w:t>
      </w:r>
      <w:r>
        <w:rPr>
          <w:snapToGrid w:val="0"/>
        </w:rPr>
        <w:t>.</w:t>
      </w:r>
      <w:r>
        <w:rPr>
          <w:snapToGrid w:val="0"/>
        </w:rPr>
        <w:tab/>
        <w:t>Service, content and effect of notice</w:t>
      </w:r>
      <w:bookmarkEnd w:id="87"/>
    </w:p>
    <w:p>
      <w:pPr>
        <w:pStyle w:val="Subsection"/>
        <w:spacing w:before="120"/>
        <w:rPr>
          <w:snapToGrid w:val="0"/>
        </w:rPr>
      </w:pPr>
      <w:r>
        <w:rPr>
          <w:snapToGrid w:val="0"/>
        </w:rPr>
        <w:tab/>
        <w:t>(1)</w:t>
      </w:r>
      <w:r>
        <w:rPr>
          <w:snapToGrid w:val="0"/>
        </w:rPr>
        <w:tab/>
        <w:t>Whenever the Commissioner is of the opinion that as a result of —</w:t>
      </w:r>
    </w:p>
    <w:p>
      <w:pPr>
        <w:pStyle w:val="Indenta"/>
        <w:rPr>
          <w:snapToGrid w:val="0"/>
        </w:rPr>
      </w:pPr>
      <w:r>
        <w:rPr>
          <w:snapToGrid w:val="0"/>
        </w:rPr>
        <w:tab/>
        <w:t>(a)</w:t>
      </w:r>
      <w:r>
        <w:rPr>
          <w:snapToGrid w:val="0"/>
        </w:rPr>
        <w:tab/>
        <w:t>any agricultural or pastoral practices or methods, which have been or are likely to be adopted; or</w:t>
      </w:r>
    </w:p>
    <w:p>
      <w:pPr>
        <w:pStyle w:val="Indenta"/>
        <w:rPr>
          <w:snapToGrid w:val="0"/>
        </w:rPr>
      </w:pPr>
      <w:r>
        <w:rPr>
          <w:snapToGrid w:val="0"/>
        </w:rPr>
        <w:tab/>
        <w:t>(b)</w:t>
      </w:r>
      <w:r>
        <w:rPr>
          <w:snapToGrid w:val="0"/>
        </w:rPr>
        <w:tab/>
        <w:t>clearing or intended clearing; or</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w:t>
      </w:r>
    </w:p>
    <w:p>
      <w:pPr>
        <w:pStyle w:val="Indenta"/>
        <w:rPr>
          <w:snapToGrid w:val="0"/>
        </w:rPr>
      </w:pPr>
      <w:r>
        <w:rPr>
          <w:snapToGrid w:val="0"/>
        </w:rPr>
        <w:tab/>
        <w:t>(a)</w:t>
      </w:r>
      <w:r>
        <w:rPr>
          <w:snapToGrid w:val="0"/>
        </w:rPr>
        <w:tab/>
        <w:t>direct each or any one or more of the persons bound by the soil conservation notice to do all or any of the following things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any other matter incidental to the foregoing;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[Section 32 inserted by No. 42 of 1982 s. 33; amended by No. 46 of 1988 s. 13; No. 91 of 1990 s. 10 and 16; No. 47 of 1994 s. 18.]</w:t>
      </w:r>
    </w:p>
    <w:p>
      <w:pPr>
        <w:pStyle w:val="Ednotesection"/>
      </w:pPr>
      <w:r>
        <w:t>[</w:t>
      </w:r>
      <w:r>
        <w:rPr>
          <w:b/>
        </w:rPr>
        <w:t>33.</w:t>
      </w:r>
      <w:r>
        <w:tab/>
        <w:t>Deleted by No. 55 of 2004 s. 1097.]</w:t>
      </w:r>
    </w:p>
    <w:p>
      <w:pPr>
        <w:pStyle w:val="Heading5"/>
        <w:rPr>
          <w:snapToGrid w:val="0"/>
        </w:rPr>
      </w:pPr>
      <w:bookmarkStart w:id="88" w:name="_Toc360177437"/>
      <w:r>
        <w:rPr>
          <w:rStyle w:val="CharSectno"/>
        </w:rPr>
        <w:t>34</w:t>
      </w:r>
      <w:r>
        <w:rPr>
          <w:snapToGrid w:val="0"/>
        </w:rPr>
        <w:t>.</w:t>
      </w:r>
      <w:r>
        <w:rPr>
          <w:snapToGrid w:val="0"/>
        </w:rPr>
        <w:tab/>
        <w:t>Application to SAT for review of issue of notice</w:t>
      </w:r>
      <w:bookmarkEnd w:id="88"/>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deleted]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[Section 34 inserted by No. 42 of 1982 s. 33; amended by No. 47 of 1994 s. 19; No. 55 of 2004 s. 1098.]</w:t>
      </w:r>
    </w:p>
    <w:p>
      <w:pPr>
        <w:pStyle w:val="Heading5"/>
        <w:rPr>
          <w:snapToGrid w:val="0"/>
        </w:rPr>
      </w:pPr>
      <w:bookmarkStart w:id="89" w:name="_Toc360177438"/>
      <w:r>
        <w:rPr>
          <w:rStyle w:val="CharSectno"/>
        </w:rPr>
        <w:t>34A</w:t>
      </w:r>
      <w:r>
        <w:rPr>
          <w:snapToGrid w:val="0"/>
        </w:rPr>
        <w:t>.</w:t>
      </w:r>
      <w:r>
        <w:rPr>
          <w:snapToGrid w:val="0"/>
        </w:rPr>
        <w:tab/>
        <w:t>Registration of memorial of notice</w:t>
      </w:r>
      <w:bookmarkEnd w:id="89"/>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[Section 34A inserted by No. 91 of 1990 s. 11; amended by No. 81 of 1996 s. 153(1); No. 55 of 2004 s. 1099.]</w:t>
      </w:r>
    </w:p>
    <w:p>
      <w:pPr>
        <w:pStyle w:val="Heading5"/>
        <w:rPr>
          <w:snapToGrid w:val="0"/>
        </w:rPr>
      </w:pPr>
      <w:bookmarkStart w:id="90" w:name="_Toc360177439"/>
      <w:r>
        <w:rPr>
          <w:rStyle w:val="CharSectno"/>
        </w:rPr>
        <w:t>34B</w:t>
      </w:r>
      <w:r>
        <w:rPr>
          <w:snapToGrid w:val="0"/>
        </w:rPr>
        <w:t>.</w:t>
      </w:r>
      <w:r>
        <w:rPr>
          <w:snapToGrid w:val="0"/>
        </w:rPr>
        <w:tab/>
        <w:t>Duties upon passing interests in affected land</w:t>
      </w:r>
      <w:bookmarkEnd w:id="90"/>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34B inserted by No. 46 of 1988 s. 14.]</w:t>
      </w:r>
    </w:p>
    <w:p>
      <w:pPr>
        <w:pStyle w:val="Heading5"/>
        <w:rPr>
          <w:snapToGrid w:val="0"/>
        </w:rPr>
      </w:pPr>
      <w:bookmarkStart w:id="91" w:name="_Toc360177440"/>
      <w:r>
        <w:rPr>
          <w:rStyle w:val="CharSectno"/>
        </w:rPr>
        <w:t>35</w:t>
      </w:r>
      <w:r>
        <w:rPr>
          <w:snapToGrid w:val="0"/>
        </w:rPr>
        <w:t>.</w:t>
      </w:r>
      <w:r>
        <w:rPr>
          <w:snapToGrid w:val="0"/>
        </w:rPr>
        <w:tab/>
        <w:t>Enforcement of notice</w:t>
      </w:r>
      <w:bookmarkEnd w:id="91"/>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[Section 35 inserted by No. 32 of 1955 s. 8; amended by No. 113 of 1965 s. 8; No. 42 of 1982 s. 34; No. 46 of 1988 s. 15; No. 20 of 1989 s. 3; No. 47 of 1994 s. 20; No. 31 of 1997 s. 141.]</w:t>
      </w:r>
    </w:p>
    <w:p>
      <w:pPr>
        <w:pStyle w:val="Heading5"/>
        <w:rPr>
          <w:snapToGrid w:val="0"/>
        </w:rPr>
      </w:pPr>
      <w:bookmarkStart w:id="92" w:name="_Toc360177441"/>
      <w:r>
        <w:rPr>
          <w:rStyle w:val="CharSectno"/>
        </w:rPr>
        <w:t>36</w:t>
      </w:r>
      <w:r>
        <w:rPr>
          <w:snapToGrid w:val="0"/>
        </w:rPr>
        <w:t>.</w:t>
      </w:r>
      <w:r>
        <w:rPr>
          <w:snapToGrid w:val="0"/>
        </w:rPr>
        <w:tab/>
        <w:t>Expense to be charge on land</w:t>
      </w:r>
      <w:bookmarkEnd w:id="92"/>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(1B)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Subsection"/>
      </w:pPr>
      <w:r>
        <w:tab/>
        <w:t>(1D)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 and</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keepNext/>
        <w:keepLines/>
        <w:rPr>
          <w:snapToGrid w:val="0"/>
        </w:rPr>
      </w:pPr>
      <w:r>
        <w:rPr>
          <w:snapToGrid w:val="0"/>
        </w:rPr>
        <w:tab/>
        <w:t>(4)</w:t>
      </w:r>
      <w:r>
        <w:rPr>
          <w:snapToGrid w:val="0"/>
        </w:rPr>
        <w:tab/>
        <w:t xml:space="preserve">Notices, memorials, and registrations under this section are exempt from </w:t>
      </w:r>
      <w:r>
        <w:t xml:space="preserve">duty under the </w:t>
      </w:r>
      <w:r>
        <w:rPr>
          <w:i/>
          <w:iCs/>
        </w:rPr>
        <w:t>Duties Act 2008</w:t>
      </w:r>
      <w:r>
        <w:rPr>
          <w:snapToGrid w:val="0"/>
        </w:rPr>
        <w:t xml:space="preserve"> and registration fees.</w:t>
      </w:r>
    </w:p>
    <w:p>
      <w:pPr>
        <w:pStyle w:val="Footnotesection"/>
      </w:pPr>
      <w:r>
        <w:tab/>
        <w:t>[Section 36 inserted by No. 32 of 1958 s. 8; amended by No. 46 of 1988 s. 16; No. 6 of 1994 s. 13; No. 14 of 1995 s. 44; No. 81 of 1996 s. 153(1); No. 31 of 1997 s. 81(6), (7) and 141; No. 12 of 2008 Sch. 1 cl. 35; No. 19 of 2010 s. 51.]</w:t>
      </w:r>
    </w:p>
    <w:p>
      <w:pPr>
        <w:pStyle w:val="Heading5"/>
        <w:rPr>
          <w:snapToGrid w:val="0"/>
        </w:rPr>
      </w:pPr>
      <w:bookmarkStart w:id="93" w:name="_Toc360177442"/>
      <w:r>
        <w:rPr>
          <w:rStyle w:val="CharSectno"/>
        </w:rPr>
        <w:t>37</w:t>
      </w:r>
      <w:r>
        <w:rPr>
          <w:snapToGrid w:val="0"/>
        </w:rPr>
        <w:t>.</w:t>
      </w:r>
      <w:r>
        <w:rPr>
          <w:snapToGrid w:val="0"/>
        </w:rPr>
        <w:tab/>
        <w:t>Right of mortgagee to add expense to mortgage</w:t>
      </w:r>
      <w:bookmarkEnd w:id="93"/>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14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14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14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spacing w:before="100"/>
      </w:pPr>
      <w:r>
        <w:tab/>
        <w:t>[Section 37 inserted by No. 32 of 1958 s. 8; amended by No. 42 of 1982 s. 35.]</w:t>
      </w:r>
    </w:p>
    <w:p>
      <w:pPr>
        <w:pStyle w:val="Heading5"/>
        <w:rPr>
          <w:snapToGrid w:val="0"/>
        </w:rPr>
      </w:pPr>
      <w:bookmarkStart w:id="94" w:name="_Toc360177443"/>
      <w:r>
        <w:rPr>
          <w:rStyle w:val="CharSectno"/>
        </w:rPr>
        <w:t>38</w:t>
      </w:r>
      <w:r>
        <w:rPr>
          <w:snapToGrid w:val="0"/>
        </w:rPr>
        <w:t>.</w:t>
      </w:r>
      <w:r>
        <w:rPr>
          <w:snapToGrid w:val="0"/>
        </w:rPr>
        <w:tab/>
        <w:t>Discharge of notice</w:t>
      </w:r>
      <w:bookmarkEnd w:id="94"/>
    </w:p>
    <w:p>
      <w:pPr>
        <w:pStyle w:val="Subsection"/>
        <w:spacing w:before="14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14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140"/>
        <w:rPr>
          <w:snapToGrid w:val="0"/>
        </w:rPr>
      </w:pPr>
      <w:r>
        <w:rPr>
          <w:snapToGrid w:val="0"/>
        </w:rPr>
        <w:tab/>
        <w:t>(3)</w:t>
      </w:r>
      <w:r>
        <w:rPr>
          <w:snapToGrid w:val="0"/>
        </w:rPr>
        <w:tab/>
        <w:t>The Commissioner shall consider an application made under subsection (2) and notify the applicant of his decision.</w:t>
      </w:r>
    </w:p>
    <w:p>
      <w:pPr>
        <w:pStyle w:val="Footnotesection"/>
        <w:spacing w:before="100"/>
      </w:pPr>
      <w:r>
        <w:tab/>
        <w:t>[Section 38 inserted by No. 42 of 1982 s. 36; amended by No. 47 of 1994 s. 21.]</w:t>
      </w:r>
    </w:p>
    <w:p>
      <w:pPr>
        <w:pStyle w:val="Heading5"/>
        <w:rPr>
          <w:snapToGrid w:val="0"/>
        </w:rPr>
      </w:pPr>
      <w:bookmarkStart w:id="95" w:name="_Toc360177444"/>
      <w:r>
        <w:rPr>
          <w:rStyle w:val="CharSectno"/>
        </w:rPr>
        <w:t>39</w:t>
      </w:r>
      <w:r>
        <w:rPr>
          <w:snapToGrid w:val="0"/>
        </w:rPr>
        <w:t>.</w:t>
      </w:r>
      <w:r>
        <w:rPr>
          <w:snapToGrid w:val="0"/>
        </w:rPr>
        <w:tab/>
        <w:t>Application to SAT for review of refusal to discharge notices</w:t>
      </w:r>
      <w:bookmarkEnd w:id="95"/>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w:t>
      </w:r>
      <w:r>
        <w:tab/>
        <w:t>deleted]</w:t>
      </w:r>
    </w:p>
    <w:p>
      <w:pPr>
        <w:pStyle w:val="Footnotesection"/>
      </w:pPr>
      <w:r>
        <w:tab/>
        <w:t>[Section 39 inserted by No. 42 of 1982 s. 36; amended by No. 46 of 1988 s. 17; No. 47 of 1994 s. 22; No. 55 of 2004 s. 1100.]</w:t>
      </w:r>
    </w:p>
    <w:p>
      <w:pPr>
        <w:pStyle w:val="Ednotesection"/>
      </w:pPr>
      <w:r>
        <w:t>[</w:t>
      </w:r>
      <w:r>
        <w:rPr>
          <w:b/>
        </w:rPr>
        <w:t>39A.</w:t>
      </w:r>
      <w:r>
        <w:tab/>
        <w:t>Deleted by No. 55 of 2004 s. 1101.]</w:t>
      </w:r>
    </w:p>
    <w:p>
      <w:pPr>
        <w:pStyle w:val="Heading2"/>
      </w:pPr>
      <w:bookmarkStart w:id="96" w:name="_Toc356282349"/>
      <w:bookmarkStart w:id="97" w:name="_Toc356290566"/>
      <w:bookmarkStart w:id="98" w:name="_Toc360174512"/>
      <w:bookmarkStart w:id="99" w:name="_Toc360177445"/>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Landcare Trust</w:t>
      </w:r>
      <w:bookmarkEnd w:id="96"/>
      <w:bookmarkEnd w:id="97"/>
      <w:bookmarkEnd w:id="98"/>
      <w:bookmarkEnd w:id="99"/>
    </w:p>
    <w:p>
      <w:pPr>
        <w:pStyle w:val="Footnoteheading"/>
      </w:pPr>
      <w:r>
        <w:tab/>
        <w:t>[Heading inserted by No. 91 of 1990 s. 12.]</w:t>
      </w:r>
    </w:p>
    <w:p>
      <w:pPr>
        <w:pStyle w:val="Heading5"/>
        <w:rPr>
          <w:snapToGrid w:val="0"/>
        </w:rPr>
      </w:pPr>
      <w:bookmarkStart w:id="100" w:name="_Toc360177446"/>
      <w:r>
        <w:rPr>
          <w:rStyle w:val="CharSectno"/>
        </w:rPr>
        <w:t>40</w:t>
      </w:r>
      <w:r>
        <w:rPr>
          <w:snapToGrid w:val="0"/>
        </w:rPr>
        <w:t>.</w:t>
      </w:r>
      <w:r>
        <w:rPr>
          <w:snapToGrid w:val="0"/>
        </w:rPr>
        <w:tab/>
        <w:t>Landcare Trust established</w:t>
      </w:r>
      <w:bookmarkEnd w:id="100"/>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[Section 40 inserted by No. 91 of 1990 s. 12.]</w:t>
      </w:r>
    </w:p>
    <w:p>
      <w:pPr>
        <w:pStyle w:val="Heading5"/>
        <w:rPr>
          <w:snapToGrid w:val="0"/>
        </w:rPr>
      </w:pPr>
      <w:bookmarkStart w:id="101" w:name="_Toc360177447"/>
      <w:r>
        <w:rPr>
          <w:rStyle w:val="CharSectno"/>
        </w:rPr>
        <w:t>41</w:t>
      </w:r>
      <w:r>
        <w:rPr>
          <w:snapToGrid w:val="0"/>
        </w:rPr>
        <w:t>.</w:t>
      </w:r>
      <w:r>
        <w:rPr>
          <w:snapToGrid w:val="0"/>
        </w:rPr>
        <w:tab/>
        <w:t>Membership of Trust</w:t>
      </w:r>
      <w:bookmarkEnd w:id="101"/>
    </w:p>
    <w:p>
      <w:pPr>
        <w:pStyle w:val="Subsection"/>
        <w:rPr>
          <w:snapToGrid w:val="0"/>
        </w:rPr>
      </w:pPr>
      <w:r>
        <w:rPr>
          <w:snapToGrid w:val="0"/>
        </w:rPr>
        <w:tab/>
        <w:t>(1)</w:t>
      </w:r>
      <w:r>
        <w:rPr>
          <w:snapToGrid w:val="0"/>
        </w:rPr>
        <w:tab/>
        <w:t>The Trust shall have 5 members of whom —</w:t>
      </w:r>
    </w:p>
    <w:p>
      <w:pPr>
        <w:pStyle w:val="Indenta"/>
        <w:rPr>
          <w:snapToGrid w:val="0"/>
        </w:rPr>
      </w:pPr>
      <w:r>
        <w:rPr>
          <w:snapToGrid w:val="0"/>
        </w:rPr>
        <w:tab/>
        <w:t>(a)</w:t>
      </w:r>
      <w:r>
        <w:rPr>
          <w:snapToGrid w:val="0"/>
        </w:rPr>
        <w:tab/>
        <w:t>one shall be a member of the Council appointed by the Minister; and</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w:t>
      </w:r>
      <w:r>
        <w:t xml:space="preserve"> Public Sector Commissioner</w:t>
      </w:r>
      <w:r>
        <w:rPr>
          <w:snapToGrid w:val="0"/>
        </w:rPr>
        <w: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w:t>
      </w:r>
    </w:p>
    <w:p>
      <w:pPr>
        <w:pStyle w:val="Indenta"/>
        <w:rPr>
          <w:snapToGrid w:val="0"/>
        </w:rPr>
      </w:pPr>
      <w:r>
        <w:rPr>
          <w:snapToGrid w:val="0"/>
        </w:rPr>
        <w:tab/>
        <w:t>(a)</w:t>
      </w:r>
      <w:r>
        <w:rPr>
          <w:snapToGrid w:val="0"/>
        </w:rPr>
        <w:tab/>
        <w:t>the constitution and proceedings of the Trust; and</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[Section 41 inserted by No. 91 of 1990 s. 12; amended by No. 39 of 2010 s. 89.]</w:t>
      </w:r>
    </w:p>
    <w:p>
      <w:pPr>
        <w:pStyle w:val="Heading5"/>
        <w:rPr>
          <w:snapToGrid w:val="0"/>
        </w:rPr>
      </w:pPr>
      <w:bookmarkStart w:id="102" w:name="_Toc360177448"/>
      <w:r>
        <w:rPr>
          <w:rStyle w:val="CharSectno"/>
        </w:rPr>
        <w:t>41A</w:t>
      </w:r>
      <w:r>
        <w:rPr>
          <w:snapToGrid w:val="0"/>
        </w:rPr>
        <w:t>.</w:t>
      </w:r>
      <w:r>
        <w:rPr>
          <w:snapToGrid w:val="0"/>
        </w:rPr>
        <w:tab/>
        <w:t>Functions of Trust</w:t>
      </w:r>
      <w:bookmarkEnd w:id="102"/>
    </w:p>
    <w:p>
      <w:pPr>
        <w:pStyle w:val="Subsection"/>
        <w:rPr>
          <w:snapToGrid w:val="0"/>
        </w:rPr>
      </w:pPr>
      <w:r>
        <w:rPr>
          <w:snapToGrid w:val="0"/>
        </w:rPr>
        <w:tab/>
        <w:t>(1)</w:t>
      </w:r>
      <w:r>
        <w:rPr>
          <w:snapToGrid w:val="0"/>
        </w:rPr>
        <w:tab/>
        <w:t>The functions of the Trust are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[Section 41A inserted by No. 91 of 1990 s. 12; amended by No. 77 of 2006 Sch. 1 cl. 158(9).]</w:t>
      </w:r>
    </w:p>
    <w:p>
      <w:pPr>
        <w:pStyle w:val="Heading5"/>
        <w:rPr>
          <w:snapToGrid w:val="0"/>
        </w:rPr>
      </w:pPr>
      <w:bookmarkStart w:id="103" w:name="_Toc360177449"/>
      <w:r>
        <w:rPr>
          <w:rStyle w:val="CharSectno"/>
        </w:rPr>
        <w:t>41B</w:t>
      </w:r>
      <w:r>
        <w:rPr>
          <w:snapToGrid w:val="0"/>
        </w:rPr>
        <w:t>.</w:t>
      </w:r>
      <w:r>
        <w:rPr>
          <w:snapToGrid w:val="0"/>
        </w:rPr>
        <w:tab/>
        <w:t>Trust Account</w:t>
      </w:r>
      <w:bookmarkEnd w:id="103"/>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[Section 41B inserted by No. 91 of 1990 s. 12; amended by No. 77 of 2006 Sch. 1 cl. 158(5), (6) and (9).]</w:t>
      </w:r>
    </w:p>
    <w:p>
      <w:pPr>
        <w:pStyle w:val="Heading5"/>
        <w:rPr>
          <w:snapToGrid w:val="0"/>
        </w:rPr>
      </w:pPr>
      <w:bookmarkStart w:id="104" w:name="_Toc360177450"/>
      <w:r>
        <w:rPr>
          <w:rStyle w:val="CharSectno"/>
        </w:rPr>
        <w:t>41C</w:t>
      </w:r>
      <w:r>
        <w:rPr>
          <w:snapToGrid w:val="0"/>
        </w:rPr>
        <w:t>.</w:t>
      </w:r>
      <w:r>
        <w:rPr>
          <w:snapToGrid w:val="0"/>
        </w:rPr>
        <w:tab/>
        <w:t>Ministerial directions</w:t>
      </w:r>
      <w:bookmarkEnd w:id="104"/>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r>
        <w:t xml:space="preserve">Part 5 of the </w:t>
      </w:r>
      <w:r>
        <w:rPr>
          <w:i/>
        </w:rPr>
        <w:t>Financial Management Act 2006</w:t>
      </w:r>
      <w:r>
        <w:t>.</w:t>
      </w:r>
    </w:p>
    <w:p>
      <w:pPr>
        <w:pStyle w:val="Footnotesection"/>
      </w:pPr>
      <w:r>
        <w:tab/>
        <w:t>[Section 41C inserted by No. 91 of 1990 s. 12; amended by No. 77 of 2006 Sch. 1 cl. 158(7).]</w:t>
      </w:r>
    </w:p>
    <w:p>
      <w:pPr>
        <w:pStyle w:val="Heading5"/>
        <w:rPr>
          <w:snapToGrid w:val="0"/>
        </w:rPr>
      </w:pPr>
      <w:bookmarkStart w:id="105" w:name="_Toc360177451"/>
      <w:r>
        <w:rPr>
          <w:rStyle w:val="CharSectno"/>
        </w:rPr>
        <w:t>41D</w:t>
      </w:r>
      <w:r>
        <w:rPr>
          <w:snapToGrid w:val="0"/>
        </w:rPr>
        <w:t>.</w:t>
      </w:r>
      <w:r>
        <w:rPr>
          <w:snapToGrid w:val="0"/>
        </w:rPr>
        <w:tab/>
        <w:t>Minister to have access to information</w:t>
      </w:r>
      <w:bookmarkEnd w:id="105"/>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Trust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41D inserted by No. 91 of 1990 s. 12.]</w:t>
      </w:r>
    </w:p>
    <w:p>
      <w:pPr>
        <w:pStyle w:val="Heading5"/>
        <w:rPr>
          <w:snapToGrid w:val="0"/>
        </w:rPr>
      </w:pPr>
      <w:bookmarkStart w:id="106" w:name="_Toc360177452"/>
      <w:r>
        <w:rPr>
          <w:rStyle w:val="CharSectno"/>
        </w:rPr>
        <w:t>41E</w:t>
      </w:r>
      <w:r>
        <w:rPr>
          <w:snapToGrid w:val="0"/>
        </w:rPr>
        <w:t>.</w:t>
      </w:r>
      <w:r>
        <w:rPr>
          <w:snapToGrid w:val="0"/>
        </w:rPr>
        <w:tab/>
        <w:t>Staff and support</w:t>
      </w:r>
      <w:bookmarkEnd w:id="106"/>
    </w:p>
    <w:p>
      <w:pPr>
        <w:pStyle w:val="Subsection"/>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[Section 41E inserted by No. 91 of 1990 s. 12.]</w:t>
      </w:r>
    </w:p>
    <w:p>
      <w:pPr>
        <w:pStyle w:val="Heading5"/>
        <w:rPr>
          <w:snapToGrid w:val="0"/>
        </w:rPr>
      </w:pPr>
      <w:bookmarkStart w:id="107" w:name="_Toc360177453"/>
      <w:r>
        <w:rPr>
          <w:rStyle w:val="CharSectno"/>
        </w:rPr>
        <w:t>41F</w:t>
      </w:r>
      <w:r>
        <w:rPr>
          <w:snapToGrid w:val="0"/>
        </w:rPr>
        <w:t>.</w:t>
      </w:r>
      <w:r>
        <w:rPr>
          <w:snapToGrid w:val="0"/>
        </w:rPr>
        <w:tab/>
        <w:t>Execution of documents by Trust</w:t>
      </w:r>
      <w:bookmarkEnd w:id="107"/>
    </w:p>
    <w:p>
      <w:pPr>
        <w:pStyle w:val="Subsection"/>
        <w:rPr>
          <w:snapToGrid w:val="0"/>
        </w:rPr>
      </w:pPr>
      <w:r>
        <w:rPr>
          <w:snapToGrid w:val="0"/>
        </w:rPr>
        <w:tab/>
        <w:t>(1)</w:t>
      </w:r>
      <w:r>
        <w:rPr>
          <w:snapToGrid w:val="0"/>
        </w:rPr>
        <w:tab/>
        <w:t>A document is duly executed by the Trust if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rPr>
          <w:snapToGrid w:val="0"/>
        </w:rPr>
      </w:pPr>
      <w:r>
        <w:rPr>
          <w:snapToGrid w:val="0"/>
        </w:rPr>
        <w:tab/>
        <w:t>(2)</w:t>
      </w:r>
      <w:r>
        <w:rPr>
          <w:snapToGrid w:val="0"/>
        </w:rPr>
        <w:tab/>
        <w:t>The common seal of the Trust shall not be affixed to any document except by resolution of the Trust.</w:t>
      </w:r>
    </w:p>
    <w:p>
      <w:pPr>
        <w:pStyle w:val="Subsection"/>
        <w:rPr>
          <w:snapToGrid w:val="0"/>
        </w:rPr>
      </w:pPr>
      <w:r>
        <w:rPr>
          <w:snapToGrid w:val="0"/>
        </w:rPr>
        <w:tab/>
        <w:t>(3)</w:t>
      </w:r>
      <w:r>
        <w:rPr>
          <w:snapToGrid w:val="0"/>
        </w:rPr>
        <w:tab/>
        <w:t>The common seal of the Trust shall be affixed to a document in the presence of not less than 2 members.</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rPr>
          <w:snapToGrid w:val="0"/>
        </w:rPr>
      </w:pPr>
      <w:r>
        <w:rPr>
          <w:snapToGrid w:val="0"/>
        </w:rPr>
        <w:tab/>
        <w:t>(6)</w:t>
      </w:r>
      <w:r>
        <w:rPr>
          <w:snapToGrid w:val="0"/>
        </w:rPr>
        <w:tab/>
        <w:t>All courts and persons acting judicially shall take notice of the common seal of the Trust.</w:t>
      </w:r>
    </w:p>
    <w:p>
      <w:pPr>
        <w:pStyle w:val="Footnotesection"/>
      </w:pPr>
      <w:r>
        <w:tab/>
        <w:t>[Section 41F inserted by No. 91 of 1990 s. 12.]</w:t>
      </w:r>
    </w:p>
    <w:p>
      <w:pPr>
        <w:pStyle w:val="Heading5"/>
        <w:keepNext w:val="0"/>
        <w:keepLines w:val="0"/>
        <w:rPr>
          <w:snapToGrid w:val="0"/>
        </w:rPr>
      </w:pPr>
      <w:bookmarkStart w:id="108" w:name="_Toc360177454"/>
      <w:r>
        <w:rPr>
          <w:rStyle w:val="CharSectno"/>
        </w:rPr>
        <w:t>41G</w:t>
      </w:r>
      <w:r>
        <w:rPr>
          <w:snapToGrid w:val="0"/>
        </w:rPr>
        <w:t>.</w:t>
      </w:r>
      <w:r>
        <w:rPr>
          <w:snapToGrid w:val="0"/>
        </w:rPr>
        <w:tab/>
        <w:t xml:space="preserve">Application of </w:t>
      </w:r>
      <w:r>
        <w:rPr>
          <w:i/>
        </w:rPr>
        <w:t>Financial Management Act 2006</w:t>
      </w:r>
      <w:r>
        <w:t xml:space="preserve"> and </w:t>
      </w:r>
      <w:r>
        <w:rPr>
          <w:i/>
        </w:rPr>
        <w:t>Auditor General Act 2006</w:t>
      </w:r>
      <w:bookmarkEnd w:id="108"/>
    </w:p>
    <w:p>
      <w:pPr>
        <w:pStyle w:val="Subsection"/>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ind w:left="890" w:hanging="890"/>
      </w:pPr>
      <w:r>
        <w:tab/>
        <w:t>[Section 41G inserted by No. 91 of 1990 s. 12; amended by No. 77 of 2006 Sch. 1 cl. 158(8).]</w:t>
      </w:r>
    </w:p>
    <w:p>
      <w:pPr>
        <w:pStyle w:val="Heading5"/>
        <w:rPr>
          <w:snapToGrid w:val="0"/>
        </w:rPr>
      </w:pPr>
      <w:bookmarkStart w:id="109" w:name="_Toc360177455"/>
      <w:r>
        <w:rPr>
          <w:rStyle w:val="CharSectno"/>
        </w:rPr>
        <w:t>41H</w:t>
      </w:r>
      <w:r>
        <w:rPr>
          <w:snapToGrid w:val="0"/>
        </w:rPr>
        <w:t>.</w:t>
      </w:r>
      <w:r>
        <w:rPr>
          <w:snapToGrid w:val="0"/>
        </w:rPr>
        <w:tab/>
        <w:t>Review</w:t>
      </w:r>
      <w:bookmarkEnd w:id="109"/>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[Section 41H inserted by No. 91 of 1990 s. 12.]</w:t>
      </w:r>
    </w:p>
    <w:p>
      <w:pPr>
        <w:pStyle w:val="Heading2"/>
      </w:pPr>
      <w:bookmarkStart w:id="110" w:name="_Toc356282360"/>
      <w:bookmarkStart w:id="111" w:name="_Toc356290577"/>
      <w:bookmarkStart w:id="112" w:name="_Toc360174523"/>
      <w:bookmarkStart w:id="113" w:name="_Toc360177456"/>
      <w:r>
        <w:rPr>
          <w:rStyle w:val="CharPartNo"/>
        </w:rPr>
        <w:t>Part VI</w:t>
      </w:r>
      <w:r>
        <w:rPr>
          <w:rStyle w:val="CharDivNo"/>
        </w:rPr>
        <w:t> </w:t>
      </w:r>
      <w:r>
        <w:t>— </w:t>
      </w:r>
      <w:r>
        <w:rPr>
          <w:rStyle w:val="CharPartText"/>
        </w:rPr>
        <w:t>Miscellaneous</w:t>
      </w:r>
      <w:bookmarkEnd w:id="110"/>
      <w:bookmarkEnd w:id="111"/>
      <w:bookmarkEnd w:id="112"/>
      <w:bookmarkEnd w:id="113"/>
    </w:p>
    <w:p>
      <w:pPr>
        <w:pStyle w:val="Heading5"/>
        <w:rPr>
          <w:snapToGrid w:val="0"/>
        </w:rPr>
      </w:pPr>
      <w:bookmarkStart w:id="114" w:name="_Toc360177457"/>
      <w:r>
        <w:rPr>
          <w:rStyle w:val="CharSectno"/>
        </w:rPr>
        <w:t>42</w:t>
      </w:r>
      <w:r>
        <w:rPr>
          <w:snapToGrid w:val="0"/>
        </w:rPr>
        <w:t>.</w:t>
      </w:r>
      <w:r>
        <w:rPr>
          <w:snapToGrid w:val="0"/>
        </w:rPr>
        <w:tab/>
        <w:t>Interferences with or damage to works etc.</w:t>
      </w:r>
      <w:bookmarkEnd w:id="114"/>
    </w:p>
    <w:p>
      <w:pPr>
        <w:pStyle w:val="Subsection"/>
        <w:spacing w:before="180"/>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spacing w:before="180"/>
        <w:rPr>
          <w:snapToGrid w:val="0"/>
        </w:rPr>
      </w:pPr>
      <w:r>
        <w:rPr>
          <w:snapToGrid w:val="0"/>
        </w:rPr>
        <w:tab/>
        <w:t>(2)</w:t>
      </w:r>
      <w:r>
        <w:rPr>
          <w:snapToGrid w:val="0"/>
        </w:rPr>
        <w:tab/>
        <w:t>In addition the offender shall be liable for any loss or damage caused by the offence.</w:t>
      </w:r>
    </w:p>
    <w:p>
      <w:pPr>
        <w:pStyle w:val="Subsection"/>
        <w:spacing w:before="180"/>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[Section 42 amended by No. 113 of 1965 s. 8; No. 42 of 1982 s. 38; No. 2 of 1989 s. 3; No. 73 of 1994 s. 4.]</w:t>
      </w:r>
    </w:p>
    <w:p>
      <w:pPr>
        <w:pStyle w:val="Ednotesection"/>
      </w:pPr>
      <w:r>
        <w:t>[</w:t>
      </w:r>
      <w:r>
        <w:rPr>
          <w:b/>
        </w:rPr>
        <w:t>43.</w:t>
      </w:r>
      <w:r>
        <w:tab/>
        <w:t>Deleted by No. 42 of 1982 s. 39.]</w:t>
      </w:r>
    </w:p>
    <w:p>
      <w:pPr>
        <w:pStyle w:val="Heading5"/>
        <w:rPr>
          <w:snapToGrid w:val="0"/>
        </w:rPr>
      </w:pPr>
      <w:bookmarkStart w:id="115" w:name="_Toc360177458"/>
      <w:r>
        <w:rPr>
          <w:rStyle w:val="CharSectno"/>
        </w:rPr>
        <w:t>44</w:t>
      </w:r>
      <w:r>
        <w:rPr>
          <w:snapToGrid w:val="0"/>
        </w:rPr>
        <w:t>.</w:t>
      </w:r>
      <w:r>
        <w:rPr>
          <w:snapToGrid w:val="0"/>
        </w:rPr>
        <w:tab/>
        <w:t>Penalties and proceedings for offences</w:t>
      </w:r>
      <w:bookmarkEnd w:id="115"/>
    </w:p>
    <w:p>
      <w:pPr>
        <w:pStyle w:val="Subsection"/>
        <w:spacing w:before="180"/>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spacing w:before="180"/>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[Section 44 amended by No. 113 of 1965 s. 8; No. 42 of 1982 s. 40; No. 20 of 1989 s. 3; No. 91 of 1990 s. 13; No. 47 of 1994 s. 24; No. 59 of 2004 s. 141.]</w:t>
      </w:r>
    </w:p>
    <w:p>
      <w:pPr>
        <w:pStyle w:val="Heading5"/>
        <w:rPr>
          <w:snapToGrid w:val="0"/>
        </w:rPr>
      </w:pPr>
      <w:bookmarkStart w:id="116" w:name="_Toc360177459"/>
      <w:r>
        <w:rPr>
          <w:rStyle w:val="CharSectno"/>
        </w:rPr>
        <w:t>45</w:t>
      </w:r>
      <w:r>
        <w:rPr>
          <w:snapToGrid w:val="0"/>
        </w:rPr>
        <w:t>.</w:t>
      </w:r>
      <w:r>
        <w:rPr>
          <w:snapToGrid w:val="0"/>
        </w:rPr>
        <w:tab/>
        <w:t>Commencing proceedings</w:t>
      </w:r>
      <w:bookmarkEnd w:id="116"/>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[Section 45 amended by No. 91 of 1990 s. 14; No. 84 of 2004 s. 80.]</w:t>
      </w:r>
    </w:p>
    <w:p>
      <w:pPr>
        <w:pStyle w:val="Heading5"/>
        <w:rPr>
          <w:snapToGrid w:val="0"/>
        </w:rPr>
      </w:pPr>
      <w:bookmarkStart w:id="117" w:name="_Toc360177460"/>
      <w:r>
        <w:rPr>
          <w:rStyle w:val="CharSectno"/>
        </w:rPr>
        <w:t>46</w:t>
      </w:r>
      <w:r>
        <w:rPr>
          <w:snapToGrid w:val="0"/>
        </w:rPr>
        <w:t>.</w:t>
      </w:r>
      <w:r>
        <w:rPr>
          <w:snapToGrid w:val="0"/>
        </w:rPr>
        <w:tab/>
        <w:t>Protection of Minister, Commissioner, officers etc.</w:t>
      </w:r>
      <w:bookmarkEnd w:id="117"/>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[Section 46 amended by No. 91 of 1990 s. 16; No. 47 of 1994 s. 25.]</w:t>
      </w:r>
    </w:p>
    <w:p>
      <w:pPr>
        <w:pStyle w:val="Ednotesection"/>
      </w:pPr>
      <w:r>
        <w:t>[</w:t>
      </w:r>
      <w:r>
        <w:rPr>
          <w:b/>
        </w:rPr>
        <w:t>47.</w:t>
      </w:r>
      <w:r>
        <w:tab/>
        <w:t>Deleted by No. 98 of 1985 s. 3.]</w:t>
      </w:r>
    </w:p>
    <w:p>
      <w:pPr>
        <w:pStyle w:val="Heading5"/>
        <w:rPr>
          <w:snapToGrid w:val="0"/>
        </w:rPr>
      </w:pPr>
      <w:bookmarkStart w:id="118" w:name="_Toc360177461"/>
      <w:r>
        <w:rPr>
          <w:rStyle w:val="CharSectno"/>
        </w:rPr>
        <w:t>48</w:t>
      </w:r>
      <w:r>
        <w:rPr>
          <w:snapToGrid w:val="0"/>
        </w:rPr>
        <w:t>.</w:t>
      </w:r>
      <w:r>
        <w:rPr>
          <w:snapToGrid w:val="0"/>
        </w:rPr>
        <w:tab/>
        <w:t>Regulations</w:t>
      </w:r>
      <w:bookmarkEnd w:id="118"/>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keepNext/>
        <w:keepLines/>
      </w:pPr>
      <w:r>
        <w:tab/>
        <w:t>(g)</w:t>
      </w:r>
      <w:r>
        <w:tab/>
        <w:t>subject to section 25A(9) and (10), the procedure to be followed before recommending that a service charge be imposed, including —</w:t>
      </w:r>
    </w:p>
    <w:p>
      <w:pPr>
        <w:pStyle w:val="Indenti"/>
      </w:pPr>
      <w:r>
        <w:tab/>
        <w:t>(i)</w:t>
      </w:r>
      <w:r>
        <w:tab/>
        <w:t>the forward planning, costing and consultation to be undertaken; and</w:t>
      </w:r>
    </w:p>
    <w:p>
      <w:pPr>
        <w:pStyle w:val="Indenti"/>
      </w:pPr>
      <w:r>
        <w:tab/>
        <w:t>(ii)</w:t>
      </w:r>
      <w:r>
        <w:tab/>
        <w:t>the public meetings to be held; and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spacing w:before="80"/>
        <w:rPr>
          <w:snapToGrid w:val="0"/>
        </w:rPr>
      </w:pPr>
      <w:r>
        <w:rPr>
          <w:snapToGrid w:val="0"/>
        </w:rPr>
        <w:tab/>
        <w:t>[(i), (j)</w:t>
      </w:r>
      <w:r>
        <w:rPr>
          <w:snapToGrid w:val="0"/>
        </w:rPr>
        <w:tab/>
        <w:t>deleted]</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rStyle w:val="CharDefText"/>
        </w:rPr>
        <w:t>specified</w:t>
      </w:r>
      <w:r>
        <w:rPr>
          <w:snapToGrid w:val="0"/>
        </w:rPr>
        <w:t xml:space="preserve"> means specified in the regulations.</w:t>
      </w:r>
    </w:p>
    <w:p>
      <w:pPr>
        <w:pStyle w:val="Footnotesection"/>
      </w:pPr>
      <w:r>
        <w:tab/>
        <w:t>[Section 48 amended by No. 32 of 1955 s. 11; No. 113 of 1965 s. 8; No. 42 of 1982 s. 41 and 42; No. 20 of 1989 s. 3; No. 47 of 1994 s. 26; No. 4 of 1999 s. 11; No. 55 of 2004 s. 1102.]</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119" w:name="_Toc356282366"/>
      <w:bookmarkStart w:id="120" w:name="_Toc356290583"/>
      <w:bookmarkStart w:id="121" w:name="_Toc360174529"/>
      <w:bookmarkStart w:id="122" w:name="_Toc360177462"/>
      <w:r>
        <w:rPr>
          <w:rStyle w:val="CharSchNo"/>
        </w:rPr>
        <w:t>Schedule</w:t>
      </w:r>
      <w:r>
        <w:t xml:space="preserve"> — </w:t>
      </w:r>
      <w:r>
        <w:rPr>
          <w:rStyle w:val="CharSchText"/>
        </w:rPr>
        <w:t>Acts to which this Act is supplementary</w:t>
      </w:r>
      <w:bookmarkEnd w:id="119"/>
      <w:bookmarkEnd w:id="120"/>
      <w:bookmarkEnd w:id="121"/>
      <w:bookmarkEnd w:id="122"/>
    </w:p>
    <w:p>
      <w:pPr>
        <w:pStyle w:val="yShoulderClause"/>
        <w:rPr>
          <w:snapToGrid w:val="0"/>
        </w:rPr>
      </w:pPr>
      <w:r>
        <w:rPr>
          <w:snapToGrid w:val="0"/>
        </w:rPr>
        <w:t>[s. 3]</w:t>
      </w:r>
    </w:p>
    <w:p>
      <w:pPr>
        <w:pStyle w:val="yFootnotesection"/>
      </w:pPr>
      <w:r>
        <w:tab/>
        <w:t>[Heading amended by No. 19 of 2010 s. 4.]</w:t>
      </w:r>
    </w:p>
    <w:p>
      <w:pPr>
        <w:pStyle w:val="yMiscellaneousBody"/>
        <w:rPr>
          <w:i/>
          <w:iCs/>
        </w:rPr>
      </w:pPr>
      <w:r>
        <w:rPr>
          <w:i/>
          <w:iCs/>
        </w:rPr>
        <w:t>Building Act 2011</w:t>
      </w:r>
    </w:p>
    <w:p>
      <w:pPr>
        <w:pStyle w:val="yMiscellaneousBody"/>
        <w:rPr>
          <w:i/>
          <w:iCs/>
          <w:snapToGrid w:val="0"/>
        </w:rPr>
      </w:pPr>
      <w:r>
        <w:rPr>
          <w:i/>
          <w:iCs/>
          <w:snapToGrid w:val="0"/>
        </w:rPr>
        <w:t>Bush Fires Act 1954</w:t>
      </w:r>
    </w:p>
    <w:p>
      <w:pPr>
        <w:pStyle w:val="yMiscellaneousBody"/>
        <w:rPr>
          <w:i/>
          <w:iCs/>
          <w:snapToGrid w:val="0"/>
        </w:rPr>
      </w:pPr>
      <w:r>
        <w:rPr>
          <w:i/>
          <w:iCs/>
          <w:snapToGrid w:val="0"/>
        </w:rPr>
        <w:t>Closer Settlement Act 1927</w:t>
      </w:r>
      <w:r>
        <w:rPr>
          <w:iCs/>
          <w:snapToGrid w:val="0"/>
        </w:rPr>
        <w:t xml:space="preserve"> </w:t>
      </w:r>
      <w:r>
        <w:rPr>
          <w:iCs/>
          <w:snapToGrid w:val="0"/>
          <w:vertAlign w:val="superscript"/>
        </w:rPr>
        <w:t>5</w:t>
      </w:r>
    </w:p>
    <w:p>
      <w:pPr>
        <w:pStyle w:val="yMiscellaneousBody"/>
        <w:rPr>
          <w:i/>
          <w:iCs/>
          <w:snapToGrid w:val="0"/>
        </w:rPr>
      </w:pPr>
      <w:r>
        <w:rPr>
          <w:i/>
          <w:iCs/>
          <w:snapToGrid w:val="0"/>
        </w:rPr>
        <w:t>Country Areas Water Supply Act 1947</w:t>
      </w:r>
    </w:p>
    <w:p>
      <w:pPr>
        <w:pStyle w:val="yMiscellaneousBody"/>
        <w:rPr>
          <w:i/>
          <w:iCs/>
          <w:snapToGrid w:val="0"/>
        </w:rPr>
      </w:pPr>
      <w:r>
        <w:rPr>
          <w:i/>
          <w:iCs/>
          <w:snapToGrid w:val="0"/>
        </w:rPr>
        <w:t>Environmental Protection Act 1971</w:t>
      </w:r>
      <w:r>
        <w:rPr>
          <w:iCs/>
          <w:snapToGrid w:val="0"/>
        </w:rPr>
        <w:t xml:space="preserve"> </w:t>
      </w:r>
      <w:r>
        <w:rPr>
          <w:iCs/>
          <w:snapToGrid w:val="0"/>
          <w:vertAlign w:val="superscript"/>
        </w:rPr>
        <w:t>6</w:t>
      </w:r>
    </w:p>
    <w:p>
      <w:pPr>
        <w:pStyle w:val="yMiscellaneousBody"/>
        <w:rPr>
          <w:i/>
          <w:iCs/>
          <w:snapToGrid w:val="0"/>
        </w:rPr>
      </w:pPr>
      <w:r>
        <w:rPr>
          <w:i/>
          <w:iCs/>
          <w:snapToGrid w:val="0"/>
        </w:rPr>
        <w:t>Forests Act 1918</w:t>
      </w:r>
      <w:r>
        <w:rPr>
          <w:iCs/>
          <w:snapToGrid w:val="0"/>
          <w:vertAlign w:val="superscript"/>
        </w:rPr>
        <w:t xml:space="preserve"> 4</w:t>
      </w:r>
    </w:p>
    <w:p>
      <w:pPr>
        <w:pStyle w:val="yMiscellaneousBody"/>
        <w:rPr>
          <w:i/>
          <w:iCs/>
          <w:snapToGrid w:val="0"/>
        </w:rPr>
      </w:pPr>
      <w:r>
        <w:rPr>
          <w:i/>
          <w:iCs/>
          <w:snapToGrid w:val="0"/>
        </w:rPr>
        <w:t>Land Administration Act 1997</w:t>
      </w:r>
    </w:p>
    <w:p>
      <w:pPr>
        <w:pStyle w:val="yMiscellaneousBody"/>
        <w:rPr>
          <w:i/>
          <w:iCs/>
          <w:snapToGrid w:val="0"/>
        </w:rPr>
      </w:pPr>
      <w:r>
        <w:rPr>
          <w:i/>
          <w:iCs/>
          <w:snapToGrid w:val="0"/>
        </w:rPr>
        <w:t>Land Drainage Act 1925</w:t>
      </w:r>
    </w:p>
    <w:p>
      <w:pPr>
        <w:pStyle w:val="yMiscellaneousBody"/>
        <w:rPr>
          <w:i/>
          <w:iCs/>
          <w:snapToGrid w:val="0"/>
        </w:rPr>
      </w:pPr>
      <w:r>
        <w:rPr>
          <w:i/>
          <w:iCs/>
          <w:snapToGrid w:val="0"/>
        </w:rPr>
        <w:t>Local Government Act 1995</w:t>
      </w:r>
    </w:p>
    <w:p>
      <w:pPr>
        <w:pStyle w:val="yMiscellaneousBody"/>
        <w:rPr>
          <w:i/>
          <w:iCs/>
          <w:snapToGrid w:val="0"/>
        </w:rPr>
      </w:pPr>
      <w:r>
        <w:rPr>
          <w:i/>
          <w:iCs/>
          <w:snapToGrid w:val="0"/>
        </w:rPr>
        <w:t>Main Roads Act 1930</w:t>
      </w:r>
    </w:p>
    <w:p>
      <w:pPr>
        <w:pStyle w:val="yMiscellaneousBody"/>
        <w:rPr>
          <w:i/>
          <w:iCs/>
          <w:snapToGrid w:val="0"/>
        </w:rPr>
      </w:pPr>
      <w:r>
        <w:rPr>
          <w:i/>
          <w:iCs/>
          <w:snapToGrid w:val="0"/>
        </w:rPr>
        <w:t>Mining Act 1978</w:t>
      </w:r>
    </w:p>
    <w:p>
      <w:pPr>
        <w:pStyle w:val="yMiscellaneousBody"/>
        <w:rPr>
          <w:i/>
          <w:iCs/>
          <w:snapToGrid w:val="0"/>
        </w:rPr>
      </w:pPr>
      <w:r>
        <w:rPr>
          <w:i/>
          <w:iCs/>
        </w:rPr>
        <w:t>Petroleum and Geothermal Energy Resources Act 1967</w:t>
      </w:r>
    </w:p>
    <w:p>
      <w:pPr>
        <w:pStyle w:val="yMiscellaneousBody"/>
        <w:rPr>
          <w:i/>
          <w:iCs/>
          <w:snapToGrid w:val="0"/>
        </w:rPr>
      </w:pPr>
      <w:r>
        <w:rPr>
          <w:i/>
          <w:iCs/>
          <w:snapToGrid w:val="0"/>
        </w:rPr>
        <w:t>Planning and Development Act 2005</w:t>
      </w:r>
    </w:p>
    <w:p>
      <w:pPr>
        <w:pStyle w:val="yMiscellaneousBody"/>
        <w:rPr>
          <w:i/>
          <w:iCs/>
          <w:snapToGrid w:val="0"/>
        </w:rPr>
      </w:pPr>
      <w:r>
        <w:rPr>
          <w:i/>
          <w:iCs/>
          <w:snapToGrid w:val="0"/>
        </w:rPr>
        <w:t>Rights in Water and Irrigation Act 1914</w:t>
      </w:r>
    </w:p>
    <w:p>
      <w:pPr>
        <w:pStyle w:val="yMiscellaneousBody"/>
        <w:rPr>
          <w:i/>
          <w:iCs/>
          <w:snapToGrid w:val="0"/>
        </w:rPr>
      </w:pPr>
      <w:r>
        <w:rPr>
          <w:i/>
          <w:iCs/>
          <w:snapToGrid w:val="0"/>
        </w:rPr>
        <w:t>Sandalwood Act 1929</w:t>
      </w:r>
    </w:p>
    <w:p>
      <w:pPr>
        <w:pStyle w:val="yFootnotesection"/>
      </w:pPr>
      <w:r>
        <w:tab/>
        <w:t>[Schedule inserted by No. 42 of 1982 s. 43; amended by No. 46 of 1994 s. 40; No. 14 of 1996 s. 4; No. 31 of 1997 s. 141; No. 38 of 2005 s. 15; No. 35 of 2007 s. 105; No. 24 of 2007 s. 80; No. 24 of 2011 s. 173.]</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123" w:name="_Toc356282367"/>
      <w:bookmarkStart w:id="124" w:name="_Toc356290584"/>
      <w:bookmarkStart w:id="125" w:name="_Toc360174530"/>
      <w:bookmarkStart w:id="126" w:name="_Toc360177463"/>
      <w:r>
        <w:t>Notes</w:t>
      </w:r>
      <w:bookmarkEnd w:id="123"/>
      <w:bookmarkEnd w:id="124"/>
      <w:bookmarkEnd w:id="125"/>
      <w:bookmarkEnd w:id="126"/>
    </w:p>
    <w:p>
      <w:pPr>
        <w:pStyle w:val="nSubsection"/>
        <w:rPr>
          <w:snapToGrid w:val="0"/>
        </w:rPr>
      </w:pPr>
      <w:r>
        <w:rPr>
          <w:snapToGrid w:val="0"/>
          <w:vertAlign w:val="superscript"/>
        </w:rPr>
        <w:t>1</w:t>
      </w:r>
      <w:r>
        <w:rPr>
          <w:snapToGrid w:val="0"/>
        </w:rPr>
        <w:tab/>
        <w:t xml:space="preserve">This reprint is a compilation as at 12 July 2013 of the </w:t>
      </w:r>
      <w:r>
        <w:rPr>
          <w:i/>
          <w:noProof/>
          <w:snapToGrid w:val="0"/>
        </w:rPr>
        <w:t>Soil and Land Conservation Act 1945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7" w:name="_Toc360177464"/>
      <w:r>
        <w:rPr>
          <w:snapToGrid w:val="0"/>
        </w:rPr>
        <w:t>Compilation table</w:t>
      </w:r>
      <w:bookmarkEnd w:id="1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Pr>
          <w:p>
            <w:pPr>
              <w:pStyle w:val="nTable"/>
              <w:spacing w:after="40"/>
              <w:rPr>
                <w:sz w:val="19"/>
                <w:vertAlign w:val="superscript"/>
              </w:rPr>
            </w:pPr>
            <w:r>
              <w:rPr>
                <w:i/>
                <w:sz w:val="19"/>
              </w:rPr>
              <w:t>Soil Conservation Act 1945</w:t>
            </w:r>
            <w:r>
              <w:rPr>
                <w:i/>
                <w:sz w:val="19"/>
                <w:vertAlign w:val="superscript"/>
              </w:rPr>
              <w:t> </w:t>
            </w:r>
            <w:r>
              <w:rPr>
                <w:sz w:val="19"/>
                <w:vertAlign w:val="superscript"/>
              </w:rPr>
              <w:t>7</w:t>
            </w:r>
          </w:p>
        </w:tc>
        <w:tc>
          <w:tcPr>
            <w:tcW w:w="1134" w:type="dxa"/>
          </w:tcPr>
          <w:p>
            <w:pPr>
              <w:pStyle w:val="nTable"/>
              <w:spacing w:after="40"/>
              <w:rPr>
                <w:sz w:val="19"/>
              </w:rPr>
            </w:pPr>
            <w:r>
              <w:rPr>
                <w:sz w:val="19"/>
              </w:rPr>
              <w:t>15 of 1945 (9 and 10 Geo. VI No. 15)</w:t>
            </w:r>
          </w:p>
        </w:tc>
        <w:tc>
          <w:tcPr>
            <w:tcW w:w="1134" w:type="dxa"/>
          </w:tcPr>
          <w:p>
            <w:pPr>
              <w:pStyle w:val="nTable"/>
              <w:spacing w:after="40"/>
              <w:rPr>
                <w:sz w:val="19"/>
              </w:rPr>
            </w:pPr>
            <w:r>
              <w:rPr>
                <w:sz w:val="19"/>
              </w:rPr>
              <w:t>9 Jan 1946</w:t>
            </w:r>
          </w:p>
        </w:tc>
        <w:tc>
          <w:tcPr>
            <w:tcW w:w="2551" w:type="dxa"/>
          </w:tcPr>
          <w:p>
            <w:pPr>
              <w:pStyle w:val="nTable"/>
              <w:spacing w:after="40"/>
              <w:rPr>
                <w:sz w:val="19"/>
              </w:rPr>
            </w:pPr>
            <w:r>
              <w:rPr>
                <w:sz w:val="19"/>
              </w:rPr>
              <w:t xml:space="preserve">1 Jul 1946 (see s. 1 and </w:t>
            </w:r>
            <w:r>
              <w:rPr>
                <w:i/>
                <w:sz w:val="19"/>
              </w:rPr>
              <w:t>Gazette</w:t>
            </w:r>
            <w:r>
              <w:rPr>
                <w:sz w:val="19"/>
              </w:rPr>
              <w:t xml:space="preserve"> 28 Jun 1946 p. 789)</w:t>
            </w:r>
          </w:p>
        </w:tc>
      </w:tr>
      <w:tr>
        <w:tc>
          <w:tcPr>
            <w:tcW w:w="2268" w:type="dxa"/>
          </w:tcPr>
          <w:p>
            <w:pPr>
              <w:pStyle w:val="nTable"/>
              <w:spacing w:after="40"/>
              <w:rPr>
                <w:sz w:val="19"/>
              </w:rPr>
            </w:pPr>
            <w:r>
              <w:rPr>
                <w:i/>
                <w:sz w:val="19"/>
              </w:rPr>
              <w:t>Soil Conservation Act Amendment Act 1955</w:t>
            </w:r>
          </w:p>
        </w:tc>
        <w:tc>
          <w:tcPr>
            <w:tcW w:w="1134" w:type="dxa"/>
          </w:tcPr>
          <w:p>
            <w:pPr>
              <w:pStyle w:val="nTable"/>
              <w:spacing w:after="40"/>
              <w:rPr>
                <w:sz w:val="19"/>
              </w:rPr>
            </w:pPr>
            <w:r>
              <w:rPr>
                <w:sz w:val="19"/>
              </w:rPr>
              <w:t>32 of 1955 (4 Eliz. II No. 32)</w:t>
            </w:r>
          </w:p>
        </w:tc>
        <w:tc>
          <w:tcPr>
            <w:tcW w:w="1134" w:type="dxa"/>
          </w:tcPr>
          <w:p>
            <w:pPr>
              <w:pStyle w:val="nTable"/>
              <w:spacing w:after="40"/>
              <w:rPr>
                <w:sz w:val="19"/>
              </w:rPr>
            </w:pPr>
            <w:r>
              <w:rPr>
                <w:sz w:val="19"/>
              </w:rPr>
              <w:t>24 Nov 1955</w:t>
            </w:r>
          </w:p>
        </w:tc>
        <w:tc>
          <w:tcPr>
            <w:tcW w:w="2551" w:type="dxa"/>
          </w:tcPr>
          <w:p>
            <w:pPr>
              <w:pStyle w:val="nTable"/>
              <w:spacing w:after="40"/>
              <w:rPr>
                <w:sz w:val="19"/>
              </w:rPr>
            </w:pPr>
            <w:r>
              <w:rPr>
                <w:sz w:val="19"/>
              </w:rPr>
              <w:t>24 Nov 1955</w:t>
            </w:r>
          </w:p>
        </w:tc>
      </w:tr>
      <w:tr>
        <w:trPr>
          <w:cantSplit/>
        </w:trPr>
        <w:tc>
          <w:tcPr>
            <w:tcW w:w="7087"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22 Oct 1959 in Vol. 14 of Reprinted Acts</w:t>
            </w:r>
            <w:r>
              <w:rPr>
                <w:sz w:val="19"/>
              </w:rPr>
              <w:t xml:space="preserve"> (includes amendments listed above)</w:t>
            </w:r>
          </w:p>
        </w:tc>
      </w:tr>
      <w:t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c>
          <w:tcPr>
            <w:tcW w:w="2268" w:type="dxa"/>
          </w:tcPr>
          <w:p>
            <w:pPr>
              <w:pStyle w:val="nTable"/>
              <w:spacing w:after="40"/>
              <w:rPr>
                <w:sz w:val="19"/>
              </w:rPr>
            </w:pPr>
            <w:r>
              <w:rPr>
                <w:i/>
                <w:sz w:val="19"/>
              </w:rPr>
              <w:t>Soil Conservation Act Amendment Act 1967</w:t>
            </w:r>
          </w:p>
        </w:tc>
        <w:tc>
          <w:tcPr>
            <w:tcW w:w="1134" w:type="dxa"/>
          </w:tcPr>
          <w:p>
            <w:pPr>
              <w:pStyle w:val="nTable"/>
              <w:spacing w:after="40"/>
              <w:rPr>
                <w:sz w:val="19"/>
              </w:rPr>
            </w:pPr>
            <w:r>
              <w:rPr>
                <w:sz w:val="19"/>
              </w:rPr>
              <w:t>67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 xml:space="preserve">17 Nov 1972 (see s. 2 and </w:t>
            </w:r>
            <w:r>
              <w:rPr>
                <w:i/>
                <w:sz w:val="19"/>
              </w:rPr>
              <w:t>Gazette</w:t>
            </w:r>
            <w:r>
              <w:rPr>
                <w:sz w:val="19"/>
              </w:rPr>
              <w:t xml:space="preserve"> 17 Nov 1972 p. 4382</w:t>
            </w:r>
            <w:r>
              <w:rPr>
                <w:sz w:val="19"/>
              </w:rPr>
              <w:noBreakHyphen/>
              <w:t>3)</w:t>
            </w:r>
          </w:p>
        </w:tc>
      </w:tr>
      <w:tr>
        <w:tc>
          <w:tcPr>
            <w:tcW w:w="2268" w:type="dxa"/>
          </w:tcPr>
          <w:p>
            <w:pPr>
              <w:pStyle w:val="nTable"/>
              <w:spacing w:after="4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on 1 Jan 1974 (see s. 4(2) and </w:t>
            </w:r>
            <w:r>
              <w:rPr>
                <w:i/>
                <w:sz w:val="19"/>
              </w:rPr>
              <w:t>Gazette</w:t>
            </w:r>
            <w:r>
              <w:rPr>
                <w:sz w:val="19"/>
              </w:rPr>
              <w:t xml:space="preserve"> 26 Oct 1973 p. 4087)</w:t>
            </w:r>
          </w:p>
        </w:tc>
      </w:tr>
      <w:tr>
        <w:tc>
          <w:tcPr>
            <w:tcW w:w="2268" w:type="dxa"/>
          </w:tcPr>
          <w:p>
            <w:pPr>
              <w:pStyle w:val="nTable"/>
              <w:spacing w:after="40"/>
              <w:rPr>
                <w:sz w:val="19"/>
              </w:rPr>
            </w:pPr>
            <w:r>
              <w:rPr>
                <w:i/>
                <w:sz w:val="19"/>
              </w:rPr>
              <w:t>Soil Conservation Act Amendment Act 1974</w:t>
            </w:r>
          </w:p>
        </w:tc>
        <w:tc>
          <w:tcPr>
            <w:tcW w:w="1134" w:type="dxa"/>
          </w:tcPr>
          <w:p>
            <w:pPr>
              <w:pStyle w:val="nTable"/>
              <w:spacing w:after="40"/>
              <w:rPr>
                <w:sz w:val="19"/>
              </w:rPr>
            </w:pPr>
            <w:r>
              <w:rPr>
                <w:sz w:val="19"/>
              </w:rPr>
              <w:t>40 of 1974</w:t>
            </w:r>
          </w:p>
        </w:tc>
        <w:tc>
          <w:tcPr>
            <w:tcW w:w="1134" w:type="dxa"/>
          </w:tcPr>
          <w:p>
            <w:pPr>
              <w:pStyle w:val="nTable"/>
              <w:spacing w:after="40"/>
              <w:rPr>
                <w:sz w:val="19"/>
              </w:rPr>
            </w:pPr>
            <w:r>
              <w:rPr>
                <w:sz w:val="19"/>
              </w:rPr>
              <w:t>15 Nov 1974</w:t>
            </w:r>
          </w:p>
        </w:tc>
        <w:tc>
          <w:tcPr>
            <w:tcW w:w="2551" w:type="dxa"/>
          </w:tcPr>
          <w:p>
            <w:pPr>
              <w:pStyle w:val="nTable"/>
              <w:spacing w:after="40"/>
              <w:rPr>
                <w:sz w:val="19"/>
              </w:rPr>
            </w:pPr>
            <w:r>
              <w:rPr>
                <w:sz w:val="19"/>
              </w:rPr>
              <w:t xml:space="preserve">28 Feb 1975 (see s. 2 and </w:t>
            </w:r>
            <w:r>
              <w:rPr>
                <w:i/>
                <w:sz w:val="19"/>
              </w:rPr>
              <w:t>Gazette</w:t>
            </w:r>
            <w:r>
              <w:rPr>
                <w:sz w:val="19"/>
              </w:rPr>
              <w:t xml:space="preserve"> 28 Feb 1975 p. 721)</w:t>
            </w:r>
          </w:p>
        </w:tc>
      </w:tr>
      <w:tr>
        <w:trPr>
          <w:cantSplit/>
        </w:trPr>
        <w:tc>
          <w:tcPr>
            <w:tcW w:w="7087"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9 Sep 1975</w:t>
            </w:r>
            <w:r>
              <w:rPr>
                <w:sz w:val="19"/>
              </w:rPr>
              <w:t xml:space="preserve"> (includes amendments listed above)</w:t>
            </w:r>
          </w:p>
        </w:tc>
      </w:tr>
      <w:tr>
        <w:tc>
          <w:tcPr>
            <w:tcW w:w="2268" w:type="dxa"/>
          </w:tcPr>
          <w:p>
            <w:pPr>
              <w:pStyle w:val="nTable"/>
              <w:spacing w:after="4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c>
          <w:tcPr>
            <w:tcW w:w="2268" w:type="dxa"/>
          </w:tcPr>
          <w:p>
            <w:pPr>
              <w:pStyle w:val="nTable"/>
              <w:spacing w:after="40"/>
              <w:rPr>
                <w:sz w:val="19"/>
              </w:rPr>
            </w:pPr>
            <w:r>
              <w:rPr>
                <w:i/>
                <w:sz w:val="19"/>
              </w:rPr>
              <w:t xml:space="preserve">Acts Amendment (Soil Conservation) Act 1982 </w:t>
            </w:r>
            <w:r>
              <w:rPr>
                <w:sz w:val="19"/>
              </w:rPr>
              <w:t>Pt. II</w:t>
            </w:r>
          </w:p>
        </w:tc>
        <w:tc>
          <w:tcPr>
            <w:tcW w:w="1134" w:type="dxa"/>
          </w:tcPr>
          <w:p>
            <w:pPr>
              <w:pStyle w:val="nTable"/>
              <w:spacing w:after="40"/>
              <w:rPr>
                <w:sz w:val="19"/>
              </w:rPr>
            </w:pPr>
            <w:r>
              <w:rPr>
                <w:sz w:val="19"/>
              </w:rPr>
              <w:t>42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 Oct 1982 (see s. 2 and </w:t>
            </w:r>
            <w:r>
              <w:rPr>
                <w:i/>
                <w:sz w:val="19"/>
              </w:rPr>
              <w:t>Gazette</w:t>
            </w:r>
            <w:r>
              <w:rPr>
                <w:sz w:val="19"/>
              </w:rPr>
              <w:t xml:space="preserve"> 1 Oct 1982 p. 3886)</w:t>
            </w:r>
          </w:p>
        </w:tc>
      </w:tr>
      <w:tr>
        <w:trPr>
          <w:cantSplit/>
        </w:trPr>
        <w:tc>
          <w:tcPr>
            <w:tcW w:w="7087" w:type="dxa"/>
            <w:gridSpan w:val="4"/>
          </w:tcPr>
          <w:p>
            <w:pPr>
              <w:pStyle w:val="nTable"/>
              <w:spacing w:after="40"/>
              <w:rPr>
                <w:sz w:val="19"/>
              </w:rPr>
            </w:pPr>
            <w:r>
              <w:rPr>
                <w:b/>
                <w:sz w:val="19"/>
              </w:rPr>
              <w:t xml:space="preserve">Reprint of the </w:t>
            </w:r>
            <w:r>
              <w:rPr>
                <w:b/>
                <w:i/>
                <w:sz w:val="19"/>
              </w:rPr>
              <w:t>Soil and Land Conservation Act 1945</w:t>
            </w:r>
            <w:r>
              <w:rPr>
                <w:b/>
                <w:sz w:val="19"/>
              </w:rPr>
              <w:t xml:space="preserve"> approved 13 Dec 1982</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 xml:space="preserve">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Soil and Land Conservation Amendment Act 1988</w:t>
            </w:r>
          </w:p>
        </w:tc>
        <w:tc>
          <w:tcPr>
            <w:tcW w:w="1134" w:type="dxa"/>
          </w:tcPr>
          <w:p>
            <w:pPr>
              <w:pStyle w:val="nTable"/>
              <w:spacing w:after="40"/>
              <w:rPr>
                <w:sz w:val="19"/>
              </w:rPr>
            </w:pPr>
            <w:r>
              <w:rPr>
                <w:sz w:val="19"/>
              </w:rPr>
              <w:t>46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s. 16(b): 1 Apr 1988 (see s. 2(3));</w:t>
            </w:r>
            <w:r>
              <w:rPr>
                <w:sz w:val="19"/>
              </w:rPr>
              <w:br/>
              <w:t>s. 15 and 16(a): 16 Sep 1988 (see s. 2(2) and </w:t>
            </w:r>
            <w:r>
              <w:rPr>
                <w:i/>
                <w:sz w:val="19"/>
              </w:rPr>
              <w:t>Gazette</w:t>
            </w:r>
            <w:r>
              <w:rPr>
                <w:sz w:val="19"/>
              </w:rPr>
              <w:t xml:space="preserve"> 16 Sep 1988 p. 3637);</w:t>
            </w:r>
            <w:r>
              <w:rPr>
                <w:sz w:val="19"/>
              </w:rPr>
              <w:br/>
              <w:t>s. 1 and 2: 30 Nov 1988;</w:t>
            </w:r>
            <w:r>
              <w:rPr>
                <w:sz w:val="19"/>
              </w:rPr>
              <w:br/>
              <w:t xml:space="preserve">Act other than s. 1, 2, 15 and 16: 20 Jan 1989 (see s. 2(1) and </w:t>
            </w:r>
            <w:r>
              <w:rPr>
                <w:i/>
                <w:sz w:val="19"/>
              </w:rPr>
              <w:t>Gazette</w:t>
            </w:r>
            <w:r>
              <w:rPr>
                <w:sz w:val="19"/>
              </w:rPr>
              <w:t xml:space="preserve"> 20 Jan 1989 p. 110)</w:t>
            </w:r>
          </w:p>
        </w:tc>
      </w:tr>
      <w:tr>
        <w:tc>
          <w:tcPr>
            <w:tcW w:w="2268" w:type="dxa"/>
          </w:tcPr>
          <w:p>
            <w:pPr>
              <w:pStyle w:val="nTable"/>
              <w:spacing w:after="4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68" w:type="dxa"/>
          </w:tcPr>
          <w:p>
            <w:pPr>
              <w:pStyle w:val="nTable"/>
              <w:spacing w:after="40"/>
              <w:rPr>
                <w:sz w:val="19"/>
              </w:rPr>
            </w:pPr>
            <w:r>
              <w:rPr>
                <w:i/>
                <w:sz w:val="19"/>
              </w:rPr>
              <w:t>Soil and Land Conservation Amendment Act 1990</w:t>
            </w:r>
          </w:p>
        </w:tc>
        <w:tc>
          <w:tcPr>
            <w:tcW w:w="1134" w:type="dxa"/>
          </w:tcPr>
          <w:p>
            <w:pPr>
              <w:pStyle w:val="nTable"/>
              <w:keepNext/>
              <w:spacing w:after="40"/>
              <w:rPr>
                <w:sz w:val="19"/>
              </w:rPr>
            </w:pPr>
            <w:r>
              <w:rPr>
                <w:sz w:val="19"/>
              </w:rPr>
              <w:t>91 of 1990</w:t>
            </w:r>
          </w:p>
        </w:tc>
        <w:tc>
          <w:tcPr>
            <w:tcW w:w="1134" w:type="dxa"/>
          </w:tcPr>
          <w:p>
            <w:pPr>
              <w:pStyle w:val="nTable"/>
              <w:keepNext/>
              <w:spacing w:after="40"/>
              <w:rPr>
                <w:sz w:val="19"/>
              </w:rPr>
            </w:pPr>
            <w:r>
              <w:rPr>
                <w:sz w:val="19"/>
              </w:rPr>
              <w:t>17 Dec 1990</w:t>
            </w:r>
          </w:p>
        </w:tc>
        <w:tc>
          <w:tcPr>
            <w:tcW w:w="2551" w:type="dxa"/>
          </w:tcPr>
          <w:p>
            <w:pPr>
              <w:pStyle w:val="nTable"/>
              <w:keepNext/>
              <w:spacing w:after="40"/>
              <w:rPr>
                <w:sz w:val="19"/>
              </w:rPr>
            </w:pPr>
            <w:r>
              <w:rPr>
                <w:sz w:val="19"/>
              </w:rPr>
              <w:t>s. 1 and 2: 17 Dec 1990;</w:t>
            </w:r>
            <w:r>
              <w:rPr>
                <w:sz w:val="19"/>
              </w:rPr>
              <w:br/>
              <w:t xml:space="preserve">Act other than s. 1 and 2, the definitions of </w:t>
            </w:r>
            <w:r>
              <w:rPr>
                <w:b/>
                <w:i/>
                <w:sz w:val="19"/>
              </w:rPr>
              <w:t>the trust</w:t>
            </w:r>
            <w:r>
              <w:rPr>
                <w:sz w:val="19"/>
              </w:rPr>
              <w:t xml:space="preserve"> and </w:t>
            </w:r>
            <w:r>
              <w:rPr>
                <w:b/>
                <w:i/>
                <w:sz w:val="19"/>
              </w:rPr>
              <w:t>the Trust Fund</w:t>
            </w:r>
            <w:r>
              <w:rPr>
                <w:sz w:val="19"/>
              </w:rPr>
              <w:t xml:space="preserve"> in s. 4(c), s. 12 and Sch. it. 1(b), 2 and 3: 3 May 1991 (see s. 2 and </w:t>
            </w:r>
            <w:r>
              <w:rPr>
                <w:i/>
                <w:sz w:val="19"/>
              </w:rPr>
              <w:t>Gazette</w:t>
            </w:r>
            <w:r>
              <w:rPr>
                <w:sz w:val="19"/>
              </w:rPr>
              <w:t xml:space="preserve"> 3 May 1991 p. 1936); </w:t>
            </w:r>
            <w:r>
              <w:rPr>
                <w:sz w:val="19"/>
              </w:rPr>
              <w:br/>
              <w:t xml:space="preserve">balance: 28 Oct 1995 (see s. 2 and </w:t>
            </w:r>
            <w:r>
              <w:rPr>
                <w:i/>
                <w:sz w:val="19"/>
              </w:rPr>
              <w:t>Gazette</w:t>
            </w:r>
            <w:r>
              <w:rPr>
                <w:sz w:val="19"/>
              </w:rPr>
              <w:t xml:space="preserve"> 27 Oct 1995 p. 4937)</w:t>
            </w:r>
          </w:p>
        </w:tc>
      </w:tr>
      <w:tr>
        <w:tc>
          <w:tcPr>
            <w:tcW w:w="2268" w:type="dxa"/>
          </w:tcPr>
          <w:p>
            <w:pPr>
              <w:pStyle w:val="nTable"/>
              <w:spacing w:after="40"/>
              <w:rPr>
                <w:sz w:val="19"/>
              </w:rPr>
            </w:pPr>
            <w:r>
              <w:rPr>
                <w:i/>
                <w:spacing w:val="-2"/>
                <w:sz w:val="19"/>
              </w:rPr>
              <w:t xml:space="preserve">Rates and Charges (Rebates and Deferments) Act 1992 </w:t>
            </w:r>
            <w:r>
              <w:rPr>
                <w:spacing w:val="-2"/>
                <w:sz w:val="19"/>
              </w:rPr>
              <w:t>s. 52(2)</w:t>
            </w:r>
          </w:p>
        </w:tc>
        <w:tc>
          <w:tcPr>
            <w:tcW w:w="1134" w:type="dxa"/>
          </w:tcPr>
          <w:p>
            <w:pPr>
              <w:pStyle w:val="nTable"/>
              <w:spacing w:after="40"/>
              <w:rPr>
                <w:spacing w:val="-2"/>
                <w:sz w:val="19"/>
              </w:rPr>
            </w:pPr>
            <w:r>
              <w:rPr>
                <w:spacing w:val="-2"/>
                <w:sz w:val="19"/>
              </w:rPr>
              <w:t>31 of 1992</w:t>
            </w:r>
          </w:p>
        </w:tc>
        <w:tc>
          <w:tcPr>
            <w:tcW w:w="1134" w:type="dxa"/>
          </w:tcPr>
          <w:p>
            <w:pPr>
              <w:pStyle w:val="nTable"/>
              <w:spacing w:after="40"/>
              <w:rPr>
                <w:sz w:val="19"/>
              </w:rPr>
            </w:pPr>
            <w:r>
              <w:rPr>
                <w:spacing w:val="-2"/>
                <w:sz w:val="19"/>
              </w:rPr>
              <w:t>19 Jun 1992</w:t>
            </w:r>
          </w:p>
        </w:tc>
        <w:tc>
          <w:tcPr>
            <w:tcW w:w="2551" w:type="dxa"/>
          </w:tcPr>
          <w:p>
            <w:pPr>
              <w:pStyle w:val="nTable"/>
              <w:spacing w:after="40"/>
              <w:rPr>
                <w:sz w:val="19"/>
              </w:rPr>
            </w:pPr>
            <w:r>
              <w:rPr>
                <w:spacing w:val="-2"/>
                <w:sz w:val="19"/>
              </w:rPr>
              <w:t xml:space="preserve">1 Jul 1992 (see s. 2 and </w:t>
            </w:r>
            <w:r>
              <w:rPr>
                <w:i/>
                <w:spacing w:val="-2"/>
                <w:sz w:val="19"/>
              </w:rPr>
              <w:t>Gazette</w:t>
            </w:r>
            <w:r>
              <w:rPr>
                <w:spacing w:val="-2"/>
                <w:sz w:val="19"/>
              </w:rPr>
              <w:t xml:space="preserve"> 26 Jun 1992 p. 2643)</w:t>
            </w:r>
          </w:p>
        </w:tc>
      </w:tr>
      <w:tr>
        <w:tc>
          <w:tcPr>
            <w:tcW w:w="2268" w:type="dxa"/>
          </w:tcPr>
          <w:p>
            <w:pPr>
              <w:pStyle w:val="nTable"/>
              <w:spacing w:after="40"/>
              <w:rPr>
                <w:sz w:val="19"/>
              </w:rPr>
            </w:pPr>
            <w:r>
              <w:rPr>
                <w:i/>
                <w:spacing w:val="-2"/>
                <w:sz w:val="19"/>
              </w:rPr>
              <w:t xml:space="preserve">Financial Administration Legislation Amendment Act 1993 </w:t>
            </w:r>
            <w:r>
              <w:rPr>
                <w:spacing w:val="-2"/>
                <w:sz w:val="19"/>
              </w:rPr>
              <w:t>s. 11</w:t>
            </w:r>
          </w:p>
        </w:tc>
        <w:tc>
          <w:tcPr>
            <w:tcW w:w="1134" w:type="dxa"/>
          </w:tcPr>
          <w:p>
            <w:pPr>
              <w:pStyle w:val="nTable"/>
              <w:spacing w:after="40"/>
              <w:rPr>
                <w:spacing w:val="-2"/>
                <w:sz w:val="19"/>
              </w:rPr>
            </w:pPr>
            <w:r>
              <w:rPr>
                <w:spacing w:val="-2"/>
                <w:sz w:val="19"/>
              </w:rPr>
              <w:t>6 of 1993</w:t>
            </w:r>
          </w:p>
        </w:tc>
        <w:tc>
          <w:tcPr>
            <w:tcW w:w="1134" w:type="dxa"/>
          </w:tcPr>
          <w:p>
            <w:pPr>
              <w:pStyle w:val="nTable"/>
              <w:spacing w:after="40"/>
              <w:rPr>
                <w:sz w:val="19"/>
              </w:rPr>
            </w:pPr>
            <w:r>
              <w:rPr>
                <w:spacing w:val="-2"/>
                <w:sz w:val="19"/>
              </w:rPr>
              <w:t>27 Aug 1993</w:t>
            </w:r>
          </w:p>
        </w:tc>
        <w:tc>
          <w:tcPr>
            <w:tcW w:w="2551" w:type="dxa"/>
          </w:tcPr>
          <w:p>
            <w:pPr>
              <w:pStyle w:val="nTable"/>
              <w:spacing w:after="40"/>
              <w:rPr>
                <w:sz w:val="19"/>
              </w:rPr>
            </w:pPr>
            <w:r>
              <w:rPr>
                <w:spacing w:val="-2"/>
                <w:sz w:val="19"/>
              </w:rPr>
              <w:t>1 Jul 1993 (see s. 2(1))</w:t>
            </w:r>
          </w:p>
        </w:tc>
      </w:tr>
      <w:tr>
        <w:tc>
          <w:tcPr>
            <w:tcW w:w="2268" w:type="dxa"/>
          </w:tcPr>
          <w:p>
            <w:pPr>
              <w:pStyle w:val="nTable"/>
              <w:spacing w:after="40"/>
              <w:rPr>
                <w:sz w:val="19"/>
              </w:rPr>
            </w:pPr>
            <w:r>
              <w:rPr>
                <w:i/>
                <w:spacing w:val="-2"/>
                <w:sz w:val="19"/>
              </w:rPr>
              <w:t xml:space="preserve">R &amp; I Bank Amendment Act 1994 </w:t>
            </w:r>
            <w:r>
              <w:rPr>
                <w:spacing w:val="-2"/>
                <w:sz w:val="19"/>
              </w:rPr>
              <w:t>s. 13</w:t>
            </w:r>
          </w:p>
        </w:tc>
        <w:tc>
          <w:tcPr>
            <w:tcW w:w="1134" w:type="dxa"/>
          </w:tcPr>
          <w:p>
            <w:pPr>
              <w:pStyle w:val="nTable"/>
              <w:spacing w:after="40"/>
              <w:rPr>
                <w:spacing w:val="-2"/>
                <w:sz w:val="19"/>
              </w:rPr>
            </w:pPr>
            <w:r>
              <w:rPr>
                <w:spacing w:val="-2"/>
                <w:sz w:val="19"/>
              </w:rPr>
              <w:t>6 of 1994</w:t>
            </w:r>
          </w:p>
        </w:tc>
        <w:tc>
          <w:tcPr>
            <w:tcW w:w="1134" w:type="dxa"/>
          </w:tcPr>
          <w:p>
            <w:pPr>
              <w:pStyle w:val="nTable"/>
              <w:spacing w:after="40"/>
              <w:rPr>
                <w:sz w:val="19"/>
              </w:rPr>
            </w:pPr>
            <w:r>
              <w:rPr>
                <w:spacing w:val="-2"/>
                <w:sz w:val="19"/>
              </w:rPr>
              <w:t>11 Apr 1994</w:t>
            </w:r>
          </w:p>
        </w:tc>
        <w:tc>
          <w:tcPr>
            <w:tcW w:w="2551" w:type="dxa"/>
          </w:tcPr>
          <w:p>
            <w:pPr>
              <w:pStyle w:val="nTable"/>
              <w:spacing w:after="40"/>
              <w:rPr>
                <w:sz w:val="19"/>
              </w:rPr>
            </w:pPr>
            <w:r>
              <w:rPr>
                <w:spacing w:val="-2"/>
                <w:sz w:val="19"/>
              </w:rPr>
              <w:t xml:space="preserve">26 Apr 1994 (see s. 2 and </w:t>
            </w:r>
            <w:r>
              <w:rPr>
                <w:i/>
                <w:spacing w:val="-2"/>
                <w:sz w:val="19"/>
              </w:rPr>
              <w:t>Gazette</w:t>
            </w:r>
            <w:r>
              <w:rPr>
                <w:spacing w:val="-2"/>
                <w:sz w:val="19"/>
              </w:rPr>
              <w:t xml:space="preserve"> 26 Apr 1994 p. 1743)</w:t>
            </w:r>
          </w:p>
        </w:tc>
      </w:tr>
      <w:tr>
        <w:tc>
          <w:tcPr>
            <w:tcW w:w="2268" w:type="dxa"/>
          </w:tcPr>
          <w:p>
            <w:pPr>
              <w:pStyle w:val="nTable"/>
              <w:spacing w:after="40"/>
              <w:rPr>
                <w:sz w:val="19"/>
              </w:rPr>
            </w:pPr>
            <w:r>
              <w:rPr>
                <w:i/>
                <w:spacing w:val="-2"/>
                <w:sz w:val="19"/>
              </w:rPr>
              <w:t xml:space="preserve">Local Government Amendment Act 1994 </w:t>
            </w:r>
            <w:r>
              <w:rPr>
                <w:spacing w:val="-2"/>
                <w:sz w:val="19"/>
              </w:rPr>
              <w:t>s. 42</w:t>
            </w:r>
          </w:p>
        </w:tc>
        <w:tc>
          <w:tcPr>
            <w:tcW w:w="1134" w:type="dxa"/>
          </w:tcPr>
          <w:p>
            <w:pPr>
              <w:pStyle w:val="nTable"/>
              <w:spacing w:after="40"/>
              <w:rPr>
                <w:spacing w:val="-2"/>
                <w:sz w:val="19"/>
              </w:rPr>
            </w:pPr>
            <w:r>
              <w:rPr>
                <w:spacing w:val="-2"/>
                <w:sz w:val="19"/>
              </w:rPr>
              <w:t>27 of 1994</w:t>
            </w:r>
          </w:p>
        </w:tc>
        <w:tc>
          <w:tcPr>
            <w:tcW w:w="1134" w:type="dxa"/>
          </w:tcPr>
          <w:p>
            <w:pPr>
              <w:pStyle w:val="nTable"/>
              <w:spacing w:after="40"/>
              <w:rPr>
                <w:sz w:val="19"/>
              </w:rPr>
            </w:pPr>
            <w:r>
              <w:rPr>
                <w:spacing w:val="-2"/>
                <w:sz w:val="19"/>
              </w:rPr>
              <w:t>23 Jun 1994</w:t>
            </w:r>
          </w:p>
        </w:tc>
        <w:tc>
          <w:tcPr>
            <w:tcW w:w="2551" w:type="dxa"/>
          </w:tcPr>
          <w:p>
            <w:pPr>
              <w:pStyle w:val="nTable"/>
              <w:spacing w:after="40"/>
              <w:rPr>
                <w:sz w:val="19"/>
              </w:rPr>
            </w:pPr>
            <w:r>
              <w:rPr>
                <w:spacing w:val="-2"/>
                <w:sz w:val="19"/>
              </w:rPr>
              <w:t>1 Jul 1994 (see s. 2)</w:t>
            </w:r>
          </w:p>
        </w:tc>
      </w:tr>
      <w:tr>
        <w:tc>
          <w:tcPr>
            <w:tcW w:w="2268" w:type="dxa"/>
          </w:tcPr>
          <w:p>
            <w:pPr>
              <w:pStyle w:val="nTable"/>
              <w:spacing w:after="40"/>
              <w:rPr>
                <w:sz w:val="19"/>
              </w:rPr>
            </w:pPr>
            <w:r>
              <w:rPr>
                <w:i/>
                <w:spacing w:val="-2"/>
                <w:sz w:val="19"/>
              </w:rPr>
              <w:t xml:space="preserve">Acts Amendment (Public Sector Management) Act 1994 </w:t>
            </w:r>
            <w:r>
              <w:rPr>
                <w:spacing w:val="-2"/>
                <w:sz w:val="19"/>
              </w:rPr>
              <w:t>s. 3(2)</w:t>
            </w:r>
          </w:p>
        </w:tc>
        <w:tc>
          <w:tcPr>
            <w:tcW w:w="1134" w:type="dxa"/>
          </w:tcPr>
          <w:p>
            <w:pPr>
              <w:pStyle w:val="nTable"/>
              <w:spacing w:after="40"/>
              <w:rPr>
                <w:spacing w:val="-2"/>
                <w:sz w:val="19"/>
              </w:rPr>
            </w:pPr>
            <w:r>
              <w:rPr>
                <w:spacing w:val="-2"/>
                <w:sz w:val="19"/>
              </w:rPr>
              <w:t>32 of 1994</w:t>
            </w:r>
          </w:p>
        </w:tc>
        <w:tc>
          <w:tcPr>
            <w:tcW w:w="1134" w:type="dxa"/>
          </w:tcPr>
          <w:p>
            <w:pPr>
              <w:pStyle w:val="nTable"/>
              <w:spacing w:after="40"/>
              <w:rPr>
                <w:sz w:val="19"/>
              </w:rPr>
            </w:pPr>
            <w:r>
              <w:rPr>
                <w:spacing w:val="-2"/>
                <w:sz w:val="19"/>
              </w:rPr>
              <w:t>29 Jun 1994</w:t>
            </w:r>
          </w:p>
        </w:tc>
        <w:tc>
          <w:tcPr>
            <w:tcW w:w="2551"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c>
          <w:tcPr>
            <w:tcW w:w="2268" w:type="dxa"/>
          </w:tcPr>
          <w:p>
            <w:pPr>
              <w:pStyle w:val="nTable"/>
              <w:spacing w:after="40"/>
              <w:rPr>
                <w:sz w:val="19"/>
              </w:rPr>
            </w:pPr>
            <w:r>
              <w:rPr>
                <w:i/>
                <w:spacing w:val="-2"/>
                <w:sz w:val="19"/>
              </w:rPr>
              <w:t xml:space="preserve">Stock (Brands and Movement) Amendment Act 1994 </w:t>
            </w:r>
            <w:r>
              <w:rPr>
                <w:spacing w:val="-2"/>
                <w:sz w:val="19"/>
              </w:rPr>
              <w:t>s. 40</w:t>
            </w:r>
          </w:p>
        </w:tc>
        <w:tc>
          <w:tcPr>
            <w:tcW w:w="1134" w:type="dxa"/>
          </w:tcPr>
          <w:p>
            <w:pPr>
              <w:pStyle w:val="nTable"/>
              <w:spacing w:after="40"/>
              <w:rPr>
                <w:spacing w:val="-2"/>
                <w:sz w:val="19"/>
              </w:rPr>
            </w:pPr>
            <w:r>
              <w:rPr>
                <w:spacing w:val="-2"/>
                <w:sz w:val="19"/>
              </w:rPr>
              <w:t>46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 xml:space="preserve">17 May 1995 (see s. 2 and </w:t>
            </w:r>
            <w:r>
              <w:rPr>
                <w:i/>
                <w:spacing w:val="-2"/>
                <w:sz w:val="19"/>
              </w:rPr>
              <w:t>Gazette</w:t>
            </w:r>
            <w:r>
              <w:rPr>
                <w:spacing w:val="-2"/>
                <w:sz w:val="19"/>
              </w:rPr>
              <w:t xml:space="preserve"> 16 May 1995 p. 1839)</w:t>
            </w:r>
          </w:p>
        </w:tc>
      </w:tr>
      <w:tr>
        <w:tc>
          <w:tcPr>
            <w:tcW w:w="2268" w:type="dxa"/>
          </w:tcPr>
          <w:p>
            <w:pPr>
              <w:pStyle w:val="nTable"/>
              <w:spacing w:after="40"/>
              <w:rPr>
                <w:spacing w:val="-2"/>
                <w:sz w:val="19"/>
              </w:rPr>
            </w:pPr>
            <w:r>
              <w:rPr>
                <w:i/>
                <w:spacing w:val="-2"/>
                <w:sz w:val="19"/>
              </w:rPr>
              <w:t>Soil and Land Conservation Amendment Act 1994</w:t>
            </w:r>
          </w:p>
        </w:tc>
        <w:tc>
          <w:tcPr>
            <w:tcW w:w="1134" w:type="dxa"/>
          </w:tcPr>
          <w:p>
            <w:pPr>
              <w:pStyle w:val="nTable"/>
              <w:spacing w:after="40"/>
              <w:rPr>
                <w:spacing w:val="-2"/>
                <w:sz w:val="19"/>
              </w:rPr>
            </w:pPr>
            <w:r>
              <w:rPr>
                <w:spacing w:val="-2"/>
                <w:sz w:val="19"/>
              </w:rPr>
              <w:t>47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25 Oct 1994</w:t>
            </w:r>
          </w:p>
        </w:tc>
      </w:tr>
      <w:tr>
        <w:tc>
          <w:tcPr>
            <w:tcW w:w="2268" w:type="dxa"/>
          </w:tcPr>
          <w:p>
            <w:pPr>
              <w:pStyle w:val="nTable"/>
              <w:spacing w:after="40"/>
              <w:rPr>
                <w:sz w:val="19"/>
              </w:rPr>
            </w:pPr>
            <w:r>
              <w:rPr>
                <w:i/>
                <w:spacing w:val="-2"/>
                <w:sz w:val="19"/>
              </w:rPr>
              <w:t xml:space="preserve">Statutes (Repeals and Minor Amendments) Act 1994 </w:t>
            </w:r>
            <w:r>
              <w:rPr>
                <w:spacing w:val="-2"/>
                <w:sz w:val="19"/>
              </w:rPr>
              <w:t>s. 4</w:t>
            </w:r>
          </w:p>
        </w:tc>
        <w:tc>
          <w:tcPr>
            <w:tcW w:w="1134" w:type="dxa"/>
          </w:tcPr>
          <w:p>
            <w:pPr>
              <w:pStyle w:val="nTable"/>
              <w:spacing w:after="40"/>
              <w:rPr>
                <w:spacing w:val="-2"/>
                <w:sz w:val="19"/>
              </w:rPr>
            </w:pPr>
            <w:r>
              <w:rPr>
                <w:spacing w:val="-2"/>
                <w:sz w:val="19"/>
              </w:rPr>
              <w:t>73 of 1994</w:t>
            </w:r>
          </w:p>
        </w:tc>
        <w:tc>
          <w:tcPr>
            <w:tcW w:w="1134" w:type="dxa"/>
          </w:tcPr>
          <w:p>
            <w:pPr>
              <w:pStyle w:val="nTable"/>
              <w:spacing w:after="40"/>
              <w:rPr>
                <w:sz w:val="19"/>
              </w:rPr>
            </w:pPr>
            <w:r>
              <w:rPr>
                <w:spacing w:val="-2"/>
                <w:sz w:val="19"/>
              </w:rPr>
              <w:t>9 Dec 1994</w:t>
            </w:r>
          </w:p>
        </w:tc>
        <w:tc>
          <w:tcPr>
            <w:tcW w:w="2551" w:type="dxa"/>
          </w:tcPr>
          <w:p>
            <w:pPr>
              <w:pStyle w:val="nTable"/>
              <w:spacing w:after="40"/>
              <w:rPr>
                <w:sz w:val="19"/>
              </w:rPr>
            </w:pPr>
            <w:r>
              <w:rPr>
                <w:spacing w:val="-2"/>
                <w:sz w:val="19"/>
              </w:rPr>
              <w:t>9 Dec 1994 (see s. 2)</w:t>
            </w:r>
          </w:p>
        </w:tc>
      </w:tr>
      <w:tr>
        <w:tc>
          <w:tcPr>
            <w:tcW w:w="2268" w:type="dxa"/>
          </w:tcPr>
          <w:p>
            <w:pPr>
              <w:pStyle w:val="nTable"/>
              <w:spacing w:after="40"/>
              <w:rPr>
                <w:sz w:val="19"/>
              </w:rPr>
            </w:pPr>
            <w:r>
              <w:rPr>
                <w:i/>
                <w:spacing w:val="-2"/>
                <w:sz w:val="19"/>
              </w:rPr>
              <w:t xml:space="preserve">Bank of </w:t>
            </w:r>
            <w:smartTag w:uri="urn:schemas-microsoft-com:office:smarttags" w:element="place">
              <w:smartTag w:uri="urn:schemas-microsoft-com:office:smarttags" w:element="State">
                <w:r>
                  <w:rPr>
                    <w:i/>
                    <w:spacing w:val="-2"/>
                    <w:sz w:val="19"/>
                  </w:rPr>
                  <w:t>Western Australia</w:t>
                </w:r>
              </w:smartTag>
            </w:smartTag>
            <w:r>
              <w:rPr>
                <w:i/>
                <w:spacing w:val="-2"/>
                <w:sz w:val="19"/>
              </w:rPr>
              <w:t xml:space="preserve"> Act 1995 </w:t>
            </w:r>
            <w:r>
              <w:rPr>
                <w:spacing w:val="-2"/>
                <w:sz w:val="19"/>
              </w:rPr>
              <w:t>s. 44</w:t>
            </w:r>
          </w:p>
        </w:tc>
        <w:tc>
          <w:tcPr>
            <w:tcW w:w="1134" w:type="dxa"/>
          </w:tcPr>
          <w:p>
            <w:pPr>
              <w:pStyle w:val="nTable"/>
              <w:spacing w:after="40"/>
              <w:rPr>
                <w:spacing w:val="-2"/>
                <w:sz w:val="19"/>
              </w:rPr>
            </w:pPr>
            <w:r>
              <w:rPr>
                <w:spacing w:val="-2"/>
                <w:sz w:val="19"/>
              </w:rPr>
              <w:t>14 of 1995</w:t>
            </w:r>
          </w:p>
        </w:tc>
        <w:tc>
          <w:tcPr>
            <w:tcW w:w="1134" w:type="dxa"/>
          </w:tcPr>
          <w:p>
            <w:pPr>
              <w:pStyle w:val="nTable"/>
              <w:spacing w:after="40"/>
              <w:rPr>
                <w:sz w:val="19"/>
              </w:rPr>
            </w:pPr>
            <w:r>
              <w:rPr>
                <w:spacing w:val="-2"/>
                <w:sz w:val="19"/>
              </w:rPr>
              <w:t>4 Jul 1995</w:t>
            </w:r>
          </w:p>
        </w:tc>
        <w:tc>
          <w:tcPr>
            <w:tcW w:w="2551" w:type="dxa"/>
          </w:tcPr>
          <w:p>
            <w:pPr>
              <w:pStyle w:val="nTable"/>
              <w:spacing w:after="40"/>
              <w:rPr>
                <w:sz w:val="19"/>
              </w:rPr>
            </w:pPr>
            <w:r>
              <w:rPr>
                <w:spacing w:val="-2"/>
                <w:sz w:val="19"/>
              </w:rPr>
              <w:t xml:space="preserve">1 Dec 1995 (see s. 2(3) and 9(1) and </w:t>
            </w:r>
            <w:r>
              <w:rPr>
                <w:i/>
                <w:spacing w:val="-2"/>
                <w:sz w:val="19"/>
              </w:rPr>
              <w:t>Gazette</w:t>
            </w:r>
            <w:r>
              <w:rPr>
                <w:spacing w:val="-2"/>
                <w:sz w:val="19"/>
              </w:rPr>
              <w:t xml:space="preserve"> 29 Nov 1995 p. 5529)</w:t>
            </w:r>
          </w:p>
        </w:tc>
      </w:tr>
      <w:tr>
        <w:tc>
          <w:tcPr>
            <w:tcW w:w="2268" w:type="dxa"/>
          </w:tcPr>
          <w:p>
            <w:pPr>
              <w:pStyle w:val="nTable"/>
              <w:spacing w:after="40"/>
              <w:rPr>
                <w:sz w:val="19"/>
              </w:rPr>
            </w:pPr>
            <w:r>
              <w:rPr>
                <w:i/>
                <w:spacing w:val="-2"/>
                <w:sz w:val="19"/>
              </w:rPr>
              <w:t xml:space="preserve">Water Agencies Restructure (Transitional and Consequential Provisions) Act 1995 </w:t>
            </w:r>
            <w:r>
              <w:rPr>
                <w:spacing w:val="-2"/>
                <w:sz w:val="19"/>
              </w:rPr>
              <w:t>s. 188</w:t>
            </w:r>
          </w:p>
        </w:tc>
        <w:tc>
          <w:tcPr>
            <w:tcW w:w="1134" w:type="dxa"/>
          </w:tcPr>
          <w:p>
            <w:pPr>
              <w:pStyle w:val="nTable"/>
              <w:spacing w:after="40"/>
              <w:rPr>
                <w:spacing w:val="-2"/>
                <w:sz w:val="19"/>
              </w:rPr>
            </w:pPr>
            <w:r>
              <w:rPr>
                <w:spacing w:val="-2"/>
                <w:sz w:val="19"/>
              </w:rPr>
              <w:t>73 of 1995</w:t>
            </w:r>
          </w:p>
        </w:tc>
        <w:tc>
          <w:tcPr>
            <w:tcW w:w="1134" w:type="dxa"/>
          </w:tcPr>
          <w:p>
            <w:pPr>
              <w:pStyle w:val="nTable"/>
              <w:spacing w:after="40"/>
              <w:rPr>
                <w:sz w:val="19"/>
              </w:rPr>
            </w:pPr>
            <w:r>
              <w:rPr>
                <w:spacing w:val="-2"/>
                <w:sz w:val="19"/>
              </w:rPr>
              <w:t>27 Dec 1995</w:t>
            </w:r>
          </w:p>
        </w:tc>
        <w:tc>
          <w:tcPr>
            <w:tcW w:w="2551" w:type="dxa"/>
          </w:tcPr>
          <w:p>
            <w:pPr>
              <w:pStyle w:val="nTable"/>
              <w:spacing w:after="40"/>
              <w:rPr>
                <w:sz w:val="19"/>
              </w:rPr>
            </w:pPr>
            <w:r>
              <w:rPr>
                <w:spacing w:val="-2"/>
                <w:sz w:val="19"/>
              </w:rPr>
              <w:t xml:space="preserve">1 Jan 1996 (see s. 2(2) and </w:t>
            </w:r>
            <w:r>
              <w:rPr>
                <w:i/>
                <w:spacing w:val="-2"/>
                <w:sz w:val="19"/>
              </w:rPr>
              <w:t>Gazette</w:t>
            </w:r>
            <w:r>
              <w:rPr>
                <w:spacing w:val="-2"/>
                <w:sz w:val="19"/>
              </w:rPr>
              <w:t xml:space="preserve"> 29 Dec 1995 p. 6291)</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30 Jan 1996</w:t>
            </w:r>
            <w:r>
              <w:rPr>
                <w:sz w:val="19"/>
              </w:rPr>
              <w:t xml:space="preserve"> (includes amendments listed above)</w:t>
            </w:r>
          </w:p>
        </w:tc>
      </w:tr>
      <w:tr>
        <w:tc>
          <w:tcPr>
            <w:tcW w:w="2268" w:type="dxa"/>
          </w:tcPr>
          <w:p>
            <w:pPr>
              <w:pStyle w:val="nTable"/>
              <w:spacing w:after="40"/>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z w:val="19"/>
              </w:rPr>
            </w:pPr>
            <w:r>
              <w:rPr>
                <w:spacing w:val="-2"/>
                <w:sz w:val="19"/>
              </w:rPr>
              <w:t>28 Jun 1996</w:t>
            </w:r>
          </w:p>
        </w:tc>
        <w:tc>
          <w:tcPr>
            <w:tcW w:w="2551" w:type="dxa"/>
          </w:tcPr>
          <w:p>
            <w:pPr>
              <w:pStyle w:val="nTable"/>
              <w:spacing w:after="40"/>
              <w:rPr>
                <w:sz w:val="19"/>
              </w:rPr>
            </w:pPr>
            <w:r>
              <w:rPr>
                <w:spacing w:val="-2"/>
                <w:sz w:val="19"/>
              </w:rPr>
              <w:t>1 Jul 1996 (see s. 2)</w:t>
            </w:r>
          </w:p>
        </w:tc>
      </w:tr>
      <w:tr>
        <w:tc>
          <w:tcPr>
            <w:tcW w:w="2268" w:type="dxa"/>
          </w:tcPr>
          <w:p>
            <w:pPr>
              <w:pStyle w:val="nTable"/>
              <w:spacing w:after="40"/>
              <w:rPr>
                <w:sz w:val="19"/>
              </w:rPr>
            </w:pPr>
            <w:r>
              <w:rPr>
                <w:i/>
                <w:spacing w:val="-2"/>
                <w:sz w:val="19"/>
              </w:rPr>
              <w:t xml:space="preserve">Financial Legislation Amendment Act 1996 </w:t>
            </w:r>
            <w:r>
              <w:rPr>
                <w:spacing w:val="-2"/>
                <w:sz w:val="19"/>
              </w:rPr>
              <w:t>s.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pacing w:val="-2"/>
                <w:sz w:val="19"/>
              </w:rPr>
              <w:t>25 Oct 1996</w:t>
            </w:r>
          </w:p>
        </w:tc>
        <w:tc>
          <w:tcPr>
            <w:tcW w:w="2551" w:type="dxa"/>
          </w:tcPr>
          <w:p>
            <w:pPr>
              <w:pStyle w:val="nTable"/>
              <w:spacing w:after="40"/>
              <w:rPr>
                <w:sz w:val="19"/>
              </w:rPr>
            </w:pPr>
            <w:r>
              <w:rPr>
                <w:spacing w:val="-2"/>
                <w:sz w:val="19"/>
              </w:rPr>
              <w:t>25 Oct 1996 (see s. 2(1))</w:t>
            </w:r>
          </w:p>
        </w:tc>
      </w:tr>
      <w:tr>
        <w:tc>
          <w:tcPr>
            <w:tcW w:w="2268" w:type="dxa"/>
          </w:tcPr>
          <w:p>
            <w:pPr>
              <w:pStyle w:val="nTable"/>
              <w:spacing w:after="40"/>
              <w:rPr>
                <w:sz w:val="19"/>
              </w:rPr>
            </w:pPr>
            <w:r>
              <w:rPr>
                <w:i/>
                <w:spacing w:val="-2"/>
                <w:sz w:val="19"/>
              </w:rPr>
              <w:t xml:space="preserve">Transfer of Land Amendment Act 1996 </w:t>
            </w:r>
            <w:r>
              <w:rPr>
                <w:spacing w:val="-2"/>
                <w:sz w:val="19"/>
              </w:rPr>
              <w:t>s. 153(1)</w:t>
            </w:r>
          </w:p>
        </w:tc>
        <w:tc>
          <w:tcPr>
            <w:tcW w:w="1134" w:type="dxa"/>
          </w:tcPr>
          <w:p>
            <w:pPr>
              <w:pStyle w:val="nTable"/>
              <w:spacing w:after="40"/>
              <w:rPr>
                <w:spacing w:val="-2"/>
                <w:sz w:val="19"/>
              </w:rPr>
            </w:pPr>
            <w:r>
              <w:rPr>
                <w:spacing w:val="-2"/>
                <w:sz w:val="19"/>
              </w:rPr>
              <w:t>81 of 1996</w:t>
            </w:r>
          </w:p>
        </w:tc>
        <w:tc>
          <w:tcPr>
            <w:tcW w:w="1134" w:type="dxa"/>
          </w:tcPr>
          <w:p>
            <w:pPr>
              <w:pStyle w:val="nTable"/>
              <w:spacing w:after="40"/>
              <w:rPr>
                <w:sz w:val="19"/>
              </w:rPr>
            </w:pPr>
            <w:r>
              <w:rPr>
                <w:spacing w:val="-2"/>
                <w:sz w:val="19"/>
              </w:rPr>
              <w:t>14 Nov 1996</w:t>
            </w:r>
          </w:p>
        </w:tc>
        <w:tc>
          <w:tcPr>
            <w:tcW w:w="2551" w:type="dxa"/>
          </w:tcPr>
          <w:p>
            <w:pPr>
              <w:pStyle w:val="nTable"/>
              <w:spacing w:after="40"/>
              <w:rPr>
                <w:sz w:val="19"/>
              </w:rPr>
            </w:pPr>
            <w:r>
              <w:rPr>
                <w:spacing w:val="-2"/>
                <w:sz w:val="19"/>
              </w:rPr>
              <w:t>14 Nov 1996 (see s. 2(1))</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12 Aug 1997 </w:t>
            </w:r>
            <w:r>
              <w:rPr>
                <w:sz w:val="19"/>
              </w:rPr>
              <w:t>(includes amendments listed above)</w:t>
            </w:r>
          </w:p>
        </w:tc>
      </w:tr>
      <w:tr>
        <w:tc>
          <w:tcPr>
            <w:tcW w:w="2268" w:type="dxa"/>
          </w:tcPr>
          <w:p>
            <w:pPr>
              <w:pStyle w:val="nTable"/>
              <w:spacing w:after="40"/>
              <w:rPr>
                <w:spacing w:val="-2"/>
                <w:sz w:val="19"/>
              </w:rPr>
            </w:pPr>
            <w:r>
              <w:rPr>
                <w:i/>
                <w:spacing w:val="-2"/>
                <w:sz w:val="19"/>
              </w:rPr>
              <w:t xml:space="preserve">Acts Amendment (Land Administration) Act 1997 </w:t>
            </w:r>
            <w:r>
              <w:rPr>
                <w:spacing w:val="-2"/>
                <w:sz w:val="19"/>
              </w:rPr>
              <w:t>Pt. 54 and s. 141 and 142</w:t>
            </w:r>
          </w:p>
        </w:tc>
        <w:tc>
          <w:tcPr>
            <w:tcW w:w="1134" w:type="dxa"/>
          </w:tcPr>
          <w:p>
            <w:pPr>
              <w:pStyle w:val="nTable"/>
              <w:spacing w:after="40"/>
              <w:rPr>
                <w:spacing w:val="-2"/>
                <w:sz w:val="19"/>
              </w:rPr>
            </w:pPr>
            <w:r>
              <w:rPr>
                <w:spacing w:val="-2"/>
                <w:sz w:val="19"/>
              </w:rPr>
              <w:t>31 of 1997</w:t>
            </w:r>
          </w:p>
        </w:tc>
        <w:tc>
          <w:tcPr>
            <w:tcW w:w="1134" w:type="dxa"/>
          </w:tcPr>
          <w:p>
            <w:pPr>
              <w:pStyle w:val="nTable"/>
              <w:spacing w:after="40"/>
              <w:rPr>
                <w:spacing w:val="-2"/>
                <w:sz w:val="19"/>
              </w:rPr>
            </w:pPr>
            <w:r>
              <w:rPr>
                <w:spacing w:val="-2"/>
                <w:sz w:val="19"/>
              </w:rPr>
              <w:t>3 Oct 1997</w:t>
            </w:r>
          </w:p>
        </w:tc>
        <w:tc>
          <w:tcPr>
            <w:tcW w:w="2551" w:type="dxa"/>
          </w:tcPr>
          <w:p>
            <w:pPr>
              <w:pStyle w:val="nTable"/>
              <w:spacing w:after="40"/>
              <w:rPr>
                <w:spacing w:val="-2"/>
                <w:sz w:val="19"/>
              </w:rPr>
            </w:pPr>
            <w:r>
              <w:rPr>
                <w:spacing w:val="-2"/>
                <w:sz w:val="19"/>
              </w:rPr>
              <w:t xml:space="preserve">30 Mar 1998 (see s. 2 and </w:t>
            </w:r>
            <w:r>
              <w:rPr>
                <w:i/>
                <w:spacing w:val="-2"/>
                <w:sz w:val="19"/>
              </w:rPr>
              <w:t>Gazette</w:t>
            </w:r>
            <w:r>
              <w:rPr>
                <w:spacing w:val="-2"/>
                <w:sz w:val="19"/>
              </w:rPr>
              <w:t xml:space="preserve"> 27 Mar 1998 p. 1765)</w:t>
            </w:r>
          </w:p>
        </w:tc>
      </w:tr>
      <w:tr>
        <w:tc>
          <w:tcPr>
            <w:tcW w:w="2268" w:type="dxa"/>
          </w:tcPr>
          <w:p>
            <w:pPr>
              <w:pStyle w:val="nTable"/>
              <w:spacing w:after="40"/>
              <w:rPr>
                <w:spacing w:val="-2"/>
                <w:sz w:val="19"/>
              </w:rPr>
            </w:pPr>
            <w:r>
              <w:rPr>
                <w:i/>
                <w:spacing w:val="-2"/>
                <w:sz w:val="19"/>
              </w:rPr>
              <w:t xml:space="preserve">Statutes (Repeals and Minor Amendments) Act 1997 </w:t>
            </w:r>
            <w:r>
              <w:rPr>
                <w:spacing w:val="-2"/>
                <w:sz w:val="19"/>
              </w:rPr>
              <w:t>s. 111</w:t>
            </w:r>
          </w:p>
        </w:tc>
        <w:tc>
          <w:tcPr>
            <w:tcW w:w="1134" w:type="dxa"/>
          </w:tcPr>
          <w:p>
            <w:pPr>
              <w:pStyle w:val="nTable"/>
              <w:keepNext/>
              <w:keepLines/>
              <w:spacing w:after="40"/>
              <w:rPr>
                <w:spacing w:val="-2"/>
                <w:sz w:val="19"/>
              </w:rPr>
            </w:pPr>
            <w:r>
              <w:rPr>
                <w:spacing w:val="-2"/>
                <w:sz w:val="19"/>
              </w:rPr>
              <w:t>57 of 1997</w:t>
            </w:r>
          </w:p>
        </w:tc>
        <w:tc>
          <w:tcPr>
            <w:tcW w:w="1134" w:type="dxa"/>
          </w:tcPr>
          <w:p>
            <w:pPr>
              <w:pStyle w:val="nTable"/>
              <w:keepNext/>
              <w:keepLines/>
              <w:spacing w:after="40"/>
              <w:rPr>
                <w:spacing w:val="-2"/>
                <w:sz w:val="19"/>
              </w:rPr>
            </w:pPr>
            <w:r>
              <w:rPr>
                <w:spacing w:val="-2"/>
                <w:sz w:val="19"/>
              </w:rPr>
              <w:t>15 Dec 1997</w:t>
            </w:r>
          </w:p>
        </w:tc>
        <w:tc>
          <w:tcPr>
            <w:tcW w:w="2551" w:type="dxa"/>
          </w:tcPr>
          <w:p>
            <w:pPr>
              <w:pStyle w:val="nTable"/>
              <w:keepNext/>
              <w:keepLines/>
              <w:spacing w:after="40"/>
              <w:rPr>
                <w:spacing w:val="-2"/>
                <w:sz w:val="19"/>
              </w:rPr>
            </w:pPr>
            <w:r>
              <w:rPr>
                <w:spacing w:val="-2"/>
                <w:sz w:val="19"/>
              </w:rPr>
              <w:t>15 Dec 1997 (see s. 2(1))</w:t>
            </w:r>
          </w:p>
        </w:tc>
      </w:tr>
      <w:tr>
        <w:tc>
          <w:tcPr>
            <w:tcW w:w="2268" w:type="dxa"/>
          </w:tcPr>
          <w:p>
            <w:pPr>
              <w:pStyle w:val="nTable"/>
              <w:spacing w:after="40"/>
              <w:rPr>
                <w:i/>
                <w:spacing w:val="-2"/>
                <w:sz w:val="19"/>
              </w:rPr>
            </w:pPr>
            <w:r>
              <w:rPr>
                <w:i/>
                <w:spacing w:val="-2"/>
                <w:sz w:val="19"/>
              </w:rPr>
              <w:t>Soil and Land Conservation Amendment Act 1999</w:t>
            </w:r>
          </w:p>
        </w:tc>
        <w:tc>
          <w:tcPr>
            <w:tcW w:w="1134" w:type="dxa"/>
          </w:tcPr>
          <w:p>
            <w:pPr>
              <w:pStyle w:val="nTable"/>
              <w:keepNext/>
              <w:keepLines/>
              <w:spacing w:after="40"/>
              <w:rPr>
                <w:spacing w:val="-2"/>
                <w:sz w:val="19"/>
              </w:rPr>
            </w:pPr>
            <w:r>
              <w:rPr>
                <w:spacing w:val="-2"/>
                <w:sz w:val="19"/>
              </w:rPr>
              <w:t>4 of 1999</w:t>
            </w:r>
          </w:p>
        </w:tc>
        <w:tc>
          <w:tcPr>
            <w:tcW w:w="1134" w:type="dxa"/>
          </w:tcPr>
          <w:p>
            <w:pPr>
              <w:pStyle w:val="nTable"/>
              <w:keepNext/>
              <w:keepLines/>
              <w:spacing w:after="40"/>
              <w:rPr>
                <w:spacing w:val="-2"/>
                <w:sz w:val="19"/>
              </w:rPr>
            </w:pPr>
            <w:r>
              <w:rPr>
                <w:spacing w:val="-2"/>
                <w:sz w:val="19"/>
              </w:rPr>
              <w:t>25 Mar 1999</w:t>
            </w:r>
          </w:p>
        </w:tc>
        <w:tc>
          <w:tcPr>
            <w:tcW w:w="2551" w:type="dxa"/>
          </w:tcPr>
          <w:p>
            <w:pPr>
              <w:pStyle w:val="nTable"/>
              <w:keepNext/>
              <w:keepLines/>
              <w:spacing w:after="40"/>
              <w:rPr>
                <w:spacing w:val="-2"/>
                <w:sz w:val="19"/>
              </w:rPr>
            </w:pPr>
            <w:r>
              <w:rPr>
                <w:spacing w:val="-2"/>
                <w:sz w:val="19"/>
              </w:rPr>
              <w:t>s. 1 and 2: 25 Mar 1999;</w:t>
            </w:r>
            <w:r>
              <w:rPr>
                <w:spacing w:val="-2"/>
                <w:sz w:val="19"/>
              </w:rPr>
              <w:br/>
              <w:t xml:space="preserve">Act other than s. 1 and 2: 12 Jun 1999 (see s. 2 and </w:t>
            </w:r>
            <w:r>
              <w:rPr>
                <w:i/>
                <w:spacing w:val="-2"/>
                <w:sz w:val="19"/>
              </w:rPr>
              <w:t>Gazette</w:t>
            </w:r>
            <w:r>
              <w:rPr>
                <w:spacing w:val="-2"/>
                <w:sz w:val="19"/>
              </w:rPr>
              <w:t xml:space="preserve"> 11 Jun 1999 p. 2533</w:t>
            </w:r>
            <w:r>
              <w:rPr>
                <w:spacing w:val="-2"/>
                <w:sz w:val="19"/>
              </w:rPr>
              <w:noBreakHyphen/>
              <w:t>4)</w:t>
            </w:r>
          </w:p>
        </w:tc>
      </w:tr>
      <w:tr>
        <w:tc>
          <w:tcPr>
            <w:tcW w:w="2268" w:type="dxa"/>
          </w:tcPr>
          <w:p>
            <w:pPr>
              <w:pStyle w:val="nTable"/>
              <w:spacing w:after="40"/>
              <w:rPr>
                <w:i/>
                <w:spacing w:val="-2"/>
                <w:sz w:val="19"/>
              </w:rPr>
            </w:pPr>
            <w:r>
              <w:rPr>
                <w:i/>
                <w:spacing w:val="-2"/>
                <w:sz w:val="19"/>
              </w:rPr>
              <w:t xml:space="preserve">Taxation Administration (Consequential Provisions) Act 2002 </w:t>
            </w:r>
            <w:r>
              <w:rPr>
                <w:spacing w:val="-2"/>
                <w:sz w:val="19"/>
              </w:rPr>
              <w:t>s. 22</w:t>
            </w:r>
          </w:p>
        </w:tc>
        <w:tc>
          <w:tcPr>
            <w:tcW w:w="1134" w:type="dxa"/>
          </w:tcPr>
          <w:p>
            <w:pPr>
              <w:pStyle w:val="nTable"/>
              <w:keepNext/>
              <w:keepLines/>
              <w:spacing w:after="40"/>
              <w:rPr>
                <w:spacing w:val="-2"/>
                <w:sz w:val="19"/>
              </w:rPr>
            </w:pPr>
            <w:r>
              <w:rPr>
                <w:spacing w:val="-2"/>
                <w:sz w:val="19"/>
              </w:rPr>
              <w:t>45 of 2002</w:t>
            </w:r>
          </w:p>
        </w:tc>
        <w:tc>
          <w:tcPr>
            <w:tcW w:w="1134" w:type="dxa"/>
          </w:tcPr>
          <w:p>
            <w:pPr>
              <w:pStyle w:val="nTable"/>
              <w:keepNext/>
              <w:keepLines/>
              <w:spacing w:after="40"/>
              <w:rPr>
                <w:spacing w:val="-2"/>
                <w:sz w:val="19"/>
              </w:rPr>
            </w:pPr>
            <w:r>
              <w:rPr>
                <w:spacing w:val="-2"/>
                <w:sz w:val="19"/>
              </w:rPr>
              <w:t>20 Mar 2003</w:t>
            </w:r>
          </w:p>
        </w:tc>
        <w:tc>
          <w:tcPr>
            <w:tcW w:w="2551" w:type="dxa"/>
          </w:tcPr>
          <w:p>
            <w:pPr>
              <w:pStyle w:val="nTable"/>
              <w:keepNext/>
              <w:keepLines/>
              <w:spacing w:after="40"/>
              <w:rPr>
                <w:spacing w:val="-2"/>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i/>
                <w:spacing w:val="-2"/>
                <w:sz w:val="19"/>
              </w:rPr>
            </w:pPr>
            <w:r>
              <w:rPr>
                <w:i/>
                <w:sz w:val="19"/>
              </w:rPr>
              <w:t>Public Transport Authority Act 2003</w:t>
            </w:r>
            <w:r>
              <w:rPr>
                <w:sz w:val="19"/>
              </w:rPr>
              <w:t xml:space="preserve"> s. 168 </w:t>
            </w:r>
          </w:p>
        </w:tc>
        <w:tc>
          <w:tcPr>
            <w:tcW w:w="1134" w:type="dxa"/>
          </w:tcPr>
          <w:p>
            <w:pPr>
              <w:pStyle w:val="nTable"/>
              <w:spacing w:after="40"/>
              <w:rPr>
                <w:spacing w:val="-2"/>
                <w:sz w:val="19"/>
              </w:rPr>
            </w:pPr>
            <w:r>
              <w:rPr>
                <w:sz w:val="19"/>
              </w:rPr>
              <w:t>31 of 2003</w:t>
            </w:r>
          </w:p>
        </w:tc>
        <w:tc>
          <w:tcPr>
            <w:tcW w:w="1134" w:type="dxa"/>
          </w:tcPr>
          <w:p>
            <w:pPr>
              <w:pStyle w:val="nTable"/>
              <w:spacing w:after="40"/>
              <w:rPr>
                <w:spacing w:val="-2"/>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087" w:type="dxa"/>
            <w:gridSpan w:val="4"/>
          </w:tcPr>
          <w:p>
            <w:pPr>
              <w:pStyle w:val="nTable"/>
              <w:spacing w:after="40"/>
              <w:rPr>
                <w:sz w:val="19"/>
              </w:rPr>
            </w:pPr>
            <w:r>
              <w:rPr>
                <w:b/>
                <w:sz w:val="19"/>
              </w:rPr>
              <w:t xml:space="preserve">Reprint 6:  The </w:t>
            </w:r>
            <w:r>
              <w:rPr>
                <w:b/>
                <w:i/>
                <w:sz w:val="19"/>
              </w:rPr>
              <w:t>Soil and Land Conservation Act 1945</w:t>
            </w:r>
            <w:r>
              <w:rPr>
                <w:b/>
                <w:sz w:val="19"/>
              </w:rPr>
              <w:t xml:space="preserve"> as at 3 Oct 2003</w:t>
            </w:r>
            <w:r>
              <w:rPr>
                <w:sz w:val="19"/>
              </w:rPr>
              <w:t xml:space="preserve"> (includes amendments listed above)</w:t>
            </w:r>
          </w:p>
        </w:tc>
      </w:tr>
      <w:tr>
        <w:tc>
          <w:tcPr>
            <w:tcW w:w="2268" w:type="dxa"/>
          </w:tcPr>
          <w:p>
            <w:pPr>
              <w:pStyle w:val="nTable"/>
              <w:spacing w:after="40"/>
              <w:rPr>
                <w:spacing w:val="-2"/>
                <w:sz w:val="19"/>
              </w:rPr>
            </w:pPr>
            <w:r>
              <w:rPr>
                <w:i/>
                <w:spacing w:val="-2"/>
                <w:sz w:val="19"/>
              </w:rPr>
              <w:t xml:space="preserve">Acts Amendment (Carbon Rights and Tree </w:t>
            </w:r>
            <w:smartTag w:uri="urn:schemas-microsoft-com:office:smarttags" w:element="place">
              <w:smartTag w:uri="urn:schemas-microsoft-com:office:smarttags" w:element="City">
                <w:r>
                  <w:rPr>
                    <w:i/>
                    <w:spacing w:val="-2"/>
                    <w:sz w:val="19"/>
                  </w:rPr>
                  <w:t>Plantation</w:t>
                </w:r>
              </w:smartTag>
            </w:smartTag>
            <w:r>
              <w:rPr>
                <w:i/>
                <w:spacing w:val="-2"/>
                <w:sz w:val="19"/>
              </w:rPr>
              <w:t xml:space="preserve"> Agreements) Act 2003</w:t>
            </w:r>
            <w:r>
              <w:rPr>
                <w:spacing w:val="-2"/>
                <w:sz w:val="19"/>
              </w:rPr>
              <w:t xml:space="preserve"> Pt. 3</w:t>
            </w:r>
          </w:p>
        </w:tc>
        <w:tc>
          <w:tcPr>
            <w:tcW w:w="1134" w:type="dxa"/>
          </w:tcPr>
          <w:p>
            <w:pPr>
              <w:pStyle w:val="nTable"/>
              <w:spacing w:after="40"/>
              <w:rPr>
                <w:spacing w:val="-2"/>
                <w:sz w:val="19"/>
              </w:rPr>
            </w:pPr>
            <w:r>
              <w:rPr>
                <w:sz w:val="19"/>
              </w:rPr>
              <w:t>56 of 2003</w:t>
            </w:r>
          </w:p>
        </w:tc>
        <w:tc>
          <w:tcPr>
            <w:tcW w:w="1134" w:type="dxa"/>
          </w:tcPr>
          <w:p>
            <w:pPr>
              <w:pStyle w:val="nTable"/>
              <w:spacing w:after="40"/>
              <w:rPr>
                <w:spacing w:val="-2"/>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8" w:type="dxa"/>
          </w:tcPr>
          <w:p>
            <w:pPr>
              <w:pStyle w:val="nTable"/>
              <w:spacing w:after="40"/>
              <w:rPr>
                <w:i/>
                <w:spacing w:val="-2"/>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i/>
                <w:snapToGrid w:val="0"/>
                <w:sz w:val="19"/>
                <w:lang w:val="en-US"/>
              </w:rPr>
            </w:pPr>
            <w:r>
              <w:rPr>
                <w:i/>
                <w:spacing w:val="-2"/>
                <w:sz w:val="19"/>
              </w:rPr>
              <w:t>State Administrative Tribunal (Conferral of Jurisdiction) Amendment and Repeal Act 2004</w:t>
            </w:r>
            <w:r>
              <w:rPr>
                <w:spacing w:val="-2"/>
                <w:sz w:val="19"/>
              </w:rPr>
              <w:t xml:space="preserve"> Pt. 2 Div. 119</w:t>
            </w:r>
            <w:r>
              <w:rPr>
                <w:spacing w:val="-2"/>
                <w:sz w:val="19"/>
                <w:vertAlign w:val="superscript"/>
              </w:rPr>
              <w:t> 10</w:t>
            </w:r>
          </w:p>
        </w:tc>
        <w:tc>
          <w:tcPr>
            <w:tcW w:w="1134" w:type="dxa"/>
          </w:tcPr>
          <w:p>
            <w:pPr>
              <w:pStyle w:val="nTable"/>
              <w:spacing w:after="40"/>
              <w:rPr>
                <w:snapToGrid w:val="0"/>
                <w:sz w:val="19"/>
                <w:lang w:val="en-US"/>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napToGrid w:val="0"/>
                <w:sz w:val="19"/>
                <w:lang w:val="en-US"/>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Soil and Land Conservation Act 1945</w:t>
            </w:r>
            <w:r>
              <w:rPr>
                <w:b/>
                <w:sz w:val="19"/>
              </w:rPr>
              <w:t xml:space="preserve"> as at 19 May 2006</w:t>
            </w:r>
            <w:r>
              <w:rPr>
                <w:sz w:val="19"/>
              </w:rPr>
              <w:t xml:space="preserve"> (includes amendments listed above)</w:t>
            </w:r>
          </w:p>
        </w:tc>
      </w:tr>
      <w:tr>
        <w:tc>
          <w:tcPr>
            <w:tcW w:w="2268"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2 Div. 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6 and Sch. 1 cl. 158</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80</w:t>
            </w:r>
          </w:p>
        </w:tc>
        <w:tc>
          <w:tcPr>
            <w:tcW w:w="1134" w:type="dxa"/>
          </w:tcPr>
          <w:p>
            <w:pPr>
              <w:pStyle w:val="nTable"/>
              <w:spacing w:after="40"/>
              <w:rPr>
                <w:sz w:val="19"/>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1" w:type="dxa"/>
          </w:tcPr>
          <w:p>
            <w:pPr>
              <w:pStyle w:val="nTable"/>
              <w:spacing w:after="40"/>
              <w:rPr>
                <w:sz w:val="19"/>
              </w:rPr>
            </w:pPr>
            <w:r>
              <w:rPr>
                <w:snapToGrid w:val="0"/>
                <w:sz w:val="19"/>
                <w:lang w:val="en-US"/>
              </w:rPr>
              <w:t xml:space="preserve">1 May 2013 (see s. 2(2) and </w:t>
            </w:r>
            <w:r>
              <w:rPr>
                <w:i/>
                <w:snapToGrid w:val="0"/>
                <w:sz w:val="19"/>
                <w:lang w:val="en-US"/>
              </w:rPr>
              <w:t>Gazette</w:t>
            </w:r>
            <w:r>
              <w:rPr>
                <w:snapToGrid w:val="0"/>
                <w:sz w:val="19"/>
                <w:lang w:val="en-US"/>
              </w:rPr>
              <w:t xml:space="preserve"> 5 Feb 2013 p. 823)</w:t>
            </w:r>
          </w:p>
        </w:tc>
      </w:tr>
      <w:tr>
        <w:trPr>
          <w:cantSplit/>
        </w:trPr>
        <w:tc>
          <w:tcPr>
            <w:tcW w:w="2268" w:type="dxa"/>
          </w:tcPr>
          <w:p>
            <w:pPr>
              <w:pStyle w:val="nTable"/>
              <w:spacing w:after="40"/>
              <w:rPr>
                <w:i/>
                <w:snapToGrid w:val="0"/>
                <w:sz w:val="19"/>
                <w:lang w:val="en-US"/>
              </w:rPr>
            </w:pPr>
            <w:r>
              <w:rPr>
                <w:i/>
                <w:snapToGrid w:val="0"/>
                <w:sz w:val="19"/>
              </w:rPr>
              <w:t>Petroleum Amendment Act 2007</w:t>
            </w:r>
            <w:r>
              <w:rPr>
                <w:iCs/>
                <w:snapToGrid w:val="0"/>
                <w:sz w:val="19"/>
              </w:rPr>
              <w:t xml:space="preserve"> s. 105</w:t>
            </w:r>
            <w:r>
              <w:rPr>
                <w:sz w:val="19"/>
              </w:rPr>
              <w:t> </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8" w:type="dxa"/>
          </w:tcPr>
          <w:p>
            <w:pPr>
              <w:pStyle w:val="nTable"/>
              <w:spacing w:after="40"/>
              <w:rPr>
                <w:i/>
                <w:snapToGrid w:val="0"/>
                <w:sz w:val="19"/>
              </w:rPr>
            </w:pPr>
            <w:r>
              <w:rPr>
                <w:i/>
                <w:snapToGrid w:val="0"/>
                <w:sz w:val="19"/>
              </w:rPr>
              <w:t>Water Resources Legislation Amendment Act 2007</w:t>
            </w:r>
            <w:r>
              <w:rPr>
                <w:iCs/>
                <w:snapToGrid w:val="0"/>
                <w:sz w:val="19"/>
              </w:rPr>
              <w:t xml:space="preserve"> s. 200 </w:t>
            </w:r>
          </w:p>
        </w:tc>
        <w:tc>
          <w:tcPr>
            <w:tcW w:w="1134" w:type="dxa"/>
          </w:tcPr>
          <w:p>
            <w:pPr>
              <w:pStyle w:val="nTable"/>
              <w:keepNext/>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68" w:type="dxa"/>
          </w:tcPr>
          <w:p>
            <w:pPr>
              <w:pStyle w:val="nTable"/>
              <w:spacing w:after="40"/>
              <w:rPr>
                <w:i/>
                <w:snapToGrid w:val="0"/>
                <w:sz w:val="19"/>
              </w:rPr>
            </w:pPr>
            <w:r>
              <w:rPr>
                <w:i/>
                <w:sz w:val="19"/>
              </w:rPr>
              <w:t>Duties Legislation Amendment Act 2008</w:t>
            </w:r>
            <w:r>
              <w:rPr>
                <w:iCs/>
                <w:sz w:val="19"/>
              </w:rPr>
              <w:t xml:space="preserve"> Sch. 1 cl. 35</w:t>
            </w:r>
          </w:p>
        </w:tc>
        <w:tc>
          <w:tcPr>
            <w:tcW w:w="1134" w:type="dxa"/>
          </w:tcPr>
          <w:p>
            <w:pPr>
              <w:pStyle w:val="nTable"/>
              <w:keepNext/>
              <w:spacing w:after="40"/>
              <w:rPr>
                <w:snapToGrid w:val="0"/>
                <w:sz w:val="19"/>
                <w:lang w:val="en-US"/>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rPr>
          <w:cantSplit/>
        </w:trPr>
        <w:tc>
          <w:tcPr>
            <w:tcW w:w="7087" w:type="dxa"/>
            <w:gridSpan w:val="4"/>
          </w:tcPr>
          <w:p>
            <w:pPr>
              <w:pStyle w:val="nTable"/>
              <w:spacing w:after="40"/>
              <w:rPr>
                <w:sz w:val="19"/>
              </w:rPr>
            </w:pPr>
            <w:r>
              <w:rPr>
                <w:b/>
                <w:sz w:val="19"/>
              </w:rPr>
              <w:t xml:space="preserve">Reprint 8:  The </w:t>
            </w:r>
            <w:r>
              <w:rPr>
                <w:b/>
                <w:i/>
                <w:sz w:val="19"/>
              </w:rPr>
              <w:t>Soil and Land Conservation Act 1945</w:t>
            </w:r>
            <w:r>
              <w:rPr>
                <w:b/>
                <w:sz w:val="19"/>
              </w:rPr>
              <w:t xml:space="preserve"> as at 17 Oct 2008</w:t>
            </w:r>
            <w:r>
              <w:rPr>
                <w:sz w:val="19"/>
              </w:rPr>
              <w:t xml:space="preserve"> (includes amendments listed above except those in the </w:t>
            </w:r>
            <w:r>
              <w:rPr>
                <w:i/>
                <w:sz w:val="19"/>
              </w:rPr>
              <w:t>Biosecurity and Agriculture Management (Repeal and Consequential Provisions) Act 2007</w:t>
            </w:r>
            <w:r>
              <w:rPr>
                <w:sz w:val="19"/>
              </w:rPr>
              <w:t>)</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43(3) and 51</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shd w:val="clear" w:color="auto" w:fill="auto"/>
          </w:tcPr>
          <w:p>
            <w:pPr>
              <w:pStyle w:val="nTable"/>
              <w:spacing w:after="40"/>
              <w:ind w:right="113"/>
              <w:rPr>
                <w:i/>
                <w:iCs/>
                <w:snapToGrid w:val="0"/>
                <w:sz w:val="19"/>
                <w:lang w:val="en-US"/>
              </w:rPr>
            </w:pPr>
            <w:r>
              <w:rPr>
                <w:i/>
                <w:snapToGrid w:val="0"/>
                <w:sz w:val="19"/>
                <w:lang w:val="en-US"/>
              </w:rPr>
              <w:t>Building Act 2011</w:t>
            </w:r>
            <w:r>
              <w:rPr>
                <w:snapToGrid w:val="0"/>
                <w:sz w:val="19"/>
                <w:lang w:val="en-US"/>
              </w:rPr>
              <w:t xml:space="preserve"> s. 173</w:t>
            </w:r>
          </w:p>
        </w:tc>
        <w:tc>
          <w:tcPr>
            <w:tcW w:w="1134" w:type="dxa"/>
            <w:shd w:val="clear" w:color="auto" w:fill="auto"/>
          </w:tcPr>
          <w:p>
            <w:pPr>
              <w:pStyle w:val="nTable"/>
              <w:spacing w:after="40"/>
              <w:rPr>
                <w:snapToGrid w:val="0"/>
                <w:sz w:val="19"/>
                <w:lang w:val="en-US"/>
              </w:rPr>
            </w:pPr>
            <w:r>
              <w:rPr>
                <w:snapToGrid w:val="0"/>
                <w:sz w:val="19"/>
                <w:lang w:val="en-US"/>
              </w:rPr>
              <w:t>24 of 2011</w:t>
            </w:r>
          </w:p>
        </w:tc>
        <w:tc>
          <w:tcPr>
            <w:tcW w:w="1134" w:type="dxa"/>
            <w:shd w:val="clear" w:color="auto" w:fill="auto"/>
          </w:tcPr>
          <w:p>
            <w:pPr>
              <w:pStyle w:val="nTable"/>
              <w:spacing w:after="40"/>
              <w:rPr>
                <w:snapToGrid w:val="0"/>
                <w:sz w:val="19"/>
                <w:lang w:val="en-US"/>
              </w:rPr>
            </w:pPr>
            <w:r>
              <w:rPr>
                <w:snapToGrid w:val="0"/>
                <w:sz w:val="19"/>
                <w:lang w:val="en-US"/>
              </w:rPr>
              <w:t>11 Jul 2011</w:t>
            </w:r>
          </w:p>
        </w:tc>
        <w:tc>
          <w:tcPr>
            <w:tcW w:w="2551" w:type="dxa"/>
            <w:shd w:val="clear" w:color="auto" w:fill="auto"/>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rPr>
          <w:cantSplit/>
        </w:trPr>
        <w:tc>
          <w:tcPr>
            <w:tcW w:w="7087" w:type="dxa"/>
            <w:gridSpan w:val="4"/>
            <w:tcBorders>
              <w:bottom w:val="single" w:sz="8" w:space="0" w:color="auto"/>
            </w:tcBorders>
            <w:shd w:val="clear" w:color="auto" w:fill="auto"/>
          </w:tcPr>
          <w:p>
            <w:pPr>
              <w:pStyle w:val="nTable"/>
              <w:spacing w:after="40"/>
              <w:rPr>
                <w:snapToGrid w:val="0"/>
                <w:sz w:val="19"/>
                <w:lang w:val="en-US"/>
              </w:rPr>
            </w:pPr>
            <w:r>
              <w:rPr>
                <w:b/>
                <w:sz w:val="19"/>
              </w:rPr>
              <w:t xml:space="preserve">Reprint 9:  The </w:t>
            </w:r>
            <w:r>
              <w:rPr>
                <w:b/>
                <w:i/>
                <w:sz w:val="19"/>
              </w:rPr>
              <w:t>Soil and Land Conservation Act 1945</w:t>
            </w:r>
            <w:r>
              <w:rPr>
                <w:b/>
                <w:sz w:val="19"/>
              </w:rPr>
              <w:t xml:space="preserve"> as at 12 Jul 2013</w:t>
            </w:r>
            <w:r>
              <w:rPr>
                <w:sz w:val="19"/>
              </w:rPr>
              <w:t xml:space="preserve"> (includes amendments listed above)</w:t>
            </w:r>
          </w:p>
        </w:tc>
      </w:tr>
    </w:tbl>
    <w:p>
      <w:pPr>
        <w:pStyle w:val="nSubsection"/>
        <w:spacing w:before="360"/>
        <w:rPr>
          <w:snapToGrid w:val="0"/>
        </w:rPr>
      </w:pPr>
      <w:r>
        <w:rPr>
          <w:snapToGrid w:val="0"/>
          <w:vertAlign w:val="superscript"/>
        </w:rPr>
        <w:t>1a</w:t>
      </w:r>
      <w:r>
        <w:rPr>
          <w:snapToGrid w:val="0"/>
        </w:rPr>
        <w:tab/>
        <w:t>On the date as at which thi</w:t>
      </w:r>
      <w:bookmarkStart w:id="128" w:name="_Hlt507390729"/>
      <w:bookmarkEnd w:id="128"/>
      <w:r>
        <w:rPr>
          <w:snapToGrid w:val="0"/>
        </w:rP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29" w:name="_Toc360177465"/>
      <w:r>
        <w:t>Provisions that have not come into operation</w:t>
      </w:r>
      <w:bookmarkEnd w:id="129"/>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9"/>
      </w:tblGrid>
      <w:tr>
        <w:trPr>
          <w:cantSplit/>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9" w:type="dxa"/>
          <w:cantSplit/>
        </w:trPr>
        <w:tc>
          <w:tcPr>
            <w:tcW w:w="2268" w:type="dxa"/>
            <w:tcBorders>
              <w:bottom w:val="single" w:sz="8" w:space="0" w:color="auto"/>
            </w:tcBorders>
            <w:shd w:val="clear" w:color="auto" w:fill="auto"/>
          </w:tcPr>
          <w:p>
            <w:pPr>
              <w:pStyle w:val="nTable"/>
              <w:spacing w:after="40"/>
              <w:rPr>
                <w:i/>
                <w:snapToGrid w:val="0"/>
                <w:sz w:val="19"/>
                <w:lang w:val="en-US"/>
              </w:rPr>
            </w:pPr>
            <w:r>
              <w:rPr>
                <w:i/>
                <w:snapToGrid w:val="0"/>
                <w:sz w:val="19"/>
                <w:lang w:val="en-US"/>
              </w:rPr>
              <w:t>Water Services Legislation Amendment and Repeal Act 2012</w:t>
            </w:r>
            <w:r>
              <w:rPr>
                <w:snapToGrid w:val="0"/>
                <w:sz w:val="19"/>
                <w:lang w:val="en-US"/>
              </w:rPr>
              <w:t xml:space="preserve"> s. 229</w:t>
            </w:r>
            <w:r>
              <w:rPr>
                <w:snapToGrid w:val="0"/>
                <w:sz w:val="19"/>
                <w:vertAlign w:val="superscript"/>
                <w:lang w:val="en-US"/>
              </w:rPr>
              <w:t> 11</w:t>
            </w:r>
          </w:p>
        </w:tc>
        <w:tc>
          <w:tcPr>
            <w:tcW w:w="1134"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25 of 2012</w:t>
            </w:r>
          </w:p>
        </w:tc>
        <w:tc>
          <w:tcPr>
            <w:tcW w:w="1135"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3 Sep 2012</w:t>
            </w:r>
          </w:p>
        </w:tc>
        <w:tc>
          <w:tcPr>
            <w:tcW w:w="2551"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Alterations of Statutory Designations Act 1974</w:t>
      </w:r>
      <w:r>
        <w:t>. As at the date of this compilation the former Minister for Agriculture is known as the Minister for</w:t>
      </w:r>
      <w:r>
        <w:rPr>
          <w:snapToGrid w:val="0"/>
        </w:rPr>
        <w:t xml:space="preserve"> Agriculture and Food</w:t>
      </w:r>
      <w:r>
        <w:t>.</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p>
    <w:p>
      <w:pPr>
        <w:pStyle w:val="nSubsection"/>
        <w:keepLines/>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vertAlign w:val="superscript"/>
        </w:rPr>
        <w:t>11</w:t>
      </w:r>
      <w:r>
        <w:tab/>
      </w:r>
      <w:r>
        <w:rPr>
          <w:snapToGrid w:val="0"/>
        </w:rPr>
        <w:t>On</w:t>
      </w:r>
      <w:r>
        <w:t xml:space="preserve"> the date as at which this reprint was prepared, </w:t>
      </w:r>
      <w:r>
        <w:rPr>
          <w:snapToGrid w:val="0"/>
        </w:rPr>
        <w:t xml:space="preserve">the </w:t>
      </w:r>
      <w:r>
        <w:rPr>
          <w:i/>
          <w:snapToGrid w:val="0"/>
        </w:rPr>
        <w:t>Water Services Legislation Amendment and Repeal Act 2012</w:t>
      </w:r>
      <w:r>
        <w:rPr>
          <w:snapToGrid w:val="0"/>
        </w:rPr>
        <w:t xml:space="preserve"> s. 229 had not come into operation.  It reads as follows:</w:t>
      </w:r>
    </w:p>
    <w:p>
      <w:pPr>
        <w:pStyle w:val="BlankOpen"/>
      </w:pPr>
    </w:p>
    <w:p>
      <w:pPr>
        <w:pStyle w:val="nzHeading5"/>
      </w:pPr>
      <w:r>
        <w:rPr>
          <w:rStyle w:val="CharSectno"/>
        </w:rPr>
        <w:t>229</w:t>
      </w:r>
      <w:r>
        <w:t>.</w:t>
      </w:r>
      <w:r>
        <w:tab/>
      </w:r>
      <w:r>
        <w:rPr>
          <w:i/>
          <w:iCs/>
        </w:rPr>
        <w:t>Soil and Land Conservation Act 1945</w:t>
      </w:r>
      <w:r>
        <w:t xml:space="preserve"> amended</w:t>
      </w:r>
    </w:p>
    <w:p>
      <w:pPr>
        <w:pStyle w:val="nzSubsection"/>
      </w:pPr>
      <w:r>
        <w:tab/>
        <w:t>(1)</w:t>
      </w:r>
      <w:r>
        <w:tab/>
        <w:t xml:space="preserve">This section amends the </w:t>
      </w:r>
      <w:r>
        <w:rPr>
          <w:i/>
        </w:rPr>
        <w:t>Soil and Land Conservation Act 1945</w:t>
      </w:r>
      <w:r>
        <w:t>.</w:t>
      </w:r>
    </w:p>
    <w:p>
      <w:pPr>
        <w:pStyle w:val="nzSubsection"/>
      </w:pPr>
      <w:r>
        <w:tab/>
        <w:t>(2)</w:t>
      </w:r>
      <w:r>
        <w:tab/>
        <w:t>In the Schedule:</w:t>
      </w:r>
    </w:p>
    <w:p>
      <w:pPr>
        <w:pStyle w:val="nzIndenta"/>
      </w:pPr>
      <w:r>
        <w:tab/>
        <w:t>(a)</w:t>
      </w:r>
      <w:r>
        <w:tab/>
        <w:t>delete “</w:t>
      </w:r>
      <w:r>
        <w:rPr>
          <w:i/>
          <w:iCs/>
        </w:rPr>
        <w:t>Land Drainage Act 1925</w:t>
      </w:r>
      <w:r>
        <w:t>”;</w:t>
      </w:r>
    </w:p>
    <w:p>
      <w:pPr>
        <w:pStyle w:val="nzIndenta"/>
      </w:pPr>
      <w:r>
        <w:tab/>
        <w:t>(b)</w:t>
      </w:r>
      <w:r>
        <w:tab/>
        <w:t>after “</w:t>
      </w:r>
      <w:r>
        <w:rPr>
          <w:i/>
          <w:iCs/>
        </w:rPr>
        <w:t>Stock (Identification and Movement) Act 1970</w:t>
      </w:r>
      <w:r>
        <w:t>” insert:</w:t>
      </w:r>
    </w:p>
    <w:p>
      <w:pPr>
        <w:pStyle w:val="BlankOpen"/>
      </w:pPr>
    </w:p>
    <w:p>
      <w:pPr>
        <w:pStyle w:val="nzIndenta"/>
      </w:pPr>
      <w:r>
        <w:tab/>
      </w:r>
      <w:r>
        <w:tab/>
      </w:r>
      <w:r>
        <w:rPr>
          <w:i/>
          <w:iCs/>
        </w:rPr>
        <w:t>Water Services Act 2012</w:t>
      </w:r>
    </w:p>
    <w:p>
      <w:pPr>
        <w:pStyle w:val="BlankClose"/>
      </w:pPr>
    </w:p>
    <w:p>
      <w:pPr>
        <w:pStyle w:val="BlankClose"/>
      </w:pP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rPr>
          <w:sz w:val="28"/>
        </w:rPr>
      </w:pPr>
      <w:bookmarkStart w:id="130" w:name="_Toc356290587"/>
      <w:bookmarkStart w:id="131" w:name="_Toc360174533"/>
      <w:bookmarkStart w:id="132" w:name="_Toc360177466"/>
      <w:r>
        <w:rPr>
          <w:sz w:val="28"/>
        </w:rPr>
        <w:t>Defined terms</w:t>
      </w:r>
      <w:bookmarkEnd w:id="130"/>
      <w:bookmarkEnd w:id="131"/>
      <w:bookmarkEnd w:id="1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3" w:name="DefinedTerms"/>
      <w:bookmarkEnd w:id="133"/>
      <w:r>
        <w:t>agreement to reserve</w:t>
      </w:r>
      <w:r>
        <w:tab/>
        <w:t>30B(2)(b)</w:t>
      </w:r>
    </w:p>
    <w:p>
      <w:pPr>
        <w:pStyle w:val="DefinedTerms"/>
      </w:pPr>
      <w:r>
        <w:t>appropriate officer</w:t>
      </w:r>
      <w:r>
        <w:tab/>
        <w:t>4</w:t>
      </w:r>
    </w:p>
    <w:p>
      <w:pPr>
        <w:pStyle w:val="DefinedTerms"/>
      </w:pPr>
      <w:r>
        <w:t>chief executive officer</w:t>
      </w:r>
      <w:r>
        <w:tab/>
        <w:t>4</w:t>
      </w:r>
    </w:p>
    <w:p>
      <w:pPr>
        <w:pStyle w:val="DefinedTerms"/>
      </w:pPr>
      <w:r>
        <w:t>code of practice</w:t>
      </w:r>
      <w:r>
        <w:tab/>
        <w:t>4A(1)</w:t>
      </w:r>
    </w:p>
    <w:p>
      <w:pPr>
        <w:pStyle w:val="DefinedTerms"/>
      </w:pPr>
      <w:r>
        <w:t>commercial purpose</w:t>
      </w:r>
      <w:r>
        <w:tab/>
        <w:t>4A(1)</w:t>
      </w:r>
    </w:p>
    <w:p>
      <w:pPr>
        <w:pStyle w:val="DefinedTerms"/>
      </w:pPr>
      <w:r>
        <w:t>Commissioner</w:t>
      </w:r>
      <w:r>
        <w:tab/>
        <w:t>4</w:t>
      </w:r>
    </w:p>
    <w:p>
      <w:pPr>
        <w:pStyle w:val="DefinedTerms"/>
      </w:pPr>
      <w:r>
        <w:t>conservation covenant</w:t>
      </w:r>
      <w:r>
        <w:tab/>
        <w:t>30B(2)(b)</w:t>
      </w:r>
    </w:p>
    <w:p>
      <w:pPr>
        <w:pStyle w:val="DefinedTerms"/>
      </w:pPr>
      <w:r>
        <w:t>Council</w:t>
      </w:r>
      <w:r>
        <w:tab/>
        <w:t>4</w:t>
      </w:r>
    </w:p>
    <w:p>
      <w:pPr>
        <w:pStyle w:val="DefinedTerms"/>
      </w:pPr>
      <w:r>
        <w:t>covenant or agreement</w:t>
      </w:r>
      <w:r>
        <w:tab/>
        <w:t>30A</w:t>
      </w:r>
    </w:p>
    <w:p>
      <w:pPr>
        <w:pStyle w:val="DefinedTerms"/>
      </w:pPr>
      <w:r>
        <w:t>Crown land</w:t>
      </w:r>
      <w:r>
        <w:tab/>
        <w:t>26(6)</w:t>
      </w:r>
    </w:p>
    <w:p>
      <w:pPr>
        <w:pStyle w:val="DefinedTerms"/>
      </w:pPr>
      <w:r>
        <w:t>Crown lands</w:t>
      </w:r>
      <w:r>
        <w:tab/>
        <w:t>4</w:t>
      </w:r>
    </w:p>
    <w:p>
      <w:pPr>
        <w:pStyle w:val="DefinedTerms"/>
      </w:pPr>
      <w:r>
        <w:t>district</w:t>
      </w:r>
      <w:r>
        <w:tab/>
        <w:t>4</w:t>
      </w:r>
    </w:p>
    <w:p>
      <w:pPr>
        <w:pStyle w:val="DefinedTerms"/>
      </w:pPr>
      <w:r>
        <w:t>district committee</w:t>
      </w:r>
      <w:r>
        <w:tab/>
        <w:t>4</w:t>
      </w:r>
    </w:p>
    <w:p>
      <w:pPr>
        <w:pStyle w:val="DefinedTerms"/>
      </w:pPr>
      <w:r>
        <w:t>document</w:t>
      </w:r>
      <w:r>
        <w:tab/>
        <w:t>41D(4)</w:t>
      </w:r>
    </w:p>
    <w:p>
      <w:pPr>
        <w:pStyle w:val="DefinedTerms"/>
      </w:pPr>
      <w:r>
        <w:t>eutrophication</w:t>
      </w:r>
      <w:r>
        <w:tab/>
        <w:t>4</w:t>
      </w:r>
    </w:p>
    <w:p>
      <w:pPr>
        <w:pStyle w:val="DefinedTerms"/>
      </w:pPr>
      <w:r>
        <w:t>financial year</w:t>
      </w:r>
      <w:r>
        <w:tab/>
        <w:t>4</w:t>
      </w:r>
    </w:p>
    <w:p>
      <w:pPr>
        <w:pStyle w:val="DefinedTerms"/>
      </w:pPr>
      <w:r>
        <w:t>information</w:t>
      </w:r>
      <w:r>
        <w:tab/>
        <w:t>41D(4)</w:t>
      </w:r>
    </w:p>
    <w:p>
      <w:pPr>
        <w:pStyle w:val="DefinedTerms"/>
      </w:pPr>
      <w:r>
        <w:t>land conservation district</w:t>
      </w:r>
      <w:r>
        <w:tab/>
        <w:t>4</w:t>
      </w:r>
    </w:p>
    <w:p>
      <w:pPr>
        <w:pStyle w:val="DefinedTerms"/>
      </w:pPr>
      <w:r>
        <w:t>land degradation</w:t>
      </w:r>
      <w:r>
        <w:tab/>
        <w:t>4</w:t>
      </w:r>
    </w:p>
    <w:p>
      <w:pPr>
        <w:pStyle w:val="DefinedTerms"/>
      </w:pPr>
      <w:r>
        <w:t>notice</w:t>
      </w:r>
      <w:r>
        <w:tab/>
        <w:t>4A(1)</w:t>
      </w:r>
    </w:p>
    <w:p>
      <w:pPr>
        <w:pStyle w:val="DefinedTerms"/>
      </w:pPr>
      <w:r>
        <w:t>notice of assessment</w:t>
      </w:r>
      <w:r>
        <w:tab/>
        <w:t>25B(5)</w:t>
      </w:r>
    </w:p>
    <w:p>
      <w:pPr>
        <w:pStyle w:val="DefinedTerms"/>
      </w:pPr>
      <w:r>
        <w:t>occupier</w:t>
      </w:r>
      <w:r>
        <w:tab/>
        <w:t>4</w:t>
      </w:r>
    </w:p>
    <w:p>
      <w:pPr>
        <w:pStyle w:val="DefinedTerms"/>
      </w:pPr>
      <w:r>
        <w:t>owner</w:t>
      </w:r>
      <w:r>
        <w:tab/>
        <w:t>4</w:t>
      </w:r>
    </w:p>
    <w:p>
      <w:pPr>
        <w:pStyle w:val="DefinedTerms"/>
      </w:pPr>
      <w:r>
        <w:t>parliamentary purposes</w:t>
      </w:r>
      <w:r>
        <w:tab/>
        <w:t>41D(4)</w:t>
      </w:r>
    </w:p>
    <w:p>
      <w:pPr>
        <w:pStyle w:val="DefinedTerms"/>
      </w:pPr>
      <w:r>
        <w:t>plantation</w:t>
      </w:r>
      <w:r>
        <w:tab/>
        <w:t>4A(1)</w:t>
      </w:r>
    </w:p>
    <w:p>
      <w:pPr>
        <w:pStyle w:val="DefinedTerms"/>
      </w:pPr>
      <w:r>
        <w:t>private land</w:t>
      </w:r>
      <w:r>
        <w:tab/>
        <w:t>26(6)</w:t>
      </w:r>
    </w:p>
    <w:p>
      <w:pPr>
        <w:pStyle w:val="DefinedTerms"/>
      </w:pPr>
      <w:r>
        <w:t>producer organizations</w:t>
      </w:r>
      <w:r>
        <w:tab/>
        <w:t>23(1)</w:t>
      </w:r>
    </w:p>
    <w:p>
      <w:pPr>
        <w:pStyle w:val="DefinedTerms"/>
      </w:pPr>
      <w:r>
        <w:t>product</w:t>
      </w:r>
      <w:r>
        <w:tab/>
        <w:t>4A(1)</w:t>
      </w:r>
    </w:p>
    <w:p>
      <w:pPr>
        <w:pStyle w:val="DefinedTerms"/>
      </w:pPr>
      <w:r>
        <w:t>public authority</w:t>
      </w:r>
      <w:r>
        <w:tab/>
        <w:t>4</w:t>
      </w:r>
    </w:p>
    <w:p>
      <w:pPr>
        <w:pStyle w:val="DefinedTerms"/>
      </w:pPr>
      <w:r>
        <w:t>Registrar of Deeds and Transfers</w:t>
      </w:r>
      <w:r>
        <w:tab/>
        <w:t>4</w:t>
      </w:r>
    </w:p>
    <w:p>
      <w:pPr>
        <w:pStyle w:val="DefinedTerms"/>
      </w:pPr>
      <w:r>
        <w:t>Registrar of Titles</w:t>
      </w:r>
      <w:r>
        <w:tab/>
        <w:t>4</w:t>
      </w:r>
    </w:p>
    <w:p>
      <w:pPr>
        <w:pStyle w:val="DefinedTerms"/>
      </w:pPr>
      <w:r>
        <w:t>regulation</w:t>
      </w:r>
      <w:r>
        <w:tab/>
        <w:t>4A(1)</w:t>
      </w:r>
    </w:p>
    <w:p>
      <w:pPr>
        <w:pStyle w:val="DefinedTerms"/>
      </w:pPr>
      <w:r>
        <w:t>relevant land registration officer</w:t>
      </w:r>
      <w:r>
        <w:tab/>
        <w:t>4</w:t>
      </w:r>
    </w:p>
    <w:p>
      <w:pPr>
        <w:pStyle w:val="DefinedTerms"/>
      </w:pPr>
      <w:r>
        <w:t>salinity</w:t>
      </w:r>
      <w:r>
        <w:tab/>
        <w:t>4</w:t>
      </w:r>
    </w:p>
    <w:p>
      <w:pPr>
        <w:pStyle w:val="DefinedTerms"/>
      </w:pPr>
      <w:r>
        <w:t>service charge</w:t>
      </w:r>
      <w:r>
        <w:tab/>
        <w:t>4</w:t>
      </w:r>
    </w:p>
    <w:p>
      <w:pPr>
        <w:pStyle w:val="DefinedTerms"/>
      </w:pPr>
      <w:r>
        <w:t>soil conservation</w:t>
      </w:r>
      <w:r>
        <w:tab/>
        <w:t>4</w:t>
      </w:r>
    </w:p>
    <w:p>
      <w:pPr>
        <w:pStyle w:val="DefinedTerms"/>
      </w:pPr>
      <w:r>
        <w:t>soil conservation notice</w:t>
      </w:r>
      <w:r>
        <w:tab/>
        <w:t>31</w:t>
      </w:r>
    </w:p>
    <w:p>
      <w:pPr>
        <w:pStyle w:val="DefinedTerms"/>
      </w:pPr>
      <w:r>
        <w:t>soil conservation rates</w:t>
      </w:r>
      <w:r>
        <w:tab/>
        <w:t>25B(1)</w:t>
      </w:r>
    </w:p>
    <w:p>
      <w:pPr>
        <w:pStyle w:val="DefinedTerms"/>
      </w:pPr>
      <w:r>
        <w:t>soil conservation reserve</w:t>
      </w:r>
      <w:r>
        <w:tab/>
        <w:t>4</w:t>
      </w:r>
    </w:p>
    <w:p>
      <w:pPr>
        <w:pStyle w:val="DefinedTerms"/>
      </w:pPr>
      <w:r>
        <w:t>specified</w:t>
      </w:r>
      <w:r>
        <w:tab/>
        <w:t>48(5)</w:t>
      </w:r>
    </w:p>
    <w:p>
      <w:pPr>
        <w:pStyle w:val="DefinedTerms"/>
      </w:pPr>
      <w:r>
        <w:t>specified service</w:t>
      </w:r>
      <w:r>
        <w:tab/>
        <w:t>25AA(1)</w:t>
      </w:r>
    </w:p>
    <w:p>
      <w:pPr>
        <w:pStyle w:val="DefinedTerms"/>
      </w:pPr>
      <w:r>
        <w:t>Treasurer</w:t>
      </w:r>
      <w:r>
        <w:tab/>
        <w:t>4</w:t>
      </w:r>
    </w:p>
    <w:p>
      <w:pPr>
        <w:pStyle w:val="DefinedTerms"/>
      </w:pPr>
      <w:r>
        <w:t>tree</w:t>
      </w:r>
      <w:r>
        <w:tab/>
        <w:t>4A(1)</w:t>
      </w:r>
    </w:p>
    <w:p>
      <w:pPr>
        <w:pStyle w:val="DefinedTerms"/>
      </w:pPr>
      <w:r>
        <w:t>Trust</w:t>
      </w:r>
      <w:r>
        <w:tab/>
        <w:t>4</w:t>
      </w:r>
    </w:p>
    <w:p>
      <w:pPr>
        <w:pStyle w:val="DefinedTerms"/>
      </w:pPr>
      <w:r>
        <w:t>Trust Account</w:t>
      </w:r>
      <w:r>
        <w:tab/>
        <w:t>4</w:t>
      </w:r>
    </w:p>
    <w:p>
      <w:pPr>
        <w:rPr>
          <w:sz w:val="20"/>
        </w:rPr>
      </w:pPr>
    </w:p>
    <w:p>
      <w:pPr>
        <w:rPr>
          <w:sz w:val="20"/>
        </w:r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rPr>
          <w:sz w:val="20"/>
        </w:rPr>
      </w:pPr>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Soil and Land Conservation Act 1945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Acts to which this Act is supplementary</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Soil and Land Conservation Act 1945</w:t>
            </w:r>
          </w:fldSimple>
        </w:p>
      </w:tc>
    </w:tr>
    <w:tr>
      <w:tc>
        <w:tcPr>
          <w:tcW w:w="5715" w:type="dxa"/>
          <w:vAlign w:val="bottom"/>
        </w:tcPr>
        <w:p>
          <w:pPr>
            <w:pStyle w:val="HeaderTextRight"/>
          </w:pPr>
          <w:fldSimple w:instr=" styleref CharSchText ">
            <w:r>
              <w:rPr>
                <w:noProof/>
              </w:rPr>
              <w:t>Acts to which this Act is supplementary</w:t>
            </w:r>
          </w:fldSimple>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vAlign w:val="bottom"/>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3A74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C1A67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B047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06D2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3022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B8CB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5AF4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B26C5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3EE2B0"/>
    <w:lvl w:ilvl="0">
      <w:start w:val="1"/>
      <w:numFmt w:val="decimal"/>
      <w:pStyle w:val="ListNumber"/>
      <w:lvlText w:val="%1."/>
      <w:lvlJc w:val="left"/>
      <w:pPr>
        <w:tabs>
          <w:tab w:val="num" w:pos="360"/>
        </w:tabs>
        <w:ind w:left="360" w:hanging="360"/>
      </w:pPr>
    </w:lvl>
  </w:abstractNum>
  <w:abstractNum w:abstractNumId="9">
    <w:nsid w:val="FFFFFF89"/>
    <w:multiLevelType w:val="singleLevel"/>
    <w:tmpl w:val="C6F8D3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DE85A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B400F6A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link w:val="HeaderChar"/>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lang w:eastAsia="en-US"/>
    </w:rPr>
  </w:style>
  <w:style w:type="character" w:customStyle="1" w:styleId="CommentSubjectChar">
    <w:name w:val="Comment Subject Char"/>
    <w:basedOn w:val="CommentTextChar"/>
    <w:link w:val="CommentSubject"/>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HeaderChar">
    <w:name w:val="Header Char"/>
    <w:basedOn w:val="DefaultParagraphFont"/>
    <w:link w:val="Header"/>
    <w:rPr>
      <w:rFonts w:ascii="NewCenturySchlbk" w:hAnsi="NewCenturySchlbk"/>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link w:val="HeaderChar"/>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lang w:eastAsia="en-US"/>
    </w:rPr>
  </w:style>
  <w:style w:type="character" w:customStyle="1" w:styleId="CommentSubjectChar">
    <w:name w:val="Comment Subject Char"/>
    <w:basedOn w:val="CommentTextChar"/>
    <w:link w:val="CommentSubject"/>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HeaderChar">
    <w:name w:val="Header Char"/>
    <w:basedOn w:val="DefaultParagraphFont"/>
    <w:link w:val="Header"/>
    <w:rPr>
      <w:rFonts w:ascii="NewCenturySchlbk" w:hAnsi="NewCenturySchlbk"/>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79E7-B4BF-44A5-AE1F-0521331C6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20701</Words>
  <Characters>96265</Characters>
  <Application>Microsoft Office Word</Application>
  <DocSecurity>0</DocSecurity>
  <Lines>2674</Lines>
  <Paragraphs>1392</Paragraphs>
  <ScaleCrop>false</ScaleCrop>
  <HeadingPairs>
    <vt:vector size="2" baseType="variant">
      <vt:variant>
        <vt:lpstr>Title</vt:lpstr>
      </vt:variant>
      <vt:variant>
        <vt:i4>1</vt:i4>
      </vt:variant>
    </vt:vector>
  </HeadingPairs>
  <TitlesOfParts>
    <vt:vector size="1" baseType="lpstr">
      <vt:lpstr>Soil And Land Conservation Act 1945</vt:lpstr>
    </vt:vector>
  </TitlesOfParts>
  <Manager/>
  <Company/>
  <LinksUpToDate>false</LinksUpToDate>
  <CharactersWithSpaces>115574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1945 - 09-a0-00</dc:title>
  <dc:subject/>
  <dc:creator/>
  <cp:keywords/>
  <dc:description/>
  <cp:lastModifiedBy>svcMRProcess</cp:lastModifiedBy>
  <cp:revision>4</cp:revision>
  <cp:lastPrinted>2013-06-28T07:50:00Z</cp:lastPrinted>
  <dcterms:created xsi:type="dcterms:W3CDTF">2018-09-08T13:22:00Z</dcterms:created>
  <dcterms:modified xsi:type="dcterms:W3CDTF">2018-09-08T13:22:00Z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20130712</vt:lpwstr>
  </property>
  <property fmtid="{D5CDD505-2E9C-101B-9397-08002B2CF9AE}" pid="4" name="DocumentType">
    <vt:lpwstr>Act</vt:lpwstr>
  </property>
  <property fmtid="{D5CDD505-2E9C-101B-9397-08002B2CF9AE}" pid="5" name="OwlsUID">
    <vt:i4>756</vt:i4>
  </property>
  <property fmtid="{D5CDD505-2E9C-101B-9397-08002B2CF9AE}" pid="6" name="AsAtDate">
    <vt:lpwstr>12 Jul 2013</vt:lpwstr>
  </property>
  <property fmtid="{D5CDD505-2E9C-101B-9397-08002B2CF9AE}" pid="7" name="Suffix">
    <vt:lpwstr>09-a0-00</vt:lpwstr>
  </property>
  <property fmtid="{D5CDD505-2E9C-101B-9397-08002B2CF9AE}" pid="8" name="ReprintNo">
    <vt:lpwstr>9</vt:lpwstr>
  </property>
  <property fmtid="{D5CDD505-2E9C-101B-9397-08002B2CF9AE}" pid="9" name="ReprintedAsAt">
    <vt:filetime>2013-07-11T16:00:00Z</vt:filetime>
  </property>
</Properties>
</file>