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Spent Convictions Act 1988</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_Toc379189814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_Toc379189815 \h </w:instrText>
      </w:r>
      <w:r>
        <w:fldChar w:fldCharType="separate"/>
      </w:r>
      <w:r>
        <w:t>1</w:t>
      </w:r>
      <w:r>
        <w:fldChar w:fldCharType="end"/>
      </w:r>
    </w:p>
    <w:p>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_Toc379189816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form prescribed for section 7(1)</w:t>
      </w:r>
      <w:r>
        <w:tab/>
      </w:r>
      <w:r>
        <w:fldChar w:fldCharType="begin"/>
      </w:r>
      <w:r>
        <w:instrText xml:space="preserve"> PAGEREF _Toc379189817 \h </w:instrText>
      </w:r>
      <w:r>
        <w:fldChar w:fldCharType="separate"/>
      </w:r>
      <w:r>
        <w:t>1</w:t>
      </w:r>
      <w:r>
        <w:fldChar w:fldCharType="end"/>
      </w:r>
    </w:p>
    <w:p>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_Toc379189818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under section 33(2)</w:t>
      </w:r>
      <w:r>
        <w:tab/>
      </w:r>
      <w:r>
        <w:fldChar w:fldCharType="begin"/>
      </w:r>
      <w:r>
        <w:instrText xml:space="preserve"> PAGEREF _Toc379189819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Use of this form</w:t>
      </w:r>
      <w:r>
        <w:tab/>
      </w:r>
      <w:r>
        <w:fldChar w:fldCharType="begin"/>
      </w:r>
      <w:r>
        <w:instrText xml:space="preserve"> PAGEREF _Toc379189821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2.</w:t>
      </w:r>
      <w:r>
        <w:rPr>
          <w:snapToGrid w:val="0"/>
        </w:rPr>
        <w:tab/>
        <w:t>When application can be made</w:t>
      </w:r>
      <w:r>
        <w:tab/>
      </w:r>
      <w:r>
        <w:fldChar w:fldCharType="begin"/>
      </w:r>
      <w:r>
        <w:instrText xml:space="preserve"> PAGEREF _Toc379189822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3.</w:t>
      </w:r>
      <w:r>
        <w:rPr>
          <w:snapToGrid w:val="0"/>
        </w:rPr>
        <w:tab/>
        <w:t>Witnessing the signature of applicant</w:t>
      </w:r>
      <w:r>
        <w:tab/>
      </w:r>
      <w:r>
        <w:fldChar w:fldCharType="begin"/>
      </w:r>
      <w:r>
        <w:instrText xml:space="preserve"> PAGEREF _Toc379189823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4.</w:t>
      </w:r>
      <w:r>
        <w:rPr>
          <w:snapToGrid w:val="0"/>
        </w:rPr>
        <w:tab/>
        <w:t>Evidence of identity</w:t>
      </w:r>
      <w:r>
        <w:tab/>
      </w:r>
      <w:r>
        <w:fldChar w:fldCharType="begin"/>
      </w:r>
      <w:r>
        <w:instrText xml:space="preserve"> PAGEREF _Toc379189824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5.</w:t>
      </w:r>
      <w:r>
        <w:rPr>
          <w:snapToGrid w:val="0"/>
        </w:rPr>
        <w:tab/>
        <w:t>Issue of certificate</w:t>
      </w:r>
      <w:r>
        <w:tab/>
      </w:r>
      <w:r>
        <w:fldChar w:fldCharType="begin"/>
      </w:r>
      <w:r>
        <w:instrText xml:space="preserve"> PAGEREF _Toc379189825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_Toc379189828 \h </w:instrText>
      </w:r>
      <w:r>
        <w:fldChar w:fldCharType="separate"/>
      </w:r>
      <w:r>
        <w:t>10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37918981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2" w:name="_Toc37918981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3" w:name="_Toc379189816"/>
      <w:r>
        <w:rPr>
          <w:rStyle w:val="CharSectno"/>
        </w:rPr>
        <w:t>3</w:t>
      </w:r>
      <w:r>
        <w:t>.</w:t>
      </w:r>
      <w:r>
        <w:tab/>
        <w:t>“Minor punishment”, amount prescribed (Act s. 3)</w:t>
      </w:r>
      <w:bookmarkEnd w:id="3"/>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4" w:name="_Toc379189817"/>
      <w:r>
        <w:rPr>
          <w:rStyle w:val="CharSectno"/>
        </w:rPr>
        <w:t>5</w:t>
      </w:r>
      <w:r>
        <w:rPr>
          <w:snapToGrid w:val="0"/>
        </w:rPr>
        <w:t>.</w:t>
      </w:r>
      <w:r>
        <w:rPr>
          <w:snapToGrid w:val="0"/>
        </w:rPr>
        <w:tab/>
        <w:t>Application form prescribed for section 7(1)</w:t>
      </w:r>
      <w:bookmarkEnd w:id="4"/>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5" w:name="_Toc379189818"/>
      <w:r>
        <w:rPr>
          <w:rStyle w:val="CharSectno"/>
        </w:rPr>
        <w:t>6A</w:t>
      </w:r>
      <w:r>
        <w:t>.</w:t>
      </w:r>
      <w:r>
        <w:tab/>
        <w:t>Persons and laws prescribed for section 28(2)</w:t>
      </w:r>
      <w:bookmarkEnd w:id="5"/>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bl>
    <w:p>
      <w:pPr>
        <w:pStyle w:val="Footnotesection"/>
      </w:pPr>
      <w:r>
        <w:tab/>
        <w:t>[Regulation 6A inserted in Gazette 24 Dec 2010 p. 6806-7; amended in Gazette 13 Aug 2013 p. 3737.]</w:t>
      </w:r>
    </w:p>
    <w:p>
      <w:pPr>
        <w:pStyle w:val="Heading5"/>
        <w:rPr>
          <w:snapToGrid w:val="0"/>
        </w:rPr>
      </w:pPr>
      <w:bookmarkStart w:id="6" w:name="_Toc379189819"/>
      <w:r>
        <w:rPr>
          <w:rStyle w:val="CharSectno"/>
        </w:rPr>
        <w:t>6</w:t>
      </w:r>
      <w:r>
        <w:rPr>
          <w:snapToGrid w:val="0"/>
        </w:rPr>
        <w:t>.</w:t>
      </w:r>
      <w:r>
        <w:rPr>
          <w:snapToGrid w:val="0"/>
        </w:rPr>
        <w:tab/>
        <w:t>Notice under section 33(2)</w:t>
      </w:r>
      <w:bookmarkEnd w:id="6"/>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379189820"/>
      <w:r>
        <w:rPr>
          <w:rStyle w:val="CharSchNo"/>
        </w:rPr>
        <w:t>Schedule 1</w:t>
      </w:r>
      <w:bookmarkEnd w:id="7"/>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8" w:name="_Toc379189821"/>
      <w:r>
        <w:rPr>
          <w:snapToGrid w:val="0"/>
        </w:rPr>
        <w:t>1.</w:t>
      </w:r>
      <w:r>
        <w:rPr>
          <w:snapToGrid w:val="0"/>
        </w:rPr>
        <w:tab/>
        <w:t>Use of this form</w:t>
      </w:r>
      <w:bookmarkEnd w:id="8"/>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9" w:name="_Toc379189822"/>
      <w:r>
        <w:rPr>
          <w:snapToGrid w:val="0"/>
        </w:rPr>
        <w:t>2.</w:t>
      </w:r>
      <w:r>
        <w:rPr>
          <w:snapToGrid w:val="0"/>
        </w:rPr>
        <w:tab/>
        <w:t>When application can be made</w:t>
      </w:r>
      <w:bookmarkEnd w:id="9"/>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10" w:name="_Toc379189823"/>
      <w:r>
        <w:rPr>
          <w:snapToGrid w:val="0"/>
        </w:rPr>
        <w:t>3.</w:t>
      </w:r>
      <w:r>
        <w:rPr>
          <w:snapToGrid w:val="0"/>
        </w:rPr>
        <w:tab/>
        <w:t>Witnessing the signature of applicant</w:t>
      </w:r>
      <w:bookmarkEnd w:id="10"/>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11" w:name="_Toc379189824"/>
      <w:r>
        <w:rPr>
          <w:snapToGrid w:val="0"/>
        </w:rPr>
        <w:t>4.</w:t>
      </w:r>
      <w:r>
        <w:rPr>
          <w:snapToGrid w:val="0"/>
        </w:rPr>
        <w:tab/>
        <w:t>Evidence of identity</w:t>
      </w:r>
      <w:bookmarkEnd w:id="11"/>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12" w:name="_Toc379189825"/>
      <w:r>
        <w:rPr>
          <w:snapToGrid w:val="0"/>
        </w:rPr>
        <w:t>5.</w:t>
      </w:r>
      <w:r>
        <w:rPr>
          <w:snapToGrid w:val="0"/>
        </w:rPr>
        <w:tab/>
        <w:t>Issue of certificate</w:t>
      </w:r>
      <w:bookmarkEnd w:id="12"/>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13" w:name="_Toc379189826"/>
      <w:r>
        <w:rPr>
          <w:rStyle w:val="CharSchNo"/>
        </w:rPr>
        <w:t>Schedule 2</w:t>
      </w:r>
      <w:bookmarkEnd w:id="13"/>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4" w:name="_Toc379189827"/>
      <w:r>
        <w:t>Notes</w:t>
      </w:r>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9189828"/>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c>
          <w:tcPr>
            <w:tcW w:w="3118" w:type="dxa"/>
            <w:tcBorders>
              <w:bottom w:val="single" w:sz="4" w:space="0" w:color="auto"/>
            </w:tcBorders>
          </w:tcPr>
          <w:p>
            <w:pPr>
              <w:pStyle w:val="nTable"/>
              <w:spacing w:after="40"/>
              <w:rPr>
                <w:i/>
                <w:sz w:val="19"/>
              </w:rPr>
            </w:pPr>
            <w:r>
              <w:rPr>
                <w:i/>
                <w:sz w:val="19"/>
              </w:rPr>
              <w:t>Spent Convictions Amendment Regulations (No. 2) 2013</w:t>
            </w:r>
          </w:p>
        </w:tc>
        <w:tc>
          <w:tcPr>
            <w:tcW w:w="1276" w:type="dxa"/>
            <w:tcBorders>
              <w:bottom w:val="single" w:sz="4" w:space="0" w:color="auto"/>
            </w:tcBorders>
          </w:tcPr>
          <w:p>
            <w:pPr>
              <w:pStyle w:val="nTable"/>
              <w:spacing w:after="40"/>
              <w:rPr>
                <w:i/>
                <w:sz w:val="19"/>
              </w:rPr>
            </w:pPr>
            <w:r>
              <w:rPr>
                <w:sz w:val="19"/>
              </w:rPr>
              <w:t>13 Aug 2013 p. 3736-7</w:t>
            </w:r>
          </w:p>
        </w:tc>
        <w:tc>
          <w:tcPr>
            <w:tcW w:w="2693" w:type="dxa"/>
            <w:tcBorders>
              <w:bottom w:val="single" w:sz="4" w:space="0" w:color="auto"/>
            </w:tcBorders>
          </w:tcPr>
          <w:p>
            <w:pPr>
              <w:pStyle w:val="nTable"/>
              <w:spacing w:after="40"/>
              <w:rPr>
                <w:i/>
                <w:sz w:val="19"/>
              </w:rPr>
            </w:pPr>
            <w:r>
              <w:rPr>
                <w:sz w:val="19"/>
              </w:rPr>
              <w:t>r. 1 and 2: 13 Aug 2013 (see r. 2(a));</w:t>
            </w:r>
            <w:r>
              <w:rPr>
                <w:sz w:val="19"/>
              </w:rPr>
              <w:br/>
              <w:t>Regulations other than r. 1 and 2: 14 Aug 2013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Spent Convictions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Spent Convictions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04"/>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51210124804" w:val="RemoveTrackChanges"/>
    <w:docVar w:name="WAFER_20151210124804_GUID" w:val="ddf2581a-56fc-49f3-8da4-11f1704f6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2055</Words>
  <Characters>11162</Characters>
  <Application>Microsoft Office Word</Application>
  <DocSecurity>0</DocSecurity>
  <Lines>360</Lines>
  <Paragraphs>275</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12942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1992 - 02-c0-03</dc:title>
  <dc:subject/>
  <dc:creator/>
  <cp:keywords/>
  <dc:description/>
  <cp:lastModifiedBy>svcMRProcess</cp:lastModifiedBy>
  <cp:revision>4</cp:revision>
  <cp:lastPrinted>2008-05-16T04:12:00Z</cp:lastPrinted>
  <dcterms:created xsi:type="dcterms:W3CDTF">2015-12-12T10:58:00Z</dcterms:created>
  <dcterms:modified xsi:type="dcterms:W3CDTF">2015-12-12T10:58:00Z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20130814</vt:lpwstr>
  </property>
  <property fmtid="{D5CDD505-2E9C-101B-9397-08002B2CF9AE}" pid="4" name="DocumentType">
    <vt:lpwstr>Reg</vt:lpwstr>
  </property>
  <property fmtid="{D5CDD505-2E9C-101B-9397-08002B2CF9AE}" pid="5" name="OwlsUID">
    <vt:i4>4783</vt:i4>
  </property>
  <property fmtid="{D5CDD505-2E9C-101B-9397-08002B2CF9AE}" pid="6" name="AsAtDate">
    <vt:lpwstr>14 Aug 2013</vt:lpwstr>
  </property>
  <property fmtid="{D5CDD505-2E9C-101B-9397-08002B2CF9AE}" pid="7" name="Suffix">
    <vt:lpwstr>02-c0-03</vt:lpwstr>
  </property>
  <property fmtid="{D5CDD505-2E9C-101B-9397-08002B2CF9AE}" pid="8" name="ReprintNo">
    <vt:lpwstr>2</vt:lpwstr>
  </property>
</Properties>
</file>