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E" w:rsidRDefault="006102FE" w:rsidP="006102FE">
      <w:pPr>
        <w:pStyle w:val="WA"/>
      </w:pPr>
      <w:bookmarkStart w:id="0" w:name="Arrangement"/>
      <w:bookmarkStart w:id="1" w:name="_GoBack"/>
      <w:bookmarkEnd w:id="0"/>
      <w:bookmarkEnd w:id="1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6102FE" w:rsidRDefault="006102FE" w:rsidP="006102FE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D5CFB">
        <w:rPr>
          <w:noProof/>
        </w:rPr>
        <w:t>Insurance Commission of Western Australia Amendment Act 2013</w:t>
      </w:r>
      <w:r>
        <w:fldChar w:fldCharType="end"/>
      </w:r>
    </w:p>
    <w:p w:rsidR="006102FE" w:rsidRDefault="006102FE" w:rsidP="006102FE">
      <w:pPr>
        <w:jc w:val="center"/>
        <w:outlineLvl w:val="0"/>
        <w:rPr>
          <w:b/>
        </w:rPr>
        <w:sectPr w:rsidR="006102FE" w:rsidSect="006102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102FE" w:rsidRDefault="006102FE" w:rsidP="006102FE">
      <w:pPr>
        <w:pStyle w:val="WA"/>
        <w:outlineLvl w:val="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6102FE" w:rsidRDefault="006102FE" w:rsidP="006102FE">
      <w:pPr>
        <w:pStyle w:val="NameofActRegPage1"/>
        <w:rPr>
          <w:noProof/>
        </w:rPr>
      </w:pPr>
      <w:r w:rsidRPr="00621F0B">
        <w:rPr>
          <w:noProof/>
        </w:rPr>
        <w:fldChar w:fldCharType="begin"/>
      </w:r>
      <w:r w:rsidRPr="00621F0B">
        <w:rPr>
          <w:noProof/>
        </w:rPr>
        <w:instrText xml:space="preserve"> DOCPROPERTY "ShortTitle" </w:instrText>
      </w:r>
      <w:r w:rsidRPr="00621F0B">
        <w:rPr>
          <w:noProof/>
        </w:rPr>
        <w:fldChar w:fldCharType="separate"/>
      </w:r>
      <w:r w:rsidR="002D5CFB">
        <w:rPr>
          <w:noProof/>
        </w:rPr>
        <w:t>Insurance Commission of Western Australia Amendment Act 2013</w:t>
      </w:r>
      <w:r w:rsidRPr="00621F0B">
        <w:rPr>
          <w:noProof/>
        </w:rPr>
        <w:fldChar w:fldCharType="end"/>
      </w:r>
    </w:p>
    <w:p w:rsidR="006102FE" w:rsidRPr="007A09DD" w:rsidRDefault="006102FE" w:rsidP="006102FE">
      <w:pPr>
        <w:pStyle w:val="Arrangement"/>
        <w:ind w:left="2302" w:right="2302"/>
        <w:rPr>
          <w:b w:val="0"/>
          <w:szCs w:val="28"/>
        </w:rPr>
      </w:pPr>
      <w:r w:rsidRPr="007A09DD">
        <w:rPr>
          <w:szCs w:val="28"/>
        </w:rPr>
        <w:t>Contents</w:t>
      </w:r>
    </w:p>
    <w:p w:rsidR="00DE06CA" w:rsidRDefault="006102F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DE06CA">
        <w:t>1.</w:t>
      </w:r>
      <w:r w:rsidR="00DE06CA">
        <w:tab/>
      </w:r>
      <w:r w:rsidR="00DE06CA" w:rsidRPr="009157A7">
        <w:rPr>
          <w:snapToGrid w:val="0"/>
        </w:rPr>
        <w:t>Short title</w:t>
      </w:r>
      <w:r w:rsidR="00DE06CA">
        <w:tab/>
      </w:r>
      <w:r w:rsidR="00DE06CA">
        <w:fldChar w:fldCharType="begin"/>
      </w:r>
      <w:r w:rsidR="00DE06CA">
        <w:instrText xml:space="preserve"> PAGEREF _Toc382377263 \h </w:instrText>
      </w:r>
      <w:r w:rsidR="00DE06CA">
        <w:fldChar w:fldCharType="separate"/>
      </w:r>
      <w:r w:rsidR="002D5CFB">
        <w:t>2</w:t>
      </w:r>
      <w:r w:rsidR="00DE06CA">
        <w:fldChar w:fldCharType="end"/>
      </w:r>
    </w:p>
    <w:p w:rsidR="00DE06CA" w:rsidRDefault="00DE06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9157A7">
        <w:rPr>
          <w:snapToGrid w:val="0"/>
        </w:rPr>
        <w:t>.</w:t>
      </w:r>
      <w:r w:rsidRPr="009157A7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_Toc382377264 \h </w:instrText>
      </w:r>
      <w:r>
        <w:fldChar w:fldCharType="separate"/>
      </w:r>
      <w:r w:rsidR="002D5CFB">
        <w:t>2</w:t>
      </w:r>
      <w:r>
        <w:fldChar w:fldCharType="end"/>
      </w:r>
    </w:p>
    <w:p w:rsidR="00DE06CA" w:rsidRDefault="00DE06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9157A7">
        <w:rPr>
          <w:snapToGrid w:val="0"/>
        </w:rPr>
        <w:t>.</w:t>
      </w:r>
      <w:r w:rsidRPr="009157A7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_Toc382377265 \h </w:instrText>
      </w:r>
      <w:r>
        <w:fldChar w:fldCharType="separate"/>
      </w:r>
      <w:r w:rsidR="002D5CFB">
        <w:t>2</w:t>
      </w:r>
      <w:r>
        <w:fldChar w:fldCharType="end"/>
      </w:r>
    </w:p>
    <w:p w:rsidR="00DE06CA" w:rsidRDefault="00DE06C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Part II Division 4 Subdivision D inserted</w:t>
      </w:r>
      <w:r>
        <w:tab/>
      </w:r>
      <w:r>
        <w:fldChar w:fldCharType="begin"/>
      </w:r>
      <w:r>
        <w:instrText xml:space="preserve"> PAGEREF _Toc382377266 \h </w:instrText>
      </w:r>
      <w:r>
        <w:fldChar w:fldCharType="separate"/>
      </w:r>
      <w:r w:rsidR="002D5CFB">
        <w:t>2</w:t>
      </w:r>
      <w:r>
        <w:fldChar w:fldCharType="end"/>
      </w:r>
    </w:p>
    <w:p w:rsidR="00DE06CA" w:rsidRDefault="00DE06CA">
      <w:pPr>
        <w:pStyle w:val="TOC7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Subdivision D — Dividends to State</w:t>
      </w:r>
    </w:p>
    <w:p w:rsidR="00DE06CA" w:rsidRDefault="00DE06CA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28.</w:t>
      </w:r>
      <w:r>
        <w:rPr>
          <w:noProof/>
        </w:rPr>
        <w:tab/>
        <w:t>Interim dividend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_Toc382377268 \h </w:instrText>
      </w:r>
      <w:r>
        <w:rPr>
          <w:noProof/>
        </w:rPr>
      </w:r>
      <w:r>
        <w:rPr>
          <w:noProof/>
        </w:rPr>
        <w:fldChar w:fldCharType="separate"/>
      </w:r>
      <w:r w:rsidR="002D5CFB">
        <w:rPr>
          <w:noProof/>
        </w:rPr>
        <w:t>2</w:t>
      </w:r>
      <w:r>
        <w:rPr>
          <w:noProof/>
        </w:rPr>
        <w:fldChar w:fldCharType="end"/>
      </w:r>
    </w:p>
    <w:p w:rsidR="00DE06CA" w:rsidRDefault="00DE06CA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29.</w:t>
      </w:r>
      <w:r>
        <w:rPr>
          <w:noProof/>
        </w:rPr>
        <w:tab/>
        <w:t>Annual dividend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_Toc382377269 \h </w:instrText>
      </w:r>
      <w:r>
        <w:rPr>
          <w:noProof/>
        </w:rPr>
      </w:r>
      <w:r>
        <w:rPr>
          <w:noProof/>
        </w:rPr>
        <w:fldChar w:fldCharType="separate"/>
      </w:r>
      <w:r w:rsidR="002D5CFB">
        <w:rPr>
          <w:noProof/>
        </w:rPr>
        <w:t>2</w:t>
      </w:r>
      <w:r>
        <w:rPr>
          <w:noProof/>
        </w:rPr>
        <w:fldChar w:fldCharType="end"/>
      </w:r>
    </w:p>
    <w:p w:rsidR="00DE06CA" w:rsidRDefault="00DE06CA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30.</w:t>
      </w:r>
      <w:r>
        <w:rPr>
          <w:noProof/>
        </w:rPr>
        <w:tab/>
        <w:t>Provisions for s. 28 and 29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_Toc382377270 \h </w:instrText>
      </w:r>
      <w:r>
        <w:rPr>
          <w:noProof/>
        </w:rPr>
      </w:r>
      <w:r>
        <w:rPr>
          <w:noProof/>
        </w:rPr>
        <w:fldChar w:fldCharType="separate"/>
      </w:r>
      <w:r w:rsidR="002D5CFB">
        <w:rPr>
          <w:noProof/>
        </w:rPr>
        <w:t>2</w:t>
      </w:r>
      <w:r>
        <w:rPr>
          <w:noProof/>
        </w:rPr>
        <w:fldChar w:fldCharType="end"/>
      </w:r>
    </w:p>
    <w:p w:rsidR="00DE06CA" w:rsidRDefault="00DE06CA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31.</w:t>
      </w:r>
      <w:r>
        <w:rPr>
          <w:noProof/>
        </w:rPr>
        <w:tab/>
        <w:t xml:space="preserve">Transitional provisions for </w:t>
      </w:r>
      <w:r w:rsidRPr="009157A7">
        <w:rPr>
          <w:i/>
          <w:noProof/>
        </w:rPr>
        <w:t>Insurance Commission of Western Australia Amendment Act 2013</w:t>
      </w:r>
      <w:r>
        <w:rPr>
          <w:noProof/>
        </w:rPr>
        <w:t>: interim dividends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_Toc382377271 \h </w:instrText>
      </w:r>
      <w:r>
        <w:rPr>
          <w:noProof/>
        </w:rPr>
      </w:r>
      <w:r>
        <w:rPr>
          <w:noProof/>
        </w:rPr>
        <w:fldChar w:fldCharType="separate"/>
      </w:r>
      <w:r w:rsidR="002D5CFB">
        <w:rPr>
          <w:noProof/>
        </w:rPr>
        <w:t>2</w:t>
      </w:r>
      <w:r>
        <w:rPr>
          <w:noProof/>
        </w:rPr>
        <w:fldChar w:fldCharType="end"/>
      </w:r>
    </w:p>
    <w:p w:rsidR="00DE06CA" w:rsidRDefault="00DE06CA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32.</w:t>
      </w:r>
      <w:r>
        <w:rPr>
          <w:noProof/>
        </w:rPr>
        <w:tab/>
        <w:t xml:space="preserve">Transitional provisions for </w:t>
      </w:r>
      <w:r w:rsidRPr="009157A7">
        <w:rPr>
          <w:i/>
          <w:noProof/>
        </w:rPr>
        <w:t>Insurance Commission of Western Australia Amendment Act 2013</w:t>
      </w:r>
      <w:r>
        <w:rPr>
          <w:noProof/>
        </w:rPr>
        <w:t>: annual dividends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_Toc382377272 \h </w:instrText>
      </w:r>
      <w:r>
        <w:rPr>
          <w:noProof/>
        </w:rPr>
      </w:r>
      <w:r>
        <w:rPr>
          <w:noProof/>
        </w:rPr>
        <w:fldChar w:fldCharType="separate"/>
      </w:r>
      <w:r w:rsidR="002D5CFB">
        <w:rPr>
          <w:noProof/>
        </w:rPr>
        <w:t>2</w:t>
      </w:r>
      <w:r>
        <w:rPr>
          <w:noProof/>
        </w:rPr>
        <w:fldChar w:fldCharType="end"/>
      </w:r>
    </w:p>
    <w:p w:rsidR="006102FE" w:rsidRDefault="006102FE" w:rsidP="006102FE">
      <w:pPr>
        <w:pStyle w:val="TOC2"/>
      </w:pPr>
      <w:r>
        <w:fldChar w:fldCharType="end"/>
      </w:r>
    </w:p>
    <w:p w:rsidR="006102FE" w:rsidRDefault="006102FE" w:rsidP="006102FE">
      <w:pPr>
        <w:pStyle w:val="NoteHeading"/>
      </w:pPr>
      <w:bookmarkStart w:id="2" w:name="OddPGBreak"/>
      <w:bookmarkEnd w:id="2"/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6102FE" w:rsidRDefault="006102FE" w:rsidP="006102FE">
      <w:pPr>
        <w:pStyle w:val="NoteHeading"/>
        <w:sectPr w:rsidR="006102FE" w:rsidSect="006102FE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6102FE" w:rsidRDefault="006102FE" w:rsidP="006102FE"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563BF4B" wp14:editId="1EAE7272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5637"/>
            <wp:effectExtent l="0" t="0" r="0" b="381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 w:rsidR="001328D1" w:rsidRDefault="00B0013A">
      <w:pPr>
        <w:pStyle w:val="NameofActReg"/>
        <w:suppressLineNumbers/>
      </w:pPr>
      <w:r>
        <w:t>Insurance Commission of Western Australia Amendment Act 2013</w:t>
      </w:r>
    </w:p>
    <w:p w:rsidR="001328D1" w:rsidRDefault="00AD54F2" w:rsidP="00AD54F2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 xml:space="preserve">No. </w:t>
      </w:r>
      <w:r w:rsidR="00B0013A">
        <w:t>7 of 2013</w:t>
      </w:r>
    </w:p>
    <w:p w:rsidR="001328D1" w:rsidRDefault="001328D1">
      <w:pPr>
        <w:pStyle w:val="LongTitle"/>
        <w:suppressLineNumbers/>
      </w:pPr>
      <w:r w:rsidRPr="00DD0DE5">
        <w:rPr>
          <w:snapToGrid w:val="0"/>
        </w:rPr>
        <w:t xml:space="preserve">An Act to amend the </w:t>
      </w:r>
      <w:r w:rsidR="00B0013A">
        <w:rPr>
          <w:i/>
          <w:noProof/>
          <w:snapToGrid w:val="0"/>
        </w:rPr>
        <w:t>Insurance Commission of Western Australia Act 1986</w:t>
      </w:r>
      <w:r w:rsidRPr="00DD0DE5">
        <w:t>.</w:t>
      </w:r>
    </w:p>
    <w:p w:rsidR="00AD54F2" w:rsidRDefault="00AD54F2" w:rsidP="006102FE">
      <w:pPr>
        <w:pStyle w:val="AssentNote"/>
      </w:pPr>
      <w:r>
        <w:t xml:space="preserve">[Assented to </w:t>
      </w:r>
      <w:r w:rsidR="00B0013A">
        <w:t>19 August 2013</w:t>
      </w:r>
      <w:r>
        <w:t>]</w:t>
      </w:r>
    </w:p>
    <w:p w:rsidR="001328D1" w:rsidRDefault="001328D1" w:rsidP="00AD54F2">
      <w:pPr>
        <w:pStyle w:val="Enactment"/>
        <w:suppressLineNumbers/>
        <w:spacing w:before="0"/>
      </w:pPr>
      <w:r>
        <w:rPr>
          <w:snapToGrid w:val="0"/>
        </w:rPr>
        <w:t>The Parliament of Western Australia enacts as follows:</w:t>
      </w:r>
    </w:p>
    <w:p w:rsidR="001328D1" w:rsidRDefault="001328D1">
      <w:pPr>
        <w:sectPr w:rsidR="001328D1" w:rsidSect="006102FE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6102FE">
      <w:pPr>
        <w:pStyle w:val="Heading5"/>
      </w:pPr>
      <w:bookmarkStart w:id="4" w:name="_Toc382377263"/>
      <w:r>
        <w:rPr>
          <w:rStyle w:val="CharSectno"/>
        </w:rPr>
        <w:lastRenderedPageBreak/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4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B0013A">
        <w:rPr>
          <w:i/>
          <w:snapToGrid w:val="0"/>
        </w:rPr>
        <w:t>Insurance Commission of Western Australia Amendment Act 2013</w:t>
      </w:r>
      <w:r>
        <w:rPr>
          <w:snapToGrid w:val="0"/>
        </w:rPr>
        <w:t>.</w:t>
      </w:r>
    </w:p>
    <w:p w:rsidR="001328D1" w:rsidRDefault="006102FE">
      <w:pPr>
        <w:pStyle w:val="Heading5"/>
        <w:rPr>
          <w:snapToGrid w:val="0"/>
        </w:rPr>
      </w:pPr>
      <w:bookmarkStart w:id="5" w:name="_Toc382377264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5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F7124D">
        <w:rPr>
          <w:spacing w:val="-2"/>
        </w:rPr>
        <w:t>as follows</w:t>
      </w:r>
      <w:r w:rsidRPr="00F7124D">
        <w:t> —</w:t>
      </w:r>
    </w:p>
    <w:p w:rsidR="001328D1" w:rsidRDefault="001328D1">
      <w:pPr>
        <w:pStyle w:val="Indenta"/>
      </w:pPr>
      <w:r>
        <w:tab/>
      </w:r>
      <w:r w:rsidR="006102FE">
        <w:t>(a)</w:t>
      </w:r>
      <w:r>
        <w:tab/>
        <w:t>sections</w:t>
      </w:r>
      <w:r w:rsidR="001C732F">
        <w:t> </w:t>
      </w:r>
      <w:r w:rsidR="00B0013A">
        <w:t>1</w:t>
      </w:r>
      <w:r w:rsidR="00B80C94">
        <w:t xml:space="preserve"> and</w:t>
      </w:r>
      <w:r w:rsidR="001C732F">
        <w:t> </w:t>
      </w:r>
      <w:r w:rsidR="00B0013A">
        <w:t>2</w:t>
      </w:r>
      <w:r>
        <w:t> — on the day on which this Act receives the Royal Assent;</w:t>
      </w:r>
    </w:p>
    <w:p w:rsidR="002E4A90" w:rsidRDefault="001328D1" w:rsidP="002E4A90">
      <w:pPr>
        <w:pStyle w:val="Indenta"/>
      </w:pPr>
      <w:r>
        <w:tab/>
      </w:r>
      <w:r w:rsidR="006102FE">
        <w:t>(b)</w:t>
      </w:r>
      <w:r>
        <w:tab/>
        <w:t xml:space="preserve">the rest of the Act — on </w:t>
      </w:r>
      <w:r w:rsidR="00086B9A">
        <w:t>the</w:t>
      </w:r>
      <w:r>
        <w:t xml:space="preserve"> day</w:t>
      </w:r>
      <w:r w:rsidR="00086B9A">
        <w:t xml:space="preserve"> after that day</w:t>
      </w:r>
      <w:r>
        <w:t>.</w:t>
      </w:r>
    </w:p>
    <w:p w:rsidR="001328D1" w:rsidRDefault="006102FE">
      <w:pPr>
        <w:pStyle w:val="Heading5"/>
        <w:rPr>
          <w:snapToGrid w:val="0"/>
        </w:rPr>
      </w:pPr>
      <w:bookmarkStart w:id="6" w:name="_Toc382377265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  <w:t>Act amended</w:t>
      </w:r>
      <w:bookmarkEnd w:id="6"/>
    </w:p>
    <w:p w:rsidR="001328D1" w:rsidRDefault="001328D1" w:rsidP="00817539">
      <w:pPr>
        <w:pStyle w:val="Subsection"/>
      </w:pPr>
      <w:r>
        <w:tab/>
      </w:r>
      <w:r>
        <w:tab/>
        <w:t xml:space="preserve">This </w:t>
      </w:r>
      <w:r w:rsidR="001C732F">
        <w:t>Act</w:t>
      </w:r>
      <w:r w:rsidR="002E4A90">
        <w:t xml:space="preserve"> </w:t>
      </w:r>
      <w:r>
        <w:t xml:space="preserve">amends the </w:t>
      </w:r>
      <w:r w:rsidR="00B0013A">
        <w:rPr>
          <w:i/>
        </w:rPr>
        <w:t>Insurance Commission of Western Australia Act 1986</w:t>
      </w:r>
      <w:r>
        <w:t>.</w:t>
      </w:r>
    </w:p>
    <w:p w:rsidR="00817539" w:rsidRDefault="006102FE" w:rsidP="00817539">
      <w:pPr>
        <w:pStyle w:val="Heading5"/>
      </w:pPr>
      <w:bookmarkStart w:id="7" w:name="_Toc382377266"/>
      <w:r>
        <w:rPr>
          <w:rStyle w:val="CharSectno"/>
        </w:rPr>
        <w:t>4</w:t>
      </w:r>
      <w:r w:rsidR="00817539" w:rsidRPr="00817539">
        <w:t>.</w:t>
      </w:r>
      <w:r w:rsidR="00817539" w:rsidRPr="00817539">
        <w:tab/>
      </w:r>
      <w:r w:rsidR="00817539">
        <w:t xml:space="preserve">Part II </w:t>
      </w:r>
      <w:r w:rsidR="001C732F">
        <w:t>Division 4</w:t>
      </w:r>
      <w:r w:rsidR="00817539">
        <w:t xml:space="preserve"> Subdivision </w:t>
      </w:r>
      <w:r w:rsidR="00D404E3">
        <w:t>D</w:t>
      </w:r>
      <w:r w:rsidR="00817539">
        <w:t xml:space="preserve"> inserted</w:t>
      </w:r>
      <w:bookmarkEnd w:id="7"/>
    </w:p>
    <w:p w:rsidR="00D404E3" w:rsidRDefault="00D404E3" w:rsidP="00D404E3">
      <w:pPr>
        <w:pStyle w:val="Subsection"/>
      </w:pPr>
      <w:r>
        <w:tab/>
      </w:r>
      <w:r>
        <w:tab/>
      </w:r>
      <w:r w:rsidR="00150556">
        <w:t xml:space="preserve">After </w:t>
      </w:r>
      <w:r w:rsidR="001C732F">
        <w:t>section 2</w:t>
      </w:r>
      <w:r w:rsidR="00150556">
        <w:t>7</w:t>
      </w:r>
      <w:r>
        <w:t xml:space="preserve"> insert:</w:t>
      </w:r>
    </w:p>
    <w:p w:rsidR="005D31A7" w:rsidRDefault="005D31A7" w:rsidP="005D31A7">
      <w:pPr>
        <w:pStyle w:val="BlankOpen"/>
      </w:pPr>
    </w:p>
    <w:p w:rsidR="00D404E3" w:rsidRDefault="00D404E3" w:rsidP="00D404E3">
      <w:pPr>
        <w:pStyle w:val="zHeading4"/>
      </w:pPr>
      <w:bookmarkStart w:id="8" w:name="_Toc382377267"/>
      <w:r>
        <w:t>Subdivision D — Dividends</w:t>
      </w:r>
      <w:r w:rsidR="00FA2767">
        <w:t xml:space="preserve"> to State</w:t>
      </w:r>
      <w:bookmarkEnd w:id="8"/>
    </w:p>
    <w:p w:rsidR="00D404E3" w:rsidRDefault="00D404E3" w:rsidP="00D404E3">
      <w:pPr>
        <w:pStyle w:val="zHeading5"/>
      </w:pPr>
      <w:bookmarkStart w:id="9" w:name="_Toc382377268"/>
      <w:r>
        <w:t>28.</w:t>
      </w:r>
      <w:r>
        <w:tab/>
      </w:r>
      <w:r w:rsidR="005B1E2E">
        <w:t>Interim d</w:t>
      </w:r>
      <w:r>
        <w:t>ividend</w:t>
      </w:r>
      <w:bookmarkEnd w:id="9"/>
    </w:p>
    <w:p w:rsidR="000D48D0" w:rsidRDefault="00D404E3" w:rsidP="00D404E3">
      <w:pPr>
        <w:pStyle w:val="zSubsection"/>
      </w:pPr>
      <w:r>
        <w:tab/>
        <w:t>(1)</w:t>
      </w:r>
      <w:r>
        <w:tab/>
      </w:r>
      <w:r w:rsidR="000D48D0">
        <w:t>Not later than the last day of February in each</w:t>
      </w:r>
      <w:r w:rsidR="00AA09FF">
        <w:t xml:space="preserve"> financial</w:t>
      </w:r>
      <w:r w:rsidR="000D48D0">
        <w:t xml:space="preserve"> year, the Commission must give the Minister a written report that — </w:t>
      </w:r>
    </w:p>
    <w:p w:rsidR="002A5E09" w:rsidRDefault="000D48D0" w:rsidP="000D48D0">
      <w:pPr>
        <w:pStyle w:val="zIndenta"/>
      </w:pPr>
      <w:r>
        <w:tab/>
        <w:t>(a)</w:t>
      </w:r>
      <w:r>
        <w:tab/>
        <w:t>s</w:t>
      </w:r>
      <w:r w:rsidR="00AA09FF">
        <w:t xml:space="preserve">ets out a forecast of the </w:t>
      </w:r>
      <w:r w:rsidR="00D404E3">
        <w:t>Commission</w:t>
      </w:r>
      <w:r w:rsidR="00AA09FF">
        <w:t xml:space="preserve">’s </w:t>
      </w:r>
      <w:r w:rsidR="003700A8">
        <w:t xml:space="preserve">net </w:t>
      </w:r>
      <w:r w:rsidR="00AA09FF">
        <w:t>profit</w:t>
      </w:r>
      <w:r w:rsidR="003700A8">
        <w:t>s</w:t>
      </w:r>
      <w:r w:rsidR="00AA09FF">
        <w:t xml:space="preserve"> for that financial year</w:t>
      </w:r>
      <w:r w:rsidR="00071DB6">
        <w:t xml:space="preserve">, prepared </w:t>
      </w:r>
      <w:r w:rsidR="00071DB6" w:rsidRPr="00071DB6">
        <w:t>in accordance with generally accepted accounting practice</w:t>
      </w:r>
      <w:r w:rsidR="002A5E09">
        <w:t>; and</w:t>
      </w:r>
    </w:p>
    <w:p w:rsidR="000D48D0" w:rsidRDefault="002A5E09" w:rsidP="002A5E09">
      <w:pPr>
        <w:pStyle w:val="zIndenta"/>
      </w:pPr>
      <w:r>
        <w:tab/>
        <w:t>(b)</w:t>
      </w:r>
      <w:r>
        <w:tab/>
        <w:t xml:space="preserve">states </w:t>
      </w:r>
      <w:r w:rsidR="00E505B4">
        <w:t xml:space="preserve">any factors or circumstances that the Commission has taken into account in accordance with </w:t>
      </w:r>
      <w:r w:rsidR="001E20DB">
        <w:t>subsection (</w:t>
      </w:r>
      <w:r w:rsidR="00E505B4">
        <w:t>2)</w:t>
      </w:r>
      <w:r w:rsidR="00572D8C">
        <w:t xml:space="preserve"> in preparing the forecast and </w:t>
      </w:r>
      <w:r w:rsidR="000979EA">
        <w:t xml:space="preserve">the report’s </w:t>
      </w:r>
      <w:r w:rsidR="00572D8C">
        <w:t>recommend</w:t>
      </w:r>
      <w:r w:rsidR="000979EA">
        <w:t>ation</w:t>
      </w:r>
      <w:r w:rsidR="000D48D0">
        <w:t>; and</w:t>
      </w:r>
    </w:p>
    <w:p w:rsidR="00AA09FF" w:rsidRDefault="000D48D0" w:rsidP="001542D4">
      <w:pPr>
        <w:pStyle w:val="zIndenta"/>
        <w:keepNext/>
      </w:pPr>
      <w:r>
        <w:tab/>
        <w:t>(</w:t>
      </w:r>
      <w:r w:rsidR="002A5E09">
        <w:t>c</w:t>
      </w:r>
      <w:r>
        <w:t>)</w:t>
      </w:r>
      <w:r>
        <w:tab/>
      </w:r>
      <w:r w:rsidR="00D404E3">
        <w:t>recommends</w:t>
      </w:r>
      <w:r w:rsidR="00AA09FF">
        <w:t xml:space="preserve"> — </w:t>
      </w:r>
    </w:p>
    <w:p w:rsidR="00AA09FF" w:rsidRDefault="00AA09FF" w:rsidP="00AA09FF">
      <w:pPr>
        <w:pStyle w:val="zIndenti"/>
      </w:pPr>
      <w:r>
        <w:tab/>
        <w:t>(i)</w:t>
      </w:r>
      <w:r>
        <w:tab/>
        <w:t>whether</w:t>
      </w:r>
      <w:r w:rsidR="00253384">
        <w:t xml:space="preserve"> the</w:t>
      </w:r>
      <w:r>
        <w:t xml:space="preserve"> Commission should pay the State an interim dividend for that financial year; and</w:t>
      </w:r>
    </w:p>
    <w:p w:rsidR="00D404E3" w:rsidRDefault="00AA09FF" w:rsidP="00AA09FF">
      <w:pPr>
        <w:pStyle w:val="zIndenti"/>
      </w:pPr>
      <w:r>
        <w:tab/>
        <w:t>(ii)</w:t>
      </w:r>
      <w:r>
        <w:tab/>
      </w:r>
      <w:r w:rsidR="00D404E3">
        <w:t>the amount of the interim dividend</w:t>
      </w:r>
      <w:r>
        <w:t xml:space="preserve"> (if any)</w:t>
      </w:r>
      <w:r w:rsidR="00D404E3">
        <w:t>.</w:t>
      </w:r>
    </w:p>
    <w:p w:rsidR="008232F3" w:rsidRDefault="008232F3" w:rsidP="008232F3">
      <w:pPr>
        <w:pStyle w:val="zSubsection"/>
      </w:pPr>
      <w:r>
        <w:tab/>
        <w:t>(2)</w:t>
      </w:r>
      <w:r>
        <w:tab/>
        <w:t xml:space="preserve">The profit forecast and </w:t>
      </w:r>
      <w:r w:rsidR="00152C4E">
        <w:t>recommendation may take into account any factors</w:t>
      </w:r>
      <w:r w:rsidR="00E54CD5">
        <w:t xml:space="preserve"> or circumstances</w:t>
      </w:r>
      <w:r w:rsidR="00152C4E">
        <w:t xml:space="preserve"> that in the Commission’s opinion may </w:t>
      </w:r>
      <w:r w:rsidR="00B30A70">
        <w:t>have a material e</w:t>
      </w:r>
      <w:r w:rsidR="00152C4E">
        <w:t xml:space="preserve">ffect </w:t>
      </w:r>
      <w:r w:rsidR="00B30A70">
        <w:t xml:space="preserve">on </w:t>
      </w:r>
      <w:r w:rsidR="00152C4E">
        <w:t>the Commission’s financial position (either positively or negatively) as at the end of that financial year.</w:t>
      </w:r>
    </w:p>
    <w:p w:rsidR="00D404E3" w:rsidRDefault="00D404E3" w:rsidP="00D404E3">
      <w:pPr>
        <w:pStyle w:val="zSubsection"/>
      </w:pPr>
      <w:r>
        <w:tab/>
        <w:t>(</w:t>
      </w:r>
      <w:r w:rsidR="00253384">
        <w:t>3</w:t>
      </w:r>
      <w:r>
        <w:t>)</w:t>
      </w:r>
      <w:r>
        <w:tab/>
        <w:t xml:space="preserve">On receiving a report under </w:t>
      </w:r>
      <w:r w:rsidR="001E20DB">
        <w:t>subsection (</w:t>
      </w:r>
      <w:r>
        <w:t>1), the Minister</w:t>
      </w:r>
      <w:r w:rsidR="00994BBD">
        <w:t xml:space="preserve"> </w:t>
      </w:r>
      <w:r w:rsidR="00B169AB">
        <w:t>must</w:t>
      </w:r>
      <w:r>
        <w:t> —</w:t>
      </w:r>
    </w:p>
    <w:p w:rsidR="000904D0" w:rsidRDefault="00D404E3" w:rsidP="00D404E3">
      <w:pPr>
        <w:pStyle w:val="zIndenta"/>
      </w:pPr>
      <w:r>
        <w:tab/>
        <w:t>(a)</w:t>
      </w:r>
      <w:r>
        <w:tab/>
      </w:r>
      <w:r w:rsidR="00994BBD">
        <w:t xml:space="preserve">with the Treasurer’s concurrence, </w:t>
      </w:r>
      <w:r w:rsidR="000904D0">
        <w:t xml:space="preserve">either — </w:t>
      </w:r>
    </w:p>
    <w:p w:rsidR="00D404E3" w:rsidRDefault="000904D0" w:rsidP="000904D0">
      <w:pPr>
        <w:pStyle w:val="zIndenti"/>
      </w:pPr>
      <w:r>
        <w:tab/>
        <w:t>(i)</w:t>
      </w:r>
      <w:r>
        <w:tab/>
      </w:r>
      <w:r w:rsidR="00D404E3">
        <w:t>accept the report’</w:t>
      </w:r>
      <w:r w:rsidR="005B1E2E">
        <w:t>s recommendation</w:t>
      </w:r>
      <w:r w:rsidR="00161B0C">
        <w:t xml:space="preserve"> on the amount of the interim dividend</w:t>
      </w:r>
      <w:r w:rsidR="005B1E2E">
        <w:t>; or</w:t>
      </w:r>
    </w:p>
    <w:p w:rsidR="000904D0" w:rsidRDefault="00D404E3" w:rsidP="000904D0">
      <w:pPr>
        <w:pStyle w:val="zIndenti"/>
      </w:pPr>
      <w:r>
        <w:tab/>
        <w:t>(</w:t>
      </w:r>
      <w:r w:rsidR="000904D0">
        <w:t>ii)</w:t>
      </w:r>
      <w:r>
        <w:tab/>
        <w:t xml:space="preserve">after consulting the Commission, </w:t>
      </w:r>
      <w:r w:rsidR="00423BE9">
        <w:t xml:space="preserve">reject the report’s recommendation and </w:t>
      </w:r>
      <w:r w:rsidR="00161B0C">
        <w:t>fix a different amount</w:t>
      </w:r>
      <w:r w:rsidR="001A3B8F">
        <w:t xml:space="preserve"> (</w:t>
      </w:r>
      <w:r w:rsidR="001A3EEC">
        <w:t xml:space="preserve">which may be a </w:t>
      </w:r>
      <w:r w:rsidR="001A3B8F">
        <w:t>nil amount)</w:t>
      </w:r>
      <w:r w:rsidR="00161B0C">
        <w:t xml:space="preserve"> as the amount of the interim dividend</w:t>
      </w:r>
      <w:r w:rsidR="000904D0">
        <w:t>;</w:t>
      </w:r>
    </w:p>
    <w:p w:rsidR="000904D0" w:rsidRDefault="000904D0" w:rsidP="000904D0">
      <w:pPr>
        <w:pStyle w:val="zIndenta"/>
      </w:pPr>
      <w:r>
        <w:tab/>
      </w:r>
      <w:r>
        <w:tab/>
        <w:t>and</w:t>
      </w:r>
    </w:p>
    <w:p w:rsidR="00161B0C" w:rsidRPr="00161B0C" w:rsidRDefault="000904D0" w:rsidP="000904D0">
      <w:pPr>
        <w:pStyle w:val="zIndenta"/>
      </w:pPr>
      <w:r>
        <w:tab/>
        <w:t>(b)</w:t>
      </w:r>
      <w:r>
        <w:tab/>
      </w:r>
      <w:r w:rsidR="00161B0C">
        <w:t>notify the Commission</w:t>
      </w:r>
      <w:r w:rsidR="00027FBD">
        <w:t xml:space="preserve"> of </w:t>
      </w:r>
      <w:r w:rsidR="00994BBD">
        <w:t xml:space="preserve">the Minister’s </w:t>
      </w:r>
      <w:r w:rsidR="00027FBD">
        <w:t>decision</w:t>
      </w:r>
      <w:r w:rsidR="00423BE9">
        <w:t xml:space="preserve"> and the amount of the interim dividend (if any) payable by the Commission</w:t>
      </w:r>
      <w:r w:rsidR="00161B0C">
        <w:t>.</w:t>
      </w:r>
    </w:p>
    <w:p w:rsidR="005B1E2E" w:rsidRDefault="005B1E2E" w:rsidP="005B1E2E">
      <w:pPr>
        <w:pStyle w:val="zSubsection"/>
      </w:pPr>
      <w:r>
        <w:tab/>
        <w:t>(</w:t>
      </w:r>
      <w:r w:rsidR="00700C1E">
        <w:t>4</w:t>
      </w:r>
      <w:r>
        <w:t>)</w:t>
      </w:r>
      <w:r>
        <w:tab/>
        <w:t xml:space="preserve">On receiving a </w:t>
      </w:r>
      <w:r w:rsidR="00161B0C">
        <w:t xml:space="preserve">notice </w:t>
      </w:r>
      <w:r w:rsidR="00CD5077">
        <w:t xml:space="preserve">under </w:t>
      </w:r>
      <w:r w:rsidR="001E20DB">
        <w:t>subsection (</w:t>
      </w:r>
      <w:r w:rsidR="009211E5">
        <w:t>3</w:t>
      </w:r>
      <w:r>
        <w:t>)</w:t>
      </w:r>
      <w:r w:rsidR="009211E5">
        <w:t>(b)</w:t>
      </w:r>
      <w:r>
        <w:t xml:space="preserve">, the Commission must pay </w:t>
      </w:r>
      <w:r w:rsidR="00423BE9">
        <w:t xml:space="preserve">to the State </w:t>
      </w:r>
      <w:r>
        <w:t xml:space="preserve">the </w:t>
      </w:r>
      <w:r w:rsidR="00FC6021">
        <w:t xml:space="preserve">amount of the </w:t>
      </w:r>
      <w:r w:rsidR="006651D8">
        <w:t xml:space="preserve">interim </w:t>
      </w:r>
      <w:r>
        <w:t>dividend</w:t>
      </w:r>
      <w:r w:rsidR="00423BE9">
        <w:t xml:space="preserve"> (if any)</w:t>
      </w:r>
      <w:r w:rsidR="00FC1BAD">
        <w:t xml:space="preserve"> </w:t>
      </w:r>
      <w:r w:rsidR="00423BE9">
        <w:t xml:space="preserve">notified </w:t>
      </w:r>
      <w:r w:rsidR="00FC1BAD">
        <w:t xml:space="preserve">to the </w:t>
      </w:r>
      <w:r w:rsidR="00FC6021">
        <w:t>Commission</w:t>
      </w:r>
      <w:r>
        <w:t> —</w:t>
      </w:r>
    </w:p>
    <w:p w:rsidR="005B1E2E" w:rsidRDefault="005B1E2E" w:rsidP="005B1E2E">
      <w:pPr>
        <w:pStyle w:val="zIndenta"/>
      </w:pPr>
      <w:r>
        <w:tab/>
        <w:t>(a)</w:t>
      </w:r>
      <w:r>
        <w:tab/>
        <w:t>as soon as practicable; but</w:t>
      </w:r>
    </w:p>
    <w:p w:rsidR="005B1E2E" w:rsidRDefault="005B1E2E" w:rsidP="005B1E2E">
      <w:pPr>
        <w:pStyle w:val="zIndenta"/>
      </w:pPr>
      <w:r>
        <w:tab/>
        <w:t>(b)</w:t>
      </w:r>
      <w:r>
        <w:tab/>
        <w:t>in any event before the end of the financial year concerned.</w:t>
      </w:r>
    </w:p>
    <w:p w:rsidR="005B1E2E" w:rsidRDefault="005B1E2E" w:rsidP="005B1E2E">
      <w:pPr>
        <w:pStyle w:val="zHeading5"/>
      </w:pPr>
      <w:bookmarkStart w:id="10" w:name="_Toc382377269"/>
      <w:r>
        <w:t>29.</w:t>
      </w:r>
      <w:r>
        <w:tab/>
        <w:t>Annual dividend</w:t>
      </w:r>
      <w:bookmarkEnd w:id="10"/>
    </w:p>
    <w:p w:rsidR="00611C24" w:rsidRDefault="00611C24" w:rsidP="00F039A2">
      <w:pPr>
        <w:pStyle w:val="zSubsection"/>
      </w:pPr>
      <w:r>
        <w:tab/>
        <w:t>(1)</w:t>
      </w:r>
      <w:r>
        <w:tab/>
      </w:r>
      <w:r w:rsidR="00F039A2">
        <w:t>A dividend under</w:t>
      </w:r>
      <w:r>
        <w:t xml:space="preserve"> this section</w:t>
      </w:r>
      <w:r w:rsidR="00F039A2">
        <w:t xml:space="preserve"> must be calculated with respect to </w:t>
      </w:r>
      <w:r>
        <w:t>the Commission’s net profit</w:t>
      </w:r>
      <w:r w:rsidR="00F039A2">
        <w:t>s</w:t>
      </w:r>
      <w:r>
        <w:t xml:space="preserve"> for </w:t>
      </w:r>
      <w:r w:rsidR="00F039A2">
        <w:t>a financial</w:t>
      </w:r>
      <w:r>
        <w:t xml:space="preserve"> year</w:t>
      </w:r>
      <w:r w:rsidR="00F039A2">
        <w:t>,</w:t>
      </w:r>
      <w:r>
        <w:t xml:space="preserve"> </w:t>
      </w:r>
      <w:r w:rsidR="00F039A2">
        <w:t xml:space="preserve">after first taking into account — </w:t>
      </w:r>
    </w:p>
    <w:p w:rsidR="00D015E6" w:rsidRDefault="00F039A2" w:rsidP="00F039A2">
      <w:pPr>
        <w:pStyle w:val="zIndenta"/>
      </w:pPr>
      <w:r>
        <w:tab/>
        <w:t>(a)</w:t>
      </w:r>
      <w:r>
        <w:tab/>
      </w:r>
      <w:r w:rsidR="00D015E6">
        <w:t xml:space="preserve">any amount paid or payable to the Treasurer under the </w:t>
      </w:r>
      <w:r w:rsidR="00D015E6" w:rsidRPr="00D015E6">
        <w:rPr>
          <w:i/>
        </w:rPr>
        <w:t xml:space="preserve">State Enterprises (Commonwealth Tax Equivalents) </w:t>
      </w:r>
      <w:r w:rsidR="001C732F" w:rsidRPr="00D015E6">
        <w:rPr>
          <w:i/>
        </w:rPr>
        <w:t>Act</w:t>
      </w:r>
      <w:r w:rsidR="001C732F">
        <w:rPr>
          <w:i/>
        </w:rPr>
        <w:t> </w:t>
      </w:r>
      <w:r w:rsidR="001C732F" w:rsidRPr="00D015E6">
        <w:rPr>
          <w:i/>
        </w:rPr>
        <w:t>1</w:t>
      </w:r>
      <w:r w:rsidR="00D015E6" w:rsidRPr="00D015E6">
        <w:rPr>
          <w:i/>
        </w:rPr>
        <w:t>996</w:t>
      </w:r>
      <w:r w:rsidR="00D015E6">
        <w:t xml:space="preserve"> for the year; and</w:t>
      </w:r>
    </w:p>
    <w:p w:rsidR="00611C24" w:rsidRPr="00611C24" w:rsidRDefault="00F039A2" w:rsidP="00F039A2">
      <w:pPr>
        <w:pStyle w:val="zIndenta"/>
      </w:pPr>
      <w:r>
        <w:tab/>
        <w:t>(b)</w:t>
      </w:r>
      <w:r>
        <w:tab/>
      </w:r>
      <w:r w:rsidR="00D015E6">
        <w:t>the amount of any interim dividend for the year paid or pay</w:t>
      </w:r>
      <w:r w:rsidR="00497F5D">
        <w:t xml:space="preserve">able under </w:t>
      </w:r>
      <w:r w:rsidR="00D015E6">
        <w:t>section</w:t>
      </w:r>
      <w:r w:rsidR="00497F5D">
        <w:t> </w:t>
      </w:r>
      <w:r w:rsidR="00D015E6">
        <w:t>28.</w:t>
      </w:r>
    </w:p>
    <w:p w:rsidR="00C3358E" w:rsidRDefault="005B1E2E" w:rsidP="00F039A2">
      <w:pPr>
        <w:pStyle w:val="zSubsection"/>
      </w:pPr>
      <w:r>
        <w:tab/>
        <w:t>(</w:t>
      </w:r>
      <w:r w:rsidR="00D015E6">
        <w:t>2</w:t>
      </w:r>
      <w:r>
        <w:t>)</w:t>
      </w:r>
      <w:r>
        <w:tab/>
        <w:t>As soon as practicable after the end of each financial year, the Commission must give the Minister a written report that</w:t>
      </w:r>
      <w:r w:rsidR="00F039A2">
        <w:t xml:space="preserve"> </w:t>
      </w:r>
      <w:r>
        <w:t>recommends</w:t>
      </w:r>
      <w:r w:rsidR="00C3358E">
        <w:t> —</w:t>
      </w:r>
    </w:p>
    <w:p w:rsidR="005B1E2E" w:rsidRDefault="00C3358E" w:rsidP="00F039A2">
      <w:pPr>
        <w:pStyle w:val="zIndenta"/>
      </w:pPr>
      <w:r>
        <w:tab/>
        <w:t>(</w:t>
      </w:r>
      <w:r w:rsidR="00F039A2">
        <w:t>a)</w:t>
      </w:r>
      <w:r>
        <w:tab/>
        <w:t xml:space="preserve">whether </w:t>
      </w:r>
      <w:r w:rsidR="00932299">
        <w:t xml:space="preserve">the </w:t>
      </w:r>
      <w:r w:rsidR="005B1E2E">
        <w:t xml:space="preserve">Commission should pay the State </w:t>
      </w:r>
      <w:r>
        <w:t xml:space="preserve">a dividend </w:t>
      </w:r>
      <w:r w:rsidR="005B1E2E">
        <w:t>for that financial year</w:t>
      </w:r>
      <w:r>
        <w:t>; and</w:t>
      </w:r>
    </w:p>
    <w:p w:rsidR="00C3358E" w:rsidRDefault="00C3358E" w:rsidP="00F039A2">
      <w:pPr>
        <w:pStyle w:val="zIndenta"/>
      </w:pPr>
      <w:r>
        <w:tab/>
        <w:t>(</w:t>
      </w:r>
      <w:r w:rsidR="00F039A2">
        <w:t>b)</w:t>
      </w:r>
      <w:r>
        <w:tab/>
      </w:r>
      <w:r w:rsidR="003D5861">
        <w:t xml:space="preserve">the amount of </w:t>
      </w:r>
      <w:r w:rsidR="005A08DA">
        <w:t xml:space="preserve">the </w:t>
      </w:r>
      <w:r w:rsidR="009015FA">
        <w:t>dividend</w:t>
      </w:r>
      <w:r w:rsidR="005A08DA">
        <w:t xml:space="preserve"> (if any)</w:t>
      </w:r>
      <w:r>
        <w:t>.</w:t>
      </w:r>
    </w:p>
    <w:p w:rsidR="005B1E2E" w:rsidRDefault="00EB069B" w:rsidP="005B1E2E">
      <w:pPr>
        <w:pStyle w:val="zSubsection"/>
      </w:pPr>
      <w:r>
        <w:tab/>
        <w:t>(3</w:t>
      </w:r>
      <w:r w:rsidR="005B1E2E">
        <w:t>)</w:t>
      </w:r>
      <w:r w:rsidR="005B1E2E">
        <w:tab/>
        <w:t xml:space="preserve">On </w:t>
      </w:r>
      <w:r w:rsidR="00046CDB">
        <w:t xml:space="preserve">receiving a report under </w:t>
      </w:r>
      <w:r w:rsidR="001E20DB">
        <w:t>subsection (</w:t>
      </w:r>
      <w:r w:rsidR="00CD2E9C">
        <w:t>2</w:t>
      </w:r>
      <w:r w:rsidR="005B1E2E">
        <w:t xml:space="preserve">), the Minister </w:t>
      </w:r>
      <w:r w:rsidR="00FA2767">
        <w:t>must</w:t>
      </w:r>
      <w:r w:rsidR="005B1E2E">
        <w:t> —</w:t>
      </w:r>
    </w:p>
    <w:p w:rsidR="001A3EEC" w:rsidRDefault="00EB25D0" w:rsidP="00EB25D0">
      <w:pPr>
        <w:pStyle w:val="zIndenta"/>
      </w:pPr>
      <w:r>
        <w:tab/>
        <w:t>(a)</w:t>
      </w:r>
      <w:r>
        <w:tab/>
      </w:r>
      <w:r w:rsidR="001A3EEC">
        <w:t xml:space="preserve">with the Treasurer’s concurrence, either — </w:t>
      </w:r>
    </w:p>
    <w:p w:rsidR="00EB25D0" w:rsidRDefault="001A3EEC" w:rsidP="001A3EEC">
      <w:pPr>
        <w:pStyle w:val="zIndenti"/>
      </w:pPr>
      <w:r>
        <w:tab/>
        <w:t>(i)</w:t>
      </w:r>
      <w:r>
        <w:tab/>
      </w:r>
      <w:r w:rsidR="00EB25D0">
        <w:t>accept the report’s recommendation on the amount of the dividend; or</w:t>
      </w:r>
    </w:p>
    <w:p w:rsidR="001A3EEC" w:rsidRDefault="00EB25D0" w:rsidP="001A3EEC">
      <w:pPr>
        <w:pStyle w:val="zIndenti"/>
      </w:pPr>
      <w:r>
        <w:tab/>
        <w:t>(</w:t>
      </w:r>
      <w:r w:rsidR="001A3EEC">
        <w:t>ii)</w:t>
      </w:r>
      <w:r>
        <w:tab/>
        <w:t xml:space="preserve">after consulting the Commission, </w:t>
      </w:r>
      <w:r w:rsidR="001A3EEC">
        <w:t xml:space="preserve">reject the report’s recommendation and </w:t>
      </w:r>
      <w:r>
        <w:t>fix a different amount</w:t>
      </w:r>
      <w:r w:rsidR="001A3EEC">
        <w:t xml:space="preserve"> (which may be a nil amount)</w:t>
      </w:r>
      <w:r>
        <w:t xml:space="preserve"> as the amount of the dividend</w:t>
      </w:r>
      <w:r w:rsidR="001A3EEC">
        <w:t>;</w:t>
      </w:r>
    </w:p>
    <w:p w:rsidR="00EB25D0" w:rsidRDefault="001A3EEC" w:rsidP="001A3EEC">
      <w:pPr>
        <w:pStyle w:val="zIndenta"/>
      </w:pPr>
      <w:r>
        <w:tab/>
      </w:r>
      <w:r>
        <w:tab/>
        <w:t>and</w:t>
      </w:r>
    </w:p>
    <w:p w:rsidR="00EB25D0" w:rsidRPr="00161B0C" w:rsidRDefault="001A3EEC" w:rsidP="001A3EEC">
      <w:pPr>
        <w:pStyle w:val="zIndenta"/>
      </w:pPr>
      <w:r>
        <w:tab/>
        <w:t>(b)</w:t>
      </w:r>
      <w:r>
        <w:tab/>
      </w:r>
      <w:r w:rsidR="00EB25D0">
        <w:t>notify the Commission</w:t>
      </w:r>
      <w:r w:rsidR="00C42614">
        <w:t xml:space="preserve"> of </w:t>
      </w:r>
      <w:r>
        <w:t xml:space="preserve">the Minister’s </w:t>
      </w:r>
      <w:r w:rsidR="00C42614">
        <w:t>decision</w:t>
      </w:r>
      <w:r>
        <w:t xml:space="preserve"> and the amount of the dividend (if any) payable by the Commission</w:t>
      </w:r>
      <w:r w:rsidR="00EB25D0">
        <w:t>.</w:t>
      </w:r>
    </w:p>
    <w:p w:rsidR="005B1E2E" w:rsidRDefault="005B1E2E" w:rsidP="005B1E2E">
      <w:pPr>
        <w:pStyle w:val="zSubsection"/>
      </w:pPr>
      <w:r>
        <w:tab/>
      </w:r>
      <w:r w:rsidR="00EB069B">
        <w:t>(4</w:t>
      </w:r>
      <w:r>
        <w:t>)</w:t>
      </w:r>
      <w:r>
        <w:tab/>
        <w:t xml:space="preserve">On receiving a </w:t>
      </w:r>
      <w:r w:rsidR="007E5401">
        <w:t xml:space="preserve">notice </w:t>
      </w:r>
      <w:r w:rsidR="00C03F19">
        <w:t xml:space="preserve">under </w:t>
      </w:r>
      <w:r w:rsidR="001E20DB">
        <w:t>subsection (</w:t>
      </w:r>
      <w:r w:rsidR="00EB069B">
        <w:t>3</w:t>
      </w:r>
      <w:r>
        <w:t>)</w:t>
      </w:r>
      <w:r w:rsidR="00932299">
        <w:t>(b)</w:t>
      </w:r>
      <w:r>
        <w:t xml:space="preserve">, the Commission must pay </w:t>
      </w:r>
      <w:r w:rsidR="00C03F19">
        <w:t xml:space="preserve">to the State the amount of </w:t>
      </w:r>
      <w:r>
        <w:t>the dividend</w:t>
      </w:r>
      <w:r w:rsidR="00FC1BAD">
        <w:t xml:space="preserve"> </w:t>
      </w:r>
      <w:r w:rsidR="00C03F19">
        <w:t>(if any) notified to the Commission</w:t>
      </w:r>
      <w:r>
        <w:t> —</w:t>
      </w:r>
    </w:p>
    <w:p w:rsidR="005B1E2E" w:rsidRDefault="005B1E2E" w:rsidP="005B1E2E">
      <w:pPr>
        <w:pStyle w:val="zIndenta"/>
      </w:pPr>
      <w:r>
        <w:tab/>
        <w:t>(a)</w:t>
      </w:r>
      <w:r>
        <w:tab/>
        <w:t>as soon as practicable; but</w:t>
      </w:r>
    </w:p>
    <w:p w:rsidR="007E5401" w:rsidRDefault="005B1E2E" w:rsidP="000E285D">
      <w:pPr>
        <w:pStyle w:val="zIndenta"/>
        <w:keepNext/>
      </w:pPr>
      <w:r>
        <w:tab/>
        <w:t>(b)</w:t>
      </w:r>
      <w:r>
        <w:tab/>
        <w:t>in any event</w:t>
      </w:r>
      <w:r w:rsidR="007E5401">
        <w:t xml:space="preserve"> not later than — </w:t>
      </w:r>
    </w:p>
    <w:p w:rsidR="005B1E2E" w:rsidRDefault="007E5401" w:rsidP="007E5401">
      <w:pPr>
        <w:pStyle w:val="zIndenti"/>
      </w:pPr>
      <w:r>
        <w:tab/>
        <w:t>(i)</w:t>
      </w:r>
      <w:r>
        <w:tab/>
      </w:r>
      <w:r w:rsidR="001C732F">
        <w:t>6 months</w:t>
      </w:r>
      <w:r>
        <w:t xml:space="preserve"> after </w:t>
      </w:r>
      <w:r w:rsidR="005B1E2E">
        <w:t>the end of the financial year concerned</w:t>
      </w:r>
      <w:r>
        <w:t>; or</w:t>
      </w:r>
    </w:p>
    <w:p w:rsidR="007E5401" w:rsidRDefault="007E5401" w:rsidP="007E5401">
      <w:pPr>
        <w:pStyle w:val="zIndenti"/>
      </w:pPr>
      <w:r>
        <w:tab/>
        <w:t>(ii)</w:t>
      </w:r>
      <w:r>
        <w:tab/>
      </w:r>
      <w:r w:rsidR="00422A29">
        <w:t xml:space="preserve">any later </w:t>
      </w:r>
      <w:r>
        <w:t xml:space="preserve">time agreed </w:t>
      </w:r>
      <w:r w:rsidR="00422A29">
        <w:t xml:space="preserve">on </w:t>
      </w:r>
      <w:r>
        <w:t>by the Treasurer and the Commission.</w:t>
      </w:r>
    </w:p>
    <w:p w:rsidR="007E5401" w:rsidRDefault="007E5401" w:rsidP="007E5401">
      <w:pPr>
        <w:pStyle w:val="zHeading5"/>
      </w:pPr>
      <w:bookmarkStart w:id="11" w:name="_Toc382377270"/>
      <w:r>
        <w:t>30.</w:t>
      </w:r>
      <w:r>
        <w:tab/>
        <w:t xml:space="preserve">Provisions for </w:t>
      </w:r>
      <w:r w:rsidR="001C732F">
        <w:t>s. 2</w:t>
      </w:r>
      <w:r>
        <w:t>8 and 29</w:t>
      </w:r>
      <w:bookmarkEnd w:id="11"/>
    </w:p>
    <w:p w:rsidR="005A002D" w:rsidRDefault="005A002D" w:rsidP="00D404E3">
      <w:pPr>
        <w:pStyle w:val="zSubsection"/>
      </w:pPr>
      <w:r>
        <w:tab/>
        <w:t>(1)</w:t>
      </w:r>
      <w:r>
        <w:tab/>
      </w:r>
      <w:r w:rsidR="00606C48">
        <w:t xml:space="preserve">The accountable authority of the Commission under the </w:t>
      </w:r>
      <w:r w:rsidR="00606C48">
        <w:rPr>
          <w:i/>
        </w:rPr>
        <w:t>Financial Management Act 2006</w:t>
      </w:r>
      <w:r w:rsidR="00606C48">
        <w:t xml:space="preserve"> must include t</w:t>
      </w:r>
      <w:r>
        <w:t>he t</w:t>
      </w:r>
      <w:r w:rsidR="001768DF">
        <w:t xml:space="preserve">ext of each notice given under </w:t>
      </w:r>
      <w:r w:rsidR="001C732F">
        <w:t>section 2</w:t>
      </w:r>
      <w:r>
        <w:t>8(</w:t>
      </w:r>
      <w:r w:rsidR="001768DF">
        <w:t>3</w:t>
      </w:r>
      <w:r>
        <w:t>)</w:t>
      </w:r>
      <w:r w:rsidR="001768DF">
        <w:t>(b)</w:t>
      </w:r>
      <w:r>
        <w:t xml:space="preserve"> or 29(3)</w:t>
      </w:r>
      <w:r w:rsidR="001768DF">
        <w:t>(b)</w:t>
      </w:r>
      <w:r>
        <w:t xml:space="preserve"> </w:t>
      </w:r>
      <w:r w:rsidR="003B0BDE">
        <w:t xml:space="preserve">in relation to a financial year </w:t>
      </w:r>
      <w:r>
        <w:t xml:space="preserve">in the annual report </w:t>
      </w:r>
      <w:r w:rsidR="003B0BDE">
        <w:t xml:space="preserve">for that year </w:t>
      </w:r>
      <w:r>
        <w:t xml:space="preserve">submitted </w:t>
      </w:r>
      <w:r w:rsidR="00606C48">
        <w:t xml:space="preserve">under </w:t>
      </w:r>
      <w:r w:rsidR="001C732F">
        <w:t>Part 5</w:t>
      </w:r>
      <w:r w:rsidR="00606C48">
        <w:t xml:space="preserve"> of that Act</w:t>
      </w:r>
      <w:r>
        <w:t>.</w:t>
      </w:r>
    </w:p>
    <w:p w:rsidR="00304C6D" w:rsidRPr="00304C6D" w:rsidRDefault="00304C6D" w:rsidP="00304C6D">
      <w:pPr>
        <w:pStyle w:val="zSubsection"/>
      </w:pPr>
      <w:r>
        <w:tab/>
        <w:t>(2)</w:t>
      </w:r>
      <w:r>
        <w:tab/>
      </w:r>
      <w:r w:rsidR="00C21D78">
        <w:t>If under section 28(3)</w:t>
      </w:r>
      <w:r w:rsidR="007B6E22">
        <w:t xml:space="preserve">(b) </w:t>
      </w:r>
      <w:r w:rsidR="00C21D78">
        <w:t>or 29(3)</w:t>
      </w:r>
      <w:r w:rsidR="007B6E22">
        <w:t>(b)</w:t>
      </w:r>
      <w:r w:rsidR="00C21D78">
        <w:t xml:space="preserve"> the Minister </w:t>
      </w:r>
      <w:r w:rsidR="007B6E22">
        <w:t xml:space="preserve">notifies the Commission that the Minister </w:t>
      </w:r>
      <w:r w:rsidR="00C21D78">
        <w:t xml:space="preserve">rejects a report’s recommendation and fixes a different amount (other than a nil amount) as the amount of the interim dividend or dividend payable by the Commission, </w:t>
      </w:r>
      <w:r w:rsidR="007B6E22">
        <w:t xml:space="preserve">that notification is to be taken to be a direction </w:t>
      </w:r>
      <w:r w:rsidR="002163A4">
        <w:t xml:space="preserve">by the Minister </w:t>
      </w:r>
      <w:r w:rsidR="00116B37">
        <w:t xml:space="preserve">to the Commission for the purposes of the </w:t>
      </w:r>
      <w:r w:rsidR="00116B37">
        <w:rPr>
          <w:i/>
        </w:rPr>
        <w:t>Statutory Corporatio</w:t>
      </w:r>
      <w:r w:rsidR="00AD6069">
        <w:rPr>
          <w:i/>
        </w:rPr>
        <w:t>ns (Liability of Directors) Act </w:t>
      </w:r>
      <w:r w:rsidR="00116B37">
        <w:rPr>
          <w:i/>
        </w:rPr>
        <w:t>1996</w:t>
      </w:r>
      <w:r w:rsidR="00116B37">
        <w:t>, and that Act applies accordingly.</w:t>
      </w:r>
    </w:p>
    <w:p w:rsidR="005D31A7" w:rsidRDefault="007E5401" w:rsidP="00D404E3">
      <w:pPr>
        <w:pStyle w:val="zSubsection"/>
      </w:pPr>
      <w:r>
        <w:tab/>
        <w:t>(</w:t>
      </w:r>
      <w:r w:rsidR="00304C6D">
        <w:t>3</w:t>
      </w:r>
      <w:r>
        <w:t>)</w:t>
      </w:r>
      <w:r>
        <w:tab/>
      </w:r>
      <w:r w:rsidR="00FC1BAD">
        <w:t xml:space="preserve">Any </w:t>
      </w:r>
      <w:r w:rsidR="007C178F">
        <w:t xml:space="preserve">interim dividend or </w:t>
      </w:r>
      <w:r w:rsidR="00FC1BAD">
        <w:t xml:space="preserve">dividend paid under </w:t>
      </w:r>
      <w:r w:rsidR="001C732F">
        <w:t>section 2</w:t>
      </w:r>
      <w:r w:rsidR="00FC1BAD">
        <w:t>8 or 29 must be credited to the Consolidated Account.</w:t>
      </w:r>
    </w:p>
    <w:p w:rsidR="00365B5E" w:rsidRPr="00E77996" w:rsidRDefault="00365B5E" w:rsidP="00365B5E">
      <w:pPr>
        <w:pStyle w:val="zHeading5"/>
      </w:pPr>
      <w:bookmarkStart w:id="12" w:name="_Toc382377271"/>
      <w:r>
        <w:t>31.</w:t>
      </w:r>
      <w:r>
        <w:tab/>
        <w:t xml:space="preserve">Transitional provisions for </w:t>
      </w:r>
      <w:r w:rsidR="00B0013A">
        <w:rPr>
          <w:i/>
        </w:rPr>
        <w:t>Insurance Commission of Western Australia Amendment Act 2013</w:t>
      </w:r>
      <w:r w:rsidR="00E77996" w:rsidRPr="00F7124D">
        <w:t>: interim dividends</w:t>
      </w:r>
      <w:bookmarkEnd w:id="12"/>
    </w:p>
    <w:p w:rsidR="001C07A4" w:rsidRDefault="001C07A4" w:rsidP="007F10D5">
      <w:pPr>
        <w:pStyle w:val="zSubsection"/>
      </w:pPr>
      <w:r>
        <w:tab/>
        <w:t>(1)</w:t>
      </w:r>
      <w:r>
        <w:tab/>
        <w:t xml:space="preserve">Section 28 applies in respect of the financial year in which the </w:t>
      </w:r>
      <w:r w:rsidR="00B0013A">
        <w:rPr>
          <w:i/>
        </w:rPr>
        <w:t>Insurance Commission of Western Australia Amendment Act 2013</w:t>
      </w:r>
      <w:r>
        <w:t xml:space="preserve"> section </w:t>
      </w:r>
      <w:r w:rsidR="00B0013A">
        <w:t>4</w:t>
      </w:r>
      <w:r>
        <w:t xml:space="preserve"> comes into operation and subsequent financial years, subject to</w:t>
      </w:r>
      <w:r w:rsidR="007F10D5">
        <w:t xml:space="preserve"> </w:t>
      </w:r>
      <w:r w:rsidR="001E20DB">
        <w:t>subsections (</w:t>
      </w:r>
      <w:r w:rsidR="00E77996">
        <w:t>2</w:t>
      </w:r>
      <w:r w:rsidR="007F10D5">
        <w:t>) and (</w:t>
      </w:r>
      <w:r w:rsidR="00E77996">
        <w:t>3</w:t>
      </w:r>
      <w:r w:rsidR="007F10D5">
        <w:t>).</w:t>
      </w:r>
    </w:p>
    <w:p w:rsidR="0036326F" w:rsidRDefault="00492891" w:rsidP="00492891">
      <w:pPr>
        <w:pStyle w:val="zSubsection"/>
      </w:pPr>
      <w:r>
        <w:tab/>
        <w:t>(</w:t>
      </w:r>
      <w:r w:rsidR="00E77996">
        <w:t>2</w:t>
      </w:r>
      <w:r>
        <w:t>)</w:t>
      </w:r>
      <w:r>
        <w:tab/>
      </w:r>
      <w:r w:rsidR="00D343A7">
        <w:t xml:space="preserve">If </w:t>
      </w:r>
      <w:r>
        <w:t>th</w:t>
      </w:r>
      <w:r w:rsidR="0036326F">
        <w:t xml:space="preserve">e </w:t>
      </w:r>
      <w:r w:rsidR="00B0013A">
        <w:rPr>
          <w:i/>
        </w:rPr>
        <w:t>Insurance Commission of Western Australia Amendment Act 2013</w:t>
      </w:r>
      <w:r w:rsidR="0036326F">
        <w:t xml:space="preserve"> section </w:t>
      </w:r>
      <w:r w:rsidR="00B0013A">
        <w:t>4</w:t>
      </w:r>
      <w:r w:rsidR="0036326F">
        <w:t xml:space="preserve"> comes into operation on or after 1</w:t>
      </w:r>
      <w:r w:rsidR="005E6585">
        <w:t> </w:t>
      </w:r>
      <w:r w:rsidR="0036326F">
        <w:t>March</w:t>
      </w:r>
      <w:r w:rsidR="00055206">
        <w:t xml:space="preserve"> and before the close of 30 June</w:t>
      </w:r>
      <w:r w:rsidR="0036326F">
        <w:t xml:space="preserve"> </w:t>
      </w:r>
      <w:r w:rsidR="005E6585">
        <w:t xml:space="preserve">in a financial year, </w:t>
      </w:r>
      <w:r w:rsidR="00D343A7">
        <w:t xml:space="preserve">section 28 applies in respect of that financial year </w:t>
      </w:r>
      <w:r w:rsidR="00736E0A">
        <w:t>with the following modifications</w:t>
      </w:r>
      <w:r w:rsidR="0036326F">
        <w:t xml:space="preserve"> — </w:t>
      </w:r>
    </w:p>
    <w:p w:rsidR="008C5B65" w:rsidRDefault="0036326F" w:rsidP="001542D4">
      <w:pPr>
        <w:pStyle w:val="zIndenta"/>
        <w:spacing w:before="120"/>
      </w:pPr>
      <w:r>
        <w:tab/>
        <w:t>(a)</w:t>
      </w:r>
      <w:r>
        <w:tab/>
      </w:r>
      <w:r w:rsidR="005C36D3">
        <w:t xml:space="preserve">the Commission must </w:t>
      </w:r>
      <w:r w:rsidR="008C5B65">
        <w:t>give the Minister the report re</w:t>
      </w:r>
      <w:r w:rsidR="008D716C">
        <w:t>ferred to in</w:t>
      </w:r>
      <w:r w:rsidR="008C5B65">
        <w:t xml:space="preserve"> section 28(1) no</w:t>
      </w:r>
      <w:r w:rsidR="006E3DE2">
        <w:t>t</w:t>
      </w:r>
      <w:r w:rsidR="008C5B65">
        <w:t xml:space="preserve"> later than</w:t>
      </w:r>
      <w:r w:rsidR="00357C41">
        <w:t xml:space="preserve"> </w:t>
      </w:r>
      <w:r w:rsidR="006E3DE2">
        <w:t>1</w:t>
      </w:r>
      <w:r w:rsidR="00F7124D">
        <w:t>4 days</w:t>
      </w:r>
      <w:r w:rsidR="006E3DE2">
        <w:t xml:space="preserve"> after </w:t>
      </w:r>
      <w:r w:rsidR="00CA3311">
        <w:t>section </w:t>
      </w:r>
      <w:r w:rsidR="00B0013A">
        <w:t>4</w:t>
      </w:r>
      <w:r w:rsidR="00E157D3">
        <w:t xml:space="preserve"> of that Act</w:t>
      </w:r>
      <w:r w:rsidR="006E3DE2">
        <w:t xml:space="preserve"> comes into operation</w:t>
      </w:r>
      <w:r w:rsidR="008C5B65">
        <w:t>;</w:t>
      </w:r>
    </w:p>
    <w:p w:rsidR="008C5B65" w:rsidRPr="008C5B65" w:rsidRDefault="008C5B65" w:rsidP="001542D4">
      <w:pPr>
        <w:pStyle w:val="zIndenta"/>
        <w:spacing w:before="120"/>
      </w:pPr>
      <w:r>
        <w:tab/>
        <w:t>(b)</w:t>
      </w:r>
      <w:r>
        <w:tab/>
      </w:r>
      <w:r w:rsidR="00306A02">
        <w:t xml:space="preserve">the Minister must notify the Commission in accordance with section 28(3)(b) </w:t>
      </w:r>
      <w:r w:rsidR="00357C41">
        <w:t>as soon as practicable</w:t>
      </w:r>
      <w:r w:rsidR="006E3DE2">
        <w:t xml:space="preserve"> after receiving that report</w:t>
      </w:r>
      <w:r w:rsidR="00306A02">
        <w:t>;</w:t>
      </w:r>
    </w:p>
    <w:p w:rsidR="00357C41" w:rsidRDefault="008C5B65" w:rsidP="001542D4">
      <w:pPr>
        <w:pStyle w:val="zIndenta"/>
        <w:spacing w:before="120"/>
      </w:pPr>
      <w:r>
        <w:tab/>
        <w:t>(</w:t>
      </w:r>
      <w:r w:rsidR="00E16CA5">
        <w:t>c</w:t>
      </w:r>
      <w:r>
        <w:t>)</w:t>
      </w:r>
      <w:r>
        <w:tab/>
        <w:t xml:space="preserve">the </w:t>
      </w:r>
      <w:r w:rsidR="00306A02">
        <w:t xml:space="preserve">Commission must pay to the State the </w:t>
      </w:r>
      <w:r>
        <w:t xml:space="preserve">amount of the interim dividend (if any) </w:t>
      </w:r>
      <w:r w:rsidR="00306A02">
        <w:t xml:space="preserve">notified to the Commission </w:t>
      </w:r>
      <w:r w:rsidR="006E3DE2">
        <w:t>in accordance with section 28(3)(b)</w:t>
      </w:r>
      <w:r w:rsidR="00357C41">
        <w:t xml:space="preserve"> — </w:t>
      </w:r>
    </w:p>
    <w:p w:rsidR="00357C41" w:rsidRDefault="00357C41" w:rsidP="00357C41">
      <w:pPr>
        <w:pStyle w:val="zIndenti"/>
      </w:pPr>
      <w:r>
        <w:tab/>
        <w:t>(i)</w:t>
      </w:r>
      <w:r>
        <w:tab/>
      </w:r>
      <w:r w:rsidR="006E3DE2">
        <w:t>as soon as practicable</w:t>
      </w:r>
      <w:r>
        <w:t>;</w:t>
      </w:r>
      <w:r w:rsidR="006E3DE2">
        <w:t xml:space="preserve"> but</w:t>
      </w:r>
    </w:p>
    <w:p w:rsidR="00492891" w:rsidRDefault="00357C41" w:rsidP="006E3DE2">
      <w:pPr>
        <w:pStyle w:val="zIndenti"/>
      </w:pPr>
      <w:r>
        <w:tab/>
        <w:t>(ii)</w:t>
      </w:r>
      <w:r>
        <w:tab/>
      </w:r>
      <w:r w:rsidR="006E3DE2">
        <w:t xml:space="preserve">in any event not later </w:t>
      </w:r>
      <w:r>
        <w:t xml:space="preserve">than </w:t>
      </w:r>
      <w:r w:rsidR="006E3DE2">
        <w:t xml:space="preserve">a </w:t>
      </w:r>
      <w:r w:rsidR="00CA3311">
        <w:t>date</w:t>
      </w:r>
      <w:r w:rsidR="006E3DE2">
        <w:t xml:space="preserve"> </w:t>
      </w:r>
      <w:r w:rsidR="0096615C">
        <w:t xml:space="preserve">determined </w:t>
      </w:r>
      <w:r w:rsidR="006E3DE2">
        <w:t>by the Treasure</w:t>
      </w:r>
      <w:r w:rsidR="00896BD0">
        <w:t>r</w:t>
      </w:r>
      <w:r w:rsidR="006E3DE2">
        <w:t xml:space="preserve"> and</w:t>
      </w:r>
      <w:r w:rsidR="0096615C">
        <w:t xml:space="preserve"> notified to</w:t>
      </w:r>
      <w:r w:rsidR="006E3DE2">
        <w:t xml:space="preserve"> the Commission.</w:t>
      </w:r>
    </w:p>
    <w:p w:rsidR="00D343A7" w:rsidRDefault="00D343A7" w:rsidP="00D343A7">
      <w:pPr>
        <w:pStyle w:val="zSubsection"/>
      </w:pPr>
      <w:r>
        <w:tab/>
        <w:t>(</w:t>
      </w:r>
      <w:r w:rsidR="003B1CDE">
        <w:t>3</w:t>
      </w:r>
      <w:r>
        <w:t>)</w:t>
      </w:r>
      <w:r>
        <w:tab/>
        <w:t xml:space="preserve">If the </w:t>
      </w:r>
      <w:r w:rsidR="00B0013A">
        <w:rPr>
          <w:i/>
        </w:rPr>
        <w:t>Insurance Commission of Western Australia Amendment Act 2013</w:t>
      </w:r>
      <w:r>
        <w:t xml:space="preserve"> section </w:t>
      </w:r>
      <w:r w:rsidR="00B0013A">
        <w:t>4</w:t>
      </w:r>
      <w:r>
        <w:t xml:space="preserve"> comes into operation </w:t>
      </w:r>
      <w:r w:rsidR="00BC5B41">
        <w:t xml:space="preserve">on or after 1 July and </w:t>
      </w:r>
      <w:r w:rsidR="003536E7">
        <w:t xml:space="preserve">before </w:t>
      </w:r>
      <w:r>
        <w:t xml:space="preserve">1 September in a financial year, </w:t>
      </w:r>
      <w:r w:rsidR="003536E7">
        <w:t xml:space="preserve">section 28 </w:t>
      </w:r>
      <w:r w:rsidR="00BF4684">
        <w:t xml:space="preserve">also </w:t>
      </w:r>
      <w:r w:rsidR="003536E7">
        <w:t xml:space="preserve">applies in respect of the previous financial year </w:t>
      </w:r>
      <w:r w:rsidR="00736E0A">
        <w:t>with the following modifications</w:t>
      </w:r>
      <w:r>
        <w:t xml:space="preserve"> — </w:t>
      </w:r>
    </w:p>
    <w:p w:rsidR="00D343A7" w:rsidRDefault="00D343A7" w:rsidP="001542D4">
      <w:pPr>
        <w:pStyle w:val="zIndenta"/>
        <w:spacing w:before="120"/>
      </w:pPr>
      <w:r>
        <w:tab/>
        <w:t>(a)</w:t>
      </w:r>
      <w:r>
        <w:tab/>
        <w:t>the Commission must give the Minister the report referred to i</w:t>
      </w:r>
      <w:r w:rsidR="005F53BB">
        <w:t xml:space="preserve">n section 28(1) not later than </w:t>
      </w:r>
      <w:r>
        <w:t>1</w:t>
      </w:r>
      <w:r w:rsidR="00F7124D">
        <w:t>4 days</w:t>
      </w:r>
      <w:r>
        <w:t xml:space="preserve"> after </w:t>
      </w:r>
      <w:r w:rsidR="00CA3311">
        <w:t>section </w:t>
      </w:r>
      <w:r w:rsidR="00B0013A">
        <w:t>4</w:t>
      </w:r>
      <w:r w:rsidR="00E157D3">
        <w:t xml:space="preserve"> of that Act</w:t>
      </w:r>
      <w:r>
        <w:t xml:space="preserve"> comes into operation;</w:t>
      </w:r>
    </w:p>
    <w:p w:rsidR="00D343A7" w:rsidRPr="008C5B65" w:rsidRDefault="00D343A7" w:rsidP="001542D4">
      <w:pPr>
        <w:pStyle w:val="zIndenta"/>
        <w:spacing w:before="120"/>
      </w:pPr>
      <w:r>
        <w:tab/>
        <w:t>(b)</w:t>
      </w:r>
      <w:r>
        <w:tab/>
        <w:t xml:space="preserve">the Minister must notify the Commission in accordance with section 28(3)(b) </w:t>
      </w:r>
      <w:r w:rsidR="005F53BB">
        <w:t>as soon as practicable</w:t>
      </w:r>
      <w:r>
        <w:t xml:space="preserve"> after receiving that report;</w:t>
      </w:r>
    </w:p>
    <w:p w:rsidR="00847164" w:rsidRDefault="00D343A7" w:rsidP="00D343A7">
      <w:pPr>
        <w:pStyle w:val="zIndenta"/>
      </w:pPr>
      <w:r>
        <w:tab/>
        <w:t>(</w:t>
      </w:r>
      <w:r w:rsidR="005F53BB">
        <w:t>c</w:t>
      </w:r>
      <w:r>
        <w:t>)</w:t>
      </w:r>
      <w:r>
        <w:tab/>
        <w:t>the Commission must pay to the State the amount of the interim dividend (if any) notified to the Commission in accordance with section 28(3)(b)</w:t>
      </w:r>
      <w:r w:rsidR="00847164">
        <w:t xml:space="preserve"> — </w:t>
      </w:r>
    </w:p>
    <w:p w:rsidR="00847164" w:rsidRDefault="00847164" w:rsidP="00847164">
      <w:pPr>
        <w:pStyle w:val="zIndenti"/>
      </w:pPr>
      <w:r>
        <w:tab/>
        <w:t>(i)</w:t>
      </w:r>
      <w:r>
        <w:tab/>
      </w:r>
      <w:r w:rsidR="00D343A7">
        <w:t>as soon as practicable</w:t>
      </w:r>
      <w:r>
        <w:t>;</w:t>
      </w:r>
      <w:r w:rsidR="00D343A7">
        <w:t xml:space="preserve"> but</w:t>
      </w:r>
    </w:p>
    <w:p w:rsidR="00D343A7" w:rsidRDefault="00847164" w:rsidP="00D343A7">
      <w:pPr>
        <w:pStyle w:val="zIndenti"/>
      </w:pPr>
      <w:r>
        <w:tab/>
        <w:t>(ii)</w:t>
      </w:r>
      <w:r>
        <w:tab/>
      </w:r>
      <w:r w:rsidR="00D343A7">
        <w:t>in any event not later than</w:t>
      </w:r>
      <w:r>
        <w:t xml:space="preserve"> </w:t>
      </w:r>
      <w:r w:rsidR="00D343A7">
        <w:t xml:space="preserve">a </w:t>
      </w:r>
      <w:r w:rsidR="00CA3311">
        <w:t>date</w:t>
      </w:r>
      <w:r w:rsidR="00672647">
        <w:t xml:space="preserve"> determined</w:t>
      </w:r>
      <w:r w:rsidR="00D343A7">
        <w:t xml:space="preserve"> by the Treasure</w:t>
      </w:r>
      <w:r w:rsidR="005F1FC0">
        <w:t>r</w:t>
      </w:r>
      <w:r w:rsidR="00D343A7">
        <w:t xml:space="preserve"> and</w:t>
      </w:r>
      <w:r w:rsidR="00672647">
        <w:t xml:space="preserve"> notified to</w:t>
      </w:r>
      <w:r w:rsidR="00D343A7">
        <w:t xml:space="preserve"> the Commission.</w:t>
      </w:r>
    </w:p>
    <w:p w:rsidR="00E77996" w:rsidRDefault="00E77996" w:rsidP="00E77996">
      <w:pPr>
        <w:pStyle w:val="zHeading5"/>
      </w:pPr>
      <w:bookmarkStart w:id="13" w:name="_Toc382377272"/>
      <w:r>
        <w:t>32.</w:t>
      </w:r>
      <w:r>
        <w:tab/>
        <w:t xml:space="preserve">Transitional provisions for </w:t>
      </w:r>
      <w:r w:rsidR="00B0013A">
        <w:rPr>
          <w:i/>
        </w:rPr>
        <w:t>Insurance Commission of Western Australia Amendment Act 2013</w:t>
      </w:r>
      <w:r w:rsidRPr="00F7124D">
        <w:t xml:space="preserve">: </w:t>
      </w:r>
      <w:r w:rsidR="00737B39" w:rsidRPr="00F7124D">
        <w:t>a</w:t>
      </w:r>
      <w:r w:rsidR="00737B39">
        <w:t>nnual</w:t>
      </w:r>
      <w:r>
        <w:t xml:space="preserve"> dividend</w:t>
      </w:r>
      <w:r w:rsidR="00EE5C90">
        <w:t>s</w:t>
      </w:r>
      <w:bookmarkEnd w:id="13"/>
    </w:p>
    <w:p w:rsidR="00E77996" w:rsidRDefault="00E77996" w:rsidP="00E77996">
      <w:pPr>
        <w:pStyle w:val="zSubsection"/>
      </w:pPr>
      <w:r>
        <w:tab/>
        <w:t>(1)</w:t>
      </w:r>
      <w:r>
        <w:tab/>
        <w:t xml:space="preserve">Section 29 applies in respect of the financial year immediately before the financial year in which the </w:t>
      </w:r>
      <w:r w:rsidR="00B0013A">
        <w:rPr>
          <w:i/>
        </w:rPr>
        <w:t>Insurance Commission of Western Australia Amendment Act 2013</w:t>
      </w:r>
      <w:r>
        <w:t xml:space="preserve"> section </w:t>
      </w:r>
      <w:r w:rsidR="00B0013A">
        <w:t>4</w:t>
      </w:r>
      <w:r>
        <w:t xml:space="preserve"> comes into operation, the financial year in which </w:t>
      </w:r>
      <w:r w:rsidR="00CA3311">
        <w:t>section </w:t>
      </w:r>
      <w:r w:rsidR="00B0013A">
        <w:t>4</w:t>
      </w:r>
      <w:r>
        <w:t xml:space="preserve"> of that Act comes into operation, and subsequent financial years, subject to </w:t>
      </w:r>
      <w:r w:rsidR="001E20DB">
        <w:t>subsections (</w:t>
      </w:r>
      <w:r w:rsidR="003B1CDE">
        <w:t>2</w:t>
      </w:r>
      <w:r>
        <w:t>) and (</w:t>
      </w:r>
      <w:r w:rsidR="00061F80">
        <w:t>3</w:t>
      </w:r>
      <w:r>
        <w:t>).</w:t>
      </w:r>
    </w:p>
    <w:p w:rsidR="003B1CDE" w:rsidRDefault="003B1CDE" w:rsidP="003B1CDE">
      <w:pPr>
        <w:pStyle w:val="zSubsection"/>
      </w:pPr>
      <w:r>
        <w:tab/>
        <w:t>(2)</w:t>
      </w:r>
      <w:r>
        <w:tab/>
        <w:t xml:space="preserve">If the </w:t>
      </w:r>
      <w:r w:rsidR="00B0013A">
        <w:rPr>
          <w:i/>
        </w:rPr>
        <w:t>Insurance Commission of Western Australia Amendment Act 2013</w:t>
      </w:r>
      <w:r>
        <w:t xml:space="preserve"> section </w:t>
      </w:r>
      <w:r w:rsidR="00B0013A">
        <w:t>4</w:t>
      </w:r>
      <w:r>
        <w:t xml:space="preserve"> comes into operation on or after </w:t>
      </w:r>
      <w:r w:rsidR="00F7124D">
        <w:t>1 Sep</w:t>
      </w:r>
      <w:r>
        <w:t>tember</w:t>
      </w:r>
      <w:r w:rsidR="00D032A5">
        <w:t xml:space="preserve"> and before the close of 30 June</w:t>
      </w:r>
      <w:r>
        <w:t xml:space="preserve"> in a financial year (the </w:t>
      </w:r>
      <w:r w:rsidRPr="00BE531F">
        <w:rPr>
          <w:rStyle w:val="CharDefText"/>
        </w:rPr>
        <w:t>current financial year</w:t>
      </w:r>
      <w:r>
        <w:t xml:space="preserve">), sections 29 and 30(1) apply in respect of the previous financial year with the following modifications — </w:t>
      </w:r>
    </w:p>
    <w:p w:rsidR="003B1CDE" w:rsidRDefault="003B1CDE" w:rsidP="003B1CDE">
      <w:pPr>
        <w:pStyle w:val="zIndenta"/>
      </w:pPr>
      <w:r>
        <w:tab/>
        <w:t>(a)</w:t>
      </w:r>
      <w:r>
        <w:tab/>
        <w:t>the Commission must give the Minister the report referred to in section 29(2) as soon as practicable after section </w:t>
      </w:r>
      <w:r w:rsidR="00B0013A">
        <w:t>4</w:t>
      </w:r>
      <w:r>
        <w:t xml:space="preserve"> of that Act comes into operation;</w:t>
      </w:r>
    </w:p>
    <w:p w:rsidR="003B1CDE" w:rsidRDefault="003B1CDE" w:rsidP="003B1CDE">
      <w:pPr>
        <w:pStyle w:val="zIndenta"/>
      </w:pPr>
      <w:r>
        <w:tab/>
        <w:t>(b)</w:t>
      </w:r>
      <w:r>
        <w:tab/>
        <w:t xml:space="preserve">on receiving a notice under section 29(3)(b) in respect of that report, the Commission must pay to the State the amount of the dividend (if any) notified to the Commission — </w:t>
      </w:r>
    </w:p>
    <w:p w:rsidR="003B1CDE" w:rsidRDefault="003B1CDE" w:rsidP="003B1CDE">
      <w:pPr>
        <w:pStyle w:val="zIndenti"/>
      </w:pPr>
      <w:r>
        <w:tab/>
        <w:t>(i)</w:t>
      </w:r>
      <w:r>
        <w:tab/>
        <w:t>as soon as practicable; but</w:t>
      </w:r>
    </w:p>
    <w:p w:rsidR="003B1CDE" w:rsidRDefault="003B1CDE" w:rsidP="003B1CDE">
      <w:pPr>
        <w:pStyle w:val="zIndenti"/>
      </w:pPr>
      <w:r>
        <w:tab/>
        <w:t>(ii)</w:t>
      </w:r>
      <w:r>
        <w:tab/>
        <w:t xml:space="preserve">in any event not later than a date </w:t>
      </w:r>
      <w:r w:rsidR="003A1F58">
        <w:t xml:space="preserve">determined </w:t>
      </w:r>
      <w:r>
        <w:t>by the Treasurer and</w:t>
      </w:r>
      <w:r w:rsidR="003A1F58">
        <w:t xml:space="preserve"> notified to</w:t>
      </w:r>
      <w:r>
        <w:t xml:space="preserve"> the Commission;</w:t>
      </w:r>
    </w:p>
    <w:p w:rsidR="003B1CDE" w:rsidRDefault="003B1CDE" w:rsidP="003B1CDE">
      <w:pPr>
        <w:pStyle w:val="zIndenta"/>
      </w:pPr>
      <w:r>
        <w:tab/>
        <w:t>(c)</w:t>
      </w:r>
      <w:r>
        <w:tab/>
        <w:t xml:space="preserve">the accountable authority of the Commission under the </w:t>
      </w:r>
      <w:r>
        <w:rPr>
          <w:i/>
        </w:rPr>
        <w:t xml:space="preserve">Financial Management </w:t>
      </w:r>
      <w:r w:rsidR="00F7124D">
        <w:rPr>
          <w:i/>
        </w:rPr>
        <w:t>Act 2</w:t>
      </w:r>
      <w:r>
        <w:rPr>
          <w:i/>
        </w:rPr>
        <w:t>006</w:t>
      </w:r>
      <w:r>
        <w:t xml:space="preserve"> must include the text of the notice referred to in </w:t>
      </w:r>
      <w:r w:rsidR="001E20DB">
        <w:t>paragraph (</w:t>
      </w:r>
      <w:r>
        <w:t>b) in the annual report for the current financial year submitted under Part 5 of that Act.</w:t>
      </w:r>
    </w:p>
    <w:p w:rsidR="00A5404B" w:rsidRDefault="00A5404B" w:rsidP="00A5404B">
      <w:pPr>
        <w:pStyle w:val="zSubsection"/>
      </w:pPr>
      <w:r>
        <w:tab/>
        <w:t>(</w:t>
      </w:r>
      <w:r w:rsidR="00061F80">
        <w:t>3</w:t>
      </w:r>
      <w:r>
        <w:t>)</w:t>
      </w:r>
      <w:r>
        <w:tab/>
        <w:t xml:space="preserve">If </w:t>
      </w:r>
      <w:r w:rsidR="00627EA1">
        <w:t xml:space="preserve">the </w:t>
      </w:r>
      <w:r w:rsidR="00B0013A">
        <w:rPr>
          <w:i/>
        </w:rPr>
        <w:t>Insurance Commission of Western Australia Amendment Act 2013</w:t>
      </w:r>
      <w:r w:rsidR="00627EA1">
        <w:t xml:space="preserve"> section </w:t>
      </w:r>
      <w:r w:rsidR="00B0013A">
        <w:t>4</w:t>
      </w:r>
      <w:r w:rsidR="00627EA1">
        <w:t xml:space="preserve"> comes into operation before </w:t>
      </w:r>
      <w:r w:rsidR="00F7124D">
        <w:t>1 July 2</w:t>
      </w:r>
      <w:r w:rsidR="00627EA1">
        <w:t>013, section </w:t>
      </w:r>
      <w:r w:rsidR="004D300C">
        <w:t>29</w:t>
      </w:r>
      <w:r w:rsidR="00627EA1">
        <w:t xml:space="preserve"> applies only in respect of the financial year</w:t>
      </w:r>
      <w:r w:rsidR="00724F36">
        <w:t xml:space="preserve"> ending on 3</w:t>
      </w:r>
      <w:r w:rsidR="00F7124D">
        <w:t>0 June 2</w:t>
      </w:r>
      <w:r w:rsidR="00724F36">
        <w:t>013</w:t>
      </w:r>
      <w:r w:rsidR="00627EA1">
        <w:t xml:space="preserve"> and subsequent financial years.</w:t>
      </w:r>
    </w:p>
    <w:p w:rsidR="00D404E3" w:rsidRDefault="00D404E3" w:rsidP="005D31A7">
      <w:pPr>
        <w:pStyle w:val="BlankClose"/>
      </w:pPr>
    </w:p>
    <w:p w:rsidR="001328D1" w:rsidRDefault="003C06A9">
      <w:pPr>
        <w:pStyle w:val="CentredBaseLine"/>
        <w:jc w:val="center"/>
      </w:pPr>
      <w:r>
        <w:rPr>
          <w:noProof/>
        </w:rPr>
        <w:drawing>
          <wp:inline distT="0" distB="0" distL="0" distR="0" wp14:anchorId="587DB24D" wp14:editId="692E1108">
            <wp:extent cx="934085" cy="168910"/>
            <wp:effectExtent l="0" t="0" r="0" b="254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 w:rsidP="0079514D"/>
    <w:p w:rsidR="0079514D" w:rsidRDefault="0079514D" w:rsidP="0079514D">
      <w:pPr>
        <w:sectPr w:rsidR="0079514D" w:rsidSect="006102FE"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Default="001328D1" w:rsidP="0079514D"/>
    <w:sectPr w:rsidR="001328D1" w:rsidSect="006102FE">
      <w:headerReference w:type="even" r:id="rId29"/>
      <w:headerReference w:type="default" r:id="rId30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8A" w:rsidRDefault="001B788A">
      <w:pPr>
        <w:rPr>
          <w:b/>
          <w:sz w:val="28"/>
        </w:rPr>
      </w:pPr>
      <w:r>
        <w:rPr>
          <w:b/>
          <w:sz w:val="28"/>
        </w:rPr>
        <w:t>Endnotes</w:t>
      </w:r>
    </w:p>
    <w:p w:rsidR="001B788A" w:rsidRDefault="001B788A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1B788A" w:rsidRDefault="001B788A">
      <w:pPr>
        <w:pStyle w:val="Footer"/>
      </w:pPr>
    </w:p>
  </w:endnote>
  <w:endnote w:type="continuationNotice" w:id="1">
    <w:p w:rsidR="001B788A" w:rsidRDefault="001B7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E" w:rsidRDefault="006102FE">
    <w:pPr>
      <w:pStyle w:val="Footer"/>
      <w:tabs>
        <w:tab w:val="clear" w:pos="4153"/>
        <w:tab w:val="right" w:pos="7088"/>
      </w:tabs>
      <w:rPr>
        <w:rStyle w:val="PageNumber"/>
      </w:rPr>
    </w:pPr>
  </w:p>
  <w:p w:rsidR="006102FE" w:rsidRDefault="006102F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No. 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19 Aug 2013</w:t>
    </w:r>
    <w:r>
      <w:rPr>
        <w:rFonts w:ascii="Arial" w:hAnsi="Arial" w:cs="Arial"/>
        <w:sz w:val="20"/>
      </w:rPr>
      <w:fldChar w:fldCharType="end"/>
    </w:r>
  </w:p>
  <w:p w:rsidR="006102FE" w:rsidRPr="006102FE" w:rsidRDefault="006102FE" w:rsidP="006102F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E" w:rsidRDefault="006102FE">
    <w:pPr>
      <w:pStyle w:val="Footer"/>
      <w:tabs>
        <w:tab w:val="clear" w:pos="4153"/>
        <w:tab w:val="right" w:pos="7088"/>
      </w:tabs>
      <w:rPr>
        <w:rStyle w:val="PageNumber"/>
      </w:rPr>
    </w:pPr>
  </w:p>
  <w:p w:rsidR="006102FE" w:rsidRDefault="006102F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19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No. 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102FE" w:rsidRPr="006102FE" w:rsidRDefault="006102FE" w:rsidP="006102F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E" w:rsidRDefault="006102FE">
    <w:pPr>
      <w:pStyle w:val="Footer"/>
      <w:tabs>
        <w:tab w:val="clear" w:pos="4153"/>
        <w:tab w:val="right" w:pos="7088"/>
      </w:tabs>
      <w:rPr>
        <w:rStyle w:val="PageNumber"/>
      </w:rPr>
    </w:pPr>
  </w:p>
  <w:p w:rsidR="006102FE" w:rsidRDefault="006102F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19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No. 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102FE" w:rsidRPr="006102FE" w:rsidRDefault="006102FE" w:rsidP="006102FE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E" w:rsidRDefault="006102FE">
    <w:pPr>
      <w:pStyle w:val="Footer"/>
      <w:tabs>
        <w:tab w:val="clear" w:pos="4153"/>
        <w:tab w:val="right" w:pos="7088"/>
      </w:tabs>
      <w:rPr>
        <w:rStyle w:val="PageNumber"/>
      </w:rPr>
    </w:pPr>
  </w:p>
  <w:p w:rsidR="006102FE" w:rsidRDefault="006102F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35EB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No. 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19 Aug 2013</w:t>
    </w:r>
    <w:r>
      <w:rPr>
        <w:rFonts w:ascii="Arial" w:hAnsi="Arial" w:cs="Arial"/>
        <w:sz w:val="20"/>
      </w:rPr>
      <w:fldChar w:fldCharType="end"/>
    </w:r>
  </w:p>
  <w:p w:rsidR="006102FE" w:rsidRPr="006102FE" w:rsidRDefault="006102FE" w:rsidP="006102FE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E" w:rsidRDefault="006102FE">
    <w:pPr>
      <w:pStyle w:val="Footer"/>
      <w:tabs>
        <w:tab w:val="clear" w:pos="4153"/>
        <w:tab w:val="right" w:pos="7088"/>
      </w:tabs>
      <w:rPr>
        <w:rStyle w:val="PageNumber"/>
      </w:rPr>
    </w:pPr>
  </w:p>
  <w:p w:rsidR="006102FE" w:rsidRDefault="006102F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19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No. 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35EB3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6102FE" w:rsidRPr="006102FE" w:rsidRDefault="006102FE" w:rsidP="006102FE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E" w:rsidRDefault="006102FE">
    <w:pPr>
      <w:pStyle w:val="Footer"/>
      <w:tabs>
        <w:tab w:val="clear" w:pos="4153"/>
        <w:tab w:val="right" w:pos="7088"/>
      </w:tabs>
      <w:rPr>
        <w:rStyle w:val="PageNumber"/>
      </w:rPr>
    </w:pPr>
  </w:p>
  <w:p w:rsidR="006102FE" w:rsidRDefault="006102F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19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No. 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D5CF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102FE" w:rsidRPr="006102FE" w:rsidRDefault="006102FE" w:rsidP="006102FE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E" w:rsidRDefault="006102FE">
    <w:pPr>
      <w:pStyle w:val="Footer"/>
      <w:tabs>
        <w:tab w:val="clear" w:pos="4153"/>
        <w:tab w:val="right" w:pos="7088"/>
      </w:tabs>
      <w:rPr>
        <w:rStyle w:val="PageNumber"/>
      </w:rPr>
    </w:pPr>
  </w:p>
  <w:p w:rsidR="006102FE" w:rsidRDefault="006102F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D5CFB"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No. 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19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D614F1" w:rsidRPr="006102FE" w:rsidRDefault="006102FE" w:rsidP="006102FE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E" w:rsidRDefault="006102FE">
    <w:pPr>
      <w:pStyle w:val="Footer"/>
      <w:tabs>
        <w:tab w:val="clear" w:pos="4153"/>
        <w:tab w:val="right" w:pos="7088"/>
      </w:tabs>
      <w:rPr>
        <w:rStyle w:val="PageNumber"/>
      </w:rPr>
    </w:pPr>
  </w:p>
  <w:p w:rsidR="006102FE" w:rsidRDefault="006102F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19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No. 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D5CFB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6102FE" w:rsidRPr="006102FE" w:rsidRDefault="006102FE" w:rsidP="006102FE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E" w:rsidRDefault="006102FE">
    <w:pPr>
      <w:pStyle w:val="Footer"/>
      <w:tabs>
        <w:tab w:val="clear" w:pos="4153"/>
        <w:tab w:val="right" w:pos="7088"/>
      </w:tabs>
      <w:rPr>
        <w:rStyle w:val="PageNumber"/>
      </w:rPr>
    </w:pPr>
  </w:p>
  <w:p w:rsidR="006102FE" w:rsidRDefault="006102FE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19 Aug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D5CFB">
      <w:rPr>
        <w:rFonts w:ascii="Arial" w:hAnsi="Arial" w:cs="Arial"/>
        <w:sz w:val="20"/>
      </w:rPr>
      <w:t>No. 7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D5CF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614F1" w:rsidRPr="006102FE" w:rsidRDefault="006102FE" w:rsidP="006102FE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8A" w:rsidRDefault="001B788A">
      <w:r>
        <w:separator/>
      </w:r>
    </w:p>
  </w:footnote>
  <w:footnote w:type="continuationSeparator" w:id="0">
    <w:p w:rsidR="001B788A" w:rsidRDefault="001B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FE" w:rsidRDefault="006102FE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D5CFB">
      <w:rPr>
        <w:i/>
        <w:noProof/>
      </w:rPr>
      <w:t>Insurance Commission of Western Australia Amendment Act 2013</w:t>
    </w:r>
    <w:r>
      <w:rPr>
        <w:i/>
      </w:rPr>
      <w:fldChar w:fldCharType="end"/>
    </w:r>
  </w:p>
  <w:p w:rsidR="006102FE" w:rsidRDefault="006102FE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102FE" w:rsidRDefault="006102FE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102FE" w:rsidRDefault="006102FE">
    <w:pPr>
      <w:pStyle w:val="headerpart"/>
    </w:pPr>
  </w:p>
  <w:p w:rsidR="006102FE" w:rsidRDefault="006102FE">
    <w:pPr>
      <w:pBdr>
        <w:bottom w:val="single" w:sz="6" w:space="1" w:color="auto"/>
      </w:pBdr>
      <w:rPr>
        <w:b/>
      </w:rPr>
    </w:pPr>
  </w:p>
  <w:p w:rsidR="006102FE" w:rsidRDefault="006102F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F1" w:rsidRDefault="00D614F1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F1" w:rsidRDefault="00D61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B" w:rsidRDefault="002D5C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B" w:rsidRDefault="002D5C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102FE">
      <w:trPr>
        <w:cantSplit/>
      </w:trPr>
      <w:tc>
        <w:tcPr>
          <w:tcW w:w="7263" w:type="dxa"/>
          <w:gridSpan w:val="2"/>
        </w:tcPr>
        <w:p w:rsidR="006102FE" w:rsidRDefault="002D5CFB">
          <w:pPr>
            <w:pStyle w:val="HeaderActNameLeft"/>
          </w:pPr>
          <w:r>
            <w:fldChar w:fldCharType="begin"/>
          </w:r>
          <w:r>
            <w:instrText xml:space="preserve"> DOCPROPERTY "ShortTitle" </w:instrText>
          </w:r>
          <w:r>
            <w:fldChar w:fldCharType="separate"/>
          </w:r>
          <w:r>
            <w:t>Insurance Commission of Western Australia Amendment Act 2013</w:t>
          </w:r>
          <w:r>
            <w:fldChar w:fldCharType="end"/>
          </w:r>
        </w:p>
      </w:tc>
    </w:tr>
    <w:tr w:rsidR="006102FE">
      <w:tc>
        <w:tcPr>
          <w:tcW w:w="1548" w:type="dxa"/>
        </w:tcPr>
        <w:p w:rsidR="006102FE" w:rsidRDefault="006102FE">
          <w:pPr>
            <w:pStyle w:val="HeaderNumber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IF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= "" ""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\n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instrText>1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end"/>
          </w:r>
        </w:p>
      </w:tc>
      <w:tc>
        <w:tcPr>
          <w:tcW w:w="5715" w:type="dxa"/>
          <w:vAlign w:val="bottom"/>
        </w:tcPr>
        <w:p w:rsidR="006102FE" w:rsidRDefault="006102FE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102FE">
      <w:tc>
        <w:tcPr>
          <w:tcW w:w="1548" w:type="dxa"/>
        </w:tcPr>
        <w:p w:rsidR="006102FE" w:rsidRDefault="006102FE">
          <w:pPr>
            <w:pStyle w:val="HeaderNumber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IF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= "" ""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\n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end"/>
          </w:r>
        </w:p>
      </w:tc>
      <w:tc>
        <w:tcPr>
          <w:tcW w:w="5715" w:type="dxa"/>
          <w:vAlign w:val="bottom"/>
        </w:tcPr>
        <w:p w:rsidR="006102FE" w:rsidRDefault="006102FE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102FE">
      <w:trPr>
        <w:cantSplit/>
      </w:trPr>
      <w:tc>
        <w:tcPr>
          <w:tcW w:w="7263" w:type="dxa"/>
          <w:gridSpan w:val="2"/>
        </w:tcPr>
        <w:p w:rsidR="006102FE" w:rsidRDefault="006102FE">
          <w:pPr>
            <w:pStyle w:val="HeaderTextLeft"/>
          </w:pPr>
          <w:r>
            <w:t>Contents</w:t>
          </w:r>
        </w:p>
      </w:tc>
    </w:tr>
  </w:tbl>
  <w:p w:rsidR="006102FE" w:rsidRDefault="006102FE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102FE">
      <w:trPr>
        <w:cantSplit/>
      </w:trPr>
      <w:tc>
        <w:tcPr>
          <w:tcW w:w="7263" w:type="dxa"/>
          <w:gridSpan w:val="2"/>
        </w:tcPr>
        <w:p w:rsidR="006102FE" w:rsidRDefault="002D5CFB">
          <w:pPr>
            <w:pStyle w:val="HeaderActNameRight"/>
            <w:ind w:right="28"/>
          </w:pPr>
          <w:r>
            <w:fldChar w:fldCharType="begin"/>
          </w:r>
          <w:r>
            <w:instrText xml:space="preserve"> DOCPROPERTY "ShortTitle" </w:instrText>
          </w:r>
          <w:r>
            <w:fldChar w:fldCharType="separate"/>
          </w:r>
          <w:r>
            <w:t>Insurance Commission of Western Australia Amendment Act 2013</w:t>
          </w:r>
          <w:r>
            <w:fldChar w:fldCharType="end"/>
          </w:r>
        </w:p>
      </w:tc>
    </w:tr>
    <w:tr w:rsidR="006102FE">
      <w:tc>
        <w:tcPr>
          <w:tcW w:w="5715" w:type="dxa"/>
          <w:vAlign w:val="bottom"/>
        </w:tcPr>
        <w:p w:rsidR="006102FE" w:rsidRDefault="006102FE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102FE" w:rsidRDefault="006102FE">
          <w:pPr>
            <w:pStyle w:val="HeaderNumberRight"/>
            <w:ind w:right="28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IF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= "" ""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CharPartNo \n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instrText>1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end"/>
          </w:r>
        </w:p>
      </w:tc>
    </w:tr>
    <w:tr w:rsidR="006102FE">
      <w:tc>
        <w:tcPr>
          <w:tcW w:w="5715" w:type="dxa"/>
          <w:vAlign w:val="bottom"/>
        </w:tcPr>
        <w:p w:rsidR="006102FE" w:rsidRDefault="006102FE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102FE" w:rsidRDefault="006102FE">
          <w:pPr>
            <w:pStyle w:val="HeaderNumberRight"/>
            <w:ind w:right="28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IF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= "" "" </w:instrTex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CharDivNo \n </w:instrText>
          </w:r>
          <w:r>
            <w:rPr>
              <w:b w:val="0"/>
            </w:rPr>
            <w:fldChar w:fldCharType="end"/>
          </w:r>
          <w:r>
            <w:rPr>
              <w:b w:val="0"/>
            </w:rPr>
            <w:instrText xml:space="preserve"> </w:instrText>
          </w:r>
          <w:r>
            <w:rPr>
              <w:b w:val="0"/>
            </w:rPr>
            <w:fldChar w:fldCharType="end"/>
          </w:r>
        </w:p>
      </w:tc>
    </w:tr>
    <w:tr w:rsidR="006102FE">
      <w:trPr>
        <w:cantSplit/>
      </w:trPr>
      <w:tc>
        <w:tcPr>
          <w:tcW w:w="7263" w:type="dxa"/>
          <w:gridSpan w:val="2"/>
        </w:tcPr>
        <w:p w:rsidR="006102FE" w:rsidRDefault="006102FE">
          <w:pPr>
            <w:pStyle w:val="HeaderNumberRight"/>
            <w:ind w:right="28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102FE" w:rsidRDefault="006102FE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614F1">
      <w:trPr>
        <w:cantSplit/>
      </w:trPr>
      <w:tc>
        <w:tcPr>
          <w:tcW w:w="7263" w:type="dxa"/>
          <w:gridSpan w:val="2"/>
        </w:tcPr>
        <w:p w:rsidR="00D614F1" w:rsidRDefault="002D5CFB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Insurance Commission of Western Australia Amendment Act 2013</w:t>
          </w:r>
          <w:r>
            <w:rPr>
              <w:noProof/>
            </w:rPr>
            <w:fldChar w:fldCharType="end"/>
          </w:r>
        </w:p>
      </w:tc>
    </w:tr>
    <w:tr w:rsidR="00D614F1">
      <w:tc>
        <w:tcPr>
          <w:tcW w:w="1548" w:type="dxa"/>
        </w:tcPr>
        <w:p w:rsidR="00D614F1" w:rsidRDefault="00D614F1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2D5CFB">
            <w:fldChar w:fldCharType="begin"/>
          </w:r>
          <w:r w:rsidR="002D5CFB">
            <w:instrText xml:space="preserve"> styleref CharPartNo \n </w:instrText>
          </w:r>
          <w:r w:rsidR="002D5CFB">
            <w:fldChar w:fldCharType="separate"/>
          </w:r>
          <w:r>
            <w:rPr>
              <w:noProof/>
            </w:rPr>
            <w:instrText>1</w:instrText>
          </w:r>
          <w:r w:rsidR="002D5CF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D614F1" w:rsidRDefault="00D614F1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614F1">
      <w:tc>
        <w:tcPr>
          <w:tcW w:w="1548" w:type="dxa"/>
        </w:tcPr>
        <w:p w:rsidR="00D614F1" w:rsidRDefault="00D614F1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D614F1" w:rsidRDefault="00D614F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614F1">
      <w:trPr>
        <w:cantSplit/>
      </w:trPr>
      <w:tc>
        <w:tcPr>
          <w:tcW w:w="7263" w:type="dxa"/>
          <w:gridSpan w:val="2"/>
        </w:tcPr>
        <w:p w:rsidR="00D614F1" w:rsidRDefault="00D614F1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2D5CFB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2D5CF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D614F1" w:rsidRDefault="00D614F1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614F1">
      <w:trPr>
        <w:cantSplit/>
      </w:trPr>
      <w:tc>
        <w:tcPr>
          <w:tcW w:w="7263" w:type="dxa"/>
          <w:gridSpan w:val="2"/>
        </w:tcPr>
        <w:p w:rsidR="00D614F1" w:rsidRDefault="002D5CFB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Insurance Commission of Western Australia Amendment Act 2013</w:t>
          </w:r>
          <w:r>
            <w:rPr>
              <w:noProof/>
            </w:rPr>
            <w:fldChar w:fldCharType="end"/>
          </w:r>
        </w:p>
      </w:tc>
    </w:tr>
    <w:tr w:rsidR="00D614F1">
      <w:tc>
        <w:tcPr>
          <w:tcW w:w="5715" w:type="dxa"/>
          <w:vAlign w:val="bottom"/>
        </w:tcPr>
        <w:p w:rsidR="00D614F1" w:rsidRDefault="00D614F1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D614F1" w:rsidRDefault="00D614F1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2D5CFB">
            <w:fldChar w:fldCharType="begin"/>
          </w:r>
          <w:r w:rsidR="002D5CFB">
            <w:instrText xml:space="preserve"> styleref CharPartNo \n </w:instrText>
          </w:r>
          <w:r w:rsidR="002D5CFB">
            <w:fldChar w:fldCharType="separate"/>
          </w:r>
          <w:r>
            <w:rPr>
              <w:noProof/>
            </w:rPr>
            <w:instrText>1</w:instrText>
          </w:r>
          <w:r w:rsidR="002D5CF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D614F1">
      <w:tc>
        <w:tcPr>
          <w:tcW w:w="5715" w:type="dxa"/>
          <w:vAlign w:val="bottom"/>
        </w:tcPr>
        <w:p w:rsidR="00D614F1" w:rsidRDefault="00D614F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D614F1" w:rsidRDefault="00D614F1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 w:rsidR="002D5CFB">
            <w:fldChar w:fldCharType="begin"/>
          </w:r>
          <w:r w:rsidR="002D5CFB">
            <w:instrText xml:space="preserve"> styleref CharDivNo \n </w:instrText>
          </w:r>
          <w:r w:rsidR="002D5CFB">
            <w:fldChar w:fldCharType="separate"/>
          </w:r>
          <w:r>
            <w:rPr>
              <w:noProof/>
            </w:rPr>
            <w:instrText>1</w:instrText>
          </w:r>
          <w:r w:rsidR="002D5CF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D614F1">
      <w:trPr>
        <w:cantSplit/>
      </w:trPr>
      <w:tc>
        <w:tcPr>
          <w:tcW w:w="7263" w:type="dxa"/>
          <w:gridSpan w:val="2"/>
        </w:tcPr>
        <w:p w:rsidR="00D614F1" w:rsidRDefault="00D614F1">
          <w:pPr>
            <w:pStyle w:val="HeaderNumberRight"/>
            <w:ind w:right="17"/>
          </w:pPr>
          <w:r>
            <w:t xml:space="preserve">s. </w:t>
          </w:r>
          <w:r w:rsidR="002D5CFB">
            <w:fldChar w:fldCharType="begin"/>
          </w:r>
          <w:r w:rsidR="002D5CFB">
            <w:instrText xml:space="preserve"> styleref CharSectno \n </w:instrText>
          </w:r>
          <w:r w:rsidR="002D5CFB">
            <w:fldChar w:fldCharType="separate"/>
          </w:r>
          <w:r w:rsidR="002D5CFB">
            <w:rPr>
              <w:noProof/>
            </w:rPr>
            <w:t>0</w:t>
          </w:r>
          <w:r w:rsidR="002D5CFB">
            <w:rPr>
              <w:noProof/>
            </w:rPr>
            <w:fldChar w:fldCharType="end"/>
          </w:r>
          <w:r w:rsidR="002D5CFB">
            <w:fldChar w:fldCharType="begin"/>
          </w:r>
          <w:r w:rsidR="002D5CFB">
            <w:instrText xml:space="preserve"> STYLEREF CharSectno \* MERGEFORMAT </w:instrText>
          </w:r>
          <w:r w:rsidR="002D5CFB">
            <w:fldChar w:fldCharType="separate"/>
          </w:r>
          <w:r w:rsidR="002D5CFB">
            <w:rPr>
              <w:noProof/>
            </w:rPr>
            <w:t>1</w:t>
          </w:r>
          <w:r w:rsidR="002D5CFB">
            <w:rPr>
              <w:noProof/>
            </w:rPr>
            <w:fldChar w:fldCharType="end"/>
          </w:r>
        </w:p>
      </w:tc>
    </w:tr>
  </w:tbl>
  <w:p w:rsidR="00D614F1" w:rsidRDefault="00D614F1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614F1">
      <w:tc>
        <w:tcPr>
          <w:tcW w:w="7263" w:type="dxa"/>
          <w:gridSpan w:val="2"/>
        </w:tcPr>
        <w:p w:rsidR="00D614F1" w:rsidRDefault="002D5CFB">
          <w:pPr>
            <w:pStyle w:val="HeaderActNameLeft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Insurance Commission of Western Australia Amendment Act 2013</w:t>
          </w:r>
          <w:r>
            <w:rPr>
              <w:noProof/>
            </w:rPr>
            <w:fldChar w:fldCharType="end"/>
          </w:r>
        </w:p>
      </w:tc>
    </w:tr>
    <w:tr w:rsidR="00D614F1">
      <w:tc>
        <w:tcPr>
          <w:tcW w:w="1548" w:type="dxa"/>
        </w:tcPr>
        <w:p w:rsidR="00D614F1" w:rsidRDefault="00D614F1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2D5CFB">
            <w:fldChar w:fldCharType="begin"/>
          </w:r>
          <w:r w:rsidR="002D5CFB">
            <w:instrText xml:space="preserve"> STYLEREF CharPartNo \n </w:instrText>
          </w:r>
          <w:r w:rsidR="002D5CFB">
            <w:fldChar w:fldCharType="separate"/>
          </w:r>
          <w:r w:rsidR="002D5CFB">
            <w:rPr>
              <w:noProof/>
            </w:rPr>
            <w:instrText>0</w:instrText>
          </w:r>
          <w:r w:rsidR="002D5CFB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 w:rsidR="002D5CFB">
            <w:fldChar w:fldCharType="begin"/>
          </w:r>
          <w:r w:rsidR="002D5CFB">
            <w:instrText xml:space="preserve"> STYLEREF CharPartNo </w:instrText>
          </w:r>
          <w:r w:rsidR="002D5CFB">
            <w:fldChar w:fldCharType="separate"/>
          </w:r>
          <w:r>
            <w:rPr>
              <w:noProof/>
            </w:rPr>
            <w:instrText>Part</w:instrText>
          </w:r>
          <w:r w:rsidR="002D5CFB">
            <w:rPr>
              <w:noProof/>
            </w:rPr>
            <w:fldChar w:fldCharType="end"/>
          </w:r>
          <w:r>
            <w:instrText xml:space="preserve"> </w:instrText>
          </w:r>
          <w:r w:rsidR="002D5CFB">
            <w:fldChar w:fldCharType="begin"/>
          </w:r>
          <w:r w:rsidR="002D5CFB">
            <w:instrText xml:space="preserve"> STYLEREF CharPartNo \n </w:instrText>
          </w:r>
          <w:r w:rsidR="002D5CFB">
            <w:fldChar w:fldCharType="separate"/>
          </w:r>
          <w:r>
            <w:rPr>
              <w:noProof/>
            </w:rPr>
            <w:instrText>2</w:instrText>
          </w:r>
          <w:r w:rsidR="002D5CFB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D614F1" w:rsidRDefault="00D614F1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 w:rsidR="00D614F1">
      <w:tc>
        <w:tcPr>
          <w:tcW w:w="1548" w:type="dxa"/>
        </w:tcPr>
        <w:p w:rsidR="00D614F1" w:rsidRDefault="00D614F1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r w:rsidR="002D5CFB">
            <w:fldChar w:fldCharType="begin"/>
          </w:r>
          <w:r w:rsidR="002D5CFB">
            <w:instrText xml:space="preserve"> STYLEREF CharDivNo \n </w:instrText>
          </w:r>
          <w:r w:rsidR="002D5CFB">
            <w:fldChar w:fldCharType="separate"/>
          </w:r>
          <w:r w:rsidR="002D5CFB">
            <w:rPr>
              <w:noProof/>
            </w:rPr>
            <w:instrText>0</w:instrText>
          </w:r>
          <w:r w:rsidR="002D5CFB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2D5CFB">
            <w:fldChar w:fldCharType="begin"/>
          </w:r>
          <w:r w:rsidR="002D5CFB">
            <w:instrText xml:space="preserve"> STYLEREF CharDivNo \n </w:instrText>
          </w:r>
          <w:r w:rsidR="002D5CFB">
            <w:fldChar w:fldCharType="separate"/>
          </w:r>
          <w:r>
            <w:rPr>
              <w:noProof/>
            </w:rPr>
            <w:instrText>0</w:instrText>
          </w:r>
          <w:r w:rsidR="002D5CFB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D614F1" w:rsidRDefault="00D614F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614F1">
      <w:tc>
        <w:tcPr>
          <w:tcW w:w="7263" w:type="dxa"/>
          <w:gridSpan w:val="2"/>
        </w:tcPr>
        <w:p w:rsidR="00D614F1" w:rsidRDefault="00D614F1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2D5CFB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2D5CFB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6102FE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2D5CF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D614F1" w:rsidRDefault="00D614F1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614F1">
      <w:trPr>
        <w:cantSplit/>
      </w:trPr>
      <w:tc>
        <w:tcPr>
          <w:tcW w:w="7263" w:type="dxa"/>
          <w:gridSpan w:val="2"/>
        </w:tcPr>
        <w:p w:rsidR="00D614F1" w:rsidRDefault="002D5CFB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CHARFORMAT </w:instrText>
          </w:r>
          <w:r>
            <w:fldChar w:fldCharType="separate"/>
          </w:r>
          <w:r>
            <w:rPr>
              <w:noProof/>
            </w:rPr>
            <w:t>Insurance Commission of Western Australia Amendment Act 2013</w:t>
          </w:r>
          <w:r>
            <w:rPr>
              <w:noProof/>
            </w:rPr>
            <w:fldChar w:fldCharType="end"/>
          </w:r>
        </w:p>
      </w:tc>
    </w:tr>
    <w:tr w:rsidR="00D614F1">
      <w:tc>
        <w:tcPr>
          <w:tcW w:w="5715" w:type="dxa"/>
          <w:vAlign w:val="bottom"/>
        </w:tcPr>
        <w:p w:rsidR="00D614F1" w:rsidRDefault="00D614F1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D614F1" w:rsidRDefault="00D614F1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2D5CFB">
            <w:fldChar w:fldCharType="begin"/>
          </w:r>
          <w:r w:rsidR="002D5CFB">
            <w:instrText xml:space="preserve"> STYLEREF CharPartNo \n </w:instrText>
          </w:r>
          <w:r w:rsidR="002D5CFB">
            <w:fldChar w:fldCharType="separate"/>
          </w:r>
          <w:r w:rsidR="002D5CFB">
            <w:rPr>
              <w:noProof/>
            </w:rPr>
            <w:instrText>0</w:instrText>
          </w:r>
          <w:r w:rsidR="002D5CFB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 w:rsidR="002D5CFB">
            <w:fldChar w:fldCharType="begin"/>
          </w:r>
          <w:r w:rsidR="002D5CFB">
            <w:instrText xml:space="preserve"> STYLEREF CharPartNo </w:instrText>
          </w:r>
          <w:r w:rsidR="002D5CFB">
            <w:fldChar w:fldCharType="separate"/>
          </w:r>
          <w:r>
            <w:rPr>
              <w:noProof/>
            </w:rPr>
            <w:instrText>Part</w:instrText>
          </w:r>
          <w:r w:rsidR="002D5CFB">
            <w:rPr>
              <w:noProof/>
            </w:rPr>
            <w:fldChar w:fldCharType="end"/>
          </w:r>
          <w:r>
            <w:instrText xml:space="preserve"> </w:instrText>
          </w:r>
          <w:r w:rsidR="002D5CFB">
            <w:fldChar w:fldCharType="begin"/>
          </w:r>
          <w:r w:rsidR="002D5CFB">
            <w:instrText xml:space="preserve"> STYLEREF CharPartNo \n </w:instrText>
          </w:r>
          <w:r w:rsidR="002D5CFB">
            <w:fldChar w:fldCharType="separate"/>
          </w:r>
          <w:r>
            <w:rPr>
              <w:noProof/>
            </w:rPr>
            <w:instrText>1</w:instrText>
          </w:r>
          <w:r w:rsidR="002D5CFB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D614F1">
      <w:tc>
        <w:tcPr>
          <w:tcW w:w="5715" w:type="dxa"/>
          <w:vAlign w:val="bottom"/>
        </w:tcPr>
        <w:p w:rsidR="00D614F1" w:rsidRDefault="00D614F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D614F1" w:rsidRDefault="00D614F1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r w:rsidR="002D5CFB">
            <w:fldChar w:fldCharType="begin"/>
          </w:r>
          <w:r w:rsidR="002D5CFB">
            <w:instrText xml:space="preserve"> STYLEREF CharDivNo \n </w:instrText>
          </w:r>
          <w:r w:rsidR="002D5CFB">
            <w:fldChar w:fldCharType="separate"/>
          </w:r>
          <w:r w:rsidR="002D5CFB">
            <w:rPr>
              <w:noProof/>
            </w:rPr>
            <w:instrText>0</w:instrText>
          </w:r>
          <w:r w:rsidR="002D5CFB">
            <w:rPr>
              <w:noProof/>
            </w:rPr>
            <w:fldChar w:fldCharType="end"/>
          </w:r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r w:rsidR="002D5CFB">
            <w:fldChar w:fldCharType="begin"/>
          </w:r>
          <w:r w:rsidR="002D5CFB">
            <w:instrText xml:space="preserve"> STYLEREF CharDivNo \n </w:instrText>
          </w:r>
          <w:r w:rsidR="002D5CFB">
            <w:fldChar w:fldCharType="separate"/>
          </w:r>
          <w:r>
            <w:rPr>
              <w:noProof/>
            </w:rPr>
            <w:instrText>0</w:instrText>
          </w:r>
          <w:r w:rsidR="002D5CFB">
            <w:rPr>
              <w:noProof/>
            </w:rPr>
            <w:fldChar w:fldCharType="end"/>
          </w:r>
          <w:r>
            <w:instrText>"</w:instrText>
          </w:r>
          <w:r>
            <w:fldChar w:fldCharType="end"/>
          </w:r>
        </w:p>
      </w:tc>
    </w:tr>
    <w:tr w:rsidR="00D614F1">
      <w:trPr>
        <w:cantSplit/>
      </w:trPr>
      <w:tc>
        <w:tcPr>
          <w:tcW w:w="7263" w:type="dxa"/>
          <w:gridSpan w:val="2"/>
        </w:tcPr>
        <w:p w:rsidR="00D614F1" w:rsidRDefault="00D614F1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r w:rsidR="002D5CFB">
            <w:fldChar w:fldCharType="begin"/>
          </w:r>
          <w:r w:rsidR="002D5CFB">
            <w:instrText xml:space="preserve"> STYLEREF CharSectNo \n </w:instrText>
          </w:r>
          <w:r w:rsidR="002D5CFB">
            <w:fldChar w:fldCharType="separate"/>
          </w:r>
          <w:r w:rsidR="002D5CFB">
            <w:rPr>
              <w:noProof/>
            </w:rPr>
            <w:instrText>0</w:instrText>
          </w:r>
          <w:r w:rsidR="002D5CFB">
            <w:rPr>
              <w:noProof/>
            </w:rPr>
            <w:fldChar w:fldCharType="end"/>
          </w:r>
          <w:r>
            <w:instrText xml:space="preserve"> = 0 "</w:instrText>
          </w:r>
          <w:fldSimple w:instr=" STYLEREF CharSectNo ">
            <w:r w:rsidR="002D5CFB">
              <w:rPr>
                <w:noProof/>
              </w:rPr>
              <w:instrText>1</w:instrText>
            </w:r>
          </w:fldSimple>
          <w:r>
            <w:instrText>" "</w:instrText>
          </w:r>
          <w:r w:rsidR="002D5CFB">
            <w:fldChar w:fldCharType="begin"/>
          </w:r>
          <w:r w:rsidR="002D5CFB">
            <w:instrText xml:space="preserve"> STYLEREF CharSectNo \n </w:instrText>
          </w:r>
          <w:r w:rsidR="002D5CFB">
            <w:fldChar w:fldCharType="separate"/>
          </w:r>
          <w:r w:rsidR="006102FE">
            <w:rPr>
              <w:noProof/>
            </w:rPr>
            <w:instrText>4</w:instrText>
          </w:r>
          <w:r w:rsidR="002D5CFB">
            <w:rPr>
              <w:noProof/>
            </w:rPr>
            <w:fldChar w:fldCharType="end"/>
          </w:r>
          <w:r>
            <w:instrText>"</w:instrText>
          </w:r>
          <w:r>
            <w:fldChar w:fldCharType="separate"/>
          </w:r>
          <w:r w:rsidR="002D5CFB">
            <w:rPr>
              <w:noProof/>
            </w:rPr>
            <w:t>1</w:t>
          </w:r>
          <w:r>
            <w:fldChar w:fldCharType="end"/>
          </w:r>
        </w:p>
      </w:tc>
    </w:tr>
  </w:tbl>
  <w:p w:rsidR="00D614F1" w:rsidRDefault="00D614F1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D2F0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Text w:val="%1"/>
      <w:lvlJc w:val="righ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righ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</w:abstractNum>
  <w:abstractNum w:abstractNumId="14">
    <w:nsid w:val="265E20B1"/>
    <w:multiLevelType w:val="multilevel"/>
    <w:tmpl w:val="BAA4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6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lvlText w:val="%1"/>
      <w:lvlJc w:val="left"/>
      <w:pPr>
        <w:ind w:left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0"/>
      </w:pPr>
    </w:lvl>
    <w:lvl w:ilvl="2">
      <w:start w:val="1"/>
      <w:numFmt w:val="lowerRoman"/>
      <w:lvlText w:val="%3)"/>
      <w:lvlJc w:val="left"/>
      <w:pPr>
        <w:tabs>
          <w:tab w:val="left" w:pos="720"/>
        </w:tabs>
        <w:ind w:left="0"/>
      </w:pPr>
    </w:lvl>
    <w:lvl w:ilvl="3">
      <w:start w:val="1"/>
      <w:numFmt w:val="decimal"/>
      <w:lvlText w:val="(%4)"/>
      <w:lvlJc w:val="left"/>
      <w:pPr>
        <w:tabs>
          <w:tab w:val="left" w:pos="360"/>
        </w:tabs>
        <w:ind w:left="0"/>
      </w:pPr>
    </w:lvl>
    <w:lvl w:ilvl="4">
      <w:start w:val="1"/>
      <w:numFmt w:val="lowerLetter"/>
      <w:lvlText w:val="(%5)"/>
      <w:lvlJc w:val="left"/>
      <w:pPr>
        <w:tabs>
          <w:tab w:val="left" w:pos="360"/>
        </w:tabs>
        <w:ind w:left="0"/>
      </w:pPr>
    </w:lvl>
    <w:lvl w:ilvl="5">
      <w:start w:val="1"/>
      <w:numFmt w:val="lowerRoman"/>
      <w:lvlText w:val="(%6)"/>
      <w:lvlJc w:val="left"/>
      <w:pPr>
        <w:tabs>
          <w:tab w:val="left" w:pos="720"/>
        </w:tabs>
        <w:ind w:left="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0"/>
      </w:p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0"/>
      </w:p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0"/>
  </w:num>
  <w:num w:numId="2">
    <w:abstractNumId w:val="14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1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312084349"/>
    <w:docVar w:name="WAFER_20140312084349" w:val="RemoveTocBookmarks,RemoveUnusedBookmarks,RemoveLanguageTags,UsedStyles,ResetPageSize"/>
    <w:docVar w:name="WAFER_20140312084349_GUID" w:val="4c3396de-48ab-4a28-a91f-5a1630eab708"/>
  </w:docVars>
  <w:rsids>
    <w:rsidRoot w:val="00CB3945"/>
    <w:rsid w:val="0001107D"/>
    <w:rsid w:val="000134C8"/>
    <w:rsid w:val="00017245"/>
    <w:rsid w:val="000172BA"/>
    <w:rsid w:val="000228A4"/>
    <w:rsid w:val="000279D8"/>
    <w:rsid w:val="00027FBD"/>
    <w:rsid w:val="00030DC2"/>
    <w:rsid w:val="00031C1B"/>
    <w:rsid w:val="000423F9"/>
    <w:rsid w:val="000424AA"/>
    <w:rsid w:val="00042CC7"/>
    <w:rsid w:val="000436B2"/>
    <w:rsid w:val="00046CDB"/>
    <w:rsid w:val="00046D64"/>
    <w:rsid w:val="000534B3"/>
    <w:rsid w:val="00055206"/>
    <w:rsid w:val="0006072A"/>
    <w:rsid w:val="00061F80"/>
    <w:rsid w:val="000634B7"/>
    <w:rsid w:val="00064EFA"/>
    <w:rsid w:val="00066369"/>
    <w:rsid w:val="000678F7"/>
    <w:rsid w:val="00067C8F"/>
    <w:rsid w:val="00071DB6"/>
    <w:rsid w:val="00086B9A"/>
    <w:rsid w:val="000904D0"/>
    <w:rsid w:val="00090E8F"/>
    <w:rsid w:val="00095BB3"/>
    <w:rsid w:val="000979EA"/>
    <w:rsid w:val="000A1263"/>
    <w:rsid w:val="000A7994"/>
    <w:rsid w:val="000B3BC5"/>
    <w:rsid w:val="000B53E9"/>
    <w:rsid w:val="000C3BCB"/>
    <w:rsid w:val="000D48D0"/>
    <w:rsid w:val="000D5CF6"/>
    <w:rsid w:val="000D76F4"/>
    <w:rsid w:val="000E285D"/>
    <w:rsid w:val="000E3192"/>
    <w:rsid w:val="000F0444"/>
    <w:rsid w:val="000F1365"/>
    <w:rsid w:val="001152CB"/>
    <w:rsid w:val="00116B37"/>
    <w:rsid w:val="001225CB"/>
    <w:rsid w:val="001268D7"/>
    <w:rsid w:val="00130E6C"/>
    <w:rsid w:val="001328D1"/>
    <w:rsid w:val="001366B5"/>
    <w:rsid w:val="00150556"/>
    <w:rsid w:val="00152C4E"/>
    <w:rsid w:val="001542D4"/>
    <w:rsid w:val="00161B0C"/>
    <w:rsid w:val="00162157"/>
    <w:rsid w:val="00162D4F"/>
    <w:rsid w:val="00171383"/>
    <w:rsid w:val="00172BF7"/>
    <w:rsid w:val="001768DF"/>
    <w:rsid w:val="00184EA9"/>
    <w:rsid w:val="00195344"/>
    <w:rsid w:val="00195ADE"/>
    <w:rsid w:val="00197AC7"/>
    <w:rsid w:val="00197E19"/>
    <w:rsid w:val="001A0BAB"/>
    <w:rsid w:val="001A354E"/>
    <w:rsid w:val="001A3B8F"/>
    <w:rsid w:val="001A3EEC"/>
    <w:rsid w:val="001B3073"/>
    <w:rsid w:val="001B788A"/>
    <w:rsid w:val="001C0062"/>
    <w:rsid w:val="001C00A7"/>
    <w:rsid w:val="001C07A4"/>
    <w:rsid w:val="001C732F"/>
    <w:rsid w:val="001D050B"/>
    <w:rsid w:val="001D2159"/>
    <w:rsid w:val="001E20DB"/>
    <w:rsid w:val="002008A5"/>
    <w:rsid w:val="002015B0"/>
    <w:rsid w:val="0020628A"/>
    <w:rsid w:val="00212417"/>
    <w:rsid w:val="00215F39"/>
    <w:rsid w:val="002163A4"/>
    <w:rsid w:val="00221F5B"/>
    <w:rsid w:val="0023368D"/>
    <w:rsid w:val="002344EA"/>
    <w:rsid w:val="00235EB3"/>
    <w:rsid w:val="00236E60"/>
    <w:rsid w:val="00253384"/>
    <w:rsid w:val="00257BC8"/>
    <w:rsid w:val="0027050A"/>
    <w:rsid w:val="00275633"/>
    <w:rsid w:val="00280988"/>
    <w:rsid w:val="002815EA"/>
    <w:rsid w:val="00281E4A"/>
    <w:rsid w:val="00282DB8"/>
    <w:rsid w:val="0028759B"/>
    <w:rsid w:val="002909DE"/>
    <w:rsid w:val="0029363D"/>
    <w:rsid w:val="002A017B"/>
    <w:rsid w:val="002A55E7"/>
    <w:rsid w:val="002A5E09"/>
    <w:rsid w:val="002B417C"/>
    <w:rsid w:val="002B7130"/>
    <w:rsid w:val="002B79FB"/>
    <w:rsid w:val="002C1B39"/>
    <w:rsid w:val="002C3958"/>
    <w:rsid w:val="002C4A7E"/>
    <w:rsid w:val="002D282D"/>
    <w:rsid w:val="002D5CFB"/>
    <w:rsid w:val="002E4A90"/>
    <w:rsid w:val="002E569E"/>
    <w:rsid w:val="002E7E45"/>
    <w:rsid w:val="002F5EB4"/>
    <w:rsid w:val="00304C6D"/>
    <w:rsid w:val="00306A02"/>
    <w:rsid w:val="003117BA"/>
    <w:rsid w:val="00314C47"/>
    <w:rsid w:val="003254C2"/>
    <w:rsid w:val="00325BB3"/>
    <w:rsid w:val="003317FD"/>
    <w:rsid w:val="00335510"/>
    <w:rsid w:val="003367F0"/>
    <w:rsid w:val="003439AD"/>
    <w:rsid w:val="00344494"/>
    <w:rsid w:val="0034598A"/>
    <w:rsid w:val="003516C4"/>
    <w:rsid w:val="00352C18"/>
    <w:rsid w:val="003536E7"/>
    <w:rsid w:val="00353CD7"/>
    <w:rsid w:val="00355E20"/>
    <w:rsid w:val="00357C41"/>
    <w:rsid w:val="0036326F"/>
    <w:rsid w:val="0036382C"/>
    <w:rsid w:val="00364B87"/>
    <w:rsid w:val="00365B5E"/>
    <w:rsid w:val="003675D3"/>
    <w:rsid w:val="003700A8"/>
    <w:rsid w:val="003769A4"/>
    <w:rsid w:val="0038125C"/>
    <w:rsid w:val="00384DA1"/>
    <w:rsid w:val="00385BF1"/>
    <w:rsid w:val="00394B43"/>
    <w:rsid w:val="00396F11"/>
    <w:rsid w:val="003A1F58"/>
    <w:rsid w:val="003A2826"/>
    <w:rsid w:val="003A6BDF"/>
    <w:rsid w:val="003B0BDE"/>
    <w:rsid w:val="003B1CDE"/>
    <w:rsid w:val="003B5792"/>
    <w:rsid w:val="003B7C00"/>
    <w:rsid w:val="003C06A9"/>
    <w:rsid w:val="003C0721"/>
    <w:rsid w:val="003C7F98"/>
    <w:rsid w:val="003D5861"/>
    <w:rsid w:val="003E016D"/>
    <w:rsid w:val="003E4472"/>
    <w:rsid w:val="003F0A7F"/>
    <w:rsid w:val="003F45B8"/>
    <w:rsid w:val="003F4DDC"/>
    <w:rsid w:val="0040194F"/>
    <w:rsid w:val="00415525"/>
    <w:rsid w:val="00422A29"/>
    <w:rsid w:val="00423BE9"/>
    <w:rsid w:val="00423C34"/>
    <w:rsid w:val="004243FD"/>
    <w:rsid w:val="00425455"/>
    <w:rsid w:val="0042655F"/>
    <w:rsid w:val="00426D24"/>
    <w:rsid w:val="00437C7F"/>
    <w:rsid w:val="00437E67"/>
    <w:rsid w:val="0044166B"/>
    <w:rsid w:val="00442A05"/>
    <w:rsid w:val="004448E3"/>
    <w:rsid w:val="004566C3"/>
    <w:rsid w:val="00456E09"/>
    <w:rsid w:val="00457988"/>
    <w:rsid w:val="00461536"/>
    <w:rsid w:val="00466338"/>
    <w:rsid w:val="00466584"/>
    <w:rsid w:val="00466ED7"/>
    <w:rsid w:val="004709A4"/>
    <w:rsid w:val="004738F9"/>
    <w:rsid w:val="00481C56"/>
    <w:rsid w:val="00485416"/>
    <w:rsid w:val="00492891"/>
    <w:rsid w:val="00494A6C"/>
    <w:rsid w:val="004959A2"/>
    <w:rsid w:val="00495A83"/>
    <w:rsid w:val="00497F5D"/>
    <w:rsid w:val="004A2AFC"/>
    <w:rsid w:val="004A2E6F"/>
    <w:rsid w:val="004B619F"/>
    <w:rsid w:val="004C4855"/>
    <w:rsid w:val="004C4F72"/>
    <w:rsid w:val="004C695E"/>
    <w:rsid w:val="004C7796"/>
    <w:rsid w:val="004D2F6B"/>
    <w:rsid w:val="004D300C"/>
    <w:rsid w:val="004E6176"/>
    <w:rsid w:val="00501717"/>
    <w:rsid w:val="005124E6"/>
    <w:rsid w:val="00512D04"/>
    <w:rsid w:val="00520027"/>
    <w:rsid w:val="0052448B"/>
    <w:rsid w:val="00526DC7"/>
    <w:rsid w:val="00532756"/>
    <w:rsid w:val="0053464A"/>
    <w:rsid w:val="00542A6E"/>
    <w:rsid w:val="00557A79"/>
    <w:rsid w:val="00563CC3"/>
    <w:rsid w:val="00564647"/>
    <w:rsid w:val="00565E83"/>
    <w:rsid w:val="00570207"/>
    <w:rsid w:val="005702FE"/>
    <w:rsid w:val="00572D8C"/>
    <w:rsid w:val="005762BF"/>
    <w:rsid w:val="005764A0"/>
    <w:rsid w:val="0058654C"/>
    <w:rsid w:val="00587EC0"/>
    <w:rsid w:val="00590454"/>
    <w:rsid w:val="00591F73"/>
    <w:rsid w:val="00595A56"/>
    <w:rsid w:val="005A002D"/>
    <w:rsid w:val="005A08DA"/>
    <w:rsid w:val="005A7699"/>
    <w:rsid w:val="005B1E2E"/>
    <w:rsid w:val="005B3FDE"/>
    <w:rsid w:val="005B5CE8"/>
    <w:rsid w:val="005B7C02"/>
    <w:rsid w:val="005C1CB1"/>
    <w:rsid w:val="005C36D3"/>
    <w:rsid w:val="005C7A73"/>
    <w:rsid w:val="005D18A0"/>
    <w:rsid w:val="005D31A7"/>
    <w:rsid w:val="005D38DB"/>
    <w:rsid w:val="005D46F9"/>
    <w:rsid w:val="005E6585"/>
    <w:rsid w:val="005E6D58"/>
    <w:rsid w:val="005E7A4A"/>
    <w:rsid w:val="005F0B5C"/>
    <w:rsid w:val="005F14F3"/>
    <w:rsid w:val="005F1FC0"/>
    <w:rsid w:val="005F383F"/>
    <w:rsid w:val="005F53BB"/>
    <w:rsid w:val="005F65E3"/>
    <w:rsid w:val="00603A05"/>
    <w:rsid w:val="00606C48"/>
    <w:rsid w:val="00607136"/>
    <w:rsid w:val="006102FE"/>
    <w:rsid w:val="00611C24"/>
    <w:rsid w:val="006250AB"/>
    <w:rsid w:val="00627C5A"/>
    <w:rsid w:val="00627EA1"/>
    <w:rsid w:val="00631685"/>
    <w:rsid w:val="00634016"/>
    <w:rsid w:val="00637FA2"/>
    <w:rsid w:val="006504EB"/>
    <w:rsid w:val="006561D5"/>
    <w:rsid w:val="006607C5"/>
    <w:rsid w:val="006616DC"/>
    <w:rsid w:val="006651D8"/>
    <w:rsid w:val="00665869"/>
    <w:rsid w:val="006721B2"/>
    <w:rsid w:val="00672647"/>
    <w:rsid w:val="006776D0"/>
    <w:rsid w:val="006804B2"/>
    <w:rsid w:val="006867D9"/>
    <w:rsid w:val="00694133"/>
    <w:rsid w:val="0069559E"/>
    <w:rsid w:val="00697E49"/>
    <w:rsid w:val="006A1E82"/>
    <w:rsid w:val="006A41F6"/>
    <w:rsid w:val="006B487E"/>
    <w:rsid w:val="006B5AD5"/>
    <w:rsid w:val="006C0360"/>
    <w:rsid w:val="006C47FD"/>
    <w:rsid w:val="006D0406"/>
    <w:rsid w:val="006D55C7"/>
    <w:rsid w:val="006E072D"/>
    <w:rsid w:val="006E0D35"/>
    <w:rsid w:val="006E3DE2"/>
    <w:rsid w:val="006E73DF"/>
    <w:rsid w:val="006F5369"/>
    <w:rsid w:val="006F7A9B"/>
    <w:rsid w:val="00700C1E"/>
    <w:rsid w:val="00703A5D"/>
    <w:rsid w:val="00703EC8"/>
    <w:rsid w:val="00707269"/>
    <w:rsid w:val="00711391"/>
    <w:rsid w:val="007169D4"/>
    <w:rsid w:val="00724F36"/>
    <w:rsid w:val="0072761C"/>
    <w:rsid w:val="00731E62"/>
    <w:rsid w:val="0073341F"/>
    <w:rsid w:val="00733B13"/>
    <w:rsid w:val="00736E0A"/>
    <w:rsid w:val="00737B39"/>
    <w:rsid w:val="007445E9"/>
    <w:rsid w:val="007454F6"/>
    <w:rsid w:val="0075067E"/>
    <w:rsid w:val="00755DA6"/>
    <w:rsid w:val="00760686"/>
    <w:rsid w:val="00762DE3"/>
    <w:rsid w:val="00767EBE"/>
    <w:rsid w:val="00771A84"/>
    <w:rsid w:val="00780933"/>
    <w:rsid w:val="00780F6A"/>
    <w:rsid w:val="00783BA5"/>
    <w:rsid w:val="00785360"/>
    <w:rsid w:val="00787CA0"/>
    <w:rsid w:val="0079514D"/>
    <w:rsid w:val="007A3F8E"/>
    <w:rsid w:val="007B06F9"/>
    <w:rsid w:val="007B2295"/>
    <w:rsid w:val="007B2C83"/>
    <w:rsid w:val="007B4A6D"/>
    <w:rsid w:val="007B60A3"/>
    <w:rsid w:val="007B6D21"/>
    <w:rsid w:val="007B6E22"/>
    <w:rsid w:val="007B75F2"/>
    <w:rsid w:val="007C178F"/>
    <w:rsid w:val="007D4FF8"/>
    <w:rsid w:val="007D5A42"/>
    <w:rsid w:val="007E11E5"/>
    <w:rsid w:val="007E3283"/>
    <w:rsid w:val="007E5401"/>
    <w:rsid w:val="007F10D5"/>
    <w:rsid w:val="007F427F"/>
    <w:rsid w:val="007F5451"/>
    <w:rsid w:val="00802941"/>
    <w:rsid w:val="008054B0"/>
    <w:rsid w:val="00811C51"/>
    <w:rsid w:val="00811D12"/>
    <w:rsid w:val="00817539"/>
    <w:rsid w:val="00822CD8"/>
    <w:rsid w:val="008232F3"/>
    <w:rsid w:val="00825EA2"/>
    <w:rsid w:val="00826A9D"/>
    <w:rsid w:val="008323A2"/>
    <w:rsid w:val="008324C7"/>
    <w:rsid w:val="00842DA8"/>
    <w:rsid w:val="0084650B"/>
    <w:rsid w:val="00847164"/>
    <w:rsid w:val="00851A22"/>
    <w:rsid w:val="00854059"/>
    <w:rsid w:val="00874EE4"/>
    <w:rsid w:val="00875C4E"/>
    <w:rsid w:val="008877C8"/>
    <w:rsid w:val="00896BD0"/>
    <w:rsid w:val="008A1DC0"/>
    <w:rsid w:val="008A4FEC"/>
    <w:rsid w:val="008B1B46"/>
    <w:rsid w:val="008C1743"/>
    <w:rsid w:val="008C3521"/>
    <w:rsid w:val="008C5B65"/>
    <w:rsid w:val="008C73E8"/>
    <w:rsid w:val="008D43E4"/>
    <w:rsid w:val="008D452E"/>
    <w:rsid w:val="008D4B03"/>
    <w:rsid w:val="008D716C"/>
    <w:rsid w:val="008E1F99"/>
    <w:rsid w:val="008E2C68"/>
    <w:rsid w:val="008F27A0"/>
    <w:rsid w:val="008F7D52"/>
    <w:rsid w:val="009015FA"/>
    <w:rsid w:val="00905453"/>
    <w:rsid w:val="0090656B"/>
    <w:rsid w:val="00906EE5"/>
    <w:rsid w:val="009211E5"/>
    <w:rsid w:val="00932299"/>
    <w:rsid w:val="00936D58"/>
    <w:rsid w:val="00944C2D"/>
    <w:rsid w:val="00947458"/>
    <w:rsid w:val="009571E4"/>
    <w:rsid w:val="0096615C"/>
    <w:rsid w:val="00967303"/>
    <w:rsid w:val="00973292"/>
    <w:rsid w:val="00984DA5"/>
    <w:rsid w:val="00985020"/>
    <w:rsid w:val="00986604"/>
    <w:rsid w:val="00986E85"/>
    <w:rsid w:val="00994BBD"/>
    <w:rsid w:val="009A6581"/>
    <w:rsid w:val="009B13AC"/>
    <w:rsid w:val="009B3D1A"/>
    <w:rsid w:val="009B5423"/>
    <w:rsid w:val="009B78EC"/>
    <w:rsid w:val="009D3EF9"/>
    <w:rsid w:val="009D43B8"/>
    <w:rsid w:val="009D7E51"/>
    <w:rsid w:val="009F2CAB"/>
    <w:rsid w:val="00A00F95"/>
    <w:rsid w:val="00A0276C"/>
    <w:rsid w:val="00A06130"/>
    <w:rsid w:val="00A13771"/>
    <w:rsid w:val="00A13AC3"/>
    <w:rsid w:val="00A16331"/>
    <w:rsid w:val="00A17452"/>
    <w:rsid w:val="00A21540"/>
    <w:rsid w:val="00A30BBB"/>
    <w:rsid w:val="00A338B1"/>
    <w:rsid w:val="00A352AE"/>
    <w:rsid w:val="00A36BBF"/>
    <w:rsid w:val="00A43C38"/>
    <w:rsid w:val="00A475B9"/>
    <w:rsid w:val="00A52F40"/>
    <w:rsid w:val="00A5367F"/>
    <w:rsid w:val="00A5404B"/>
    <w:rsid w:val="00A54889"/>
    <w:rsid w:val="00A5587D"/>
    <w:rsid w:val="00A616CE"/>
    <w:rsid w:val="00A6310A"/>
    <w:rsid w:val="00A649A0"/>
    <w:rsid w:val="00A67133"/>
    <w:rsid w:val="00A671C7"/>
    <w:rsid w:val="00A67579"/>
    <w:rsid w:val="00A71BB0"/>
    <w:rsid w:val="00A73A36"/>
    <w:rsid w:val="00A75D5E"/>
    <w:rsid w:val="00A76A51"/>
    <w:rsid w:val="00A84715"/>
    <w:rsid w:val="00A92D75"/>
    <w:rsid w:val="00A95761"/>
    <w:rsid w:val="00A965E8"/>
    <w:rsid w:val="00A96E48"/>
    <w:rsid w:val="00AA09FF"/>
    <w:rsid w:val="00AC26FF"/>
    <w:rsid w:val="00AD51D0"/>
    <w:rsid w:val="00AD54F2"/>
    <w:rsid w:val="00AD6069"/>
    <w:rsid w:val="00AD7D59"/>
    <w:rsid w:val="00B0013A"/>
    <w:rsid w:val="00B01190"/>
    <w:rsid w:val="00B028EA"/>
    <w:rsid w:val="00B02C28"/>
    <w:rsid w:val="00B109A1"/>
    <w:rsid w:val="00B11DD4"/>
    <w:rsid w:val="00B12786"/>
    <w:rsid w:val="00B130BB"/>
    <w:rsid w:val="00B169AB"/>
    <w:rsid w:val="00B17E43"/>
    <w:rsid w:val="00B30A70"/>
    <w:rsid w:val="00B3358A"/>
    <w:rsid w:val="00B339F5"/>
    <w:rsid w:val="00B34166"/>
    <w:rsid w:val="00B36B43"/>
    <w:rsid w:val="00B43EB1"/>
    <w:rsid w:val="00B46731"/>
    <w:rsid w:val="00B60C04"/>
    <w:rsid w:val="00B64E91"/>
    <w:rsid w:val="00B66027"/>
    <w:rsid w:val="00B723F3"/>
    <w:rsid w:val="00B7499B"/>
    <w:rsid w:val="00B77764"/>
    <w:rsid w:val="00B80C94"/>
    <w:rsid w:val="00B81A7F"/>
    <w:rsid w:val="00B850AC"/>
    <w:rsid w:val="00B858AE"/>
    <w:rsid w:val="00B878D0"/>
    <w:rsid w:val="00B946F8"/>
    <w:rsid w:val="00B96DE2"/>
    <w:rsid w:val="00BA5F94"/>
    <w:rsid w:val="00BB11A1"/>
    <w:rsid w:val="00BB2578"/>
    <w:rsid w:val="00BB2D35"/>
    <w:rsid w:val="00BB6E98"/>
    <w:rsid w:val="00BC0E9E"/>
    <w:rsid w:val="00BC1E34"/>
    <w:rsid w:val="00BC302D"/>
    <w:rsid w:val="00BC5B41"/>
    <w:rsid w:val="00BD6BB1"/>
    <w:rsid w:val="00BE2314"/>
    <w:rsid w:val="00BE531F"/>
    <w:rsid w:val="00BE6A69"/>
    <w:rsid w:val="00BF0E0C"/>
    <w:rsid w:val="00BF4684"/>
    <w:rsid w:val="00BF7264"/>
    <w:rsid w:val="00C0010B"/>
    <w:rsid w:val="00C03F19"/>
    <w:rsid w:val="00C05F41"/>
    <w:rsid w:val="00C07544"/>
    <w:rsid w:val="00C07DE3"/>
    <w:rsid w:val="00C122EA"/>
    <w:rsid w:val="00C13D66"/>
    <w:rsid w:val="00C154DC"/>
    <w:rsid w:val="00C16066"/>
    <w:rsid w:val="00C16B8C"/>
    <w:rsid w:val="00C20EED"/>
    <w:rsid w:val="00C21D78"/>
    <w:rsid w:val="00C269F5"/>
    <w:rsid w:val="00C31796"/>
    <w:rsid w:val="00C3358E"/>
    <w:rsid w:val="00C42614"/>
    <w:rsid w:val="00C4292A"/>
    <w:rsid w:val="00C429DF"/>
    <w:rsid w:val="00C44C65"/>
    <w:rsid w:val="00C452F4"/>
    <w:rsid w:val="00C51078"/>
    <w:rsid w:val="00C57670"/>
    <w:rsid w:val="00C62DD3"/>
    <w:rsid w:val="00C64CF8"/>
    <w:rsid w:val="00C6730C"/>
    <w:rsid w:val="00C74030"/>
    <w:rsid w:val="00C74D0E"/>
    <w:rsid w:val="00C77E4C"/>
    <w:rsid w:val="00C84A2F"/>
    <w:rsid w:val="00C864B8"/>
    <w:rsid w:val="00C86A07"/>
    <w:rsid w:val="00C91129"/>
    <w:rsid w:val="00CA3311"/>
    <w:rsid w:val="00CB3141"/>
    <w:rsid w:val="00CB3945"/>
    <w:rsid w:val="00CC6A42"/>
    <w:rsid w:val="00CD2E9C"/>
    <w:rsid w:val="00CD38CC"/>
    <w:rsid w:val="00CD3FCA"/>
    <w:rsid w:val="00CD5077"/>
    <w:rsid w:val="00CD5DE4"/>
    <w:rsid w:val="00CD7051"/>
    <w:rsid w:val="00CE616A"/>
    <w:rsid w:val="00CE6AA4"/>
    <w:rsid w:val="00CF086E"/>
    <w:rsid w:val="00CF1222"/>
    <w:rsid w:val="00D015E6"/>
    <w:rsid w:val="00D032A5"/>
    <w:rsid w:val="00D045BB"/>
    <w:rsid w:val="00D04681"/>
    <w:rsid w:val="00D253D1"/>
    <w:rsid w:val="00D30B4B"/>
    <w:rsid w:val="00D33539"/>
    <w:rsid w:val="00D343A7"/>
    <w:rsid w:val="00D36269"/>
    <w:rsid w:val="00D36766"/>
    <w:rsid w:val="00D404E3"/>
    <w:rsid w:val="00D42567"/>
    <w:rsid w:val="00D44AA0"/>
    <w:rsid w:val="00D538D0"/>
    <w:rsid w:val="00D614F1"/>
    <w:rsid w:val="00D61D09"/>
    <w:rsid w:val="00D640A6"/>
    <w:rsid w:val="00D80D0E"/>
    <w:rsid w:val="00D81B1C"/>
    <w:rsid w:val="00D81F60"/>
    <w:rsid w:val="00D8538B"/>
    <w:rsid w:val="00D860E9"/>
    <w:rsid w:val="00D87F5F"/>
    <w:rsid w:val="00D96F98"/>
    <w:rsid w:val="00D971AC"/>
    <w:rsid w:val="00DA0DA1"/>
    <w:rsid w:val="00DA3D08"/>
    <w:rsid w:val="00DB2899"/>
    <w:rsid w:val="00DD0DE5"/>
    <w:rsid w:val="00DD1E23"/>
    <w:rsid w:val="00DD3D9D"/>
    <w:rsid w:val="00DD7D7A"/>
    <w:rsid w:val="00DE06CA"/>
    <w:rsid w:val="00DE1B42"/>
    <w:rsid w:val="00DF1AB0"/>
    <w:rsid w:val="00DF1D41"/>
    <w:rsid w:val="00DF2BC1"/>
    <w:rsid w:val="00E01F82"/>
    <w:rsid w:val="00E02FDD"/>
    <w:rsid w:val="00E06386"/>
    <w:rsid w:val="00E106C9"/>
    <w:rsid w:val="00E11250"/>
    <w:rsid w:val="00E1487C"/>
    <w:rsid w:val="00E157D3"/>
    <w:rsid w:val="00E16CA5"/>
    <w:rsid w:val="00E22DFD"/>
    <w:rsid w:val="00E24219"/>
    <w:rsid w:val="00E31F7F"/>
    <w:rsid w:val="00E43561"/>
    <w:rsid w:val="00E459AF"/>
    <w:rsid w:val="00E46B00"/>
    <w:rsid w:val="00E505B4"/>
    <w:rsid w:val="00E54CD5"/>
    <w:rsid w:val="00E55355"/>
    <w:rsid w:val="00E56F7D"/>
    <w:rsid w:val="00E61FA8"/>
    <w:rsid w:val="00E6581A"/>
    <w:rsid w:val="00E77996"/>
    <w:rsid w:val="00E80A41"/>
    <w:rsid w:val="00E819DA"/>
    <w:rsid w:val="00E825C3"/>
    <w:rsid w:val="00E97B7E"/>
    <w:rsid w:val="00E97EE5"/>
    <w:rsid w:val="00EA28C8"/>
    <w:rsid w:val="00EA467A"/>
    <w:rsid w:val="00EA67AB"/>
    <w:rsid w:val="00EB069B"/>
    <w:rsid w:val="00EB0F04"/>
    <w:rsid w:val="00EB25D0"/>
    <w:rsid w:val="00EB56A4"/>
    <w:rsid w:val="00EB7EA1"/>
    <w:rsid w:val="00EC4147"/>
    <w:rsid w:val="00EC75AA"/>
    <w:rsid w:val="00ED1176"/>
    <w:rsid w:val="00ED24B5"/>
    <w:rsid w:val="00ED5F2B"/>
    <w:rsid w:val="00EE4F94"/>
    <w:rsid w:val="00EE5663"/>
    <w:rsid w:val="00EE5C90"/>
    <w:rsid w:val="00EE742E"/>
    <w:rsid w:val="00EE7E75"/>
    <w:rsid w:val="00EF0858"/>
    <w:rsid w:val="00EF5F5C"/>
    <w:rsid w:val="00F039A2"/>
    <w:rsid w:val="00F13D88"/>
    <w:rsid w:val="00F145B9"/>
    <w:rsid w:val="00F24F91"/>
    <w:rsid w:val="00F25D04"/>
    <w:rsid w:val="00F367D6"/>
    <w:rsid w:val="00F36A69"/>
    <w:rsid w:val="00F37E3B"/>
    <w:rsid w:val="00F4271D"/>
    <w:rsid w:val="00F4620B"/>
    <w:rsid w:val="00F5671F"/>
    <w:rsid w:val="00F62C68"/>
    <w:rsid w:val="00F7124D"/>
    <w:rsid w:val="00F72D80"/>
    <w:rsid w:val="00F7501E"/>
    <w:rsid w:val="00F760AC"/>
    <w:rsid w:val="00F778FD"/>
    <w:rsid w:val="00F80DDF"/>
    <w:rsid w:val="00F85798"/>
    <w:rsid w:val="00F8587E"/>
    <w:rsid w:val="00F86D02"/>
    <w:rsid w:val="00F93410"/>
    <w:rsid w:val="00F93CD9"/>
    <w:rsid w:val="00FA1374"/>
    <w:rsid w:val="00FA2767"/>
    <w:rsid w:val="00FB1180"/>
    <w:rsid w:val="00FB32BA"/>
    <w:rsid w:val="00FC1BAD"/>
    <w:rsid w:val="00FC6021"/>
    <w:rsid w:val="00FC782C"/>
    <w:rsid w:val="00FD11E5"/>
    <w:rsid w:val="00FD21BE"/>
    <w:rsid w:val="00FE396C"/>
    <w:rsid w:val="00FF0D05"/>
    <w:rsid w:val="00FF27F9"/>
    <w:rsid w:val="00FF626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A05"/>
    <w:rPr>
      <w:rFonts w:ascii="Times New Roman" w:hAnsi="Times New Roman"/>
      <w:sz w:val="24"/>
    </w:rPr>
  </w:style>
  <w:style w:type="paragraph" w:styleId="Heading1">
    <w:name w:val="heading 1"/>
    <w:next w:val="Heading2"/>
    <w:qFormat/>
    <w:rsid w:val="00603A05"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rsid w:val="00603A05"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rsid w:val="00603A05"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rsid w:val="00603A05"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rsid w:val="00603A05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rsid w:val="00603A05"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rsid w:val="00603A05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603A05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603A05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rsid w:val="00603A05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603A05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603A05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sid w:val="00603A05"/>
    <w:rPr>
      <w:rFonts w:ascii="Arial" w:hAnsi="Arial"/>
      <w:sz w:val="16"/>
    </w:rPr>
  </w:style>
  <w:style w:type="paragraph" w:styleId="Footer">
    <w:name w:val="footer"/>
    <w:basedOn w:val="Normal"/>
    <w:rsid w:val="00603A05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rsid w:val="00603A0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rsid w:val="00603A05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603A05"/>
    <w:pPr>
      <w:ind w:left="5387" w:hanging="1134"/>
    </w:pPr>
  </w:style>
  <w:style w:type="character" w:styleId="PageNumber">
    <w:name w:val="page number"/>
    <w:basedOn w:val="DefaultParagraphFont"/>
    <w:rsid w:val="00603A05"/>
    <w:rPr>
      <w:sz w:val="20"/>
    </w:rPr>
  </w:style>
  <w:style w:type="paragraph" w:customStyle="1" w:styleId="ShortT">
    <w:name w:val="ShortT"/>
    <w:basedOn w:val="Normal"/>
    <w:next w:val="Normal"/>
    <w:rsid w:val="00603A05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rsid w:val="00603A05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rsid w:val="00603A05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rsid w:val="00603A05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rsid w:val="00603A05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rsid w:val="00603A05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rsid w:val="00603A05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603A05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uiPriority w:val="39"/>
    <w:rsid w:val="00603A05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603A05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rsid w:val="00603A05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603A05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sid w:val="00603A05"/>
    <w:rPr>
      <w:noProof w:val="0"/>
    </w:rPr>
  </w:style>
  <w:style w:type="character" w:customStyle="1" w:styleId="CharChapNo">
    <w:name w:val="CharChapNo"/>
    <w:rsid w:val="00603A05"/>
    <w:rPr>
      <w:noProof w:val="0"/>
    </w:rPr>
  </w:style>
  <w:style w:type="character" w:customStyle="1" w:styleId="CharChapText">
    <w:name w:val="CharChapText"/>
    <w:rsid w:val="00603A05"/>
    <w:rPr>
      <w:noProof w:val="0"/>
    </w:rPr>
  </w:style>
  <w:style w:type="character" w:customStyle="1" w:styleId="CharDivNo">
    <w:name w:val="CharDivNo"/>
    <w:rsid w:val="00603A05"/>
    <w:rPr>
      <w:noProof w:val="0"/>
    </w:rPr>
  </w:style>
  <w:style w:type="character" w:customStyle="1" w:styleId="CharDivText">
    <w:name w:val="CharDivText"/>
    <w:rsid w:val="00603A05"/>
    <w:rPr>
      <w:noProof w:val="0"/>
    </w:rPr>
  </w:style>
  <w:style w:type="character" w:customStyle="1" w:styleId="CharPartNo">
    <w:name w:val="CharPartNo"/>
    <w:rsid w:val="00603A05"/>
    <w:rPr>
      <w:noProof w:val="0"/>
    </w:rPr>
  </w:style>
  <w:style w:type="character" w:customStyle="1" w:styleId="CharPartText">
    <w:name w:val="CharPartText"/>
    <w:rsid w:val="00603A05"/>
    <w:rPr>
      <w:noProof w:val="0"/>
    </w:rPr>
  </w:style>
  <w:style w:type="paragraph" w:customStyle="1" w:styleId="Preamble">
    <w:name w:val="Preamble"/>
    <w:rsid w:val="00603A05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603A05"/>
    <w:rPr>
      <w:b/>
      <w:sz w:val="24"/>
    </w:rPr>
  </w:style>
  <w:style w:type="paragraph" w:styleId="BodyText">
    <w:name w:val="Body Text"/>
    <w:basedOn w:val="Normal"/>
    <w:rsid w:val="00603A05"/>
    <w:pPr>
      <w:spacing w:after="120"/>
    </w:pPr>
  </w:style>
  <w:style w:type="paragraph" w:customStyle="1" w:styleId="Defstart">
    <w:name w:val="Defstart"/>
    <w:rsid w:val="00603A05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rsid w:val="00603A05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603A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sid w:val="00603A05"/>
    <w:rPr>
      <w:sz w:val="24"/>
      <w:vertAlign w:val="superscript"/>
    </w:rPr>
  </w:style>
  <w:style w:type="paragraph" w:customStyle="1" w:styleId="Subsection">
    <w:name w:val="Subsection"/>
    <w:rsid w:val="00603A05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sid w:val="00603A05"/>
    <w:rPr>
      <w:rFonts w:ascii="Times New Roman" w:hAnsi="Times New Roman"/>
      <w:b/>
      <w:sz w:val="24"/>
    </w:rPr>
  </w:style>
  <w:style w:type="paragraph" w:customStyle="1" w:styleId="WA">
    <w:name w:val="WA"/>
    <w:rsid w:val="00603A05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rsid w:val="00603A05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rsid w:val="00603A05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603A05"/>
    <w:rPr>
      <w:noProof w:val="0"/>
      <w:sz w:val="20"/>
    </w:rPr>
  </w:style>
  <w:style w:type="paragraph" w:customStyle="1" w:styleId="DeleteClose">
    <w:name w:val="DeleteClose"/>
    <w:basedOn w:val="Normal"/>
    <w:rsid w:val="00603A05"/>
    <w:pPr>
      <w:keepLines/>
      <w:jc w:val="center"/>
    </w:pPr>
    <w:rPr>
      <w:szCs w:val="24"/>
    </w:rPr>
  </w:style>
  <w:style w:type="paragraph" w:customStyle="1" w:styleId="Arrangement">
    <w:name w:val="Arrangement"/>
    <w:rsid w:val="00603A05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rsid w:val="00603A05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rsid w:val="00603A05"/>
    <w:pPr>
      <w:spacing w:after="120"/>
      <w:ind w:left="1440" w:right="1440"/>
    </w:pPr>
  </w:style>
  <w:style w:type="paragraph" w:styleId="BodyText2">
    <w:name w:val="Body Text 2"/>
    <w:basedOn w:val="Normal"/>
    <w:rsid w:val="00603A05"/>
    <w:pPr>
      <w:spacing w:after="120" w:line="480" w:lineRule="auto"/>
    </w:pPr>
  </w:style>
  <w:style w:type="paragraph" w:styleId="BodyText3">
    <w:name w:val="Body Text 3"/>
    <w:basedOn w:val="Normal"/>
    <w:rsid w:val="00603A05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603A05"/>
    <w:pPr>
      <w:ind w:firstLine="210"/>
    </w:pPr>
  </w:style>
  <w:style w:type="paragraph" w:styleId="BodyTextIndent">
    <w:name w:val="Body Text Indent"/>
    <w:basedOn w:val="Normal"/>
    <w:rsid w:val="00603A05"/>
    <w:pPr>
      <w:spacing w:after="120"/>
      <w:ind w:left="283"/>
    </w:pPr>
  </w:style>
  <w:style w:type="paragraph" w:styleId="BodyTextFirstIndent2">
    <w:name w:val="Body Text First Indent 2"/>
    <w:basedOn w:val="BodyTextIndent"/>
    <w:rsid w:val="00603A05"/>
    <w:pPr>
      <w:ind w:firstLine="210"/>
    </w:pPr>
  </w:style>
  <w:style w:type="paragraph" w:styleId="BodyTextIndent2">
    <w:name w:val="Body Text Indent 2"/>
    <w:basedOn w:val="Normal"/>
    <w:rsid w:val="00603A0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03A05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603A05"/>
    <w:pPr>
      <w:spacing w:before="120" w:after="120"/>
    </w:pPr>
    <w:rPr>
      <w:b/>
    </w:rPr>
  </w:style>
  <w:style w:type="character" w:customStyle="1" w:styleId="CharProduced">
    <w:name w:val="CharProduced"/>
    <w:rsid w:val="00603A05"/>
    <w:rPr>
      <w:noProof w:val="0"/>
      <w:spacing w:val="-3"/>
    </w:rPr>
  </w:style>
  <w:style w:type="character" w:customStyle="1" w:styleId="CharSchNo">
    <w:name w:val="CharSchNo"/>
    <w:rsid w:val="00603A05"/>
    <w:rPr>
      <w:noProof w:val="0"/>
    </w:rPr>
  </w:style>
  <w:style w:type="paragraph" w:styleId="Closing">
    <w:name w:val="Closing"/>
    <w:basedOn w:val="Normal"/>
    <w:rsid w:val="00603A05"/>
    <w:pPr>
      <w:ind w:left="4252"/>
    </w:pPr>
  </w:style>
  <w:style w:type="character" w:styleId="CommentReference">
    <w:name w:val="annotation reference"/>
    <w:basedOn w:val="DefaultParagraphFont"/>
    <w:semiHidden/>
    <w:rsid w:val="00603A05"/>
    <w:rPr>
      <w:noProof w:val="0"/>
      <w:sz w:val="18"/>
    </w:rPr>
  </w:style>
  <w:style w:type="paragraph" w:styleId="CommentText">
    <w:name w:val="annotation text"/>
    <w:basedOn w:val="Normal"/>
    <w:semiHidden/>
    <w:rsid w:val="00603A05"/>
  </w:style>
  <w:style w:type="paragraph" w:styleId="Date">
    <w:name w:val="Date"/>
    <w:basedOn w:val="Normal"/>
    <w:next w:val="Normal"/>
    <w:rsid w:val="00603A05"/>
  </w:style>
  <w:style w:type="paragraph" w:customStyle="1" w:styleId="DefinitionNumbers">
    <w:name w:val="DefinitionNumbers"/>
    <w:basedOn w:val="Normal"/>
    <w:rsid w:val="00603A05"/>
    <w:pPr>
      <w:numPr>
        <w:numId w:val="5"/>
      </w:numPr>
    </w:pPr>
  </w:style>
  <w:style w:type="paragraph" w:customStyle="1" w:styleId="Defitem">
    <w:name w:val="Defitem"/>
    <w:rsid w:val="00603A05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603A0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603A0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603A0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603A0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603A0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603A0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603A05"/>
  </w:style>
  <w:style w:type="paragraph" w:customStyle="1" w:styleId="Ednotepenpara">
    <w:name w:val="Ednote(penpara)"/>
    <w:basedOn w:val="Ednotepara"/>
    <w:rsid w:val="00603A05"/>
  </w:style>
  <w:style w:type="paragraph" w:customStyle="1" w:styleId="Ednotepensubpara">
    <w:name w:val="Ednote(pensubpara)"/>
    <w:basedOn w:val="Ednotesubpara"/>
    <w:rsid w:val="00603A05"/>
  </w:style>
  <w:style w:type="paragraph" w:customStyle="1" w:styleId="Ednotesection">
    <w:name w:val="Ednote(section)"/>
    <w:rsid w:val="00603A05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603A0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603A0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603A05"/>
    <w:rPr>
      <w:i/>
      <w:sz w:val="24"/>
    </w:rPr>
  </w:style>
  <w:style w:type="paragraph" w:customStyle="1" w:styleId="Enactment">
    <w:name w:val="Enactment"/>
    <w:rsid w:val="00603A05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rsid w:val="00603A05"/>
    <w:pPr>
      <w:spacing w:after="40"/>
      <w:ind w:left="397" w:hanging="397"/>
    </w:pPr>
  </w:style>
  <w:style w:type="paragraph" w:styleId="EnvelopeAddress">
    <w:name w:val="envelope address"/>
    <w:basedOn w:val="Normal"/>
    <w:rsid w:val="00603A0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603A05"/>
    <w:rPr>
      <w:rFonts w:ascii="Arial" w:hAnsi="Arial"/>
    </w:rPr>
  </w:style>
  <w:style w:type="character" w:styleId="FollowedHyperlink">
    <w:name w:val="FollowedHyperlink"/>
    <w:basedOn w:val="DefaultParagraphFont"/>
    <w:rsid w:val="00603A05"/>
    <w:rPr>
      <w:color w:val="800080"/>
      <w:sz w:val="24"/>
      <w:u w:val="single"/>
    </w:rPr>
  </w:style>
  <w:style w:type="paragraph" w:customStyle="1" w:styleId="FooterDisclaimer">
    <w:name w:val="Footer.Disclaimer"/>
    <w:rsid w:val="00603A05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rsid w:val="00603A05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603A05"/>
    <w:rPr>
      <w:sz w:val="24"/>
      <w:vertAlign w:val="superscript"/>
    </w:rPr>
  </w:style>
  <w:style w:type="paragraph" w:styleId="FootnoteText">
    <w:name w:val="footnote text"/>
    <w:basedOn w:val="Normal"/>
    <w:semiHidden/>
    <w:rsid w:val="00603A05"/>
  </w:style>
  <w:style w:type="paragraph" w:customStyle="1" w:styleId="Footnoteheading">
    <w:name w:val="Footnote(heading)"/>
    <w:rsid w:val="00603A05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rsid w:val="00603A05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sid w:val="00603A05"/>
    <w:rPr>
      <w:rFonts w:ascii="Arial" w:hAnsi="Arial"/>
      <w:b/>
      <w:i/>
    </w:rPr>
  </w:style>
  <w:style w:type="paragraph" w:customStyle="1" w:styleId="HeaderActNameRight">
    <w:name w:val="Header.ActName.Right"/>
    <w:rsid w:val="00603A05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603A05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603A05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rsid w:val="00603A05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603A05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603A05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603A05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sid w:val="00603A05"/>
    <w:rPr>
      <w:color w:val="0000FF"/>
      <w:sz w:val="24"/>
      <w:u w:val="single"/>
    </w:rPr>
  </w:style>
  <w:style w:type="paragraph" w:customStyle="1" w:styleId="Indenta">
    <w:name w:val="Indent(a)"/>
    <w:rsid w:val="00603A05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rsid w:val="00603A05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rsid w:val="00603A05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rsid w:val="00603A05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rsid w:val="00603A0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03A0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03A0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03A0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03A0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03A0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03A0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03A0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03A0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03A05"/>
    <w:rPr>
      <w:rFonts w:ascii="Arial" w:hAnsi="Arial"/>
      <w:b/>
    </w:rPr>
  </w:style>
  <w:style w:type="paragraph" w:styleId="List">
    <w:name w:val="List"/>
    <w:basedOn w:val="Normal"/>
    <w:rsid w:val="00603A05"/>
    <w:pPr>
      <w:ind w:left="283" w:hanging="283"/>
    </w:pPr>
  </w:style>
  <w:style w:type="paragraph" w:styleId="List2">
    <w:name w:val="List 2"/>
    <w:basedOn w:val="Normal"/>
    <w:rsid w:val="00603A05"/>
    <w:pPr>
      <w:ind w:left="566" w:hanging="283"/>
    </w:pPr>
  </w:style>
  <w:style w:type="paragraph" w:styleId="List3">
    <w:name w:val="List 3"/>
    <w:basedOn w:val="Normal"/>
    <w:rsid w:val="00603A05"/>
    <w:pPr>
      <w:ind w:left="849" w:hanging="283"/>
    </w:pPr>
  </w:style>
  <w:style w:type="paragraph" w:styleId="List4">
    <w:name w:val="List 4"/>
    <w:basedOn w:val="Normal"/>
    <w:rsid w:val="00603A05"/>
    <w:pPr>
      <w:ind w:left="1132" w:hanging="283"/>
    </w:pPr>
  </w:style>
  <w:style w:type="paragraph" w:styleId="List5">
    <w:name w:val="List 5"/>
    <w:basedOn w:val="Normal"/>
    <w:rsid w:val="00603A05"/>
    <w:pPr>
      <w:ind w:left="1415" w:hanging="283"/>
    </w:pPr>
  </w:style>
  <w:style w:type="paragraph" w:styleId="ListBullet">
    <w:name w:val="List Bullet"/>
    <w:basedOn w:val="Normal"/>
    <w:autoRedefine/>
    <w:rsid w:val="00731E62"/>
    <w:pPr>
      <w:numPr>
        <w:numId w:val="6"/>
      </w:numPr>
      <w:tabs>
        <w:tab w:val="clear" w:pos="360"/>
        <w:tab w:val="num" w:pos="720"/>
      </w:tabs>
      <w:ind w:left="720"/>
    </w:pPr>
  </w:style>
  <w:style w:type="paragraph" w:styleId="ListBullet2">
    <w:name w:val="List Bullet 2"/>
    <w:basedOn w:val="Normal"/>
    <w:autoRedefine/>
    <w:rsid w:val="00603A05"/>
    <w:pPr>
      <w:numPr>
        <w:numId w:val="7"/>
      </w:numPr>
    </w:pPr>
  </w:style>
  <w:style w:type="paragraph" w:styleId="ListBullet3">
    <w:name w:val="List Bullet 3"/>
    <w:basedOn w:val="Normal"/>
    <w:autoRedefine/>
    <w:rsid w:val="00603A05"/>
    <w:pPr>
      <w:numPr>
        <w:numId w:val="8"/>
      </w:numPr>
    </w:pPr>
  </w:style>
  <w:style w:type="paragraph" w:styleId="ListBullet4">
    <w:name w:val="List Bullet 4"/>
    <w:basedOn w:val="Normal"/>
    <w:autoRedefine/>
    <w:rsid w:val="00603A05"/>
    <w:pPr>
      <w:numPr>
        <w:numId w:val="9"/>
      </w:numPr>
    </w:pPr>
  </w:style>
  <w:style w:type="paragraph" w:styleId="ListBullet5">
    <w:name w:val="List Bullet 5"/>
    <w:basedOn w:val="Normal"/>
    <w:autoRedefine/>
    <w:rsid w:val="00603A05"/>
    <w:pPr>
      <w:numPr>
        <w:numId w:val="10"/>
      </w:numPr>
    </w:pPr>
  </w:style>
  <w:style w:type="paragraph" w:styleId="ListContinue">
    <w:name w:val="List Continue"/>
    <w:basedOn w:val="Normal"/>
    <w:rsid w:val="00603A05"/>
    <w:pPr>
      <w:spacing w:after="120"/>
      <w:ind w:left="283"/>
    </w:pPr>
  </w:style>
  <w:style w:type="paragraph" w:styleId="ListContinue2">
    <w:name w:val="List Continue 2"/>
    <w:basedOn w:val="Normal"/>
    <w:rsid w:val="00603A05"/>
    <w:pPr>
      <w:spacing w:after="120"/>
      <w:ind w:left="566"/>
    </w:pPr>
  </w:style>
  <w:style w:type="paragraph" w:styleId="ListContinue3">
    <w:name w:val="List Continue 3"/>
    <w:basedOn w:val="Normal"/>
    <w:rsid w:val="00603A05"/>
    <w:pPr>
      <w:spacing w:after="120"/>
      <w:ind w:left="849"/>
    </w:pPr>
  </w:style>
  <w:style w:type="paragraph" w:styleId="ListContinue4">
    <w:name w:val="List Continue 4"/>
    <w:basedOn w:val="Normal"/>
    <w:rsid w:val="00603A05"/>
    <w:pPr>
      <w:spacing w:after="120"/>
      <w:ind w:left="1132"/>
    </w:pPr>
  </w:style>
  <w:style w:type="paragraph" w:styleId="ListContinue5">
    <w:name w:val="List Continue 5"/>
    <w:basedOn w:val="Normal"/>
    <w:rsid w:val="00603A05"/>
    <w:pPr>
      <w:spacing w:after="120"/>
      <w:ind w:left="1415"/>
    </w:pPr>
  </w:style>
  <w:style w:type="paragraph" w:styleId="ListNumber">
    <w:name w:val="List Number"/>
    <w:basedOn w:val="Normal"/>
    <w:rsid w:val="00603A05"/>
    <w:pPr>
      <w:numPr>
        <w:numId w:val="11"/>
      </w:numPr>
    </w:pPr>
  </w:style>
  <w:style w:type="paragraph" w:styleId="ListNumber2">
    <w:name w:val="List Number 2"/>
    <w:basedOn w:val="Normal"/>
    <w:rsid w:val="00603A05"/>
    <w:pPr>
      <w:numPr>
        <w:numId w:val="12"/>
      </w:numPr>
    </w:pPr>
  </w:style>
  <w:style w:type="paragraph" w:styleId="ListNumber3">
    <w:name w:val="List Number 3"/>
    <w:basedOn w:val="Normal"/>
    <w:rsid w:val="00603A05"/>
    <w:pPr>
      <w:numPr>
        <w:numId w:val="13"/>
      </w:numPr>
    </w:pPr>
  </w:style>
  <w:style w:type="paragraph" w:styleId="ListNumber4">
    <w:name w:val="List Number 4"/>
    <w:basedOn w:val="Normal"/>
    <w:rsid w:val="00603A05"/>
    <w:pPr>
      <w:numPr>
        <w:numId w:val="14"/>
      </w:numPr>
    </w:pPr>
  </w:style>
  <w:style w:type="paragraph" w:styleId="ListNumber5">
    <w:name w:val="List Number 5"/>
    <w:basedOn w:val="Normal"/>
    <w:rsid w:val="00603A05"/>
    <w:pPr>
      <w:numPr>
        <w:numId w:val="1"/>
      </w:numPr>
    </w:pPr>
  </w:style>
  <w:style w:type="paragraph" w:styleId="MacroText">
    <w:name w:val="macro"/>
    <w:semiHidden/>
    <w:rsid w:val="00603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rsid w:val="00603A05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603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603A05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603A05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rsid w:val="00603A05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603A05"/>
  </w:style>
  <w:style w:type="paragraph" w:customStyle="1" w:styleId="MiscOpen">
    <w:name w:val="MiscOpen"/>
    <w:rsid w:val="00603A05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rsid w:val="00603A05"/>
    <w:pPr>
      <w:spacing w:before="0" w:after="720"/>
    </w:pPr>
  </w:style>
  <w:style w:type="paragraph" w:customStyle="1" w:styleId="nDefpara">
    <w:name w:val="nDefpara"/>
    <w:basedOn w:val="Defpara"/>
    <w:rsid w:val="00603A05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603A05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603A05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603A05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603A05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603A05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603A05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603A05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603A05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603A05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603A0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603A05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603A05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603A05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603A05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603A05"/>
    <w:pPr>
      <w:ind w:left="720"/>
    </w:pPr>
  </w:style>
  <w:style w:type="paragraph" w:styleId="NoteHeading">
    <w:name w:val="Note Heading"/>
    <w:basedOn w:val="Normal"/>
    <w:next w:val="Normal"/>
    <w:rsid w:val="00603A05"/>
  </w:style>
  <w:style w:type="paragraph" w:customStyle="1" w:styleId="Penpara">
    <w:name w:val="Penpara"/>
    <w:rsid w:val="00603A05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rsid w:val="00603A05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603A05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603A05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603A05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rsid w:val="00603A05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603A05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603A05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603A05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603A05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603A05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603A05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603A05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603A05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603A05"/>
    <w:pPr>
      <w:ind w:left="567" w:right="284"/>
      <w:outlineLvl w:val="9"/>
    </w:pPr>
  </w:style>
  <w:style w:type="paragraph" w:customStyle="1" w:styleId="nzHeading3">
    <w:name w:val="nzHeading 3"/>
    <w:basedOn w:val="zHeading3"/>
    <w:rsid w:val="00603A05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603A05"/>
    <w:pPr>
      <w:ind w:left="567" w:right="284"/>
      <w:outlineLvl w:val="9"/>
    </w:pPr>
  </w:style>
  <w:style w:type="paragraph" w:customStyle="1" w:styleId="nzHeading4">
    <w:name w:val="nzHeading 4"/>
    <w:basedOn w:val="zHeading4"/>
    <w:rsid w:val="00603A05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603A0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603A0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603A05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603A05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603A05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603A05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603A05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603A05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603A05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603A05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603A05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603A05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603A05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603A05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603A05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603A05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sid w:val="00603A05"/>
    <w:rPr>
      <w:sz w:val="20"/>
    </w:rPr>
  </w:style>
  <w:style w:type="paragraph" w:customStyle="1" w:styleId="Penitem">
    <w:name w:val="Penitem"/>
    <w:rsid w:val="00603A05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rsid w:val="00603A05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sid w:val="00603A05"/>
    <w:rPr>
      <w:b w:val="0"/>
      <w:i/>
    </w:rPr>
  </w:style>
  <w:style w:type="paragraph" w:styleId="Salutation">
    <w:name w:val="Salutation"/>
    <w:basedOn w:val="Normal"/>
    <w:next w:val="Normal"/>
    <w:rsid w:val="00603A05"/>
  </w:style>
  <w:style w:type="paragraph" w:customStyle="1" w:styleId="SectionNumbers">
    <w:name w:val="SectionNumbers"/>
    <w:basedOn w:val="Normal"/>
    <w:rsid w:val="00603A05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rsid w:val="00603A05"/>
    <w:pPr>
      <w:ind w:left="4252"/>
    </w:pPr>
  </w:style>
  <w:style w:type="paragraph" w:styleId="Subtitle">
    <w:name w:val="Subtitle"/>
    <w:basedOn w:val="Normal"/>
    <w:qFormat/>
    <w:rsid w:val="00603A05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603A05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03A05"/>
    <w:pPr>
      <w:ind w:left="440" w:hanging="440"/>
    </w:pPr>
  </w:style>
  <w:style w:type="paragraph" w:styleId="Title">
    <w:name w:val="Title"/>
    <w:basedOn w:val="Normal"/>
    <w:qFormat/>
    <w:rsid w:val="00603A05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603A05"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rsid w:val="00603A05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603A05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603A05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603A05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603A0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603A0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603A0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603A0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603A05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603A05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603A05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603A05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603A05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603A05"/>
    <w:rPr>
      <w:sz w:val="22"/>
    </w:rPr>
  </w:style>
  <w:style w:type="paragraph" w:customStyle="1" w:styleId="yHeading5">
    <w:name w:val="yHeading 5"/>
    <w:basedOn w:val="Heading5"/>
    <w:rsid w:val="00603A0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603A05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603A05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603A05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603A05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603A05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603A05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603A05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603A05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603A05"/>
    <w:pPr>
      <w:pageBreakBefore/>
      <w:spacing w:before="0"/>
    </w:pPr>
  </w:style>
  <w:style w:type="paragraph" w:customStyle="1" w:styleId="yShoulderClause">
    <w:name w:val="yShoulderClause"/>
    <w:next w:val="ySubsection"/>
    <w:rsid w:val="00603A05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rsid w:val="00603A05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603A05"/>
    <w:pPr>
      <w:spacing w:line="240" w:lineRule="auto"/>
    </w:pPr>
  </w:style>
  <w:style w:type="paragraph" w:customStyle="1" w:styleId="zDefitem">
    <w:name w:val="zDefitem"/>
    <w:basedOn w:val="Normal"/>
    <w:rsid w:val="00603A05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603A05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603A05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603A05"/>
    <w:pPr>
      <w:ind w:left="567" w:right="284"/>
    </w:pPr>
  </w:style>
  <w:style w:type="paragraph" w:customStyle="1" w:styleId="zPenitem">
    <w:name w:val="zPenitem"/>
    <w:basedOn w:val="Normal"/>
    <w:rsid w:val="00603A05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603A05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603A05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603A05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603A05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603A05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603A05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603A05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603A05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603A05"/>
    <w:rPr>
      <w:sz w:val="22"/>
    </w:rPr>
  </w:style>
  <w:style w:type="paragraph" w:customStyle="1" w:styleId="zyHeading5">
    <w:name w:val="zyHeading 5"/>
    <w:basedOn w:val="zHeading5"/>
    <w:rsid w:val="00603A0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603A05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603A05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603A05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603A05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603A05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603A05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603A05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603A05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603A05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rsid w:val="00603A05"/>
    <w:pPr>
      <w:spacing w:after="300"/>
    </w:pPr>
    <w:rPr>
      <w:u w:val="single"/>
    </w:rPr>
  </w:style>
  <w:style w:type="paragraph" w:customStyle="1" w:styleId="DraftNo">
    <w:name w:val="DraftNo"/>
    <w:basedOn w:val="WA"/>
    <w:rsid w:val="00603A05"/>
    <w:pPr>
      <w:spacing w:before="120" w:after="120"/>
    </w:pPr>
  </w:style>
  <w:style w:type="paragraph" w:customStyle="1" w:styleId="ABillFor">
    <w:name w:val="ABillFor"/>
    <w:basedOn w:val="Normal"/>
    <w:rsid w:val="00603A05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sid w:val="00603A05"/>
    <w:rPr>
      <w:b/>
      <w:i/>
    </w:rPr>
  </w:style>
  <w:style w:type="paragraph" w:customStyle="1" w:styleId="yFootnoteheading">
    <w:name w:val="yFootnote(heading)"/>
    <w:basedOn w:val="Footnoteheading"/>
    <w:rsid w:val="00603A05"/>
    <w:pPr>
      <w:spacing w:line="240" w:lineRule="auto"/>
    </w:pPr>
    <w:rPr>
      <w:sz w:val="22"/>
    </w:rPr>
  </w:style>
  <w:style w:type="character" w:customStyle="1" w:styleId="CharSchText">
    <w:name w:val="CharSchText"/>
    <w:rsid w:val="00603A05"/>
    <w:rPr>
      <w:noProof w:val="0"/>
    </w:rPr>
  </w:style>
  <w:style w:type="paragraph" w:customStyle="1" w:styleId="CentredBaseLine">
    <w:name w:val="CentredBaseLine"/>
    <w:rsid w:val="00603A05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rsid w:val="00603A05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rsid w:val="00603A05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sid w:val="00603A05"/>
    <w:rPr>
      <w:b/>
      <w:i/>
      <w:sz w:val="20"/>
    </w:rPr>
  </w:style>
  <w:style w:type="paragraph" w:customStyle="1" w:styleId="Equation">
    <w:name w:val="Equation"/>
    <w:rsid w:val="00603A05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  <w:rsid w:val="00603A05"/>
  </w:style>
  <w:style w:type="paragraph" w:customStyle="1" w:styleId="zyScheduleHeading">
    <w:name w:val="zyScheduleHeading"/>
    <w:basedOn w:val="yScheduleHeading"/>
    <w:rsid w:val="00603A05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603A05"/>
  </w:style>
  <w:style w:type="paragraph" w:customStyle="1" w:styleId="ByCommand">
    <w:name w:val="ByCommand"/>
    <w:basedOn w:val="Normal"/>
    <w:rsid w:val="00603A05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sid w:val="00603A05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603A05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rsid w:val="00603A05"/>
    <w:pPr>
      <w:ind w:left="567" w:right="284"/>
    </w:pPr>
  </w:style>
  <w:style w:type="paragraph" w:customStyle="1" w:styleId="zytable">
    <w:name w:val="zytable"/>
    <w:basedOn w:val="yTable"/>
    <w:rsid w:val="00603A05"/>
    <w:pPr>
      <w:ind w:left="567" w:right="284"/>
    </w:pPr>
  </w:style>
  <w:style w:type="paragraph" w:customStyle="1" w:styleId="NotesPerm2">
    <w:name w:val="NotesPerm(2)"/>
    <w:basedOn w:val="NotesPerm"/>
    <w:rsid w:val="00603A05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603A05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603A05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603A05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603A05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603A05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603A05"/>
  </w:style>
  <w:style w:type="paragraph" w:customStyle="1" w:styleId="zyMiscellaneousBody">
    <w:name w:val="zyMiscellaneous Body"/>
    <w:basedOn w:val="zMiscellaneousBody"/>
    <w:rsid w:val="00603A05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603A05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603A05"/>
    <w:pPr>
      <w:spacing w:before="600"/>
      <w:outlineLvl w:val="1"/>
    </w:pPr>
  </w:style>
  <w:style w:type="paragraph" w:customStyle="1" w:styleId="yNumberedItem">
    <w:name w:val="yNumberedItem"/>
    <w:basedOn w:val="yHeading5"/>
    <w:rsid w:val="00603A0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603A05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603A05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603A05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603A05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603A05"/>
    <w:rPr>
      <w:sz w:val="22"/>
    </w:rPr>
  </w:style>
  <w:style w:type="paragraph" w:customStyle="1" w:styleId="yScheduleHeading2">
    <w:name w:val="yScheduleHeading 2"/>
    <w:basedOn w:val="yScheduleHeading"/>
    <w:rsid w:val="00603A05"/>
    <w:pPr>
      <w:pageBreakBefore w:val="0"/>
      <w:spacing w:before="240"/>
    </w:pPr>
  </w:style>
  <w:style w:type="character" w:customStyle="1" w:styleId="CharSDivNo">
    <w:name w:val="CharSDivNo"/>
    <w:basedOn w:val="DefaultParagraphFont"/>
    <w:rsid w:val="00603A05"/>
    <w:rPr>
      <w:sz w:val="24"/>
    </w:rPr>
  </w:style>
  <w:style w:type="character" w:customStyle="1" w:styleId="CharSDivText">
    <w:name w:val="CharSDivText"/>
    <w:basedOn w:val="DefaultParagraphFont"/>
    <w:rsid w:val="00603A05"/>
    <w:rPr>
      <w:sz w:val="24"/>
    </w:rPr>
  </w:style>
  <w:style w:type="character" w:customStyle="1" w:styleId="CharSClsNo">
    <w:name w:val="CharSClsNo"/>
    <w:basedOn w:val="DefaultParagraphFont"/>
    <w:rsid w:val="00603A05"/>
    <w:rPr>
      <w:sz w:val="22"/>
    </w:rPr>
  </w:style>
  <w:style w:type="paragraph" w:customStyle="1" w:styleId="Ednotepart">
    <w:name w:val="Ednote(part)"/>
    <w:basedOn w:val="Ednotesection"/>
    <w:rsid w:val="00603A0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603A05"/>
  </w:style>
  <w:style w:type="paragraph" w:customStyle="1" w:styleId="Ednotesubdivision">
    <w:name w:val="Ednote(subdivision)"/>
    <w:basedOn w:val="Ednotepart"/>
    <w:rsid w:val="00603A05"/>
  </w:style>
  <w:style w:type="paragraph" w:customStyle="1" w:styleId="Footnotelongtitle">
    <w:name w:val="Footnote(longtitle)"/>
    <w:basedOn w:val="Footnotesection"/>
    <w:rsid w:val="00603A05"/>
  </w:style>
  <w:style w:type="paragraph" w:customStyle="1" w:styleId="Footnotepreamble">
    <w:name w:val="Footnote(preamble)"/>
    <w:basedOn w:val="Footnotesection"/>
    <w:rsid w:val="00603A05"/>
  </w:style>
  <w:style w:type="paragraph" w:customStyle="1" w:styleId="LegTblHist">
    <w:name w:val="LegTblHist"/>
    <w:basedOn w:val="Heading2"/>
    <w:rsid w:val="00603A05"/>
    <w:rPr>
      <w:bCs/>
    </w:rPr>
  </w:style>
  <w:style w:type="paragraph" w:customStyle="1" w:styleId="LongTitle2">
    <w:name w:val="Long Title2"/>
    <w:basedOn w:val="LongTitle"/>
    <w:rsid w:val="00603A05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603A05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603A05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603A05"/>
    <w:pPr>
      <w:spacing w:before="120"/>
    </w:pPr>
    <w:rPr>
      <w:b/>
    </w:rPr>
  </w:style>
  <w:style w:type="paragraph" w:customStyle="1" w:styleId="Preamble3">
    <w:name w:val="Preamble3"/>
    <w:basedOn w:val="Preamble2"/>
    <w:rsid w:val="00603A05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603A05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603A05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603A05"/>
    <w:rPr>
      <w:i w:val="0"/>
      <w:sz w:val="22"/>
    </w:rPr>
  </w:style>
  <w:style w:type="paragraph" w:customStyle="1" w:styleId="yEdnotedefpara">
    <w:name w:val="yEdnote(defpara)"/>
    <w:basedOn w:val="Ednotedefpara"/>
    <w:rsid w:val="00603A0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603A05"/>
    <w:rPr>
      <w:i w:val="0"/>
      <w:sz w:val="22"/>
    </w:rPr>
  </w:style>
  <w:style w:type="paragraph" w:customStyle="1" w:styleId="yEdnoteschedule">
    <w:name w:val="yEdnote(schedule)"/>
    <w:basedOn w:val="yEdnotesection"/>
    <w:rsid w:val="00603A0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603A05"/>
  </w:style>
  <w:style w:type="paragraph" w:customStyle="1" w:styleId="yEdnotesubdivision">
    <w:name w:val="yEdnote(subdivision)"/>
    <w:basedOn w:val="yEdnoteschedule"/>
    <w:rsid w:val="00603A05"/>
  </w:style>
  <w:style w:type="paragraph" w:customStyle="1" w:styleId="yEdnotesubsection">
    <w:name w:val="yEdnote(subsection)"/>
    <w:basedOn w:val="Ednotesubsection"/>
    <w:rsid w:val="00603A05"/>
    <w:rPr>
      <w:sz w:val="22"/>
    </w:rPr>
  </w:style>
  <w:style w:type="paragraph" w:customStyle="1" w:styleId="BlankClose">
    <w:name w:val="BlankClose"/>
    <w:basedOn w:val="Normal"/>
    <w:rsid w:val="00603A05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603A05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rsid w:val="00603A05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603A05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rsid w:val="00603A05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603A05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603A05"/>
    <w:pPr>
      <w:ind w:left="1616"/>
    </w:pPr>
  </w:style>
  <w:style w:type="paragraph" w:customStyle="1" w:styleId="yDeleteListPara">
    <w:name w:val="yDeleteListPara"/>
    <w:basedOn w:val="DeleteListPara"/>
    <w:rsid w:val="00603A05"/>
    <w:rPr>
      <w:sz w:val="22"/>
    </w:rPr>
  </w:style>
  <w:style w:type="paragraph" w:customStyle="1" w:styleId="zDeleteListPara">
    <w:name w:val="zDeleteListPara"/>
    <w:basedOn w:val="DeleteListPara"/>
    <w:rsid w:val="00603A05"/>
    <w:pPr>
      <w:ind w:left="2183"/>
    </w:pPr>
  </w:style>
  <w:style w:type="paragraph" w:customStyle="1" w:styleId="zDeleteListSub">
    <w:name w:val="zDeleteListSub"/>
    <w:basedOn w:val="DeleteListSub"/>
    <w:rsid w:val="00603A05"/>
    <w:pPr>
      <w:ind w:left="1446"/>
    </w:pPr>
  </w:style>
  <w:style w:type="paragraph" w:customStyle="1" w:styleId="zyDeleteListPara">
    <w:name w:val="zyDeleteListPara"/>
    <w:basedOn w:val="DeleteListPara"/>
    <w:rsid w:val="00603A05"/>
    <w:rPr>
      <w:sz w:val="22"/>
    </w:rPr>
  </w:style>
  <w:style w:type="paragraph" w:customStyle="1" w:styleId="zyDeleteListSub">
    <w:name w:val="zyDeleteListSub"/>
    <w:basedOn w:val="DeleteListSub"/>
    <w:rsid w:val="00603A05"/>
    <w:rPr>
      <w:sz w:val="22"/>
    </w:rPr>
  </w:style>
  <w:style w:type="paragraph" w:customStyle="1" w:styleId="yDeleteListSub">
    <w:name w:val="yDeleteListSub"/>
    <w:basedOn w:val="DeleteListSub"/>
    <w:rsid w:val="00603A05"/>
    <w:rPr>
      <w:sz w:val="22"/>
    </w:rPr>
  </w:style>
  <w:style w:type="paragraph" w:customStyle="1" w:styleId="THeading">
    <w:name w:val="THeading"/>
    <w:rsid w:val="00603A05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rsid w:val="00603A05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603A05"/>
    <w:rPr>
      <w:rFonts w:ascii="Times New Roman" w:hAnsi="Times New Roman"/>
    </w:rPr>
  </w:style>
  <w:style w:type="paragraph" w:customStyle="1" w:styleId="THeadingNAm">
    <w:name w:val="THeadingNAm"/>
    <w:basedOn w:val="THeading"/>
    <w:rsid w:val="00603A05"/>
    <w:pPr>
      <w:ind w:left="879" w:right="142"/>
    </w:pPr>
  </w:style>
  <w:style w:type="paragraph" w:customStyle="1" w:styleId="zTHeadingNAm">
    <w:name w:val="zTHeadingNAm"/>
    <w:basedOn w:val="THeading"/>
    <w:rsid w:val="00603A05"/>
    <w:pPr>
      <w:ind w:left="1446" w:right="142"/>
    </w:pPr>
  </w:style>
  <w:style w:type="paragraph" w:customStyle="1" w:styleId="yTHeadingNAm">
    <w:name w:val="yTHeadingNAm"/>
    <w:basedOn w:val="THeading"/>
    <w:rsid w:val="00603A05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rsid w:val="00603A05"/>
    <w:pPr>
      <w:ind w:left="709" w:right="142"/>
    </w:pPr>
    <w:rPr>
      <w:sz w:val="22"/>
    </w:rPr>
  </w:style>
  <w:style w:type="paragraph" w:customStyle="1" w:styleId="TableNAm">
    <w:name w:val="TableNAm"/>
    <w:basedOn w:val="TableAm"/>
    <w:rsid w:val="00603A05"/>
  </w:style>
  <w:style w:type="paragraph" w:customStyle="1" w:styleId="zTableNAm">
    <w:name w:val="zTableNAm"/>
    <w:basedOn w:val="TableAm"/>
    <w:rsid w:val="00603A05"/>
  </w:style>
  <w:style w:type="paragraph" w:customStyle="1" w:styleId="yTableNAm">
    <w:name w:val="yTableNAm"/>
    <w:basedOn w:val="TableAm"/>
    <w:rsid w:val="00603A05"/>
    <w:rPr>
      <w:sz w:val="22"/>
    </w:rPr>
  </w:style>
  <w:style w:type="paragraph" w:customStyle="1" w:styleId="zyTableNAm">
    <w:name w:val="zyTableNAm"/>
    <w:basedOn w:val="TableAm"/>
    <w:rsid w:val="00603A05"/>
    <w:rPr>
      <w:sz w:val="22"/>
    </w:rPr>
  </w:style>
  <w:style w:type="paragraph" w:customStyle="1" w:styleId="SignatureText">
    <w:name w:val="SignatureText"/>
    <w:basedOn w:val="Normal"/>
    <w:rsid w:val="00603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A05"/>
    <w:rPr>
      <w:rFonts w:ascii="Times New Roman" w:hAnsi="Times New Roman"/>
      <w:sz w:val="24"/>
    </w:rPr>
  </w:style>
  <w:style w:type="paragraph" w:styleId="Heading1">
    <w:name w:val="heading 1"/>
    <w:next w:val="Heading2"/>
    <w:qFormat/>
    <w:rsid w:val="00603A05"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rsid w:val="00603A05"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rsid w:val="00603A05"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rsid w:val="00603A05"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rsid w:val="00603A05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rsid w:val="00603A05"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rsid w:val="00603A05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603A05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603A05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rsid w:val="00603A05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603A05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603A05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sid w:val="00603A05"/>
    <w:rPr>
      <w:rFonts w:ascii="Arial" w:hAnsi="Arial"/>
      <w:sz w:val="16"/>
    </w:rPr>
  </w:style>
  <w:style w:type="paragraph" w:styleId="Footer">
    <w:name w:val="footer"/>
    <w:basedOn w:val="Normal"/>
    <w:rsid w:val="00603A05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rsid w:val="00603A0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rsid w:val="00603A05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603A05"/>
    <w:pPr>
      <w:ind w:left="5387" w:hanging="1134"/>
    </w:pPr>
  </w:style>
  <w:style w:type="character" w:styleId="PageNumber">
    <w:name w:val="page number"/>
    <w:basedOn w:val="DefaultParagraphFont"/>
    <w:rsid w:val="00603A05"/>
    <w:rPr>
      <w:sz w:val="20"/>
    </w:rPr>
  </w:style>
  <w:style w:type="paragraph" w:customStyle="1" w:styleId="ShortT">
    <w:name w:val="ShortT"/>
    <w:basedOn w:val="Normal"/>
    <w:next w:val="Normal"/>
    <w:rsid w:val="00603A05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rsid w:val="00603A05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rsid w:val="00603A05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rsid w:val="00603A05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uiPriority w:val="39"/>
    <w:rsid w:val="00603A05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rsid w:val="00603A05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rsid w:val="00603A05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603A05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uiPriority w:val="39"/>
    <w:rsid w:val="00603A05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603A05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rsid w:val="00603A05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603A05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sid w:val="00603A05"/>
    <w:rPr>
      <w:noProof w:val="0"/>
    </w:rPr>
  </w:style>
  <w:style w:type="character" w:customStyle="1" w:styleId="CharChapNo">
    <w:name w:val="CharChapNo"/>
    <w:rsid w:val="00603A05"/>
    <w:rPr>
      <w:noProof w:val="0"/>
    </w:rPr>
  </w:style>
  <w:style w:type="character" w:customStyle="1" w:styleId="CharChapText">
    <w:name w:val="CharChapText"/>
    <w:rsid w:val="00603A05"/>
    <w:rPr>
      <w:noProof w:val="0"/>
    </w:rPr>
  </w:style>
  <w:style w:type="character" w:customStyle="1" w:styleId="CharDivNo">
    <w:name w:val="CharDivNo"/>
    <w:rsid w:val="00603A05"/>
    <w:rPr>
      <w:noProof w:val="0"/>
    </w:rPr>
  </w:style>
  <w:style w:type="character" w:customStyle="1" w:styleId="CharDivText">
    <w:name w:val="CharDivText"/>
    <w:rsid w:val="00603A05"/>
    <w:rPr>
      <w:noProof w:val="0"/>
    </w:rPr>
  </w:style>
  <w:style w:type="character" w:customStyle="1" w:styleId="CharPartNo">
    <w:name w:val="CharPartNo"/>
    <w:rsid w:val="00603A05"/>
    <w:rPr>
      <w:noProof w:val="0"/>
    </w:rPr>
  </w:style>
  <w:style w:type="character" w:customStyle="1" w:styleId="CharPartText">
    <w:name w:val="CharPartText"/>
    <w:rsid w:val="00603A05"/>
    <w:rPr>
      <w:noProof w:val="0"/>
    </w:rPr>
  </w:style>
  <w:style w:type="paragraph" w:customStyle="1" w:styleId="Preamble">
    <w:name w:val="Preamble"/>
    <w:rsid w:val="00603A05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603A05"/>
    <w:rPr>
      <w:b/>
      <w:sz w:val="24"/>
    </w:rPr>
  </w:style>
  <w:style w:type="paragraph" w:styleId="BodyText">
    <w:name w:val="Body Text"/>
    <w:basedOn w:val="Normal"/>
    <w:rsid w:val="00603A05"/>
    <w:pPr>
      <w:spacing w:after="120"/>
    </w:pPr>
  </w:style>
  <w:style w:type="paragraph" w:customStyle="1" w:styleId="Defstart">
    <w:name w:val="Defstart"/>
    <w:rsid w:val="00603A05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rsid w:val="00603A05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603A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sid w:val="00603A05"/>
    <w:rPr>
      <w:sz w:val="24"/>
      <w:vertAlign w:val="superscript"/>
    </w:rPr>
  </w:style>
  <w:style w:type="paragraph" w:customStyle="1" w:styleId="Subsection">
    <w:name w:val="Subsection"/>
    <w:rsid w:val="00603A05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sid w:val="00603A05"/>
    <w:rPr>
      <w:rFonts w:ascii="Times New Roman" w:hAnsi="Times New Roman"/>
      <w:b/>
      <w:sz w:val="24"/>
    </w:rPr>
  </w:style>
  <w:style w:type="paragraph" w:customStyle="1" w:styleId="WA">
    <w:name w:val="WA"/>
    <w:rsid w:val="00603A05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rsid w:val="00603A05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rsid w:val="00603A05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603A05"/>
    <w:rPr>
      <w:noProof w:val="0"/>
      <w:sz w:val="20"/>
    </w:rPr>
  </w:style>
  <w:style w:type="paragraph" w:customStyle="1" w:styleId="DeleteClose">
    <w:name w:val="DeleteClose"/>
    <w:basedOn w:val="Normal"/>
    <w:rsid w:val="00603A05"/>
    <w:pPr>
      <w:keepLines/>
      <w:jc w:val="center"/>
    </w:pPr>
    <w:rPr>
      <w:szCs w:val="24"/>
    </w:rPr>
  </w:style>
  <w:style w:type="paragraph" w:customStyle="1" w:styleId="Arrangement">
    <w:name w:val="Arrangement"/>
    <w:rsid w:val="00603A05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rsid w:val="00603A05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rsid w:val="00603A05"/>
    <w:pPr>
      <w:spacing w:after="120"/>
      <w:ind w:left="1440" w:right="1440"/>
    </w:pPr>
  </w:style>
  <w:style w:type="paragraph" w:styleId="BodyText2">
    <w:name w:val="Body Text 2"/>
    <w:basedOn w:val="Normal"/>
    <w:rsid w:val="00603A05"/>
    <w:pPr>
      <w:spacing w:after="120" w:line="480" w:lineRule="auto"/>
    </w:pPr>
  </w:style>
  <w:style w:type="paragraph" w:styleId="BodyText3">
    <w:name w:val="Body Text 3"/>
    <w:basedOn w:val="Normal"/>
    <w:rsid w:val="00603A05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603A05"/>
    <w:pPr>
      <w:ind w:firstLine="210"/>
    </w:pPr>
  </w:style>
  <w:style w:type="paragraph" w:styleId="BodyTextIndent">
    <w:name w:val="Body Text Indent"/>
    <w:basedOn w:val="Normal"/>
    <w:rsid w:val="00603A05"/>
    <w:pPr>
      <w:spacing w:after="120"/>
      <w:ind w:left="283"/>
    </w:pPr>
  </w:style>
  <w:style w:type="paragraph" w:styleId="BodyTextFirstIndent2">
    <w:name w:val="Body Text First Indent 2"/>
    <w:basedOn w:val="BodyTextIndent"/>
    <w:rsid w:val="00603A05"/>
    <w:pPr>
      <w:ind w:firstLine="210"/>
    </w:pPr>
  </w:style>
  <w:style w:type="paragraph" w:styleId="BodyTextIndent2">
    <w:name w:val="Body Text Indent 2"/>
    <w:basedOn w:val="Normal"/>
    <w:rsid w:val="00603A0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03A05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603A05"/>
    <w:pPr>
      <w:spacing w:before="120" w:after="120"/>
    </w:pPr>
    <w:rPr>
      <w:b/>
    </w:rPr>
  </w:style>
  <w:style w:type="character" w:customStyle="1" w:styleId="CharProduced">
    <w:name w:val="CharProduced"/>
    <w:rsid w:val="00603A05"/>
    <w:rPr>
      <w:noProof w:val="0"/>
      <w:spacing w:val="-3"/>
    </w:rPr>
  </w:style>
  <w:style w:type="character" w:customStyle="1" w:styleId="CharSchNo">
    <w:name w:val="CharSchNo"/>
    <w:rsid w:val="00603A05"/>
    <w:rPr>
      <w:noProof w:val="0"/>
    </w:rPr>
  </w:style>
  <w:style w:type="paragraph" w:styleId="Closing">
    <w:name w:val="Closing"/>
    <w:basedOn w:val="Normal"/>
    <w:rsid w:val="00603A05"/>
    <w:pPr>
      <w:ind w:left="4252"/>
    </w:pPr>
  </w:style>
  <w:style w:type="character" w:styleId="CommentReference">
    <w:name w:val="annotation reference"/>
    <w:basedOn w:val="DefaultParagraphFont"/>
    <w:semiHidden/>
    <w:rsid w:val="00603A05"/>
    <w:rPr>
      <w:noProof w:val="0"/>
      <w:sz w:val="18"/>
    </w:rPr>
  </w:style>
  <w:style w:type="paragraph" w:styleId="CommentText">
    <w:name w:val="annotation text"/>
    <w:basedOn w:val="Normal"/>
    <w:semiHidden/>
    <w:rsid w:val="00603A05"/>
  </w:style>
  <w:style w:type="paragraph" w:styleId="Date">
    <w:name w:val="Date"/>
    <w:basedOn w:val="Normal"/>
    <w:next w:val="Normal"/>
    <w:rsid w:val="00603A05"/>
  </w:style>
  <w:style w:type="paragraph" w:customStyle="1" w:styleId="DefinitionNumbers">
    <w:name w:val="DefinitionNumbers"/>
    <w:basedOn w:val="Normal"/>
    <w:rsid w:val="00603A05"/>
    <w:pPr>
      <w:numPr>
        <w:numId w:val="5"/>
      </w:numPr>
    </w:pPr>
  </w:style>
  <w:style w:type="paragraph" w:customStyle="1" w:styleId="Defitem">
    <w:name w:val="Defitem"/>
    <w:rsid w:val="00603A05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603A0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603A0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603A0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603A0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603A0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603A0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603A05"/>
  </w:style>
  <w:style w:type="paragraph" w:customStyle="1" w:styleId="Ednotepenpara">
    <w:name w:val="Ednote(penpara)"/>
    <w:basedOn w:val="Ednotepara"/>
    <w:rsid w:val="00603A05"/>
  </w:style>
  <w:style w:type="paragraph" w:customStyle="1" w:styleId="Ednotepensubpara">
    <w:name w:val="Ednote(pensubpara)"/>
    <w:basedOn w:val="Ednotesubpara"/>
    <w:rsid w:val="00603A05"/>
  </w:style>
  <w:style w:type="paragraph" w:customStyle="1" w:styleId="Ednotesection">
    <w:name w:val="Ednote(section)"/>
    <w:rsid w:val="00603A05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603A0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603A0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603A05"/>
    <w:rPr>
      <w:i/>
      <w:sz w:val="24"/>
    </w:rPr>
  </w:style>
  <w:style w:type="paragraph" w:customStyle="1" w:styleId="Enactment">
    <w:name w:val="Enactment"/>
    <w:rsid w:val="00603A05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rsid w:val="00603A05"/>
    <w:pPr>
      <w:spacing w:after="40"/>
      <w:ind w:left="397" w:hanging="397"/>
    </w:pPr>
  </w:style>
  <w:style w:type="paragraph" w:styleId="EnvelopeAddress">
    <w:name w:val="envelope address"/>
    <w:basedOn w:val="Normal"/>
    <w:rsid w:val="00603A0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603A05"/>
    <w:rPr>
      <w:rFonts w:ascii="Arial" w:hAnsi="Arial"/>
    </w:rPr>
  </w:style>
  <w:style w:type="character" w:styleId="FollowedHyperlink">
    <w:name w:val="FollowedHyperlink"/>
    <w:basedOn w:val="DefaultParagraphFont"/>
    <w:rsid w:val="00603A05"/>
    <w:rPr>
      <w:color w:val="800080"/>
      <w:sz w:val="24"/>
      <w:u w:val="single"/>
    </w:rPr>
  </w:style>
  <w:style w:type="paragraph" w:customStyle="1" w:styleId="FooterDisclaimer">
    <w:name w:val="Footer.Disclaimer"/>
    <w:rsid w:val="00603A05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rsid w:val="00603A05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603A05"/>
    <w:rPr>
      <w:sz w:val="24"/>
      <w:vertAlign w:val="superscript"/>
    </w:rPr>
  </w:style>
  <w:style w:type="paragraph" w:styleId="FootnoteText">
    <w:name w:val="footnote text"/>
    <w:basedOn w:val="Normal"/>
    <w:semiHidden/>
    <w:rsid w:val="00603A05"/>
  </w:style>
  <w:style w:type="paragraph" w:customStyle="1" w:styleId="Footnoteheading">
    <w:name w:val="Footnote(heading)"/>
    <w:rsid w:val="00603A05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rsid w:val="00603A05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sid w:val="00603A05"/>
    <w:rPr>
      <w:rFonts w:ascii="Arial" w:hAnsi="Arial"/>
      <w:b/>
      <w:i/>
    </w:rPr>
  </w:style>
  <w:style w:type="paragraph" w:customStyle="1" w:styleId="HeaderActNameRight">
    <w:name w:val="Header.ActName.Right"/>
    <w:rsid w:val="00603A05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603A05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603A05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rsid w:val="00603A05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603A05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603A05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603A05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sid w:val="00603A05"/>
    <w:rPr>
      <w:color w:val="0000FF"/>
      <w:sz w:val="24"/>
      <w:u w:val="single"/>
    </w:rPr>
  </w:style>
  <w:style w:type="paragraph" w:customStyle="1" w:styleId="Indenta">
    <w:name w:val="Indent(a)"/>
    <w:rsid w:val="00603A05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rsid w:val="00603A05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rsid w:val="00603A05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rsid w:val="00603A05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rsid w:val="00603A0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03A0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03A0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03A0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03A0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03A0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03A0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03A0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03A0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03A05"/>
    <w:rPr>
      <w:rFonts w:ascii="Arial" w:hAnsi="Arial"/>
      <w:b/>
    </w:rPr>
  </w:style>
  <w:style w:type="paragraph" w:styleId="List">
    <w:name w:val="List"/>
    <w:basedOn w:val="Normal"/>
    <w:rsid w:val="00603A05"/>
    <w:pPr>
      <w:ind w:left="283" w:hanging="283"/>
    </w:pPr>
  </w:style>
  <w:style w:type="paragraph" w:styleId="List2">
    <w:name w:val="List 2"/>
    <w:basedOn w:val="Normal"/>
    <w:rsid w:val="00603A05"/>
    <w:pPr>
      <w:ind w:left="566" w:hanging="283"/>
    </w:pPr>
  </w:style>
  <w:style w:type="paragraph" w:styleId="List3">
    <w:name w:val="List 3"/>
    <w:basedOn w:val="Normal"/>
    <w:rsid w:val="00603A05"/>
    <w:pPr>
      <w:ind w:left="849" w:hanging="283"/>
    </w:pPr>
  </w:style>
  <w:style w:type="paragraph" w:styleId="List4">
    <w:name w:val="List 4"/>
    <w:basedOn w:val="Normal"/>
    <w:rsid w:val="00603A05"/>
    <w:pPr>
      <w:ind w:left="1132" w:hanging="283"/>
    </w:pPr>
  </w:style>
  <w:style w:type="paragraph" w:styleId="List5">
    <w:name w:val="List 5"/>
    <w:basedOn w:val="Normal"/>
    <w:rsid w:val="00603A05"/>
    <w:pPr>
      <w:ind w:left="1415" w:hanging="283"/>
    </w:pPr>
  </w:style>
  <w:style w:type="paragraph" w:styleId="ListBullet">
    <w:name w:val="List Bullet"/>
    <w:basedOn w:val="Normal"/>
    <w:autoRedefine/>
    <w:rsid w:val="00731E62"/>
    <w:pPr>
      <w:numPr>
        <w:numId w:val="6"/>
      </w:numPr>
      <w:tabs>
        <w:tab w:val="clear" w:pos="360"/>
        <w:tab w:val="num" w:pos="720"/>
      </w:tabs>
      <w:ind w:left="720"/>
    </w:pPr>
  </w:style>
  <w:style w:type="paragraph" w:styleId="ListBullet2">
    <w:name w:val="List Bullet 2"/>
    <w:basedOn w:val="Normal"/>
    <w:autoRedefine/>
    <w:rsid w:val="00603A05"/>
    <w:pPr>
      <w:numPr>
        <w:numId w:val="7"/>
      </w:numPr>
    </w:pPr>
  </w:style>
  <w:style w:type="paragraph" w:styleId="ListBullet3">
    <w:name w:val="List Bullet 3"/>
    <w:basedOn w:val="Normal"/>
    <w:autoRedefine/>
    <w:rsid w:val="00603A05"/>
    <w:pPr>
      <w:numPr>
        <w:numId w:val="8"/>
      </w:numPr>
    </w:pPr>
  </w:style>
  <w:style w:type="paragraph" w:styleId="ListBullet4">
    <w:name w:val="List Bullet 4"/>
    <w:basedOn w:val="Normal"/>
    <w:autoRedefine/>
    <w:rsid w:val="00603A05"/>
    <w:pPr>
      <w:numPr>
        <w:numId w:val="9"/>
      </w:numPr>
    </w:pPr>
  </w:style>
  <w:style w:type="paragraph" w:styleId="ListBullet5">
    <w:name w:val="List Bullet 5"/>
    <w:basedOn w:val="Normal"/>
    <w:autoRedefine/>
    <w:rsid w:val="00603A05"/>
    <w:pPr>
      <w:numPr>
        <w:numId w:val="10"/>
      </w:numPr>
    </w:pPr>
  </w:style>
  <w:style w:type="paragraph" w:styleId="ListContinue">
    <w:name w:val="List Continue"/>
    <w:basedOn w:val="Normal"/>
    <w:rsid w:val="00603A05"/>
    <w:pPr>
      <w:spacing w:after="120"/>
      <w:ind w:left="283"/>
    </w:pPr>
  </w:style>
  <w:style w:type="paragraph" w:styleId="ListContinue2">
    <w:name w:val="List Continue 2"/>
    <w:basedOn w:val="Normal"/>
    <w:rsid w:val="00603A05"/>
    <w:pPr>
      <w:spacing w:after="120"/>
      <w:ind w:left="566"/>
    </w:pPr>
  </w:style>
  <w:style w:type="paragraph" w:styleId="ListContinue3">
    <w:name w:val="List Continue 3"/>
    <w:basedOn w:val="Normal"/>
    <w:rsid w:val="00603A05"/>
    <w:pPr>
      <w:spacing w:after="120"/>
      <w:ind w:left="849"/>
    </w:pPr>
  </w:style>
  <w:style w:type="paragraph" w:styleId="ListContinue4">
    <w:name w:val="List Continue 4"/>
    <w:basedOn w:val="Normal"/>
    <w:rsid w:val="00603A05"/>
    <w:pPr>
      <w:spacing w:after="120"/>
      <w:ind w:left="1132"/>
    </w:pPr>
  </w:style>
  <w:style w:type="paragraph" w:styleId="ListContinue5">
    <w:name w:val="List Continue 5"/>
    <w:basedOn w:val="Normal"/>
    <w:rsid w:val="00603A05"/>
    <w:pPr>
      <w:spacing w:after="120"/>
      <w:ind w:left="1415"/>
    </w:pPr>
  </w:style>
  <w:style w:type="paragraph" w:styleId="ListNumber">
    <w:name w:val="List Number"/>
    <w:basedOn w:val="Normal"/>
    <w:rsid w:val="00603A05"/>
    <w:pPr>
      <w:numPr>
        <w:numId w:val="11"/>
      </w:numPr>
    </w:pPr>
  </w:style>
  <w:style w:type="paragraph" w:styleId="ListNumber2">
    <w:name w:val="List Number 2"/>
    <w:basedOn w:val="Normal"/>
    <w:rsid w:val="00603A05"/>
    <w:pPr>
      <w:numPr>
        <w:numId w:val="12"/>
      </w:numPr>
    </w:pPr>
  </w:style>
  <w:style w:type="paragraph" w:styleId="ListNumber3">
    <w:name w:val="List Number 3"/>
    <w:basedOn w:val="Normal"/>
    <w:rsid w:val="00603A05"/>
    <w:pPr>
      <w:numPr>
        <w:numId w:val="13"/>
      </w:numPr>
    </w:pPr>
  </w:style>
  <w:style w:type="paragraph" w:styleId="ListNumber4">
    <w:name w:val="List Number 4"/>
    <w:basedOn w:val="Normal"/>
    <w:rsid w:val="00603A05"/>
    <w:pPr>
      <w:numPr>
        <w:numId w:val="14"/>
      </w:numPr>
    </w:pPr>
  </w:style>
  <w:style w:type="paragraph" w:styleId="ListNumber5">
    <w:name w:val="List Number 5"/>
    <w:basedOn w:val="Normal"/>
    <w:rsid w:val="00603A05"/>
    <w:pPr>
      <w:numPr>
        <w:numId w:val="1"/>
      </w:numPr>
    </w:pPr>
  </w:style>
  <w:style w:type="paragraph" w:styleId="MacroText">
    <w:name w:val="macro"/>
    <w:semiHidden/>
    <w:rsid w:val="00603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rsid w:val="00603A05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603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603A05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603A05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rsid w:val="00603A05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603A05"/>
  </w:style>
  <w:style w:type="paragraph" w:customStyle="1" w:styleId="MiscOpen">
    <w:name w:val="MiscOpen"/>
    <w:rsid w:val="00603A05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rsid w:val="00603A05"/>
    <w:pPr>
      <w:spacing w:before="0" w:after="720"/>
    </w:pPr>
  </w:style>
  <w:style w:type="paragraph" w:customStyle="1" w:styleId="nDefpara">
    <w:name w:val="nDefpara"/>
    <w:basedOn w:val="Defpara"/>
    <w:rsid w:val="00603A05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603A05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603A05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603A05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603A05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603A05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603A05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603A05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603A05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603A05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603A0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603A05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603A05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603A05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603A05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603A05"/>
    <w:pPr>
      <w:ind w:left="720"/>
    </w:pPr>
  </w:style>
  <w:style w:type="paragraph" w:styleId="NoteHeading">
    <w:name w:val="Note Heading"/>
    <w:basedOn w:val="Normal"/>
    <w:next w:val="Normal"/>
    <w:rsid w:val="00603A05"/>
  </w:style>
  <w:style w:type="paragraph" w:customStyle="1" w:styleId="Penpara">
    <w:name w:val="Penpara"/>
    <w:rsid w:val="00603A05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rsid w:val="00603A05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603A05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603A05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603A05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rsid w:val="00603A05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603A05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603A05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603A05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603A05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603A05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603A05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603A05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603A05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603A05"/>
    <w:pPr>
      <w:ind w:left="567" w:right="284"/>
      <w:outlineLvl w:val="9"/>
    </w:pPr>
  </w:style>
  <w:style w:type="paragraph" w:customStyle="1" w:styleId="nzHeading3">
    <w:name w:val="nzHeading 3"/>
    <w:basedOn w:val="zHeading3"/>
    <w:rsid w:val="00603A05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603A05"/>
    <w:pPr>
      <w:ind w:left="567" w:right="284"/>
      <w:outlineLvl w:val="9"/>
    </w:pPr>
  </w:style>
  <w:style w:type="paragraph" w:customStyle="1" w:styleId="nzHeading4">
    <w:name w:val="nzHeading 4"/>
    <w:basedOn w:val="zHeading4"/>
    <w:rsid w:val="00603A05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603A0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603A0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603A05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603A05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603A05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603A05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603A05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603A05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603A05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603A05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603A05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603A05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603A05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603A05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603A05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603A05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sid w:val="00603A05"/>
    <w:rPr>
      <w:sz w:val="20"/>
    </w:rPr>
  </w:style>
  <w:style w:type="paragraph" w:customStyle="1" w:styleId="Penitem">
    <w:name w:val="Penitem"/>
    <w:rsid w:val="00603A05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rsid w:val="00603A05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sid w:val="00603A05"/>
    <w:rPr>
      <w:b w:val="0"/>
      <w:i/>
    </w:rPr>
  </w:style>
  <w:style w:type="paragraph" w:styleId="Salutation">
    <w:name w:val="Salutation"/>
    <w:basedOn w:val="Normal"/>
    <w:next w:val="Normal"/>
    <w:rsid w:val="00603A05"/>
  </w:style>
  <w:style w:type="paragraph" w:customStyle="1" w:styleId="SectionNumbers">
    <w:name w:val="SectionNumbers"/>
    <w:basedOn w:val="Normal"/>
    <w:rsid w:val="00603A05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rsid w:val="00603A05"/>
    <w:pPr>
      <w:ind w:left="4252"/>
    </w:pPr>
  </w:style>
  <w:style w:type="paragraph" w:styleId="Subtitle">
    <w:name w:val="Subtitle"/>
    <w:basedOn w:val="Normal"/>
    <w:qFormat/>
    <w:rsid w:val="00603A05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603A05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03A05"/>
    <w:pPr>
      <w:ind w:left="440" w:hanging="440"/>
    </w:pPr>
  </w:style>
  <w:style w:type="paragraph" w:styleId="Title">
    <w:name w:val="Title"/>
    <w:basedOn w:val="Normal"/>
    <w:qFormat/>
    <w:rsid w:val="00603A05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603A05"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rsid w:val="00603A05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603A05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603A05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603A05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603A0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603A0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603A0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603A0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603A05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603A05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603A05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603A05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603A05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603A05"/>
    <w:rPr>
      <w:sz w:val="22"/>
    </w:rPr>
  </w:style>
  <w:style w:type="paragraph" w:customStyle="1" w:styleId="yHeading5">
    <w:name w:val="yHeading 5"/>
    <w:basedOn w:val="Heading5"/>
    <w:rsid w:val="00603A0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603A05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603A05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603A05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603A05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603A05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603A05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603A05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603A05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603A05"/>
    <w:pPr>
      <w:pageBreakBefore/>
      <w:spacing w:before="0"/>
    </w:pPr>
  </w:style>
  <w:style w:type="paragraph" w:customStyle="1" w:styleId="yShoulderClause">
    <w:name w:val="yShoulderClause"/>
    <w:next w:val="ySubsection"/>
    <w:rsid w:val="00603A05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rsid w:val="00603A05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603A05"/>
    <w:pPr>
      <w:spacing w:line="240" w:lineRule="auto"/>
    </w:pPr>
  </w:style>
  <w:style w:type="paragraph" w:customStyle="1" w:styleId="zDefitem">
    <w:name w:val="zDefitem"/>
    <w:basedOn w:val="Normal"/>
    <w:rsid w:val="00603A05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603A05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603A05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603A05"/>
    <w:pPr>
      <w:ind w:left="567" w:right="284"/>
    </w:pPr>
  </w:style>
  <w:style w:type="paragraph" w:customStyle="1" w:styleId="zPenitem">
    <w:name w:val="zPenitem"/>
    <w:basedOn w:val="Normal"/>
    <w:rsid w:val="00603A05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603A05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603A05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603A05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603A05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603A05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603A05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603A05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603A05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603A05"/>
    <w:rPr>
      <w:sz w:val="22"/>
    </w:rPr>
  </w:style>
  <w:style w:type="paragraph" w:customStyle="1" w:styleId="zyHeading5">
    <w:name w:val="zyHeading 5"/>
    <w:basedOn w:val="zHeading5"/>
    <w:rsid w:val="00603A0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603A05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603A05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603A05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603A05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603A05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603A05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603A05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603A05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603A05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rsid w:val="00603A05"/>
    <w:pPr>
      <w:spacing w:after="300"/>
    </w:pPr>
    <w:rPr>
      <w:u w:val="single"/>
    </w:rPr>
  </w:style>
  <w:style w:type="paragraph" w:customStyle="1" w:styleId="DraftNo">
    <w:name w:val="DraftNo"/>
    <w:basedOn w:val="WA"/>
    <w:rsid w:val="00603A05"/>
    <w:pPr>
      <w:spacing w:before="120" w:after="120"/>
    </w:pPr>
  </w:style>
  <w:style w:type="paragraph" w:customStyle="1" w:styleId="ABillFor">
    <w:name w:val="ABillFor"/>
    <w:basedOn w:val="Normal"/>
    <w:rsid w:val="00603A05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sid w:val="00603A05"/>
    <w:rPr>
      <w:b/>
      <w:i/>
    </w:rPr>
  </w:style>
  <w:style w:type="paragraph" w:customStyle="1" w:styleId="yFootnoteheading">
    <w:name w:val="yFootnote(heading)"/>
    <w:basedOn w:val="Footnoteheading"/>
    <w:rsid w:val="00603A05"/>
    <w:pPr>
      <w:spacing w:line="240" w:lineRule="auto"/>
    </w:pPr>
    <w:rPr>
      <w:sz w:val="22"/>
    </w:rPr>
  </w:style>
  <w:style w:type="character" w:customStyle="1" w:styleId="CharSchText">
    <w:name w:val="CharSchText"/>
    <w:rsid w:val="00603A05"/>
    <w:rPr>
      <w:noProof w:val="0"/>
    </w:rPr>
  </w:style>
  <w:style w:type="paragraph" w:customStyle="1" w:styleId="CentredBaseLine">
    <w:name w:val="CentredBaseLine"/>
    <w:rsid w:val="00603A05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rsid w:val="00603A05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rsid w:val="00603A05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sid w:val="00603A05"/>
    <w:rPr>
      <w:b/>
      <w:i/>
      <w:sz w:val="20"/>
    </w:rPr>
  </w:style>
  <w:style w:type="paragraph" w:customStyle="1" w:styleId="Equation">
    <w:name w:val="Equation"/>
    <w:rsid w:val="00603A05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  <w:rsid w:val="00603A05"/>
  </w:style>
  <w:style w:type="paragraph" w:customStyle="1" w:styleId="zyScheduleHeading">
    <w:name w:val="zyScheduleHeading"/>
    <w:basedOn w:val="yScheduleHeading"/>
    <w:rsid w:val="00603A05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603A05"/>
  </w:style>
  <w:style w:type="paragraph" w:customStyle="1" w:styleId="ByCommand">
    <w:name w:val="ByCommand"/>
    <w:basedOn w:val="Normal"/>
    <w:rsid w:val="00603A05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sid w:val="00603A05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603A05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rsid w:val="00603A05"/>
    <w:pPr>
      <w:ind w:left="567" w:right="284"/>
    </w:pPr>
  </w:style>
  <w:style w:type="paragraph" w:customStyle="1" w:styleId="zytable">
    <w:name w:val="zytable"/>
    <w:basedOn w:val="yTable"/>
    <w:rsid w:val="00603A05"/>
    <w:pPr>
      <w:ind w:left="567" w:right="284"/>
    </w:pPr>
  </w:style>
  <w:style w:type="paragraph" w:customStyle="1" w:styleId="NotesPerm2">
    <w:name w:val="NotesPerm(2)"/>
    <w:basedOn w:val="NotesPerm"/>
    <w:rsid w:val="00603A05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603A05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603A05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603A05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603A05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603A05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603A05"/>
  </w:style>
  <w:style w:type="paragraph" w:customStyle="1" w:styleId="zyMiscellaneousBody">
    <w:name w:val="zyMiscellaneous Body"/>
    <w:basedOn w:val="zMiscellaneousBody"/>
    <w:rsid w:val="00603A05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603A05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603A05"/>
    <w:pPr>
      <w:spacing w:before="600"/>
      <w:outlineLvl w:val="1"/>
    </w:pPr>
  </w:style>
  <w:style w:type="paragraph" w:customStyle="1" w:styleId="yNumberedItem">
    <w:name w:val="yNumberedItem"/>
    <w:basedOn w:val="yHeading5"/>
    <w:rsid w:val="00603A0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603A05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603A05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603A05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603A05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603A05"/>
    <w:rPr>
      <w:sz w:val="22"/>
    </w:rPr>
  </w:style>
  <w:style w:type="paragraph" w:customStyle="1" w:styleId="yScheduleHeading2">
    <w:name w:val="yScheduleHeading 2"/>
    <w:basedOn w:val="yScheduleHeading"/>
    <w:rsid w:val="00603A05"/>
    <w:pPr>
      <w:pageBreakBefore w:val="0"/>
      <w:spacing w:before="240"/>
    </w:pPr>
  </w:style>
  <w:style w:type="character" w:customStyle="1" w:styleId="CharSDivNo">
    <w:name w:val="CharSDivNo"/>
    <w:basedOn w:val="DefaultParagraphFont"/>
    <w:rsid w:val="00603A05"/>
    <w:rPr>
      <w:sz w:val="24"/>
    </w:rPr>
  </w:style>
  <w:style w:type="character" w:customStyle="1" w:styleId="CharSDivText">
    <w:name w:val="CharSDivText"/>
    <w:basedOn w:val="DefaultParagraphFont"/>
    <w:rsid w:val="00603A05"/>
    <w:rPr>
      <w:sz w:val="24"/>
    </w:rPr>
  </w:style>
  <w:style w:type="character" w:customStyle="1" w:styleId="CharSClsNo">
    <w:name w:val="CharSClsNo"/>
    <w:basedOn w:val="DefaultParagraphFont"/>
    <w:rsid w:val="00603A05"/>
    <w:rPr>
      <w:sz w:val="22"/>
    </w:rPr>
  </w:style>
  <w:style w:type="paragraph" w:customStyle="1" w:styleId="Ednotepart">
    <w:name w:val="Ednote(part)"/>
    <w:basedOn w:val="Ednotesection"/>
    <w:rsid w:val="00603A0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603A05"/>
  </w:style>
  <w:style w:type="paragraph" w:customStyle="1" w:styleId="Ednotesubdivision">
    <w:name w:val="Ednote(subdivision)"/>
    <w:basedOn w:val="Ednotepart"/>
    <w:rsid w:val="00603A05"/>
  </w:style>
  <w:style w:type="paragraph" w:customStyle="1" w:styleId="Footnotelongtitle">
    <w:name w:val="Footnote(longtitle)"/>
    <w:basedOn w:val="Footnotesection"/>
    <w:rsid w:val="00603A05"/>
  </w:style>
  <w:style w:type="paragraph" w:customStyle="1" w:styleId="Footnotepreamble">
    <w:name w:val="Footnote(preamble)"/>
    <w:basedOn w:val="Footnotesection"/>
    <w:rsid w:val="00603A05"/>
  </w:style>
  <w:style w:type="paragraph" w:customStyle="1" w:styleId="LegTblHist">
    <w:name w:val="LegTblHist"/>
    <w:basedOn w:val="Heading2"/>
    <w:rsid w:val="00603A05"/>
    <w:rPr>
      <w:bCs/>
    </w:rPr>
  </w:style>
  <w:style w:type="paragraph" w:customStyle="1" w:styleId="LongTitle2">
    <w:name w:val="Long Title2"/>
    <w:basedOn w:val="LongTitle"/>
    <w:rsid w:val="00603A05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603A05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603A05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603A05"/>
    <w:pPr>
      <w:spacing w:before="120"/>
    </w:pPr>
    <w:rPr>
      <w:b/>
    </w:rPr>
  </w:style>
  <w:style w:type="paragraph" w:customStyle="1" w:styleId="Preamble3">
    <w:name w:val="Preamble3"/>
    <w:basedOn w:val="Preamble2"/>
    <w:rsid w:val="00603A05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603A05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603A05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603A05"/>
    <w:rPr>
      <w:i w:val="0"/>
      <w:sz w:val="22"/>
    </w:rPr>
  </w:style>
  <w:style w:type="paragraph" w:customStyle="1" w:styleId="yEdnotedefpara">
    <w:name w:val="yEdnote(defpara)"/>
    <w:basedOn w:val="Ednotedefpara"/>
    <w:rsid w:val="00603A0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603A05"/>
    <w:rPr>
      <w:i w:val="0"/>
      <w:sz w:val="22"/>
    </w:rPr>
  </w:style>
  <w:style w:type="paragraph" w:customStyle="1" w:styleId="yEdnoteschedule">
    <w:name w:val="yEdnote(schedule)"/>
    <w:basedOn w:val="yEdnotesection"/>
    <w:rsid w:val="00603A0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603A05"/>
  </w:style>
  <w:style w:type="paragraph" w:customStyle="1" w:styleId="yEdnotesubdivision">
    <w:name w:val="yEdnote(subdivision)"/>
    <w:basedOn w:val="yEdnoteschedule"/>
    <w:rsid w:val="00603A05"/>
  </w:style>
  <w:style w:type="paragraph" w:customStyle="1" w:styleId="yEdnotesubsection">
    <w:name w:val="yEdnote(subsection)"/>
    <w:basedOn w:val="Ednotesubsection"/>
    <w:rsid w:val="00603A05"/>
    <w:rPr>
      <w:sz w:val="22"/>
    </w:rPr>
  </w:style>
  <w:style w:type="paragraph" w:customStyle="1" w:styleId="BlankClose">
    <w:name w:val="BlankClose"/>
    <w:basedOn w:val="Normal"/>
    <w:rsid w:val="00603A05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603A05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rsid w:val="00603A05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603A05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rsid w:val="00603A05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603A05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603A05"/>
    <w:pPr>
      <w:ind w:left="1616"/>
    </w:pPr>
  </w:style>
  <w:style w:type="paragraph" w:customStyle="1" w:styleId="yDeleteListPara">
    <w:name w:val="yDeleteListPara"/>
    <w:basedOn w:val="DeleteListPara"/>
    <w:rsid w:val="00603A05"/>
    <w:rPr>
      <w:sz w:val="22"/>
    </w:rPr>
  </w:style>
  <w:style w:type="paragraph" w:customStyle="1" w:styleId="zDeleteListPara">
    <w:name w:val="zDeleteListPara"/>
    <w:basedOn w:val="DeleteListPara"/>
    <w:rsid w:val="00603A05"/>
    <w:pPr>
      <w:ind w:left="2183"/>
    </w:pPr>
  </w:style>
  <w:style w:type="paragraph" w:customStyle="1" w:styleId="zDeleteListSub">
    <w:name w:val="zDeleteListSub"/>
    <w:basedOn w:val="DeleteListSub"/>
    <w:rsid w:val="00603A05"/>
    <w:pPr>
      <w:ind w:left="1446"/>
    </w:pPr>
  </w:style>
  <w:style w:type="paragraph" w:customStyle="1" w:styleId="zyDeleteListPara">
    <w:name w:val="zyDeleteListPara"/>
    <w:basedOn w:val="DeleteListPara"/>
    <w:rsid w:val="00603A05"/>
    <w:rPr>
      <w:sz w:val="22"/>
    </w:rPr>
  </w:style>
  <w:style w:type="paragraph" w:customStyle="1" w:styleId="zyDeleteListSub">
    <w:name w:val="zyDeleteListSub"/>
    <w:basedOn w:val="DeleteListSub"/>
    <w:rsid w:val="00603A05"/>
    <w:rPr>
      <w:sz w:val="22"/>
    </w:rPr>
  </w:style>
  <w:style w:type="paragraph" w:customStyle="1" w:styleId="yDeleteListSub">
    <w:name w:val="yDeleteListSub"/>
    <w:basedOn w:val="DeleteListSub"/>
    <w:rsid w:val="00603A05"/>
    <w:rPr>
      <w:sz w:val="22"/>
    </w:rPr>
  </w:style>
  <w:style w:type="paragraph" w:customStyle="1" w:styleId="THeading">
    <w:name w:val="THeading"/>
    <w:rsid w:val="00603A05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rsid w:val="00603A05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603A05"/>
    <w:rPr>
      <w:rFonts w:ascii="Times New Roman" w:hAnsi="Times New Roman"/>
    </w:rPr>
  </w:style>
  <w:style w:type="paragraph" w:customStyle="1" w:styleId="THeadingNAm">
    <w:name w:val="THeadingNAm"/>
    <w:basedOn w:val="THeading"/>
    <w:rsid w:val="00603A05"/>
    <w:pPr>
      <w:ind w:left="879" w:right="142"/>
    </w:pPr>
  </w:style>
  <w:style w:type="paragraph" w:customStyle="1" w:styleId="zTHeadingNAm">
    <w:name w:val="zTHeadingNAm"/>
    <w:basedOn w:val="THeading"/>
    <w:rsid w:val="00603A05"/>
    <w:pPr>
      <w:ind w:left="1446" w:right="142"/>
    </w:pPr>
  </w:style>
  <w:style w:type="paragraph" w:customStyle="1" w:styleId="yTHeadingNAm">
    <w:name w:val="yTHeadingNAm"/>
    <w:basedOn w:val="THeading"/>
    <w:rsid w:val="00603A05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rsid w:val="00603A05"/>
    <w:pPr>
      <w:ind w:left="709" w:right="142"/>
    </w:pPr>
    <w:rPr>
      <w:sz w:val="22"/>
    </w:rPr>
  </w:style>
  <w:style w:type="paragraph" w:customStyle="1" w:styleId="TableNAm">
    <w:name w:val="TableNAm"/>
    <w:basedOn w:val="TableAm"/>
    <w:rsid w:val="00603A05"/>
  </w:style>
  <w:style w:type="paragraph" w:customStyle="1" w:styleId="zTableNAm">
    <w:name w:val="zTableNAm"/>
    <w:basedOn w:val="TableAm"/>
    <w:rsid w:val="00603A05"/>
  </w:style>
  <w:style w:type="paragraph" w:customStyle="1" w:styleId="yTableNAm">
    <w:name w:val="yTableNAm"/>
    <w:basedOn w:val="TableAm"/>
    <w:rsid w:val="00603A05"/>
    <w:rPr>
      <w:sz w:val="22"/>
    </w:rPr>
  </w:style>
  <w:style w:type="paragraph" w:customStyle="1" w:styleId="zyTableNAm">
    <w:name w:val="zyTableNAm"/>
    <w:basedOn w:val="TableAm"/>
    <w:rsid w:val="00603A05"/>
    <w:rPr>
      <w:sz w:val="22"/>
    </w:rPr>
  </w:style>
  <w:style w:type="paragraph" w:customStyle="1" w:styleId="SignatureText">
    <w:name w:val="SignatureText"/>
    <w:basedOn w:val="Normal"/>
    <w:rsid w:val="0060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1.tiff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8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8DB2-9168-423F-893A-986E608F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1622</Words>
  <Characters>8195</Characters>
  <Application>Microsoft Office Word</Application>
  <DocSecurity>0</DocSecurity>
  <Lines>264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9696</CharactersWithSpaces>
  <SharedDoc>false</SharedDoc>
  <HyperlinkBase/>
  <HLinks>
    <vt:vector size="12" baseType="variant">
      <vt:variant>
        <vt:i4>3276894</vt:i4>
      </vt:variant>
      <vt:variant>
        <vt:i4>201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196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Commission of Western Australia Amendment Act 2013 - 00-00-02</dc:title>
  <dc:subject>Bills and Amendments</dc:subject>
  <dc:creator>Bond, Isobel</dc:creator>
  <cp:lastModifiedBy>svcMRProcess</cp:lastModifiedBy>
  <cp:revision>4</cp:revision>
  <cp:lastPrinted>2013-06-07T02:32:00Z</cp:lastPrinted>
  <dcterms:created xsi:type="dcterms:W3CDTF">2014-03-12T01:18:00Z</dcterms:created>
  <dcterms:modified xsi:type="dcterms:W3CDTF">2014-03-12T01:18:00Z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2227</vt:lpwstr>
  </property>
  <property fmtid="{D5CDD505-2E9C-101B-9397-08002B2CF9AE}" pid="3" name="ShortTitle">
    <vt:lpwstr>Insurance Commission of Western Australia Amendment Act 2013</vt:lpwstr>
  </property>
  <property fmtid="{D5CDD505-2E9C-101B-9397-08002B2CF9AE}" pid="4" name="Citation">
    <vt:lpwstr>Insurance Commission of Western Australia Amendment Act 2013</vt:lpwstr>
  </property>
  <property fmtid="{D5CDD505-2E9C-101B-9397-08002B2CF9AE}" pid="5" name="PrincipalAct">
    <vt:lpwstr>Insurance Commission of Western Australia Act 1986</vt:lpwstr>
  </property>
  <property fmtid="{D5CDD505-2E9C-101B-9397-08002B2CF9AE}" pid="6" name="SLPBillNumber">
    <vt:lpwstr>15—1</vt:lpwstr>
  </property>
  <property fmtid="{D5CDD505-2E9C-101B-9397-08002B2CF9AE}" pid="7" name="ActNo">
    <vt:lpwstr>7 of 2013</vt:lpwstr>
  </property>
  <property fmtid="{D5CDD505-2E9C-101B-9397-08002B2CF9AE}" pid="8" name="ActNoFooter">
    <vt:lpwstr>No. 7 of 2013</vt:lpwstr>
  </property>
  <property fmtid="{D5CDD505-2E9C-101B-9397-08002B2CF9AE}" pid="9" name="Assent Date">
    <vt:lpwstr>19 August 2013</vt:lpwstr>
  </property>
  <property fmtid="{D5CDD505-2E9C-101B-9397-08002B2CF9AE}" pid="10" name="AsAtDate">
    <vt:lpwstr>19 Aug 2013</vt:lpwstr>
  </property>
  <property fmtid="{D5CDD505-2E9C-101B-9397-08002B2CF9AE}" pid="11" name="Suffix">
    <vt:lpwstr>00-00-02</vt:lpwstr>
  </property>
  <property fmtid="{D5CDD505-2E9C-101B-9397-08002B2CF9AE}" pid="12" name="CommencementDate">
    <vt:lpwstr>20130819</vt:lpwstr>
  </property>
  <property fmtid="{D5CDD505-2E9C-101B-9397-08002B2CF9AE}" pid="13" name="DocumentType">
    <vt:lpwstr>Act</vt:lpwstr>
  </property>
</Properties>
</file>