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Dog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Dog Regulations 1976</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Dog Regulations 2013</w:t>
      </w:r>
      <w:r>
        <w:rPr>
          <w:color w:val="000000"/>
          <w:sz w:val="22"/>
          <w:szCs w:val="22"/>
        </w:rPr>
        <w:t xml:space="preserve"> r. 36 as at 1 Nov 2013 (see r. 2(c))</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Dog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_Toc425941000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_Toc425941001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Authorised persons</w:t>
      </w:r>
      <w:r>
        <w:tab/>
      </w:r>
      <w:r>
        <w:fldChar w:fldCharType="begin"/>
      </w:r>
      <w:r>
        <w:instrText xml:space="preserve"> PAGEREF _Toc425941002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_Toc425941003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Council expenses</w:t>
      </w:r>
      <w:r>
        <w:tab/>
      </w:r>
      <w:r>
        <w:fldChar w:fldCharType="begin"/>
      </w:r>
      <w:r>
        <w:instrText xml:space="preserve"> PAGEREF _Toc425941004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Extended registration</w:t>
      </w:r>
      <w:r>
        <w:tab/>
      </w:r>
      <w:r>
        <w:fldChar w:fldCharType="begin"/>
      </w:r>
      <w:r>
        <w:instrText xml:space="preserve"> PAGEREF _Toc425941005 \h </w:instrText>
      </w:r>
      <w:r>
        <w:fldChar w:fldCharType="separate"/>
      </w:r>
      <w:r>
        <w:t>4</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Refunds of registration fees</w:t>
      </w:r>
      <w:r>
        <w:tab/>
      </w:r>
      <w:r>
        <w:fldChar w:fldCharType="begin"/>
      </w:r>
      <w:r>
        <w:instrText xml:space="preserve"> PAGEREF _Toc425941006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Registration</w:t>
      </w:r>
      <w:r>
        <w:tab/>
      </w:r>
      <w:r>
        <w:fldChar w:fldCharType="begin"/>
      </w:r>
      <w:r>
        <w:instrText xml:space="preserve"> PAGEREF _Toc425941007 \h </w:instrText>
      </w:r>
      <w:r>
        <w:fldChar w:fldCharType="separate"/>
      </w:r>
      <w:r>
        <w:t>5</w:t>
      </w:r>
      <w:r>
        <w:fldChar w:fldCharType="end"/>
      </w:r>
    </w:p>
    <w:p>
      <w:pPr>
        <w:pStyle w:val="TOC8"/>
        <w:rPr>
          <w:rFonts w:asciiTheme="minorHAnsi" w:eastAsiaTheme="minorEastAsia" w:hAnsiTheme="minorHAnsi" w:cstheme="minorBidi"/>
          <w:szCs w:val="22"/>
        </w:rPr>
      </w:pPr>
      <w:r>
        <w:t>7A.</w:t>
      </w:r>
      <w:r>
        <w:tab/>
        <w:t>Exemption from registration for dogs in custody of prescribed body</w:t>
      </w:r>
      <w:r>
        <w:tab/>
      </w:r>
      <w:r>
        <w:fldChar w:fldCharType="begin"/>
      </w:r>
      <w:r>
        <w:instrText xml:space="preserve"> PAGEREF _Toc425941008 \h </w:instrText>
      </w:r>
      <w:r>
        <w:fldChar w:fldCharType="separate"/>
      </w:r>
      <w:r>
        <w:t>6</w:t>
      </w:r>
      <w:r>
        <w:fldChar w:fldCharType="end"/>
      </w:r>
    </w:p>
    <w:p>
      <w:pPr>
        <w:pStyle w:val="TOC8"/>
        <w:rPr>
          <w:rFonts w:asciiTheme="minorHAnsi" w:eastAsiaTheme="minorEastAsia" w:hAnsiTheme="minorHAnsi" w:cstheme="minorBidi"/>
          <w:szCs w:val="22"/>
        </w:rPr>
      </w:pPr>
      <w:r>
        <w:t>7.</w:t>
      </w:r>
      <w:r>
        <w:tab/>
        <w:t>Time for application for review: section 36(3) of the Act</w:t>
      </w:r>
      <w:r>
        <w:tab/>
      </w:r>
      <w:r>
        <w:fldChar w:fldCharType="begin"/>
      </w:r>
      <w:r>
        <w:instrText xml:space="preserve"> PAGEREF _Toc425941009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 of ownership</w:t>
      </w:r>
      <w:r>
        <w:tab/>
      </w:r>
      <w:r>
        <w:fldChar w:fldCharType="begin"/>
      </w:r>
      <w:r>
        <w:instrText xml:space="preserve"> PAGEREF _Toc425941010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Prescribed bodies</w:t>
      </w:r>
      <w:r>
        <w:tab/>
      </w:r>
      <w:r>
        <w:fldChar w:fldCharType="begin"/>
      </w:r>
      <w:r>
        <w:instrText xml:space="preserve"> PAGEREF _Toc425941011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of seizure</w:t>
      </w:r>
      <w:r>
        <w:tab/>
      </w:r>
      <w:r>
        <w:fldChar w:fldCharType="begin"/>
      </w:r>
      <w:r>
        <w:instrText xml:space="preserve"> PAGEREF _Toc425941012 \h </w:instrText>
      </w:r>
      <w:r>
        <w:fldChar w:fldCharType="separate"/>
      </w:r>
      <w:r>
        <w:t>7</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Maximum length of leash etc.</w:t>
      </w:r>
      <w:r>
        <w:tab/>
      </w:r>
      <w:r>
        <w:fldChar w:fldCharType="begin"/>
      </w:r>
      <w:r>
        <w:instrText xml:space="preserve"> PAGEREF _Toc425941013 \h </w:instrText>
      </w:r>
      <w:r>
        <w:fldChar w:fldCharType="separate"/>
      </w:r>
      <w:r>
        <w:t>7</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Collars and signs warning of a dangerous dog</w:t>
      </w:r>
      <w:r>
        <w:tab/>
      </w:r>
      <w:r>
        <w:fldChar w:fldCharType="begin"/>
      </w:r>
      <w:r>
        <w:instrText xml:space="preserve"> PAGEREF _Toc425941014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Destruction for health reasons</w:t>
      </w:r>
      <w:r>
        <w:tab/>
      </w:r>
      <w:r>
        <w:fldChar w:fldCharType="begin"/>
      </w:r>
      <w:r>
        <w:instrText xml:space="preserve"> PAGEREF _Toc425941015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Complaint as to nuisance</w:t>
      </w:r>
      <w:r>
        <w:tab/>
      </w:r>
      <w:r>
        <w:fldChar w:fldCharType="begin"/>
      </w:r>
      <w:r>
        <w:instrText xml:space="preserve"> PAGEREF _Toc425941016 \h </w:instrText>
      </w:r>
      <w:r>
        <w:fldChar w:fldCharType="separate"/>
      </w:r>
      <w:r>
        <w:t>8</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Complaint and warrant as to offences</w:t>
      </w:r>
      <w:r>
        <w:tab/>
      </w:r>
      <w:r>
        <w:fldChar w:fldCharType="begin"/>
      </w:r>
      <w:r>
        <w:instrText xml:space="preserve"> PAGEREF _Toc425941017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Infringement notices</w:t>
      </w:r>
      <w:r>
        <w:tab/>
      </w:r>
      <w:r>
        <w:fldChar w:fldCharType="begin"/>
      </w:r>
      <w:r>
        <w:instrText xml:space="preserve"> PAGEREF _Toc425941018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_Toc425941022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Dog Act 1976</w:t>
      </w:r>
    </w:p>
    <w:p>
      <w:pPr>
        <w:pStyle w:val="NameofActReg"/>
      </w:pPr>
      <w:r>
        <w:t>Dog Regulations 1976</w:t>
      </w:r>
    </w:p>
    <w:p>
      <w:pPr>
        <w:pStyle w:val="Heading5"/>
        <w:rPr>
          <w:snapToGrid w:val="0"/>
        </w:rPr>
      </w:pPr>
      <w:bookmarkStart w:id="3" w:name="_Toc377544461"/>
      <w:bookmarkStart w:id="4" w:name="_Toc425941000"/>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Dog Regulations 1976</w:t>
      </w:r>
      <w:r>
        <w:rPr>
          <w:snapToGrid w:val="0"/>
        </w:rPr>
        <w:t xml:space="preserve"> </w:t>
      </w:r>
      <w:r>
        <w:rPr>
          <w:snapToGrid w:val="0"/>
          <w:vertAlign w:val="superscript"/>
        </w:rPr>
        <w:t>1</w:t>
      </w:r>
      <w:r>
        <w:rPr>
          <w:snapToGrid w:val="0"/>
        </w:rPr>
        <w:t>.</w:t>
      </w:r>
    </w:p>
    <w:p>
      <w:pPr>
        <w:pStyle w:val="Footnotesection"/>
      </w:pPr>
      <w:r>
        <w:tab/>
        <w:t xml:space="preserve">[Regulation 1 amended in Gazette 18 Sep 1987 p. 3648.] </w:t>
      </w:r>
    </w:p>
    <w:p>
      <w:pPr>
        <w:pStyle w:val="Heading5"/>
        <w:rPr>
          <w:snapToGrid w:val="0"/>
        </w:rPr>
      </w:pPr>
      <w:bookmarkStart w:id="5" w:name="_Toc377544462"/>
      <w:bookmarkStart w:id="6" w:name="_Toc425941001"/>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 xml:space="preserve">A reference in these regulations to </w:t>
      </w:r>
      <w:r>
        <w:rPr>
          <w:rStyle w:val="CharDefText"/>
        </w:rPr>
        <w:t>the Act</w:t>
      </w:r>
      <w:r>
        <w:rPr>
          <w:snapToGrid w:val="0"/>
        </w:rPr>
        <w:t xml:space="preserve"> is a reference to the </w:t>
      </w:r>
      <w:r>
        <w:rPr>
          <w:i/>
          <w:snapToGrid w:val="0"/>
        </w:rPr>
        <w:t>Dog Act 1976</w:t>
      </w:r>
      <w:r>
        <w:rPr>
          <w:snapToGrid w:val="0"/>
        </w:rPr>
        <w:t>, and expressions used in these regulations have the same respective meanings as in the Act.</w:t>
      </w:r>
    </w:p>
    <w:p>
      <w:pPr>
        <w:pStyle w:val="Heading5"/>
        <w:rPr>
          <w:snapToGrid w:val="0"/>
        </w:rPr>
      </w:pPr>
      <w:bookmarkStart w:id="7" w:name="_Toc377544463"/>
      <w:bookmarkStart w:id="8" w:name="_Toc425941002"/>
      <w:r>
        <w:rPr>
          <w:rStyle w:val="CharSectno"/>
        </w:rPr>
        <w:t>3</w:t>
      </w:r>
      <w:r>
        <w:rPr>
          <w:snapToGrid w:val="0"/>
        </w:rPr>
        <w:t>.</w:t>
      </w:r>
      <w:r>
        <w:rPr>
          <w:snapToGrid w:val="0"/>
        </w:rPr>
        <w:tab/>
        <w:t>Authorised persons</w:t>
      </w:r>
      <w:bookmarkEnd w:id="7"/>
      <w:bookmarkEnd w:id="8"/>
      <w:r>
        <w:rPr>
          <w:snapToGrid w:val="0"/>
        </w:rPr>
        <w:t xml:space="preserve"> </w:t>
      </w:r>
    </w:p>
    <w:p>
      <w:pPr>
        <w:pStyle w:val="Subsection"/>
        <w:rPr>
          <w:snapToGrid w:val="0"/>
        </w:rPr>
      </w:pPr>
      <w:r>
        <w:rPr>
          <w:snapToGrid w:val="0"/>
        </w:rPr>
        <w:tab/>
      </w:r>
      <w:r>
        <w:rPr>
          <w:snapToGrid w:val="0"/>
        </w:rPr>
        <w:tab/>
        <w:t>A person who is authorised by a local government to exercise any power under the Act shall be furnished with a certificate in the form of Form 1 in the First Schedule.</w:t>
      </w:r>
    </w:p>
    <w:p>
      <w:pPr>
        <w:pStyle w:val="Footnotesection"/>
      </w:pPr>
      <w:r>
        <w:tab/>
        <w:t>[Regulation 3 amended in Gazette 13 Sep 1996 p. 4681</w:t>
      </w:r>
      <w:r>
        <w:noBreakHyphen/>
        <w:t xml:space="preserve">2.] </w:t>
      </w:r>
    </w:p>
    <w:p>
      <w:pPr>
        <w:pStyle w:val="Heading5"/>
      </w:pPr>
      <w:bookmarkStart w:id="9" w:name="_Toc377544464"/>
      <w:bookmarkStart w:id="10" w:name="_Toc425941003"/>
      <w:r>
        <w:rPr>
          <w:rStyle w:val="CharSectno"/>
        </w:rPr>
        <w:t>4</w:t>
      </w:r>
      <w:r>
        <w:t>.</w:t>
      </w:r>
      <w:r>
        <w:tab/>
        <w:t>Fees</w:t>
      </w:r>
      <w:bookmarkEnd w:id="9"/>
      <w:bookmarkEnd w:id="10"/>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(2A)</w:t>
      </w:r>
      <w:r>
        <w:tab/>
        <w:t>For the purposes of section 14(4) of the Act, the fees set out in item 1A of the Table are payable.</w:t>
      </w:r>
    </w:p>
    <w:p>
      <w:pPr>
        <w:pStyle w:val="Subsection"/>
      </w:pPr>
      <w:r>
        <w:tab/>
        <w:t>(2)</w:t>
      </w:r>
      <w:r>
        <w:tab/>
        <w:t>For the purposes of section 15(1) of the Act, the amount of the registration fee is set out in item 1 of the Table.</w:t>
      </w:r>
    </w:p>
    <w:p>
      <w:pPr>
        <w:pStyle w:val="Subsection"/>
      </w:pPr>
      <w:r>
        <w:tab/>
        <w:t>(3)</w:t>
      </w:r>
      <w:r>
        <w:tab/>
        <w:t>For the purposes of section 15(3) of the Act, the concessional rates of registration fee set out in item 2 of the Table are payable.</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701"/>
      </w:tblGrid>
      <w:tr>
        <w:trPr>
          <w:tblHeader/>
        </w:trPr>
        <w:tc>
          <w:tcPr>
            <w:tcW w:w="709" w:type="dxa"/>
          </w:tcPr>
          <w:p>
            <w:pPr>
              <w:pStyle w:val="TableNAm"/>
              <w:rPr>
                <w:b/>
              </w:rPr>
            </w:pPr>
            <w:r>
              <w:rPr>
                <w:b/>
              </w:rPr>
              <w:t>Item</w:t>
            </w:r>
          </w:p>
        </w:tc>
        <w:tc>
          <w:tcPr>
            <w:tcW w:w="3827" w:type="dxa"/>
          </w:tcPr>
          <w:p>
            <w:pPr>
              <w:pStyle w:val="TableNAm"/>
              <w:jc w:val="center"/>
              <w:rPr>
                <w:b/>
              </w:rPr>
            </w:pPr>
            <w:r>
              <w:rPr>
                <w:b/>
              </w:rPr>
              <w:t>Description of fee</w:t>
            </w:r>
          </w:p>
        </w:tc>
        <w:tc>
          <w:tcPr>
            <w:tcW w:w="1701" w:type="dxa"/>
          </w:tcPr>
          <w:p>
            <w:pPr>
              <w:pStyle w:val="TableNAm"/>
              <w:rPr>
                <w:b/>
              </w:rPr>
            </w:pPr>
            <w:r>
              <w:rPr>
                <w:b/>
              </w:rPr>
              <w:t>Fee ($)</w:t>
            </w:r>
          </w:p>
        </w:tc>
      </w:tr>
      <w:tr>
        <w:trPr>
          <w:tblHeader/>
        </w:trPr>
        <w:tc>
          <w:tcPr>
            <w:tcW w:w="709" w:type="dxa"/>
          </w:tcPr>
          <w:p>
            <w:pPr>
              <w:pStyle w:val="TableNAm"/>
            </w:pPr>
            <w:r>
              <w:t>1A.</w:t>
            </w:r>
          </w:p>
        </w:tc>
        <w:tc>
          <w:tcPr>
            <w:tcW w:w="3827" w:type="dxa"/>
          </w:tcPr>
          <w:p>
            <w:pPr>
              <w:pStyle w:val="TableNAm"/>
              <w:tabs>
                <w:tab w:val="clear" w:pos="567"/>
                <w:tab w:val="right" w:leader="dot" w:pos="4178"/>
              </w:tabs>
              <w:ind w:left="459" w:hanging="459"/>
              <w:rPr>
                <w:i/>
              </w:rPr>
            </w:pPr>
            <w:r>
              <w:t>(a)</w:t>
            </w:r>
            <w:r>
              <w:tab/>
              <w:t>Inspection of register</w:t>
            </w:r>
            <w:r>
              <w:tab/>
            </w:r>
          </w:p>
          <w:p>
            <w:pPr>
              <w:pStyle w:val="TableNAm"/>
              <w:tabs>
                <w:tab w:val="clear" w:pos="567"/>
                <w:tab w:val="right" w:leader="dot" w:pos="4178"/>
              </w:tabs>
              <w:ind w:left="459" w:hanging="459"/>
            </w:pPr>
            <w:r>
              <w:t>(b)</w:t>
            </w:r>
            <w:r>
              <w:tab/>
              <w:t>Certified copy of entry in the register</w:t>
            </w:r>
            <w:r>
              <w:tab/>
            </w:r>
          </w:p>
        </w:tc>
        <w:tc>
          <w:tcPr>
            <w:tcW w:w="1701" w:type="dxa"/>
          </w:tcPr>
          <w:p>
            <w:pPr>
              <w:pStyle w:val="TableNAm"/>
            </w:pPr>
            <w:r>
              <w:t>0.50</w:t>
            </w:r>
          </w:p>
          <w:p>
            <w:pPr>
              <w:pStyle w:val="TableNAm"/>
              <w:rPr>
                <w:b/>
              </w:rPr>
            </w:pPr>
            <w:r>
              <w:br/>
              <w:t>1.00</w:t>
            </w:r>
          </w:p>
        </w:tc>
      </w:tr>
      <w:tr>
        <w:trPr>
          <w:tblHeader/>
        </w:trPr>
        <w:tc>
          <w:tcPr>
            <w:tcW w:w="709" w:type="dxa"/>
          </w:tcPr>
          <w:p>
            <w:pPr>
              <w:pStyle w:val="TableNAm"/>
              <w:tabs>
                <w:tab w:val="right" w:pos="2765"/>
                <w:tab w:val="left" w:pos="3053"/>
              </w:tabs>
              <w:spacing w:line="260" w:lineRule="atLeast"/>
              <w:ind w:left="3050" w:hanging="3050"/>
            </w:pPr>
            <w:r>
              <w:t>1.</w:t>
            </w:r>
          </w:p>
        </w:tc>
        <w:tc>
          <w:tcPr>
            <w:tcW w:w="3827" w:type="dxa"/>
          </w:tcPr>
          <w:p>
            <w:pPr>
              <w:pStyle w:val="TableNAm"/>
              <w:tabs>
                <w:tab w:val="clear" w:pos="567"/>
                <w:tab w:val="right" w:leader="dot" w:pos="4178"/>
              </w:tabs>
              <w:ind w:left="459" w:hanging="459"/>
              <w:rPr>
                <w:i/>
              </w:rPr>
            </w:pPr>
            <w:r>
              <w:t>(a)</w:t>
            </w:r>
            <w:r>
              <w:tab/>
              <w:t xml:space="preserve">Registration of unsterilized dog for one year (unless owned by pensioner) </w:t>
            </w:r>
            <w:r>
              <w:tab/>
            </w:r>
          </w:p>
          <w:p>
            <w:pPr>
              <w:pStyle w:val="TableNAm"/>
              <w:tabs>
                <w:tab w:val="clear" w:pos="567"/>
                <w:tab w:val="right" w:leader="dot" w:pos="4178"/>
              </w:tabs>
              <w:ind w:left="459" w:hanging="459"/>
              <w:rPr>
                <w:i/>
              </w:rPr>
            </w:pPr>
            <w:r>
              <w:t>(b)</w:t>
            </w:r>
            <w:r>
              <w:tab/>
              <w:t xml:space="preserve">Registration of pack of foxhounds to which section 7(3)(d) of the Act applies (paid in lieu of separate registration fee for each hound) </w:t>
            </w:r>
            <w:r>
              <w:tab/>
            </w:r>
          </w:p>
          <w:p>
            <w:pPr>
              <w:pStyle w:val="TableNAm"/>
              <w:tabs>
                <w:tab w:val="clear" w:pos="567"/>
                <w:tab w:val="right" w:leader="dot" w:pos="4178"/>
              </w:tabs>
              <w:ind w:left="459" w:hanging="459"/>
            </w:pPr>
            <w:r>
              <w:t>Note: s. 15(4), (5) and (6) of Act</w:t>
            </w:r>
          </w:p>
        </w:tc>
        <w:tc>
          <w:tcPr>
            <w:tcW w:w="1701" w:type="dxa"/>
          </w:tcPr>
          <w:p>
            <w:pPr>
              <w:pStyle w:val="TableNAm"/>
            </w:pPr>
            <w:r>
              <w:br/>
            </w:r>
            <w:r>
              <w:br/>
              <w:t>50.00</w:t>
            </w:r>
          </w:p>
          <w:p>
            <w:pPr>
              <w:pStyle w:val="TableNAm"/>
            </w:pPr>
            <w:r>
              <w:br/>
            </w:r>
            <w:r>
              <w:br/>
            </w:r>
            <w:r>
              <w:br/>
            </w:r>
            <w:r>
              <w:br/>
              <w:t>40.00 per pack</w:t>
            </w:r>
          </w:p>
        </w:tc>
      </w:tr>
      <w:tr>
        <w:trPr>
          <w:cantSplit/>
          <w:trHeight w:val="805"/>
        </w:trPr>
        <w:tc>
          <w:tcPr>
            <w:tcW w:w="709" w:type="dxa"/>
            <w:tcBorders>
              <w:bottom w:val="nil"/>
            </w:tcBorders>
          </w:tcPr>
          <w:p>
            <w:pPr>
              <w:pStyle w:val="TableNAm"/>
            </w:pPr>
            <w:r>
              <w:t>2.</w:t>
            </w:r>
          </w:p>
        </w:tc>
        <w:tc>
          <w:tcPr>
            <w:tcW w:w="3827" w:type="dxa"/>
            <w:tcBorders>
              <w:bottom w:val="nil"/>
            </w:tcBorders>
          </w:tcPr>
          <w:p>
            <w:pPr>
              <w:pStyle w:val="TableNAm"/>
              <w:tabs>
                <w:tab w:val="clear" w:pos="567"/>
                <w:tab w:val="right" w:leader="dot" w:pos="4178"/>
              </w:tabs>
              <w:ind w:left="459" w:hanging="459"/>
            </w:pPr>
            <w:r>
              <w:t>(a)</w:t>
            </w:r>
            <w:r>
              <w:tab/>
              <w:t xml:space="preserve">Registration of unsterilized dog owned by pensioner for one year </w:t>
            </w:r>
            <w:r>
              <w:tab/>
            </w:r>
            <w:r>
              <w:tab/>
            </w:r>
          </w:p>
        </w:tc>
        <w:tc>
          <w:tcPr>
            <w:tcW w:w="1701" w:type="dxa"/>
            <w:tcBorders>
              <w:bottom w:val="nil"/>
            </w:tcBorders>
          </w:tcPr>
          <w:p>
            <w:pPr>
              <w:pStyle w:val="TableNAm"/>
            </w:pPr>
            <w:r>
              <w:br/>
            </w:r>
            <w:r>
              <w:br/>
              <w:t>25.00</w:t>
            </w:r>
          </w:p>
        </w:tc>
      </w:tr>
      <w:tr>
        <w:trPr>
          <w:cantSplit/>
          <w:trHeight w:val="805"/>
        </w:trPr>
        <w:tc>
          <w:tcPr>
            <w:tcW w:w="709" w:type="dxa"/>
            <w:tcBorders>
              <w:top w:val="nil"/>
              <w:bottom w:val="nil"/>
            </w:tcBorders>
          </w:tcPr>
          <w:p>
            <w:pPr>
              <w:pStyle w:val="TableNAm"/>
            </w:pPr>
          </w:p>
        </w:tc>
        <w:tc>
          <w:tcPr>
            <w:tcW w:w="3827" w:type="dxa"/>
            <w:tcBorders>
              <w:top w:val="nil"/>
              <w:bottom w:val="nil"/>
            </w:tcBorders>
          </w:tcPr>
          <w:p>
            <w:pPr>
              <w:pStyle w:val="TableNAm"/>
              <w:tabs>
                <w:tab w:val="clear" w:pos="567"/>
                <w:tab w:val="right" w:leader="dot" w:pos="4820"/>
              </w:tabs>
              <w:ind w:left="459" w:hanging="459"/>
            </w:pPr>
            <w:r>
              <w:t>(b)</w:t>
            </w:r>
            <w:r>
              <w:tab/>
              <w:t xml:space="preserve">Registration of sterilized dog for one year — </w:t>
            </w:r>
          </w:p>
          <w:p>
            <w:pPr>
              <w:pStyle w:val="TableNAm"/>
              <w:tabs>
                <w:tab w:val="clear" w:pos="567"/>
                <w:tab w:val="left" w:pos="459"/>
                <w:tab w:val="left" w:pos="884"/>
                <w:tab w:val="right" w:leader="dot" w:pos="4820"/>
              </w:tabs>
              <w:ind w:left="884" w:hanging="884"/>
            </w:pPr>
            <w:r>
              <w:tab/>
              <w:t>(i)</w:t>
            </w:r>
            <w:r>
              <w:tab/>
              <w:t xml:space="preserve">for dog owned by pensioner </w:t>
            </w:r>
          </w:p>
          <w:p>
            <w:pPr>
              <w:pStyle w:val="TableNAm"/>
              <w:tabs>
                <w:tab w:val="left" w:pos="884"/>
                <w:tab w:val="right" w:leader="dot" w:pos="4820"/>
              </w:tabs>
              <w:ind w:left="459" w:hanging="459"/>
            </w:pPr>
            <w:r>
              <w:tab/>
              <w:t>(ii)</w:t>
            </w:r>
            <w:r>
              <w:tab/>
              <w:t xml:space="preserve">otherwise </w:t>
            </w:r>
            <w:r>
              <w:tab/>
            </w:r>
          </w:p>
        </w:tc>
        <w:tc>
          <w:tcPr>
            <w:tcW w:w="1701" w:type="dxa"/>
            <w:tcBorders>
              <w:top w:val="nil"/>
              <w:bottom w:val="nil"/>
            </w:tcBorders>
          </w:tcPr>
          <w:p>
            <w:pPr>
              <w:pStyle w:val="TableNAm"/>
            </w:pPr>
            <w:r>
              <w:br/>
            </w:r>
          </w:p>
          <w:p>
            <w:pPr>
              <w:pStyle w:val="TableNAm"/>
            </w:pPr>
            <w:r>
              <w:t>10.00</w:t>
            </w:r>
          </w:p>
          <w:p>
            <w:pPr>
              <w:pStyle w:val="TableNAm"/>
            </w:pPr>
            <w:r>
              <w:t>20.00</w:t>
            </w:r>
          </w:p>
        </w:tc>
      </w:tr>
      <w:tr>
        <w:trPr>
          <w:cantSplit/>
          <w:trHeight w:val="805"/>
        </w:trPr>
        <w:tc>
          <w:tcPr>
            <w:tcW w:w="709" w:type="dxa"/>
            <w:tcBorders>
              <w:top w:val="nil"/>
              <w:bottom w:val="nil"/>
            </w:tcBorders>
          </w:tcPr>
          <w:p>
            <w:pPr>
              <w:pStyle w:val="TableNAm"/>
            </w:pPr>
          </w:p>
        </w:tc>
        <w:tc>
          <w:tcPr>
            <w:tcW w:w="3827" w:type="dxa"/>
            <w:tcBorders>
              <w:top w:val="nil"/>
              <w:bottom w:val="nil"/>
            </w:tcBorders>
          </w:tcPr>
          <w:p>
            <w:pPr>
              <w:pStyle w:val="TableNAm"/>
              <w:tabs>
                <w:tab w:val="clear" w:pos="567"/>
                <w:tab w:val="left" w:pos="1418"/>
                <w:tab w:val="right" w:leader="dot" w:pos="4820"/>
              </w:tabs>
              <w:ind w:left="459" w:hanging="459"/>
            </w:pPr>
            <w:r>
              <w:t>(c)</w:t>
            </w:r>
            <w:r>
              <w:tab/>
              <w:t xml:space="preserve">Registration of sterilized dog for 3 years — </w:t>
            </w:r>
          </w:p>
          <w:p>
            <w:pPr>
              <w:pStyle w:val="TableNAm"/>
              <w:tabs>
                <w:tab w:val="clear" w:pos="567"/>
                <w:tab w:val="left" w:pos="459"/>
                <w:tab w:val="right" w:leader="dot" w:pos="4820"/>
              </w:tabs>
              <w:ind w:left="884" w:hanging="884"/>
            </w:pPr>
            <w:r>
              <w:tab/>
              <w:t>(i)</w:t>
            </w:r>
            <w:r>
              <w:tab/>
              <w:t xml:space="preserve">for dog owned by pensioner </w:t>
            </w:r>
          </w:p>
          <w:p>
            <w:pPr>
              <w:pStyle w:val="TableNAm"/>
              <w:tabs>
                <w:tab w:val="clear" w:pos="567"/>
                <w:tab w:val="left" w:pos="459"/>
                <w:tab w:val="left" w:pos="884"/>
                <w:tab w:val="right" w:leader="dot" w:pos="4820"/>
              </w:tabs>
            </w:pPr>
            <w:r>
              <w:tab/>
              <w:t>(ii)</w:t>
            </w:r>
            <w:r>
              <w:tab/>
              <w:t xml:space="preserve">otherwise </w:t>
            </w:r>
            <w:r>
              <w:tab/>
            </w:r>
          </w:p>
        </w:tc>
        <w:tc>
          <w:tcPr>
            <w:tcW w:w="1701" w:type="dxa"/>
            <w:tcBorders>
              <w:top w:val="nil"/>
              <w:bottom w:val="nil"/>
            </w:tcBorders>
          </w:tcPr>
          <w:p>
            <w:pPr>
              <w:pStyle w:val="TableNAm"/>
            </w:pPr>
            <w:r>
              <w:br/>
            </w:r>
          </w:p>
          <w:p>
            <w:pPr>
              <w:pStyle w:val="TableNAm"/>
            </w:pPr>
            <w:r>
              <w:t>21.25</w:t>
            </w:r>
          </w:p>
          <w:p>
            <w:pPr>
              <w:pStyle w:val="TableNAm"/>
            </w:pPr>
            <w:r>
              <w:t>42.50</w:t>
            </w:r>
          </w:p>
        </w:tc>
      </w:tr>
      <w:tr>
        <w:trPr>
          <w:cantSplit/>
          <w:trHeight w:val="805"/>
        </w:trPr>
        <w:tc>
          <w:tcPr>
            <w:tcW w:w="709" w:type="dxa"/>
            <w:tcBorders>
              <w:top w:val="nil"/>
              <w:bottom w:val="nil"/>
            </w:tcBorders>
          </w:tcPr>
          <w:p>
            <w:pPr>
              <w:pStyle w:val="TableNAm"/>
            </w:pPr>
          </w:p>
        </w:tc>
        <w:tc>
          <w:tcPr>
            <w:tcW w:w="3827" w:type="dxa"/>
            <w:tcBorders>
              <w:top w:val="nil"/>
              <w:bottom w:val="nil"/>
            </w:tcBorders>
          </w:tcPr>
          <w:p>
            <w:pPr>
              <w:pStyle w:val="TableNAm"/>
              <w:tabs>
                <w:tab w:val="clear" w:pos="567"/>
                <w:tab w:val="left" w:pos="1418"/>
                <w:tab w:val="right" w:leader="dot" w:pos="4820"/>
              </w:tabs>
              <w:ind w:left="459" w:hanging="459"/>
            </w:pPr>
            <w:r>
              <w:t>(d)</w:t>
            </w:r>
            <w:r>
              <w:tab/>
              <w:t xml:space="preserve">Registration of unsterilized dog for 3 years — </w:t>
            </w:r>
          </w:p>
          <w:p>
            <w:pPr>
              <w:pStyle w:val="TableNAm"/>
              <w:tabs>
                <w:tab w:val="clear" w:pos="567"/>
                <w:tab w:val="left" w:pos="459"/>
                <w:tab w:val="left" w:pos="1418"/>
                <w:tab w:val="right" w:leader="dot" w:pos="4820"/>
              </w:tabs>
              <w:ind w:left="884" w:hanging="884"/>
            </w:pPr>
            <w:r>
              <w:tab/>
              <w:t>(i)</w:t>
            </w:r>
            <w:r>
              <w:tab/>
              <w:t xml:space="preserve">for dog owned by pensioner </w:t>
            </w:r>
          </w:p>
          <w:p>
            <w:pPr>
              <w:pStyle w:val="TableNAm"/>
              <w:tabs>
                <w:tab w:val="clear" w:pos="567"/>
                <w:tab w:val="left" w:pos="884"/>
                <w:tab w:val="right" w:leader="dot" w:pos="4820"/>
              </w:tabs>
              <w:ind w:left="459" w:hanging="459"/>
            </w:pPr>
            <w:r>
              <w:tab/>
              <w:t>(ii)</w:t>
            </w:r>
            <w:r>
              <w:tab/>
              <w:t xml:space="preserve">otherwise </w:t>
            </w:r>
            <w:r>
              <w:tab/>
            </w:r>
          </w:p>
        </w:tc>
        <w:tc>
          <w:tcPr>
            <w:tcW w:w="1701" w:type="dxa"/>
            <w:tcBorders>
              <w:top w:val="nil"/>
              <w:bottom w:val="nil"/>
            </w:tcBorders>
          </w:tcPr>
          <w:p>
            <w:pPr>
              <w:pStyle w:val="TableNAm"/>
            </w:pPr>
            <w:r>
              <w:br/>
            </w:r>
          </w:p>
          <w:p>
            <w:pPr>
              <w:pStyle w:val="TableNAm"/>
            </w:pPr>
            <w:r>
              <w:t>60.00</w:t>
            </w:r>
          </w:p>
          <w:p>
            <w:pPr>
              <w:pStyle w:val="TableNAm"/>
            </w:pPr>
            <w:r>
              <w:t>120.00</w:t>
            </w:r>
          </w:p>
        </w:tc>
      </w:tr>
      <w:tr>
        <w:trPr>
          <w:cantSplit/>
          <w:trHeight w:val="805"/>
        </w:trPr>
        <w:tc>
          <w:tcPr>
            <w:tcW w:w="709" w:type="dxa"/>
            <w:tcBorders>
              <w:top w:val="nil"/>
            </w:tcBorders>
          </w:tcPr>
          <w:p>
            <w:pPr>
              <w:pStyle w:val="TableNAm"/>
            </w:pPr>
          </w:p>
        </w:tc>
        <w:tc>
          <w:tcPr>
            <w:tcW w:w="3827" w:type="dxa"/>
            <w:tcBorders>
              <w:top w:val="nil"/>
            </w:tcBorders>
          </w:tcPr>
          <w:p>
            <w:pPr>
              <w:pStyle w:val="TableNAm"/>
              <w:tabs>
                <w:tab w:val="clear" w:pos="567"/>
                <w:tab w:val="left" w:pos="1418"/>
                <w:tab w:val="right" w:leader="dot" w:pos="4820"/>
              </w:tabs>
              <w:ind w:left="459" w:hanging="459"/>
            </w:pPr>
            <w:r>
              <w:t>(e)</w:t>
            </w:r>
            <w:r>
              <w:tab/>
              <w:t xml:space="preserve">Concessional rate of registration fee for dogs to which section 7(3)(e) of the Act applies (paid in lieu of a separate registration fee in respect of each dog) </w:t>
            </w:r>
            <w:r>
              <w:tab/>
            </w:r>
          </w:p>
          <w:p>
            <w:pPr>
              <w:pStyle w:val="TableNAm"/>
              <w:tabs>
                <w:tab w:val="clear" w:pos="567"/>
                <w:tab w:val="left" w:pos="1418"/>
                <w:tab w:val="right" w:leader="dot" w:pos="4820"/>
              </w:tabs>
              <w:ind w:left="459" w:hanging="459"/>
            </w:pPr>
            <w:r>
              <w:t>Note: s. 15(5) and (6) of Act</w:t>
            </w:r>
          </w:p>
        </w:tc>
        <w:tc>
          <w:tcPr>
            <w:tcW w:w="1701" w:type="dxa"/>
            <w:tcBorders>
              <w:top w:val="nil"/>
            </w:tcBorders>
          </w:tcPr>
          <w:p>
            <w:pPr>
              <w:pStyle w:val="TableNAm"/>
            </w:pPr>
            <w:r>
              <w:br/>
            </w:r>
            <w:r>
              <w:br/>
            </w:r>
            <w:r>
              <w:br/>
            </w:r>
            <w:r>
              <w:br/>
            </w:r>
            <w:r>
              <w:br/>
              <w:t>200.00 per establishment</w:t>
            </w:r>
          </w:p>
        </w:tc>
      </w:tr>
    </w:tbl>
    <w:p>
      <w:pPr>
        <w:pStyle w:val="Footnotesection"/>
        <w:spacing w:before="100"/>
        <w:ind w:left="890" w:hanging="890"/>
      </w:pPr>
      <w:r>
        <w:tab/>
        <w:t>[Regulation 4 inserted in Gazette 23 Aug 2013 p. 4008</w:t>
      </w:r>
      <w:r>
        <w:noBreakHyphen/>
        <w:t>9; amended in Gazette 1 Oct 2013 p. 4545-6.]</w:t>
      </w:r>
    </w:p>
    <w:p>
      <w:pPr>
        <w:pStyle w:val="Heading5"/>
        <w:rPr>
          <w:snapToGrid w:val="0"/>
        </w:rPr>
      </w:pPr>
      <w:bookmarkStart w:id="11" w:name="_Toc377544465"/>
      <w:bookmarkStart w:id="12" w:name="_Toc425941004"/>
      <w:r>
        <w:rPr>
          <w:rStyle w:val="CharSectno"/>
        </w:rPr>
        <w:t>4A</w:t>
      </w:r>
      <w:r>
        <w:rPr>
          <w:snapToGrid w:val="0"/>
        </w:rPr>
        <w:t>.</w:t>
      </w:r>
      <w:r>
        <w:rPr>
          <w:snapToGrid w:val="0"/>
        </w:rPr>
        <w:tab/>
        <w:t>Council expenses</w:t>
      </w:r>
      <w:bookmarkEnd w:id="11"/>
      <w:bookmarkEnd w:id="12"/>
      <w:r>
        <w:rPr>
          <w:snapToGrid w:val="0"/>
        </w:rPr>
        <w:t xml:space="preserve"> </w:t>
      </w:r>
    </w:p>
    <w:p>
      <w:pPr>
        <w:pStyle w:val="Subsection"/>
        <w:rPr>
          <w:snapToGrid w:val="0"/>
        </w:rPr>
      </w:pPr>
      <w:r>
        <w:rPr>
          <w:snapToGrid w:val="0"/>
        </w:rPr>
        <w:tab/>
      </w:r>
      <w:r>
        <w:rPr>
          <w:snapToGrid w:val="0"/>
        </w:rPr>
        <w:tab/>
        <w:t>The charge which a local government may require an owner to pay under section 33M of the Act shall be — </w:t>
      </w:r>
    </w:p>
    <w:p>
      <w:pPr>
        <w:pStyle w:val="Indenta"/>
        <w:rPr>
          <w:snapToGrid w:val="0"/>
        </w:rPr>
      </w:pPr>
      <w:r>
        <w:rPr>
          <w:snapToGrid w:val="0"/>
        </w:rPr>
        <w:tab/>
        <w:t>(a)</w:t>
      </w:r>
      <w:r>
        <w:rPr>
          <w:snapToGrid w:val="0"/>
        </w:rPr>
        <w:tab/>
        <w:t>if determined by the local government having regard to the actual expense incurred, an amount not exceeding $100; and</w:t>
      </w:r>
    </w:p>
    <w:p>
      <w:pPr>
        <w:pStyle w:val="Indenta"/>
        <w:rPr>
          <w:snapToGrid w:val="0"/>
        </w:rPr>
      </w:pPr>
      <w:r>
        <w:rPr>
          <w:snapToGrid w:val="0"/>
        </w:rPr>
        <w:tab/>
        <w:t>(b)</w:t>
      </w:r>
      <w:r>
        <w:rPr>
          <w:snapToGrid w:val="0"/>
        </w:rPr>
        <w:tab/>
        <w:t>if required to be paid as a fixed charge at a prescribed amount, $50.</w:t>
      </w:r>
    </w:p>
    <w:p>
      <w:pPr>
        <w:pStyle w:val="Footnotesection"/>
      </w:pPr>
      <w:r>
        <w:tab/>
        <w:t>[Regulation 4A inserted in Gazette 13 Sep 1996 p. 4675</w:t>
      </w:r>
      <w:r>
        <w:noBreakHyphen/>
        <w:t xml:space="preserve">6; amended in Gazette 15 Aug 1997 p. 4683.] </w:t>
      </w:r>
    </w:p>
    <w:p>
      <w:pPr>
        <w:pStyle w:val="Heading5"/>
        <w:rPr>
          <w:snapToGrid w:val="0"/>
        </w:rPr>
      </w:pPr>
      <w:bookmarkStart w:id="13" w:name="_Toc377544466"/>
      <w:bookmarkStart w:id="14" w:name="_Toc425941005"/>
      <w:r>
        <w:rPr>
          <w:rStyle w:val="CharSectno"/>
        </w:rPr>
        <w:t>5</w:t>
      </w:r>
      <w:r>
        <w:rPr>
          <w:snapToGrid w:val="0"/>
        </w:rPr>
        <w:t>.</w:t>
      </w:r>
      <w:r>
        <w:rPr>
          <w:snapToGrid w:val="0"/>
        </w:rPr>
        <w:tab/>
        <w:t>Extended registration</w:t>
      </w:r>
      <w:bookmarkEnd w:id="13"/>
      <w:bookmarkEnd w:id="14"/>
      <w:r>
        <w:rPr>
          <w:snapToGrid w:val="0"/>
        </w:rPr>
        <w:t xml:space="preserve"> </w:t>
      </w:r>
    </w:p>
    <w:p>
      <w:pPr>
        <w:pStyle w:val="Subsection"/>
        <w:rPr>
          <w:snapToGrid w:val="0"/>
        </w:rPr>
      </w:pPr>
      <w:r>
        <w:rPr>
          <w:snapToGrid w:val="0"/>
        </w:rPr>
        <w:tab/>
        <w:t>(1)</w:t>
      </w:r>
      <w:r>
        <w:rPr>
          <w:snapToGrid w:val="0"/>
        </w:rPr>
        <w:tab/>
        <w:t>A local government may permit dogs to be registered for a 3 year period.</w:t>
      </w:r>
    </w:p>
    <w:p>
      <w:pPr>
        <w:pStyle w:val="Ednotesubsection"/>
      </w:pPr>
      <w:r>
        <w:tab/>
        <w:t>[(2)</w:t>
      </w:r>
      <w:r>
        <w:tab/>
        <w:t>deleted]</w:t>
      </w:r>
    </w:p>
    <w:p>
      <w:pPr>
        <w:pStyle w:val="Footnotesection"/>
      </w:pPr>
      <w:r>
        <w:tab/>
        <w:t>[Regulation 5 inserted in Gazette 18 Sep 1987 p. 3648; amended in Gazette 13 Sep 1996 p. 4681</w:t>
      </w:r>
      <w:r>
        <w:noBreakHyphen/>
        <w:t xml:space="preserve">2; 23 Aug 2013 p. 4009.] </w:t>
      </w:r>
    </w:p>
    <w:p>
      <w:pPr>
        <w:pStyle w:val="Heading5"/>
        <w:rPr>
          <w:snapToGrid w:val="0"/>
        </w:rPr>
      </w:pPr>
      <w:bookmarkStart w:id="15" w:name="_Toc377544467"/>
      <w:bookmarkStart w:id="16" w:name="_Toc425941006"/>
      <w:r>
        <w:rPr>
          <w:rStyle w:val="CharSectno"/>
        </w:rPr>
        <w:t>5A</w:t>
      </w:r>
      <w:r>
        <w:rPr>
          <w:snapToGrid w:val="0"/>
        </w:rPr>
        <w:t>.</w:t>
      </w:r>
      <w:r>
        <w:rPr>
          <w:snapToGrid w:val="0"/>
        </w:rPr>
        <w:tab/>
        <w:t>Refunds of registration fees</w:t>
      </w:r>
      <w:bookmarkEnd w:id="15"/>
      <w:bookmarkEnd w:id="16"/>
      <w:r>
        <w:rPr>
          <w:snapToGrid w:val="0"/>
        </w:rPr>
        <w:t xml:space="preserve"> </w:t>
      </w:r>
    </w:p>
    <w:p>
      <w:pPr>
        <w:pStyle w:val="Subsection"/>
        <w:rPr>
          <w:snapToGrid w:val="0"/>
        </w:rPr>
      </w:pPr>
      <w:r>
        <w:rPr>
          <w:snapToGrid w:val="0"/>
        </w:rPr>
        <w:tab/>
        <w:t>(1)</w:t>
      </w:r>
      <w:r>
        <w:rPr>
          <w:snapToGrid w:val="0"/>
        </w:rPr>
        <w:tab/>
        <w:t>Refunds are only available under this regulation in respect of registration years commencing on or after 1 November 1995.</w:t>
      </w:r>
    </w:p>
    <w:p>
      <w:pPr>
        <w:pStyle w:val="Ednotesubsection"/>
      </w:pPr>
      <w:r>
        <w:tab/>
        <w:t>[(2)</w:t>
      </w:r>
      <w:r>
        <w:tab/>
        <w:t>deleted]</w:t>
      </w:r>
    </w:p>
    <w:p>
      <w:pPr>
        <w:pStyle w:val="Subsection"/>
        <w:rPr>
          <w:snapToGrid w:val="0"/>
        </w:rPr>
      </w:pPr>
      <w:r>
        <w:rPr>
          <w:snapToGrid w:val="0"/>
        </w:rPr>
        <w:tab/>
        <w:t>(3)</w:t>
      </w:r>
      <w:r>
        <w:rPr>
          <w:snapToGrid w:val="0"/>
        </w:rPr>
        <w:tab/>
        <w:t>If a dog that has been registered as an unsterilized dog is sterilized during a registration period, the owner is entitled to a refund for that registration period of an amount equal to — </w:t>
      </w:r>
    </w:p>
    <w:p>
      <w:pPr>
        <w:pStyle w:val="Indenta"/>
        <w:rPr>
          <w:snapToGrid w:val="0"/>
        </w:rPr>
      </w:pPr>
      <w:r>
        <w:rPr>
          <w:snapToGrid w:val="0"/>
        </w:rPr>
        <w:tab/>
        <w:t>(a)</w:t>
      </w:r>
      <w:r>
        <w:rPr>
          <w:snapToGrid w:val="0"/>
        </w:rPr>
        <w:tab/>
        <w:t>if the dog is registered for 1 year, the difference between the registration fee paid for that year and the registration fee which would have been payable for a sterilized dog; or</w:t>
      </w:r>
    </w:p>
    <w:p>
      <w:pPr>
        <w:pStyle w:val="Indenta"/>
        <w:rPr>
          <w:snapToGrid w:val="0"/>
        </w:rPr>
      </w:pPr>
      <w:r>
        <w:rPr>
          <w:snapToGrid w:val="0"/>
        </w:rPr>
        <w:tab/>
        <w:t>(b)</w:t>
      </w:r>
      <w:r>
        <w:rPr>
          <w:snapToGrid w:val="0"/>
        </w:rPr>
        <w:tab/>
        <w:t>if the dog is registered for 3 years and — </w:t>
      </w:r>
    </w:p>
    <w:p>
      <w:pPr>
        <w:pStyle w:val="Indenti"/>
      </w:pPr>
      <w:r>
        <w:tab/>
        <w:t>(i)</w:t>
      </w:r>
      <w:r>
        <w:tab/>
        <w:t>is sterilized in the first of those 3 years, the difference between the registration fee paid for those 3 years and the 3</w:t>
      </w:r>
      <w:r>
        <w:noBreakHyphen/>
        <w:t>year registration fee that would have been payable for a sterilized dog; or</w:t>
      </w:r>
    </w:p>
    <w:p>
      <w:pPr>
        <w:pStyle w:val="Indenti"/>
      </w:pPr>
      <w:r>
        <w:tab/>
        <w:t>(ii)</w:t>
      </w:r>
      <w:r>
        <w:tab/>
        <w:t>is sterilized in the second of those 3 years, the difference between two</w:t>
      </w:r>
      <w:r>
        <w:noBreakHyphen/>
        <w:t>thirds of the registration fee paid for those 3 years and two</w:t>
      </w:r>
      <w:r>
        <w:noBreakHyphen/>
        <w:t>thirds of the 3</w:t>
      </w:r>
      <w:r>
        <w:noBreakHyphen/>
        <w:t>year registration fee that would have been payable for a sterilized dog; or</w:t>
      </w:r>
    </w:p>
    <w:p>
      <w:pPr>
        <w:pStyle w:val="Indenti"/>
      </w:pPr>
      <w:r>
        <w:tab/>
        <w:t>(iii)</w:t>
      </w:r>
      <w:r>
        <w:tab/>
        <w:t>is sterilized in the third of those 3 years, the difference between one</w:t>
      </w:r>
      <w:r>
        <w:noBreakHyphen/>
        <w:t>third of the registration fee paid for those 3 years and one</w:t>
      </w:r>
      <w:r>
        <w:noBreakHyphen/>
        <w:t>third of the 3</w:t>
      </w:r>
      <w:r>
        <w:noBreakHyphen/>
        <w:t>year registration fee that would have been payable for a sterilized dog.</w:t>
      </w:r>
    </w:p>
    <w:p>
      <w:pPr>
        <w:pStyle w:val="Footnotesection"/>
      </w:pPr>
      <w:r>
        <w:tab/>
        <w:t xml:space="preserve">[Regulation 5A inserted in Gazette 29 Sep 1995 p. 4670; amended in Gazette 23 Aug 2013 p. 4009.] </w:t>
      </w:r>
    </w:p>
    <w:p>
      <w:pPr>
        <w:pStyle w:val="Heading5"/>
        <w:rPr>
          <w:snapToGrid w:val="0"/>
        </w:rPr>
      </w:pPr>
      <w:bookmarkStart w:id="17" w:name="_Toc377544468"/>
      <w:bookmarkStart w:id="18" w:name="_Toc425941007"/>
      <w:r>
        <w:rPr>
          <w:rStyle w:val="CharSectno"/>
        </w:rPr>
        <w:t>6</w:t>
      </w:r>
      <w:r>
        <w:rPr>
          <w:snapToGrid w:val="0"/>
        </w:rPr>
        <w:t>.</w:t>
      </w:r>
      <w:r>
        <w:rPr>
          <w:snapToGrid w:val="0"/>
        </w:rPr>
        <w:tab/>
        <w:t>Registration</w:t>
      </w:r>
      <w:bookmarkEnd w:id="17"/>
      <w:bookmarkEnd w:id="18"/>
      <w:r>
        <w:rPr>
          <w:snapToGrid w:val="0"/>
        </w:rPr>
        <w:t xml:space="preserve"> </w:t>
      </w:r>
    </w:p>
    <w:p>
      <w:pPr>
        <w:pStyle w:val="Subsection"/>
        <w:rPr>
          <w:snapToGrid w:val="0"/>
        </w:rPr>
      </w:pPr>
      <w:r>
        <w:rPr>
          <w:snapToGrid w:val="0"/>
        </w:rPr>
        <w:tab/>
        <w:t>(1)</w:t>
      </w:r>
      <w:r>
        <w:rPr>
          <w:snapToGrid w:val="0"/>
        </w:rPr>
        <w:tab/>
        <w:t>An application for the registration of a dog shall be made in the form of Form 2 in the First Schedule.</w:t>
      </w:r>
    </w:p>
    <w:p>
      <w:pPr>
        <w:pStyle w:val="Subsection"/>
        <w:rPr>
          <w:snapToGrid w:val="0"/>
        </w:rPr>
      </w:pPr>
      <w:r>
        <w:rPr>
          <w:snapToGrid w:val="0"/>
        </w:rPr>
        <w:tab/>
        <w:t>(2)</w:t>
      </w:r>
      <w:r>
        <w:rPr>
          <w:snapToGrid w:val="0"/>
        </w:rPr>
        <w:tab/>
        <w:t>Persons intending to claim concessional rates of registration fee may be required to furnish satisfactory evidence as to eligibility.</w:t>
      </w:r>
    </w:p>
    <w:p>
      <w:pPr>
        <w:pStyle w:val="Subsection"/>
        <w:rPr>
          <w:snapToGrid w:val="0"/>
        </w:rPr>
      </w:pPr>
      <w:r>
        <w:rPr>
          <w:snapToGrid w:val="0"/>
        </w:rPr>
        <w:tab/>
        <w:t>(3)</w:t>
      </w:r>
      <w:r>
        <w:rPr>
          <w:snapToGrid w:val="0"/>
        </w:rPr>
        <w:tab/>
        <w:t>Where in respect of any dog of either sex — </w:t>
      </w:r>
    </w:p>
    <w:p>
      <w:pPr>
        <w:pStyle w:val="Indenta"/>
        <w:spacing w:before="60"/>
        <w:rPr>
          <w:snapToGrid w:val="0"/>
        </w:rPr>
      </w:pPr>
      <w:r>
        <w:rPr>
          <w:snapToGrid w:val="0"/>
        </w:rPr>
        <w:tab/>
        <w:t>(a)</w:t>
      </w:r>
      <w:r>
        <w:rPr>
          <w:snapToGrid w:val="0"/>
        </w:rPr>
        <w:tab/>
        <w:t>there is produced to the registration officer a certificate signed by a registered veterinary surgeon, or a statutory declaration stating, that the dog has been effectively sterilized; or</w:t>
      </w:r>
    </w:p>
    <w:p>
      <w:pPr>
        <w:pStyle w:val="Indenta"/>
        <w:spacing w:before="60"/>
        <w:rPr>
          <w:snapToGrid w:val="0"/>
        </w:rPr>
      </w:pPr>
      <w:r>
        <w:rPr>
          <w:snapToGrid w:val="0"/>
        </w:rPr>
        <w:tab/>
        <w:t>(b)</w:t>
      </w:r>
      <w:r>
        <w:rPr>
          <w:snapToGrid w:val="0"/>
        </w:rPr>
        <w:tab/>
        <w:t>the registration officer is satisfied as mentioned in subregulation (3a),</w:t>
      </w:r>
    </w:p>
    <w:p>
      <w:pPr>
        <w:pStyle w:val="Subsection"/>
        <w:spacing w:before="80"/>
        <w:rPr>
          <w:snapToGrid w:val="0"/>
        </w:rPr>
      </w:pPr>
      <w:r>
        <w:rPr>
          <w:snapToGrid w:val="0"/>
        </w:rPr>
        <w:tab/>
      </w:r>
      <w:r>
        <w:rPr>
          <w:snapToGrid w:val="0"/>
        </w:rPr>
        <w:tab/>
        <w:t>the fee payable in respect of the registration of that dog shall be assessed at the appropriate concessional rate.</w:t>
      </w:r>
    </w:p>
    <w:p>
      <w:pPr>
        <w:pStyle w:val="Subsection"/>
        <w:spacing w:before="140"/>
        <w:rPr>
          <w:snapToGrid w:val="0"/>
        </w:rPr>
      </w:pPr>
      <w:r>
        <w:rPr>
          <w:snapToGrid w:val="0"/>
        </w:rPr>
        <w:tab/>
        <w:t>(3a)</w:t>
      </w:r>
      <w:r>
        <w:rPr>
          <w:snapToGrid w:val="0"/>
        </w:rPr>
        <w:tab/>
        <w:t>The registration officer acting on behalf of a local government may take it to be proven that a dog has been sterilized if he is satisfied that a tattoo conforming to that provided for in the Third Schedule has been applied to an ear of the dog.</w:t>
      </w:r>
    </w:p>
    <w:p>
      <w:pPr>
        <w:pStyle w:val="Subsection"/>
        <w:spacing w:before="140"/>
        <w:rPr>
          <w:snapToGrid w:val="0"/>
        </w:rPr>
      </w:pPr>
      <w:r>
        <w:rPr>
          <w:snapToGrid w:val="0"/>
        </w:rPr>
        <w:tab/>
        <w:t>(4)</w:t>
      </w:r>
      <w:r>
        <w:rPr>
          <w:snapToGrid w:val="0"/>
        </w:rPr>
        <w:tab/>
        <w:t>A certificate of registration shall be issued by the local government substantially in the form of Form 2 setting out a copy of the particulars therein furnished.</w:t>
      </w:r>
    </w:p>
    <w:p>
      <w:pPr>
        <w:pStyle w:val="Subsection"/>
        <w:spacing w:before="140"/>
        <w:rPr>
          <w:snapToGrid w:val="0"/>
        </w:rPr>
      </w:pPr>
      <w:r>
        <w:rPr>
          <w:snapToGrid w:val="0"/>
        </w:rPr>
        <w:tab/>
        <w:t>(5)</w:t>
      </w:r>
      <w:r>
        <w:rPr>
          <w:snapToGrid w:val="0"/>
        </w:rPr>
        <w:tab/>
        <w:t>The registration tag shall show the registration number, the name of the local government by which it is issued, and the year of expiry of the registration to which it relates.</w:t>
      </w:r>
    </w:p>
    <w:p>
      <w:pPr>
        <w:pStyle w:val="Footnotesection"/>
      </w:pPr>
      <w:r>
        <w:tab/>
        <w:t>[Regulation 6 amended in Gazette 18 Sep 1987 p. 3648; 13 Sep 1996 p. 4681</w:t>
      </w:r>
      <w:r>
        <w:noBreakHyphen/>
        <w:t xml:space="preserve">2 and p. 4682.] </w:t>
      </w:r>
    </w:p>
    <w:p>
      <w:pPr>
        <w:pStyle w:val="Heading5"/>
      </w:pPr>
      <w:bookmarkStart w:id="19" w:name="_Toc377544469"/>
      <w:bookmarkStart w:id="20" w:name="_Toc425941008"/>
      <w:r>
        <w:rPr>
          <w:rStyle w:val="CharSectno"/>
        </w:rPr>
        <w:t>7A</w:t>
      </w:r>
      <w:r>
        <w:t>.</w:t>
      </w:r>
      <w:r>
        <w:tab/>
        <w:t>Exemption from registration for dogs in custody of prescribed body</w:t>
      </w:r>
      <w:bookmarkEnd w:id="19"/>
      <w:bookmarkEnd w:id="20"/>
    </w:p>
    <w:p>
      <w:pPr>
        <w:pStyle w:val="Subsection"/>
      </w:pPr>
      <w:r>
        <w:tab/>
      </w:r>
      <w:r>
        <w:tab/>
        <w:t xml:space="preserve">For the purposes of section 7(3)(b)(iii) of the Act the Western Australian Greyhound Racing Association established under the </w:t>
      </w:r>
      <w:r>
        <w:rPr>
          <w:i/>
        </w:rPr>
        <w:t>Western Australian Greyhound Racing Association Act 1981</w:t>
      </w:r>
      <w:r>
        <w:t xml:space="preserve"> is prescribed.</w:t>
      </w:r>
    </w:p>
    <w:p>
      <w:pPr>
        <w:pStyle w:val="Footnotesection"/>
      </w:pPr>
      <w:r>
        <w:tab/>
        <w:t>[Regulation 7A inserted in Gazette 21 Dec 2010 p. 6762.]</w:t>
      </w:r>
    </w:p>
    <w:p>
      <w:pPr>
        <w:pStyle w:val="Heading5"/>
      </w:pPr>
      <w:bookmarkStart w:id="21" w:name="_Toc377544470"/>
      <w:bookmarkStart w:id="22" w:name="_Toc425941009"/>
      <w:r>
        <w:rPr>
          <w:rStyle w:val="CharSectno"/>
        </w:rPr>
        <w:t>7</w:t>
      </w:r>
      <w:r>
        <w:t>.</w:t>
      </w:r>
      <w:r>
        <w:tab/>
        <w:t>Time for application for review: section 36(3) of the Act</w:t>
      </w:r>
      <w:bookmarkEnd w:id="21"/>
      <w:bookmarkEnd w:id="22"/>
    </w:p>
    <w:p>
      <w:pPr>
        <w:pStyle w:val="Subsection"/>
      </w:pPr>
      <w:r>
        <w:tab/>
      </w:r>
      <w:r>
        <w:tab/>
        <w:t>For the purposes of section 36(3) of the Act, the prescribed time is within 7 days of the service on the owner of a notice of the decision the subject of the application for review.</w:t>
      </w:r>
    </w:p>
    <w:p>
      <w:pPr>
        <w:pStyle w:val="Footnotesection"/>
      </w:pPr>
      <w:r>
        <w:tab/>
        <w:t>[Regulation 7 inserted in Gazette 30 Dec 2004 p. 7013.]</w:t>
      </w:r>
    </w:p>
    <w:p>
      <w:pPr>
        <w:pStyle w:val="Heading5"/>
        <w:rPr>
          <w:snapToGrid w:val="0"/>
        </w:rPr>
      </w:pPr>
      <w:bookmarkStart w:id="23" w:name="_Toc377544471"/>
      <w:bookmarkStart w:id="24" w:name="_Toc425941010"/>
      <w:r>
        <w:rPr>
          <w:rStyle w:val="CharSectno"/>
        </w:rPr>
        <w:t>8</w:t>
      </w:r>
      <w:r>
        <w:rPr>
          <w:snapToGrid w:val="0"/>
        </w:rPr>
        <w:t>.</w:t>
      </w:r>
      <w:r>
        <w:rPr>
          <w:snapToGrid w:val="0"/>
        </w:rPr>
        <w:tab/>
        <w:t>Change of ownership</w:t>
      </w:r>
      <w:bookmarkEnd w:id="23"/>
      <w:bookmarkEnd w:id="24"/>
      <w:r>
        <w:rPr>
          <w:snapToGrid w:val="0"/>
        </w:rPr>
        <w:t xml:space="preserve"> </w:t>
      </w:r>
    </w:p>
    <w:p>
      <w:pPr>
        <w:pStyle w:val="Subsection"/>
        <w:rPr>
          <w:snapToGrid w:val="0"/>
        </w:rPr>
      </w:pPr>
      <w:r>
        <w:rPr>
          <w:snapToGrid w:val="0"/>
        </w:rPr>
        <w:tab/>
      </w:r>
      <w:r>
        <w:rPr>
          <w:snapToGrid w:val="0"/>
        </w:rPr>
        <w:tab/>
        <w:t>The notice of change of ownership to be furnished under section 16A of the Act by the registered owner of a dog shall be in writing setting out the following particulars — </w:t>
      </w:r>
    </w:p>
    <w:p>
      <w:pPr>
        <w:pStyle w:val="Indenta"/>
        <w:rPr>
          <w:snapToGrid w:val="0"/>
        </w:rPr>
      </w:pPr>
      <w:r>
        <w:rPr>
          <w:snapToGrid w:val="0"/>
        </w:rPr>
        <w:tab/>
        <w:t>(a)</w:t>
      </w:r>
      <w:r>
        <w:rPr>
          <w:snapToGrid w:val="0"/>
        </w:rPr>
        <w:tab/>
        <w:t>the name and address of the person transferring ownership;</w:t>
      </w:r>
    </w:p>
    <w:p>
      <w:pPr>
        <w:pStyle w:val="Indenta"/>
        <w:rPr>
          <w:snapToGrid w:val="0"/>
        </w:rPr>
      </w:pPr>
      <w:r>
        <w:rPr>
          <w:snapToGrid w:val="0"/>
        </w:rPr>
        <w:tab/>
        <w:t>(b)</w:t>
      </w:r>
      <w:r>
        <w:rPr>
          <w:snapToGrid w:val="0"/>
        </w:rPr>
        <w:tab/>
        <w:t>the name and residential address of the new owner; and</w:t>
      </w:r>
    </w:p>
    <w:p>
      <w:pPr>
        <w:pStyle w:val="Indenta"/>
        <w:rPr>
          <w:snapToGrid w:val="0"/>
        </w:rPr>
      </w:pPr>
      <w:r>
        <w:rPr>
          <w:snapToGrid w:val="0"/>
        </w:rPr>
        <w:tab/>
        <w:t>(c)</w:t>
      </w:r>
      <w:r>
        <w:rPr>
          <w:snapToGrid w:val="0"/>
        </w:rPr>
        <w:tab/>
        <w:t>the registered number of the dog,</w:t>
      </w:r>
    </w:p>
    <w:p>
      <w:pPr>
        <w:pStyle w:val="Subsection"/>
        <w:rPr>
          <w:snapToGrid w:val="0"/>
        </w:rPr>
      </w:pPr>
      <w:r>
        <w:rPr>
          <w:snapToGrid w:val="0"/>
        </w:rPr>
        <w:tab/>
      </w:r>
      <w:r>
        <w:rPr>
          <w:snapToGrid w:val="0"/>
        </w:rPr>
        <w:tab/>
        <w:t>and shall be dated and signed by the registered owner.</w:t>
      </w:r>
    </w:p>
    <w:p>
      <w:pPr>
        <w:pStyle w:val="Footnotesection"/>
      </w:pPr>
      <w:r>
        <w:tab/>
        <w:t xml:space="preserve">[Regulation 8 amended in Gazette 18 Sep 1987 p. 3648.] </w:t>
      </w:r>
    </w:p>
    <w:p>
      <w:pPr>
        <w:pStyle w:val="Heading5"/>
        <w:rPr>
          <w:snapToGrid w:val="0"/>
        </w:rPr>
      </w:pPr>
      <w:bookmarkStart w:id="25" w:name="_Toc377544472"/>
      <w:bookmarkStart w:id="26" w:name="_Toc425941011"/>
      <w:r>
        <w:rPr>
          <w:rStyle w:val="CharSectno"/>
        </w:rPr>
        <w:t>9</w:t>
      </w:r>
      <w:r>
        <w:rPr>
          <w:snapToGrid w:val="0"/>
        </w:rPr>
        <w:t>.</w:t>
      </w:r>
      <w:r>
        <w:rPr>
          <w:snapToGrid w:val="0"/>
        </w:rPr>
        <w:tab/>
        <w:t>Prescribed bodies</w:t>
      </w:r>
      <w:bookmarkEnd w:id="25"/>
      <w:bookmarkEnd w:id="26"/>
      <w:r>
        <w:rPr>
          <w:snapToGrid w:val="0"/>
        </w:rPr>
        <w:t xml:space="preserve"> </w:t>
      </w:r>
    </w:p>
    <w:p>
      <w:pPr>
        <w:pStyle w:val="Subsection"/>
        <w:rPr>
          <w:snapToGrid w:val="0"/>
        </w:rPr>
      </w:pPr>
      <w:r>
        <w:rPr>
          <w:snapToGrid w:val="0"/>
        </w:rPr>
        <w:tab/>
      </w:r>
      <w:r>
        <w:rPr>
          <w:snapToGrid w:val="0"/>
        </w:rPr>
        <w:tab/>
        <w:t>For the purposes of section 29 of the Act — </w:t>
      </w:r>
    </w:p>
    <w:p>
      <w:pPr>
        <w:pStyle w:val="Indenta"/>
        <w:rPr>
          <w:snapToGrid w:val="0"/>
        </w:rPr>
      </w:pPr>
      <w:r>
        <w:rPr>
          <w:snapToGrid w:val="0"/>
        </w:rPr>
        <w:tab/>
      </w:r>
      <w:r>
        <w:rPr>
          <w:snapToGrid w:val="0"/>
        </w:rPr>
        <w:tab/>
        <w:t>the Dogs Refuge Home (W.A.) Inc.</w:t>
      </w:r>
    </w:p>
    <w:p>
      <w:pPr>
        <w:pStyle w:val="Subsection"/>
        <w:rPr>
          <w:snapToGrid w:val="0"/>
        </w:rPr>
      </w:pPr>
      <w:r>
        <w:rPr>
          <w:snapToGrid w:val="0"/>
        </w:rPr>
        <w:tab/>
      </w:r>
      <w:r>
        <w:rPr>
          <w:snapToGrid w:val="0"/>
        </w:rPr>
        <w:tab/>
        <w:t>shall be a prescribed body.</w:t>
      </w:r>
    </w:p>
    <w:p>
      <w:pPr>
        <w:pStyle w:val="Heading5"/>
        <w:rPr>
          <w:snapToGrid w:val="0"/>
        </w:rPr>
      </w:pPr>
      <w:bookmarkStart w:id="27" w:name="_Toc377544473"/>
      <w:bookmarkStart w:id="28" w:name="_Toc425941012"/>
      <w:r>
        <w:rPr>
          <w:rStyle w:val="CharSectno"/>
        </w:rPr>
        <w:t>10</w:t>
      </w:r>
      <w:r>
        <w:rPr>
          <w:snapToGrid w:val="0"/>
        </w:rPr>
        <w:t>.</w:t>
      </w:r>
      <w:r>
        <w:rPr>
          <w:snapToGrid w:val="0"/>
        </w:rPr>
        <w:tab/>
        <w:t>Notice of seizure</w:t>
      </w:r>
      <w:bookmarkEnd w:id="27"/>
      <w:bookmarkEnd w:id="28"/>
      <w:r>
        <w:rPr>
          <w:snapToGrid w:val="0"/>
        </w:rPr>
        <w:t xml:space="preserve"> </w:t>
      </w:r>
    </w:p>
    <w:p>
      <w:pPr>
        <w:pStyle w:val="Subsection"/>
        <w:rPr>
          <w:snapToGrid w:val="0"/>
        </w:rPr>
      </w:pPr>
      <w:r>
        <w:rPr>
          <w:snapToGrid w:val="0"/>
        </w:rPr>
        <w:tab/>
      </w:r>
      <w:r>
        <w:rPr>
          <w:snapToGrid w:val="0"/>
        </w:rPr>
        <w:tab/>
        <w:t>Notice of the seizure or detention of a dog pursuant to section 29(8)(a) or (8a) of the Act shall be given in writing in the form of Form 4 in the First Schedule.</w:t>
      </w:r>
    </w:p>
    <w:p>
      <w:pPr>
        <w:pStyle w:val="Footnotesection"/>
      </w:pPr>
      <w:r>
        <w:tab/>
        <w:t xml:space="preserve">[Regulation 10 amended in Gazette 18 Sep 1987 p. 3648.] </w:t>
      </w:r>
    </w:p>
    <w:p>
      <w:pPr>
        <w:pStyle w:val="Heading5"/>
        <w:rPr>
          <w:snapToGrid w:val="0"/>
        </w:rPr>
      </w:pPr>
      <w:bookmarkStart w:id="29" w:name="_Toc377544474"/>
      <w:bookmarkStart w:id="30" w:name="_Toc425941013"/>
      <w:r>
        <w:rPr>
          <w:rStyle w:val="CharSectno"/>
        </w:rPr>
        <w:t>10A</w:t>
      </w:r>
      <w:r>
        <w:rPr>
          <w:snapToGrid w:val="0"/>
        </w:rPr>
        <w:t>.</w:t>
      </w:r>
      <w:r>
        <w:rPr>
          <w:snapToGrid w:val="0"/>
        </w:rPr>
        <w:tab/>
        <w:t>Maximum length of leash etc.</w:t>
      </w:r>
      <w:bookmarkEnd w:id="29"/>
      <w:bookmarkEnd w:id="30"/>
      <w:r>
        <w:rPr>
          <w:snapToGrid w:val="0"/>
        </w:rPr>
        <w:t xml:space="preserve"> </w:t>
      </w:r>
    </w:p>
    <w:p>
      <w:pPr>
        <w:pStyle w:val="Subsection"/>
        <w:rPr>
          <w:snapToGrid w:val="0"/>
        </w:rPr>
      </w:pPr>
      <w:r>
        <w:rPr>
          <w:snapToGrid w:val="0"/>
        </w:rPr>
        <w:tab/>
      </w:r>
      <w:r>
        <w:rPr>
          <w:snapToGrid w:val="0"/>
        </w:rPr>
        <w:tab/>
        <w:t>The maximum length of a chain, cord or leash for the purposes of sections 31(1) and 32(2)(c) of the Act is 2 metres measured from the point of attachment to the collar of the dog.</w:t>
      </w:r>
    </w:p>
    <w:p>
      <w:pPr>
        <w:pStyle w:val="Footnotesection"/>
      </w:pPr>
      <w:r>
        <w:tab/>
        <w:t xml:space="preserve">[Regulation 10A inserted in Gazette 18 Sep 1987 p. 3648; amended in Gazette 15 Aug 1997 p. 4683.] </w:t>
      </w:r>
    </w:p>
    <w:p>
      <w:pPr>
        <w:pStyle w:val="Heading5"/>
        <w:rPr>
          <w:snapToGrid w:val="0"/>
        </w:rPr>
      </w:pPr>
      <w:bookmarkStart w:id="31" w:name="_Toc377544475"/>
      <w:bookmarkStart w:id="32" w:name="_Toc425941014"/>
      <w:r>
        <w:rPr>
          <w:rStyle w:val="CharSectno"/>
        </w:rPr>
        <w:t>10B</w:t>
      </w:r>
      <w:r>
        <w:rPr>
          <w:snapToGrid w:val="0"/>
        </w:rPr>
        <w:t>.</w:t>
      </w:r>
      <w:r>
        <w:rPr>
          <w:snapToGrid w:val="0"/>
        </w:rPr>
        <w:tab/>
        <w:t>Collars and signs warning of a dangerous dog</w:t>
      </w:r>
      <w:bookmarkEnd w:id="31"/>
      <w:bookmarkEnd w:id="32"/>
      <w:r>
        <w:rPr>
          <w:snapToGrid w:val="0"/>
        </w:rPr>
        <w:t xml:space="preserve"> </w:t>
      </w:r>
    </w:p>
    <w:p>
      <w:pPr>
        <w:pStyle w:val="Subsection"/>
        <w:keepNext/>
        <w:rPr>
          <w:snapToGrid w:val="0"/>
        </w:rPr>
      </w:pPr>
      <w:r>
        <w:rPr>
          <w:snapToGrid w:val="0"/>
        </w:rPr>
        <w:tab/>
        <w:t>(1)</w:t>
      </w:r>
      <w:r>
        <w:rPr>
          <w:snapToGrid w:val="0"/>
        </w:rPr>
        <w:tab/>
        <w:t>For the purpose of section 33F(5) of the Act, the owner of a dangerous dog shall ensure that — </w:t>
      </w:r>
    </w:p>
    <w:p>
      <w:pPr>
        <w:pStyle w:val="Indenta"/>
        <w:rPr>
          <w:snapToGrid w:val="0"/>
        </w:rPr>
      </w:pPr>
      <w:r>
        <w:rPr>
          <w:snapToGrid w:val="0"/>
        </w:rPr>
        <w:tab/>
        <w:t>(a)</w:t>
      </w:r>
      <w:r>
        <w:rPr>
          <w:snapToGrid w:val="0"/>
        </w:rPr>
        <w:tab/>
        <w:t>the dangerous dog wears a distinctive collar conforming to that provided for in Part 2 of the Third Schedule, as — </w:t>
      </w:r>
    </w:p>
    <w:p>
      <w:pPr>
        <w:pStyle w:val="Indenti"/>
        <w:rPr>
          <w:snapToGrid w:val="0"/>
        </w:rPr>
      </w:pPr>
      <w:r>
        <w:rPr>
          <w:snapToGrid w:val="0"/>
        </w:rPr>
        <w:tab/>
        <w:t>(i)</w:t>
      </w:r>
      <w:r>
        <w:rPr>
          <w:snapToGrid w:val="0"/>
        </w:rPr>
        <w:tab/>
        <w:t>the local government;</w:t>
      </w:r>
    </w:p>
    <w:p>
      <w:pPr>
        <w:pStyle w:val="Indenti"/>
        <w:rPr>
          <w:snapToGrid w:val="0"/>
        </w:rPr>
      </w:pPr>
      <w:r>
        <w:rPr>
          <w:snapToGrid w:val="0"/>
        </w:rPr>
        <w:tab/>
        <w:t>(ii)</w:t>
      </w:r>
      <w:r>
        <w:rPr>
          <w:snapToGrid w:val="0"/>
        </w:rPr>
        <w:tab/>
        <w:t>an authorised person acting on behalf of the local government; or</w:t>
      </w:r>
    </w:p>
    <w:p>
      <w:pPr>
        <w:pStyle w:val="Indenti"/>
        <w:rPr>
          <w:snapToGrid w:val="0"/>
        </w:rPr>
      </w:pPr>
      <w:r>
        <w:rPr>
          <w:snapToGrid w:val="0"/>
        </w:rPr>
        <w:tab/>
        <w:t>(iii)</w:t>
      </w:r>
      <w:r>
        <w:rPr>
          <w:snapToGrid w:val="0"/>
        </w:rPr>
        <w:tab/>
        <w:t>a person specifically authorised by the local government to make a declaration under section 33E of the Act,</w:t>
      </w:r>
    </w:p>
    <w:p>
      <w:pPr>
        <w:pStyle w:val="Indenta"/>
        <w:rPr>
          <w:snapToGrid w:val="0"/>
        </w:rPr>
      </w:pPr>
      <w:r>
        <w:rPr>
          <w:snapToGrid w:val="0"/>
        </w:rPr>
        <w:tab/>
      </w:r>
      <w:r>
        <w:rPr>
          <w:snapToGrid w:val="0"/>
        </w:rPr>
        <w:tab/>
        <w:t>may require, to warn people that the dangerous dog is dangerous; and</w:t>
      </w:r>
    </w:p>
    <w:p>
      <w:pPr>
        <w:pStyle w:val="Indenta"/>
        <w:rPr>
          <w:snapToGrid w:val="0"/>
        </w:rPr>
      </w:pPr>
      <w:r>
        <w:rPr>
          <w:snapToGrid w:val="0"/>
        </w:rPr>
        <w:tab/>
        <w:t>(b)</w:t>
      </w:r>
      <w:r>
        <w:rPr>
          <w:snapToGrid w:val="0"/>
        </w:rPr>
        <w:tab/>
        <w:t>at each entrance to premises where the dangerous dog is kept a sign, conforming to that provided for in Part 3 of the Third Schedule, is displayed to warn people that a dangerous dog is kept there.</w:t>
      </w:r>
    </w:p>
    <w:p>
      <w:pPr>
        <w:pStyle w:val="Subsection"/>
        <w:rPr>
          <w:snapToGrid w:val="0"/>
        </w:rPr>
      </w:pPr>
      <w:r>
        <w:rPr>
          <w:snapToGrid w:val="0"/>
        </w:rPr>
        <w:tab/>
        <w:t>(2)</w:t>
      </w:r>
      <w:r>
        <w:rPr>
          <w:snapToGrid w:val="0"/>
        </w:rPr>
        <w:tab/>
        <w:t>The owner of a dog which is not a dangerous dog must not put on the firstmentioned dog, or allow that dog to wear, a collar referred to in subregulation (1)(a) or a collar resembling such a collar.</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display a sign resembling the sign referred to in subregulation (1)(b) on premises other than premises where a dangerous dog is kept.</w:t>
      </w:r>
    </w:p>
    <w:p>
      <w:pPr>
        <w:pStyle w:val="Penstart"/>
        <w:rPr>
          <w:snapToGrid w:val="0"/>
        </w:rPr>
      </w:pPr>
      <w:r>
        <w:rPr>
          <w:snapToGrid w:val="0"/>
        </w:rPr>
        <w:tab/>
        <w:t>Penalty: $1 000.</w:t>
      </w:r>
    </w:p>
    <w:p>
      <w:pPr>
        <w:pStyle w:val="Footnotesection"/>
      </w:pPr>
      <w:r>
        <w:tab/>
        <w:t xml:space="preserve">[Regulation 10B inserted in Gazette 13 Sep 1996 p. 4676; amended in Gazette 15 Aug 1997 p. 4683.] </w:t>
      </w:r>
    </w:p>
    <w:p>
      <w:pPr>
        <w:pStyle w:val="Heading5"/>
        <w:rPr>
          <w:snapToGrid w:val="0"/>
        </w:rPr>
      </w:pPr>
      <w:bookmarkStart w:id="33" w:name="_Toc377544476"/>
      <w:bookmarkStart w:id="34" w:name="_Toc425941015"/>
      <w:r>
        <w:rPr>
          <w:rStyle w:val="CharSectno"/>
        </w:rPr>
        <w:t>11</w:t>
      </w:r>
      <w:r>
        <w:rPr>
          <w:snapToGrid w:val="0"/>
        </w:rPr>
        <w:t>.</w:t>
      </w:r>
      <w:r>
        <w:rPr>
          <w:snapToGrid w:val="0"/>
        </w:rPr>
        <w:tab/>
        <w:t>Destruction for health reasons</w:t>
      </w:r>
      <w:bookmarkEnd w:id="33"/>
      <w:bookmarkEnd w:id="34"/>
      <w:r>
        <w:rPr>
          <w:snapToGrid w:val="0"/>
        </w:rPr>
        <w:t xml:space="preserve"> </w:t>
      </w:r>
    </w:p>
    <w:p>
      <w:pPr>
        <w:pStyle w:val="Subsection"/>
        <w:rPr>
          <w:snapToGrid w:val="0"/>
        </w:rPr>
      </w:pPr>
      <w:r>
        <w:rPr>
          <w:snapToGrid w:val="0"/>
        </w:rPr>
        <w:tab/>
      </w:r>
      <w:r>
        <w:rPr>
          <w:snapToGrid w:val="0"/>
        </w:rPr>
        <w:tab/>
        <w:t>Where a local government proposes to destroy a dog pursuant to section 36(3) of the Act the owner shall be given a notice in writing in the form of Form 5 in the First Schedule.</w:t>
      </w:r>
    </w:p>
    <w:p>
      <w:pPr>
        <w:pStyle w:val="Footnotesection"/>
      </w:pPr>
      <w:r>
        <w:tab/>
        <w:t>[Regulation 11 amended in Gazette 13 Sep 1996 p. 4681</w:t>
      </w:r>
      <w:r>
        <w:noBreakHyphen/>
        <w:t xml:space="preserve">2.] </w:t>
      </w:r>
    </w:p>
    <w:p>
      <w:pPr>
        <w:pStyle w:val="Heading5"/>
        <w:rPr>
          <w:snapToGrid w:val="0"/>
        </w:rPr>
      </w:pPr>
      <w:bookmarkStart w:id="35" w:name="_Toc377544477"/>
      <w:bookmarkStart w:id="36" w:name="_Toc425941016"/>
      <w:r>
        <w:rPr>
          <w:rStyle w:val="CharSectno"/>
        </w:rPr>
        <w:t>12</w:t>
      </w:r>
      <w:r>
        <w:rPr>
          <w:snapToGrid w:val="0"/>
        </w:rPr>
        <w:t>.</w:t>
      </w:r>
      <w:r>
        <w:rPr>
          <w:snapToGrid w:val="0"/>
        </w:rPr>
        <w:tab/>
        <w:t>Complaint as to nuisance</w:t>
      </w:r>
      <w:bookmarkEnd w:id="35"/>
      <w:bookmarkEnd w:id="36"/>
      <w:r>
        <w:rPr>
          <w:snapToGrid w:val="0"/>
        </w:rPr>
        <w:t xml:space="preserve"> </w:t>
      </w:r>
    </w:p>
    <w:p>
      <w:pPr>
        <w:pStyle w:val="Subsection"/>
        <w:rPr>
          <w:snapToGrid w:val="0"/>
        </w:rPr>
      </w:pPr>
      <w:r>
        <w:rPr>
          <w:snapToGrid w:val="0"/>
        </w:rPr>
        <w:tab/>
      </w:r>
      <w:r>
        <w:rPr>
          <w:snapToGrid w:val="0"/>
        </w:rPr>
        <w:tab/>
        <w:t>A complaint as to a nuisance under section 38 of the Act shall be made in the form of Form 6 in the First Schedule.</w:t>
      </w:r>
    </w:p>
    <w:p>
      <w:pPr>
        <w:pStyle w:val="Heading5"/>
        <w:rPr>
          <w:snapToGrid w:val="0"/>
        </w:rPr>
      </w:pPr>
      <w:bookmarkStart w:id="37" w:name="_Toc377544478"/>
      <w:bookmarkStart w:id="38" w:name="_Toc425941017"/>
      <w:r>
        <w:rPr>
          <w:rStyle w:val="CharSectno"/>
        </w:rPr>
        <w:t>12A</w:t>
      </w:r>
      <w:r>
        <w:rPr>
          <w:snapToGrid w:val="0"/>
        </w:rPr>
        <w:t>.</w:t>
      </w:r>
      <w:r>
        <w:rPr>
          <w:snapToGrid w:val="0"/>
        </w:rPr>
        <w:tab/>
        <w:t>Complaint and warrant as to offences</w:t>
      </w:r>
      <w:bookmarkEnd w:id="37"/>
      <w:bookmarkEnd w:id="38"/>
      <w:r>
        <w:rPr>
          <w:snapToGrid w:val="0"/>
        </w:rPr>
        <w:t xml:space="preserve"> </w:t>
      </w:r>
    </w:p>
    <w:p>
      <w:pPr>
        <w:pStyle w:val="Subsection"/>
        <w:rPr>
          <w:snapToGrid w:val="0"/>
        </w:rPr>
      </w:pPr>
      <w:r>
        <w:rPr>
          <w:snapToGrid w:val="0"/>
        </w:rPr>
        <w:tab/>
        <w:t>(1)</w:t>
      </w:r>
      <w:r>
        <w:rPr>
          <w:snapToGrid w:val="0"/>
        </w:rPr>
        <w:tab/>
        <w:t>A complaint seeking a warrant in respect of an offence to which section 29 of the Act applies may be made in the form of Form 4A in the First Schedule.</w:t>
      </w:r>
    </w:p>
    <w:p>
      <w:pPr>
        <w:pStyle w:val="Subsection"/>
        <w:rPr>
          <w:snapToGrid w:val="0"/>
        </w:rPr>
      </w:pPr>
      <w:r>
        <w:rPr>
          <w:snapToGrid w:val="0"/>
        </w:rPr>
        <w:tab/>
        <w:t>(2)</w:t>
      </w:r>
      <w:r>
        <w:rPr>
          <w:snapToGrid w:val="0"/>
        </w:rPr>
        <w:tab/>
        <w:t>A warrant in respect of an offence to which section 29 of the Act applies may be issued in the form of Form 4B in the First Schedule.</w:t>
      </w:r>
    </w:p>
    <w:p>
      <w:pPr>
        <w:pStyle w:val="Footnotesection"/>
      </w:pPr>
      <w:r>
        <w:tab/>
        <w:t xml:space="preserve">[Regulation 12A inserted in Gazette 13 Sep 1996 p. 4676; amended in Gazette 15 Aug 1997 p. 4683.] </w:t>
      </w:r>
    </w:p>
    <w:p>
      <w:pPr>
        <w:pStyle w:val="Heading5"/>
        <w:rPr>
          <w:snapToGrid w:val="0"/>
        </w:rPr>
      </w:pPr>
      <w:bookmarkStart w:id="39" w:name="_Toc377544479"/>
      <w:bookmarkStart w:id="40" w:name="_Toc425941018"/>
      <w:r>
        <w:rPr>
          <w:rStyle w:val="CharSectno"/>
        </w:rPr>
        <w:t>13</w:t>
      </w:r>
      <w:r>
        <w:rPr>
          <w:snapToGrid w:val="0"/>
        </w:rPr>
        <w:t>.</w:t>
      </w:r>
      <w:r>
        <w:rPr>
          <w:snapToGrid w:val="0"/>
        </w:rPr>
        <w:tab/>
        <w:t>Infringement notices</w:t>
      </w:r>
      <w:bookmarkEnd w:id="39"/>
      <w:bookmarkEnd w:id="40"/>
      <w:r>
        <w:rPr>
          <w:snapToGrid w:val="0"/>
        </w:rPr>
        <w:t xml:space="preserve"> </w:t>
      </w:r>
    </w:p>
    <w:p>
      <w:pPr>
        <w:pStyle w:val="Subsection"/>
        <w:spacing w:after="160"/>
        <w:rPr>
          <w:snapToGrid w:val="0"/>
        </w:rPr>
      </w:pPr>
      <w:r>
        <w:rPr>
          <w:snapToGrid w:val="0"/>
        </w:rPr>
        <w:tab/>
        <w:t>(1)</w:t>
      </w:r>
      <w:r>
        <w:rPr>
          <w:snapToGrid w:val="0"/>
        </w:rPr>
        <w:tab/>
        <w:t>The offences created by a provision specified in column 2 of the table set out in this regulation are prescribed pursuant to section 45A of the Act as offences in relation to which a modified penalty applies, and the amount appearing in column 4 of that table directly opposite an offence is the prescribed modified penalty payable in respect of that offence if dealt with pursuant to this regulation in respect of a dog which is not a dangerous dog, but if the dog is a dangerous dog the amount appearing in column 5 is the prescribed modified penalty in respect of that offence.</w:t>
      </w:r>
    </w:p>
    <w:p>
      <w:pPr>
        <w:pStyle w:val="MiscellaneousHeading"/>
        <w:rPr>
          <w:b/>
          <w:bCs/>
          <w:snapToGrid w:val="0"/>
        </w:rPr>
      </w:pPr>
    </w:p>
    <w:tbl>
      <w:tblPr>
        <w:tblW w:w="0" w:type="auto"/>
        <w:tblInd w:w="8" w:type="dxa"/>
        <w:tblLayout w:type="fixed"/>
        <w:tblCellMar>
          <w:left w:w="0" w:type="dxa"/>
          <w:right w:w="0" w:type="dxa"/>
        </w:tblCellMar>
        <w:tblLook w:val="0000" w:firstRow="0" w:lastRow="0" w:firstColumn="0" w:lastColumn="0" w:noHBand="0" w:noVBand="0"/>
      </w:tblPr>
      <w:tblGrid>
        <w:gridCol w:w="567"/>
        <w:gridCol w:w="1134"/>
        <w:gridCol w:w="3119"/>
        <w:gridCol w:w="1134"/>
        <w:gridCol w:w="1134"/>
      </w:tblGrid>
      <w:tr>
        <w:trPr>
          <w:tblHeader/>
        </w:trPr>
        <w:tc>
          <w:tcPr>
            <w:tcW w:w="567" w:type="dxa"/>
            <w:tcBorders>
              <w:top w:val="single" w:sz="4" w:space="0" w:color="auto"/>
              <w:bottom w:val="single" w:sz="4" w:space="0" w:color="auto"/>
            </w:tcBorders>
          </w:tcPr>
          <w:p>
            <w:pPr>
              <w:pStyle w:val="yTable"/>
              <w:keepNext/>
              <w:spacing w:after="60"/>
              <w:jc w:val="center"/>
              <w:rPr>
                <w:b/>
                <w:sz w:val="18"/>
              </w:rPr>
            </w:pPr>
            <w:r>
              <w:rPr>
                <w:b/>
                <w:sz w:val="18"/>
              </w:rPr>
              <w:t>Item</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Section</w:t>
            </w:r>
          </w:p>
        </w:tc>
        <w:tc>
          <w:tcPr>
            <w:tcW w:w="3119" w:type="dxa"/>
            <w:tcBorders>
              <w:top w:val="single" w:sz="4" w:space="0" w:color="auto"/>
              <w:bottom w:val="single" w:sz="4" w:space="0" w:color="auto"/>
            </w:tcBorders>
          </w:tcPr>
          <w:p>
            <w:pPr>
              <w:pStyle w:val="yTable"/>
              <w:keepNext/>
              <w:spacing w:after="60"/>
              <w:jc w:val="center"/>
              <w:rPr>
                <w:b/>
                <w:sz w:val="18"/>
              </w:rPr>
            </w:pPr>
            <w:r>
              <w:rPr>
                <w:b/>
                <w:sz w:val="18"/>
              </w:rPr>
              <w:t>Matter to which section relates</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General Penalty</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Dangerous Dog Penalty</w:t>
            </w:r>
          </w:p>
        </w:tc>
      </w:tr>
      <w:tr>
        <w:trPr>
          <w:tblHeader/>
        </w:trPr>
        <w:tc>
          <w:tcPr>
            <w:tcW w:w="567" w:type="dxa"/>
          </w:tcPr>
          <w:p>
            <w:pPr>
              <w:pStyle w:val="yTable"/>
              <w:keepNext/>
              <w:rPr>
                <w:sz w:val="18"/>
              </w:rPr>
            </w:pPr>
          </w:p>
        </w:tc>
        <w:tc>
          <w:tcPr>
            <w:tcW w:w="1134" w:type="dxa"/>
          </w:tcPr>
          <w:p>
            <w:pPr>
              <w:pStyle w:val="yTable"/>
              <w:keepNext/>
              <w:rPr>
                <w:sz w:val="18"/>
              </w:rPr>
            </w:pPr>
          </w:p>
        </w:tc>
        <w:tc>
          <w:tcPr>
            <w:tcW w:w="3119" w:type="dxa"/>
          </w:tcPr>
          <w:p>
            <w:pPr>
              <w:pStyle w:val="yTable"/>
              <w:keepNext/>
              <w:rPr>
                <w:sz w:val="18"/>
              </w:rPr>
            </w:pPr>
          </w:p>
        </w:tc>
        <w:tc>
          <w:tcPr>
            <w:tcW w:w="1134" w:type="dxa"/>
          </w:tcPr>
          <w:p>
            <w:pPr>
              <w:pStyle w:val="yTable"/>
              <w:keepNext/>
              <w:jc w:val="center"/>
              <w:rPr>
                <w:sz w:val="18"/>
              </w:rPr>
            </w:pPr>
            <w:r>
              <w:rPr>
                <w:sz w:val="18"/>
              </w:rPr>
              <w:t>$</w:t>
            </w:r>
          </w:p>
        </w:tc>
        <w:tc>
          <w:tcPr>
            <w:tcW w:w="1134" w:type="dxa"/>
          </w:tcPr>
          <w:p>
            <w:pPr>
              <w:pStyle w:val="yTable"/>
              <w:keepNext/>
              <w:jc w:val="center"/>
              <w:rPr>
                <w:sz w:val="18"/>
              </w:rPr>
            </w:pPr>
            <w:r>
              <w:rPr>
                <w:sz w:val="18"/>
              </w:rPr>
              <w:t>$</w:t>
            </w:r>
          </w:p>
        </w:tc>
      </w:tr>
      <w:tr>
        <w:trPr>
          <w:cantSplit/>
        </w:trPr>
        <w:tc>
          <w:tcPr>
            <w:tcW w:w="567" w:type="dxa"/>
          </w:tcPr>
          <w:p>
            <w:pPr>
              <w:pStyle w:val="yTable"/>
              <w:jc w:val="center"/>
              <w:rPr>
                <w:sz w:val="18"/>
              </w:rPr>
            </w:pPr>
            <w:r>
              <w:rPr>
                <w:sz w:val="18"/>
              </w:rPr>
              <w:t>1.</w:t>
            </w:r>
          </w:p>
        </w:tc>
        <w:tc>
          <w:tcPr>
            <w:tcW w:w="1134" w:type="dxa"/>
          </w:tcPr>
          <w:p>
            <w:pPr>
              <w:pStyle w:val="yTable"/>
              <w:rPr>
                <w:sz w:val="18"/>
              </w:rPr>
            </w:pPr>
            <w:r>
              <w:rPr>
                <w:sz w:val="18"/>
              </w:rPr>
              <w:t>7(1)</w:t>
            </w:r>
          </w:p>
        </w:tc>
        <w:tc>
          <w:tcPr>
            <w:tcW w:w="3119" w:type="dxa"/>
          </w:tcPr>
          <w:p>
            <w:pPr>
              <w:pStyle w:val="yTable"/>
              <w:rPr>
                <w:sz w:val="18"/>
              </w:rPr>
            </w:pPr>
            <w:r>
              <w:rPr>
                <w:sz w:val="18"/>
              </w:rPr>
              <w:t>Unregistered dog</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w:t>
            </w:r>
          </w:p>
        </w:tc>
        <w:tc>
          <w:tcPr>
            <w:tcW w:w="1134" w:type="dxa"/>
          </w:tcPr>
          <w:p>
            <w:pPr>
              <w:pStyle w:val="yTable"/>
              <w:rPr>
                <w:sz w:val="18"/>
              </w:rPr>
            </w:pPr>
            <w:r>
              <w:rPr>
                <w:sz w:val="18"/>
              </w:rPr>
              <w:t>16A(1)</w:t>
            </w:r>
          </w:p>
        </w:tc>
        <w:tc>
          <w:tcPr>
            <w:tcW w:w="3119" w:type="dxa"/>
          </w:tcPr>
          <w:p>
            <w:pPr>
              <w:pStyle w:val="yTable"/>
              <w:rPr>
                <w:sz w:val="18"/>
              </w:rPr>
            </w:pPr>
            <w:r>
              <w:rPr>
                <w:sz w:val="18"/>
              </w:rPr>
              <w:t>Failure to give notice of new owner</w:t>
            </w:r>
          </w:p>
        </w:tc>
        <w:tc>
          <w:tcPr>
            <w:tcW w:w="1134" w:type="dxa"/>
          </w:tcPr>
          <w:p>
            <w:pPr>
              <w:pStyle w:val="yTable"/>
              <w:jc w:val="center"/>
              <w:rPr>
                <w:sz w:val="18"/>
              </w:rPr>
            </w:pPr>
            <w:r>
              <w:rPr>
                <w:sz w:val="18"/>
              </w:rPr>
              <w:t>40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3.</w:t>
            </w:r>
          </w:p>
        </w:tc>
        <w:tc>
          <w:tcPr>
            <w:tcW w:w="1134" w:type="dxa"/>
          </w:tcPr>
          <w:p>
            <w:pPr>
              <w:pStyle w:val="yTable"/>
              <w:rPr>
                <w:sz w:val="18"/>
              </w:rPr>
            </w:pPr>
            <w:r>
              <w:rPr>
                <w:sz w:val="18"/>
              </w:rPr>
              <w:t>26(4)</w:t>
            </w:r>
          </w:p>
        </w:tc>
        <w:tc>
          <w:tcPr>
            <w:tcW w:w="3119" w:type="dxa"/>
          </w:tcPr>
          <w:p>
            <w:pPr>
              <w:pStyle w:val="yTable"/>
              <w:rPr>
                <w:sz w:val="18"/>
              </w:rPr>
            </w:pPr>
            <w:r>
              <w:rPr>
                <w:sz w:val="18"/>
              </w:rPr>
              <w:t>Keeping more than prescribed number of dogs</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4.</w:t>
            </w:r>
          </w:p>
        </w:tc>
        <w:tc>
          <w:tcPr>
            <w:tcW w:w="1134" w:type="dxa"/>
          </w:tcPr>
          <w:p>
            <w:pPr>
              <w:pStyle w:val="yTable"/>
              <w:rPr>
                <w:sz w:val="18"/>
              </w:rPr>
            </w:pPr>
            <w:r>
              <w:rPr>
                <w:sz w:val="18"/>
              </w:rPr>
              <w:t>27(2)</w:t>
            </w:r>
          </w:p>
        </w:tc>
        <w:tc>
          <w:tcPr>
            <w:tcW w:w="3119" w:type="dxa"/>
          </w:tcPr>
          <w:p>
            <w:pPr>
              <w:pStyle w:val="yTable"/>
              <w:rPr>
                <w:sz w:val="18"/>
              </w:rPr>
            </w:pPr>
            <w:r>
              <w:rPr>
                <w:sz w:val="18"/>
              </w:rPr>
              <w:t>Breach of kennel establishment licence</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5.</w:t>
            </w:r>
          </w:p>
        </w:tc>
        <w:tc>
          <w:tcPr>
            <w:tcW w:w="1134" w:type="dxa"/>
          </w:tcPr>
          <w:p>
            <w:pPr>
              <w:pStyle w:val="yTable"/>
              <w:rPr>
                <w:sz w:val="18"/>
              </w:rPr>
            </w:pPr>
            <w:r>
              <w:rPr>
                <w:sz w:val="18"/>
              </w:rPr>
              <w:t>30(2)</w:t>
            </w:r>
          </w:p>
        </w:tc>
        <w:tc>
          <w:tcPr>
            <w:tcW w:w="3119" w:type="dxa"/>
          </w:tcPr>
          <w:p>
            <w:pPr>
              <w:pStyle w:val="yTable"/>
              <w:rPr>
                <w:sz w:val="18"/>
              </w:rPr>
            </w:pPr>
            <w:r>
              <w:rPr>
                <w:sz w:val="18"/>
              </w:rPr>
              <w:t>Dog in public place without collar or registration tag</w:t>
            </w:r>
          </w:p>
        </w:tc>
        <w:tc>
          <w:tcPr>
            <w:tcW w:w="1134" w:type="dxa"/>
          </w:tcPr>
          <w:p>
            <w:pPr>
              <w:pStyle w:val="yTable"/>
              <w:jc w:val="center"/>
              <w:rPr>
                <w:sz w:val="18"/>
              </w:rPr>
            </w:pPr>
            <w:r>
              <w:rPr>
                <w:sz w:val="18"/>
              </w:rPr>
              <w:br/>
              <w:t>50</w:t>
            </w:r>
          </w:p>
        </w:tc>
        <w:tc>
          <w:tcPr>
            <w:tcW w:w="1134" w:type="dxa"/>
          </w:tcPr>
          <w:p>
            <w:pPr>
              <w:pStyle w:val="yTable"/>
              <w:jc w:val="center"/>
              <w:rPr>
                <w:sz w:val="18"/>
              </w:rPr>
            </w:pPr>
            <w:r>
              <w:rPr>
                <w:sz w:val="18"/>
              </w:rPr>
              <w:br/>
              <w:t>100</w:t>
            </w:r>
          </w:p>
        </w:tc>
      </w:tr>
      <w:tr>
        <w:trPr>
          <w:cantSplit/>
        </w:trPr>
        <w:tc>
          <w:tcPr>
            <w:tcW w:w="567" w:type="dxa"/>
          </w:tcPr>
          <w:p>
            <w:pPr>
              <w:pStyle w:val="yTable"/>
              <w:jc w:val="center"/>
              <w:rPr>
                <w:sz w:val="18"/>
              </w:rPr>
            </w:pPr>
            <w:r>
              <w:rPr>
                <w:sz w:val="18"/>
              </w:rPr>
              <w:t>6.</w:t>
            </w:r>
          </w:p>
        </w:tc>
        <w:tc>
          <w:tcPr>
            <w:tcW w:w="1134" w:type="dxa"/>
          </w:tcPr>
          <w:p>
            <w:pPr>
              <w:pStyle w:val="yTable"/>
              <w:rPr>
                <w:sz w:val="18"/>
              </w:rPr>
            </w:pPr>
            <w:r>
              <w:rPr>
                <w:sz w:val="18"/>
              </w:rPr>
              <w:t>30(2)</w:t>
            </w:r>
          </w:p>
        </w:tc>
        <w:tc>
          <w:tcPr>
            <w:tcW w:w="3119" w:type="dxa"/>
          </w:tcPr>
          <w:p>
            <w:pPr>
              <w:pStyle w:val="yTable"/>
              <w:rPr>
                <w:sz w:val="18"/>
              </w:rPr>
            </w:pPr>
            <w:r>
              <w:rPr>
                <w:sz w:val="18"/>
              </w:rPr>
              <w:t>Owner’s name and address not on collar</w:t>
            </w:r>
          </w:p>
        </w:tc>
        <w:tc>
          <w:tcPr>
            <w:tcW w:w="1134" w:type="dxa"/>
          </w:tcPr>
          <w:p>
            <w:pPr>
              <w:pStyle w:val="yTable"/>
              <w:jc w:val="center"/>
              <w:rPr>
                <w:sz w:val="18"/>
              </w:rPr>
            </w:pPr>
            <w:r>
              <w:rPr>
                <w:sz w:val="18"/>
              </w:rPr>
              <w:t>50</w:t>
            </w:r>
          </w:p>
        </w:tc>
        <w:tc>
          <w:tcPr>
            <w:tcW w:w="1134" w:type="dxa"/>
          </w:tcPr>
          <w:p>
            <w:pPr>
              <w:pStyle w:val="yTable"/>
              <w:jc w:val="center"/>
              <w:rPr>
                <w:sz w:val="18"/>
              </w:rPr>
            </w:pPr>
            <w:r>
              <w:rPr>
                <w:sz w:val="18"/>
              </w:rPr>
              <w:t>100</w:t>
            </w:r>
          </w:p>
        </w:tc>
      </w:tr>
      <w:tr>
        <w:trPr>
          <w:cantSplit/>
        </w:trPr>
        <w:tc>
          <w:tcPr>
            <w:tcW w:w="567" w:type="dxa"/>
          </w:tcPr>
          <w:p>
            <w:pPr>
              <w:pStyle w:val="yTable"/>
              <w:jc w:val="center"/>
              <w:rPr>
                <w:sz w:val="18"/>
              </w:rPr>
            </w:pPr>
            <w:r>
              <w:rPr>
                <w:sz w:val="18"/>
              </w:rPr>
              <w:t>7.</w:t>
            </w:r>
          </w:p>
        </w:tc>
        <w:tc>
          <w:tcPr>
            <w:tcW w:w="1134" w:type="dxa"/>
          </w:tcPr>
          <w:p>
            <w:pPr>
              <w:pStyle w:val="yTable"/>
              <w:rPr>
                <w:sz w:val="18"/>
              </w:rPr>
            </w:pPr>
            <w:r>
              <w:rPr>
                <w:sz w:val="18"/>
              </w:rPr>
              <w:t>31(3)</w:t>
            </w:r>
          </w:p>
        </w:tc>
        <w:tc>
          <w:tcPr>
            <w:tcW w:w="3119" w:type="dxa"/>
          </w:tcPr>
          <w:p>
            <w:pPr>
              <w:pStyle w:val="yTable"/>
              <w:rPr>
                <w:sz w:val="18"/>
              </w:rPr>
            </w:pPr>
            <w:r>
              <w:rPr>
                <w:sz w:val="18"/>
              </w:rPr>
              <w:t>Dog not held by a leash in certain public places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8.</w:t>
            </w:r>
          </w:p>
        </w:tc>
        <w:tc>
          <w:tcPr>
            <w:tcW w:w="1134" w:type="dxa"/>
          </w:tcPr>
          <w:p>
            <w:pPr>
              <w:pStyle w:val="yTable"/>
              <w:rPr>
                <w:sz w:val="18"/>
              </w:rPr>
            </w:pPr>
            <w:r>
              <w:rPr>
                <w:sz w:val="18"/>
              </w:rPr>
              <w:t>32(4)</w:t>
            </w:r>
          </w:p>
        </w:tc>
        <w:tc>
          <w:tcPr>
            <w:tcW w:w="3119" w:type="dxa"/>
          </w:tcPr>
          <w:p>
            <w:pPr>
              <w:pStyle w:val="yTable"/>
              <w:rPr>
                <w:sz w:val="18"/>
              </w:rPr>
            </w:pPr>
            <w:r>
              <w:rPr>
                <w:sz w:val="18"/>
              </w:rPr>
              <w:t>Failure to control dog in exercise areas and rural areas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9.</w:t>
            </w:r>
          </w:p>
        </w:tc>
        <w:tc>
          <w:tcPr>
            <w:tcW w:w="1134" w:type="dxa"/>
          </w:tcPr>
          <w:p>
            <w:pPr>
              <w:pStyle w:val="yTable"/>
              <w:rPr>
                <w:sz w:val="18"/>
              </w:rPr>
            </w:pPr>
            <w:r>
              <w:rPr>
                <w:sz w:val="18"/>
              </w:rPr>
              <w:t>33(3)</w:t>
            </w:r>
          </w:p>
        </w:tc>
        <w:tc>
          <w:tcPr>
            <w:tcW w:w="3119" w:type="dxa"/>
          </w:tcPr>
          <w:p>
            <w:pPr>
              <w:pStyle w:val="yTable"/>
              <w:rPr>
                <w:sz w:val="18"/>
              </w:rPr>
            </w:pPr>
            <w:r>
              <w:rPr>
                <w:sz w:val="18"/>
              </w:rPr>
              <w:t>Greyhound not muzzled</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10.</w:t>
            </w:r>
          </w:p>
        </w:tc>
        <w:tc>
          <w:tcPr>
            <w:tcW w:w="1134" w:type="dxa"/>
          </w:tcPr>
          <w:p>
            <w:pPr>
              <w:pStyle w:val="yTable"/>
              <w:rPr>
                <w:sz w:val="18"/>
              </w:rPr>
            </w:pPr>
            <w:r>
              <w:rPr>
                <w:sz w:val="18"/>
              </w:rPr>
              <w:t>33A(3)</w:t>
            </w:r>
          </w:p>
        </w:tc>
        <w:tc>
          <w:tcPr>
            <w:tcW w:w="3119" w:type="dxa"/>
          </w:tcPr>
          <w:p>
            <w:pPr>
              <w:pStyle w:val="yTable"/>
              <w:rPr>
                <w:sz w:val="18"/>
              </w:rPr>
            </w:pPr>
            <w:r>
              <w:rPr>
                <w:sz w:val="18"/>
              </w:rPr>
              <w:t>Dog in place without consent</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11.</w:t>
            </w:r>
          </w:p>
        </w:tc>
        <w:tc>
          <w:tcPr>
            <w:tcW w:w="1134" w:type="dxa"/>
          </w:tcPr>
          <w:p>
            <w:pPr>
              <w:pStyle w:val="yTable"/>
              <w:rPr>
                <w:sz w:val="18"/>
              </w:rPr>
            </w:pPr>
            <w:r>
              <w:rPr>
                <w:sz w:val="18"/>
              </w:rPr>
              <w:t xml:space="preserve">33L(1)(a) </w:t>
            </w:r>
            <w:r>
              <w:rPr>
                <w:sz w:val="18"/>
              </w:rPr>
              <w:br/>
              <w:t xml:space="preserve"> &amp; (b)  </w:t>
            </w:r>
          </w:p>
        </w:tc>
        <w:tc>
          <w:tcPr>
            <w:tcW w:w="3119" w:type="dxa"/>
          </w:tcPr>
          <w:p>
            <w:pPr>
              <w:pStyle w:val="yTable"/>
              <w:rPr>
                <w:sz w:val="18"/>
              </w:rPr>
            </w:pPr>
            <w:r>
              <w:rPr>
                <w:sz w:val="18"/>
              </w:rPr>
              <w:t>Dangerous dog not muzzled</w:t>
            </w:r>
          </w:p>
        </w:tc>
        <w:tc>
          <w:tcPr>
            <w:tcW w:w="1134" w:type="dxa"/>
          </w:tcPr>
          <w:p>
            <w:pPr>
              <w:pStyle w:val="yTable"/>
              <w:jc w:val="center"/>
              <w:rPr>
                <w:sz w:val="18"/>
              </w:rPr>
            </w:pPr>
          </w:p>
        </w:tc>
        <w:tc>
          <w:tcPr>
            <w:tcW w:w="1134" w:type="dxa"/>
          </w:tcPr>
          <w:p>
            <w:pPr>
              <w:pStyle w:val="yTable"/>
              <w:jc w:val="center"/>
              <w:rPr>
                <w:sz w:val="18"/>
              </w:rPr>
            </w:pPr>
            <w:r>
              <w:rPr>
                <w:sz w:val="18"/>
              </w:rPr>
              <w:t>250</w:t>
            </w:r>
          </w:p>
        </w:tc>
      </w:tr>
      <w:tr>
        <w:trPr>
          <w:cantSplit/>
        </w:trPr>
        <w:tc>
          <w:tcPr>
            <w:tcW w:w="567" w:type="dxa"/>
          </w:tcPr>
          <w:p>
            <w:pPr>
              <w:pStyle w:val="yTable"/>
              <w:jc w:val="center"/>
              <w:rPr>
                <w:sz w:val="18"/>
              </w:rPr>
            </w:pPr>
            <w:r>
              <w:rPr>
                <w:sz w:val="18"/>
              </w:rPr>
              <w:t>12.</w:t>
            </w:r>
          </w:p>
        </w:tc>
        <w:tc>
          <w:tcPr>
            <w:tcW w:w="1134" w:type="dxa"/>
          </w:tcPr>
          <w:p>
            <w:pPr>
              <w:pStyle w:val="yTable"/>
              <w:rPr>
                <w:sz w:val="18"/>
              </w:rPr>
            </w:pPr>
            <w:r>
              <w:rPr>
                <w:sz w:val="18"/>
              </w:rPr>
              <w:t xml:space="preserve">33L(1)(a) </w:t>
            </w:r>
            <w:r>
              <w:rPr>
                <w:sz w:val="18"/>
              </w:rPr>
              <w:br/>
              <w:t xml:space="preserve"> &amp; (b)</w:t>
            </w:r>
          </w:p>
        </w:tc>
        <w:tc>
          <w:tcPr>
            <w:tcW w:w="3119" w:type="dxa"/>
          </w:tcPr>
          <w:p>
            <w:pPr>
              <w:pStyle w:val="yTable"/>
              <w:rPr>
                <w:sz w:val="18"/>
              </w:rPr>
            </w:pPr>
            <w:r>
              <w:rPr>
                <w:sz w:val="18"/>
              </w:rPr>
              <w:t>Dangerous dog not on leash in exercise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13.</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under continuous supervision</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14.</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in specifically prohibited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15.</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enclosure requirement not complied with</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16.</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wearing specified collar</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17.</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signs not displayed</w:t>
            </w:r>
          </w:p>
        </w:tc>
        <w:tc>
          <w:tcPr>
            <w:tcW w:w="1134" w:type="dxa"/>
          </w:tcPr>
          <w:p>
            <w:pPr>
              <w:pStyle w:val="yTable"/>
              <w:jc w:val="center"/>
              <w:rPr>
                <w:sz w:val="18"/>
              </w:rPr>
            </w:pP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18.</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attack</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19.</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missing dangerous dog</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20.</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ownership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21.</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location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22.</w:t>
            </w:r>
          </w:p>
        </w:tc>
        <w:tc>
          <w:tcPr>
            <w:tcW w:w="1134" w:type="dxa"/>
          </w:tcPr>
          <w:p>
            <w:pPr>
              <w:pStyle w:val="yTable"/>
              <w:rPr>
                <w:sz w:val="18"/>
              </w:rPr>
            </w:pPr>
            <w:r>
              <w:rPr>
                <w:sz w:val="18"/>
              </w:rPr>
              <w:t>36(1)</w:t>
            </w:r>
          </w:p>
        </w:tc>
        <w:tc>
          <w:tcPr>
            <w:tcW w:w="3119" w:type="dxa"/>
          </w:tcPr>
          <w:p>
            <w:pPr>
              <w:pStyle w:val="yTable"/>
              <w:rPr>
                <w:sz w:val="18"/>
              </w:rPr>
            </w:pPr>
            <w:r>
              <w:rPr>
                <w:sz w:val="18"/>
              </w:rPr>
              <w:t>Failure to take steps against parasites</w:t>
            </w:r>
          </w:p>
        </w:tc>
        <w:tc>
          <w:tcPr>
            <w:tcW w:w="1134" w:type="dxa"/>
          </w:tcPr>
          <w:p>
            <w:pPr>
              <w:pStyle w:val="yTable"/>
              <w:jc w:val="center"/>
              <w:rPr>
                <w:sz w:val="18"/>
              </w:rPr>
            </w:pPr>
            <w:r>
              <w:rPr>
                <w:sz w:val="18"/>
              </w:rPr>
              <w:t>50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23.</w:t>
            </w:r>
          </w:p>
        </w:tc>
        <w:tc>
          <w:tcPr>
            <w:tcW w:w="1134" w:type="dxa"/>
          </w:tcPr>
          <w:p>
            <w:pPr>
              <w:pStyle w:val="yTable"/>
              <w:rPr>
                <w:sz w:val="18"/>
              </w:rPr>
            </w:pPr>
            <w:r>
              <w:rPr>
                <w:sz w:val="18"/>
              </w:rPr>
              <w:t>38(1a)</w:t>
            </w:r>
          </w:p>
        </w:tc>
        <w:tc>
          <w:tcPr>
            <w:tcW w:w="3119" w:type="dxa"/>
          </w:tcPr>
          <w:p>
            <w:pPr>
              <w:pStyle w:val="yTable"/>
              <w:rPr>
                <w:sz w:val="18"/>
              </w:rPr>
            </w:pPr>
            <w:r>
              <w:rPr>
                <w:sz w:val="18"/>
              </w:rPr>
              <w:t>Dog causing nuisance</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24.</w:t>
            </w:r>
          </w:p>
        </w:tc>
        <w:tc>
          <w:tcPr>
            <w:tcW w:w="1134" w:type="dxa"/>
          </w:tcPr>
          <w:p>
            <w:pPr>
              <w:pStyle w:val="yTable"/>
              <w:rPr>
                <w:sz w:val="18"/>
              </w:rPr>
            </w:pPr>
            <w:r>
              <w:rPr>
                <w:sz w:val="18"/>
              </w:rPr>
              <w:t>43(2)</w:t>
            </w:r>
          </w:p>
        </w:tc>
        <w:tc>
          <w:tcPr>
            <w:tcW w:w="3119" w:type="dxa"/>
          </w:tcPr>
          <w:p>
            <w:pPr>
              <w:pStyle w:val="yTable"/>
              <w:rPr>
                <w:sz w:val="18"/>
              </w:rPr>
            </w:pPr>
            <w:r>
              <w:rPr>
                <w:sz w:val="18"/>
              </w:rPr>
              <w:t>Failure to produce document issued under Act</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Borders>
              <w:bottom w:val="single" w:sz="4" w:space="0" w:color="auto"/>
            </w:tcBorders>
          </w:tcPr>
          <w:p>
            <w:pPr>
              <w:pStyle w:val="yTable"/>
              <w:spacing w:after="60"/>
              <w:jc w:val="center"/>
              <w:rPr>
                <w:sz w:val="18"/>
              </w:rPr>
            </w:pPr>
            <w:r>
              <w:rPr>
                <w:sz w:val="18"/>
              </w:rPr>
              <w:t>25.</w:t>
            </w:r>
          </w:p>
        </w:tc>
        <w:tc>
          <w:tcPr>
            <w:tcW w:w="1134" w:type="dxa"/>
            <w:tcBorders>
              <w:bottom w:val="single" w:sz="4" w:space="0" w:color="auto"/>
            </w:tcBorders>
          </w:tcPr>
          <w:p>
            <w:pPr>
              <w:pStyle w:val="yTable"/>
              <w:spacing w:after="60"/>
              <w:rPr>
                <w:sz w:val="18"/>
              </w:rPr>
            </w:pPr>
            <w:r>
              <w:rPr>
                <w:sz w:val="18"/>
              </w:rPr>
              <w:t>43A</w:t>
            </w:r>
          </w:p>
        </w:tc>
        <w:tc>
          <w:tcPr>
            <w:tcW w:w="3119" w:type="dxa"/>
            <w:tcBorders>
              <w:bottom w:val="single" w:sz="4" w:space="0" w:color="auto"/>
            </w:tcBorders>
          </w:tcPr>
          <w:p>
            <w:pPr>
              <w:pStyle w:val="yTable"/>
              <w:spacing w:after="60"/>
              <w:rPr>
                <w:sz w:val="18"/>
              </w:rPr>
            </w:pPr>
            <w:r>
              <w:rPr>
                <w:sz w:val="18"/>
              </w:rPr>
              <w:t>Failure of alleged offender to give name and address</w:t>
            </w:r>
          </w:p>
        </w:tc>
        <w:tc>
          <w:tcPr>
            <w:tcW w:w="1134" w:type="dxa"/>
            <w:tcBorders>
              <w:bottom w:val="single" w:sz="4" w:space="0" w:color="auto"/>
            </w:tcBorders>
          </w:tcPr>
          <w:p>
            <w:pPr>
              <w:pStyle w:val="yTable"/>
              <w:spacing w:after="60"/>
              <w:jc w:val="center"/>
              <w:rPr>
                <w:sz w:val="18"/>
              </w:rPr>
            </w:pPr>
            <w:r>
              <w:rPr>
                <w:sz w:val="18"/>
              </w:rPr>
              <w:br/>
              <w:t>100</w:t>
            </w:r>
          </w:p>
        </w:tc>
        <w:tc>
          <w:tcPr>
            <w:tcW w:w="1134" w:type="dxa"/>
            <w:tcBorders>
              <w:bottom w:val="single" w:sz="4" w:space="0" w:color="auto"/>
            </w:tcBorders>
          </w:tcPr>
          <w:p>
            <w:pPr>
              <w:pStyle w:val="yTable"/>
              <w:spacing w:after="60"/>
              <w:jc w:val="center"/>
              <w:rPr>
                <w:sz w:val="18"/>
              </w:rPr>
            </w:pPr>
          </w:p>
        </w:tc>
      </w:tr>
    </w:tbl>
    <w:p>
      <w:pPr>
        <w:pStyle w:val="Subsection"/>
        <w:rPr>
          <w:snapToGrid w:val="0"/>
        </w:rPr>
      </w:pPr>
      <w:r>
        <w:rPr>
          <w:snapToGrid w:val="0"/>
        </w:rPr>
        <w:tab/>
        <w:t>(1a)</w:t>
      </w:r>
      <w:r>
        <w:rPr>
          <w:snapToGrid w:val="0"/>
        </w:rPr>
        <w:tab/>
        <w:t>The offences created by regulation 10B(2) and (3) are prescribed under section 45A of the Act as offences in relation to which a modified penalty applies, and $100 is the prescribed modified penalty for each of those offences if dealt with under this regulation.</w:t>
      </w:r>
    </w:p>
    <w:p>
      <w:pPr>
        <w:pStyle w:val="Subsection"/>
        <w:rPr>
          <w:snapToGrid w:val="0"/>
        </w:rPr>
      </w:pPr>
      <w:r>
        <w:rPr>
          <w:snapToGrid w:val="0"/>
        </w:rPr>
        <w:tab/>
        <w:t>(2)</w:t>
      </w:r>
      <w:r>
        <w:rPr>
          <w:snapToGrid w:val="0"/>
        </w:rPr>
        <w:tab/>
        <w:t xml:space="preserve">Where an authorised person has reason to believe that a person has committed any such offence against the Act as is prescribed by this regulation, he may serve on that person a notice in the form of Form 7 in the First Schedule (in this regulation called </w:t>
      </w:r>
      <w:r>
        <w:rPr>
          <w:rStyle w:val="CharDefText"/>
        </w:rPr>
        <w:t>an infringement notice</w:t>
      </w:r>
      <w:r>
        <w:rPr>
          <w:snapToGrid w:val="0"/>
        </w:rPr>
        <w:t>) informing the person that, if he does not wish to have a complaint of the alleged offence heard and determined by a court, he may pay to the local government specified in the notice, within the time therein specified, the amount prescribed as the modified penalty.</w:t>
      </w:r>
    </w:p>
    <w:p>
      <w:pPr>
        <w:pStyle w:val="Subsection"/>
        <w:rPr>
          <w:snapToGrid w:val="0"/>
        </w:rPr>
      </w:pPr>
      <w:r>
        <w:rPr>
          <w:snapToGrid w:val="0"/>
        </w:rPr>
        <w:tab/>
        <w:t>(3)</w:t>
      </w:r>
      <w:r>
        <w:rPr>
          <w:snapToGrid w:val="0"/>
        </w:rPr>
        <w:tab/>
        <w:t>An infringement notice may be served on an alleged offender personally or by posting it to his address as ascertained from him, at the time of or immediately following the occurrence giving rise to the allegation of the offence, or as recorded by the local government pursuant to the Act.</w:t>
      </w:r>
    </w:p>
    <w:p>
      <w:pPr>
        <w:pStyle w:val="Subsection"/>
        <w:rPr>
          <w:snapToGrid w:val="0"/>
        </w:rPr>
      </w:pPr>
      <w:r>
        <w:rPr>
          <w:snapToGrid w:val="0"/>
        </w:rPr>
        <w:tab/>
        <w:t>(4)</w:t>
      </w:r>
      <w:r>
        <w:rPr>
          <w:snapToGrid w:val="0"/>
        </w:rPr>
        <w:tab/>
        <w:t>Where a person who receives an infringement notice fails to pay the prescribed penalty within the time specified in the notice, or within such further time as may in any particular case be allowed, he is deemed to have declined to have the allegation dealt with by way of a modified penalty.</w:t>
      </w:r>
    </w:p>
    <w:p>
      <w:pPr>
        <w:pStyle w:val="Subsection"/>
        <w:rPr>
          <w:snapToGrid w:val="0"/>
        </w:rPr>
      </w:pPr>
      <w:r>
        <w:rPr>
          <w:snapToGrid w:val="0"/>
        </w:rPr>
        <w:tab/>
        <w:t>(5)</w:t>
      </w:r>
      <w:r>
        <w:rPr>
          <w:snapToGrid w:val="0"/>
        </w:rPr>
        <w:tab/>
        <w:t>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rPr>
          <w:snapToGrid w:val="0"/>
        </w:rPr>
      </w:pPr>
      <w:r>
        <w:rPr>
          <w:snapToGrid w:val="0"/>
        </w:rPr>
        <w:tab/>
        <w:t>(a)</w:t>
      </w:r>
      <w:r>
        <w:rPr>
          <w:snapToGrid w:val="0"/>
        </w:rPr>
        <w:tab/>
        <w:t>the local government may appropriate that amount in satisfaction of the penalty and issue an acknowledgement; or</w:t>
      </w:r>
    </w:p>
    <w:p>
      <w:pPr>
        <w:pStyle w:val="Indenta"/>
        <w:rPr>
          <w:snapToGrid w:val="0"/>
        </w:rPr>
      </w:pPr>
      <w:r>
        <w:rPr>
          <w:snapToGrid w:val="0"/>
        </w:rPr>
        <w:tab/>
        <w:t>(b)</w:t>
      </w:r>
      <w:r>
        <w:rPr>
          <w:snapToGrid w:val="0"/>
        </w:rPr>
        <w:tab/>
        <w:t>the local government, or an authorised person acting on behalf of the local government, may withdraw the infringement notice under subregulation (6) and refund the amount so paid.</w:t>
      </w:r>
    </w:p>
    <w:p>
      <w:pPr>
        <w:pStyle w:val="Subsection"/>
        <w:rPr>
          <w:snapToGrid w:val="0"/>
        </w:rPr>
      </w:pPr>
      <w:r>
        <w:rPr>
          <w:snapToGrid w:val="0"/>
        </w:rPr>
        <w:tab/>
        <w:t>(6)</w:t>
      </w:r>
      <w:r>
        <w:rPr>
          <w:snapToGrid w:val="0"/>
        </w:rPr>
        <w:tab/>
        <w:t>An infringement notice may, whether or not the prescribed penalty has been paid, be withdrawn by the local government, or an authorised person acting on behalf of the local government, by the sending of a notice in the form of Form 8 in the First Schedule to the alleged offender at the address specified in the notice or his last known place of residence or business and in that event any amount received by way of modified penalty shall be refunded and any acknowledgement of the receipt of that amount shall for the purposes of any proceedings in respect of the alleged offence be deemed not to have been issued.</w:t>
      </w:r>
    </w:p>
    <w:p>
      <w:pPr>
        <w:pStyle w:val="Subsection"/>
        <w:rPr>
          <w:snapToGrid w:val="0"/>
        </w:rPr>
      </w:pPr>
      <w:r>
        <w:rPr>
          <w:snapToGrid w:val="0"/>
        </w:rPr>
        <w:tab/>
        <w:t>(7)</w:t>
      </w:r>
      <w:r>
        <w:rPr>
          <w:snapToGrid w:val="0"/>
        </w:rPr>
        <w:tab/>
        <w:t>A person appointed under section 29(1) of the Act to exercise the power of an authorised person to serve infringement notices under subregulation (2) is not eligible to be appointed under that subsection to exercise the power of an authorised person to withdraw infringement notices under subregulation (6).</w:t>
      </w:r>
    </w:p>
    <w:p>
      <w:pPr>
        <w:pStyle w:val="Footnotesection"/>
      </w:pPr>
      <w:r>
        <w:tab/>
        <w:t>[Regulation 13 amended in Gazette 18 Sep 1987 p. 3648</w:t>
      </w:r>
      <w:r>
        <w:noBreakHyphen/>
        <w:t>9; 13 Sep 1996 p. 4676</w:t>
      </w:r>
      <w:r>
        <w:noBreakHyphen/>
        <w:t>8 and 4681</w:t>
      </w:r>
      <w:r>
        <w:noBreakHyphen/>
        <w:t>2; 15 Aug 1997 p. 4683</w:t>
      </w:r>
      <w:r>
        <w:noBreakHyphen/>
        <w:t xml:space="preserve">4.] </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1" w:name="_Toc377544480"/>
      <w:bookmarkStart w:id="42" w:name="_Toc425940934"/>
      <w:bookmarkStart w:id="43" w:name="_Toc425941019"/>
      <w:r>
        <w:rPr>
          <w:rStyle w:val="CharSchNo"/>
        </w:rPr>
        <w:t>First Schedule</w:t>
      </w:r>
      <w:bookmarkEnd w:id="41"/>
      <w:bookmarkEnd w:id="42"/>
      <w:bookmarkEnd w:id="43"/>
      <w:r>
        <w:rPr>
          <w:rStyle w:val="CharSchText"/>
        </w:rPr>
        <w:t xml:space="preserve"> </w:t>
      </w:r>
    </w:p>
    <w:p>
      <w:pPr>
        <w:pStyle w:val="MiscellaneousBody"/>
        <w:rPr>
          <w:snapToGrid w:val="0"/>
          <w:sz w:val="22"/>
        </w:rPr>
      </w:pPr>
      <w:r>
        <w:rPr>
          <w:snapToGrid w:val="0"/>
          <w:sz w:val="22"/>
        </w:rPr>
        <w:t>Form 1</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11]</w:t>
      </w:r>
    </w:p>
    <w:p>
      <w:pPr>
        <w:pStyle w:val="MiscellaneousHeading"/>
        <w:rPr>
          <w:snapToGrid w:val="0"/>
          <w:sz w:val="22"/>
        </w:rPr>
      </w:pPr>
      <w:r>
        <w:rPr>
          <w:snapToGrid w:val="0"/>
          <w:sz w:val="22"/>
        </w:rPr>
        <w:t>CERTIFICATE OF AUTHORISATION</w:t>
      </w:r>
    </w:p>
    <w:p>
      <w:pPr>
        <w:pStyle w:val="yTable"/>
        <w:ind w:left="567"/>
        <w:rPr>
          <w:snapToGrid w:val="0"/>
          <w:vertAlign w:val="superscript"/>
        </w:rPr>
      </w:pPr>
      <w:r>
        <w:rPr>
          <w:snapToGrid w:val="0"/>
          <w:vertAlign w:val="superscript"/>
        </w:rPr>
        <w:t>(1)</w:t>
      </w:r>
    </w:p>
    <w:p>
      <w:pPr>
        <w:pStyle w:val="yTable"/>
        <w:tabs>
          <w:tab w:val="right" w:leader="dot" w:pos="7088"/>
        </w:tabs>
        <w:rPr>
          <w:snapToGrid w:val="0"/>
        </w:rPr>
      </w:pPr>
      <w:r>
        <w:rPr>
          <w:snapToGrid w:val="0"/>
        </w:rPr>
        <w:t xml:space="preserve">This is to certify that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has been appointed by the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to exercise the powers of a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in accordance with the provisions of that Act.</w:t>
      </w:r>
    </w:p>
    <w:p>
      <w:pPr>
        <w:pStyle w:val="yTable"/>
        <w:tabs>
          <w:tab w:val="left" w:leader="dot" w:pos="3402"/>
        </w:tabs>
        <w:ind w:left="567"/>
        <w:rPr>
          <w:snapToGrid w:val="0"/>
        </w:rPr>
      </w:pPr>
      <w:r>
        <w:rPr>
          <w:snapToGrid w:val="0"/>
        </w:rPr>
        <w:t>Signed ......................................... Clerk of the local government.</w:t>
      </w:r>
    </w:p>
    <w:p>
      <w:pPr>
        <w:pStyle w:val="yTable"/>
        <w:tabs>
          <w:tab w:val="right" w:leader="dot" w:pos="6237"/>
        </w:tabs>
        <w:ind w:left="567"/>
        <w:rPr>
          <w:snapToGrid w:val="0"/>
        </w:rPr>
      </w:pPr>
      <w:r>
        <w:rPr>
          <w:snapToGrid w:val="0"/>
        </w:rPr>
        <w:t>Signature of person authorised ......................................................</w:t>
      </w:r>
    </w:p>
    <w:p>
      <w:pPr>
        <w:pStyle w:val="yTable"/>
        <w:tabs>
          <w:tab w:val="left" w:leader="dot" w:pos="3402"/>
        </w:tabs>
        <w:rPr>
          <w:snapToGrid w:val="0"/>
        </w:rPr>
      </w:pPr>
      <w:r>
        <w:rPr>
          <w:snapToGrid w:val="0"/>
        </w:rPr>
        <w:t>Dated ....................................................</w:t>
      </w:r>
    </w:p>
    <w:p>
      <w:pPr>
        <w:pStyle w:val="yTable"/>
        <w:tabs>
          <w:tab w:val="left" w:leader="dot" w:pos="3402"/>
        </w:tabs>
        <w:rPr>
          <w:snapToGrid w:val="0"/>
        </w:rPr>
      </w:pPr>
      <w:r>
        <w:rPr>
          <w:snapToGrid w:val="0"/>
        </w:rPr>
        <w:t>Valid until .............................................</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5pt" o:ole="" fillcolor="window">
            <v:imagedata r:id="rId25" o:title=""/>
          </v:shape>
          <o:OLEObject Type="Embed" ProgID="PBrush" ShapeID="_x0000_i1025" DrawAspect="Content" ObjectID="_1643730025" r:id="rId26"/>
        </w:obje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person authorised.</w:t>
      </w:r>
    </w:p>
    <w:p>
      <w:pPr>
        <w:pStyle w:val="yTable"/>
        <w:tabs>
          <w:tab w:val="left" w:pos="567"/>
        </w:tabs>
        <w:ind w:left="567" w:hanging="567"/>
        <w:rPr>
          <w:snapToGrid w:val="0"/>
          <w:sz w:val="18"/>
        </w:rPr>
      </w:pPr>
      <w:r>
        <w:rPr>
          <w:snapToGrid w:val="0"/>
          <w:sz w:val="18"/>
          <w:vertAlign w:val="superscript"/>
        </w:rPr>
        <w:t>(3)</w:t>
      </w:r>
      <w:r>
        <w:rPr>
          <w:snapToGrid w:val="0"/>
          <w:sz w:val="18"/>
        </w:rPr>
        <w:tab/>
        <w:t>Insert name of office, e.g. “registration officer”, “pound keeper”, “ranger”.</w:t>
      </w:r>
    </w:p>
    <w:p>
      <w:pPr>
        <w:pStyle w:val="yTable"/>
        <w:tabs>
          <w:tab w:val="left" w:pos="567"/>
        </w:tabs>
        <w:ind w:left="567" w:hanging="567"/>
        <w:rPr>
          <w:snapToGrid w:val="0"/>
          <w:sz w:val="18"/>
        </w:rPr>
      </w:pPr>
      <w:r>
        <w:rPr>
          <w:snapToGrid w:val="0"/>
          <w:sz w:val="18"/>
          <w:vertAlign w:val="superscript"/>
        </w:rPr>
        <w:t>(4)</w:t>
      </w:r>
      <w:r>
        <w:rPr>
          <w:snapToGrid w:val="0"/>
          <w:sz w:val="18"/>
        </w:rPr>
        <w:tab/>
        <w:t>Insert brief description of duties, e.g. “register dogs”, “impound dogs” “seize, detain and dispose of dogs”.</w:t>
      </w:r>
    </w:p>
    <w:p>
      <w:pPr>
        <w:pStyle w:val="yFootnotesection"/>
        <w:tabs>
          <w:tab w:val="clear" w:pos="893"/>
        </w:tabs>
        <w:ind w:left="0" w:firstLine="0"/>
      </w:pPr>
      <w:r>
        <w:t xml:space="preserve">[Form 1 amended in Gazette 13 Sep 1996 p. 4681-2 and p. 4682.] </w:t>
      </w:r>
    </w:p>
    <w:p>
      <w:pPr>
        <w:pStyle w:val="MiscellaneousBody"/>
        <w:pageBreakBefore/>
        <w:rPr>
          <w:snapToGrid w:val="0"/>
          <w:sz w:val="22"/>
        </w:rPr>
      </w:pPr>
      <w:r>
        <w:rPr>
          <w:snapToGrid w:val="0"/>
          <w:sz w:val="22"/>
        </w:rPr>
        <w:t>Form 2</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15 and 16]</w:t>
      </w:r>
    </w:p>
    <w:p>
      <w:pPr>
        <w:pStyle w:val="yTable"/>
        <w:tabs>
          <w:tab w:val="center" w:leader="dot" w:pos="3544"/>
        </w:tabs>
        <w:rPr>
          <w:snapToGrid w:val="0"/>
        </w:rPr>
      </w:pPr>
      <w:r>
        <w:rPr>
          <w:snapToGrid w:val="0"/>
        </w:rPr>
        <w:t>..............................................................</w:t>
      </w:r>
      <w:r>
        <w:rPr>
          <w:snapToGrid w:val="0"/>
          <w:vertAlign w:val="superscript"/>
        </w:rPr>
        <w:t>(1)</w:t>
      </w:r>
    </w:p>
    <w:p>
      <w:pPr>
        <w:pStyle w:val="yTable"/>
        <w:jc w:val="center"/>
        <w:rPr>
          <w:snapToGrid w:val="0"/>
        </w:rPr>
      </w:pPr>
      <w:r>
        <w:rPr>
          <w:snapToGrid w:val="0"/>
        </w:rPr>
        <w:t>APPLICATION FOR A CERTIFICATE OF REGISTRATION</w:t>
      </w:r>
    </w:p>
    <w:p>
      <w:pPr>
        <w:pStyle w:val="yTable"/>
        <w:tabs>
          <w:tab w:val="center" w:leader="dot" w:pos="3544"/>
          <w:tab w:val="right" w:leader="dot" w:pos="7088"/>
        </w:tabs>
        <w:rPr>
          <w:snapToGrid w:val="0"/>
        </w:rPr>
      </w:pPr>
      <w:r>
        <w:rPr>
          <w:snapToGrid w:val="0"/>
        </w:rPr>
        <w:t xml:space="preserve">I, </w:t>
      </w:r>
      <w:r>
        <w:rPr>
          <w:snapToGrid w:val="0"/>
          <w:vertAlign w:val="superscript"/>
        </w:rPr>
        <w:t>(2)</w:t>
      </w:r>
      <w:r>
        <w:rPr>
          <w:snapToGrid w:val="0"/>
        </w:rPr>
        <w:t xml:space="preserve"> .................................................... of </w:t>
      </w:r>
      <w:r>
        <w:rPr>
          <w:snapToGrid w:val="0"/>
          <w:vertAlign w:val="superscript"/>
        </w:rPr>
        <w:t>(3)</w:t>
      </w:r>
      <w:r>
        <w:rPr>
          <w:snapToGrid w:val="0"/>
        </w:rPr>
        <w:t xml:space="preserve"> ............................................................</w:t>
      </w:r>
    </w:p>
    <w:p>
      <w:pPr>
        <w:pStyle w:val="yTable"/>
        <w:tabs>
          <w:tab w:val="center" w:leader="dot" w:pos="3544"/>
          <w:tab w:val="right" w:leader="dot" w:pos="7088"/>
        </w:tabs>
        <w:spacing w:before="0"/>
        <w:rPr>
          <w:snapToGrid w:val="0"/>
        </w:rPr>
      </w:pPr>
      <w:r>
        <w:rPr>
          <w:snapToGrid w:val="0"/>
        </w:rPr>
        <w:t>the owner of the dogs particulars of which are listed in this application</w:t>
      </w:r>
    </w:p>
    <w:p>
      <w:pPr>
        <w:pStyle w:val="yTable"/>
        <w:tabs>
          <w:tab w:val="center" w:leader="dot" w:pos="3544"/>
          <w:tab w:val="right" w:leader="dot" w:pos="7088"/>
        </w:tabs>
        <w:rPr>
          <w:snapToGrid w:val="0"/>
        </w:rPr>
      </w:pPr>
      <w:r>
        <w:rPr>
          <w:snapToGrid w:val="0"/>
        </w:rPr>
        <w:t>† OR</w:t>
      </w:r>
    </w:p>
    <w:p>
      <w:pPr>
        <w:pStyle w:val="yTable"/>
        <w:tabs>
          <w:tab w:val="center" w:leader="dot" w:pos="3544"/>
          <w:tab w:val="right" w:leader="dot" w:pos="7088"/>
        </w:tabs>
        <w:rPr>
          <w:snapToGrid w:val="0"/>
        </w:rPr>
      </w:pPr>
      <w:r>
        <w:rPr>
          <w:snapToGrid w:val="0"/>
        </w:rPr>
        <w:t xml:space="preserve">I, </w:t>
      </w:r>
      <w:r>
        <w:rPr>
          <w:snapToGrid w:val="0"/>
          <w:vertAlign w:val="superscript"/>
        </w:rPr>
        <w:t>(4)</w:t>
      </w:r>
      <w:r>
        <w:rPr>
          <w:snapToGrid w:val="0"/>
        </w:rPr>
        <w:t xml:space="preserve"> ....................................................... of .............................................................</w:t>
      </w:r>
    </w:p>
    <w:p>
      <w:pPr>
        <w:pStyle w:val="yTable"/>
        <w:tabs>
          <w:tab w:val="right" w:leader="dot" w:pos="7088"/>
        </w:tabs>
        <w:rPr>
          <w:snapToGrid w:val="0"/>
        </w:rPr>
      </w:pPr>
      <w:r>
        <w:rPr>
          <w:snapToGrid w:val="0"/>
        </w:rPr>
        <w:t xml:space="preserve">as the duly authorised agent 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(3)</w:t>
      </w:r>
      <w:r>
        <w:rPr>
          <w:snapToGrid w:val="0"/>
        </w:rPr>
        <w:t xml:space="preserve"> ..................................................................................... the owner of the dogs</w:t>
      </w:r>
    </w:p>
    <w:p>
      <w:pPr>
        <w:pStyle w:val="yTable"/>
        <w:spacing w:before="0"/>
        <w:rPr>
          <w:snapToGrid w:val="0"/>
        </w:rPr>
      </w:pPr>
      <w:r>
        <w:rPr>
          <w:snapToGrid w:val="0"/>
        </w:rPr>
        <w:t xml:space="preserve">particulars of which are listed in this application </w:t>
      </w:r>
      <w:r>
        <w:rPr>
          <w:snapToGrid w:val="0"/>
        </w:rPr>
        <w:br/>
        <w:t>declare that — </w:t>
      </w:r>
    </w:p>
    <w:p>
      <w:pPr>
        <w:pStyle w:val="yTable"/>
        <w:tabs>
          <w:tab w:val="left" w:pos="567"/>
          <w:tab w:val="left" w:pos="1134"/>
        </w:tabs>
        <w:ind w:left="1134" w:hanging="1134"/>
        <w:rPr>
          <w:snapToGrid w:val="0"/>
        </w:rPr>
      </w:pPr>
      <w:r>
        <w:rPr>
          <w:snapToGrid w:val="0"/>
        </w:rPr>
        <w:tab/>
        <w:t>(a)</w:t>
      </w:r>
      <w:r>
        <w:rPr>
          <w:snapToGrid w:val="0"/>
        </w:rPr>
        <w:tab/>
        <w:t>† I am / the owner is not under 18 years of age; and</w:t>
      </w:r>
    </w:p>
    <w:p>
      <w:pPr>
        <w:pStyle w:val="yTable"/>
        <w:tabs>
          <w:tab w:val="left" w:pos="567"/>
          <w:tab w:val="left" w:pos="1134"/>
        </w:tabs>
        <w:ind w:left="1134" w:hanging="1134"/>
        <w:rPr>
          <w:snapToGrid w:val="0"/>
        </w:rPr>
      </w:pPr>
      <w:r>
        <w:rPr>
          <w:snapToGrid w:val="0"/>
        </w:rPr>
        <w:tab/>
        <w:t>(b)</w:t>
      </w:r>
      <w:r>
        <w:rPr>
          <w:snapToGrid w:val="0"/>
        </w:rPr>
        <w:tab/>
        <w:t xml:space="preserve">the particulars shown in this application are true to the best of my knowledge and belief, </w:t>
      </w:r>
    </w:p>
    <w:p>
      <w:pPr>
        <w:pStyle w:val="yTable"/>
        <w:spacing w:after="160"/>
        <w:rPr>
          <w:snapToGrid w:val="0"/>
        </w:rPr>
      </w:pPr>
      <w:r>
        <w:rPr>
          <w:snapToGrid w:val="0"/>
        </w:rPr>
        <w:t>and I certify, for the purposes of section 16(1a) of the Act, that means exist on the premises at which the dog will ordinarily be kept for effectively confining the dog within those premises.</w:t>
      </w:r>
    </w:p>
    <w:tbl>
      <w:tblPr>
        <w:tblW w:w="0" w:type="auto"/>
        <w:tblInd w:w="8" w:type="dxa"/>
        <w:tblLayout w:type="fixed"/>
        <w:tblCellMar>
          <w:left w:w="0" w:type="dxa"/>
          <w:right w:w="0" w:type="dxa"/>
        </w:tblCellMar>
        <w:tblLook w:val="0000" w:firstRow="0" w:lastRow="0" w:firstColumn="0" w:lastColumn="0" w:noHBand="0" w:noVBand="0"/>
      </w:tblPr>
      <w:tblGrid>
        <w:gridCol w:w="567"/>
        <w:gridCol w:w="1843"/>
        <w:gridCol w:w="709"/>
        <w:gridCol w:w="567"/>
        <w:gridCol w:w="1134"/>
        <w:gridCol w:w="1134"/>
        <w:gridCol w:w="1134"/>
      </w:tblGrid>
      <w:tr>
        <w:tc>
          <w:tcPr>
            <w:tcW w:w="567" w:type="dxa"/>
            <w:tcBorders>
              <w:top w:val="single" w:sz="7" w:space="0" w:color="auto"/>
            </w:tcBorders>
          </w:tcPr>
          <w:p>
            <w:pPr>
              <w:pStyle w:val="yTable"/>
              <w:jc w:val="center"/>
              <w:rPr>
                <w:sz w:val="18"/>
              </w:rPr>
            </w:pPr>
            <w:r>
              <w:rPr>
                <w:sz w:val="18"/>
              </w:rPr>
              <w:t>Reg.</w:t>
            </w:r>
          </w:p>
          <w:p>
            <w:pPr>
              <w:pStyle w:val="yTable"/>
              <w:spacing w:before="0"/>
              <w:jc w:val="center"/>
              <w:rPr>
                <w:sz w:val="18"/>
              </w:rPr>
            </w:pPr>
            <w:r>
              <w:rPr>
                <w:sz w:val="18"/>
              </w:rPr>
              <w:t>No.</w:t>
            </w:r>
          </w:p>
        </w:tc>
        <w:tc>
          <w:tcPr>
            <w:tcW w:w="1843" w:type="dxa"/>
            <w:tcBorders>
              <w:top w:val="single" w:sz="7" w:space="0" w:color="auto"/>
              <w:left w:val="single" w:sz="7" w:space="0" w:color="auto"/>
            </w:tcBorders>
          </w:tcPr>
          <w:p>
            <w:pPr>
              <w:pStyle w:val="yTable"/>
              <w:jc w:val="center"/>
              <w:rPr>
                <w:sz w:val="18"/>
              </w:rPr>
            </w:pPr>
            <w:r>
              <w:rPr>
                <w:sz w:val="18"/>
              </w:rPr>
              <w:t>Premises where dog will ordinarily be kept</w:t>
            </w:r>
          </w:p>
        </w:tc>
        <w:tc>
          <w:tcPr>
            <w:tcW w:w="709" w:type="dxa"/>
            <w:tcBorders>
              <w:top w:val="single" w:sz="7" w:space="0" w:color="auto"/>
              <w:left w:val="single" w:sz="7" w:space="0" w:color="auto"/>
            </w:tcBorders>
          </w:tcPr>
          <w:p>
            <w:pPr>
              <w:pStyle w:val="yTable"/>
              <w:jc w:val="center"/>
              <w:rPr>
                <w:sz w:val="18"/>
              </w:rPr>
            </w:pPr>
            <w:r>
              <w:rPr>
                <w:sz w:val="18"/>
              </w:rPr>
              <w:t>Name of dog</w:t>
            </w:r>
          </w:p>
        </w:tc>
        <w:tc>
          <w:tcPr>
            <w:tcW w:w="567" w:type="dxa"/>
            <w:tcBorders>
              <w:top w:val="single" w:sz="7" w:space="0" w:color="auto"/>
              <w:left w:val="single" w:sz="7" w:space="0" w:color="auto"/>
            </w:tcBorders>
          </w:tcPr>
          <w:p>
            <w:pPr>
              <w:pStyle w:val="yTable"/>
              <w:jc w:val="center"/>
              <w:rPr>
                <w:sz w:val="18"/>
              </w:rPr>
            </w:pPr>
            <w:r>
              <w:rPr>
                <w:sz w:val="18"/>
              </w:rPr>
              <w:t>Sex</w:t>
            </w:r>
          </w:p>
        </w:tc>
        <w:tc>
          <w:tcPr>
            <w:tcW w:w="1134" w:type="dxa"/>
            <w:tcBorders>
              <w:top w:val="single" w:sz="7" w:space="0" w:color="auto"/>
              <w:left w:val="single" w:sz="7" w:space="0" w:color="auto"/>
            </w:tcBorders>
          </w:tcPr>
          <w:p>
            <w:pPr>
              <w:pStyle w:val="yTable"/>
              <w:spacing w:after="60"/>
              <w:jc w:val="center"/>
              <w:rPr>
                <w:sz w:val="18"/>
              </w:rPr>
            </w:pPr>
            <w:r>
              <w:rPr>
                <w:sz w:val="18"/>
              </w:rPr>
              <w:t xml:space="preserve">Colour and distinguishing marks </w:t>
            </w:r>
            <w:r>
              <w:rPr>
                <w:snapToGrid w:val="0"/>
                <w:vertAlign w:val="superscript"/>
              </w:rPr>
              <w:t>(6)</w:t>
            </w:r>
          </w:p>
        </w:tc>
        <w:tc>
          <w:tcPr>
            <w:tcW w:w="1134" w:type="dxa"/>
            <w:tcBorders>
              <w:top w:val="single" w:sz="7" w:space="0" w:color="auto"/>
              <w:left w:val="single" w:sz="7" w:space="0" w:color="auto"/>
            </w:tcBorders>
          </w:tcPr>
          <w:p>
            <w:pPr>
              <w:pStyle w:val="yTable"/>
              <w:jc w:val="center"/>
              <w:rPr>
                <w:sz w:val="18"/>
              </w:rPr>
            </w:pPr>
            <w:r>
              <w:rPr>
                <w:sz w:val="18"/>
              </w:rPr>
              <w:t>Breed or kind of dog</w:t>
            </w:r>
          </w:p>
        </w:tc>
        <w:tc>
          <w:tcPr>
            <w:tcW w:w="1134" w:type="dxa"/>
            <w:tcBorders>
              <w:top w:val="single" w:sz="7" w:space="0" w:color="auto"/>
              <w:left w:val="single" w:sz="7" w:space="0" w:color="auto"/>
            </w:tcBorders>
          </w:tcPr>
          <w:p>
            <w:pPr>
              <w:pStyle w:val="yTable"/>
              <w:jc w:val="center"/>
              <w:rPr>
                <w:sz w:val="18"/>
              </w:rPr>
            </w:pPr>
            <w:r>
              <w:rPr>
                <w:sz w:val="18"/>
              </w:rPr>
              <w:t xml:space="preserve">Concession claimed </w:t>
            </w:r>
            <w:r>
              <w:rPr>
                <w:snapToGrid w:val="0"/>
                <w:vertAlign w:val="superscript"/>
              </w:rPr>
              <w:t>(7)</w:t>
            </w:r>
          </w:p>
        </w:tc>
      </w:tr>
      <w:tr>
        <w:tc>
          <w:tcPr>
            <w:tcW w:w="567" w:type="dxa"/>
            <w:tcBorders>
              <w:top w:val="single" w:sz="7" w:space="0" w:color="auto"/>
              <w:bottom w:val="single" w:sz="7" w:space="0" w:color="auto"/>
            </w:tcBorders>
          </w:tcPr>
          <w:p>
            <w:pPr>
              <w:pStyle w:val="yTable"/>
              <w:spacing w:before="0"/>
              <w:rPr>
                <w:sz w:val="18"/>
              </w:rPr>
            </w:pPr>
          </w:p>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9" w:type="dxa"/>
            <w:tcBorders>
              <w:top w:val="single" w:sz="7" w:space="0" w:color="auto"/>
              <w:left w:val="single" w:sz="7" w:space="0" w:color="auto"/>
              <w:bottom w:val="single" w:sz="7" w:space="0" w:color="auto"/>
            </w:tcBorders>
          </w:tcPr>
          <w:p>
            <w:pPr>
              <w:pStyle w:val="yTable"/>
              <w:rPr>
                <w:sz w:val="18"/>
              </w:rPr>
            </w:pPr>
          </w:p>
        </w:tc>
        <w:tc>
          <w:tcPr>
            <w:tcW w:w="567"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r>
    </w:tbl>
    <w:p>
      <w:pPr>
        <w:pStyle w:val="yTable"/>
        <w:tabs>
          <w:tab w:val="left" w:leader="dot" w:pos="3544"/>
        </w:tabs>
        <w:rPr>
          <w:snapToGrid w:val="0"/>
        </w:rPr>
      </w:pPr>
      <w:r>
        <w:rPr>
          <w:snapToGrid w:val="0"/>
        </w:rPr>
        <w:t>(Signature) ..............................................</w:t>
      </w:r>
    </w:p>
    <w:p>
      <w:pPr>
        <w:pStyle w:val="yTable"/>
        <w:tabs>
          <w:tab w:val="left" w:leader="dot" w:pos="2268"/>
          <w:tab w:val="left" w:leader="dot" w:pos="4536"/>
          <w:tab w:val="left" w:leader="dot" w:pos="5103"/>
        </w:tabs>
        <w:rPr>
          <w:snapToGrid w:val="0"/>
        </w:rPr>
      </w:pPr>
      <w:r>
        <w:rPr>
          <w:snapToGrid w:val="0"/>
        </w:rPr>
        <w:t>Dated this ......................... day of ............................... 20......</w:t>
      </w:r>
    </w:p>
    <w:p>
      <w:pPr>
        <w:pStyle w:val="yTable"/>
        <w:tabs>
          <w:tab w:val="left" w:pos="567"/>
        </w:tabs>
        <w:ind w:left="567" w:hanging="567"/>
        <w:rPr>
          <w:snapToGrid w:val="0"/>
          <w:sz w:val="18"/>
        </w:rPr>
      </w:pPr>
      <w:r>
        <w:rPr>
          <w:snapToGrid w:val="0"/>
          <w:sz w:val="18"/>
          <w:vertAlign w:val="superscript"/>
        </w:rPr>
        <w:t>(1)</w:t>
      </w:r>
      <w:r>
        <w:rPr>
          <w:snapToGrid w:val="0"/>
          <w:sz w:val="18"/>
        </w:rPr>
        <w:tab/>
        <w:t>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owner.</w:t>
      </w:r>
    </w:p>
    <w:p>
      <w:pPr>
        <w:pStyle w:val="yTable"/>
        <w:tabs>
          <w:tab w:val="left" w:pos="567"/>
        </w:tabs>
        <w:ind w:left="567" w:hanging="567"/>
        <w:rPr>
          <w:snapToGrid w:val="0"/>
          <w:sz w:val="18"/>
        </w:rPr>
      </w:pPr>
      <w:r>
        <w:rPr>
          <w:snapToGrid w:val="0"/>
          <w:sz w:val="18"/>
          <w:vertAlign w:val="superscript"/>
        </w:rPr>
        <w:t>(3)</w:t>
      </w:r>
      <w:r>
        <w:rPr>
          <w:snapToGrid w:val="0"/>
          <w:sz w:val="18"/>
        </w:rPr>
        <w:tab/>
        <w:t>Insert address of owner.</w:t>
      </w:r>
    </w:p>
    <w:p>
      <w:pPr>
        <w:pStyle w:val="yTable"/>
        <w:tabs>
          <w:tab w:val="left" w:pos="567"/>
        </w:tabs>
        <w:ind w:left="567" w:hanging="567"/>
        <w:rPr>
          <w:snapToGrid w:val="0"/>
          <w:sz w:val="18"/>
        </w:rPr>
      </w:pPr>
      <w:r>
        <w:rPr>
          <w:snapToGrid w:val="0"/>
          <w:sz w:val="18"/>
          <w:vertAlign w:val="superscript"/>
        </w:rPr>
        <w:t>(4)</w:t>
      </w:r>
      <w:r>
        <w:rPr>
          <w:snapToGrid w:val="0"/>
          <w:sz w:val="18"/>
        </w:rPr>
        <w:tab/>
        <w:t>Insert name and address of applicant, if not the owner.</w:t>
      </w:r>
    </w:p>
    <w:p>
      <w:pPr>
        <w:pStyle w:val="yTable"/>
        <w:tabs>
          <w:tab w:val="left" w:pos="567"/>
        </w:tabs>
        <w:ind w:left="567" w:hanging="567"/>
        <w:rPr>
          <w:i/>
          <w:snapToGrid w:val="0"/>
          <w:sz w:val="18"/>
        </w:rPr>
      </w:pPr>
      <w:r>
        <w:rPr>
          <w:i/>
          <w:snapToGrid w:val="0"/>
          <w:sz w:val="18"/>
        </w:rPr>
        <w:t>[</w:t>
      </w:r>
      <w:r>
        <w:rPr>
          <w:i/>
          <w:snapToGrid w:val="0"/>
          <w:sz w:val="12"/>
        </w:rPr>
        <w:t>(5)</w:t>
      </w:r>
      <w:r>
        <w:rPr>
          <w:i/>
          <w:snapToGrid w:val="0"/>
          <w:sz w:val="18"/>
        </w:rPr>
        <w:tab/>
        <w:t>deleted]</w:t>
      </w:r>
    </w:p>
    <w:p>
      <w:pPr>
        <w:pStyle w:val="yTable"/>
        <w:tabs>
          <w:tab w:val="left" w:pos="567"/>
        </w:tabs>
        <w:ind w:left="567" w:hanging="567"/>
        <w:rPr>
          <w:snapToGrid w:val="0"/>
          <w:sz w:val="18"/>
        </w:rPr>
      </w:pPr>
      <w:r>
        <w:rPr>
          <w:snapToGrid w:val="0"/>
          <w:sz w:val="18"/>
          <w:vertAlign w:val="superscript"/>
        </w:rPr>
        <w:t>(6)</w:t>
      </w:r>
      <w:r>
        <w:rPr>
          <w:snapToGrid w:val="0"/>
          <w:sz w:val="18"/>
        </w:rPr>
        <w:tab/>
        <w:t>Show any markings, including any tattooed mark.</w:t>
      </w:r>
    </w:p>
    <w:p>
      <w:pPr>
        <w:pStyle w:val="yTable"/>
        <w:keepNext/>
        <w:tabs>
          <w:tab w:val="left" w:pos="567"/>
        </w:tabs>
        <w:ind w:left="567" w:hanging="567"/>
        <w:rPr>
          <w:snapToGrid w:val="0"/>
          <w:sz w:val="18"/>
        </w:rPr>
      </w:pPr>
      <w:r>
        <w:rPr>
          <w:snapToGrid w:val="0"/>
          <w:sz w:val="18"/>
          <w:vertAlign w:val="superscript"/>
        </w:rPr>
        <w:t>(7)</w:t>
      </w:r>
      <w:r>
        <w:rPr>
          <w:snapToGrid w:val="0"/>
          <w:sz w:val="18"/>
        </w:rPr>
        <w:tab/>
        <w:t>Insert reason for claiming concession e.g. guide dog, dog used for droving or tending stock, sterilized dog or bitch, owned by pensioner.</w:t>
      </w:r>
    </w:p>
    <w:p>
      <w:pPr>
        <w:pStyle w:val="yTable"/>
        <w:tabs>
          <w:tab w:val="left" w:pos="567"/>
        </w:tabs>
        <w:ind w:left="567" w:hanging="567"/>
        <w:rPr>
          <w:snapToGrid w:val="0"/>
          <w:sz w:val="18"/>
        </w:rPr>
      </w:pPr>
      <w:r>
        <w:rPr>
          <w:snapToGrid w:val="0"/>
          <w:sz w:val="18"/>
        </w:rPr>
        <w:t>†</w:t>
      </w:r>
      <w:r>
        <w:rPr>
          <w:snapToGrid w:val="0"/>
          <w:sz w:val="18"/>
        </w:rPr>
        <w:tab/>
        <w:t>Delete whichever does not apply.</w:t>
      </w:r>
    </w:p>
    <w:p>
      <w:pPr>
        <w:pStyle w:val="CentredBaseLine"/>
        <w:jc w:val="center"/>
      </w:pPr>
      <w:r>
        <w:object w:dxaOrig="1830" w:dyaOrig="285">
          <v:shape id="_x0000_i1026" type="#_x0000_t75" style="width:91.5pt;height:15pt" o:ole="" fillcolor="window">
            <v:imagedata r:id="rId25" o:title=""/>
          </v:shape>
          <o:OLEObject Type="Embed" ProgID="PBrush" ShapeID="_x0000_i1026" DrawAspect="Content" ObjectID="_1643730026" r:id="rId27"/>
        </w:object>
      </w:r>
    </w:p>
    <w:p>
      <w:pPr>
        <w:pStyle w:val="yTable"/>
        <w:rPr>
          <w:snapToGrid w:val="0"/>
        </w:rPr>
      </w:pPr>
      <w:r>
        <w:rPr>
          <w:snapToGrid w:val="0"/>
        </w:rPr>
        <w:t>For office use only</w:t>
      </w:r>
    </w:p>
    <w:p>
      <w:pPr>
        <w:pStyle w:val="yTable"/>
        <w:tabs>
          <w:tab w:val="left" w:leader="dot" w:pos="7088"/>
        </w:tabs>
        <w:spacing w:before="0"/>
        <w:rPr>
          <w:snapToGrid w:val="0"/>
        </w:rPr>
      </w:pPr>
      <w:r>
        <w:rPr>
          <w:snapToGrid w:val="0"/>
        </w:rPr>
        <w:t>This registration is valid until ................................................................................</w:t>
      </w:r>
    </w:p>
    <w:p>
      <w:pPr>
        <w:pStyle w:val="yTable"/>
        <w:spacing w:before="0"/>
        <w:rPr>
          <w:snapToGrid w:val="0"/>
        </w:rPr>
      </w:pPr>
      <w:r>
        <w:rPr>
          <w:snapToGrid w:val="0"/>
        </w:rPr>
        <w:t>unless cancelled pursuant to section 16 of the Act.</w:t>
      </w:r>
    </w:p>
    <w:p>
      <w:pPr>
        <w:pStyle w:val="yTable"/>
        <w:tabs>
          <w:tab w:val="left" w:leader="dot" w:pos="2835"/>
          <w:tab w:val="right" w:leader="dot" w:pos="7088"/>
        </w:tabs>
        <w:rPr>
          <w:snapToGrid w:val="0"/>
        </w:rPr>
      </w:pPr>
      <w:r>
        <w:rPr>
          <w:snapToGrid w:val="0"/>
        </w:rPr>
        <w:t>Date of issue ............................ Signature of registration officer ..........................</w:t>
      </w:r>
    </w:p>
    <w:p>
      <w:pPr>
        <w:pStyle w:val="yFootnotesection"/>
        <w:tabs>
          <w:tab w:val="clear" w:pos="893"/>
        </w:tabs>
        <w:ind w:left="0" w:firstLine="0"/>
      </w:pPr>
      <w:r>
        <w:t xml:space="preserve">[Form 2 amended in Gazette 18 Sep 1987 p. 3649; 13 Sep 1996 p. 4682.] </w:t>
      </w:r>
    </w:p>
    <w:p>
      <w:pPr>
        <w:pStyle w:val="yFootnotesection"/>
      </w:pPr>
      <w:r>
        <w:t>[Form 3 deleted in Gazette 30 Dec 2004 p. 7013.]</w:t>
      </w:r>
    </w:p>
    <w:p>
      <w:pPr>
        <w:pStyle w:val="MiscellaneousBody"/>
        <w:pageBreakBefore/>
        <w:rPr>
          <w:snapToGrid w:val="0"/>
          <w:sz w:val="22"/>
        </w:rPr>
      </w:pPr>
      <w:r>
        <w:rPr>
          <w:snapToGrid w:val="0"/>
          <w:sz w:val="22"/>
        </w:rPr>
        <w:t>Form 4</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29]</w:t>
      </w:r>
    </w:p>
    <w:p>
      <w:pPr>
        <w:pStyle w:val="MiscellaneousHeading"/>
        <w:rPr>
          <w:snapToGrid w:val="0"/>
          <w:sz w:val="22"/>
        </w:rPr>
      </w:pPr>
      <w:r>
        <w:rPr>
          <w:snapToGrid w:val="0"/>
          <w:sz w:val="22"/>
        </w:rPr>
        <w:t>NOTICE OF THE SEIZURE OR DETENTION OF A DOG</w:t>
      </w:r>
    </w:p>
    <w:p>
      <w:pPr>
        <w:pStyle w:val="yTable"/>
        <w:tabs>
          <w:tab w:val="right" w:pos="4536"/>
          <w:tab w:val="right" w:leader="dot" w:pos="7088"/>
        </w:tabs>
        <w:ind w:left="2268"/>
        <w:rPr>
          <w:snapToGrid w:val="0"/>
        </w:rPr>
      </w:pPr>
      <w:r>
        <w:rPr>
          <w:snapToGrid w:val="0"/>
        </w:rPr>
        <w:tab/>
        <w:t>(Place) ...........................................................................</w:t>
      </w:r>
    </w:p>
    <w:p>
      <w:pPr>
        <w:pStyle w:val="yTable"/>
        <w:tabs>
          <w:tab w:val="right" w:pos="4536"/>
          <w:tab w:val="right" w:leader="dot" w:pos="7088"/>
        </w:tabs>
        <w:ind w:left="2268"/>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TAKE NOTICE that a dog, of which you are the owner, has been seized pursuant to the powers conferred by the </w:t>
      </w:r>
      <w:r>
        <w:rPr>
          <w:i/>
          <w:snapToGrid w:val="0"/>
        </w:rPr>
        <w:t>Dog Act 1976</w:t>
      </w:r>
      <w:r>
        <w:rPr>
          <w:snapToGrid w:val="0"/>
        </w:rPr>
        <w:t>, and is now at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If not claimed within 72 hours from the date of the service of this notice, the dog will be destroyed or otherwise disposed of pursuant to that Act.</w:t>
      </w:r>
    </w:p>
    <w:p>
      <w:pPr>
        <w:pStyle w:val="yTable"/>
        <w:tabs>
          <w:tab w:val="right" w:leader="dot" w:pos="7088"/>
        </w:tabs>
        <w:rPr>
          <w:snapToGrid w:val="0"/>
        </w:rPr>
      </w:pPr>
      <w:r>
        <w:rPr>
          <w:snapToGrid w:val="0"/>
        </w:rPr>
        <w:t>The registered number of the dog is ......................................................................</w:t>
      </w:r>
    </w:p>
    <w:p>
      <w:pPr>
        <w:pStyle w:val="yTable"/>
        <w:tabs>
          <w:tab w:val="left" w:pos="3402"/>
          <w:tab w:val="right" w:leader="dot" w:pos="7088"/>
        </w:tabs>
        <w:ind w:left="3402"/>
        <w:rPr>
          <w:snapToGrid w:val="0"/>
        </w:rPr>
      </w:pPr>
      <w:r>
        <w:rPr>
          <w:snapToGrid w:val="0"/>
        </w:rPr>
        <w:t>...................................................................</w:t>
      </w:r>
    </w:p>
    <w:p>
      <w:pPr>
        <w:pStyle w:val="yTable"/>
        <w:spacing w:before="0"/>
        <w:jc w:val="right"/>
        <w:rPr>
          <w:snapToGrid w:val="0"/>
        </w:rPr>
      </w:pPr>
      <w:r>
        <w:rPr>
          <w:snapToGrid w:val="0"/>
        </w:rPr>
        <w:t>(to be signed by a member of the Police Force,</w:t>
      </w:r>
    </w:p>
    <w:p>
      <w:pPr>
        <w:pStyle w:val="yTable"/>
        <w:spacing w:before="0"/>
        <w:jc w:val="right"/>
        <w:rPr>
          <w:snapToGrid w:val="0"/>
        </w:rPr>
      </w:pPr>
      <w:r>
        <w:rPr>
          <w:snapToGrid w:val="0"/>
        </w:rPr>
        <w:t>or an authorised person).</w:t>
      </w:r>
    </w:p>
    <w:p>
      <w:pPr>
        <w:pStyle w:val="yTable"/>
        <w:tabs>
          <w:tab w:val="left" w:pos="567"/>
        </w:tabs>
        <w:rPr>
          <w:snapToGrid w:val="0"/>
          <w:sz w:val="18"/>
        </w:rPr>
      </w:pPr>
      <w:r>
        <w:rPr>
          <w:snapToGrid w:val="0"/>
          <w:sz w:val="18"/>
          <w:vertAlign w:val="superscript"/>
        </w:rPr>
        <w:t>(1)</w:t>
      </w:r>
      <w:r>
        <w:rPr>
          <w:snapToGrid w:val="0"/>
          <w:sz w:val="18"/>
        </w:rPr>
        <w:tab/>
        <w:t>Insert name and address of owner.</w:t>
      </w:r>
    </w:p>
    <w:p>
      <w:pPr>
        <w:pStyle w:val="yFootnotesection"/>
        <w:tabs>
          <w:tab w:val="clear" w:pos="893"/>
        </w:tabs>
        <w:ind w:left="0" w:firstLine="0"/>
      </w:pPr>
      <w:r>
        <w:t xml:space="preserve">[Form 4 amended in Gazette 18 Sep 1987 p. 3649.] </w:t>
      </w:r>
    </w:p>
    <w:p>
      <w:pPr>
        <w:pStyle w:val="yTable"/>
        <w:pageBreakBefore/>
        <w:tabs>
          <w:tab w:val="left" w:pos="567"/>
        </w:tabs>
        <w:rPr>
          <w:snapToGrid w:val="0"/>
        </w:rPr>
      </w:pPr>
      <w:r>
        <w:rPr>
          <w:snapToGrid w:val="0"/>
        </w:rPr>
        <w:t>Form 4A</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COMPLAINT SEEKING WARRANT TO</w:t>
      </w:r>
    </w:p>
    <w:p>
      <w:pPr>
        <w:pStyle w:val="MiscellaneousHeading"/>
        <w:spacing w:before="0"/>
        <w:rPr>
          <w:b/>
          <w:snapToGrid w:val="0"/>
          <w:sz w:val="22"/>
        </w:rPr>
      </w:pPr>
      <w:r>
        <w:rPr>
          <w:b/>
          <w:snapToGrid w:val="0"/>
          <w:sz w:val="22"/>
        </w:rPr>
        <w:t>SEIZE AND DETAIN DOG</w:t>
      </w:r>
    </w:p>
    <w:p>
      <w:pPr>
        <w:pStyle w:val="MiscellaneousHeading"/>
        <w:spacing w:before="0"/>
        <w:rPr>
          <w:snapToGrid w:val="0"/>
        </w:rPr>
      </w:pPr>
      <w:r>
        <w:rPr>
          <w:b/>
          <w:snapToGrid w:val="0"/>
          <w:sz w:val="22"/>
        </w:rPr>
        <w:t>AND TO ENTER PREMISES</w:t>
      </w:r>
    </w:p>
    <w:p>
      <w:pPr>
        <w:pStyle w:val="yTable"/>
        <w:rPr>
          <w:snapToGrid w:val="0"/>
        </w:rPr>
      </w:pPr>
      <w:r>
        <w:rPr>
          <w:snapToGrid w:val="0"/>
        </w:rPr>
        <w:t xml:space="preserve">I, </w:t>
      </w:r>
      <w:r>
        <w:rPr>
          <w:snapToGrid w:val="0"/>
          <w:vertAlign w:val="superscript"/>
        </w:rPr>
        <w:t>(1)</w:t>
      </w:r>
      <w:r>
        <w:rPr>
          <w:snapToGrid w:val="0"/>
        </w:rPr>
        <w:t xml:space="preserve"> </w:t>
      </w:r>
    </w:p>
    <w:p>
      <w:pPr>
        <w:pStyle w:val="yTable"/>
        <w:rPr>
          <w:snapToGrid w:val="0"/>
        </w:rPr>
      </w:pPr>
      <w:r>
        <w:rPr>
          <w:snapToGrid w:val="0"/>
        </w:rPr>
        <w:t xml:space="preserve">of </w:t>
      </w:r>
      <w:r>
        <w:rPr>
          <w:snapToGrid w:val="0"/>
          <w:vertAlign w:val="superscript"/>
        </w:rPr>
        <w:t>(2)</w:t>
      </w:r>
      <w:r>
        <w:rPr>
          <w:snapToGrid w:val="0"/>
        </w:rPr>
        <w:t xml:space="preserve"> </w:t>
      </w:r>
    </w:p>
    <w:p>
      <w:pPr>
        <w:pStyle w:val="yTable"/>
        <w:rPr>
          <w:snapToGrid w:val="0"/>
        </w:rPr>
      </w:pPr>
      <w:r>
        <w:rPr>
          <w:snapToGrid w:val="0"/>
        </w:rPr>
        <w:t xml:space="preserve">in the State of Western Australia, make oath and say as follows: </w:t>
      </w:r>
    </w:p>
    <w:p>
      <w:pPr>
        <w:pStyle w:val="yTable"/>
        <w:tabs>
          <w:tab w:val="left" w:pos="567"/>
          <w:tab w:val="right" w:pos="7088"/>
        </w:tabs>
        <w:ind w:left="567" w:hanging="567"/>
        <w:rPr>
          <w:snapToGrid w:val="0"/>
        </w:rPr>
      </w:pPr>
      <w:r>
        <w:rPr>
          <w:snapToGrid w:val="0"/>
        </w:rPr>
        <w:t>1.</w:t>
      </w:r>
      <w:r>
        <w:rPr>
          <w:snapToGrid w:val="0"/>
        </w:rPr>
        <w:tab/>
        <w:t xml:space="preserve">I am </w:t>
      </w:r>
      <w:r>
        <w:rPr>
          <w:snapToGrid w:val="0"/>
          <w:vertAlign w:val="superscript"/>
        </w:rPr>
        <w:t>(3)</w:t>
      </w:r>
      <w:r>
        <w:rPr>
          <w:snapToGrid w:val="0"/>
        </w:rPr>
        <w:tab/>
        <w:t xml:space="preserve">a Police officer, </w:t>
      </w:r>
      <w:r>
        <w:rPr>
          <w:snapToGrid w:val="0"/>
        </w:rPr>
        <w:sym w:font="Symbol" w:char="F0C5"/>
      </w:r>
    </w:p>
    <w:p>
      <w:pPr>
        <w:pStyle w:val="yTable"/>
        <w:tabs>
          <w:tab w:val="left" w:pos="567"/>
          <w:tab w:val="right" w:pos="7088"/>
        </w:tabs>
        <w:spacing w:before="0"/>
        <w:ind w:left="567" w:hanging="567"/>
        <w:rPr>
          <w:snapToGrid w:val="0"/>
        </w:rPr>
      </w:pPr>
      <w:r>
        <w:rPr>
          <w:snapToGrid w:val="0"/>
          <w:vertAlign w:val="superscript"/>
        </w:rPr>
        <w:tab/>
        <w:t>(4)</w:t>
      </w:r>
      <w:r>
        <w:rPr>
          <w:snapToGrid w:val="0"/>
        </w:rPr>
        <w:t xml:space="preserve"> a</w:t>
      </w:r>
    </w:p>
    <w:p>
      <w:pPr>
        <w:pStyle w:val="yTable"/>
        <w:tabs>
          <w:tab w:val="left" w:pos="567"/>
          <w:tab w:val="right" w:pos="7088"/>
        </w:tabs>
        <w:spacing w:before="0"/>
        <w:ind w:left="567" w:hanging="567"/>
        <w:rPr>
          <w:snapToGrid w:val="0"/>
        </w:rPr>
      </w:pPr>
      <w:r>
        <w:rPr>
          <w:snapToGrid w:val="0"/>
        </w:rPr>
        <w:tab/>
        <w:t xml:space="preserve">appointed by the </w:t>
      </w:r>
      <w:r>
        <w:rPr>
          <w:snapToGrid w:val="0"/>
          <w:vertAlign w:val="superscript"/>
        </w:rPr>
        <w:t>(5)</w:t>
      </w:r>
      <w:r>
        <w:rPr>
          <w:snapToGrid w:val="0"/>
          <w:vertAlign w:val="superscript"/>
        </w:rPr>
        <w:tab/>
      </w:r>
      <w:r>
        <w:rPr>
          <w:snapToGrid w:val="0"/>
        </w:rPr>
        <w:t>,</w:t>
      </w:r>
      <w:r>
        <w:rPr>
          <w:snapToGrid w:val="0"/>
        </w:rPr>
        <w:sym w:font="Symbol" w:char="F0C5"/>
      </w:r>
      <w:r>
        <w:rPr>
          <w:snapToGrid w:val="0"/>
        </w:rPr>
        <w:t xml:space="preserve"> and authorised</w:t>
      </w:r>
    </w:p>
    <w:p>
      <w:pPr>
        <w:pStyle w:val="yTable"/>
        <w:tabs>
          <w:tab w:val="left" w:pos="567"/>
          <w:tab w:val="right" w:pos="7088"/>
        </w:tabs>
        <w:spacing w:before="0"/>
        <w:ind w:left="567" w:hanging="567"/>
        <w:rPr>
          <w:snapToGrid w:val="0"/>
        </w:rPr>
      </w:pPr>
      <w:r>
        <w:rPr>
          <w:snapToGrid w:val="0"/>
        </w:rPr>
        <w:tab/>
        <w:t xml:space="preserve">to exercise the powers conferred by section 29 of the </w:t>
      </w:r>
      <w:r>
        <w:rPr>
          <w:i/>
          <w:snapToGrid w:val="0"/>
        </w:rPr>
        <w:t>Dog Act 1976</w:t>
      </w:r>
      <w:r>
        <w:rPr>
          <w:snapToGrid w:val="0"/>
        </w:rPr>
        <w:t>.</w:t>
      </w:r>
    </w:p>
    <w:p>
      <w:pPr>
        <w:pStyle w:val="yTable"/>
        <w:tabs>
          <w:tab w:val="left" w:pos="567"/>
        </w:tabs>
        <w:ind w:left="567" w:hanging="567"/>
        <w:rPr>
          <w:snapToGrid w:val="0"/>
        </w:rPr>
      </w:pPr>
      <w:r>
        <w:rPr>
          <w:snapToGrid w:val="0"/>
        </w:rPr>
        <w:t>2.</w:t>
      </w:r>
      <w:r>
        <w:rPr>
          <w:snapToGrid w:val="0"/>
        </w:rPr>
        <w:tab/>
        <w:t xml:space="preserve">I believe on reasonable grounds that a dog </w:t>
      </w:r>
      <w:r>
        <w:rPr>
          <w:snapToGrid w:val="0"/>
          <w:vertAlign w:val="superscript"/>
        </w:rPr>
        <w:t>(6)</w:t>
      </w:r>
      <w:r>
        <w:rPr>
          <w:snapToGrid w:val="0"/>
        </w:rPr>
        <w:t xml:space="preserve"> </w:t>
      </w:r>
    </w:p>
    <w:p>
      <w:pPr>
        <w:pStyle w:val="yTable"/>
        <w:tabs>
          <w:tab w:val="left" w:pos="567"/>
        </w:tabs>
        <w:spacing w:before="0"/>
        <w:ind w:left="567" w:hanging="567"/>
        <w:rPr>
          <w:snapToGrid w:val="0"/>
        </w:rPr>
      </w:pPr>
      <w:r>
        <w:rPr>
          <w:snapToGrid w:val="0"/>
        </w:rPr>
        <w:tab/>
        <w:t xml:space="preserve">has or may have attacked a person </w:t>
      </w:r>
      <w:r>
        <w:rPr>
          <w:snapToGrid w:val="0"/>
          <w:vertAlign w:val="superscript"/>
        </w:rPr>
        <w:t>(7)</w:t>
      </w:r>
      <w:r>
        <w:rPr>
          <w:snapToGrid w:val="0"/>
        </w:rPr>
        <w:t xml:space="preserve"> </w:t>
      </w:r>
    </w:p>
    <w:p>
      <w:pPr>
        <w:pStyle w:val="yTable"/>
        <w:tabs>
          <w:tab w:val="left" w:pos="567"/>
          <w:tab w:val="right" w:pos="7088"/>
        </w:tabs>
        <w:spacing w:before="0"/>
        <w:ind w:left="567" w:hanging="567"/>
        <w:rPr>
          <w:snapToGrid w:val="0"/>
        </w:rPr>
      </w:pPr>
      <w:r>
        <w:rPr>
          <w:snapToGrid w:val="0"/>
        </w:rPr>
        <w:tab/>
        <w:t xml:space="preserve">or is concerned in an offence to which section 29 of the Dog Act applies namely </w:t>
      </w:r>
      <w:r>
        <w:rPr>
          <w:snapToGrid w:val="0"/>
          <w:vertAlign w:val="superscript"/>
        </w:rPr>
        <w:t>(8)</w:t>
      </w:r>
      <w:r>
        <w:rPr>
          <w:snapToGrid w:val="0"/>
          <w:vertAlign w:val="superscript"/>
        </w:rPr>
        <w:tab/>
      </w:r>
      <w:r>
        <w:rPr>
          <w:snapToGrid w:val="0"/>
        </w:rPr>
        <w:t>,</w:t>
      </w:r>
    </w:p>
    <w:p>
      <w:pPr>
        <w:pStyle w:val="yTable"/>
        <w:tabs>
          <w:tab w:val="left" w:pos="567"/>
        </w:tabs>
        <w:spacing w:before="0"/>
        <w:ind w:left="567" w:hanging="567"/>
        <w:rPr>
          <w:snapToGrid w:val="0"/>
        </w:rPr>
      </w:pPr>
      <w:r>
        <w:rPr>
          <w:snapToGrid w:val="0"/>
        </w:rPr>
        <w:tab/>
        <w:t>and that it is reasonably necessary for the enforcement of the Act that the dog be seized and detained.</w:t>
      </w:r>
    </w:p>
    <w:p>
      <w:pPr>
        <w:pStyle w:val="yTable"/>
        <w:tabs>
          <w:tab w:val="left" w:pos="567"/>
        </w:tabs>
        <w:ind w:left="567" w:hanging="567"/>
        <w:rPr>
          <w:snapToGrid w:val="0"/>
        </w:rPr>
      </w:pPr>
      <w:r>
        <w:rPr>
          <w:snapToGrid w:val="0"/>
        </w:rPr>
        <w:t>3.</w:t>
      </w:r>
      <w:r>
        <w:rPr>
          <w:snapToGrid w:val="0"/>
        </w:rPr>
        <w:tab/>
        <w:t xml:space="preserve">I believe on reasonable grounds that in order to seize the dog to which this complaint relates it is or may be necessary to enter premises </w:t>
      </w:r>
      <w:r>
        <w:rPr>
          <w:snapToGrid w:val="0"/>
        </w:rPr>
        <w:br/>
        <w:t xml:space="preserve">at </w:t>
      </w:r>
      <w:r>
        <w:rPr>
          <w:snapToGrid w:val="0"/>
          <w:vertAlign w:val="superscript"/>
        </w:rPr>
        <w:t>(9)</w:t>
      </w:r>
      <w:r>
        <w:rPr>
          <w:snapToGrid w:val="0"/>
        </w:rPr>
        <w:t xml:space="preserve"> </w:t>
      </w:r>
    </w:p>
    <w:p>
      <w:pPr>
        <w:pStyle w:val="yTable"/>
        <w:tabs>
          <w:tab w:val="left" w:pos="1134"/>
          <w:tab w:val="left" w:pos="1701"/>
        </w:tabs>
        <w:rPr>
          <w:snapToGrid w:val="0"/>
        </w:rPr>
      </w:pPr>
      <w:r>
        <w:rPr>
          <w:snapToGrid w:val="0"/>
        </w:rPr>
        <w:tab/>
      </w:r>
      <w:r>
        <w:rPr>
          <w:snapToGrid w:val="0"/>
        </w:rPr>
        <w:sym w:font="Symbol" w:char="F0C5"/>
      </w:r>
      <w:r>
        <w:rPr>
          <w:snapToGrid w:val="0"/>
        </w:rPr>
        <w:tab/>
        <w:t>to which admission has been or may be refused;</w:t>
      </w:r>
    </w:p>
    <w:p>
      <w:pPr>
        <w:pStyle w:val="yTable"/>
        <w:tabs>
          <w:tab w:val="left" w:pos="1134"/>
          <w:tab w:val="left" w:pos="1701"/>
        </w:tabs>
        <w:rPr>
          <w:snapToGrid w:val="0"/>
        </w:rPr>
      </w:pPr>
      <w:r>
        <w:rPr>
          <w:snapToGrid w:val="0"/>
        </w:rPr>
        <w:tab/>
      </w:r>
      <w:r>
        <w:rPr>
          <w:snapToGrid w:val="0"/>
        </w:rPr>
        <w:sym w:font="Symbol" w:char="F0C5"/>
      </w:r>
      <w:r>
        <w:rPr>
          <w:snapToGrid w:val="0"/>
        </w:rPr>
        <w:tab/>
        <w:t>which are apparently unoccupied;</w:t>
      </w:r>
    </w:p>
    <w:p>
      <w:pPr>
        <w:pStyle w:val="yTable"/>
        <w:tabs>
          <w:tab w:val="left" w:pos="1134"/>
          <w:tab w:val="left" w:pos="1701"/>
        </w:tabs>
        <w:ind w:left="1701" w:hanging="1701"/>
        <w:rPr>
          <w:snapToGrid w:val="0"/>
        </w:rPr>
      </w:pPr>
      <w:r>
        <w:rPr>
          <w:snapToGrid w:val="0"/>
        </w:rPr>
        <w:tab/>
      </w:r>
      <w:r>
        <w:rPr>
          <w:snapToGrid w:val="0"/>
        </w:rPr>
        <w:sym w:font="Symbol" w:char="F0C5"/>
      </w:r>
      <w:r>
        <w:rPr>
          <w:snapToGrid w:val="0"/>
        </w:rPr>
        <w:tab/>
        <w:t>where a request for admission might defeat the object of entry.</w:t>
      </w:r>
    </w:p>
    <w:p>
      <w:pPr>
        <w:pStyle w:val="yTable"/>
        <w:tabs>
          <w:tab w:val="left" w:pos="567"/>
        </w:tabs>
        <w:ind w:left="567" w:hanging="567"/>
        <w:rPr>
          <w:snapToGrid w:val="0"/>
        </w:rPr>
      </w:pPr>
      <w:r>
        <w:rPr>
          <w:snapToGrid w:val="0"/>
        </w:rPr>
        <w:t>4.</w:t>
      </w:r>
      <w:r>
        <w:rPr>
          <w:snapToGrid w:val="0"/>
        </w:rPr>
        <w:tab/>
        <w:t xml:space="preserve">I hereby seek the issue of a warrant under section 29 of the </w:t>
      </w:r>
      <w:r>
        <w:rPr>
          <w:i/>
          <w:snapToGrid w:val="0"/>
        </w:rPr>
        <w:t>Dog Act 1976</w:t>
      </w:r>
      <w:r>
        <w:rPr>
          <w:snapToGrid w:val="0"/>
        </w:rPr>
        <w:t xml:space="preserve"> authorising the seizure and detention of the dog under that Act.</w:t>
      </w:r>
    </w:p>
    <w:tbl>
      <w:tblPr>
        <w:tblW w:w="0" w:type="auto"/>
        <w:tblLayout w:type="fixed"/>
        <w:tblLook w:val="0000" w:firstRow="0" w:lastRow="0" w:firstColumn="0" w:lastColumn="0" w:noHBand="0" w:noVBand="0"/>
      </w:tblPr>
      <w:tblGrid>
        <w:gridCol w:w="3510"/>
        <w:gridCol w:w="1134"/>
        <w:gridCol w:w="2552"/>
      </w:tblGrid>
      <w:tr>
        <w:trPr>
          <w:cantSplit/>
        </w:trPr>
        <w:tc>
          <w:tcPr>
            <w:tcW w:w="3510" w:type="dxa"/>
            <w:tcBorders>
              <w:bottom w:val="nil"/>
            </w:tcBorders>
          </w:tcPr>
          <w:p>
            <w:pPr>
              <w:pStyle w:val="yTable"/>
              <w:spacing w:before="160"/>
              <w:rPr>
                <w:snapToGrid w:val="0"/>
              </w:rPr>
            </w:pPr>
            <w:r>
              <w:rPr>
                <w:snapToGrid w:val="0"/>
              </w:rPr>
              <w:t>Sworn at</w:t>
            </w:r>
          </w:p>
          <w:p>
            <w:pPr>
              <w:pStyle w:val="yTable"/>
              <w:spacing w:before="120"/>
              <w:rPr>
                <w:snapToGrid w:val="0"/>
              </w:rPr>
            </w:pPr>
            <w:r>
              <w:rPr>
                <w:snapToGrid w:val="0"/>
              </w:rPr>
              <w:t>this        day of</w:t>
            </w:r>
          </w:p>
          <w:p>
            <w:pPr>
              <w:pStyle w:val="yTable"/>
              <w:spacing w:before="120"/>
              <w:rPr>
                <w:snapToGrid w:val="0"/>
              </w:rPr>
            </w:pPr>
            <w:r>
              <w:rPr>
                <w:snapToGrid w:val="0"/>
              </w:rPr>
              <w:t>by the said deponent</w:t>
            </w:r>
          </w:p>
          <w:p>
            <w:pPr>
              <w:pStyle w:val="yTable"/>
              <w:spacing w:before="120"/>
              <w:rPr>
                <w:snapToGrid w:val="0"/>
              </w:rPr>
            </w:pPr>
            <w:r>
              <w:rPr>
                <w:snapToGrid w:val="0"/>
              </w:rPr>
              <w:t>before me</w:t>
            </w:r>
          </w:p>
        </w:tc>
        <w:tc>
          <w:tcPr>
            <w:tcW w:w="1134" w:type="dxa"/>
            <w:tcBorders>
              <w:bottom w:val="nil"/>
            </w:tcBorders>
          </w:tcPr>
          <w:p>
            <w:pPr>
              <w:pStyle w:val="yTable"/>
              <w:spacing w:before="160"/>
              <w:rPr>
                <w:snapToGrid w:val="0"/>
              </w:rPr>
            </w:pPr>
            <w:r>
              <w:rPr>
                <w:noProof/>
              </w:rPr>
              <w:drawing>
                <wp:inline distT="0" distB="0" distL="0" distR="0">
                  <wp:extent cx="12319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2552" w:type="dxa"/>
            <w:tcBorders>
              <w:bottom w:val="nil"/>
            </w:tcBorders>
          </w:tcPr>
          <w:p>
            <w:pPr>
              <w:pStyle w:val="yTable"/>
              <w:spacing w:before="160"/>
              <w:rPr>
                <w:snapToGrid w:val="0"/>
              </w:rPr>
            </w:pPr>
          </w:p>
          <w:p>
            <w:pPr>
              <w:pStyle w:val="yTable"/>
              <w:spacing w:before="120"/>
              <w:rPr>
                <w:snapToGrid w:val="0"/>
              </w:rPr>
            </w:pPr>
          </w:p>
          <w:p>
            <w:pPr>
              <w:pStyle w:val="yTable"/>
              <w:spacing w:before="120"/>
              <w:rPr>
                <w:snapToGrid w:val="0"/>
              </w:rPr>
            </w:pPr>
          </w:p>
          <w:p>
            <w:pPr>
              <w:pStyle w:val="yTable"/>
              <w:tabs>
                <w:tab w:val="right" w:leader="dot" w:pos="2552"/>
              </w:tabs>
              <w:rPr>
                <w:snapToGrid w:val="0"/>
              </w:rPr>
            </w:pPr>
            <w:r>
              <w:rPr>
                <w:snapToGrid w:val="0"/>
              </w:rPr>
              <w:t>..........................................</w:t>
            </w:r>
          </w:p>
        </w:tc>
      </w:tr>
    </w:tbl>
    <w:p>
      <w:pPr>
        <w:pStyle w:val="yTable"/>
        <w:keepNext/>
        <w:spacing w:before="160"/>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number, rank or description;</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description of employment (e.g. “ranger”);</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name of local government;</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(9)</w:t>
      </w:r>
      <w:r>
        <w:rPr>
          <w:snapToGrid w:val="0"/>
          <w:sz w:val="18"/>
        </w:rPr>
        <w:tab/>
        <w:t>address or description of premises.</w:t>
      </w:r>
    </w:p>
    <w:p>
      <w:pPr>
        <w:pStyle w:val="yTable"/>
        <w:tabs>
          <w:tab w:val="left" w:pos="567"/>
        </w:tabs>
        <w:rPr>
          <w:snapToGrid w:val="0"/>
          <w:sz w:val="18"/>
        </w:rPr>
      </w:pPr>
      <w:r>
        <w:rPr>
          <w:snapToGrid w:val="0"/>
          <w:sz w:val="18"/>
        </w:rPr>
        <w:sym w:font="Symbol" w:char="F0C5"/>
      </w:r>
      <w:r>
        <w:rPr>
          <w:snapToGrid w:val="0"/>
          <w:sz w:val="18"/>
        </w:rPr>
        <w:tab/>
        <w:t>Delete if not appropriate</w:t>
      </w:r>
    </w:p>
    <w:p>
      <w:pPr>
        <w:pStyle w:val="yFootnotesection"/>
        <w:tabs>
          <w:tab w:val="clear" w:pos="893"/>
        </w:tabs>
        <w:ind w:left="0" w:firstLine="0"/>
      </w:pPr>
      <w:r>
        <w:t xml:space="preserve">[Form 4A inserted in Gazette 13 Sep 1996 p. 4678.] </w:t>
      </w:r>
    </w:p>
    <w:p>
      <w:pPr>
        <w:pStyle w:val="yTable"/>
        <w:pageBreakBefore/>
        <w:tabs>
          <w:tab w:val="left" w:pos="567"/>
        </w:tabs>
        <w:rPr>
          <w:snapToGrid w:val="0"/>
        </w:rPr>
      </w:pPr>
      <w:r>
        <w:rPr>
          <w:snapToGrid w:val="0"/>
        </w:rPr>
        <w:t>Form 4B</w:t>
      </w:r>
    </w:p>
    <w:p>
      <w:pPr>
        <w:pStyle w:val="Indenta"/>
        <w:jc w:val="center"/>
        <w:rPr>
          <w:snapToGrid w:val="0"/>
          <w:sz w:val="22"/>
        </w:rPr>
      </w:pPr>
      <w:r>
        <w:rPr>
          <w:snapToGrid w:val="0"/>
          <w:sz w:val="22"/>
        </w:rPr>
        <w:t>Western Australia</w:t>
      </w:r>
    </w:p>
    <w:p>
      <w:pPr>
        <w:pStyle w:val="Indenti"/>
        <w:jc w:val="center"/>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WARRANT TO SEIZE AND DETAIN DOG</w:t>
      </w:r>
    </w:p>
    <w:p>
      <w:pPr>
        <w:pStyle w:val="MiscellaneousHeading"/>
        <w:spacing w:before="0" w:line="240" w:lineRule="auto"/>
        <w:rPr>
          <w:snapToGrid w:val="0"/>
        </w:rPr>
      </w:pPr>
      <w:r>
        <w:rPr>
          <w:b/>
          <w:snapToGrid w:val="0"/>
          <w:sz w:val="22"/>
        </w:rPr>
        <w:t>AND TO ENTER PREMISES</w:t>
      </w:r>
    </w:p>
    <w:p>
      <w:pPr>
        <w:pStyle w:val="yTable"/>
        <w:spacing w:before="0"/>
        <w:rPr>
          <w:snapToGrid w:val="0"/>
        </w:rPr>
      </w:pPr>
      <w:r>
        <w:rPr>
          <w:snapToGrid w:val="0"/>
        </w:rPr>
        <w:t xml:space="preserve">I, </w:t>
      </w:r>
      <w:r>
        <w:rPr>
          <w:snapToGrid w:val="0"/>
          <w:vertAlign w:val="superscript"/>
        </w:rPr>
        <w:t>(1)</w:t>
      </w:r>
      <w:r>
        <w:rPr>
          <w:snapToGrid w:val="0"/>
        </w:rPr>
        <w:t xml:space="preserve"> </w:t>
      </w:r>
    </w:p>
    <w:p>
      <w:pPr>
        <w:pStyle w:val="yTable"/>
        <w:spacing w:before="0"/>
        <w:rPr>
          <w:snapToGrid w:val="0"/>
        </w:rPr>
      </w:pPr>
      <w:r>
        <w:rPr>
          <w:snapToGrid w:val="0"/>
        </w:rPr>
        <w:t xml:space="preserve">of </w:t>
      </w:r>
      <w:r>
        <w:rPr>
          <w:snapToGrid w:val="0"/>
          <w:vertAlign w:val="superscript"/>
        </w:rPr>
        <w:t>(2)</w:t>
      </w:r>
      <w:r>
        <w:rPr>
          <w:snapToGrid w:val="0"/>
        </w:rPr>
        <w:t xml:space="preserve"> </w:t>
      </w:r>
    </w:p>
    <w:p>
      <w:pPr>
        <w:pStyle w:val="yTable"/>
        <w:spacing w:before="0"/>
        <w:rPr>
          <w:snapToGrid w:val="0"/>
        </w:rPr>
      </w:pPr>
      <w:r>
        <w:rPr>
          <w:snapToGrid w:val="0"/>
        </w:rPr>
        <w:t>in the State of Western Australia, Justice of the Peace, being satisfied that a dog </w:t>
      </w:r>
      <w:r>
        <w:rPr>
          <w:snapToGrid w:val="0"/>
          <w:vertAlign w:val="superscript"/>
        </w:rPr>
        <w:t>(3)</w:t>
      </w:r>
      <w:r>
        <w:rPr>
          <w:snapToGrid w:val="0"/>
        </w:rPr>
        <w:t xml:space="preserve"> </w:t>
      </w:r>
    </w:p>
    <w:p>
      <w:pPr>
        <w:pStyle w:val="yTable"/>
        <w:tabs>
          <w:tab w:val="right" w:pos="7088"/>
        </w:tabs>
        <w:spacing w:before="0"/>
        <w:rPr>
          <w:snapToGrid w:val="0"/>
        </w:rPr>
      </w:pPr>
      <w:r>
        <w:rPr>
          <w:snapToGrid w:val="0"/>
        </w:rPr>
        <w:t xml:space="preserve">has or may have attacked a person </w:t>
      </w:r>
      <w:r>
        <w:rPr>
          <w:snapToGrid w:val="0"/>
          <w:vertAlign w:val="superscript"/>
        </w:rPr>
        <w:t xml:space="preserve">(4)                                                                  </w:t>
      </w:r>
      <w:r>
        <w:rPr>
          <w:snapToGrid w:val="0"/>
        </w:rPr>
        <w:t xml:space="preserve">or is concerned in an offence to which section 29 of the </w:t>
      </w:r>
      <w:r>
        <w:rPr>
          <w:i/>
          <w:snapToGrid w:val="0"/>
        </w:rPr>
        <w:t>Dog Act 1976</w:t>
      </w:r>
      <w:r>
        <w:rPr>
          <w:snapToGrid w:val="0"/>
        </w:rPr>
        <w:t xml:space="preserve"> applies, namely </w:t>
      </w:r>
      <w:r>
        <w:rPr>
          <w:snapToGrid w:val="0"/>
          <w:vertAlign w:val="superscript"/>
        </w:rPr>
        <w:t>(5)</w:t>
      </w:r>
      <w:r>
        <w:rPr>
          <w:snapToGrid w:val="0"/>
        </w:rPr>
        <w:t xml:space="preserve"> </w:t>
      </w:r>
    </w:p>
    <w:p>
      <w:pPr>
        <w:pStyle w:val="yTable"/>
        <w:spacing w:before="0"/>
        <w:rPr>
          <w:snapToGrid w:val="0"/>
        </w:rPr>
      </w:pPr>
      <w:r>
        <w:rPr>
          <w:snapToGrid w:val="0"/>
        </w:rPr>
        <w:t xml:space="preserve">hereby grant to </w:t>
      </w:r>
      <w:r>
        <w:rPr>
          <w:snapToGrid w:val="0"/>
          <w:vertAlign w:val="superscript"/>
        </w:rPr>
        <w:t>(6)</w:t>
      </w:r>
      <w:r>
        <w:rPr>
          <w:snapToGrid w:val="0"/>
        </w:rPr>
        <w:t xml:space="preserve"> </w:t>
      </w:r>
    </w:p>
    <w:p>
      <w:pPr>
        <w:pStyle w:val="yTable"/>
        <w:spacing w:before="0"/>
        <w:rPr>
          <w:snapToGrid w:val="0"/>
        </w:rPr>
      </w:pPr>
      <w:r>
        <w:rPr>
          <w:snapToGrid w:val="0"/>
        </w:rPr>
        <w:t>a person authorised to exercise powers conferred by that section</w:t>
      </w:r>
    </w:p>
    <w:p>
      <w:pPr>
        <w:pStyle w:val="yTable"/>
        <w:spacing w:before="0"/>
        <w:rPr>
          <w:snapToGrid w:val="0"/>
        </w:rPr>
      </w:pPr>
      <w:r>
        <w:rPr>
          <w:snapToGrid w:val="0"/>
        </w:rPr>
        <w:t xml:space="preserve">this warrant, hereby authorising the seizure and detention of that dog under that Act and authorising </w:t>
      </w:r>
      <w:r>
        <w:rPr>
          <w:snapToGrid w:val="0"/>
          <w:vertAlign w:val="superscript"/>
        </w:rPr>
        <w:t>(6)</w:t>
      </w:r>
      <w:r>
        <w:rPr>
          <w:snapToGrid w:val="0"/>
        </w:rPr>
        <w:t xml:space="preserve"> </w:t>
      </w:r>
    </w:p>
    <w:p>
      <w:pPr>
        <w:pStyle w:val="yTable"/>
        <w:spacing w:before="0"/>
        <w:rPr>
          <w:snapToGrid w:val="0"/>
        </w:rPr>
      </w:pPr>
      <w:r>
        <w:rPr>
          <w:snapToGrid w:val="0"/>
        </w:rPr>
        <w:t xml:space="preserve">and </w:t>
      </w:r>
      <w:r>
        <w:rPr>
          <w:snapToGrid w:val="0"/>
          <w:vertAlign w:val="superscript"/>
        </w:rPr>
        <w:t>(7)</w:t>
      </w:r>
      <w:r>
        <w:rPr>
          <w:snapToGrid w:val="0"/>
        </w:rPr>
        <w:t xml:space="preserve"> </w:t>
      </w:r>
    </w:p>
    <w:p>
      <w:pPr>
        <w:pStyle w:val="yTable"/>
        <w:spacing w:before="0"/>
        <w:rPr>
          <w:snapToGrid w:val="0"/>
        </w:rPr>
      </w:pPr>
      <w:r>
        <w:rPr>
          <w:snapToGrid w:val="0"/>
        </w:rPr>
        <w:t xml:space="preserve">or any Police officer to pursue the dog on, and if required to enter by force, the premises at </w:t>
      </w:r>
      <w:r>
        <w:rPr>
          <w:snapToGrid w:val="0"/>
          <w:vertAlign w:val="superscript"/>
        </w:rPr>
        <w:t>(8)</w:t>
      </w:r>
      <w:r>
        <w:rPr>
          <w:snapToGrid w:val="0"/>
        </w:rPr>
        <w:t xml:space="preserve"> </w:t>
      </w:r>
    </w:p>
    <w:p>
      <w:pPr>
        <w:pStyle w:val="yTable"/>
        <w:tabs>
          <w:tab w:val="left" w:pos="3544"/>
          <w:tab w:val="right" w:leader="dot" w:pos="7088"/>
        </w:tabs>
        <w:rPr>
          <w:snapToGrid w:val="0"/>
        </w:rPr>
      </w:pPr>
      <w:r>
        <w:rPr>
          <w:snapToGrid w:val="0"/>
        </w:rPr>
        <w:tab/>
        <w:t>Signed ....................................................</w:t>
      </w:r>
    </w:p>
    <w:p>
      <w:pPr>
        <w:pStyle w:val="yTable"/>
        <w:tabs>
          <w:tab w:val="left" w:pos="3544"/>
          <w:tab w:val="right" w:leader="dot" w:pos="7088"/>
        </w:tabs>
        <w:spacing w:before="0"/>
        <w:rPr>
          <w:snapToGrid w:val="0"/>
        </w:rPr>
      </w:pPr>
      <w:r>
        <w:rPr>
          <w:snapToGrid w:val="0"/>
        </w:rPr>
        <w:tab/>
      </w:r>
      <w:r>
        <w:rPr>
          <w:snapToGrid w:val="0"/>
        </w:rPr>
        <w:t> </w:t>
      </w:r>
      <w:r>
        <w:rPr>
          <w:snapToGrid w:val="0"/>
        </w:rPr>
        <w:t> </w:t>
      </w:r>
      <w:r>
        <w:rPr>
          <w:snapToGrid w:val="0"/>
        </w:rPr>
        <w:t> </w:t>
      </w:r>
      <w:r>
        <w:rPr>
          <w:snapToGrid w:val="0"/>
        </w:rPr>
        <w:t> </w:t>
      </w:r>
      <w:r>
        <w:rPr>
          <w:snapToGrid w:val="0"/>
        </w:rPr>
        <w:t> </w:t>
      </w:r>
      <w:r>
        <w:rPr>
          <w:snapToGrid w:val="0"/>
        </w:rPr>
        <w:t>Justice of the Peace</w:t>
      </w:r>
    </w:p>
    <w:p>
      <w:pPr>
        <w:pStyle w:val="yTable"/>
        <w:tabs>
          <w:tab w:val="left" w:pos="3544"/>
          <w:tab w:val="right" w:leader="dot" w:pos="7088"/>
        </w:tabs>
        <w:rPr>
          <w:snapToGrid w:val="0"/>
        </w:rPr>
      </w:pPr>
      <w:r>
        <w:rPr>
          <w:snapToGrid w:val="0"/>
        </w:rPr>
        <w:tab/>
        <w:t>Dated ......................................................</w:t>
      </w:r>
    </w:p>
    <w:p>
      <w:pPr>
        <w:pStyle w:val="yTable"/>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name of person to whom warrant is issued;</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of person authorised to assist in execution of the warrant;</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address or description of premises.</w:t>
      </w:r>
    </w:p>
    <w:p>
      <w:pPr>
        <w:pStyle w:val="yFootnotesection"/>
        <w:tabs>
          <w:tab w:val="clear" w:pos="893"/>
        </w:tabs>
        <w:ind w:left="0" w:firstLine="0"/>
      </w:pPr>
      <w:r>
        <w:t xml:space="preserve">[Form 4B inserted in Gazette 13 Sep 1996 p. 4679.] </w:t>
      </w:r>
    </w:p>
    <w:p>
      <w:pPr>
        <w:pStyle w:val="CentredBaseLine"/>
        <w:pageBreakBefore/>
        <w:rPr>
          <w:snapToGrid w:val="0"/>
          <w:sz w:val="22"/>
        </w:rPr>
      </w:pPr>
      <w:r>
        <w:rPr>
          <w:snapToGrid w:val="0"/>
          <w:sz w:val="22"/>
        </w:rPr>
        <w:t>Form 5</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36]</w:t>
      </w:r>
    </w:p>
    <w:p>
      <w:pPr>
        <w:pStyle w:val="MiscellaneousHeading"/>
        <w:rPr>
          <w:snapToGrid w:val="0"/>
          <w:sz w:val="22"/>
        </w:rPr>
      </w:pPr>
      <w:r>
        <w:rPr>
          <w:snapToGrid w:val="0"/>
          <w:sz w:val="22"/>
        </w:rPr>
        <w:t>NOTICE OF THE PROPOSED DESTRUCTION OF A DOG FOR HEALTH REASONS</w:t>
      </w:r>
    </w:p>
    <w:p>
      <w:pPr>
        <w:pStyle w:val="yTable"/>
        <w:tabs>
          <w:tab w:val="right" w:pos="4820"/>
          <w:tab w:val="right" w:leader="dot" w:pos="7088"/>
        </w:tabs>
        <w:ind w:left="2835"/>
        <w:rPr>
          <w:snapToGrid w:val="0"/>
        </w:rPr>
      </w:pPr>
      <w:r>
        <w:rPr>
          <w:snapToGrid w:val="0"/>
        </w:rPr>
        <w:tab/>
      </w:r>
      <w:r>
        <w:rPr>
          <w:snapToGrid w:val="0"/>
          <w:vertAlign w:val="superscript"/>
        </w:rPr>
        <w:t>(1)</w:t>
      </w:r>
      <w:r>
        <w:rPr>
          <w:snapToGrid w:val="0"/>
        </w:rPr>
        <w:t xml:space="preserve"> .........................................................................</w:t>
      </w:r>
    </w:p>
    <w:p>
      <w:pPr>
        <w:pStyle w:val="yTable"/>
        <w:tabs>
          <w:tab w:val="right" w:pos="4820"/>
          <w:tab w:val="right" w:leader="dot" w:pos="7088"/>
        </w:tabs>
        <w:ind w:left="2835"/>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TAKE NOTICE that a dog, of which you are alleged to be the owner, has been seized for health reasons pursuant to section 36 of the </w:t>
      </w:r>
      <w:r>
        <w:rPr>
          <w:i/>
          <w:snapToGrid w:val="0"/>
        </w:rPr>
        <w:t>Dog Act 1976</w:t>
      </w:r>
      <w:r>
        <w:rPr>
          <w:snapToGrid w:val="0"/>
        </w:rPr>
        <w:t xml:space="preserve">, in that the dog is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and the dog will be destroyed after the expiry of the period of 7 days from the date of the service of this notice unless you apply to the State</w:t>
      </w:r>
      <w:r>
        <w:rPr>
          <w:snapToGrid w:val="0"/>
          <w:spacing w:val="-4"/>
        </w:rPr>
        <w:t xml:space="preserve"> Administrative Tribunal</w:t>
      </w:r>
      <w:r>
        <w:rPr>
          <w:snapToGrid w:val="0"/>
        </w:rPr>
        <w:t xml:space="preserve"> for a review of the decision within that time.</w:t>
      </w:r>
    </w:p>
    <w:p>
      <w:pPr>
        <w:pStyle w:val="yTable"/>
        <w:tabs>
          <w:tab w:val="left" w:leader="dot" w:pos="5670"/>
        </w:tabs>
        <w:rPr>
          <w:snapToGrid w:val="0"/>
        </w:rPr>
      </w:pPr>
      <w:r>
        <w:rPr>
          <w:snapToGrid w:val="0"/>
        </w:rPr>
        <w:t xml:space="preserve">The registered number of the dog is .............................................. </w:t>
      </w:r>
      <w:r>
        <w:rPr>
          <w:snapToGrid w:val="0"/>
          <w:vertAlign w:val="superscript"/>
        </w:rPr>
        <w:t>(6)</w:t>
      </w:r>
      <w:r>
        <w:rPr>
          <w:snapToGrid w:val="0"/>
        </w:rPr>
        <w:t xml:space="preserve"> </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left" w:pos="3969"/>
          <w:tab w:val="right" w:leader="dot" w:pos="7088"/>
        </w:tabs>
        <w:rPr>
          <w:snapToGrid w:val="0"/>
        </w:rPr>
      </w:pPr>
      <w:r>
        <w:rPr>
          <w:snapToGrid w:val="0"/>
        </w:rPr>
        <w:tab/>
        <w:t>........................................................</w:t>
      </w:r>
    </w:p>
    <w:p>
      <w:pPr>
        <w:pStyle w:val="yTable"/>
        <w:spacing w:before="0"/>
        <w:jc w:val="right"/>
        <w:rPr>
          <w:snapToGrid w:val="0"/>
        </w:rPr>
      </w:pPr>
      <w:r>
        <w:rPr>
          <w:snapToGrid w:val="0"/>
        </w:rPr>
        <w:t>(to be signed by an authorised person).</w:t>
      </w:r>
    </w:p>
    <w:p>
      <w:pPr>
        <w:pStyle w:val="CentredBaseLine"/>
        <w:jc w:val="center"/>
      </w:pPr>
      <w:r>
        <w:object w:dxaOrig="1830" w:dyaOrig="285">
          <v:shape id="_x0000_i1027" type="#_x0000_t75" style="width:91.5pt;height:15pt" o:ole="" fillcolor="window">
            <v:imagedata r:id="rId25" o:title=""/>
          </v:shape>
          <o:OLEObject Type="Embed" ProgID="PBrush" ShapeID="_x0000_i1027" DrawAspect="Content" ObjectID="_1643730027" r:id="rId29"/>
        </w:object>
      </w:r>
    </w:p>
    <w:p>
      <w:pPr>
        <w:pStyle w:val="yTable"/>
        <w:tabs>
          <w:tab w:val="left" w:pos="567"/>
          <w:tab w:val="left" w:pos="1134"/>
        </w:tabs>
        <w:rPr>
          <w:snapToGrid w:val="0"/>
          <w:sz w:val="18"/>
        </w:rPr>
      </w:pPr>
      <w:r>
        <w:rPr>
          <w:snapToGrid w:val="0"/>
          <w:sz w:val="18"/>
          <w:vertAlign w:val="superscript"/>
        </w:rPr>
        <w:t>(1)</w:t>
      </w:r>
      <w:r>
        <w:rPr>
          <w:snapToGrid w:val="0"/>
          <w:sz w:val="18"/>
        </w:rPr>
        <w:tab/>
        <w:t>Insert name of local government.</w:t>
      </w:r>
    </w:p>
    <w:p>
      <w:pPr>
        <w:pStyle w:val="yTable"/>
        <w:tabs>
          <w:tab w:val="left" w:pos="567"/>
          <w:tab w:val="left" w:pos="1134"/>
        </w:tabs>
        <w:spacing w:before="0"/>
        <w:rPr>
          <w:snapToGrid w:val="0"/>
          <w:sz w:val="18"/>
        </w:rPr>
      </w:pPr>
      <w:r>
        <w:rPr>
          <w:snapToGrid w:val="0"/>
          <w:sz w:val="18"/>
          <w:vertAlign w:val="superscript"/>
        </w:rPr>
        <w:t>(2)</w:t>
      </w:r>
      <w:r>
        <w:rPr>
          <w:snapToGrid w:val="0"/>
          <w:sz w:val="18"/>
        </w:rPr>
        <w:tab/>
        <w:t>Insert name and address of alleged owner.</w:t>
      </w:r>
    </w:p>
    <w:p>
      <w:pPr>
        <w:pStyle w:val="yTable"/>
        <w:tabs>
          <w:tab w:val="left" w:pos="567"/>
          <w:tab w:val="left" w:pos="1134"/>
        </w:tabs>
        <w:spacing w:before="0"/>
        <w:rPr>
          <w:snapToGrid w:val="0"/>
          <w:sz w:val="18"/>
        </w:rPr>
      </w:pPr>
      <w:r>
        <w:rPr>
          <w:snapToGrid w:val="0"/>
          <w:sz w:val="18"/>
          <w:vertAlign w:val="superscript"/>
        </w:rPr>
        <w:t>(3)</w:t>
      </w:r>
      <w:r>
        <w:rPr>
          <w:snapToGrid w:val="0"/>
          <w:sz w:val="18"/>
        </w:rPr>
        <w:tab/>
        <w:t>Set out the reasons why the dog is a danger to health.</w:t>
      </w:r>
    </w:p>
    <w:p>
      <w:pPr>
        <w:pStyle w:val="yTable"/>
        <w:tabs>
          <w:tab w:val="left" w:pos="567"/>
          <w:tab w:val="left" w:pos="1134"/>
        </w:tabs>
        <w:spacing w:before="0"/>
        <w:rPr>
          <w:i/>
          <w:iCs/>
          <w:snapToGrid w:val="0"/>
          <w:sz w:val="18"/>
        </w:rPr>
      </w:pPr>
      <w:r>
        <w:rPr>
          <w:i/>
          <w:iCs/>
          <w:snapToGrid w:val="0"/>
          <w:sz w:val="18"/>
        </w:rPr>
        <w:t>[</w:t>
      </w:r>
      <w:r>
        <w:rPr>
          <w:i/>
          <w:iCs/>
          <w:snapToGrid w:val="0"/>
          <w:sz w:val="18"/>
          <w:vertAlign w:val="superscript"/>
        </w:rPr>
        <w:t>(4), (5)</w:t>
      </w:r>
      <w:r>
        <w:rPr>
          <w:i/>
          <w:iCs/>
          <w:snapToGrid w:val="0"/>
          <w:sz w:val="18"/>
        </w:rPr>
        <w:t xml:space="preserve">    deleted]</w:t>
      </w:r>
    </w:p>
    <w:p>
      <w:pPr>
        <w:pStyle w:val="yTable"/>
        <w:tabs>
          <w:tab w:val="left" w:pos="567"/>
          <w:tab w:val="left" w:pos="1134"/>
        </w:tabs>
        <w:spacing w:before="0"/>
        <w:rPr>
          <w:snapToGrid w:val="0"/>
          <w:sz w:val="18"/>
        </w:rPr>
      </w:pPr>
      <w:r>
        <w:rPr>
          <w:snapToGrid w:val="0"/>
          <w:sz w:val="18"/>
          <w:vertAlign w:val="superscript"/>
        </w:rPr>
        <w:t>(6)</w:t>
      </w:r>
      <w:r>
        <w:rPr>
          <w:snapToGrid w:val="0"/>
          <w:sz w:val="18"/>
        </w:rPr>
        <w:tab/>
        <w:t>Insert number, if known.</w:t>
      </w:r>
    </w:p>
    <w:p>
      <w:pPr>
        <w:pStyle w:val="yFootnotesection"/>
        <w:tabs>
          <w:tab w:val="clear" w:pos="893"/>
        </w:tabs>
        <w:ind w:left="0" w:firstLine="0"/>
      </w:pPr>
      <w:r>
        <w:t xml:space="preserve">[Form 5 amended in Gazette 18 Sep 1987 p. 3649; 13 Sep 1996 p. 4682; 30 Dec 2004 p. 7013-14.] </w:t>
      </w:r>
    </w:p>
    <w:p>
      <w:pPr>
        <w:pStyle w:val="MiscellaneousBody"/>
        <w:pageBreakBefore/>
        <w:rPr>
          <w:snapToGrid w:val="0"/>
          <w:sz w:val="22"/>
        </w:rPr>
      </w:pPr>
      <w:r>
        <w:rPr>
          <w:snapToGrid w:val="0"/>
          <w:sz w:val="22"/>
        </w:rPr>
        <w:t>Form 6</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38]</w:t>
      </w:r>
    </w:p>
    <w:p>
      <w:pPr>
        <w:pStyle w:val="MiscellaneousHeading"/>
        <w:rPr>
          <w:snapToGrid w:val="0"/>
          <w:sz w:val="22"/>
        </w:rPr>
      </w:pPr>
      <w:r>
        <w:rPr>
          <w:snapToGrid w:val="0"/>
          <w:sz w:val="22"/>
        </w:rPr>
        <w:t>COMPLAINT AS TO A NUISANCE CREATED BY A DOG</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TAKE NOTICE that a dog, believed to be a ..................................................... </w:t>
      </w:r>
      <w:r>
        <w:rPr>
          <w:snapToGrid w:val="0"/>
          <w:vertAlign w:val="superscript"/>
        </w:rPr>
        <w:t>(2)</w:t>
      </w:r>
    </w:p>
    <w:p>
      <w:pPr>
        <w:pStyle w:val="yTable"/>
        <w:tabs>
          <w:tab w:val="right" w:leader="dot" w:pos="7088"/>
        </w:tabs>
        <w:spacing w:before="0"/>
        <w:rPr>
          <w:snapToGrid w:val="0"/>
        </w:rPr>
      </w:pPr>
      <w:r>
        <w:rPr>
          <w:snapToGrid w:val="0"/>
        </w:rPr>
        <w:t xml:space="preserve">has created a nuisance by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the dog is believed to be owned by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 xml:space="preserve">and is ordinarily kept at </w:t>
      </w:r>
      <w:r>
        <w:rPr>
          <w:snapToGrid w:val="0"/>
          <w:vertAlign w:val="superscript"/>
        </w:rPr>
        <w:t>(5)</w:t>
      </w:r>
      <w:r>
        <w:rPr>
          <w:snapToGrid w:val="0"/>
        </w:rPr>
        <w:t xml:space="preserve"> ......................................................................................</w:t>
      </w:r>
    </w:p>
    <w:p>
      <w:pPr>
        <w:pStyle w:val="yTable"/>
        <w:tabs>
          <w:tab w:val="center" w:leader="dot" w:pos="3544"/>
          <w:tab w:val="right" w:leader="dot" w:pos="7088"/>
        </w:tabs>
        <w:spacing w:before="0"/>
        <w:rPr>
          <w:snapToGrid w:val="0"/>
        </w:rPr>
      </w:pPr>
      <w:r>
        <w:rPr>
          <w:snapToGrid w:val="0"/>
        </w:rPr>
        <w:t xml:space="preserve">and I </w:t>
      </w:r>
      <w:r>
        <w:rPr>
          <w:snapToGrid w:val="0"/>
          <w:vertAlign w:val="superscript"/>
        </w:rPr>
        <w:t>(6)</w:t>
      </w:r>
      <w:r>
        <w:rPr>
          <w:snapToGrid w:val="0"/>
        </w:rPr>
        <w:t xml:space="preserve"> ................................................ of ..............................................................</w:t>
      </w:r>
    </w:p>
    <w:p>
      <w:pPr>
        <w:pStyle w:val="yTable"/>
        <w:spacing w:before="0"/>
        <w:rPr>
          <w:snapToGrid w:val="0"/>
        </w:rPr>
      </w:pPr>
      <w:r>
        <w:rPr>
          <w:snapToGrid w:val="0"/>
        </w:rPr>
        <w:t>request the local government to institute proceedings if the nuisance does not stop and undertake — </w:t>
      </w:r>
    </w:p>
    <w:p>
      <w:pPr>
        <w:pStyle w:val="yTable"/>
        <w:tabs>
          <w:tab w:val="left" w:pos="567"/>
          <w:tab w:val="left" w:pos="1134"/>
        </w:tabs>
        <w:ind w:left="1134" w:hanging="1134"/>
        <w:rPr>
          <w:snapToGrid w:val="0"/>
        </w:rPr>
      </w:pPr>
      <w:r>
        <w:rPr>
          <w:snapToGrid w:val="0"/>
        </w:rPr>
        <w:tab/>
        <w:t>(a)</w:t>
      </w:r>
      <w:r>
        <w:rPr>
          <w:snapToGrid w:val="0"/>
        </w:rPr>
        <w:tab/>
        <w:t>to give full information to the local government as to this matter; and</w:t>
      </w:r>
    </w:p>
    <w:p>
      <w:pPr>
        <w:pStyle w:val="yTable"/>
        <w:tabs>
          <w:tab w:val="left" w:pos="567"/>
          <w:tab w:val="left" w:pos="1134"/>
        </w:tabs>
        <w:ind w:left="1134" w:hanging="1134"/>
        <w:rPr>
          <w:snapToGrid w:val="0"/>
        </w:rPr>
      </w:pPr>
      <w:r>
        <w:rPr>
          <w:snapToGrid w:val="0"/>
        </w:rPr>
        <w:tab/>
        <w:t>(b)</w:t>
      </w:r>
      <w:r>
        <w:rPr>
          <w:snapToGrid w:val="0"/>
        </w:rPr>
        <w:tab/>
        <w:t>to appear in court and give evidence as a witness to the truth of this complaint.</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the complainant).</w:t>
      </w:r>
    </w:p>
    <w:p>
      <w:pPr>
        <w:pStyle w:val="CentredBaseLine"/>
        <w:jc w:val="center"/>
      </w:pPr>
      <w:r>
        <w:object w:dxaOrig="1830" w:dyaOrig="285">
          <v:shape id="_x0000_i1028" type="#_x0000_t75" style="width:91.5pt;height:15pt" o:ole="" fillcolor="window">
            <v:imagedata r:id="rId25" o:title=""/>
          </v:shape>
          <o:OLEObject Type="Embed" ProgID="PBrush" ShapeID="_x0000_i1028" DrawAspect="Content" ObjectID="_1643730028" r:id="rId30"/>
        </w:obje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breed or kind of dog and, where possible, its sex and identifying marks.</w:t>
      </w:r>
    </w:p>
    <w:p>
      <w:pPr>
        <w:pStyle w:val="yTable"/>
        <w:tabs>
          <w:tab w:val="left" w:pos="567"/>
        </w:tabs>
        <w:ind w:left="567" w:hanging="567"/>
        <w:rPr>
          <w:snapToGrid w:val="0"/>
          <w:sz w:val="18"/>
        </w:rPr>
      </w:pPr>
      <w:r>
        <w:rPr>
          <w:snapToGrid w:val="0"/>
          <w:sz w:val="18"/>
          <w:vertAlign w:val="superscript"/>
        </w:rPr>
        <w:t>(3)</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Table"/>
        <w:tabs>
          <w:tab w:val="left" w:pos="567"/>
        </w:tabs>
        <w:ind w:left="567" w:hanging="567"/>
        <w:rPr>
          <w:snapToGrid w:val="0"/>
          <w:sz w:val="18"/>
        </w:rPr>
      </w:pPr>
      <w:r>
        <w:rPr>
          <w:snapToGrid w:val="0"/>
          <w:sz w:val="18"/>
          <w:vertAlign w:val="superscript"/>
        </w:rPr>
        <w:t>(4)</w:t>
      </w:r>
      <w:r>
        <w:rPr>
          <w:snapToGrid w:val="0"/>
          <w:sz w:val="18"/>
        </w:rPr>
        <w:tab/>
        <w:t>State name and address of the person believed to be the owner.</w:t>
      </w:r>
    </w:p>
    <w:p>
      <w:pPr>
        <w:pStyle w:val="yTable"/>
        <w:tabs>
          <w:tab w:val="left" w:pos="567"/>
        </w:tabs>
        <w:ind w:left="567" w:hanging="567"/>
        <w:rPr>
          <w:snapToGrid w:val="0"/>
          <w:sz w:val="18"/>
        </w:rPr>
      </w:pPr>
      <w:r>
        <w:rPr>
          <w:snapToGrid w:val="0"/>
          <w:sz w:val="18"/>
          <w:vertAlign w:val="superscript"/>
        </w:rPr>
        <w:t>(5)</w:t>
      </w:r>
      <w:r>
        <w:rPr>
          <w:snapToGrid w:val="0"/>
          <w:sz w:val="18"/>
        </w:rPr>
        <w:tab/>
        <w:t>State, if known, where the dog is ordinarily kept.</w:t>
      </w:r>
    </w:p>
    <w:p>
      <w:pPr>
        <w:pStyle w:val="yTable"/>
        <w:tabs>
          <w:tab w:val="left" w:pos="567"/>
        </w:tabs>
        <w:ind w:left="567" w:hanging="567"/>
        <w:rPr>
          <w:snapToGrid w:val="0"/>
          <w:sz w:val="18"/>
        </w:rPr>
      </w:pPr>
      <w:r>
        <w:rPr>
          <w:snapToGrid w:val="0"/>
          <w:sz w:val="18"/>
          <w:vertAlign w:val="superscript"/>
        </w:rPr>
        <w:t>(6)</w:t>
      </w:r>
      <w:r>
        <w:rPr>
          <w:snapToGrid w:val="0"/>
          <w:sz w:val="18"/>
        </w:rPr>
        <w:tab/>
        <w:t>Insert name and address of complainant.</w:t>
      </w:r>
    </w:p>
    <w:p>
      <w:pPr>
        <w:pStyle w:val="yTable"/>
        <w:rPr>
          <w:snapToGrid w:val="0"/>
        </w:rPr>
      </w:pPr>
      <w:r>
        <w:rPr>
          <w:snapToGrid w:val="0"/>
        </w:rPr>
        <w:t>NOTE: This form is to be completed and signed by each complainant.</w:t>
      </w:r>
    </w:p>
    <w:p>
      <w:pPr>
        <w:pStyle w:val="yFootnotesection"/>
        <w:tabs>
          <w:tab w:val="clear" w:pos="893"/>
        </w:tabs>
        <w:ind w:left="0" w:firstLine="0"/>
      </w:pPr>
      <w:r>
        <w:t xml:space="preserve">[Form 6 amended in Gazette 18 Sep 1987 p. 3649; 13 Sep 1996 p. 4682.] </w:t>
      </w:r>
    </w:p>
    <w:p>
      <w:pPr>
        <w:pStyle w:val="MiscellaneousBody"/>
        <w:pageBreakBefore/>
        <w:rPr>
          <w:snapToGrid w:val="0"/>
        </w:rPr>
      </w:pPr>
      <w:r>
        <w:rPr>
          <w:snapToGrid w:val="0"/>
        </w:rPr>
        <w:t>Form 7</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It is alleged that at </w:t>
      </w:r>
      <w:r>
        <w:rPr>
          <w:snapToGrid w:val="0"/>
          <w:vertAlign w:val="superscript"/>
        </w:rPr>
        <w:t>(3)</w:t>
      </w:r>
      <w:r>
        <w:rPr>
          <w:snapToGrid w:val="0"/>
        </w:rPr>
        <w:t xml:space="preserve"> ..............................................................................................</w:t>
      </w:r>
    </w:p>
    <w:p>
      <w:pPr>
        <w:pStyle w:val="yTable"/>
        <w:tabs>
          <w:tab w:val="left" w:leader="dot" w:pos="2268"/>
          <w:tab w:val="left" w:leader="dot" w:pos="6237"/>
          <w:tab w:val="right" w:leader="dot" w:pos="7088"/>
        </w:tabs>
        <w:spacing w:before="0"/>
        <w:rPr>
          <w:snapToGrid w:val="0"/>
        </w:rPr>
      </w:pPr>
      <w:r>
        <w:rPr>
          <w:snapToGrid w:val="0"/>
        </w:rPr>
        <w:t>on the ............................... day of .......................................................... 20............</w:t>
      </w:r>
    </w:p>
    <w:p>
      <w:pPr>
        <w:pStyle w:val="yTable"/>
        <w:tabs>
          <w:tab w:val="right" w:leader="dot" w:pos="7088"/>
        </w:tabs>
        <w:spacing w:before="0"/>
        <w:rPr>
          <w:snapToGrid w:val="0"/>
        </w:rPr>
      </w:pPr>
      <w:r>
        <w:rPr>
          <w:snapToGrid w:val="0"/>
        </w:rPr>
        <w:t xml:space="preserve">you committed an offence in that you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yTable"/>
        <w:rPr>
          <w:snapToGrid w:val="0"/>
        </w:rPr>
      </w:pPr>
      <w:r>
        <w:rPr>
          <w:snapToGrid w:val="0"/>
        </w:rPr>
        <w:t>You may dispose of this matter — </w:t>
      </w:r>
    </w:p>
    <w:p>
      <w:pPr>
        <w:pStyle w:val="yTable"/>
        <w:tabs>
          <w:tab w:val="left" w:pos="567"/>
          <w:tab w:val="left" w:pos="1134"/>
          <w:tab w:val="right" w:leader="dot" w:pos="7088"/>
        </w:tabs>
        <w:ind w:left="1134" w:hanging="1134"/>
        <w:rPr>
          <w:snapToGrid w:val="0"/>
        </w:rPr>
      </w:pPr>
      <w:r>
        <w:rPr>
          <w:snapToGrid w:val="0"/>
        </w:rPr>
        <w:tab/>
        <w:t>(a)</w:t>
      </w:r>
      <w:r>
        <w:rPr>
          <w:snapToGrid w:val="0"/>
        </w:rPr>
        <w:tab/>
        <w:t xml:space="preserve">by payment of a penalty of </w:t>
      </w:r>
      <w:r>
        <w:rPr>
          <w:snapToGrid w:val="0"/>
          <w:vertAlign w:val="superscript"/>
        </w:rPr>
        <w:t>(5)</w:t>
      </w:r>
      <w:r>
        <w:rPr>
          <w:snapToGrid w:val="0"/>
        </w:rPr>
        <w:t xml:space="preserve"> $....................... within 21 days of the date of this Notice to </w:t>
      </w:r>
      <w:r>
        <w:rPr>
          <w:snapToGrid w:val="0"/>
          <w:vertAlign w:val="superscript"/>
        </w:rPr>
        <w:t>(6)</w:t>
      </w:r>
      <w:r>
        <w:rPr>
          <w:snapToGrid w:val="0"/>
        </w:rPr>
        <w:t xml:space="preserve"> ....................................................................;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this modified penalty is not paid within the time specified, court proceedings may be taken against you.</w:t>
      </w:r>
    </w:p>
    <w:p>
      <w:pPr>
        <w:pStyle w:val="CentredBaseLine"/>
        <w:jc w:val="center"/>
      </w:pPr>
      <w:r>
        <w:object w:dxaOrig="1830" w:dyaOrig="285">
          <v:shape id="_x0000_i1029" type="#_x0000_t75" style="width:91.5pt;height:15pt" o:ole="" fillcolor="window">
            <v:imagedata r:id="rId25" o:title=""/>
          </v:shape>
          <o:OLEObject Type="Embed" ProgID="PBrush" ShapeID="_x0000_i1029" DrawAspect="Content" ObjectID="_1643730029" r:id="rId31"/>
        </w:obje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place of alleged offence.</w:t>
      </w:r>
    </w:p>
    <w:p>
      <w:pPr>
        <w:pStyle w:val="yTable"/>
        <w:tabs>
          <w:tab w:val="left" w:pos="567"/>
        </w:tabs>
        <w:spacing w:before="0"/>
        <w:rPr>
          <w:snapToGrid w:val="0"/>
          <w:sz w:val="18"/>
        </w:rPr>
      </w:pPr>
      <w:r>
        <w:rPr>
          <w:snapToGrid w:val="0"/>
          <w:sz w:val="18"/>
          <w:vertAlign w:val="superscript"/>
        </w:rPr>
        <w:t>(4)</w:t>
      </w:r>
      <w:r>
        <w:rPr>
          <w:snapToGrid w:val="0"/>
          <w:sz w:val="18"/>
        </w:rPr>
        <w:tab/>
        <w:t>Insert short particulars of the offence alleged.</w:t>
      </w:r>
    </w:p>
    <w:p>
      <w:pPr>
        <w:pStyle w:val="yTable"/>
        <w:tabs>
          <w:tab w:val="left" w:pos="567"/>
        </w:tabs>
        <w:spacing w:before="0"/>
        <w:rPr>
          <w:snapToGrid w:val="0"/>
          <w:sz w:val="18"/>
        </w:rPr>
      </w:pPr>
      <w:r>
        <w:rPr>
          <w:snapToGrid w:val="0"/>
          <w:sz w:val="18"/>
          <w:vertAlign w:val="superscript"/>
        </w:rPr>
        <w:t>(5)</w:t>
      </w:r>
      <w:r>
        <w:rPr>
          <w:snapToGrid w:val="0"/>
          <w:sz w:val="18"/>
        </w:rPr>
        <w:tab/>
        <w:t>Insert amount of penalty prescribed.</w:t>
      </w:r>
    </w:p>
    <w:p>
      <w:pPr>
        <w:pStyle w:val="yTable"/>
        <w:tabs>
          <w:tab w:val="left" w:pos="567"/>
        </w:tabs>
        <w:spacing w:before="0"/>
        <w:rPr>
          <w:snapToGrid w:val="0"/>
          <w:sz w:val="18"/>
        </w:rPr>
      </w:pPr>
      <w:r>
        <w:rPr>
          <w:snapToGrid w:val="0"/>
          <w:sz w:val="18"/>
          <w:vertAlign w:val="superscript"/>
        </w:rPr>
        <w:t>(6)</w:t>
      </w:r>
      <w:r>
        <w:rPr>
          <w:snapToGrid w:val="0"/>
          <w:sz w:val="18"/>
        </w:rPr>
        <w:tab/>
        <w:t>Insert address of the office where payment may be made.</w:t>
      </w:r>
    </w:p>
    <w:p>
      <w:pPr>
        <w:pStyle w:val="yFootnotesection"/>
        <w:tabs>
          <w:tab w:val="clear" w:pos="893"/>
        </w:tabs>
        <w:ind w:left="0" w:firstLine="0"/>
      </w:pPr>
      <w:r>
        <w:t xml:space="preserve">[Form 7 amended in Gazette 13 Sep 1996 p. 4681-2 and p. 4682.] </w:t>
      </w:r>
    </w:p>
    <w:p>
      <w:pPr>
        <w:pStyle w:val="MiscellaneousBody"/>
        <w:pageBreakBefore/>
        <w:rPr>
          <w:snapToGrid w:val="0"/>
          <w:sz w:val="22"/>
        </w:rPr>
      </w:pPr>
      <w:r>
        <w:rPr>
          <w:snapToGrid w:val="0"/>
          <w:sz w:val="22"/>
        </w:rPr>
        <w:t>Form 8</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WITHDRAWAL OF 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5387"/>
          <w:tab w:val="right" w:leader="dot" w:pos="5954"/>
          <w:tab w:val="right" w:leader="dot" w:pos="6521"/>
          <w:tab w:val="right" w:leader="dot" w:pos="7088"/>
        </w:tabs>
        <w:spacing w:before="0"/>
        <w:rPr>
          <w:snapToGrid w:val="0"/>
        </w:rPr>
      </w:pPr>
      <w:r>
        <w:rPr>
          <w:snapToGrid w:val="0"/>
        </w:rPr>
        <w:t>Infringement Notice No. ................................................. dated ........./........./........</w:t>
      </w:r>
    </w:p>
    <w:p>
      <w:pPr>
        <w:pStyle w:val="yTable"/>
        <w:tabs>
          <w:tab w:val="right" w:leader="dot" w:pos="7088"/>
        </w:tabs>
        <w:spacing w:before="0"/>
        <w:rPr>
          <w:snapToGrid w:val="0"/>
        </w:rPr>
      </w:pPr>
      <w:r>
        <w:rPr>
          <w:snapToGrid w:val="0"/>
        </w:rPr>
        <w:t xml:space="preserve">for the alleged offence 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552"/>
          <w:tab w:val="right" w:leader="dot" w:pos="7088"/>
        </w:tabs>
        <w:spacing w:before="0"/>
        <w:rPr>
          <w:snapToGrid w:val="0"/>
        </w:rPr>
      </w:pPr>
      <w:r>
        <w:rPr>
          <w:snapToGrid w:val="0"/>
        </w:rPr>
        <w:t xml:space="preserve">............................................... Penalty </w:t>
      </w:r>
      <w:r>
        <w:rPr>
          <w:snapToGrid w:val="0"/>
          <w:vertAlign w:val="superscript"/>
        </w:rPr>
        <w:t>(4)</w:t>
      </w:r>
      <w:r>
        <w:rPr>
          <w:snapToGrid w:val="0"/>
        </w:rPr>
        <w:t xml:space="preserve"> $.............................................. is hereby withdrawn.</w:t>
      </w:r>
    </w:p>
    <w:p>
      <w:pPr>
        <w:pStyle w:val="yTable"/>
        <w:tabs>
          <w:tab w:val="left" w:pos="567"/>
          <w:tab w:val="left" w:pos="851"/>
        </w:tabs>
        <w:ind w:left="1134" w:hanging="1134"/>
        <w:rPr>
          <w:snapToGrid w:val="0"/>
        </w:rPr>
      </w:pPr>
      <w:r>
        <w:rPr>
          <w:snapToGrid w:val="0"/>
          <w:vertAlign w:val="superscript"/>
        </w:rPr>
        <w:tab/>
      </w:r>
      <w:r>
        <w:rPr>
          <w:snapToGrid w:val="0"/>
        </w:rPr>
        <w:t>†</w:t>
      </w:r>
      <w:r>
        <w:rPr>
          <w:snapToGrid w:val="0"/>
        </w:rPr>
        <w:tab/>
        <w:t>No further action will be taken.</w:t>
      </w:r>
    </w:p>
    <w:p>
      <w:pPr>
        <w:pStyle w:val="yTable"/>
        <w:tabs>
          <w:tab w:val="left" w:pos="567"/>
          <w:tab w:val="left" w:pos="851"/>
        </w:tabs>
        <w:spacing w:before="0"/>
        <w:ind w:left="1134" w:hanging="1134"/>
        <w:rPr>
          <w:snapToGrid w:val="0"/>
        </w:rPr>
      </w:pPr>
      <w:r>
        <w:rPr>
          <w:snapToGrid w:val="0"/>
          <w:vertAlign w:val="superscript"/>
        </w:rPr>
        <w:tab/>
      </w:r>
      <w:r>
        <w:rPr>
          <w:snapToGrid w:val="0"/>
        </w:rPr>
        <w:t>†</w:t>
      </w:r>
      <w:r>
        <w:rPr>
          <w:snapToGrid w:val="0"/>
        </w:rPr>
        <w:tab/>
        <w:t>It is proposed to institute court proceedings for the alleged offence.</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CentredBaseLine"/>
        <w:jc w:val="center"/>
      </w:pPr>
      <w:r>
        <w:object w:dxaOrig="1830" w:dyaOrig="285">
          <v:shape id="_x0000_i1030" type="#_x0000_t75" style="width:91.5pt;height:15pt" o:ole="" fillcolor="window">
            <v:imagedata r:id="rId25" o:title=""/>
          </v:shape>
          <o:OLEObject Type="Embed" ProgID="PBrush" ShapeID="_x0000_i1030" DrawAspect="Content" ObjectID="_1643730030" r:id="rId32"/>
        </w:obje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short particulars of offence alleged.</w:t>
      </w:r>
    </w:p>
    <w:p>
      <w:pPr>
        <w:pStyle w:val="yTable"/>
        <w:tabs>
          <w:tab w:val="left" w:pos="567"/>
        </w:tabs>
        <w:spacing w:before="0"/>
        <w:rPr>
          <w:snapToGrid w:val="0"/>
          <w:sz w:val="18"/>
        </w:rPr>
      </w:pPr>
      <w:r>
        <w:rPr>
          <w:snapToGrid w:val="0"/>
          <w:sz w:val="18"/>
          <w:vertAlign w:val="superscript"/>
        </w:rPr>
        <w:t>(4)</w:t>
      </w:r>
      <w:r>
        <w:rPr>
          <w:snapToGrid w:val="0"/>
          <w:sz w:val="18"/>
        </w:rPr>
        <w:tab/>
        <w:t>Insert amount of penalty prescribed.</w:t>
      </w:r>
    </w:p>
    <w:p>
      <w:pPr>
        <w:pStyle w:val="yTable"/>
        <w:tabs>
          <w:tab w:val="left" w:pos="567"/>
        </w:tabs>
        <w:spacing w:before="0"/>
        <w:rPr>
          <w:snapToGrid w:val="0"/>
          <w:sz w:val="18"/>
        </w:rPr>
      </w:pPr>
      <w:r>
        <w:rPr>
          <w:snapToGrid w:val="0"/>
          <w:sz w:val="18"/>
        </w:rPr>
        <w:t>†</w:t>
      </w:r>
      <w:r>
        <w:rPr>
          <w:snapToGrid w:val="0"/>
          <w:sz w:val="18"/>
          <w:vertAlign w:val="superscript"/>
        </w:rPr>
        <w:tab/>
      </w:r>
      <w:r>
        <w:rPr>
          <w:snapToGrid w:val="0"/>
          <w:sz w:val="18"/>
        </w:rPr>
        <w:t>Delete whichever does not apply</w:t>
      </w:r>
    </w:p>
    <w:p>
      <w:pPr>
        <w:pStyle w:val="yFootnotesection"/>
        <w:tabs>
          <w:tab w:val="clear" w:pos="893"/>
        </w:tabs>
        <w:ind w:left="0" w:firstLine="0"/>
      </w:pPr>
      <w:r>
        <w:t xml:space="preserve">[Form 8 amended in Gazette 13 Sep 1996 p. 4682.] </w:t>
      </w:r>
    </w:p>
    <w:p>
      <w:pPr>
        <w:pStyle w:val="yFootnotesection"/>
        <w:tabs>
          <w:tab w:val="clear" w:pos="893"/>
        </w:tabs>
        <w:ind w:left="0" w:firstLine="0"/>
      </w:pPr>
      <w:r>
        <w:t>[First Schedule amended in Gazette 18 Sep 1987 p. 3649; 13 Sep 1996 p. 4678</w:t>
      </w:r>
      <w:r>
        <w:noBreakHyphen/>
        <w:t>9, p. 4681</w:t>
      </w:r>
      <w:r>
        <w:noBreakHyphen/>
        <w:t xml:space="preserve">2; and p. 4682; 30 Dec 2004 p. 7013-14.] </w:t>
      </w:r>
    </w:p>
    <w:p>
      <w:pPr>
        <w:pStyle w:val="yFootnotesection"/>
        <w:tabs>
          <w:tab w:val="clear" w:pos="893"/>
        </w:tabs>
        <w:ind w:left="0" w:firstLine="0"/>
      </w:pPr>
      <w:r>
        <w:t xml:space="preserve">[Second Schedule deleted in Gazette 23 Aug 2013 p. 4009.] </w:t>
      </w:r>
    </w:p>
    <w:p>
      <w:pPr>
        <w:pStyle w:val="yFootnotesection"/>
        <w:tabs>
          <w:tab w:val="clear" w:pos="893"/>
        </w:tabs>
        <w:ind w:left="0" w:firstLine="0"/>
      </w:pPr>
    </w:p>
    <w:p>
      <w:pPr>
        <w:pStyle w:val="yScheduleHeading"/>
      </w:pPr>
      <w:bookmarkStart w:id="44" w:name="_Toc377544481"/>
      <w:bookmarkStart w:id="45" w:name="_Toc425940935"/>
      <w:bookmarkStart w:id="46" w:name="_Toc425941020"/>
      <w:r>
        <w:rPr>
          <w:rStyle w:val="CharSchNo"/>
        </w:rPr>
        <w:t>Third Schedule</w:t>
      </w:r>
      <w:bookmarkEnd w:id="44"/>
      <w:bookmarkEnd w:id="45"/>
      <w:bookmarkEnd w:id="46"/>
    </w:p>
    <w:p>
      <w:pPr>
        <w:pStyle w:val="yShoulderClause"/>
        <w:rPr>
          <w:snapToGrid w:val="0"/>
        </w:rPr>
      </w:pPr>
      <w:r>
        <w:rPr>
          <w:snapToGrid w:val="0"/>
        </w:rPr>
        <w:t>[Regulations 6(3a) and 10B]</w:t>
      </w:r>
    </w:p>
    <w:p>
      <w:pPr>
        <w:pStyle w:val="MiscellaneousHeading"/>
        <w:rPr>
          <w:b/>
          <w:snapToGrid w:val="0"/>
          <w:sz w:val="22"/>
        </w:rPr>
      </w:pPr>
      <w:r>
        <w:rPr>
          <w:b/>
          <w:snapToGrid w:val="0"/>
          <w:sz w:val="22"/>
        </w:rPr>
        <w:t>Part 1 — Proof of sterilization</w:t>
      </w:r>
    </w:p>
    <w:p>
      <w:pPr>
        <w:pStyle w:val="MiscellaneousHeading"/>
        <w:rPr>
          <w:snapToGrid w:val="0"/>
        </w:rPr>
      </w:pPr>
      <w:r>
        <w:rPr>
          <w:b/>
          <w:snapToGrid w:val="0"/>
          <w:sz w:val="22"/>
        </w:rPr>
        <w:t>Ear Tattoo</w:t>
      </w:r>
    </w:p>
    <w:p>
      <w:pPr>
        <w:pStyle w:val="yTable"/>
        <w:tabs>
          <w:tab w:val="left" w:pos="1701"/>
        </w:tabs>
        <w:ind w:left="1701" w:hanging="1701"/>
        <w:rPr>
          <w:snapToGrid w:val="0"/>
        </w:rPr>
      </w:pPr>
      <w:r>
        <w:rPr>
          <w:snapToGrid w:val="0"/>
        </w:rPr>
        <w:t>Specifications:</w:t>
      </w:r>
      <w:r>
        <w:rPr>
          <w:snapToGrid w:val="0"/>
        </w:rPr>
        <w:tab/>
        <w:t>Ear tattoo to consist of a broken circle having a diameter of not less than 8 mm, with a bisecting broken line not less than 15 mm in length.</w:t>
      </w:r>
    </w:p>
    <w:p>
      <w:pPr>
        <w:pStyle w:val="yTable"/>
        <w:rPr>
          <w:snapToGrid w:val="0"/>
        </w:rPr>
      </w:pPr>
      <w:r>
        <w:rPr>
          <w:snapToGrid w:val="0"/>
        </w:rPr>
        <w:t>Specimen:</w:t>
      </w:r>
    </w:p>
    <w:p>
      <w:pPr>
        <w:pStyle w:val="yTable"/>
        <w:jc w:val="center"/>
      </w:pPr>
      <w:r>
        <w:rPr>
          <w:noProof/>
        </w:rPr>
        <w:drawing>
          <wp:inline distT="0" distB="0" distL="0" distR="0">
            <wp:extent cx="1371600" cy="879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yTable"/>
        <w:jc w:val="center"/>
      </w:pPr>
    </w:p>
    <w:p>
      <w:pPr>
        <w:pStyle w:val="MiscellaneousHeading"/>
        <w:spacing w:after="80"/>
        <w:rPr>
          <w:b/>
          <w:snapToGrid w:val="0"/>
          <w:sz w:val="22"/>
        </w:rPr>
      </w:pPr>
      <w:r>
        <w:rPr>
          <w:b/>
          <w:snapToGrid w:val="0"/>
          <w:sz w:val="22"/>
        </w:rPr>
        <w:t>Part 2 — Dangerous dogs to be identified</w:t>
      </w:r>
    </w:p>
    <w:p>
      <w:pPr>
        <w:pStyle w:val="yTable"/>
        <w:tabs>
          <w:tab w:val="left" w:pos="1701"/>
        </w:tabs>
        <w:rPr>
          <w:snapToGrid w:val="0"/>
        </w:rPr>
      </w:pPr>
      <w:r>
        <w:rPr>
          <w:snapToGrid w:val="0"/>
        </w:rPr>
        <w:t>Specifications:</w:t>
      </w:r>
      <w:r>
        <w:rPr>
          <w:snapToGrid w:val="0"/>
        </w:rPr>
        <w:tab/>
        <w:t>The collar to be worn by a dangerous dog shall — </w:t>
      </w:r>
    </w:p>
    <w:p>
      <w:pPr>
        <w:pStyle w:val="yIndenti0"/>
        <w:rPr>
          <w:snapToGrid w:val="0"/>
        </w:rPr>
      </w:pPr>
      <w:r>
        <w:rPr>
          <w:snapToGrid w:val="0"/>
        </w:rPr>
        <w:tab/>
        <w:t>(a)</w:t>
      </w:r>
      <w:r>
        <w:rPr>
          <w:snapToGrid w:val="0"/>
        </w:rPr>
        <w:tab/>
        <w:t>bear alternating red stripes and yellow stripes, each stripe being 25 mm wide and set at an angle of 45 degrees to the rim of the collar; and</w:t>
      </w:r>
    </w:p>
    <w:p>
      <w:pPr>
        <w:pStyle w:val="yIndenti0"/>
        <w:rPr>
          <w:snapToGrid w:val="0"/>
        </w:rPr>
      </w:pPr>
      <w:r>
        <w:rPr>
          <w:snapToGrid w:val="0"/>
        </w:rPr>
        <w:tab/>
        <w:t>(b)</w:t>
      </w:r>
      <w:r>
        <w:rPr>
          <w:snapToGrid w:val="0"/>
        </w:rPr>
        <w:tab/>
        <w:t>reflect light from at least one of those colours so that the collar can be rendered visible in darkness; and</w:t>
      </w:r>
    </w:p>
    <w:p>
      <w:pPr>
        <w:pStyle w:val="yIndenti0"/>
        <w:rPr>
          <w:snapToGrid w:val="0"/>
        </w:rPr>
      </w:pPr>
      <w:r>
        <w:rPr>
          <w:snapToGrid w:val="0"/>
        </w:rPr>
        <w:tab/>
        <w:t>(c)</w:t>
      </w:r>
      <w:r>
        <w:rPr>
          <w:snapToGrid w:val="0"/>
        </w:rPr>
        <w:tab/>
        <w:t>be made of durable materials; and</w:t>
      </w:r>
    </w:p>
    <w:p>
      <w:pPr>
        <w:pStyle w:val="yIndenti0"/>
        <w:rPr>
          <w:snapToGrid w:val="0"/>
        </w:rPr>
      </w:pPr>
      <w:r>
        <w:rPr>
          <w:snapToGrid w:val="0"/>
        </w:rPr>
        <w:tab/>
        <w:t>(d)</w:t>
      </w:r>
      <w:r>
        <w:rPr>
          <w:snapToGrid w:val="0"/>
        </w:rPr>
        <w:tab/>
        <w:t>be capable of being securely fastened; and</w:t>
      </w:r>
    </w:p>
    <w:p>
      <w:pPr>
        <w:pStyle w:val="yIndenti0"/>
        <w:rPr>
          <w:snapToGrid w:val="0"/>
        </w:rPr>
      </w:pPr>
      <w:r>
        <w:rPr>
          <w:snapToGrid w:val="0"/>
        </w:rPr>
        <w:tab/>
        <w:t>(e)</w:t>
      </w:r>
      <w:r>
        <w:rPr>
          <w:snapToGrid w:val="0"/>
        </w:rPr>
        <w:tab/>
        <w:t>be capable of being attached to a leash; and</w:t>
      </w:r>
    </w:p>
    <w:p>
      <w:pPr>
        <w:pStyle w:val="yIndenti0"/>
        <w:rPr>
          <w:snapToGrid w:val="0"/>
        </w:rPr>
      </w:pPr>
      <w:r>
        <w:rPr>
          <w:snapToGrid w:val="0"/>
        </w:rPr>
        <w:tab/>
        <w:t>(f)</w:t>
      </w:r>
      <w:r>
        <w:rPr>
          <w:snapToGrid w:val="0"/>
        </w:rPr>
        <w:tab/>
        <w:t>have a minimum width — </w:t>
      </w:r>
    </w:p>
    <w:p>
      <w:pPr>
        <w:pStyle w:val="yIndentI"/>
        <w:rPr>
          <w:snapToGrid w:val="0"/>
        </w:rPr>
      </w:pPr>
      <w:r>
        <w:rPr>
          <w:snapToGrid w:val="0"/>
        </w:rPr>
        <w:tab/>
        <w:t>(i)</w:t>
      </w:r>
      <w:r>
        <w:rPr>
          <w:snapToGrid w:val="0"/>
        </w:rPr>
        <w:tab/>
        <w:t>in the case of a dog weighing less than 10 kg, 15 mm; or</w:t>
      </w:r>
    </w:p>
    <w:p>
      <w:pPr>
        <w:pStyle w:val="yIndentI"/>
        <w:rPr>
          <w:snapToGrid w:val="0"/>
        </w:rPr>
      </w:pPr>
      <w:r>
        <w:rPr>
          <w:snapToGrid w:val="0"/>
        </w:rPr>
        <w:tab/>
        <w:t>(ii)</w:t>
      </w:r>
      <w:r>
        <w:rPr>
          <w:snapToGrid w:val="0"/>
        </w:rPr>
        <w:tab/>
        <w:t>in the case of a dog weighing 10 kg or more but less than 20 kg, 25 mm; or</w:t>
      </w:r>
    </w:p>
    <w:p>
      <w:pPr>
        <w:pStyle w:val="yIndentI"/>
        <w:rPr>
          <w:snapToGrid w:val="0"/>
        </w:rPr>
      </w:pPr>
      <w:r>
        <w:rPr>
          <w:snapToGrid w:val="0"/>
        </w:rPr>
        <w:tab/>
        <w:t>(iii)</w:t>
      </w:r>
      <w:r>
        <w:rPr>
          <w:snapToGrid w:val="0"/>
        </w:rPr>
        <w:tab/>
        <w:t>in the case of a dog weighing 20 kg or more but less than 40 kg, 40 mm; or</w:t>
      </w:r>
    </w:p>
    <w:p>
      <w:pPr>
        <w:pStyle w:val="yIndentI"/>
        <w:rPr>
          <w:snapToGrid w:val="0"/>
        </w:rPr>
      </w:pPr>
      <w:r>
        <w:rPr>
          <w:snapToGrid w:val="0"/>
        </w:rPr>
        <w:tab/>
        <w:t>(iv)</w:t>
      </w:r>
      <w:r>
        <w:rPr>
          <w:snapToGrid w:val="0"/>
        </w:rPr>
        <w:tab/>
        <w:t>in the case of a dog weighing 40 kg or more, 50 mm.</w:t>
      </w:r>
    </w:p>
    <w:p>
      <w:pPr>
        <w:pStyle w:val="MiscellaneousHeading"/>
        <w:spacing w:after="80"/>
        <w:rPr>
          <w:b/>
          <w:snapToGrid w:val="0"/>
          <w:sz w:val="22"/>
        </w:rPr>
      </w:pPr>
      <w:r>
        <w:rPr>
          <w:b/>
          <w:snapToGrid w:val="0"/>
          <w:sz w:val="22"/>
        </w:rPr>
        <w:t>Part 3 — Signs to be displayed where a dangerous dog is kept</w:t>
      </w:r>
    </w:p>
    <w:p>
      <w:pPr>
        <w:pStyle w:val="yTable"/>
        <w:tabs>
          <w:tab w:val="left" w:pos="1701"/>
        </w:tabs>
        <w:ind w:left="1701" w:hanging="1701"/>
        <w:rPr>
          <w:snapToGrid w:val="0"/>
        </w:rPr>
      </w:pPr>
      <w:r>
        <w:rPr>
          <w:snapToGrid w:val="0"/>
        </w:rPr>
        <w:t>Specifications:</w:t>
      </w:r>
      <w:r>
        <w:rPr>
          <w:snapToGrid w:val="0"/>
        </w:rPr>
        <w:tab/>
        <w:t>The sign to be displayed at each entrance to premises where a dangerous dog is kept shall — </w:t>
      </w:r>
    </w:p>
    <w:p>
      <w:pPr>
        <w:pStyle w:val="yIndenti0"/>
        <w:rPr>
          <w:snapToGrid w:val="0"/>
        </w:rPr>
      </w:pPr>
      <w:r>
        <w:rPr>
          <w:snapToGrid w:val="0"/>
        </w:rPr>
        <w:tab/>
        <w:t>(a)</w:t>
      </w:r>
      <w:r>
        <w:rPr>
          <w:snapToGrid w:val="0"/>
        </w:rPr>
        <w:tab/>
        <w:t>be a white rectangle measuring 200 mm by 300 mm; and</w:t>
      </w:r>
    </w:p>
    <w:p>
      <w:pPr>
        <w:pStyle w:val="yIndenti0"/>
        <w:rPr>
          <w:snapToGrid w:val="0"/>
        </w:rPr>
      </w:pPr>
      <w:r>
        <w:rPr>
          <w:snapToGrid w:val="0"/>
        </w:rPr>
        <w:tab/>
        <w:t>(b)</w:t>
      </w:r>
      <w:r>
        <w:rPr>
          <w:snapToGrid w:val="0"/>
        </w:rPr>
        <w:tab/>
        <w:t>made of a durable material; and</w:t>
      </w:r>
    </w:p>
    <w:p>
      <w:pPr>
        <w:pStyle w:val="yIndenti0"/>
        <w:rPr>
          <w:snapToGrid w:val="0"/>
        </w:rPr>
      </w:pPr>
      <w:r>
        <w:rPr>
          <w:snapToGrid w:val="0"/>
        </w:rPr>
        <w:tab/>
        <w:t>(c)</w:t>
      </w:r>
      <w:r>
        <w:rPr>
          <w:snapToGrid w:val="0"/>
        </w:rPr>
        <w:tab/>
        <w:t>contain the word “WARNING” in white capital letters 30 mm high on a red rectangular panel measuring 190 mm by 45 mm near the top of the rectangle referred to in paragraph (a); and</w:t>
      </w:r>
    </w:p>
    <w:p>
      <w:pPr>
        <w:pStyle w:val="yIndenti0"/>
        <w:rPr>
          <w:snapToGrid w:val="0"/>
        </w:rPr>
      </w:pPr>
      <w:r>
        <w:rPr>
          <w:snapToGrid w:val="0"/>
        </w:rPr>
        <w:tab/>
        <w:t>(d)</w:t>
      </w:r>
      <w:r>
        <w:rPr>
          <w:snapToGrid w:val="0"/>
        </w:rPr>
        <w:tab/>
        <w:t>contain below the panel referred to in paragraph (c) a red circle 160 mm in diameter containing the black head and neck of a dog 100 mm high wearing the collar provided for in Part 2 of this Schedule; and</w:t>
      </w:r>
    </w:p>
    <w:p>
      <w:pPr>
        <w:pStyle w:val="yIndenti0"/>
        <w:rPr>
          <w:snapToGrid w:val="0"/>
        </w:rPr>
      </w:pPr>
      <w:r>
        <w:rPr>
          <w:snapToGrid w:val="0"/>
        </w:rPr>
        <w:tab/>
        <w:t>(e)</w:t>
      </w:r>
      <w:r>
        <w:rPr>
          <w:snapToGrid w:val="0"/>
        </w:rPr>
        <w:tab/>
        <w:t>contain below the circle referred to in paragraph (d) the words “DANGEROUS DOG” in capital letters 20 mm high.</w:t>
      </w:r>
    </w:p>
    <w:p>
      <w:pPr>
        <w:pStyle w:val="yTable"/>
        <w:ind w:left="1701"/>
        <w:rPr>
          <w:snapToGrid w:val="0"/>
        </w:rPr>
      </w:pPr>
      <w:r>
        <w:rPr>
          <w:snapToGrid w:val="0"/>
        </w:rPr>
        <w:t>A black and white version of that sign is shown below.</w:t>
      </w:r>
    </w:p>
    <w:p>
      <w:pPr>
        <w:pStyle w:val="MiscellaneousHeading"/>
        <w:rPr>
          <w:b/>
          <w:i/>
          <w:snapToGrid w:val="0"/>
          <w:sz w:val="22"/>
        </w:rPr>
      </w:pPr>
      <w:r>
        <w:rPr>
          <w:b/>
          <w:i/>
          <w:snapToGrid w:val="0"/>
          <w:sz w:val="22"/>
        </w:rPr>
        <w:t>Dangerous dog sign</w:t>
      </w:r>
    </w:p>
    <w:p>
      <w:pPr>
        <w:pStyle w:val="MiscellaneousHeading"/>
        <w:rPr>
          <w:rFonts w:ascii="NewCenturySchlbk" w:hAnsi="NewCenturySchlbk"/>
          <w:spacing w:val="-2"/>
          <w:sz w:val="20"/>
        </w:rPr>
      </w:pPr>
      <w:r>
        <w:rPr>
          <w:rFonts w:ascii="NewCenturySchlbk" w:hAnsi="NewCenturySchlbk"/>
          <w:noProof/>
          <w:spacing w:val="-2"/>
          <w:sz w:val="20"/>
        </w:rPr>
        <w:drawing>
          <wp:inline distT="0" distB="0" distL="0" distR="0">
            <wp:extent cx="1573530" cy="22682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3530" cy="2268220"/>
                    </a:xfrm>
                    <a:prstGeom prst="rect">
                      <a:avLst/>
                    </a:prstGeom>
                    <a:noFill/>
                    <a:ln>
                      <a:noFill/>
                    </a:ln>
                  </pic:spPr>
                </pic:pic>
              </a:graphicData>
            </a:graphic>
          </wp:inline>
        </w:drawing>
      </w:r>
    </w:p>
    <w:p>
      <w:pPr>
        <w:pStyle w:val="yFootnotesection"/>
        <w:tabs>
          <w:tab w:val="clear" w:pos="893"/>
        </w:tabs>
        <w:ind w:left="0" w:firstLine="0"/>
      </w:pPr>
      <w:r>
        <w:t>[Third Schedule inserted in Gazette 18 Sep 1987 p. 3650; amended in Gazette 13 Sep 1996 p. 4680</w:t>
      </w:r>
      <w:r>
        <w:noBreakHyphen/>
        <w:t xml:space="preserve">1.] </w:t>
      </w:r>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pPr>
      <w:bookmarkStart w:id="48" w:name="_Toc377544482"/>
      <w:bookmarkStart w:id="49" w:name="_Toc425940936"/>
      <w:bookmarkStart w:id="50" w:name="_Toc425941021"/>
      <w:r>
        <w:t>Notes</w:t>
      </w:r>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Dog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 w:name="_Toc377544483"/>
      <w:bookmarkStart w:id="52" w:name="_Toc425941022"/>
      <w:r>
        <w:rPr>
          <w:snapToGrid w:val="0"/>
        </w:rPr>
        <w:t>Compilation table</w:t>
      </w:r>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vertAlign w:val="superscript"/>
              </w:rPr>
            </w:pPr>
            <w:r>
              <w:rPr>
                <w:i/>
              </w:rPr>
              <w:t>Dog Act Regulations 1976</w:t>
            </w:r>
            <w:r>
              <w:rPr>
                <w:vertAlign w:val="superscript"/>
              </w:rPr>
              <w:t> 2</w:t>
            </w:r>
          </w:p>
        </w:tc>
        <w:tc>
          <w:tcPr>
            <w:tcW w:w="1276" w:type="dxa"/>
          </w:tcPr>
          <w:p>
            <w:pPr>
              <w:pStyle w:val="nTable"/>
              <w:spacing w:after="40"/>
            </w:pPr>
            <w:r>
              <w:t>24 Dec 1976 p. 5092</w:t>
            </w:r>
            <w:r>
              <w:noBreakHyphen/>
              <w:t>7</w:t>
            </w:r>
          </w:p>
        </w:tc>
        <w:tc>
          <w:tcPr>
            <w:tcW w:w="2693" w:type="dxa"/>
          </w:tcPr>
          <w:p>
            <w:pPr>
              <w:pStyle w:val="nTable"/>
              <w:spacing w:after="40"/>
            </w:pPr>
            <w:r>
              <w:t>24 Dec 1976</w:t>
            </w:r>
          </w:p>
        </w:tc>
      </w:tr>
      <w:tr>
        <w:tc>
          <w:tcPr>
            <w:tcW w:w="3118" w:type="dxa"/>
          </w:tcPr>
          <w:p>
            <w:pPr>
              <w:pStyle w:val="nTable"/>
              <w:spacing w:after="40"/>
            </w:pPr>
            <w:r>
              <w:t>Untitled regulations</w:t>
            </w:r>
          </w:p>
        </w:tc>
        <w:tc>
          <w:tcPr>
            <w:tcW w:w="1276" w:type="dxa"/>
          </w:tcPr>
          <w:p>
            <w:pPr>
              <w:pStyle w:val="nTable"/>
              <w:spacing w:after="40"/>
            </w:pPr>
            <w:r>
              <w:t>16 Dec 1977 p. 4660</w:t>
            </w:r>
          </w:p>
        </w:tc>
        <w:tc>
          <w:tcPr>
            <w:tcW w:w="2693" w:type="dxa"/>
          </w:tcPr>
          <w:p>
            <w:pPr>
              <w:pStyle w:val="nTable"/>
              <w:spacing w:after="40"/>
            </w:pPr>
            <w:r>
              <w:t>16 Dec 1977</w:t>
            </w:r>
          </w:p>
        </w:tc>
      </w:tr>
      <w:tr>
        <w:tc>
          <w:tcPr>
            <w:tcW w:w="3118" w:type="dxa"/>
          </w:tcPr>
          <w:p>
            <w:pPr>
              <w:pStyle w:val="nTable"/>
              <w:spacing w:after="40"/>
              <w:rPr>
                <w:vertAlign w:val="superscript"/>
              </w:rPr>
            </w:pPr>
            <w:r>
              <w:rPr>
                <w:i/>
              </w:rPr>
              <w:t>Dog Amendment Regulations 1987</w:t>
            </w:r>
            <w:r>
              <w:rPr>
                <w:vertAlign w:val="superscript"/>
              </w:rPr>
              <w:t> 3</w:t>
            </w:r>
          </w:p>
        </w:tc>
        <w:tc>
          <w:tcPr>
            <w:tcW w:w="1276" w:type="dxa"/>
          </w:tcPr>
          <w:p>
            <w:pPr>
              <w:pStyle w:val="nTable"/>
              <w:spacing w:after="40"/>
            </w:pPr>
            <w:r>
              <w:t>18 Sep 1987 p. 3648</w:t>
            </w:r>
            <w:r>
              <w:noBreakHyphen/>
              <w:t>50</w:t>
            </w:r>
          </w:p>
        </w:tc>
        <w:tc>
          <w:tcPr>
            <w:tcW w:w="2693" w:type="dxa"/>
          </w:tcPr>
          <w:p>
            <w:pPr>
              <w:pStyle w:val="nTable"/>
              <w:spacing w:after="40"/>
            </w:pPr>
            <w:r>
              <w:t>18 Sep 1987</w:t>
            </w:r>
          </w:p>
        </w:tc>
      </w:tr>
      <w:tr>
        <w:tc>
          <w:tcPr>
            <w:tcW w:w="3118" w:type="dxa"/>
          </w:tcPr>
          <w:p>
            <w:pPr>
              <w:pStyle w:val="nTable"/>
              <w:spacing w:after="40"/>
            </w:pPr>
            <w:r>
              <w:rPr>
                <w:i/>
              </w:rPr>
              <w:t>Dog Amendment Regulations 1988</w:t>
            </w:r>
            <w:r>
              <w:rPr>
                <w:vertAlign w:val="superscript"/>
              </w:rPr>
              <w:t> 4</w:t>
            </w:r>
          </w:p>
        </w:tc>
        <w:tc>
          <w:tcPr>
            <w:tcW w:w="1276" w:type="dxa"/>
          </w:tcPr>
          <w:p>
            <w:pPr>
              <w:pStyle w:val="nTable"/>
              <w:spacing w:after="40"/>
            </w:pPr>
            <w:r>
              <w:t>30 Sep 1988 p. 4003</w:t>
            </w:r>
          </w:p>
        </w:tc>
        <w:tc>
          <w:tcPr>
            <w:tcW w:w="2693" w:type="dxa"/>
          </w:tcPr>
          <w:p>
            <w:pPr>
              <w:pStyle w:val="nTable"/>
              <w:spacing w:after="40"/>
            </w:pPr>
            <w:r>
              <w:t>30 Sep 1988</w:t>
            </w:r>
          </w:p>
        </w:tc>
      </w:tr>
      <w:tr>
        <w:tc>
          <w:tcPr>
            <w:tcW w:w="3118" w:type="dxa"/>
          </w:tcPr>
          <w:p>
            <w:pPr>
              <w:pStyle w:val="nTable"/>
              <w:spacing w:after="40"/>
            </w:pPr>
            <w:r>
              <w:rPr>
                <w:i/>
              </w:rPr>
              <w:t>Dog Amendment Regulations 1995</w:t>
            </w:r>
          </w:p>
        </w:tc>
        <w:tc>
          <w:tcPr>
            <w:tcW w:w="1276" w:type="dxa"/>
          </w:tcPr>
          <w:p>
            <w:pPr>
              <w:pStyle w:val="nTable"/>
              <w:spacing w:after="40"/>
            </w:pPr>
            <w:r>
              <w:t>29 Sep 1995 p. 4669</w:t>
            </w:r>
            <w:r>
              <w:noBreakHyphen/>
              <w:t>71</w:t>
            </w:r>
          </w:p>
        </w:tc>
        <w:tc>
          <w:tcPr>
            <w:tcW w:w="2693" w:type="dxa"/>
          </w:tcPr>
          <w:p>
            <w:pPr>
              <w:pStyle w:val="nTable"/>
              <w:spacing w:after="40"/>
            </w:pPr>
            <w:r>
              <w:t>29 Sep 1995</w:t>
            </w:r>
          </w:p>
        </w:tc>
      </w:tr>
      <w:tr>
        <w:tc>
          <w:tcPr>
            <w:tcW w:w="3118" w:type="dxa"/>
          </w:tcPr>
          <w:p>
            <w:pPr>
              <w:pStyle w:val="nTable"/>
              <w:spacing w:after="40"/>
            </w:pPr>
            <w:r>
              <w:rPr>
                <w:i/>
              </w:rPr>
              <w:t>Dog Amendment Regulations 1996</w:t>
            </w:r>
          </w:p>
        </w:tc>
        <w:tc>
          <w:tcPr>
            <w:tcW w:w="1276" w:type="dxa"/>
          </w:tcPr>
          <w:p>
            <w:pPr>
              <w:pStyle w:val="nTable"/>
              <w:spacing w:after="40"/>
            </w:pPr>
            <w:r>
              <w:t>13 Sep 1996 p. 4675</w:t>
            </w:r>
            <w:r>
              <w:noBreakHyphen/>
              <w:t>82</w:t>
            </w:r>
          </w:p>
        </w:tc>
        <w:tc>
          <w:tcPr>
            <w:tcW w:w="2693" w:type="dxa"/>
          </w:tcPr>
          <w:p>
            <w:pPr>
              <w:pStyle w:val="nTable"/>
              <w:spacing w:after="40"/>
            </w:pPr>
            <w:r>
              <w:t xml:space="preserve">14 Sep 1996 (see r. 2 and </w:t>
            </w:r>
            <w:r>
              <w:rPr>
                <w:i/>
              </w:rPr>
              <w:t>Gazette</w:t>
            </w:r>
            <w:r>
              <w:t xml:space="preserve"> 13 Sep 1996 p. 4675)</w:t>
            </w:r>
          </w:p>
        </w:tc>
      </w:tr>
      <w:tr>
        <w:tc>
          <w:tcPr>
            <w:tcW w:w="3118" w:type="dxa"/>
          </w:tcPr>
          <w:p>
            <w:pPr>
              <w:pStyle w:val="nTable"/>
              <w:spacing w:after="40"/>
            </w:pPr>
            <w:r>
              <w:rPr>
                <w:i/>
              </w:rPr>
              <w:t>Dog Amendment Regulations 1997</w:t>
            </w:r>
          </w:p>
        </w:tc>
        <w:tc>
          <w:tcPr>
            <w:tcW w:w="1276" w:type="dxa"/>
          </w:tcPr>
          <w:p>
            <w:pPr>
              <w:pStyle w:val="nTable"/>
              <w:spacing w:after="40"/>
            </w:pPr>
            <w:r>
              <w:t>15 Aug 1997 p. 4682</w:t>
            </w:r>
            <w:r>
              <w:noBreakHyphen/>
              <w:t>4</w:t>
            </w:r>
          </w:p>
        </w:tc>
        <w:tc>
          <w:tcPr>
            <w:tcW w:w="2693" w:type="dxa"/>
          </w:tcPr>
          <w:p>
            <w:pPr>
              <w:pStyle w:val="nTable"/>
              <w:spacing w:after="40"/>
            </w:pPr>
            <w:r>
              <w:t>15 Aug 1997</w:t>
            </w:r>
          </w:p>
        </w:tc>
      </w:tr>
      <w:tr>
        <w:trPr>
          <w:cantSplit/>
        </w:trPr>
        <w:tc>
          <w:tcPr>
            <w:tcW w:w="7087" w:type="dxa"/>
            <w:gridSpan w:val="3"/>
          </w:tcPr>
          <w:p>
            <w:pPr>
              <w:pStyle w:val="nTable"/>
              <w:spacing w:after="40"/>
            </w:pPr>
            <w:r>
              <w:rPr>
                <w:b/>
              </w:rPr>
              <w:t xml:space="preserve">Reprint of the </w:t>
            </w:r>
            <w:r>
              <w:rPr>
                <w:b/>
                <w:i/>
              </w:rPr>
              <w:t>Dog Regulations 1976</w:t>
            </w:r>
            <w:r>
              <w:rPr>
                <w:b/>
              </w:rPr>
              <w:t xml:space="preserve"> as at 21 Nov 1997</w:t>
            </w:r>
            <w:r>
              <w:t xml:space="preserve"> (includes amendments listed above)</w:t>
            </w:r>
          </w:p>
        </w:tc>
      </w:tr>
      <w:tr>
        <w:trPr>
          <w:cantSplit/>
        </w:trPr>
        <w:tc>
          <w:tcPr>
            <w:tcW w:w="7087" w:type="dxa"/>
            <w:gridSpan w:val="3"/>
          </w:tcPr>
          <w:p>
            <w:pPr>
              <w:pStyle w:val="nTable"/>
              <w:spacing w:after="40"/>
            </w:pPr>
            <w:r>
              <w:rPr>
                <w:b/>
              </w:rPr>
              <w:t xml:space="preserve">Reprint 2: The </w:t>
            </w:r>
            <w:r>
              <w:rPr>
                <w:b/>
                <w:i/>
              </w:rPr>
              <w:t>Dog Regulations 1976</w:t>
            </w:r>
            <w:r>
              <w:rPr>
                <w:b/>
              </w:rPr>
              <w:t xml:space="preserve"> as at 13 Feb 2004 </w:t>
            </w:r>
            <w:r>
              <w:t>(includes amendments listed above)</w:t>
            </w:r>
          </w:p>
        </w:tc>
      </w:tr>
      <w:tr>
        <w:tc>
          <w:tcPr>
            <w:tcW w:w="3118" w:type="dxa"/>
          </w:tcPr>
          <w:p>
            <w:pPr>
              <w:pStyle w:val="nTable"/>
              <w:spacing w:after="40"/>
            </w:pPr>
            <w:r>
              <w:rPr>
                <w:i/>
              </w:rPr>
              <w:t>Dog Amendment Regulations 2004</w:t>
            </w:r>
          </w:p>
        </w:tc>
        <w:tc>
          <w:tcPr>
            <w:tcW w:w="1276" w:type="dxa"/>
          </w:tcPr>
          <w:p>
            <w:pPr>
              <w:pStyle w:val="nTable"/>
              <w:spacing w:after="40"/>
            </w:pPr>
            <w:r>
              <w:t>30 Dec 2004 p. 7013-14</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Dog Amendment Regulations 2010</w:t>
            </w:r>
          </w:p>
        </w:tc>
        <w:tc>
          <w:tcPr>
            <w:tcW w:w="1276" w:type="dxa"/>
          </w:tcPr>
          <w:p>
            <w:pPr>
              <w:pStyle w:val="nTable"/>
              <w:spacing w:after="40"/>
            </w:pPr>
            <w:r>
              <w:t>21 Dec 2010 p. 6762</w:t>
            </w:r>
          </w:p>
        </w:tc>
        <w:tc>
          <w:tcPr>
            <w:tcW w:w="2693" w:type="dxa"/>
          </w:tcPr>
          <w:p>
            <w:pPr>
              <w:pStyle w:val="nTable"/>
              <w:spacing w:after="40"/>
            </w:pPr>
            <w:r>
              <w:t>r. 1 and 2: 21 Dec 2010 (see r. 2(a));</w:t>
            </w:r>
          </w:p>
          <w:p>
            <w:pPr>
              <w:pStyle w:val="nTable"/>
              <w:spacing w:before="0" w:after="40"/>
            </w:pPr>
            <w:r>
              <w:t>Regulations other than r. 1 and 2: 22 Dec 2010 (see r. 2(b))</w:t>
            </w:r>
          </w:p>
        </w:tc>
      </w:tr>
      <w:tr>
        <w:tc>
          <w:tcPr>
            <w:tcW w:w="3118" w:type="dxa"/>
          </w:tcPr>
          <w:p>
            <w:pPr>
              <w:pStyle w:val="nTable"/>
              <w:spacing w:after="40"/>
              <w:rPr>
                <w:i/>
              </w:rPr>
            </w:pPr>
            <w:r>
              <w:rPr>
                <w:i/>
              </w:rPr>
              <w:t>Dog Amendment Regulations 2013</w:t>
            </w:r>
          </w:p>
        </w:tc>
        <w:tc>
          <w:tcPr>
            <w:tcW w:w="1276" w:type="dxa"/>
          </w:tcPr>
          <w:p>
            <w:pPr>
              <w:pStyle w:val="nTable"/>
              <w:spacing w:after="40"/>
            </w:pPr>
            <w:r>
              <w:t>23 Aug 2013 p. 4007</w:t>
            </w:r>
            <w:r>
              <w:noBreakHyphen/>
              <w:t>9</w:t>
            </w:r>
          </w:p>
        </w:tc>
        <w:tc>
          <w:tcPr>
            <w:tcW w:w="2693" w:type="dxa"/>
          </w:tcPr>
          <w:p>
            <w:pPr>
              <w:pStyle w:val="nTable"/>
              <w:spacing w:after="40"/>
              <w:rPr>
                <w:i/>
              </w:rPr>
            </w:pPr>
            <w:r>
              <w:rPr>
                <w:rFonts w:ascii="Times" w:hAnsi="Times"/>
                <w:snapToGrid w:val="0"/>
                <w:spacing w:val="-2"/>
              </w:rPr>
              <w:t>r. 1 and 2: 23 Aug 2013 (see r. 2(a));</w:t>
            </w:r>
            <w:r>
              <w:rPr>
                <w:rFonts w:ascii="Times" w:hAnsi="Times"/>
                <w:snapToGrid w:val="0"/>
                <w:spacing w:val="-2"/>
              </w:rPr>
              <w:br/>
              <w:t>Regulations other than r. 1 and 2: 24 Aug 2013 (see r. 2(b))</w:t>
            </w:r>
          </w:p>
        </w:tc>
      </w:tr>
      <w:tr>
        <w:tc>
          <w:tcPr>
            <w:tcW w:w="3118" w:type="dxa"/>
          </w:tcPr>
          <w:p>
            <w:pPr>
              <w:pStyle w:val="nTable"/>
              <w:spacing w:after="40"/>
              <w:rPr>
                <w:i/>
              </w:rPr>
            </w:pPr>
            <w:r>
              <w:rPr>
                <w:i/>
              </w:rPr>
              <w:t>Dog Amendment Regulations (No. 2) 2013</w:t>
            </w:r>
          </w:p>
        </w:tc>
        <w:tc>
          <w:tcPr>
            <w:tcW w:w="1276" w:type="dxa"/>
          </w:tcPr>
          <w:p>
            <w:pPr>
              <w:pStyle w:val="nTable"/>
              <w:spacing w:after="40"/>
            </w:pPr>
            <w:r>
              <w:t>1 Oct 2013 p. 4545-6</w:t>
            </w:r>
          </w:p>
        </w:tc>
        <w:tc>
          <w:tcPr>
            <w:tcW w:w="2693" w:type="dxa"/>
          </w:tcPr>
          <w:p>
            <w:pPr>
              <w:pStyle w:val="nTable"/>
              <w:spacing w:after="40"/>
              <w:rPr>
                <w:rFonts w:ascii="Times" w:hAnsi="Times"/>
                <w:i/>
                <w:snapToGrid w:val="0"/>
                <w:spacing w:val="-2"/>
              </w:rPr>
            </w:pPr>
            <w:r>
              <w:rPr>
                <w:rFonts w:ascii="Times" w:hAnsi="Times"/>
                <w:snapToGrid w:val="0"/>
                <w:spacing w:val="-2"/>
              </w:rPr>
              <w:t>r. 1 and 2: 1 Oct 2013 (see r. 2(a));</w:t>
            </w:r>
            <w:r>
              <w:rPr>
                <w:rFonts w:ascii="Times" w:hAnsi="Times"/>
                <w:snapToGrid w:val="0"/>
                <w:spacing w:val="-2"/>
              </w:rPr>
              <w:br/>
              <w:t>Regulations other than r. 1 and 2: 2 Oct 2013 (see r. 2(b))</w:t>
            </w:r>
          </w:p>
        </w:tc>
      </w:tr>
      <w:tr>
        <w:tc>
          <w:tcPr>
            <w:tcW w:w="7087" w:type="dxa"/>
            <w:gridSpan w:val="3"/>
            <w:tcBorders>
              <w:bottom w:val="single" w:sz="4" w:space="0" w:color="auto"/>
            </w:tcBorders>
          </w:tcPr>
          <w:p>
            <w:pPr>
              <w:pStyle w:val="nTable"/>
              <w:spacing w:after="40"/>
              <w:rPr>
                <w:rFonts w:ascii="Times" w:hAnsi="Times"/>
                <w:b/>
                <w:snapToGrid w:val="0"/>
                <w:spacing w:val="-2"/>
              </w:rPr>
            </w:pPr>
            <w:r>
              <w:rPr>
                <w:b/>
                <w:color w:val="FF0000"/>
              </w:rPr>
              <w:t xml:space="preserve">These regulations were repealed by the </w:t>
            </w:r>
            <w:r>
              <w:rPr>
                <w:b/>
                <w:i/>
                <w:iCs/>
                <w:color w:val="FF0000"/>
              </w:rPr>
              <w:t>Dog Regulations 2013</w:t>
            </w:r>
            <w:r>
              <w:rPr>
                <w:b/>
                <w:color w:val="FF0000"/>
              </w:rPr>
              <w:t xml:space="preserve"> r. 36 as at 1 Nov 2013 (see r. 2(c))</w:t>
            </w:r>
          </w:p>
        </w:tc>
      </w:tr>
    </w:tbl>
    <w:p>
      <w:pPr>
        <w:pStyle w:val="nSubsection"/>
        <w:spacing w:before="120"/>
        <w:rPr>
          <w:snapToGrid w:val="0"/>
        </w:rPr>
      </w:pPr>
      <w:r>
        <w:rPr>
          <w:snapToGrid w:val="0"/>
          <w:vertAlign w:val="superscript"/>
        </w:rPr>
        <w:t>2</w:t>
      </w:r>
      <w:r>
        <w:rPr>
          <w:snapToGrid w:val="0"/>
        </w:rPr>
        <w:tab/>
        <w:t xml:space="preserve">Now known as the </w:t>
      </w:r>
      <w:r>
        <w:rPr>
          <w:i/>
          <w:snapToGrid w:val="0"/>
        </w:rPr>
        <w:t>Dog Regulations 1976</w:t>
      </w:r>
      <w:r>
        <w:rPr>
          <w:snapToGrid w:val="0"/>
        </w:rPr>
        <w:t>; citation changed (see note under r. 1).</w:t>
      </w:r>
    </w:p>
    <w:p>
      <w:pPr>
        <w:pStyle w:val="nSubsection"/>
        <w:spacing w:before="120"/>
        <w:rPr>
          <w:snapToGrid w:val="0"/>
        </w:rPr>
      </w:pPr>
      <w:r>
        <w:rPr>
          <w:snapToGrid w:val="0"/>
          <w:vertAlign w:val="superscript"/>
        </w:rPr>
        <w:t>3</w:t>
      </w:r>
      <w:r>
        <w:rPr>
          <w:snapToGrid w:val="0"/>
        </w:rPr>
        <w:tab/>
        <w:t xml:space="preserve">The </w:t>
      </w:r>
      <w:r>
        <w:rPr>
          <w:i/>
          <w:snapToGrid w:val="0"/>
        </w:rPr>
        <w:t>Dog Amendment Regulations 1987</w:t>
      </w:r>
      <w:r>
        <w:rPr>
          <w:snapToGrid w:val="0"/>
        </w:rPr>
        <w:t xml:space="preserve"> r. 14 is a transitional provision of no further effect.</w:t>
      </w:r>
    </w:p>
    <w:p>
      <w:pPr>
        <w:pStyle w:val="nSubsection"/>
        <w:spacing w:before="120"/>
        <w:rPr>
          <w:snapToGrid w:val="0"/>
        </w:rPr>
      </w:pPr>
      <w:r>
        <w:rPr>
          <w:snapToGrid w:val="0"/>
          <w:vertAlign w:val="superscript"/>
        </w:rPr>
        <w:t>4</w:t>
      </w:r>
      <w:r>
        <w:rPr>
          <w:snapToGrid w:val="0"/>
        </w:rPr>
        <w:tab/>
        <w:t xml:space="preserve">The </w:t>
      </w:r>
      <w:r>
        <w:rPr>
          <w:i/>
          <w:snapToGrid w:val="0"/>
        </w:rPr>
        <w:t>Dog Amendment Regulations 1988</w:t>
      </w:r>
      <w:r>
        <w:rPr>
          <w:snapToGrid w:val="0"/>
        </w:rPr>
        <w:t xml:space="preserve"> r. 12 is an application provision.</w:t>
      </w:r>
    </w:p>
    <w:p>
      <w:pPr>
        <w:pStyle w:val="nSubsection"/>
        <w:spacing w:before="40"/>
      </w:pPr>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bookmarkStart w:id="54" w:name="_Toc425941023"/>
      <w:r>
        <w:rPr>
          <w:sz w:val="28"/>
        </w:rPr>
        <w:t>Defined terms</w:t>
      </w:r>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 infringement notice</w:t>
      </w:r>
      <w:r>
        <w:tab/>
        <w:t>13(2)</w:t>
      </w:r>
    </w:p>
    <w:p>
      <w:pPr>
        <w:pStyle w:val="DefinedTerms"/>
      </w:pPr>
      <w:r>
        <w:t>pensioner</w:t>
      </w:r>
      <w:r>
        <w:tab/>
        <w:t>4(1)</w:t>
      </w:r>
    </w:p>
    <w:p>
      <w:pPr>
        <w:pStyle w:val="DefinedTerms"/>
      </w:pPr>
      <w:r>
        <w:t>the Act</w:t>
      </w:r>
      <w:r>
        <w:tab/>
        <w:t>2</w:t>
      </w:r>
    </w:p>
    <w:p>
      <w:pPr>
        <w:pStyle w:val="DefinedTerms"/>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67"/>
      <w:gridCol w:w="5348"/>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Dog Regulations 1976</w:t>
          </w:r>
          <w:r>
            <w:rPr>
              <w:b/>
              <w:i/>
            </w:rPr>
            <w:fldChar w:fldCharType="end"/>
          </w:r>
        </w:p>
      </w:tc>
    </w:tr>
    <w:tr>
      <w:tc>
        <w:tcPr>
          <w:tcW w:w="1915" w:type="dxa"/>
          <w:gridSpan w:val="2"/>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gridSpan w:val="2"/>
        </w:tcPr>
        <w:p>
          <w:pPr>
            <w:pStyle w:val="Header"/>
            <w:spacing w:before="40"/>
          </w:pPr>
        </w:p>
      </w:tc>
    </w:tr>
    <w:tr>
      <w:tc>
        <w:tcPr>
          <w:tcW w:w="1548" w:type="dxa"/>
        </w:tcPr>
        <w:p>
          <w:pPr>
            <w:pStyle w:val="Header"/>
            <w:spacing w:before="40"/>
          </w:pPr>
        </w:p>
      </w:tc>
      <w:tc>
        <w:tcPr>
          <w:tcW w:w="5715"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1976</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Dog Regulations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Regulations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E697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9416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1E01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9290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2265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885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BAB1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DE55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623094"/>
    <w:lvl w:ilvl="0">
      <w:start w:val="1"/>
      <w:numFmt w:val="decimal"/>
      <w:pStyle w:val="ListNumber"/>
      <w:lvlText w:val="%1."/>
      <w:lvlJc w:val="left"/>
      <w:pPr>
        <w:tabs>
          <w:tab w:val="num" w:pos="360"/>
        </w:tabs>
        <w:ind w:left="360" w:hanging="360"/>
      </w:pPr>
    </w:lvl>
  </w:abstractNum>
  <w:abstractNum w:abstractNumId="9">
    <w:nsid w:val="FFFFFF89"/>
    <w:multiLevelType w:val="singleLevel"/>
    <w:tmpl w:val="CCA429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528641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19"/>
  </w:num>
  <w:num w:numId="16">
    <w:abstractNumId w:val="13"/>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0726"/>
    <w:docVar w:name="WAFER_20140115095445" w:val="RemoveTocBookmarks,RemoveUnusedBookmarks,RemoveLanguageTags,UsedStyles,ResetPageSize,UpdateArrangement"/>
    <w:docVar w:name="WAFER_20140115095445_GUID" w:val="d7a02598-3250-4c76-a919-0fe011fcdfc6"/>
    <w:docVar w:name="WAFER_20140115095454" w:val="RemoveTocBookmarks,RunningHeaders"/>
    <w:docVar w:name="WAFER_20140115095454_GUID" w:val="cd75fb2b-1461-4c21-8ee4-70a5fdf5a6a1"/>
    <w:docVar w:name="WAFER_20150727144546" w:val="ResetPageSize,UpdateArrangement,UpdateNTable"/>
    <w:docVar w:name="WAFER_20150727144546_GUID" w:val="258c3d0a-bdc6-4ec3-b715-fa9e54ba2dfe"/>
    <w:docVar w:name="WAFER_20150727144554" w:val="ResetPageSize,UpdateArrangement,UpdateNTable"/>
    <w:docVar w:name="WAFER_20150727144554_GUID" w:val="be271197-aed7-4c67-bd4e-b5191143c588"/>
    <w:docVar w:name="WAFER_20151117100726" w:val="UpdateStyles,UsedStyles"/>
    <w:docVar w:name="WAFER_20151117100726_GUID" w:val="6ef7cf82-423c-4e65-bdb3-336364474c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5.png"/><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image" Target="media/image4.png"/><Relationship Id="rId38" Type="http://schemas.openxmlformats.org/officeDocument/2006/relationships/header" Target="header13.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wmf"/><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5.bin"/><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oleObject" Target="embeddings/oleObject4.bin"/><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10.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5566</Words>
  <Characters>30169</Characters>
  <Application>Microsoft Office Word</Application>
  <DocSecurity>0</DocSecurity>
  <Lines>1040</Lines>
  <Paragraphs>744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34991</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1976 - 02-f0-03</dc:title>
  <dc:subject/>
  <dc:creator/>
  <cp:keywords/>
  <dc:description/>
  <cp:lastModifiedBy>svcMRProcess</cp:lastModifiedBy>
  <cp:revision>4</cp:revision>
  <cp:lastPrinted>2004-02-02T04:46:00Z</cp:lastPrinted>
  <dcterms:created xsi:type="dcterms:W3CDTF">2020-02-20T10:54:00Z</dcterms:created>
  <dcterms:modified xsi:type="dcterms:W3CDTF">2020-02-20T10:54:00Z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1976 pp.5092-7</vt:lpwstr>
  </property>
  <property fmtid="{D5CDD505-2E9C-101B-9397-08002B2CF9AE}" pid="3" name="CommencementDate">
    <vt:lpwstr>20131101</vt:lpwstr>
  </property>
  <property fmtid="{D5CDD505-2E9C-101B-9397-08002B2CF9AE}" pid="4" name="DocumentType">
    <vt:lpwstr>Reg</vt:lpwstr>
  </property>
  <property fmtid="{D5CDD505-2E9C-101B-9397-08002B2CF9AE}" pid="5" name="OwlsUID">
    <vt:i4>4397</vt:i4>
  </property>
  <property fmtid="{D5CDD505-2E9C-101B-9397-08002B2CF9AE}" pid="6" name="AsAtDate">
    <vt:lpwstr>01 Nov 2013</vt:lpwstr>
  </property>
  <property fmtid="{D5CDD505-2E9C-101B-9397-08002B2CF9AE}" pid="7" name="Suffix">
    <vt:lpwstr>02-f0-03</vt:lpwstr>
  </property>
  <property fmtid="{D5CDD505-2E9C-101B-9397-08002B2CF9AE}" pid="8" name="Status">
    <vt:lpwstr>NIF</vt:lpwstr>
  </property>
</Properties>
</file>