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Yallingup Foreshore Land Act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Yallingup Foreshore Land Act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_Toc425168196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_Toc425168197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t>Definitions</w:t>
      </w:r>
      <w:r>
        <w:tab/>
      </w:r>
      <w:r>
        <w:fldChar w:fldCharType="begin"/>
      </w:r>
      <w:r>
        <w:instrText xml:space="preserve"> PAGEREF _Toc425168198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Yallingup foreshore land validly and effectively resumed</w:t>
      </w:r>
      <w:r>
        <w:tab/>
      </w:r>
      <w:r>
        <w:fldChar w:fldCharType="begin"/>
      </w:r>
      <w:r>
        <w:instrText xml:space="preserve"> PAGEREF _Toc425168199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Certain repealed provisions do not apply to Yallingup foreshore land</w:t>
      </w:r>
      <w:r>
        <w:tab/>
      </w:r>
      <w:r>
        <w:fldChar w:fldCharType="begin"/>
      </w:r>
      <w:r>
        <w:instrText xml:space="preserve"> PAGEREF _Toc425168200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Certain current provisions do not apply to Yallingup foreshore land</w:t>
      </w:r>
      <w:r>
        <w:tab/>
      </w:r>
      <w:r>
        <w:fldChar w:fldCharType="begin"/>
      </w:r>
      <w:r>
        <w:instrText xml:space="preserve"> PAGEREF _Toc425168201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Treasurer may make payment in respect of legal costs incurred in relation to Yallingup foreshore land</w:t>
      </w:r>
      <w:r>
        <w:tab/>
      </w:r>
      <w:r>
        <w:fldChar w:fldCharType="begin"/>
      </w:r>
      <w:r>
        <w:instrText xml:space="preserve"> PAGEREF _Toc425168202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_Toc425168204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Yallingup Foreshore Land Act 2006</w:t>
      </w:r>
    </w:p>
    <w:p>
      <w:pPr>
        <w:pStyle w:val="LongTitle"/>
        <w:suppressLineNumbers/>
      </w:pPr>
      <w:r>
        <w:rPr>
          <w:snapToGrid w:val="0"/>
        </w:rPr>
        <w:t>An Act to make provision about the resumption of, and the application of certain provisions to, certain land in the vicinity of the Yallingup foreshore, and for related purposes</w:t>
      </w:r>
      <w:r>
        <w:t>.</w:t>
      </w:r>
    </w:p>
    <w:p>
      <w:pPr>
        <w:pStyle w:val="Enactment"/>
      </w:pPr>
      <w:r>
        <w:t>The Parliament of Western Australia enacts as follows:</w:t>
      </w:r>
    </w:p>
    <w:p>
      <w:pPr>
        <w:pStyle w:val="Heading5"/>
        <w:rPr>
          <w:snapToGrid w:val="0"/>
        </w:rPr>
      </w:pPr>
      <w:bookmarkStart w:id="3" w:name="_Toc379287914"/>
      <w:bookmarkStart w:id="4" w:name="_Toc42516819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Yallingup Foreshore Land Act 2006</w:t>
      </w:r>
      <w:r>
        <w:rPr>
          <w:snapToGrid w:val="0"/>
        </w:rPr>
        <w:t>.</w:t>
      </w:r>
    </w:p>
    <w:p>
      <w:pPr>
        <w:pStyle w:val="Heading5"/>
        <w:pageBreakBefore/>
      </w:pPr>
      <w:bookmarkStart w:id="5" w:name="_Toc379287915"/>
      <w:bookmarkStart w:id="6" w:name="_Toc425168197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>This Act comes into operation on the day on which it receives the Royal Assent.</w:t>
      </w:r>
    </w:p>
    <w:p>
      <w:pPr>
        <w:pStyle w:val="Heading5"/>
        <w:rPr>
          <w:snapToGrid w:val="0"/>
        </w:rPr>
      </w:pPr>
      <w:bookmarkStart w:id="7" w:name="_Toc379287916"/>
      <w:bookmarkStart w:id="8" w:name="_Toc4251681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t>Definitions</w:t>
      </w:r>
      <w:bookmarkEnd w:id="7"/>
      <w:bookmarkEnd w:id="8"/>
    </w:p>
    <w:p>
      <w:pPr>
        <w:pStyle w:val="Subsection"/>
      </w:pPr>
      <w:r>
        <w:tab/>
      </w:r>
      <w:r>
        <w:tab/>
        <w:t>In this Act —</w:t>
      </w:r>
    </w:p>
    <w:p>
      <w:pPr>
        <w:pStyle w:val="Defstart"/>
      </w:pPr>
      <w:r>
        <w:tab/>
      </w:r>
      <w:r>
        <w:rPr>
          <w:rStyle w:val="CharDefText"/>
        </w:rPr>
        <w:t>land</w:t>
      </w:r>
      <w:r>
        <w:t xml:space="preserve"> means the land at Yallingup that was the subject of a land resumption notice published in the </w:t>
      </w:r>
      <w:r>
        <w:rPr>
          <w:i/>
        </w:rPr>
        <w:t>Gazette</w:t>
      </w:r>
      <w:r>
        <w:t xml:space="preserve"> on 9 December 1938 at page 2112;</w:t>
      </w:r>
    </w:p>
    <w:p>
      <w:pPr>
        <w:pStyle w:val="Defstart"/>
      </w:pPr>
      <w:r>
        <w:tab/>
      </w:r>
      <w:r>
        <w:rPr>
          <w:rStyle w:val="CharDefText"/>
        </w:rPr>
        <w:t>liability</w:t>
      </w:r>
      <w:r>
        <w:t xml:space="preserve"> includes a duty or obligation;</w:t>
      </w:r>
    </w:p>
    <w:p>
      <w:pPr>
        <w:pStyle w:val="Defstart"/>
      </w:pPr>
      <w:r>
        <w:tab/>
      </w:r>
      <w:r>
        <w:rPr>
          <w:rStyle w:val="CharDefText"/>
        </w:rPr>
        <w:t>resumption</w:t>
      </w:r>
      <w:r>
        <w:t xml:space="preserve"> means the resumption of the land that took effect, or purported to take effect, under the </w:t>
      </w:r>
      <w:r>
        <w:rPr>
          <w:i/>
        </w:rPr>
        <w:t>Public Works Act 1902</w:t>
      </w:r>
      <w:r>
        <w:t xml:space="preserve"> on 9 December 1938;</w:t>
      </w:r>
    </w:p>
    <w:p>
      <w:pPr>
        <w:pStyle w:val="Defstart"/>
      </w:pPr>
      <w:r>
        <w:tab/>
      </w:r>
      <w:r>
        <w:rPr>
          <w:rStyle w:val="CharDefText"/>
        </w:rPr>
        <w:t>right</w:t>
      </w:r>
      <w:r>
        <w:t xml:space="preserve"> includes an interest or status.</w:t>
      </w:r>
    </w:p>
    <w:p>
      <w:pPr>
        <w:pStyle w:val="Heading5"/>
      </w:pPr>
      <w:bookmarkStart w:id="9" w:name="_Toc379287917"/>
      <w:bookmarkStart w:id="10" w:name="_Toc425168199"/>
      <w:r>
        <w:rPr>
          <w:rStyle w:val="CharSectno"/>
        </w:rPr>
        <w:t>4</w:t>
      </w:r>
      <w:r>
        <w:t>.</w:t>
      </w:r>
      <w:r>
        <w:tab/>
        <w:t>Yallingup foreshore land validly and effectively resumed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>Subsection (2) applies if, and to any extent to which, the resumption was invalid or ineffective.</w:t>
      </w:r>
    </w:p>
    <w:p>
      <w:pPr>
        <w:pStyle w:val="Subsection"/>
      </w:pPr>
      <w:r>
        <w:tab/>
        <w:t>(2)</w:t>
      </w:r>
      <w:r>
        <w:tab/>
        <w:t xml:space="preserve">The rights and liabilities of all persons are declared to be, and always to have been, the same as if the resumption had been valid and effective in all respects. </w:t>
      </w:r>
    </w:p>
    <w:p>
      <w:pPr>
        <w:pStyle w:val="Heading5"/>
      </w:pPr>
      <w:bookmarkStart w:id="11" w:name="_Toc379287918"/>
      <w:bookmarkStart w:id="12" w:name="_Toc425168200"/>
      <w:r>
        <w:rPr>
          <w:rStyle w:val="CharSectno"/>
        </w:rPr>
        <w:t>5</w:t>
      </w:r>
      <w:r>
        <w:t>.</w:t>
      </w:r>
      <w:r>
        <w:tab/>
        <w:t>Certain repealed provisions do not apply to Yallingup foreshore land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>The rights and liabilities of all persons are declared to be, and always to have been, the same as if the repealed provisions never applied to the land.</w:t>
      </w:r>
    </w:p>
    <w:p>
      <w:pPr>
        <w:pStyle w:val="Subsection"/>
        <w:keepNext/>
      </w:pPr>
      <w:r>
        <w:tab/>
        <w:t>(2)</w:t>
      </w:r>
      <w:r>
        <w:tab/>
        <w:t xml:space="preserve">In subsection (1) — </w:t>
      </w:r>
    </w:p>
    <w:p>
      <w:pPr>
        <w:pStyle w:val="Defstart"/>
        <w:keepNext/>
      </w:pPr>
      <w:r>
        <w:tab/>
      </w:r>
      <w:r>
        <w:rPr>
          <w:rStyle w:val="CharDefText"/>
        </w:rPr>
        <w:t>repealed provisions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the provision that was enacted as section 29 of the </w:t>
      </w:r>
      <w:r>
        <w:rPr>
          <w:i/>
        </w:rPr>
        <w:t xml:space="preserve">Public Works Act 1902 </w:t>
      </w:r>
      <w:r>
        <w:t xml:space="preserve">and repealed by the </w:t>
      </w:r>
      <w:r>
        <w:rPr>
          <w:i/>
        </w:rPr>
        <w:t>Public Works Act Amendment Act 1955</w:t>
      </w:r>
      <w:r>
        <w:t>;</w:t>
      </w:r>
    </w:p>
    <w:p>
      <w:pPr>
        <w:pStyle w:val="Defpara"/>
        <w:spacing w:before="60"/>
      </w:pPr>
      <w:r>
        <w:tab/>
        <w:t>(b)</w:t>
      </w:r>
      <w:r>
        <w:tab/>
        <w:t xml:space="preserve">the provision that was enacted as section 29 of the </w:t>
      </w:r>
      <w:r>
        <w:rPr>
          <w:i/>
        </w:rPr>
        <w:t xml:space="preserve">Public Works Act 1902 </w:t>
      </w:r>
      <w:r>
        <w:t xml:space="preserve">by the </w:t>
      </w:r>
      <w:r>
        <w:rPr>
          <w:i/>
        </w:rPr>
        <w:t>Public Works Act Amendment Act 1955</w:t>
      </w:r>
      <w:r>
        <w:t xml:space="preserve"> and repealed by the </w:t>
      </w:r>
      <w:r>
        <w:rPr>
          <w:i/>
        </w:rPr>
        <w:t>Acts Amendment (Land Administration) Act 1997</w:t>
      </w:r>
      <w:r>
        <w:t>;</w:t>
      </w:r>
    </w:p>
    <w:p>
      <w:pPr>
        <w:pStyle w:val="Defpara"/>
        <w:spacing w:before="60"/>
      </w:pPr>
      <w:r>
        <w:tab/>
        <w:t>(c)</w:t>
      </w:r>
      <w:r>
        <w:tab/>
        <w:t xml:space="preserve">the provision that was enacted as section 29A of the </w:t>
      </w:r>
      <w:r>
        <w:rPr>
          <w:i/>
        </w:rPr>
        <w:t xml:space="preserve">Public Works Act 1902 </w:t>
      </w:r>
      <w:r>
        <w:t xml:space="preserve">by the </w:t>
      </w:r>
      <w:r>
        <w:rPr>
          <w:i/>
        </w:rPr>
        <w:t>Public Works Act Amendment Act 1955</w:t>
      </w:r>
      <w:r>
        <w:t xml:space="preserve"> and repealed by the </w:t>
      </w:r>
      <w:r>
        <w:rPr>
          <w:i/>
        </w:rPr>
        <w:t>Acts Amendment (Land Administration) Act 1997</w:t>
      </w:r>
      <w:r>
        <w:t>; and</w:t>
      </w:r>
    </w:p>
    <w:p>
      <w:pPr>
        <w:pStyle w:val="Defpara"/>
        <w:spacing w:before="60"/>
      </w:pPr>
      <w:r>
        <w:tab/>
        <w:t>(d)</w:t>
      </w:r>
      <w:r>
        <w:tab/>
        <w:t xml:space="preserve">the provision that was enacted as section 29B of the </w:t>
      </w:r>
      <w:r>
        <w:rPr>
          <w:i/>
        </w:rPr>
        <w:t>Public Works Act 1902</w:t>
      </w:r>
      <w:r>
        <w:t xml:space="preserve"> by the </w:t>
      </w:r>
      <w:r>
        <w:rPr>
          <w:i/>
        </w:rPr>
        <w:t>Public Works Act Amendment Act 1965</w:t>
      </w:r>
      <w:r>
        <w:t xml:space="preserve"> and repealed by the </w:t>
      </w:r>
      <w:r>
        <w:rPr>
          <w:i/>
        </w:rPr>
        <w:t>Acts Amendment (Land Administration) Act 1997</w:t>
      </w:r>
      <w:r>
        <w:t>,</w:t>
      </w:r>
    </w:p>
    <w:p>
      <w:pPr>
        <w:pStyle w:val="Defstart"/>
        <w:spacing w:before="60"/>
      </w:pPr>
      <w:r>
        <w:tab/>
        <w:t>and includes those provisions as they were in effect at any time.</w:t>
      </w:r>
    </w:p>
    <w:p>
      <w:pPr>
        <w:pStyle w:val="Heading5"/>
        <w:spacing w:before="180"/>
      </w:pPr>
      <w:bookmarkStart w:id="13" w:name="_Toc379287919"/>
      <w:bookmarkStart w:id="14" w:name="_Toc425168201"/>
      <w:r>
        <w:rPr>
          <w:rStyle w:val="CharSectno"/>
        </w:rPr>
        <w:t>6</w:t>
      </w:r>
      <w:r>
        <w:t>.</w:t>
      </w:r>
      <w:r>
        <w:tab/>
        <w:t>Certain current provisions do not apply to Yallingup foreshore land</w:t>
      </w:r>
      <w:bookmarkEnd w:id="13"/>
      <w:bookmarkEnd w:id="14"/>
    </w:p>
    <w:p>
      <w:pPr>
        <w:pStyle w:val="Subsection"/>
        <w:spacing w:before="120"/>
      </w:pPr>
      <w:r>
        <w:tab/>
        <w:t>(1)</w:t>
      </w:r>
      <w:r>
        <w:tab/>
        <w:t xml:space="preserve">Sections 190 and 191 of the </w:t>
      </w:r>
      <w:r>
        <w:rPr>
          <w:i/>
        </w:rPr>
        <w:t>Land Administration Act 1997</w:t>
      </w:r>
      <w:r>
        <w:t xml:space="preserve"> do not apply to the land.</w:t>
      </w:r>
    </w:p>
    <w:p>
      <w:pPr>
        <w:pStyle w:val="Subsection"/>
        <w:spacing w:before="120"/>
      </w:pPr>
      <w:r>
        <w:tab/>
        <w:t>(2)</w:t>
      </w:r>
      <w:r>
        <w:tab/>
        <w:t xml:space="preserve">The rights and liabilities of all persons are declared to be, and always to have been, the same as if sections 190 and 191 of the </w:t>
      </w:r>
      <w:r>
        <w:rPr>
          <w:i/>
        </w:rPr>
        <w:t>Land Administration Act 1997</w:t>
      </w:r>
      <w:r>
        <w:t xml:space="preserve"> never applied to the land.</w:t>
      </w:r>
    </w:p>
    <w:p>
      <w:pPr>
        <w:pStyle w:val="Heading5"/>
        <w:spacing w:before="180"/>
      </w:pPr>
      <w:bookmarkStart w:id="15" w:name="_Toc379287920"/>
      <w:bookmarkStart w:id="16" w:name="_Toc425168202"/>
      <w:r>
        <w:rPr>
          <w:rStyle w:val="CharSectno"/>
        </w:rPr>
        <w:t>7</w:t>
      </w:r>
      <w:r>
        <w:t>.</w:t>
      </w:r>
      <w:r>
        <w:tab/>
        <w:t>Treasurer may make payment in respect of legal costs incurred in relation to Yallingup foreshore land</w:t>
      </w:r>
      <w:bookmarkEnd w:id="15"/>
      <w:bookmarkEnd w:id="16"/>
    </w:p>
    <w:p>
      <w:pPr>
        <w:pStyle w:val="Subsection"/>
        <w:spacing w:before="120"/>
      </w:pPr>
      <w:r>
        <w:tab/>
        <w:t>(1)</w:t>
      </w:r>
      <w:r>
        <w:tab/>
        <w:t xml:space="preserve">The Treasurer of the State may make payment in such amount as the Treasurer considers to be appropriate in respect of legal costs incurred in proceedings of a kind referred to in section 200(3) of the </w:t>
      </w:r>
      <w:r>
        <w:rPr>
          <w:i/>
        </w:rPr>
        <w:t>Land Administration Act 1997</w:t>
      </w:r>
      <w:r>
        <w:t xml:space="preserve"> in relation to the land.</w:t>
      </w:r>
    </w:p>
    <w:p>
      <w:pPr>
        <w:pStyle w:val="Subsection"/>
        <w:spacing w:before="120"/>
      </w:pPr>
      <w:r>
        <w:tab/>
        <w:t>(2)</w:t>
      </w:r>
      <w:r>
        <w:tab/>
        <w:t>Any money payable under a decision of the Treasurer under subsection (1) is to be charged to the Consolidated Account which to the extent necessary is appropriated accordingly.</w:t>
      </w:r>
    </w:p>
    <w:p>
      <w:pPr>
        <w:pStyle w:val="Footnotesection"/>
      </w:pPr>
      <w:r>
        <w:tab/>
        <w:t>[Section 7 amended: No. 77 of 2006 s. 4.]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9287921"/>
      <w:bookmarkStart w:id="18" w:name="_Toc425168203"/>
      <w:r>
        <w:t>Notes</w:t>
      </w:r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Yallingup Foreshore Land Act 2006</w:t>
      </w:r>
      <w:r>
        <w:rPr>
          <w:iCs/>
          <w:noProof/>
          <w:snapToGrid w:val="0"/>
        </w:rPr>
        <w:t xml:space="preserve"> and </w:t>
      </w:r>
      <w:r>
        <w:rPr>
          <w:snapToGrid w:val="0"/>
        </w:rPr>
        <w:t>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19" w:name="_Toc379287922"/>
      <w:bookmarkStart w:id="20" w:name="_Toc425168204"/>
      <w:r>
        <w:rPr>
          <w:snapToGrid w:val="0"/>
        </w:rPr>
        <w:t>Compilation table</w:t>
      </w:r>
      <w:bookmarkEnd w:id="19"/>
      <w:bookmarkEnd w:id="2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Yallingup Foreshore Land Act 2006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9 of 2006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8 May 2006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8 May 2006 (see s. 2)</w:t>
            </w:r>
          </w:p>
        </w:tc>
      </w:tr>
      <w:t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/>
              </w:rPr>
            </w:pPr>
            <w:r>
              <w:rPr>
                <w:i/>
                <w:iCs/>
                <w:snapToGrid w:val="0"/>
              </w:rPr>
              <w:t xml:space="preserve">Financial Legislation Amendment and Repeal Act 2006 </w:t>
            </w:r>
            <w:r>
              <w:rPr>
                <w:iCs/>
                <w:snapToGrid w:val="0"/>
              </w:rPr>
              <w:t>s. 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77 of 2006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21 Dec 2006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snapToGrid w:val="0"/>
              </w:rPr>
              <w:t xml:space="preserve">1 Feb 2007 (see s. 2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19 Jan 2007 p. 137)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land</w:t>
      </w:r>
      <w:r>
        <w:tab/>
        <w:t>3</w:t>
      </w:r>
    </w:p>
    <w:p>
      <w:pPr>
        <w:pStyle w:val="DefinedTerms"/>
      </w:pPr>
      <w:r>
        <w:t>liability</w:t>
      </w:r>
      <w:r>
        <w:tab/>
        <w:t>3</w:t>
      </w:r>
    </w:p>
    <w:p>
      <w:pPr>
        <w:pStyle w:val="DefinedTerms"/>
      </w:pPr>
      <w:r>
        <w:t>repealed provisions</w:t>
      </w:r>
      <w:r>
        <w:tab/>
        <w:t>5(2)</w:t>
      </w:r>
    </w:p>
    <w:p>
      <w:pPr>
        <w:pStyle w:val="DefinedTerms"/>
      </w:pPr>
      <w:r>
        <w:t>resumption</w:t>
      </w:r>
      <w:r>
        <w:tab/>
        <w:t>3</w:t>
      </w:r>
    </w:p>
    <w:p>
      <w:pPr>
        <w:pStyle w:val="DefinedTerms"/>
      </w:pPr>
      <w:r>
        <w:t>right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6A7C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20BC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820D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8C6B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B051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96FB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4224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A99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E1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6A5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B10F5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42353"/>
    <w:docVar w:name="WAFER_20140204141529" w:val="RemoveTocBookmarks,RemoveUnusedBookmarks,RemoveLanguageTags,UsedStyles,ResetPageSize,UpdateArrangement"/>
    <w:docVar w:name="WAFER_20140204141529_GUID" w:val="e037ea96-5e11-4c0b-9ade-c6453073a38f"/>
    <w:docVar w:name="WAFER_20140204142817" w:val="RemoveTocBookmarks,RunningHeaders"/>
    <w:docVar w:name="WAFER_20140204142817_GUID" w:val="f920606e-3348-49d1-9917-561ab0c68184"/>
    <w:docVar w:name="WAFER_20150720145330" w:val="ResetPageSize,UpdateArrangement,UpdateNTable"/>
    <w:docVar w:name="WAFER_20150720145330_GUID" w:val="43472ced-848f-4357-b874-0fe6012780b1"/>
    <w:docVar w:name="WAFER_20151110123059" w:val="UpdateStyles,UsedStyles"/>
    <w:docVar w:name="WAFER_20151110123059_GUID" w:val="cb86bda8-7114-49ef-ae08-005021889d69"/>
    <w:docVar w:name="WAFER_20151201142353" w:val="RemoveTrackChanges"/>
    <w:docVar w:name="WAFER_20151201142353_GUID" w:val="2ad5f21e-c1b2-40cd-b90a-7bb7119ada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862</Words>
  <Characters>4122</Characters>
  <Application>Microsoft Office Word</Application>
  <DocSecurity>0</DocSecurity>
  <Lines>147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(Bills)</vt:lpstr>
      <vt:lpstr>    Notes</vt:lpstr>
    </vt:vector>
  </TitlesOfParts>
  <Manager/>
  <Company/>
  <LinksUpToDate>false</LinksUpToDate>
  <CharactersWithSpaces>4887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Yallingup Foreshore Land Act 2006 - 00-b0-10</dc:title>
  <dc:subject/>
  <dc:creator/>
  <cp:keywords/>
  <dc:description/>
  <cp:lastModifiedBy>svcMRProcess</cp:lastModifiedBy>
  <cp:revision>4</cp:revision>
  <cp:lastPrinted>2006-05-09T03:33:00Z</cp:lastPrinted>
  <dcterms:created xsi:type="dcterms:W3CDTF">2019-01-29T09:09:00Z</dcterms:created>
  <dcterms:modified xsi:type="dcterms:W3CDTF">2019-01-29T09:09:00Z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9 of 2006</vt:lpwstr>
  </property>
  <property fmtid="{D5CDD505-2E9C-101B-9397-08002B2CF9AE}" pid="3" name="CommencementDate">
    <vt:lpwstr>20070201</vt:lpwstr>
  </property>
  <property fmtid="{D5CDD505-2E9C-101B-9397-08002B2CF9AE}" pid="4" name="DocumentType">
    <vt:lpwstr>Act</vt:lpwstr>
  </property>
  <property fmtid="{D5CDD505-2E9C-101B-9397-08002B2CF9AE}" pid="5" name="OwlsUID">
    <vt:i4>143452</vt:i4>
  </property>
  <property fmtid="{D5CDD505-2E9C-101B-9397-08002B2CF9AE}" pid="6" name="AsAtDate">
    <vt:lpwstr>01 Feb 2007</vt:lpwstr>
  </property>
  <property fmtid="{D5CDD505-2E9C-101B-9397-08002B2CF9AE}" pid="7" name="Suffix">
    <vt:lpwstr>00-b0-10</vt:lpwstr>
  </property>
</Properties>
</file>