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Parliamentary Commissioner Act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_Toc378170609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_Toc378170610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_Toc378170611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_Toc378170612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_Toc378170614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_Toc378170615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_Toc378170616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_Toc378170617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_Toc378170618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_Toc378170619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_Toc378170620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_Toc378170621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_Toc378170622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III — Jurisdiction and functions of the Commissioner</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_Toc378170625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_Toc378170626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_Toc378170628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_Toc378170629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_Toc378170630 \h </w:instrText>
      </w:r>
      <w:r>
        <w:fldChar w:fldCharType="separate"/>
      </w:r>
      <w:r>
        <w:t>20</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_Toc378170631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_Toc378170632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_Toc378170634 \h </w:instrText>
      </w:r>
      <w:r>
        <w:fldChar w:fldCharType="separate"/>
      </w:r>
      <w:r>
        <w:t>24</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_Toc378170635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_Toc378170637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_Toc378170638 \h </w:instrText>
      </w:r>
      <w:r>
        <w:fldChar w:fldCharType="separate"/>
      </w:r>
      <w:r>
        <w:t>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_Toc378170639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_Toc378170640 \h </w:instrText>
      </w:r>
      <w:r>
        <w:fldChar w:fldCharType="separate"/>
      </w:r>
      <w:r>
        <w:t>29</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Consultation</w:t>
      </w:r>
      <w:r>
        <w:tab/>
      </w:r>
      <w:r>
        <w:fldChar w:fldCharType="begin"/>
      </w:r>
      <w:r>
        <w:instrText xml:space="preserve"> PAGEREF _Toc378170641 \h </w:instrText>
      </w:r>
      <w:r>
        <w:fldChar w:fldCharType="separate"/>
      </w:r>
      <w:r>
        <w:t>29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Disclosure of certain information</w:t>
      </w:r>
      <w:r>
        <w:tab/>
      </w:r>
      <w:r>
        <w:fldChar w:fldCharType="begin"/>
      </w:r>
      <w:r>
        <w:instrText xml:space="preserve"> PAGEREF _Toc378170642 \h </w:instrText>
      </w:r>
      <w:r>
        <w:fldChar w:fldCharType="separate"/>
      </w:r>
      <w:r>
        <w:t>29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_Toc378170643 \h </w:instrText>
      </w:r>
      <w:r>
        <w:fldChar w:fldCharType="separate"/>
      </w:r>
      <w:r>
        <w:t>31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Documents sent to or by Commissioner not admissible</w:t>
      </w:r>
      <w:r>
        <w:tab/>
      </w:r>
      <w:r>
        <w:fldChar w:fldCharType="begin"/>
      </w:r>
      <w:r>
        <w:instrText xml:space="preserve"> PAGEREF _Toc378170644 \h </w:instrText>
      </w:r>
      <w:r>
        <w:fldChar w:fldCharType="separate"/>
      </w:r>
      <w:r>
        <w:t>33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_Toc378170645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_Toc378170647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_Toc378170648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_Toc378170650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_Toc378170652 \h </w:instrText>
      </w:r>
      <w:r>
        <w:fldChar w:fldCharType="separate"/>
      </w:r>
      <w:r>
        <w:t>38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_Toc378170653 \h </w:instrText>
      </w:r>
      <w:r>
        <w:fldChar w:fldCharType="separate"/>
      </w:r>
      <w:r>
        <w:t>38</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Protection of complainants etc.</w:t>
      </w:r>
      <w:r>
        <w:tab/>
      </w:r>
      <w:r>
        <w:fldChar w:fldCharType="begin"/>
      </w:r>
      <w:r>
        <w:instrText xml:space="preserve"> PAGEREF _Toc378170654 \h </w:instrText>
      </w:r>
      <w:r>
        <w:fldChar w:fldCharType="separate"/>
      </w:r>
      <w:r>
        <w:t>39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_Toc378170655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_Toc378170656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_Toc378170657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_Toc378170658 \h </w:instrText>
      </w:r>
      <w:r>
        <w:fldChar w:fldCharType="separate"/>
      </w:r>
      <w:r>
        <w:t>41</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_Toc378170659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_Toc378170662 \h </w:instrText>
      </w:r>
      <w:r>
        <w:fldChar w:fldCharType="separate"/>
      </w:r>
      <w:r>
        <w:t>45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_Toc378170663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and to the deaths of certain children and for incidental purposes.</w:t>
      </w:r>
    </w:p>
    <w:p>
      <w:pPr>
        <w:pStyle w:val="Footnotelongtitle"/>
      </w:pPr>
      <w:r>
        <w:tab/>
        <w:t>[Long title amended by No. 78 of 1996 s. 4; No. 78 of 2003 s. 72(1); No. 10 of 2009 s. 4.]</w:t>
      </w:r>
    </w:p>
    <w:p>
      <w:pPr>
        <w:pStyle w:val="Heading2"/>
      </w:pPr>
      <w:bookmarkStart w:id="1" w:name="_Toc378170608"/>
      <w:r>
        <w:rPr>
          <w:rStyle w:val="CharPartNo"/>
        </w:rPr>
        <w:t>Part I</w:t>
      </w:r>
      <w:r>
        <w:rPr>
          <w:rStyle w:val="CharDivNo"/>
        </w:rPr>
        <w:t> </w:t>
      </w:r>
      <w:r>
        <w:t>—</w:t>
      </w:r>
      <w:r>
        <w:rPr>
          <w:rStyle w:val="CharDivText"/>
        </w:rPr>
        <w:t> </w:t>
      </w:r>
      <w:r>
        <w:rPr>
          <w:rStyle w:val="CharPartText"/>
        </w:rPr>
        <w:t>Preliminary</w:t>
      </w:r>
      <w:bookmarkEnd w:id="1"/>
    </w:p>
    <w:p>
      <w:pPr>
        <w:pStyle w:val="Heading5"/>
        <w:rPr>
          <w:snapToGrid w:val="0"/>
        </w:rPr>
      </w:pPr>
      <w:bookmarkStart w:id="2" w:name="_Toc378170609"/>
      <w:r>
        <w:rPr>
          <w:rStyle w:val="CharSectno"/>
        </w:rPr>
        <w:t>1</w:t>
      </w:r>
      <w:r>
        <w:rPr>
          <w:snapToGrid w:val="0"/>
        </w:rPr>
        <w:t>.</w:t>
      </w:r>
      <w:r>
        <w:rPr>
          <w:snapToGrid w:val="0"/>
        </w:rPr>
        <w:tab/>
        <w:t>Short title</w:t>
      </w:r>
      <w:bookmarkEnd w:id="2"/>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 xml:space="preserve"> </w:t>
      </w:r>
      <w:r>
        <w:rPr>
          <w:snapToGrid w:val="0"/>
          <w:vertAlign w:val="superscript"/>
        </w:rPr>
        <w:t>1</w:t>
      </w:r>
      <w:r>
        <w:rPr>
          <w:snapToGrid w:val="0"/>
        </w:rPr>
        <w:t>.</w:t>
      </w:r>
    </w:p>
    <w:p>
      <w:pPr>
        <w:pStyle w:val="Heading5"/>
        <w:rPr>
          <w:snapToGrid w:val="0"/>
        </w:rPr>
      </w:pPr>
      <w:bookmarkStart w:id="3" w:name="_Toc378170610"/>
      <w:r>
        <w:rPr>
          <w:rStyle w:val="CharSectno"/>
        </w:rPr>
        <w:t>2</w:t>
      </w:r>
      <w:r>
        <w:rPr>
          <w:snapToGrid w:val="0"/>
        </w:rPr>
        <w:t>.</w:t>
      </w:r>
      <w:r>
        <w:rPr>
          <w:snapToGrid w:val="0"/>
        </w:rPr>
        <w:tab/>
        <w:t>Commencement</w:t>
      </w:r>
      <w:bookmarkEnd w:id="3"/>
    </w:p>
    <w:p>
      <w:pPr>
        <w:pStyle w:val="Subsection"/>
        <w:spacing w:before="140"/>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Deleted by No. 10 of 1998 s. 76.]</w:t>
      </w:r>
    </w:p>
    <w:p>
      <w:pPr>
        <w:pStyle w:val="Heading5"/>
        <w:rPr>
          <w:snapToGrid w:val="0"/>
        </w:rPr>
      </w:pPr>
      <w:bookmarkStart w:id="4" w:name="_Toc378170611"/>
      <w:r>
        <w:rPr>
          <w:rStyle w:val="CharSectno"/>
        </w:rPr>
        <w:t>4</w:t>
      </w:r>
      <w:r>
        <w:rPr>
          <w:snapToGrid w:val="0"/>
        </w:rPr>
        <w:t>.</w:t>
      </w:r>
      <w:r>
        <w:rPr>
          <w:snapToGrid w:val="0"/>
        </w:rPr>
        <w:tab/>
        <w:t>Terms used</w:t>
      </w:r>
      <w:bookmarkEnd w:id="4"/>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Defstart"/>
        <w:spacing w:before="70"/>
      </w:pPr>
      <w:r>
        <w:tab/>
      </w:r>
      <w:r>
        <w:rPr>
          <w:rStyle w:val="CharDefText"/>
        </w:rPr>
        <w:t>Corruption and Crime Commission</w:t>
      </w:r>
      <w:r>
        <w:t xml:space="preserve"> has the meaning given to </w:t>
      </w:r>
      <w:r>
        <w:rPr>
          <w:b/>
          <w:bCs/>
          <w:i/>
          <w:iCs/>
        </w:rPr>
        <w:t>Commission</w:t>
      </w:r>
      <w:r>
        <w:t xml:space="preserve"> under the </w:t>
      </w:r>
      <w:r>
        <w:rPr>
          <w:i/>
        </w:rPr>
        <w:t>Corruption and Crime Commission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and Crime Commission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and Crime Commission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and Crime Commission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of the </w:t>
      </w:r>
      <w:r>
        <w:rPr>
          <w:i/>
        </w:rPr>
        <w:t>Court Security and Custodial Services Act 1999</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1999</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by No. 13 of 1982 s. 2; No. 73 of 1994 s. 4; No. 78 of 1996 s. 5 and 21; No. 43 of 1999 s. 20; No. 47 of 1999 s. 23; No. 74 of 2003 s. 91(2); No. 75 of 2003 s. 56(1); No. 78 of 2003 s. 72; No. 10 of 2009 s. 5.]</w:t>
      </w:r>
    </w:p>
    <w:p>
      <w:pPr>
        <w:pStyle w:val="Heading5"/>
        <w:rPr>
          <w:snapToGrid w:val="0"/>
        </w:rPr>
      </w:pPr>
      <w:bookmarkStart w:id="5" w:name="_Toc378170612"/>
      <w:r>
        <w:rPr>
          <w:rStyle w:val="CharSectno"/>
        </w:rPr>
        <w:t>4A</w:t>
      </w:r>
      <w:r>
        <w:rPr>
          <w:snapToGrid w:val="0"/>
        </w:rPr>
        <w:t>.</w:t>
      </w:r>
      <w:r>
        <w:rPr>
          <w:snapToGrid w:val="0"/>
        </w:rPr>
        <w:tab/>
        <w:t>Term used: authority</w:t>
      </w:r>
      <w:bookmarkEnd w:id="5"/>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rPr>
          <w:snapToGrid w:val="0"/>
        </w:rPr>
        <w:tab/>
        <w:t>(a)</w:t>
      </w:r>
      <w:r>
        <w:rPr>
          <w:snapToGrid w:val="0"/>
        </w:rPr>
        <w:tab/>
        <w:t>a local government or regional local government;</w:t>
      </w:r>
    </w:p>
    <w:p>
      <w:pPr>
        <w:pStyle w:val="Indenta"/>
        <w:rPr>
          <w:snapToGrid w:val="0"/>
        </w:rPr>
      </w:pPr>
      <w:r>
        <w:rPr>
          <w:snapToGrid w:val="0"/>
        </w:rPr>
        <w:tab/>
        <w:t>(b)</w:t>
      </w:r>
      <w:r>
        <w:rPr>
          <w:snapToGrid w:val="0"/>
        </w:rPr>
        <w:tab/>
        <w:t xml:space="preserve">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by No. 78 of 1996 s. 6; amended by No. 47 of 1999 s. 24.]</w:t>
      </w:r>
    </w:p>
    <w:p>
      <w:pPr>
        <w:pStyle w:val="Heading2"/>
      </w:pPr>
      <w:bookmarkStart w:id="6" w:name="_Toc378170613"/>
      <w:r>
        <w:rPr>
          <w:rStyle w:val="CharPartNo"/>
        </w:rPr>
        <w:t>Part II</w:t>
      </w:r>
      <w:r>
        <w:rPr>
          <w:rStyle w:val="CharDivNo"/>
        </w:rPr>
        <w:t> </w:t>
      </w:r>
      <w:r>
        <w:t>—</w:t>
      </w:r>
      <w:r>
        <w:rPr>
          <w:rStyle w:val="CharDivText"/>
        </w:rPr>
        <w:t> </w:t>
      </w:r>
      <w:r>
        <w:rPr>
          <w:rStyle w:val="CharPartText"/>
        </w:rPr>
        <w:t>The Parliamentary Commissioner for Administrative Investigations</w:t>
      </w:r>
      <w:bookmarkEnd w:id="6"/>
    </w:p>
    <w:p>
      <w:pPr>
        <w:pStyle w:val="Heading5"/>
        <w:rPr>
          <w:snapToGrid w:val="0"/>
        </w:rPr>
      </w:pPr>
      <w:bookmarkStart w:id="7" w:name="_Toc378170614"/>
      <w:r>
        <w:rPr>
          <w:rStyle w:val="CharSectno"/>
        </w:rPr>
        <w:t>5</w:t>
      </w:r>
      <w:r>
        <w:rPr>
          <w:snapToGrid w:val="0"/>
        </w:rPr>
        <w:t>.</w:t>
      </w:r>
      <w:r>
        <w:rPr>
          <w:snapToGrid w:val="0"/>
        </w:rPr>
        <w:tab/>
        <w:t>Commissioner and Deputy Commissioner, appointment of etc.</w:t>
      </w:r>
      <w:bookmarkEnd w:id="7"/>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by No. 13 of 1982 s. 3; No. 6 of 1993 s. 11; No. 49 of 1996 s. 64; No. 78 of 1996 s. 7; No. 10 of 1998 s. 57(1); No. 77 of 2006 s. 4.]</w:t>
      </w:r>
    </w:p>
    <w:p>
      <w:pPr>
        <w:pStyle w:val="Heading5"/>
        <w:spacing w:before="180"/>
        <w:rPr>
          <w:snapToGrid w:val="0"/>
        </w:rPr>
      </w:pPr>
      <w:bookmarkStart w:id="8" w:name="_Toc378170615"/>
      <w:r>
        <w:rPr>
          <w:rStyle w:val="CharSectno"/>
        </w:rPr>
        <w:t>6</w:t>
      </w:r>
      <w:r>
        <w:rPr>
          <w:snapToGrid w:val="0"/>
        </w:rPr>
        <w:t>.</w:t>
      </w:r>
      <w:r>
        <w:rPr>
          <w:snapToGrid w:val="0"/>
        </w:rPr>
        <w:tab/>
        <w:t>Removal or suspension of Commissioner or Deputy Commissioner</w:t>
      </w:r>
      <w:bookmarkEnd w:id="8"/>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by No. 13 of 1982 s. 4; No. 18 of 2009 s. 62.]</w:t>
      </w:r>
    </w:p>
    <w:p>
      <w:pPr>
        <w:pStyle w:val="Heading5"/>
        <w:rPr>
          <w:snapToGrid w:val="0"/>
        </w:rPr>
      </w:pPr>
      <w:bookmarkStart w:id="9" w:name="_Toc378170616"/>
      <w:r>
        <w:rPr>
          <w:rStyle w:val="CharSectno"/>
        </w:rPr>
        <w:t>6A</w:t>
      </w:r>
      <w:r>
        <w:rPr>
          <w:snapToGrid w:val="0"/>
        </w:rPr>
        <w:t>.</w:t>
      </w:r>
      <w:r>
        <w:rPr>
          <w:snapToGrid w:val="0"/>
        </w:rPr>
        <w:tab/>
        <w:t>Deputy Parliamentary Commissioner, functions of</w:t>
      </w:r>
      <w:bookmarkEnd w:id="9"/>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by No. 13 of 1982 s. 5.]</w:t>
      </w:r>
    </w:p>
    <w:p>
      <w:pPr>
        <w:pStyle w:val="Heading5"/>
        <w:rPr>
          <w:snapToGrid w:val="0"/>
        </w:rPr>
      </w:pPr>
      <w:bookmarkStart w:id="10" w:name="_Toc378170617"/>
      <w:r>
        <w:rPr>
          <w:rStyle w:val="CharSectno"/>
        </w:rPr>
        <w:t>7</w:t>
      </w:r>
      <w:r>
        <w:rPr>
          <w:snapToGrid w:val="0"/>
        </w:rPr>
        <w:t>.</w:t>
      </w:r>
      <w:r>
        <w:rPr>
          <w:snapToGrid w:val="0"/>
        </w:rPr>
        <w:tab/>
        <w:t>Acting Parliamentary Commissioner, appointment of etc.</w:t>
      </w:r>
      <w:bookmarkEnd w:id="10"/>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by No. 13 of 1982 s. 6.]</w:t>
      </w:r>
    </w:p>
    <w:p>
      <w:pPr>
        <w:pStyle w:val="Heading5"/>
        <w:rPr>
          <w:snapToGrid w:val="0"/>
        </w:rPr>
      </w:pPr>
      <w:bookmarkStart w:id="11" w:name="_Toc378170618"/>
      <w:r>
        <w:rPr>
          <w:rStyle w:val="CharSectno"/>
        </w:rPr>
        <w:t>8</w:t>
      </w:r>
      <w:r>
        <w:rPr>
          <w:snapToGrid w:val="0"/>
        </w:rPr>
        <w:t>.</w:t>
      </w:r>
      <w:r>
        <w:rPr>
          <w:snapToGrid w:val="0"/>
        </w:rPr>
        <w:tab/>
        <w:t>Oath or affirmation of Commissioner, Deputy Commissioner and Acting Commissioner</w:t>
      </w:r>
      <w:bookmarkEnd w:id="11"/>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by No. 68 of 1976 s. 2; No. 13 of 1982 s. 7.]</w:t>
      </w:r>
    </w:p>
    <w:p>
      <w:pPr>
        <w:pStyle w:val="Heading5"/>
        <w:rPr>
          <w:snapToGrid w:val="0"/>
        </w:rPr>
      </w:pPr>
      <w:bookmarkStart w:id="12" w:name="_Toc378170619"/>
      <w:r>
        <w:rPr>
          <w:rStyle w:val="CharSectno"/>
        </w:rPr>
        <w:t>9</w:t>
      </w:r>
      <w:r>
        <w:rPr>
          <w:snapToGrid w:val="0"/>
        </w:rPr>
        <w:t>.</w:t>
      </w:r>
      <w:r>
        <w:rPr>
          <w:snapToGrid w:val="0"/>
        </w:rPr>
        <w:tab/>
        <w:t>Staff of Commissioner</w:t>
      </w:r>
      <w:bookmarkEnd w:id="12"/>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p>
    <w:p>
      <w:pPr>
        <w:pStyle w:val="Footnotesection"/>
        <w:spacing w:before="100"/>
        <w:ind w:left="890" w:hanging="890"/>
      </w:pPr>
      <w:r>
        <w:tab/>
        <w:t>[Section 9 amended by No. 74 of 2003 s. 91(3), (4), (6), (8) and (9); No. 10 of 2009 s. 6.]</w:t>
      </w:r>
    </w:p>
    <w:p>
      <w:pPr>
        <w:pStyle w:val="Heading5"/>
        <w:spacing w:before="200"/>
        <w:rPr>
          <w:snapToGrid w:val="0"/>
        </w:rPr>
      </w:pPr>
      <w:bookmarkStart w:id="13" w:name="_Toc378170620"/>
      <w:r>
        <w:rPr>
          <w:rStyle w:val="CharSectno"/>
        </w:rPr>
        <w:t>10</w:t>
      </w:r>
      <w:r>
        <w:rPr>
          <w:snapToGrid w:val="0"/>
        </w:rPr>
        <w:t>.</w:t>
      </w:r>
      <w:r>
        <w:rPr>
          <w:snapToGrid w:val="0"/>
        </w:rPr>
        <w:tab/>
        <w:t>Other provisions as to Commissioner and other officers</w:t>
      </w:r>
      <w:bookmarkEnd w:id="13"/>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rPr>
        <w:t> </w:t>
      </w:r>
      <w:r>
        <w:rPr>
          <w:snapToGrid w:val="0"/>
          <w:vertAlign w:val="superscript"/>
        </w:rPr>
        <w:t>2</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by No. 68 of 1976 s. 3; No. 13 of 1982 s. 8; No. 32 of 1994 s. 19; No. 78 of 1996 s. 8; No. 74 of 2003 s. 91(10), (11).]</w:t>
      </w:r>
    </w:p>
    <w:p>
      <w:pPr>
        <w:pStyle w:val="Heading5"/>
        <w:rPr>
          <w:snapToGrid w:val="0"/>
        </w:rPr>
      </w:pPr>
      <w:bookmarkStart w:id="14" w:name="_Toc378170621"/>
      <w:r>
        <w:rPr>
          <w:rStyle w:val="CharSectno"/>
        </w:rPr>
        <w:t>11</w:t>
      </w:r>
      <w:r>
        <w:rPr>
          <w:snapToGrid w:val="0"/>
        </w:rPr>
        <w:t>.</w:t>
      </w:r>
      <w:r>
        <w:rPr>
          <w:snapToGrid w:val="0"/>
        </w:rPr>
        <w:tab/>
        <w:t>Delegation by Commissioner</w:t>
      </w:r>
      <w:bookmarkEnd w:id="14"/>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by No. 124 of 1984 s. 3; No. 74 of 2003 s. 91(12).]</w:t>
      </w:r>
    </w:p>
    <w:p>
      <w:pPr>
        <w:pStyle w:val="Heading5"/>
        <w:spacing w:before="200"/>
        <w:rPr>
          <w:snapToGrid w:val="0"/>
        </w:rPr>
      </w:pPr>
      <w:bookmarkStart w:id="15" w:name="_Toc378170622"/>
      <w:r>
        <w:rPr>
          <w:rStyle w:val="CharSectno"/>
        </w:rPr>
        <w:t>12</w:t>
      </w:r>
      <w:r>
        <w:rPr>
          <w:snapToGrid w:val="0"/>
        </w:rPr>
        <w:t>.</w:t>
      </w:r>
      <w:r>
        <w:rPr>
          <w:snapToGrid w:val="0"/>
        </w:rPr>
        <w:tab/>
        <w:t>Rules of Parliament</w:t>
      </w:r>
      <w:bookmarkEnd w:id="15"/>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by No. 78 of 1996 s. 9.]</w:t>
      </w:r>
    </w:p>
    <w:p>
      <w:pPr>
        <w:pStyle w:val="Heading2"/>
      </w:pPr>
      <w:bookmarkStart w:id="16" w:name="_Toc378170623"/>
      <w:r>
        <w:rPr>
          <w:rStyle w:val="CharPartNo"/>
        </w:rPr>
        <w:t>Part III</w:t>
      </w:r>
      <w:r>
        <w:t> — </w:t>
      </w:r>
      <w:r>
        <w:rPr>
          <w:rStyle w:val="CharPartText"/>
        </w:rPr>
        <w:t>Jurisdiction and functions of the Commissioner</w:t>
      </w:r>
      <w:bookmarkEnd w:id="16"/>
    </w:p>
    <w:p>
      <w:pPr>
        <w:pStyle w:val="Heading3"/>
      </w:pPr>
      <w:bookmarkStart w:id="17" w:name="_Toc378170624"/>
      <w:r>
        <w:rPr>
          <w:rStyle w:val="CharDivNo"/>
        </w:rPr>
        <w:t>Division 1</w:t>
      </w:r>
      <w:r>
        <w:rPr>
          <w:snapToGrid w:val="0"/>
        </w:rPr>
        <w:t> — </w:t>
      </w:r>
      <w:r>
        <w:rPr>
          <w:rStyle w:val="CharDivText"/>
        </w:rPr>
        <w:t>Extent of jurisdiction</w:t>
      </w:r>
      <w:bookmarkEnd w:id="17"/>
    </w:p>
    <w:p>
      <w:pPr>
        <w:pStyle w:val="Heading5"/>
        <w:rPr>
          <w:snapToGrid w:val="0"/>
        </w:rPr>
      </w:pPr>
      <w:bookmarkStart w:id="18" w:name="_Toc378170625"/>
      <w:r>
        <w:rPr>
          <w:rStyle w:val="CharSectno"/>
        </w:rPr>
        <w:t>13</w:t>
      </w:r>
      <w:r>
        <w:rPr>
          <w:snapToGrid w:val="0"/>
        </w:rPr>
        <w:t>.</w:t>
      </w:r>
      <w:r>
        <w:rPr>
          <w:snapToGrid w:val="0"/>
        </w:rPr>
        <w:tab/>
        <w:t>Departments and authorities subject to investigation</w:t>
      </w:r>
      <w:bookmarkEnd w:id="18"/>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 xml:space="preserve">the Liquor Licensing Court </w:t>
      </w:r>
      <w:r>
        <w:rPr>
          <w:snapToGrid w:val="0"/>
          <w:vertAlign w:val="superscript"/>
        </w:rPr>
        <w:t>3</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spacing w:before="100"/>
      </w:pPr>
      <w:r>
        <w:tab/>
        <w:t>(ii)</w:t>
      </w:r>
      <w:r>
        <w:tab/>
        <w:t>in the case of a contractor or subcontractor, as also including references to an officer of, or a person employed or engaged to work for, the contractor or subcontractor;</w:t>
      </w:r>
    </w:p>
    <w:p>
      <w:pPr>
        <w:pStyle w:val="Indenta"/>
        <w:spacing w:before="100"/>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rPr>
          <w:snapToGrid w:val="0"/>
        </w:rPr>
      </w:pPr>
      <w:r>
        <w:rPr>
          <w:snapToGrid w:val="0"/>
        </w:rPr>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by No. 13 of 1982 s. 9; No. 14 of 1994 s. 19(1); No. 29 of 1996 s. 26; No. 78 of 1996 s. 10 and 21; No. 41 of 1997 s. 34; No. 47 of 1999 s. 25; No. 55 of 2004 s. 1325; No. 59 of 2004 s. 141.]</w:t>
      </w:r>
    </w:p>
    <w:p>
      <w:pPr>
        <w:pStyle w:val="Heading5"/>
        <w:rPr>
          <w:snapToGrid w:val="0"/>
        </w:rPr>
      </w:pPr>
      <w:bookmarkStart w:id="19" w:name="_Toc378170626"/>
      <w:r>
        <w:rPr>
          <w:rStyle w:val="CharSectno"/>
        </w:rPr>
        <w:t>14</w:t>
      </w:r>
      <w:r>
        <w:rPr>
          <w:snapToGrid w:val="0"/>
        </w:rPr>
        <w:t>.</w:t>
      </w:r>
      <w:r>
        <w:rPr>
          <w:snapToGrid w:val="0"/>
        </w:rPr>
        <w:tab/>
        <w:t>Matters subject to investigation</w:t>
      </w:r>
      <w:bookmarkEnd w:id="19"/>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tab/>
        <w:t>(b)</w:t>
      </w:r>
      <w:r>
        <w:rPr>
          <w:snapToGrid w:val="0"/>
        </w:rPr>
        <w:tab/>
        <w:t>any action in respect of which the person aggrieved has or had a remedy by way of proceedings in any court of law.</w:t>
      </w:r>
    </w:p>
    <w:p>
      <w:pPr>
        <w:pStyle w:val="Subsection"/>
        <w:spacing w:before="180"/>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spacing w:before="180"/>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spacing w:before="180"/>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spacing w:before="180"/>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by No. 68 of 1976 s. 4; No. 124 of 1984 s. 4; No. 78 of 1996 s. 21; No. 78 of 2003 s. 72(1).]</w:t>
      </w:r>
    </w:p>
    <w:p>
      <w:pPr>
        <w:pStyle w:val="Heading3"/>
        <w:spacing w:before="300"/>
      </w:pPr>
      <w:bookmarkStart w:id="20" w:name="_Toc378170627"/>
      <w:r>
        <w:rPr>
          <w:rStyle w:val="CharDivNo"/>
        </w:rPr>
        <w:t>Division 2</w:t>
      </w:r>
      <w:r>
        <w:rPr>
          <w:snapToGrid w:val="0"/>
        </w:rPr>
        <w:t> — </w:t>
      </w:r>
      <w:r>
        <w:rPr>
          <w:rStyle w:val="CharDivText"/>
        </w:rPr>
        <w:t>Initiation of investigations</w:t>
      </w:r>
      <w:bookmarkEnd w:id="20"/>
    </w:p>
    <w:p>
      <w:pPr>
        <w:pStyle w:val="Heading5"/>
        <w:rPr>
          <w:snapToGrid w:val="0"/>
        </w:rPr>
      </w:pPr>
      <w:bookmarkStart w:id="21" w:name="_Toc378170628"/>
      <w:r>
        <w:rPr>
          <w:rStyle w:val="CharSectno"/>
        </w:rPr>
        <w:t>15</w:t>
      </w:r>
      <w:r>
        <w:rPr>
          <w:snapToGrid w:val="0"/>
        </w:rPr>
        <w:t>.</w:t>
      </w:r>
      <w:r>
        <w:rPr>
          <w:snapToGrid w:val="0"/>
        </w:rPr>
        <w:tab/>
        <w:t>Investigations on reference by Parliament</w:t>
      </w:r>
      <w:bookmarkEnd w:id="21"/>
    </w:p>
    <w:p>
      <w:pPr>
        <w:pStyle w:val="Subsection"/>
        <w:spacing w:before="180"/>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by No. 68 of 1976 s. 5.]</w:t>
      </w:r>
    </w:p>
    <w:p>
      <w:pPr>
        <w:pStyle w:val="Heading5"/>
        <w:rPr>
          <w:snapToGrid w:val="0"/>
        </w:rPr>
      </w:pPr>
      <w:bookmarkStart w:id="22" w:name="_Toc378170629"/>
      <w:r>
        <w:rPr>
          <w:rStyle w:val="CharSectno"/>
        </w:rPr>
        <w:t>16</w:t>
      </w:r>
      <w:r>
        <w:rPr>
          <w:snapToGrid w:val="0"/>
        </w:rPr>
        <w:t>.</w:t>
      </w:r>
      <w:r>
        <w:rPr>
          <w:snapToGrid w:val="0"/>
        </w:rPr>
        <w:tab/>
        <w:t>Initiation of investigations</w:t>
      </w:r>
      <w:bookmarkEnd w:id="22"/>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23" w:name="_Toc378170630"/>
      <w:r>
        <w:rPr>
          <w:rStyle w:val="CharSectno"/>
        </w:rPr>
        <w:t>17</w:t>
      </w:r>
      <w:r>
        <w:rPr>
          <w:snapToGrid w:val="0"/>
        </w:rPr>
        <w:t>.</w:t>
      </w:r>
      <w:r>
        <w:rPr>
          <w:snapToGrid w:val="0"/>
        </w:rPr>
        <w:tab/>
        <w:t>Complaints to Commissioner</w:t>
      </w:r>
      <w:bookmarkEnd w:id="23"/>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by No. 124 of 1984 s. 5; No. 78 of 1996 s. 11.]</w:t>
      </w:r>
    </w:p>
    <w:p>
      <w:pPr>
        <w:pStyle w:val="Heading5"/>
        <w:rPr>
          <w:snapToGrid w:val="0"/>
        </w:rPr>
      </w:pPr>
      <w:bookmarkStart w:id="24" w:name="_Toc378170631"/>
      <w:r>
        <w:rPr>
          <w:rStyle w:val="CharSectno"/>
        </w:rPr>
        <w:t>17A</w:t>
      </w:r>
      <w:r>
        <w:rPr>
          <w:snapToGrid w:val="0"/>
        </w:rPr>
        <w:t>.</w:t>
      </w:r>
      <w:r>
        <w:rPr>
          <w:snapToGrid w:val="0"/>
        </w:rPr>
        <w:tab/>
        <w:t>Complaints by persons in custody</w:t>
      </w:r>
      <w:bookmarkEnd w:id="24"/>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to be provided with facilities for preparing a complaint in writing under this Act, for furnishing in writing to the Commissioner after the complaint has been made any other relevant information, and for enclosing the complaint or 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the Director, Psychiatric Services</w:t>
      </w:r>
      <w:r>
        <w:rPr>
          <w:snapToGrid w:val="0"/>
        </w:rPr>
        <w:t xml:space="preserve"> </w:t>
      </w:r>
      <w:r>
        <w:rPr>
          <w:snapToGrid w:val="0"/>
          <w:vertAlign w:val="superscript"/>
        </w:rPr>
        <w:t>4</w:t>
      </w:r>
      <w:r>
        <w:t xml:space="preserve"> appointed under section 6(1)(d) of the </w:t>
      </w:r>
      <w:r>
        <w:rPr>
          <w:i/>
        </w:rPr>
        <w:t>Health Legislation Administration Act 1984</w:t>
      </w:r>
      <w:r>
        <w:t xml:space="preserve"> and the chief executive officer within the meaning of the </w:t>
      </w:r>
      <w:r>
        <w:rPr>
          <w:i/>
        </w:rPr>
        <w:t>Young Offenders Act 1994</w:t>
      </w:r>
      <w:r>
        <w:t>.</w:t>
      </w:r>
    </w:p>
    <w:p>
      <w:pPr>
        <w:pStyle w:val="Subsection"/>
        <w:keepNext/>
        <w:rPr>
          <w:snapToGrid w:val="0"/>
        </w:rPr>
      </w:pPr>
      <w:r>
        <w:rPr>
          <w:snapToGrid w:val="0"/>
        </w:rPr>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by No. 124 of 1984 s. 6; amended by No. 47 of 1987 s. 26; No. 113 of 1987 s. 31; No. 78 of 1996 s. 12; No. 47 of 1999 s. 26.]</w:t>
      </w:r>
    </w:p>
    <w:p>
      <w:pPr>
        <w:pStyle w:val="Heading5"/>
        <w:rPr>
          <w:snapToGrid w:val="0"/>
        </w:rPr>
      </w:pPr>
      <w:bookmarkStart w:id="25" w:name="_Toc378170632"/>
      <w:r>
        <w:rPr>
          <w:rStyle w:val="CharSectno"/>
        </w:rPr>
        <w:t>18</w:t>
      </w:r>
      <w:r>
        <w:rPr>
          <w:snapToGrid w:val="0"/>
        </w:rPr>
        <w:t>.</w:t>
      </w:r>
      <w:r>
        <w:rPr>
          <w:snapToGrid w:val="0"/>
        </w:rPr>
        <w:tab/>
        <w:t>Refusal to investigate complaints</w:t>
      </w:r>
      <w:bookmarkEnd w:id="25"/>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26" w:name="_Toc378170633"/>
      <w:r>
        <w:rPr>
          <w:rStyle w:val="CharDivNo"/>
        </w:rPr>
        <w:t>Division 3A</w:t>
      </w:r>
      <w:r>
        <w:t> — </w:t>
      </w:r>
      <w:r>
        <w:rPr>
          <w:rStyle w:val="CharDivText"/>
        </w:rPr>
        <w:t>Deaths of certain children</w:t>
      </w:r>
      <w:bookmarkEnd w:id="26"/>
    </w:p>
    <w:p>
      <w:pPr>
        <w:pStyle w:val="Footnoteheading"/>
      </w:pPr>
      <w:r>
        <w:tab/>
        <w:t>[Heading inserted by No. 10 of 2009 s. 7.]</w:t>
      </w:r>
    </w:p>
    <w:p>
      <w:pPr>
        <w:pStyle w:val="Heading5"/>
      </w:pPr>
      <w:bookmarkStart w:id="27" w:name="_Toc378170634"/>
      <w:r>
        <w:rPr>
          <w:rStyle w:val="CharSectno"/>
        </w:rPr>
        <w:t>19A</w:t>
      </w:r>
      <w:r>
        <w:t>.</w:t>
      </w:r>
      <w:r>
        <w:tab/>
        <w:t>Terms used</w:t>
      </w:r>
      <w:bookmarkEnd w:id="27"/>
    </w:p>
    <w:p>
      <w:pPr>
        <w:pStyle w:val="Subsection"/>
      </w:pPr>
      <w:r>
        <w:tab/>
        <w:t>(1)</w:t>
      </w:r>
      <w:r>
        <w:tab/>
        <w:t>In this Division —</w:t>
      </w:r>
    </w:p>
    <w:p>
      <w:pPr>
        <w:pStyle w:val="Defstart"/>
      </w:pPr>
      <w:r>
        <w:rPr>
          <w:b/>
        </w:rPr>
        <w:tab/>
      </w:r>
      <w:r>
        <w:rPr>
          <w:rStyle w:val="CharDefText"/>
        </w:rPr>
        <w:t>CCS Act</w:t>
      </w:r>
      <w:r>
        <w:t xml:space="preserve"> means the </w:t>
      </w:r>
      <w:r>
        <w:rPr>
          <w:i/>
        </w:rPr>
        <w:t>Children and Community Services Act 2004</w:t>
      </w:r>
      <w:r>
        <w:rPr>
          <w:iCs/>
        </w:rPr>
        <w:t>;</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tab/>
        <w:t>[Section 19A inserted by No. 10 of 2009 s. 7.]</w:t>
      </w:r>
    </w:p>
    <w:p>
      <w:pPr>
        <w:pStyle w:val="Heading5"/>
      </w:pPr>
      <w:bookmarkStart w:id="28" w:name="_Toc378170635"/>
      <w:r>
        <w:rPr>
          <w:rStyle w:val="CharSectno"/>
        </w:rPr>
        <w:t>19B</w:t>
      </w:r>
      <w:r>
        <w:t>.</w:t>
      </w:r>
      <w:r>
        <w:tab/>
        <w:t>Functions as to investigable deaths</w:t>
      </w:r>
      <w:bookmarkEnd w:id="28"/>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tab/>
        <w:t>(b)</w:t>
      </w:r>
      <w:r>
        <w:tab/>
        <w:t>an investigable death.</w:t>
      </w:r>
    </w:p>
    <w:p>
      <w:pPr>
        <w:pStyle w:val="Footnotesection"/>
      </w:pPr>
      <w:r>
        <w:tab/>
        <w:t>[Section 19B inserted by No. 10 of 2009 s. 7.]</w:t>
      </w:r>
    </w:p>
    <w:p>
      <w:pPr>
        <w:pStyle w:val="Heading3"/>
        <w:spacing w:before="340"/>
      </w:pPr>
      <w:bookmarkStart w:id="29" w:name="_Toc378170636"/>
      <w:r>
        <w:rPr>
          <w:rStyle w:val="CharDivNo"/>
        </w:rPr>
        <w:t>Division 3</w:t>
      </w:r>
      <w:r>
        <w:rPr>
          <w:snapToGrid w:val="0"/>
        </w:rPr>
        <w:t> — </w:t>
      </w:r>
      <w:r>
        <w:rPr>
          <w:rStyle w:val="CharDivText"/>
        </w:rPr>
        <w:t>Conduct of investigations</w:t>
      </w:r>
      <w:bookmarkEnd w:id="29"/>
    </w:p>
    <w:p>
      <w:pPr>
        <w:pStyle w:val="Heading5"/>
        <w:spacing w:before="240"/>
        <w:rPr>
          <w:snapToGrid w:val="0"/>
        </w:rPr>
      </w:pPr>
      <w:bookmarkStart w:id="30" w:name="_Toc378170637"/>
      <w:r>
        <w:rPr>
          <w:rStyle w:val="CharSectno"/>
        </w:rPr>
        <w:t>19</w:t>
      </w:r>
      <w:r>
        <w:rPr>
          <w:snapToGrid w:val="0"/>
        </w:rPr>
        <w:t>.</w:t>
      </w:r>
      <w:r>
        <w:rPr>
          <w:snapToGrid w:val="0"/>
        </w:rPr>
        <w:tab/>
        <w:t>Proceedings on investigations</w:t>
      </w:r>
      <w:bookmarkEnd w:id="30"/>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spacing w:before="180"/>
        <w:rPr>
          <w:snapToGrid w:val="0"/>
        </w:rPr>
      </w:pPr>
      <w:r>
        <w:rPr>
          <w:snapToGrid w:val="0"/>
        </w:rPr>
        <w:tab/>
        <w:t>(1a)</w:t>
      </w:r>
      <w:r>
        <w:rPr>
          <w:snapToGrid w:val="0"/>
        </w:rPr>
        <w:tab/>
        <w:t>If the Commissioner is of the opinion that, because of the nature or circumstances of a complaint, the complaint could be 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If, during or after an investigation, the Commissioner is of the opinion that there is evidence of any breach of duty or 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Footnotesection"/>
      </w:pPr>
      <w:r>
        <w:tab/>
        <w:t>[Section 19 amended by No. 78 of 1996 s. 13 and 21; No. 43 of 1999 s. 20; No. 47 of 1999 s. 27.]</w:t>
      </w:r>
    </w:p>
    <w:p>
      <w:pPr>
        <w:pStyle w:val="Heading5"/>
        <w:rPr>
          <w:snapToGrid w:val="0"/>
        </w:rPr>
      </w:pPr>
      <w:bookmarkStart w:id="31" w:name="_Toc378170638"/>
      <w:r>
        <w:rPr>
          <w:rStyle w:val="CharSectno"/>
        </w:rP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31"/>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under this Act.</w:t>
      </w:r>
    </w:p>
    <w:p>
      <w:pPr>
        <w:pStyle w:val="Subsection"/>
        <w:keepNext/>
        <w:rPr>
          <w:snapToGrid w:val="0"/>
        </w:rPr>
      </w:pPr>
      <w:r>
        <w:rPr>
          <w:snapToGrid w:val="0"/>
        </w:rPr>
        <w:tab/>
        <w:t>(2B)</w:t>
      </w:r>
      <w:r>
        <w:rPr>
          <w:snapToGrid w:val="0"/>
        </w:rPr>
        <w:tab/>
        <w:t>The Crown or any authority to which this Act applies is not entitled in relation to any such investigation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 xml:space="preserve">subsections (2A) and (2B), </w:t>
      </w:r>
      <w:r>
        <w:rPr>
          <w:snapToGrid w:val="0"/>
        </w:rPr>
        <w:t>a person is not compelled for the purposes of an investigation under this Act to give any evidence or produce any document that he could not be compelled to give or produce in proceedings before a court.</w:t>
      </w:r>
    </w:p>
    <w:p>
      <w:pPr>
        <w:pStyle w:val="Footnotesection"/>
        <w:spacing w:before="100"/>
        <w:ind w:left="890" w:hanging="890"/>
      </w:pPr>
      <w:r>
        <w:tab/>
        <w:t>[Section 20 amended by No. 68 of 1976 s. 6; No. 19 of 2010 s. 51.]</w:t>
      </w:r>
    </w:p>
    <w:p>
      <w:pPr>
        <w:pStyle w:val="Heading5"/>
        <w:spacing w:before="180"/>
        <w:rPr>
          <w:snapToGrid w:val="0"/>
        </w:rPr>
      </w:pPr>
      <w:bookmarkStart w:id="32" w:name="_Toc378170639"/>
      <w:r>
        <w:rPr>
          <w:rStyle w:val="CharSectno"/>
        </w:rPr>
        <w:t>21</w:t>
      </w:r>
      <w:r>
        <w:rPr>
          <w:snapToGrid w:val="0"/>
        </w:rPr>
        <w:t>.</w:t>
      </w:r>
      <w:r>
        <w:rPr>
          <w:snapToGrid w:val="0"/>
        </w:rPr>
        <w:tab/>
        <w:t>Power to enter premises</w:t>
      </w:r>
      <w:bookmarkEnd w:id="32"/>
    </w:p>
    <w:p>
      <w:pPr>
        <w:pStyle w:val="Subsection"/>
        <w:spacing w:before="140"/>
        <w:rPr>
          <w:snapToGrid w:val="0"/>
        </w:rPr>
      </w:pPr>
      <w:r>
        <w:rPr>
          <w:snapToGrid w:val="0"/>
        </w:rPr>
        <w:tab/>
      </w:r>
      <w:r>
        <w:rPr>
          <w:snapToGrid w:val="0"/>
        </w:rPr>
        <w:tab/>
        <w:t>For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Footnotesection"/>
      </w:pPr>
      <w:r>
        <w:tab/>
        <w:t>[Section 21 amended by No. 124 of 1984 s. 7; No. 78 of 1996 s. 21; No. 10 of 1998 s. 57(2).]</w:t>
      </w:r>
    </w:p>
    <w:p>
      <w:pPr>
        <w:pStyle w:val="Heading5"/>
        <w:spacing w:before="180"/>
        <w:rPr>
          <w:snapToGrid w:val="0"/>
        </w:rPr>
      </w:pPr>
      <w:bookmarkStart w:id="33" w:name="_Toc378170640"/>
      <w:r>
        <w:rPr>
          <w:rStyle w:val="CharSectno"/>
        </w:rPr>
        <w:t>22</w:t>
      </w:r>
      <w:r>
        <w:rPr>
          <w:snapToGrid w:val="0"/>
        </w:rPr>
        <w:t>.</w:t>
      </w:r>
      <w:r>
        <w:rPr>
          <w:snapToGrid w:val="0"/>
        </w:rPr>
        <w:tab/>
        <w:t>Protection for proceedings in Cabinet</w:t>
      </w:r>
      <w:bookmarkEnd w:id="33"/>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34" w:name="_Toc378170641"/>
      <w:r>
        <w:rPr>
          <w:rStyle w:val="CharSectno"/>
        </w:rPr>
        <w:t>22A</w:t>
      </w:r>
      <w:r>
        <w:rPr>
          <w:snapToGrid w:val="0"/>
        </w:rPr>
        <w:t>.</w:t>
      </w:r>
      <w:r>
        <w:rPr>
          <w:snapToGrid w:val="0"/>
        </w:rPr>
        <w:tab/>
        <w:t>Consultation</w:t>
      </w:r>
      <w:bookmarkEnd w:id="34"/>
    </w:p>
    <w:p>
      <w:pPr>
        <w:pStyle w:val="Subsection"/>
        <w:rPr>
          <w:snapToGrid w:val="0"/>
        </w:rPr>
      </w:pPr>
      <w:r>
        <w:rPr>
          <w:snapToGrid w:val="0"/>
        </w:rPr>
        <w:tab/>
        <w:t>(1)</w:t>
      </w:r>
      <w:r>
        <w:rPr>
          <w:snapToGrid w:val="0"/>
        </w:rPr>
        <w:tab/>
        <w:t xml:space="preserve">The Commissioner may consult </w:t>
      </w:r>
      <w:r>
        <w:t xml:space="preserve">the Corruption and Crime Commission, </w:t>
      </w:r>
      <w:r>
        <w:rPr>
          <w:snapToGrid w:val="0"/>
        </w:rPr>
        <w:t>the Inspector of Custodial Services or the Director of Public Prosecutions concerning any complaint under this Act or any investigation under this Act.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by No. 78 of 1996 s. 14; amended by No. 43 of 1999 s. 20; No. 74 of 2003 s. 91(13); No. 78 of 2003 s. 72.]</w:t>
      </w:r>
    </w:p>
    <w:p>
      <w:pPr>
        <w:pStyle w:val="Heading5"/>
        <w:rPr>
          <w:snapToGrid w:val="0"/>
        </w:rPr>
      </w:pPr>
      <w:bookmarkStart w:id="35" w:name="_Toc378170642"/>
      <w:r>
        <w:rPr>
          <w:rStyle w:val="CharSectno"/>
        </w:rPr>
        <w:t>22B</w:t>
      </w:r>
      <w:r>
        <w:rPr>
          <w:snapToGrid w:val="0"/>
        </w:rPr>
        <w:t>.</w:t>
      </w:r>
      <w:r>
        <w:rPr>
          <w:snapToGrid w:val="0"/>
        </w:rPr>
        <w:tab/>
        <w:t>Disclosure of certain information</w:t>
      </w:r>
      <w:bookmarkEnd w:id="35"/>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if the information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(aa)</w:t>
      </w:r>
      <w:r>
        <w:rPr>
          <w:snapToGrid w:val="0"/>
        </w:rPr>
        <w:tab/>
        <w:t>is disclosed to a person who is —</w:t>
      </w:r>
    </w:p>
    <w:p>
      <w:pPr>
        <w:pStyle w:val="Indenti"/>
        <w:spacing w:before="60"/>
        <w:rPr>
          <w:snapToGrid w:val="0"/>
        </w:rPr>
      </w:pPr>
      <w:r>
        <w:rPr>
          <w:snapToGrid w:val="0"/>
        </w:rPr>
        <w:tab/>
        <w:t>(i)</w:t>
      </w:r>
      <w:r>
        <w:rPr>
          <w:snapToGrid w:val="0"/>
        </w:rPr>
        <w:tab/>
        <w:t>the Inspector of Custodial Services; or</w:t>
      </w:r>
    </w:p>
    <w:p>
      <w:pPr>
        <w:pStyle w:val="Indenti"/>
        <w:spacing w:before="60"/>
        <w:rPr>
          <w:snapToGrid w:val="0"/>
        </w:rPr>
      </w:pPr>
      <w:r>
        <w:rPr>
          <w:snapToGrid w:val="0"/>
        </w:rPr>
        <w:tab/>
        <w:t>(ii)</w:t>
      </w:r>
      <w:r>
        <w:rPr>
          <w:snapToGrid w:val="0"/>
        </w:rPr>
        <w:tab/>
        <w:t>a member of the staff of the Inspector authorised for the purposes of this subparagraph by the Inspector,</w:t>
      </w:r>
    </w:p>
    <w:p>
      <w:pPr>
        <w:pStyle w:val="Indenta"/>
        <w:spacing w:before="60"/>
        <w:rPr>
          <w:snapToGrid w:val="0"/>
        </w:rPr>
      </w:pPr>
      <w:r>
        <w:rPr>
          <w:snapToGrid w:val="0"/>
        </w:rPr>
        <w:tab/>
      </w:r>
      <w:r>
        <w:rPr>
          <w:snapToGrid w:val="0"/>
        </w:rPr>
        <w:tab/>
        <w:t>and concerns a matter that is relevant to the functions of the Inspector; or</w:t>
      </w:r>
    </w:p>
    <w:p>
      <w:pPr>
        <w:pStyle w:val="Indenta"/>
        <w:spacing w:before="60"/>
        <w:rPr>
          <w:snapToGrid w:val="0"/>
        </w:rPr>
      </w:pPr>
      <w:r>
        <w:rPr>
          <w:snapToGrid w:val="0"/>
        </w:rPr>
        <w:tab/>
        <w:t>(b)</w:t>
      </w:r>
      <w:r>
        <w:rPr>
          <w:snapToGrid w:val="0"/>
        </w:rPr>
        <w:tab/>
        <w:t>is disclosed to a person who is —</w:t>
      </w:r>
    </w:p>
    <w:p>
      <w:pPr>
        <w:pStyle w:val="Indenti"/>
        <w:spacing w:before="60"/>
        <w:rPr>
          <w:snapToGrid w:val="0"/>
        </w:rPr>
      </w:pPr>
      <w:r>
        <w:rPr>
          <w:snapToGrid w:val="0"/>
        </w:rPr>
        <w:tab/>
        <w:t>(i)</w:t>
      </w:r>
      <w:r>
        <w:rPr>
          <w:snapToGrid w:val="0"/>
        </w:rPr>
        <w:tab/>
        <w:t>the Director of Public Prosecutions; or</w:t>
      </w:r>
    </w:p>
    <w:p>
      <w:pPr>
        <w:pStyle w:val="Indenti"/>
        <w:spacing w:before="60"/>
        <w:rPr>
          <w:snapToGrid w:val="0"/>
        </w:rPr>
      </w:pPr>
      <w:r>
        <w:rPr>
          <w:snapToGrid w:val="0"/>
        </w:rPr>
        <w:tab/>
        <w:t>(ii)</w:t>
      </w:r>
      <w:r>
        <w:rPr>
          <w:snapToGrid w:val="0"/>
        </w:rPr>
        <w:tab/>
        <w:t>the Deputy Director of Public Prosecutions; or</w:t>
      </w:r>
    </w:p>
    <w:p>
      <w:pPr>
        <w:pStyle w:val="Indenti"/>
        <w:spacing w:before="60"/>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spacing w:before="60"/>
        <w:rPr>
          <w:snapToGrid w:val="0"/>
        </w:rPr>
      </w:pPr>
      <w:r>
        <w:rPr>
          <w:snapToGrid w:val="0"/>
        </w:rPr>
        <w:tab/>
      </w:r>
      <w:r>
        <w:rPr>
          <w:snapToGrid w:val="0"/>
        </w:rPr>
        <w:tab/>
        <w:t xml:space="preserve">and concerns a matter that is relevant to the functions of </w:t>
      </w:r>
      <w:r>
        <w:t xml:space="preserve">the Corruption and Crime Commission, the Parliamentary Inspector, </w:t>
      </w:r>
      <w:r>
        <w:rPr>
          <w:snapToGrid w:val="0"/>
        </w:rPr>
        <w:t>or the Director of Public Prosecutions; or</w:t>
      </w:r>
    </w:p>
    <w:p>
      <w:pPr>
        <w:pStyle w:val="Indenta"/>
        <w:spacing w:before="60"/>
      </w:pPr>
      <w:r>
        <w:tab/>
        <w:t>(c)</w:t>
      </w:r>
      <w:r>
        <w:tab/>
        <w:t>is disclosed to —</w:t>
      </w:r>
    </w:p>
    <w:p>
      <w:pPr>
        <w:pStyle w:val="Indenti"/>
        <w:spacing w:before="60"/>
      </w:pPr>
      <w:r>
        <w:tab/>
        <w:t>(i)</w:t>
      </w:r>
      <w:r>
        <w:tab/>
      </w:r>
      <w:r>
        <w:rPr>
          <w:snapToGrid w:val="0"/>
        </w:rPr>
        <w:t>the</w:t>
      </w:r>
      <w:r>
        <w:t xml:space="preserve"> Corruption and Crime Commission; or</w:t>
      </w:r>
    </w:p>
    <w:p>
      <w:pPr>
        <w:pStyle w:val="Indenti"/>
        <w:spacing w:before="60"/>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spacing w:before="60"/>
      </w:pPr>
      <w:r>
        <w:tab/>
      </w:r>
      <w:r>
        <w:tab/>
        <w:t>and concerns a matter that is relevant to the functions of the Corruption and Crime Commission; or</w:t>
      </w:r>
    </w:p>
    <w:p>
      <w:pPr>
        <w:pStyle w:val="Indenta"/>
        <w:keepNext/>
        <w:spacing w:before="60"/>
      </w:pPr>
      <w:r>
        <w:tab/>
        <w:t>(d)</w:t>
      </w:r>
      <w:r>
        <w:tab/>
        <w:t>is disclosed to a person who is —</w:t>
      </w:r>
    </w:p>
    <w:p>
      <w:pPr>
        <w:pStyle w:val="Indenti"/>
        <w:spacing w:before="60"/>
      </w:pPr>
      <w:r>
        <w:tab/>
        <w:t>(i)</w:t>
      </w:r>
      <w:r>
        <w:tab/>
        <w:t>the Parliamentary Inspector of the Corruption and Crime Commission; or</w:t>
      </w:r>
    </w:p>
    <w:p>
      <w:pPr>
        <w:pStyle w:val="Indenti"/>
        <w:spacing w:before="70"/>
      </w:pPr>
      <w:r>
        <w:tab/>
        <w:t>(ii)</w:t>
      </w:r>
      <w:r>
        <w:tab/>
        <w:t>an officer of the Parliamentary Inspector of the Corruption and Crime Commission authorised for the purposes of this subparagraph by the Parliamentary Inspector,</w:t>
      </w:r>
    </w:p>
    <w:p>
      <w:pPr>
        <w:pStyle w:val="Indenta"/>
        <w:spacing w:before="70"/>
        <w:rPr>
          <w:snapToGrid w:val="0"/>
        </w:rPr>
      </w:pPr>
      <w:r>
        <w:tab/>
      </w:r>
      <w:r>
        <w:tab/>
        <w:t>and concerns a matter that is relevant to the functions of the Parliamentary Inspector; or</w:t>
      </w:r>
    </w:p>
    <w:p>
      <w:pPr>
        <w:pStyle w:val="Indenta"/>
        <w:spacing w:before="70"/>
      </w:pPr>
      <w:r>
        <w:tab/>
        <w:t>(e)</w:t>
      </w:r>
      <w:r>
        <w:tab/>
        <w:t>is disclosed to a person who is —</w:t>
      </w:r>
    </w:p>
    <w:p>
      <w:pPr>
        <w:pStyle w:val="Indenti"/>
        <w:spacing w:before="70"/>
      </w:pPr>
      <w:r>
        <w:tab/>
        <w:t>(i)</w:t>
      </w:r>
      <w:r>
        <w:tab/>
        <w:t>the Commissioner for Children and Young People; or</w:t>
      </w:r>
    </w:p>
    <w:p>
      <w:pPr>
        <w:pStyle w:val="Indenti"/>
        <w:spacing w:before="70"/>
      </w:pPr>
      <w:r>
        <w:tab/>
        <w:t>(ii)</w:t>
      </w:r>
      <w:r>
        <w:tab/>
        <w:t>a member of the staff of the Commissioner for Children and Young People authorised for the purposes of this subparagraph by the Commissioner,</w:t>
      </w:r>
    </w:p>
    <w:p>
      <w:pPr>
        <w:pStyle w:val="Indenta"/>
        <w:spacing w:before="70"/>
      </w:pPr>
      <w:r>
        <w:tab/>
      </w:r>
      <w:r>
        <w:tab/>
        <w:t>and concerns a matter that is relevant to the death of a child.</w:t>
      </w:r>
    </w:p>
    <w:p>
      <w:pPr>
        <w:pStyle w:val="Footnotesection"/>
      </w:pPr>
      <w:r>
        <w:tab/>
        <w:t>[Section 22B inserted by No. 78 of 1996 s. 14; amended by No. 43 of 1999 s. 20; No. 74 of 2003 s. 91(14); No. 78 of 2003 s. 72; No. 10 of 2009 s. 8.]</w:t>
      </w:r>
    </w:p>
    <w:p>
      <w:pPr>
        <w:pStyle w:val="Heading5"/>
        <w:rPr>
          <w:snapToGrid w:val="0"/>
        </w:rPr>
      </w:pPr>
      <w:bookmarkStart w:id="36" w:name="_Toc378170643"/>
      <w:r>
        <w:rPr>
          <w:rStyle w:val="CharSectno"/>
        </w:rPr>
        <w:t>23</w:t>
      </w:r>
      <w:r>
        <w:rPr>
          <w:snapToGrid w:val="0"/>
        </w:rPr>
        <w:t>.</w:t>
      </w:r>
      <w:r>
        <w:rPr>
          <w:snapToGrid w:val="0"/>
        </w:rPr>
        <w:tab/>
        <w:t>Secrecy</w:t>
      </w:r>
      <w:bookmarkEnd w:id="36"/>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as authorised by section 22A or 22B.</w:t>
      </w:r>
    </w:p>
    <w:p>
      <w:pPr>
        <w:pStyle w:val="Subsection"/>
        <w:rPr>
          <w:snapToGrid w:val="0"/>
        </w:rPr>
      </w:pPr>
      <w:r>
        <w:rPr>
          <w:snapToGrid w:val="0"/>
        </w:rPr>
        <w:tab/>
        <w:t>(1a)</w:t>
      </w:r>
      <w:r>
        <w:rPr>
          <w:snapToGrid w:val="0"/>
        </w:rPr>
        <w:tab/>
        <w:t>The Commissioner may in writing direct the person to whom a document is sent by the Commissioner not to disclose to any other person any information contained in the document except for the purposes of the investigation to which the document relates, and a person to whom such a direction is given shall comply with the direction.</w:t>
      </w:r>
    </w:p>
    <w:p>
      <w:pPr>
        <w:pStyle w:val="Subsection"/>
        <w:rPr>
          <w:snapToGrid w:val="0"/>
        </w:rPr>
      </w:pPr>
      <w:r>
        <w:rPr>
          <w:snapToGrid w:val="0"/>
        </w:rPr>
        <w:tab/>
        <w:t>(1b)</w:t>
      </w:r>
      <w:r>
        <w:rPr>
          <w:snapToGrid w:val="0"/>
        </w:rPr>
        <w:tab/>
        <w:t>Subsection (1) shall not be taken to preclude the Commissioner from disclosing information, or making a statement, to any person or to the public or a section of the public with respect to the performance of the functions of, or an investigation by, the Commissioner if, in his opinion, it is in the interests of any department or authority to which this Act applies or of any person,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set out opinions that are, either expressly or impliedly, critical of any department or authority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Where the Commissioner proposes to disclose information or make a statement setting out opinions referred to in subsection (1d)(a) he shall,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the opportunity to appear before him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by No. 68 of 1976 s. 7; No. 124 of 1984 s. 8; No. 14 of 1994 s. 19(2); No. 29 of 1996 s. 26; No. 78 of 1996 s. 15 and 21; No. 74 of 2003 s. 91(15).]</w:t>
      </w:r>
    </w:p>
    <w:p>
      <w:pPr>
        <w:pStyle w:val="Heading5"/>
        <w:rPr>
          <w:snapToGrid w:val="0"/>
        </w:rPr>
      </w:pPr>
      <w:bookmarkStart w:id="37" w:name="_Toc378170644"/>
      <w:r>
        <w:rPr>
          <w:rStyle w:val="CharSectno"/>
        </w:rPr>
        <w:t>23A</w:t>
      </w:r>
      <w:r>
        <w:rPr>
          <w:snapToGrid w:val="0"/>
        </w:rPr>
        <w:t>.</w:t>
      </w:r>
      <w:r>
        <w:rPr>
          <w:snapToGrid w:val="0"/>
        </w:rPr>
        <w:tab/>
        <w:t>Documents sent to or by Commissioner not admissible</w:t>
      </w:r>
      <w:bookmarkEnd w:id="37"/>
    </w:p>
    <w:p>
      <w:pPr>
        <w:pStyle w:val="Subsection"/>
        <w:rPr>
          <w:snapToGrid w:val="0"/>
        </w:rPr>
      </w:pPr>
      <w:r>
        <w:rPr>
          <w:snapToGrid w:val="0"/>
        </w:rPr>
        <w:tab/>
      </w:r>
      <w:r>
        <w:rPr>
          <w:snapToGrid w:val="0"/>
        </w:rPr>
        <w:tab/>
        <w:t>Any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Footnotesection"/>
        <w:spacing w:before="100"/>
        <w:ind w:left="890" w:hanging="890"/>
      </w:pPr>
      <w:r>
        <w:tab/>
        <w:t>[Section 23A inserted by No. 73 of 1976 s. 8; amended by No. 74 of 2003 s. 91(16).]</w:t>
      </w:r>
    </w:p>
    <w:p>
      <w:pPr>
        <w:pStyle w:val="Heading5"/>
        <w:rPr>
          <w:snapToGrid w:val="0"/>
        </w:rPr>
      </w:pPr>
      <w:bookmarkStart w:id="38" w:name="_Toc378170645"/>
      <w:r>
        <w:rPr>
          <w:rStyle w:val="CharSectno"/>
        </w:rPr>
        <w:t>24</w:t>
      </w:r>
      <w:r>
        <w:rPr>
          <w:snapToGrid w:val="0"/>
        </w:rPr>
        <w:t>.</w:t>
      </w:r>
      <w:r>
        <w:rPr>
          <w:snapToGrid w:val="0"/>
        </w:rPr>
        <w:tab/>
        <w:t>Obstruction</w:t>
      </w:r>
      <w:bookmarkEnd w:id="38"/>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220"/>
      </w:pPr>
      <w:bookmarkStart w:id="39" w:name="_Toc378170646"/>
      <w:r>
        <w:rPr>
          <w:rStyle w:val="CharDivNo"/>
        </w:rPr>
        <w:t>Division 4</w:t>
      </w:r>
      <w:r>
        <w:rPr>
          <w:snapToGrid w:val="0"/>
        </w:rPr>
        <w:t> — </w:t>
      </w:r>
      <w:r>
        <w:rPr>
          <w:rStyle w:val="CharDivText"/>
        </w:rPr>
        <w:t>Action on investigations</w:t>
      </w:r>
      <w:bookmarkEnd w:id="39"/>
    </w:p>
    <w:p>
      <w:pPr>
        <w:pStyle w:val="Heading5"/>
        <w:spacing w:before="180"/>
        <w:rPr>
          <w:snapToGrid w:val="0"/>
        </w:rPr>
      </w:pPr>
      <w:bookmarkStart w:id="40" w:name="_Toc378170647"/>
      <w:r>
        <w:rPr>
          <w:rStyle w:val="CharSectno"/>
        </w:rPr>
        <w:t>25</w:t>
      </w:r>
      <w:r>
        <w:rPr>
          <w:snapToGrid w:val="0"/>
        </w:rPr>
        <w:t>.</w:t>
      </w:r>
      <w:r>
        <w:rPr>
          <w:snapToGrid w:val="0"/>
        </w:rPr>
        <w:tab/>
        <w:t>Procedure on completion of investigation</w:t>
      </w:r>
      <w:bookmarkEnd w:id="4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spacing w:before="120"/>
        <w:rPr>
          <w:snapToGrid w:val="0"/>
        </w:rPr>
      </w:pPr>
      <w:r>
        <w:rPr>
          <w:snapToGrid w:val="0"/>
        </w:rPr>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keepNext/>
        <w:keepLines/>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Heading5"/>
        <w:rPr>
          <w:snapToGrid w:val="0"/>
        </w:rPr>
      </w:pPr>
      <w:bookmarkStart w:id="41" w:name="_Toc378170648"/>
      <w:r>
        <w:rPr>
          <w:rStyle w:val="CharSectno"/>
        </w:rPr>
        <w:t>26</w:t>
      </w:r>
      <w:r>
        <w:rPr>
          <w:snapToGrid w:val="0"/>
        </w:rPr>
        <w:t>.</w:t>
      </w:r>
      <w:r>
        <w:rPr>
          <w:snapToGrid w:val="0"/>
        </w:rPr>
        <w:tab/>
        <w:t>Information to complainant on investigation</w:t>
      </w:r>
      <w:bookmarkEnd w:id="41"/>
    </w:p>
    <w:p>
      <w:pPr>
        <w:pStyle w:val="Subsection"/>
        <w:rPr>
          <w:snapToGrid w:val="0"/>
        </w:rPr>
      </w:pPr>
      <w:r>
        <w:rPr>
          <w:snapToGrid w:val="0"/>
        </w:rPr>
        <w:tab/>
      </w:r>
      <w:r>
        <w:rPr>
          <w:snapToGrid w:val="0"/>
        </w:rPr>
        <w:tab/>
        <w:t>Where the Commissioner conducts an investigation on a complaint made under this Act he shall inform the complainant, in such manner and at such time as he thinks proper, of the 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by No. 68 of 1976 s. 9.]</w:t>
      </w:r>
    </w:p>
    <w:p>
      <w:pPr>
        <w:pStyle w:val="Heading3"/>
        <w:spacing w:before="280"/>
      </w:pPr>
      <w:bookmarkStart w:id="42" w:name="_Toc378170649"/>
      <w:r>
        <w:rPr>
          <w:rStyle w:val="CharDivNo"/>
        </w:rPr>
        <w:t>Division 5</w:t>
      </w:r>
      <w:r>
        <w:rPr>
          <w:snapToGrid w:val="0"/>
        </w:rPr>
        <w:t> — </w:t>
      </w:r>
      <w:r>
        <w:rPr>
          <w:rStyle w:val="CharDivText"/>
        </w:rPr>
        <w:t>Annual and other reports of the Commissioner</w:t>
      </w:r>
      <w:bookmarkEnd w:id="42"/>
    </w:p>
    <w:p>
      <w:pPr>
        <w:pStyle w:val="Heading5"/>
        <w:rPr>
          <w:snapToGrid w:val="0"/>
        </w:rPr>
      </w:pPr>
      <w:bookmarkStart w:id="43" w:name="_Toc378170650"/>
      <w:r>
        <w:rPr>
          <w:rStyle w:val="CharSectno"/>
        </w:rPr>
        <w:t>27</w:t>
      </w:r>
      <w:r>
        <w:rPr>
          <w:snapToGrid w:val="0"/>
        </w:rPr>
        <w:t>.</w:t>
      </w:r>
      <w:r>
        <w:rPr>
          <w:snapToGrid w:val="0"/>
        </w:rPr>
        <w:tab/>
        <w:t>Commissioner may report to Parliament</w:t>
      </w:r>
      <w:bookmarkEnd w:id="43"/>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by No. 98 of 1985 s. 3; amended by No. 78 of 1996 s. 16; No. 77 of 2006 Sch. 1 cl. 118(1).]</w:t>
      </w:r>
    </w:p>
    <w:p>
      <w:pPr>
        <w:pStyle w:val="Ednotesection"/>
        <w:spacing w:before="180"/>
        <w:ind w:left="890" w:hanging="890"/>
      </w:pPr>
      <w:r>
        <w:t>[</w:t>
      </w:r>
      <w:r>
        <w:rPr>
          <w:b/>
        </w:rPr>
        <w:t>28.</w:t>
      </w:r>
      <w:r>
        <w:tab/>
        <w:t>Deleted by No. 124 of 1984 s. 9.]</w:t>
      </w:r>
    </w:p>
    <w:p>
      <w:pPr>
        <w:pStyle w:val="Heading2"/>
      </w:pPr>
      <w:bookmarkStart w:id="44" w:name="_Toc378170651"/>
      <w:r>
        <w:rPr>
          <w:rStyle w:val="CharPartNo"/>
        </w:rPr>
        <w:t>Part IV</w:t>
      </w:r>
      <w:r>
        <w:rPr>
          <w:rStyle w:val="CharDivNo"/>
        </w:rPr>
        <w:t> </w:t>
      </w:r>
      <w:r>
        <w:t>—</w:t>
      </w:r>
      <w:r>
        <w:rPr>
          <w:rStyle w:val="CharDivText"/>
        </w:rPr>
        <w:t> </w:t>
      </w:r>
      <w:r>
        <w:rPr>
          <w:rStyle w:val="CharPartText"/>
        </w:rPr>
        <w:t>Miscellaneous</w:t>
      </w:r>
      <w:bookmarkEnd w:id="44"/>
    </w:p>
    <w:p>
      <w:pPr>
        <w:pStyle w:val="Heading5"/>
        <w:rPr>
          <w:snapToGrid w:val="0"/>
        </w:rPr>
      </w:pPr>
      <w:bookmarkStart w:id="45" w:name="_Toc378170652"/>
      <w:r>
        <w:rPr>
          <w:rStyle w:val="CharSectno"/>
        </w:rPr>
        <w:t>29</w:t>
      </w:r>
      <w:r>
        <w:rPr>
          <w:snapToGrid w:val="0"/>
        </w:rPr>
        <w:t>.</w:t>
      </w:r>
      <w:r>
        <w:rPr>
          <w:snapToGrid w:val="0"/>
        </w:rPr>
        <w:tab/>
        <w:t>Supreme Court may determine jurisdictional questions</w:t>
      </w:r>
      <w:bookmarkEnd w:id="45"/>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Heading5"/>
        <w:rPr>
          <w:snapToGrid w:val="0"/>
        </w:rPr>
      </w:pPr>
      <w:bookmarkStart w:id="46" w:name="_Toc378170653"/>
      <w:r>
        <w:rPr>
          <w:rStyle w:val="CharSectno"/>
        </w:rPr>
        <w:t>30</w:t>
      </w:r>
      <w:r>
        <w:rPr>
          <w:snapToGrid w:val="0"/>
        </w:rPr>
        <w:t>.</w:t>
      </w:r>
      <w:r>
        <w:rPr>
          <w:snapToGrid w:val="0"/>
        </w:rPr>
        <w:tab/>
        <w:t>Protection of Commissioner and officers</w:t>
      </w:r>
      <w:bookmarkEnd w:id="46"/>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coming to his knowledge in the exercise of his functions under this Act.</w:t>
      </w:r>
    </w:p>
    <w:p>
      <w:pPr>
        <w:pStyle w:val="Footnotesection"/>
        <w:spacing w:before="100"/>
        <w:ind w:left="890" w:hanging="890"/>
      </w:pPr>
      <w:r>
        <w:tab/>
        <w:t>[Section 30 amended by No. 124 of 1984 s. 10; No. 74 of 2003 s. 91(17)</w:t>
      </w:r>
      <w:r>
        <w:noBreakHyphen/>
        <w:t>(19).]</w:t>
      </w:r>
    </w:p>
    <w:p>
      <w:pPr>
        <w:pStyle w:val="Heading5"/>
        <w:spacing w:before="180"/>
        <w:rPr>
          <w:snapToGrid w:val="0"/>
        </w:rPr>
      </w:pPr>
      <w:bookmarkStart w:id="47" w:name="_Toc378170654"/>
      <w:r>
        <w:rPr>
          <w:rStyle w:val="CharSectno"/>
        </w:rPr>
        <w:t>30A</w:t>
      </w:r>
      <w:r>
        <w:rPr>
          <w:snapToGrid w:val="0"/>
        </w:rPr>
        <w:t>.</w:t>
      </w:r>
      <w:r>
        <w:rPr>
          <w:snapToGrid w:val="0"/>
        </w:rPr>
        <w:tab/>
        <w:t>Protection of complainants etc.</w:t>
      </w:r>
      <w:bookmarkEnd w:id="47"/>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by No. 78 of 1996 s. 17; amended by No. 10 of 2009 s. 9.]</w:t>
      </w:r>
    </w:p>
    <w:p>
      <w:pPr>
        <w:pStyle w:val="Heading5"/>
        <w:spacing w:before="180"/>
        <w:rPr>
          <w:snapToGrid w:val="0"/>
        </w:rPr>
      </w:pPr>
      <w:bookmarkStart w:id="48" w:name="_Toc378170655"/>
      <w:r>
        <w:rPr>
          <w:rStyle w:val="CharSectno"/>
        </w:rPr>
        <w:t>30B</w:t>
      </w:r>
      <w:r>
        <w:rPr>
          <w:snapToGrid w:val="0"/>
        </w:rPr>
        <w:t>.</w:t>
      </w:r>
      <w:r>
        <w:rPr>
          <w:snapToGrid w:val="0"/>
        </w:rPr>
        <w:tab/>
        <w:t>Victimisation</w:t>
      </w:r>
      <w:bookmarkEnd w:id="48"/>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tab/>
        <w:t>(e)</w:t>
      </w:r>
      <w:r>
        <w:rPr>
          <w:snapToGrid w:val="0"/>
        </w:rPr>
        <w:tab/>
        <w:t>has provided, is providing or will or may in the future provide information in the course of, or for the purpose of, an investigation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by No. 78 of 1996 s. 17.]</w:t>
      </w:r>
    </w:p>
    <w:p>
      <w:pPr>
        <w:pStyle w:val="Heading5"/>
        <w:spacing w:before="180"/>
        <w:rPr>
          <w:snapToGrid w:val="0"/>
        </w:rPr>
      </w:pPr>
      <w:bookmarkStart w:id="49" w:name="_Toc378170656"/>
      <w:r>
        <w:rPr>
          <w:rStyle w:val="CharSectno"/>
        </w:rPr>
        <w:t>31</w:t>
      </w:r>
      <w:r>
        <w:rPr>
          <w:snapToGrid w:val="0"/>
        </w:rPr>
        <w:t>.</w:t>
      </w:r>
      <w:r>
        <w:rPr>
          <w:snapToGrid w:val="0"/>
        </w:rPr>
        <w:tab/>
        <w:t>General penalty</w:t>
      </w:r>
      <w:bookmarkEnd w:id="49"/>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tab/>
        <w:t>[Section 31 inserted by No. 78 of 1996 s. 18.]</w:t>
      </w:r>
    </w:p>
    <w:p>
      <w:pPr>
        <w:pStyle w:val="Heading5"/>
        <w:spacing w:before="180"/>
        <w:rPr>
          <w:snapToGrid w:val="0"/>
        </w:rPr>
      </w:pPr>
      <w:bookmarkStart w:id="50" w:name="_Toc378170657"/>
      <w:r>
        <w:rPr>
          <w:rStyle w:val="CharSectno"/>
        </w:rPr>
        <w:t>32</w:t>
      </w:r>
      <w:r>
        <w:rPr>
          <w:snapToGrid w:val="0"/>
        </w:rPr>
        <w:t>.</w:t>
      </w:r>
      <w:r>
        <w:rPr>
          <w:snapToGrid w:val="0"/>
        </w:rPr>
        <w:tab/>
        <w:t>Expenses of Act</w:t>
      </w:r>
      <w:bookmarkEnd w:id="50"/>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spacing w:before="180"/>
        <w:rPr>
          <w:snapToGrid w:val="0"/>
        </w:rPr>
      </w:pPr>
      <w:bookmarkStart w:id="51" w:name="_Toc378170658"/>
      <w:r>
        <w:rPr>
          <w:rStyle w:val="CharSectno"/>
        </w:rPr>
        <w:t>33</w:t>
      </w:r>
      <w:r>
        <w:rPr>
          <w:snapToGrid w:val="0"/>
        </w:rPr>
        <w:t>.</w:t>
      </w:r>
      <w:r>
        <w:rPr>
          <w:snapToGrid w:val="0"/>
        </w:rPr>
        <w:tab/>
        <w:t>Regulations</w:t>
      </w:r>
      <w:bookmarkEnd w:id="51"/>
    </w:p>
    <w:p>
      <w:pPr>
        <w:pStyle w:val="Subsection"/>
        <w:spacing w:before="140"/>
        <w:rPr>
          <w:snapToGrid w:val="0"/>
        </w:rPr>
      </w:pPr>
      <w:r>
        <w:rPr>
          <w:snapToGrid w:val="0"/>
        </w:rPr>
        <w:tab/>
      </w:r>
      <w:r>
        <w:rPr>
          <w:snapToGrid w:val="0"/>
        </w:rPr>
        <w:tab/>
        <w:t>The Governor may make regulations for amending Schedule 1.</w:t>
      </w:r>
    </w:p>
    <w:p>
      <w:pPr>
        <w:pStyle w:val="Footnotesection"/>
      </w:pPr>
      <w:r>
        <w:tab/>
        <w:t>[Section 33 inserted by No. 78 of 1996 s. 19.]</w:t>
      </w:r>
    </w:p>
    <w:p>
      <w:pPr>
        <w:pStyle w:val="Heading5"/>
      </w:pPr>
      <w:bookmarkStart w:id="52" w:name="_Toc378170659"/>
      <w:r>
        <w:rPr>
          <w:rStyle w:val="CharSectno"/>
        </w:rPr>
        <w:t>34</w:t>
      </w:r>
      <w:r>
        <w:t>.</w:t>
      </w:r>
      <w:r>
        <w:tab/>
        <w:t>Energy and water ombudsman schemes</w:t>
      </w:r>
      <w:bookmarkEnd w:id="52"/>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by No. 53 of 2003 s. 34; amended by No. 33 of 2004 s. 48; No. 25 of 2012 s. 221.]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53" w:name="_Toc378170660"/>
      <w:r>
        <w:rPr>
          <w:rStyle w:val="CharSchNo"/>
        </w:rPr>
        <w:t>Schedule 1</w:t>
      </w:r>
      <w:r>
        <w:t> — </w:t>
      </w:r>
      <w:r>
        <w:rPr>
          <w:rStyle w:val="CharSchText"/>
        </w:rPr>
        <w:t>Departments and authorities, and extent, to which this Act does not apply</w:t>
      </w:r>
      <w:bookmarkEnd w:id="53"/>
    </w:p>
    <w:p>
      <w:pPr>
        <w:pStyle w:val="yShoulderClause"/>
      </w:pPr>
      <w:r>
        <w:t>[s. 13(2)(n)]</w:t>
      </w:r>
    </w:p>
    <w:p>
      <w:pPr>
        <w:pStyle w:val="yFootnoteheading"/>
        <w:spacing w:after="120"/>
      </w:pPr>
      <w:r>
        <w:tab/>
        <w:t>[Heading inserted by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and Crime Commission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 xml:space="preserve">Racing and Wagering </w:t>
            </w:r>
            <w:smartTag w:uri="urn:schemas-microsoft-com:office:smarttags" w:element="State">
              <w:smartTag w:uri="urn:schemas-microsoft-com:office:smarttags" w:element="place">
                <w:r>
                  <w:rPr>
                    <w:i/>
                  </w:rPr>
                  <w:t>Western Australia</w:t>
                </w:r>
              </w:smartTag>
            </w:smartTag>
            <w:r>
              <w:rPr>
                <w:i/>
              </w:rPr>
              <w:t xml:space="preserve"> Act 2003</w:t>
            </w:r>
          </w:p>
        </w:tc>
        <w:tc>
          <w:tcPr>
            <w:tcW w:w="4808" w:type="dxa"/>
          </w:tcPr>
          <w:p>
            <w:pPr>
              <w:pStyle w:val="yTableNAm"/>
              <w:spacing w:before="60"/>
            </w:pPr>
            <w:r>
              <w:t xml:space="preserve">Racing and Wagering </w:t>
            </w:r>
            <w:smartTag w:uri="urn:schemas-microsoft-com:office:smarttags" w:element="State">
              <w:smartTag w:uri="urn:schemas-microsoft-com:office:smarttags" w:element="place">
                <w:r>
                  <w:t>Western Australia</w:t>
                </w:r>
              </w:smartTag>
            </w:smartTag>
            <w:r>
              <w:t>.</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Pr>
          <w:p>
            <w:pPr>
              <w:pStyle w:val="yTableNAm"/>
              <w:spacing w:before="60"/>
            </w:pPr>
            <w:r>
              <w:rPr>
                <w:i/>
              </w:rPr>
              <w:t>Solicitor</w:t>
            </w:r>
            <w:r>
              <w:rPr>
                <w:i/>
              </w:rPr>
              <w:noBreakHyphen/>
              <w:t>General Act 1969</w:t>
            </w:r>
          </w:p>
        </w:tc>
        <w:tc>
          <w:tcPr>
            <w:tcW w:w="4808" w:type="dxa"/>
          </w:tcPr>
          <w:p>
            <w:pPr>
              <w:pStyle w:val="yTableNAm"/>
              <w:spacing w:before="60"/>
            </w:pPr>
            <w:r>
              <w:t>Solicitor</w:t>
            </w:r>
            <w:r>
              <w:noBreakHyphen/>
              <w:t>General.</w:t>
            </w:r>
          </w:p>
        </w:tc>
      </w:tr>
      <w:tr>
        <w:trPr>
          <w:cantSplit/>
        </w:trPr>
        <w:tc>
          <w:tcPr>
            <w:tcW w:w="2280" w:type="dxa"/>
            <w:tcBorders>
              <w:bottom w:val="single" w:sz="4" w:space="0" w:color="auto"/>
            </w:tcBorders>
          </w:tcPr>
          <w:p>
            <w:pPr>
              <w:pStyle w:val="yTableNAm"/>
              <w:spacing w:before="60"/>
            </w:pPr>
            <w:r>
              <w:rPr>
                <w:i/>
              </w:rPr>
              <w:t>State Administrative Tribunal Act 2004</w:t>
            </w:r>
          </w:p>
        </w:tc>
        <w:tc>
          <w:tcPr>
            <w:tcW w:w="4808" w:type="dxa"/>
            <w:tcBorders>
              <w:bottom w:val="single" w:sz="4" w:space="0" w:color="auto"/>
            </w:tcBorders>
          </w:tcPr>
          <w:p>
            <w:pPr>
              <w:pStyle w:val="yTableNAm"/>
              <w:spacing w:before="60"/>
            </w:pPr>
            <w:r>
              <w:t>State Administrative Tribunal.</w:t>
            </w:r>
          </w:p>
        </w:tc>
      </w:tr>
    </w:tbl>
    <w:p>
      <w:pPr>
        <w:pStyle w:val="yFootnotesection"/>
      </w:pPr>
      <w:r>
        <w:tab/>
        <w:t>[Schedule 1 inserted by No. 10 of 2009 s. 10; amended by No. 16 of 2009 s. 71; No. 39 of 2010 s. 80.]</w:t>
      </w:r>
    </w:p>
    <w:p>
      <w:pPr>
        <w:pStyle w:val="CentredBaseLine"/>
        <w:spacing w:before="6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4" w:name="_Toc378170661"/>
      <w:r>
        <w:t>Notes</w:t>
      </w:r>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Commissioner Act 1971</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pPr>
      <w:bookmarkStart w:id="55" w:name="_Toc378170662"/>
      <w:r>
        <w:t>Compilation table</w:t>
      </w:r>
      <w:bookmarkEnd w:id="55"/>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rHeight w:val="40"/>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Parliamentary Commissioner Act 1971</w:t>
            </w:r>
          </w:p>
        </w:tc>
        <w:tc>
          <w:tcPr>
            <w:tcW w:w="1134" w:type="dxa"/>
          </w:tcPr>
          <w:p>
            <w:pPr>
              <w:pStyle w:val="nTable"/>
              <w:spacing w:after="40"/>
              <w:rPr>
                <w:sz w:val="19"/>
              </w:rPr>
            </w:pPr>
            <w:r>
              <w:rPr>
                <w:sz w:val="19"/>
              </w:rPr>
              <w:t>64 of 1971</w:t>
            </w:r>
          </w:p>
        </w:tc>
        <w:tc>
          <w:tcPr>
            <w:tcW w:w="1134" w:type="dxa"/>
          </w:tcPr>
          <w:p>
            <w:pPr>
              <w:pStyle w:val="nTable"/>
              <w:spacing w:after="40"/>
              <w:rPr>
                <w:sz w:val="19"/>
              </w:rPr>
            </w:pPr>
            <w:r>
              <w:rPr>
                <w:sz w:val="19"/>
              </w:rPr>
              <w:t>22 Dec 1971</w:t>
            </w:r>
          </w:p>
        </w:tc>
        <w:tc>
          <w:tcPr>
            <w:tcW w:w="2552" w:type="dxa"/>
          </w:tcPr>
          <w:p>
            <w:pPr>
              <w:pStyle w:val="nTable"/>
              <w:spacing w:after="40"/>
              <w:rPr>
                <w:sz w:val="19"/>
              </w:rPr>
            </w:pPr>
            <w:r>
              <w:rPr>
                <w:sz w:val="19"/>
              </w:rPr>
              <w:t xml:space="preserve">12 May 1972 (see s. 2 and </w:t>
            </w:r>
            <w:r>
              <w:rPr>
                <w:i/>
                <w:sz w:val="19"/>
              </w:rPr>
              <w:t>Gazette</w:t>
            </w:r>
            <w:r>
              <w:rPr>
                <w:sz w:val="19"/>
              </w:rPr>
              <w:t xml:space="preserve"> 12 May 1972 p. 1043)</w:t>
            </w:r>
          </w:p>
        </w:tc>
      </w:tr>
      <w:tr>
        <w:trPr>
          <w:cantSplit/>
        </w:trPr>
        <w:tc>
          <w:tcPr>
            <w:tcW w:w="2269" w:type="dxa"/>
          </w:tcPr>
          <w:p>
            <w:pPr>
              <w:pStyle w:val="nTable"/>
              <w:spacing w:after="40"/>
              <w:ind w:right="113"/>
              <w:rPr>
                <w:sz w:val="19"/>
              </w:rPr>
            </w:pPr>
            <w:r>
              <w:rPr>
                <w:i/>
                <w:sz w:val="19"/>
              </w:rPr>
              <w:t>Parliamentary Commissioner Act Amendment Act 1976</w:t>
            </w:r>
          </w:p>
        </w:tc>
        <w:tc>
          <w:tcPr>
            <w:tcW w:w="1134" w:type="dxa"/>
          </w:tcPr>
          <w:p>
            <w:pPr>
              <w:pStyle w:val="nTable"/>
              <w:spacing w:after="40"/>
              <w:rPr>
                <w:sz w:val="19"/>
              </w:rPr>
            </w:pPr>
            <w:r>
              <w:rPr>
                <w:sz w:val="19"/>
              </w:rPr>
              <w:t>68 of 1976</w:t>
            </w:r>
          </w:p>
        </w:tc>
        <w:tc>
          <w:tcPr>
            <w:tcW w:w="1134" w:type="dxa"/>
          </w:tcPr>
          <w:p>
            <w:pPr>
              <w:pStyle w:val="nTable"/>
              <w:spacing w:after="40"/>
              <w:rPr>
                <w:sz w:val="19"/>
              </w:rPr>
            </w:pPr>
            <w:r>
              <w:rPr>
                <w:sz w:val="19"/>
              </w:rPr>
              <w:t>6 Oct 1976</w:t>
            </w:r>
          </w:p>
        </w:tc>
        <w:tc>
          <w:tcPr>
            <w:tcW w:w="2552" w:type="dxa"/>
          </w:tcPr>
          <w:p>
            <w:pPr>
              <w:pStyle w:val="nTable"/>
              <w:spacing w:after="40"/>
              <w:rPr>
                <w:sz w:val="19"/>
              </w:rPr>
            </w:pPr>
            <w:r>
              <w:rPr>
                <w:sz w:val="19"/>
              </w:rPr>
              <w:t>6 Oct 1976</w:t>
            </w:r>
          </w:p>
        </w:tc>
      </w:tr>
      <w:tr>
        <w:trPr>
          <w:cantSplit/>
        </w:trPr>
        <w:tc>
          <w:tcPr>
            <w:tcW w:w="2269" w:type="dxa"/>
          </w:tcPr>
          <w:p>
            <w:pPr>
              <w:pStyle w:val="nTable"/>
              <w:spacing w:after="40"/>
              <w:ind w:right="113"/>
              <w:rPr>
                <w:sz w:val="19"/>
              </w:rPr>
            </w:pPr>
            <w:r>
              <w:rPr>
                <w:i/>
                <w:sz w:val="19"/>
              </w:rPr>
              <w:t>Parliamentary Commissioner Amendment Act 1982</w:t>
            </w:r>
          </w:p>
        </w:tc>
        <w:tc>
          <w:tcPr>
            <w:tcW w:w="1134" w:type="dxa"/>
          </w:tcPr>
          <w:p>
            <w:pPr>
              <w:pStyle w:val="nTable"/>
              <w:spacing w:after="40"/>
              <w:rPr>
                <w:sz w:val="19"/>
              </w:rPr>
            </w:pPr>
            <w:r>
              <w:rPr>
                <w:sz w:val="19"/>
              </w:rPr>
              <w:t>13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14 May 1982</w:t>
            </w:r>
          </w:p>
        </w:tc>
      </w:tr>
      <w:tr>
        <w:trPr>
          <w:cantSplit/>
        </w:trPr>
        <w:tc>
          <w:tcPr>
            <w:tcW w:w="7089" w:type="dxa"/>
            <w:gridSpan w:val="4"/>
          </w:tcPr>
          <w:p>
            <w:pPr>
              <w:pStyle w:val="nTable"/>
              <w:spacing w:after="40"/>
              <w:rPr>
                <w:sz w:val="19"/>
              </w:rPr>
            </w:pPr>
            <w:r>
              <w:rPr>
                <w:b/>
                <w:sz w:val="19"/>
              </w:rPr>
              <w:t xml:space="preserve">Reprint of the </w:t>
            </w:r>
            <w:r>
              <w:rPr>
                <w:b/>
                <w:i/>
                <w:sz w:val="19"/>
              </w:rPr>
              <w:t xml:space="preserve">Parliamentary Commissioner Act 1971 </w:t>
            </w:r>
            <w:r>
              <w:rPr>
                <w:b/>
                <w:sz w:val="19"/>
              </w:rPr>
              <w:t>approved 19 Jul 1983</w:t>
            </w:r>
            <w:r>
              <w:rPr>
                <w:sz w:val="19"/>
              </w:rPr>
              <w:t xml:space="preserve"> (includes amendments listed above)</w:t>
            </w:r>
          </w:p>
        </w:tc>
      </w:tr>
      <w:tr>
        <w:trPr>
          <w:cantSplit/>
        </w:trPr>
        <w:tc>
          <w:tcPr>
            <w:tcW w:w="2269" w:type="dxa"/>
          </w:tcPr>
          <w:p>
            <w:pPr>
              <w:pStyle w:val="nTable"/>
              <w:spacing w:after="40"/>
              <w:ind w:right="113"/>
              <w:rPr>
                <w:sz w:val="19"/>
              </w:rPr>
            </w:pPr>
            <w:r>
              <w:rPr>
                <w:i/>
                <w:sz w:val="19"/>
              </w:rPr>
              <w:t>Parliamentary Commissioner Amendment Act 1984</w:t>
            </w:r>
          </w:p>
        </w:tc>
        <w:tc>
          <w:tcPr>
            <w:tcW w:w="1134" w:type="dxa"/>
          </w:tcPr>
          <w:p>
            <w:pPr>
              <w:pStyle w:val="nTable"/>
              <w:spacing w:after="40"/>
              <w:rPr>
                <w:sz w:val="19"/>
              </w:rPr>
            </w:pPr>
            <w:r>
              <w:rPr>
                <w:sz w:val="19"/>
              </w:rPr>
              <w:t>124 of 1984</w:t>
            </w:r>
          </w:p>
        </w:tc>
        <w:tc>
          <w:tcPr>
            <w:tcW w:w="1134" w:type="dxa"/>
          </w:tcPr>
          <w:p>
            <w:pPr>
              <w:pStyle w:val="nTable"/>
              <w:spacing w:after="40"/>
              <w:rPr>
                <w:sz w:val="19"/>
              </w:rPr>
            </w:pPr>
            <w:r>
              <w:rPr>
                <w:sz w:val="19"/>
              </w:rPr>
              <w:t>27 Dec 1984</w:t>
            </w:r>
          </w:p>
        </w:tc>
        <w:tc>
          <w:tcPr>
            <w:tcW w:w="2552" w:type="dxa"/>
          </w:tcPr>
          <w:p>
            <w:pPr>
              <w:pStyle w:val="nTable"/>
              <w:spacing w:after="40"/>
              <w:rPr>
                <w:sz w:val="19"/>
              </w:rPr>
            </w:pPr>
            <w:r>
              <w:rPr>
                <w:sz w:val="19"/>
              </w:rPr>
              <w:t>s. 1 and 2: 27 Dec 1984;</w:t>
            </w:r>
            <w:r>
              <w:rPr>
                <w:sz w:val="19"/>
              </w:rPr>
              <w:br/>
              <w:t xml:space="preserve">Act other than s. 1 and 2: 1 Jul 1985 (see s. 2 and </w:t>
            </w:r>
            <w:r>
              <w:rPr>
                <w:i/>
                <w:sz w:val="19"/>
              </w:rPr>
              <w:t>Gazette</w:t>
            </w:r>
            <w:r>
              <w:rPr>
                <w:sz w:val="19"/>
              </w:rPr>
              <w:t xml:space="preserve"> 28 Jun 1985 p. 2291)</w:t>
            </w:r>
          </w:p>
        </w:tc>
      </w:tr>
      <w:tr>
        <w:trPr>
          <w:cantSplit/>
        </w:trPr>
        <w:tc>
          <w:tcPr>
            <w:tcW w:w="2269" w:type="dxa"/>
          </w:tcPr>
          <w:p>
            <w:pPr>
              <w:pStyle w:val="nTable"/>
              <w:spacing w:after="40"/>
              <w:ind w:right="113"/>
              <w:rPr>
                <w:sz w:val="19"/>
              </w:rPr>
            </w:pPr>
            <w:r>
              <w:rPr>
                <w:i/>
                <w:sz w:val="19"/>
              </w:rPr>
              <w:t>Acts Amendment (Authority for Intellectually Handicapped Persons) Act 1985</w:t>
            </w:r>
            <w:r>
              <w:rPr>
                <w:sz w:val="19"/>
              </w:rPr>
              <w:t xml:space="preserve"> Pt. III</w:t>
            </w:r>
          </w:p>
        </w:tc>
        <w:tc>
          <w:tcPr>
            <w:tcW w:w="1134" w:type="dxa"/>
          </w:tcPr>
          <w:p>
            <w:pPr>
              <w:pStyle w:val="nTable"/>
              <w:spacing w:after="40"/>
              <w:rPr>
                <w:sz w:val="19"/>
              </w:rPr>
            </w:pPr>
            <w:r>
              <w:rPr>
                <w:sz w:val="19"/>
              </w:rPr>
              <w:t>69 of 1985</w:t>
            </w:r>
          </w:p>
        </w:tc>
        <w:tc>
          <w:tcPr>
            <w:tcW w:w="1134" w:type="dxa"/>
          </w:tcPr>
          <w:p>
            <w:pPr>
              <w:pStyle w:val="nTable"/>
              <w:spacing w:after="40"/>
              <w:rPr>
                <w:sz w:val="19"/>
              </w:rPr>
            </w:pPr>
            <w:r>
              <w:rPr>
                <w:sz w:val="19"/>
              </w:rPr>
              <w:t>15 Nov 1985</w:t>
            </w:r>
          </w:p>
        </w:tc>
        <w:tc>
          <w:tcPr>
            <w:tcW w:w="2552" w:type="dxa"/>
          </w:tcPr>
          <w:p>
            <w:pPr>
              <w:pStyle w:val="nTable"/>
              <w:spacing w:after="40"/>
              <w:rPr>
                <w:sz w:val="19"/>
              </w:rPr>
            </w:pPr>
            <w:r>
              <w:rPr>
                <w:sz w:val="19"/>
              </w:rPr>
              <w:t xml:space="preserve">1 Jan 1986 (see s. 2 and </w:t>
            </w:r>
            <w:r>
              <w:rPr>
                <w:i/>
                <w:sz w:val="19"/>
              </w:rPr>
              <w:t>Gazette</w:t>
            </w:r>
            <w:r>
              <w:rPr>
                <w:sz w:val="19"/>
              </w:rPr>
              <w:t xml:space="preserve"> 13 Dec 1985 p. 4757)</w:t>
            </w:r>
          </w:p>
        </w:tc>
      </w:tr>
      <w:tr>
        <w:trPr>
          <w:cantSplit/>
        </w:trPr>
        <w:tc>
          <w:tcPr>
            <w:tcW w:w="2269" w:type="dxa"/>
          </w:tcPr>
          <w:p>
            <w:pPr>
              <w:pStyle w:val="nTable"/>
              <w:spacing w:after="40"/>
              <w:ind w:right="113"/>
              <w:rPr>
                <w:sz w:val="19"/>
              </w:rPr>
            </w:pPr>
            <w:r>
              <w:rPr>
                <w:i/>
                <w:sz w:val="19"/>
              </w:rPr>
              <w:t>Acts Amendment (State Planning Commission) Act 1985</w:t>
            </w:r>
            <w:r>
              <w:rPr>
                <w:sz w:val="19"/>
              </w:rPr>
              <w:t xml:space="preserve"> Pt. IV</w:t>
            </w:r>
          </w:p>
        </w:tc>
        <w:tc>
          <w:tcPr>
            <w:tcW w:w="1134" w:type="dxa"/>
          </w:tcPr>
          <w:p>
            <w:pPr>
              <w:pStyle w:val="nTable"/>
              <w:spacing w:after="40"/>
              <w:rPr>
                <w:sz w:val="19"/>
              </w:rPr>
            </w:pPr>
            <w:r>
              <w:rPr>
                <w:sz w:val="19"/>
              </w:rPr>
              <w:t>92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6 Dec 1985 (see s. 2 and </w:t>
            </w:r>
            <w:r>
              <w:rPr>
                <w:i/>
                <w:sz w:val="19"/>
              </w:rPr>
              <w:t>Gazette</w:t>
            </w:r>
            <w:r>
              <w:rPr>
                <w:sz w:val="19"/>
              </w:rPr>
              <w:t xml:space="preserve"> 6 Dec 1985 p. 4591)</w:t>
            </w:r>
          </w:p>
        </w:tc>
      </w:tr>
      <w:tr>
        <w:trPr>
          <w:cantSplit/>
        </w:trPr>
        <w:tc>
          <w:tcPr>
            <w:tcW w:w="2269"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13"/>
              <w:rPr>
                <w:sz w:val="19"/>
              </w:rPr>
            </w:pPr>
            <w:r>
              <w:rPr>
                <w:i/>
                <w:sz w:val="19"/>
              </w:rPr>
              <w:t>Acts Amendment (Water Authorities) Act 1985</w:t>
            </w:r>
            <w:r>
              <w:rPr>
                <w:sz w:val="19"/>
              </w:rPr>
              <w:t xml:space="preserve"> Pt. X</w:t>
            </w:r>
          </w:p>
        </w:tc>
        <w:tc>
          <w:tcPr>
            <w:tcW w:w="1134" w:type="dxa"/>
          </w:tcPr>
          <w:p>
            <w:pPr>
              <w:pStyle w:val="nTable"/>
              <w:spacing w:after="40"/>
              <w:rPr>
                <w:sz w:val="19"/>
              </w:rPr>
            </w:pPr>
            <w:r>
              <w:rPr>
                <w:sz w:val="19"/>
              </w:rPr>
              <w:t>110 of 1985</w:t>
            </w:r>
          </w:p>
        </w:tc>
        <w:tc>
          <w:tcPr>
            <w:tcW w:w="1134" w:type="dxa"/>
          </w:tcPr>
          <w:p>
            <w:pPr>
              <w:pStyle w:val="nTable"/>
              <w:spacing w:after="40"/>
              <w:rPr>
                <w:sz w:val="19"/>
              </w:rPr>
            </w:pPr>
            <w:r>
              <w:rPr>
                <w:sz w:val="19"/>
              </w:rPr>
              <w:t>17 Dec 1985</w:t>
            </w:r>
          </w:p>
        </w:tc>
        <w:tc>
          <w:tcPr>
            <w:tcW w:w="2552" w:type="dxa"/>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cantSplit/>
        </w:trPr>
        <w:tc>
          <w:tcPr>
            <w:tcW w:w="2269" w:type="dxa"/>
          </w:tcPr>
          <w:p>
            <w:pPr>
              <w:pStyle w:val="nTable"/>
              <w:spacing w:after="40"/>
              <w:ind w:right="113"/>
              <w:rPr>
                <w:sz w:val="19"/>
              </w:rPr>
            </w:pPr>
            <w:r>
              <w:rPr>
                <w:i/>
                <w:sz w:val="19"/>
              </w:rPr>
              <w:t>Acts Amendment (Meat Industry) Act 1985</w:t>
            </w:r>
            <w:r>
              <w:rPr>
                <w:sz w:val="19"/>
              </w:rPr>
              <w:t xml:space="preserve"> Pt. IV</w:t>
            </w:r>
          </w:p>
        </w:tc>
        <w:tc>
          <w:tcPr>
            <w:tcW w:w="1134" w:type="dxa"/>
          </w:tcPr>
          <w:p>
            <w:pPr>
              <w:pStyle w:val="nTable"/>
              <w:spacing w:after="40"/>
              <w:rPr>
                <w:sz w:val="19"/>
              </w:rPr>
            </w:pPr>
            <w:r>
              <w:rPr>
                <w:sz w:val="19"/>
              </w:rPr>
              <w:t>107 of 1985</w:t>
            </w:r>
          </w:p>
        </w:tc>
        <w:tc>
          <w:tcPr>
            <w:tcW w:w="1134" w:type="dxa"/>
          </w:tcPr>
          <w:p>
            <w:pPr>
              <w:pStyle w:val="nTable"/>
              <w:spacing w:after="40"/>
              <w:rPr>
                <w:sz w:val="19"/>
              </w:rPr>
            </w:pPr>
            <w:r>
              <w:rPr>
                <w:sz w:val="19"/>
              </w:rPr>
              <w:t>7 Jan 1986</w:t>
            </w:r>
          </w:p>
        </w:tc>
        <w:tc>
          <w:tcPr>
            <w:tcW w:w="2552" w:type="dxa"/>
          </w:tcPr>
          <w:p>
            <w:pPr>
              <w:pStyle w:val="nTable"/>
              <w:spacing w:after="40"/>
              <w:rPr>
                <w:sz w:val="19"/>
              </w:rPr>
            </w:pPr>
            <w:r>
              <w:rPr>
                <w:sz w:val="19"/>
              </w:rPr>
              <w:t xml:space="preserve">1 Jul 1986 (see s. 2 and </w:t>
            </w:r>
            <w:r>
              <w:rPr>
                <w:i/>
                <w:sz w:val="19"/>
              </w:rPr>
              <w:t>Gazette</w:t>
            </w:r>
            <w:r>
              <w:rPr>
                <w:sz w:val="19"/>
              </w:rPr>
              <w:t xml:space="preserve"> 27 Jun 1986 p. 2159)</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Mint Amendment Act 1986</w:t>
            </w:r>
            <w:r>
              <w:rPr>
                <w:sz w:val="19"/>
              </w:rPr>
              <w:t xml:space="preserve"> Pt. III</w:t>
            </w:r>
          </w:p>
        </w:tc>
        <w:tc>
          <w:tcPr>
            <w:tcW w:w="1134" w:type="dxa"/>
          </w:tcPr>
          <w:p>
            <w:pPr>
              <w:pStyle w:val="nTable"/>
              <w:spacing w:after="40"/>
              <w:rPr>
                <w:sz w:val="19"/>
              </w:rPr>
            </w:pPr>
            <w:r>
              <w:rPr>
                <w:sz w:val="19"/>
              </w:rPr>
              <w:t>39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 xml:space="preserve">1 Oct 1986 (see s. 2 and </w:t>
            </w:r>
            <w:r>
              <w:rPr>
                <w:i/>
                <w:sz w:val="19"/>
              </w:rPr>
              <w:t>Gazette</w:t>
            </w:r>
            <w:r>
              <w:rPr>
                <w:sz w:val="19"/>
              </w:rPr>
              <w:t xml:space="preserve"> 30 Sep 1986 p. 3769)</w:t>
            </w:r>
          </w:p>
        </w:tc>
      </w:tr>
      <w:tr>
        <w:trPr>
          <w:cantSplit/>
        </w:trPr>
        <w:tc>
          <w:tcPr>
            <w:tcW w:w="2269"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2"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after="40"/>
              <w:ind w:right="113"/>
              <w:rPr>
                <w:sz w:val="19"/>
              </w:rPr>
            </w:pPr>
            <w:r>
              <w:rPr>
                <w:i/>
                <w:sz w:val="19"/>
              </w:rPr>
              <w:t>Western Australian Sports Centre Trust Act 1986</w:t>
            </w:r>
            <w:r>
              <w:rPr>
                <w:sz w:val="19"/>
              </w:rPr>
              <w:t xml:space="preserve"> s. 21</w:t>
            </w:r>
          </w:p>
        </w:tc>
        <w:tc>
          <w:tcPr>
            <w:tcW w:w="1134" w:type="dxa"/>
          </w:tcPr>
          <w:p>
            <w:pPr>
              <w:pStyle w:val="nTable"/>
              <w:spacing w:after="40"/>
              <w:rPr>
                <w:sz w:val="19"/>
              </w:rPr>
            </w:pPr>
            <w:r>
              <w:rPr>
                <w:sz w:val="19"/>
              </w:rPr>
              <w:t>101 of 1986</w:t>
            </w:r>
          </w:p>
        </w:tc>
        <w:tc>
          <w:tcPr>
            <w:tcW w:w="1134" w:type="dxa"/>
          </w:tcPr>
          <w:p>
            <w:pPr>
              <w:pStyle w:val="nTable"/>
              <w:spacing w:after="40"/>
              <w:rPr>
                <w:sz w:val="19"/>
              </w:rPr>
            </w:pPr>
            <w:r>
              <w:rPr>
                <w:sz w:val="19"/>
              </w:rPr>
              <w:t>12 Dec 1986</w:t>
            </w:r>
          </w:p>
        </w:tc>
        <w:tc>
          <w:tcPr>
            <w:tcW w:w="2552" w:type="dxa"/>
          </w:tcPr>
          <w:p>
            <w:pPr>
              <w:pStyle w:val="nTable"/>
              <w:spacing w:after="40"/>
              <w:rPr>
                <w:sz w:val="19"/>
              </w:rPr>
            </w:pPr>
            <w:r>
              <w:rPr>
                <w:sz w:val="19"/>
              </w:rPr>
              <w:t xml:space="preserve">24 Dec 1986 (see s. 2 and </w:t>
            </w:r>
            <w:r>
              <w:rPr>
                <w:i/>
                <w:sz w:val="19"/>
              </w:rPr>
              <w:t>Gazette</w:t>
            </w:r>
            <w:r>
              <w:rPr>
                <w:sz w:val="19"/>
              </w:rPr>
              <w:t xml:space="preserve"> 24 Dec 1986 p. 4963)</w:t>
            </w:r>
          </w:p>
        </w:tc>
      </w:tr>
      <w:tr>
        <w:trPr>
          <w:cantSplit/>
        </w:trPr>
        <w:tc>
          <w:tcPr>
            <w:tcW w:w="2269" w:type="dxa"/>
          </w:tcPr>
          <w:p>
            <w:pPr>
              <w:pStyle w:val="nTable"/>
              <w:spacing w:after="40"/>
              <w:ind w:right="113"/>
              <w:rPr>
                <w:sz w:val="19"/>
              </w:rPr>
            </w:pPr>
            <w:r>
              <w:rPr>
                <w:i/>
                <w:sz w:val="19"/>
              </w:rPr>
              <w:t>Boxing Control Act 1987</w:t>
            </w:r>
            <w:r>
              <w:rPr>
                <w:sz w:val="19"/>
              </w:rPr>
              <w:t xml:space="preserve"> s. 64</w:t>
            </w:r>
          </w:p>
        </w:tc>
        <w:tc>
          <w:tcPr>
            <w:tcW w:w="1134" w:type="dxa"/>
          </w:tcPr>
          <w:p>
            <w:pPr>
              <w:pStyle w:val="nTable"/>
              <w:spacing w:after="40"/>
              <w:rPr>
                <w:sz w:val="19"/>
              </w:rPr>
            </w:pPr>
            <w:r>
              <w:rPr>
                <w:sz w:val="19"/>
              </w:rPr>
              <w:t>2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22 Feb 1991 (see s. 2 and </w:t>
            </w:r>
            <w:r>
              <w:rPr>
                <w:i/>
                <w:sz w:val="19"/>
              </w:rPr>
              <w:t>Gazette</w:t>
            </w:r>
            <w:r>
              <w:rPr>
                <w:sz w:val="19"/>
              </w:rPr>
              <w:t xml:space="preserve"> 22 Feb 1991 p. 867)</w:t>
            </w:r>
          </w:p>
        </w:tc>
      </w:tr>
      <w:tr>
        <w:trPr>
          <w:cantSplit/>
        </w:trPr>
        <w:tc>
          <w:tcPr>
            <w:tcW w:w="2269" w:type="dxa"/>
          </w:tcPr>
          <w:p>
            <w:pPr>
              <w:pStyle w:val="nTable"/>
              <w:spacing w:after="40"/>
              <w:ind w:right="113"/>
              <w:rPr>
                <w:sz w:val="19"/>
              </w:rPr>
            </w:pPr>
            <w:r>
              <w:rPr>
                <w:i/>
                <w:sz w:val="19"/>
              </w:rPr>
              <w:t>Great Southern Development Authority Act 1987</w:t>
            </w:r>
            <w:r>
              <w:rPr>
                <w:sz w:val="19"/>
              </w:rPr>
              <w:t xml:space="preserve"> s. 34</w:t>
            </w:r>
          </w:p>
        </w:tc>
        <w:tc>
          <w:tcPr>
            <w:tcW w:w="1134" w:type="dxa"/>
          </w:tcPr>
          <w:p>
            <w:pPr>
              <w:pStyle w:val="nTable"/>
              <w:spacing w:after="40"/>
              <w:rPr>
                <w:sz w:val="19"/>
              </w:rPr>
            </w:pPr>
            <w:r>
              <w:rPr>
                <w:sz w:val="19"/>
              </w:rPr>
              <w:t>9 of 1987</w:t>
            </w:r>
          </w:p>
        </w:tc>
        <w:tc>
          <w:tcPr>
            <w:tcW w:w="1134" w:type="dxa"/>
          </w:tcPr>
          <w:p>
            <w:pPr>
              <w:pStyle w:val="nTable"/>
              <w:spacing w:after="40"/>
              <w:rPr>
                <w:sz w:val="19"/>
              </w:rPr>
            </w:pPr>
            <w:r>
              <w:rPr>
                <w:sz w:val="19"/>
              </w:rPr>
              <w:t>11 Jun 1987</w:t>
            </w:r>
          </w:p>
        </w:tc>
        <w:tc>
          <w:tcPr>
            <w:tcW w:w="2552" w:type="dxa"/>
          </w:tcPr>
          <w:p>
            <w:pPr>
              <w:pStyle w:val="nTable"/>
              <w:spacing w:after="40"/>
              <w:rPr>
                <w:sz w:val="19"/>
              </w:rPr>
            </w:pPr>
            <w:r>
              <w:rPr>
                <w:sz w:val="19"/>
              </w:rPr>
              <w:t xml:space="preserve">29 Apr 1988 (see s. 2 and </w:t>
            </w:r>
            <w:r>
              <w:rPr>
                <w:i/>
                <w:sz w:val="19"/>
              </w:rPr>
              <w:t>Gazette</w:t>
            </w:r>
            <w:r>
              <w:rPr>
                <w:sz w:val="19"/>
              </w:rPr>
              <w:t xml:space="preserve"> 29 Apr 1988 p. 1292)</w:t>
            </w:r>
          </w:p>
        </w:tc>
      </w:tr>
      <w:tr>
        <w:trPr>
          <w:cantSplit/>
        </w:trPr>
        <w:tc>
          <w:tcPr>
            <w:tcW w:w="2269" w:type="dxa"/>
          </w:tcPr>
          <w:p>
            <w:pPr>
              <w:pStyle w:val="nTable"/>
              <w:spacing w:after="40"/>
              <w:ind w:right="113"/>
              <w:rPr>
                <w:sz w:val="19"/>
              </w:rPr>
            </w:pPr>
            <w:r>
              <w:rPr>
                <w:i/>
                <w:sz w:val="19"/>
              </w:rPr>
              <w:t>Occupational Health, Safety and Welfare Amendment Act 1987</w:t>
            </w:r>
            <w:r>
              <w:rPr>
                <w:sz w:val="19"/>
              </w:rPr>
              <w:t xml:space="preserve"> s. 19</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3757)</w:t>
            </w:r>
          </w:p>
        </w:tc>
      </w:tr>
      <w:tr>
        <w:trPr>
          <w:cantSplit/>
        </w:trPr>
        <w:tc>
          <w:tcPr>
            <w:tcW w:w="2269" w:type="dxa"/>
          </w:tcPr>
          <w:p>
            <w:pPr>
              <w:pStyle w:val="nTable"/>
              <w:spacing w:after="40"/>
              <w:ind w:right="113"/>
              <w:rPr>
                <w:sz w:val="19"/>
              </w:rPr>
            </w:pPr>
            <w:r>
              <w:rPr>
                <w:i/>
                <w:sz w:val="19"/>
              </w:rPr>
              <w:t>Acts Amendment (Corrective Services) Act 1987</w:t>
            </w:r>
            <w:r>
              <w:rPr>
                <w:sz w:val="19"/>
              </w:rPr>
              <w:t xml:space="preserve"> Pt. VI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2"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keepNext/>
              <w:keepLines/>
              <w:spacing w:after="40"/>
              <w:ind w:right="113"/>
              <w:rPr>
                <w:sz w:val="19"/>
              </w:rPr>
            </w:pPr>
            <w:r>
              <w:rPr>
                <w:i/>
                <w:sz w:val="19"/>
              </w:rPr>
              <w:t>Gaming Commission Act 1987</w:t>
            </w:r>
            <w:r>
              <w:rPr>
                <w:sz w:val="19"/>
              </w:rPr>
              <w:t xml:space="preserve"> s. 116</w:t>
            </w:r>
          </w:p>
        </w:tc>
        <w:tc>
          <w:tcPr>
            <w:tcW w:w="1134" w:type="dxa"/>
          </w:tcPr>
          <w:p>
            <w:pPr>
              <w:pStyle w:val="nTable"/>
              <w:keepNext/>
              <w:keepLines/>
              <w:spacing w:after="40"/>
              <w:rPr>
                <w:sz w:val="19"/>
              </w:rPr>
            </w:pPr>
            <w:r>
              <w:rPr>
                <w:sz w:val="19"/>
              </w:rPr>
              <w:t>50 of 1987</w:t>
            </w:r>
          </w:p>
        </w:tc>
        <w:tc>
          <w:tcPr>
            <w:tcW w:w="1134" w:type="dxa"/>
          </w:tcPr>
          <w:p>
            <w:pPr>
              <w:pStyle w:val="nTable"/>
              <w:keepNext/>
              <w:keepLines/>
              <w:spacing w:after="40"/>
              <w:rPr>
                <w:sz w:val="19"/>
              </w:rPr>
            </w:pPr>
            <w:r>
              <w:rPr>
                <w:sz w:val="19"/>
              </w:rPr>
              <w:t>8 Oct 1987</w:t>
            </w:r>
          </w:p>
        </w:tc>
        <w:tc>
          <w:tcPr>
            <w:tcW w:w="2552" w:type="dxa"/>
          </w:tcPr>
          <w:p>
            <w:pPr>
              <w:pStyle w:val="nTable"/>
              <w:keepNext/>
              <w:keepLines/>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ind w:right="113"/>
              <w:rPr>
                <w:sz w:val="19"/>
              </w:rPr>
            </w:pPr>
            <w:r>
              <w:rPr>
                <w:i/>
                <w:sz w:val="19"/>
              </w:rPr>
              <w:t>Mines Regulation Amendment Act 1987</w:t>
            </w:r>
            <w:r>
              <w:rPr>
                <w:sz w:val="19"/>
              </w:rPr>
              <w:t xml:space="preserve"> s. 21</w:t>
            </w:r>
          </w:p>
        </w:tc>
        <w:tc>
          <w:tcPr>
            <w:tcW w:w="1134" w:type="dxa"/>
          </w:tcPr>
          <w:p>
            <w:pPr>
              <w:pStyle w:val="nTable"/>
              <w:spacing w:after="40"/>
              <w:rPr>
                <w:sz w:val="19"/>
              </w:rPr>
            </w:pPr>
            <w:r>
              <w:rPr>
                <w:sz w:val="19"/>
              </w:rPr>
              <w:t>64 of 1987</w:t>
            </w:r>
          </w:p>
        </w:tc>
        <w:tc>
          <w:tcPr>
            <w:tcW w:w="1134" w:type="dxa"/>
          </w:tcPr>
          <w:p>
            <w:pPr>
              <w:pStyle w:val="nTable"/>
              <w:spacing w:after="40"/>
              <w:rPr>
                <w:sz w:val="19"/>
              </w:rPr>
            </w:pPr>
            <w:r>
              <w:rPr>
                <w:sz w:val="19"/>
              </w:rPr>
              <w:t>18 Nov 1987</w:t>
            </w:r>
          </w:p>
        </w:tc>
        <w:tc>
          <w:tcPr>
            <w:tcW w:w="2552" w:type="dxa"/>
          </w:tcPr>
          <w:p>
            <w:pPr>
              <w:pStyle w:val="nTable"/>
              <w:spacing w:after="40"/>
              <w:rPr>
                <w:sz w:val="19"/>
              </w:rPr>
            </w:pPr>
            <w:r>
              <w:rPr>
                <w:sz w:val="19"/>
              </w:rPr>
              <w:t xml:space="preserve">3 Jun 1988 (see s. 2 and </w:t>
            </w:r>
            <w:r>
              <w:rPr>
                <w:i/>
                <w:sz w:val="19"/>
              </w:rPr>
              <w:t>Gazette</w:t>
            </w:r>
            <w:r>
              <w:rPr>
                <w:sz w:val="19"/>
              </w:rPr>
              <w:t xml:space="preserve"> 3 Jun 1988 p. 1851)</w:t>
            </w:r>
          </w:p>
        </w:tc>
      </w:tr>
      <w:tr>
        <w:trPr>
          <w:cantSplit/>
        </w:trPr>
        <w:tc>
          <w:tcPr>
            <w:tcW w:w="2269" w:type="dxa"/>
          </w:tcPr>
          <w:p>
            <w:pPr>
              <w:pStyle w:val="nTable"/>
              <w:spacing w:after="40"/>
              <w:ind w:right="113"/>
              <w:rPr>
                <w:sz w:val="19"/>
              </w:rPr>
            </w:pPr>
            <w:r>
              <w:rPr>
                <w:i/>
                <w:sz w:val="19"/>
              </w:rPr>
              <w:t>Minerals and Energy Research Act 1987</w:t>
            </w:r>
            <w:r>
              <w:rPr>
                <w:sz w:val="19"/>
              </w:rPr>
              <w:t xml:space="preserve"> s. 42</w:t>
            </w:r>
          </w:p>
        </w:tc>
        <w:tc>
          <w:tcPr>
            <w:tcW w:w="1134" w:type="dxa"/>
          </w:tcPr>
          <w:p>
            <w:pPr>
              <w:pStyle w:val="nTable"/>
              <w:spacing w:after="40"/>
              <w:rPr>
                <w:sz w:val="19"/>
              </w:rPr>
            </w:pPr>
            <w:r>
              <w:rPr>
                <w:sz w:val="19"/>
              </w:rPr>
              <w:t>89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1 Feb 1988 (see s. 2 and </w:t>
            </w:r>
            <w:r>
              <w:rPr>
                <w:i/>
                <w:sz w:val="19"/>
              </w:rPr>
              <w:t>Gazette</w:t>
            </w:r>
            <w:r>
              <w:rPr>
                <w:sz w:val="19"/>
              </w:rPr>
              <w:t xml:space="preserve"> 15 Jan 1988 p. 67)</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9" w:type="dxa"/>
          </w:tcPr>
          <w:p>
            <w:pPr>
              <w:pStyle w:val="nTable"/>
              <w:spacing w:after="40"/>
              <w:ind w:right="113"/>
              <w:rPr>
                <w:sz w:val="19"/>
              </w:rPr>
            </w:pPr>
            <w:r>
              <w:rPr>
                <w:i/>
                <w:sz w:val="19"/>
              </w:rPr>
              <w:t>Gold Banking Corporation Act 1987</w:t>
            </w:r>
            <w:r>
              <w:rPr>
                <w:sz w:val="19"/>
              </w:rPr>
              <w:t xml:space="preserve"> s. 79</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30 Jun 1988 (see s. 2 and </w:t>
            </w:r>
            <w:r>
              <w:rPr>
                <w:i/>
                <w:sz w:val="19"/>
              </w:rPr>
              <w:t>Gazette</w:t>
            </w:r>
            <w:r>
              <w:rPr>
                <w:sz w:val="19"/>
              </w:rPr>
              <w:t xml:space="preserve"> 30 Jun 1988 p. 2133)</w:t>
            </w:r>
          </w:p>
        </w:tc>
      </w:tr>
      <w:tr>
        <w:trPr>
          <w:cantSplit/>
        </w:trPr>
        <w:tc>
          <w:tcPr>
            <w:tcW w:w="2269"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ind w:right="113"/>
              <w:rPr>
                <w:sz w:val="19"/>
              </w:rPr>
            </w:pPr>
            <w:r>
              <w:rPr>
                <w:i/>
                <w:sz w:val="19"/>
              </w:rPr>
              <w:t>Acts Amendment (Retail Trading Hours) Act 1987</w:t>
            </w:r>
            <w:r>
              <w:rPr>
                <w:sz w:val="19"/>
              </w:rPr>
              <w:t xml:space="preserve"> s. 11</w:t>
            </w:r>
          </w:p>
        </w:tc>
        <w:tc>
          <w:tcPr>
            <w:tcW w:w="1134" w:type="dxa"/>
          </w:tcPr>
          <w:p>
            <w:pPr>
              <w:pStyle w:val="nTable"/>
              <w:spacing w:after="40"/>
              <w:rPr>
                <w:sz w:val="19"/>
              </w:rPr>
            </w:pPr>
            <w:r>
              <w:rPr>
                <w:sz w:val="19"/>
              </w:rPr>
              <w:t>114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Geraldton Mid</w:t>
            </w:r>
            <w:r>
              <w:rPr>
                <w:i/>
                <w:sz w:val="19"/>
              </w:rPr>
              <w:noBreakHyphen/>
              <w:t>West Development Authority Act 1988</w:t>
            </w:r>
            <w:r>
              <w:rPr>
                <w:sz w:val="19"/>
              </w:rPr>
              <w:t xml:space="preserve"> s. 33</w:t>
            </w:r>
          </w:p>
        </w:tc>
        <w:tc>
          <w:tcPr>
            <w:tcW w:w="1134" w:type="dxa"/>
          </w:tcPr>
          <w:p>
            <w:pPr>
              <w:pStyle w:val="nTable"/>
              <w:spacing w:after="40"/>
              <w:rPr>
                <w:sz w:val="19"/>
              </w:rPr>
            </w:pPr>
            <w:r>
              <w:rPr>
                <w:sz w:val="19"/>
              </w:rPr>
              <w:t>4 of 1988</w:t>
            </w:r>
          </w:p>
        </w:tc>
        <w:tc>
          <w:tcPr>
            <w:tcW w:w="1134" w:type="dxa"/>
          </w:tcPr>
          <w:p>
            <w:pPr>
              <w:pStyle w:val="nTable"/>
              <w:spacing w:after="40"/>
              <w:rPr>
                <w:sz w:val="19"/>
              </w:rPr>
            </w:pPr>
            <w:r>
              <w:rPr>
                <w:sz w:val="19"/>
              </w:rPr>
              <w:t>30 Jun 1988</w:t>
            </w:r>
          </w:p>
        </w:tc>
        <w:tc>
          <w:tcPr>
            <w:tcW w:w="2552" w:type="dxa"/>
          </w:tcPr>
          <w:p>
            <w:pPr>
              <w:pStyle w:val="nTable"/>
              <w:spacing w:after="40"/>
              <w:rPr>
                <w:sz w:val="19"/>
              </w:rPr>
            </w:pPr>
            <w:r>
              <w:rPr>
                <w:sz w:val="19"/>
              </w:rPr>
              <w:t xml:space="preserve">22 Jul 1988 (see s. 2 and </w:t>
            </w:r>
            <w:r>
              <w:rPr>
                <w:i/>
                <w:sz w:val="19"/>
              </w:rPr>
              <w:t>Gazette</w:t>
            </w:r>
            <w:r>
              <w:rPr>
                <w:sz w:val="19"/>
              </w:rPr>
              <w:t xml:space="preserve"> 22 Jul 1988 p. 2479)</w:t>
            </w:r>
          </w:p>
        </w:tc>
      </w:tr>
      <w:tr>
        <w:trPr>
          <w:cantSplit/>
        </w:trPr>
        <w:tc>
          <w:tcPr>
            <w:tcW w:w="2269" w:type="dxa"/>
          </w:tcPr>
          <w:p>
            <w:pPr>
              <w:pStyle w:val="nTable"/>
              <w:spacing w:after="40"/>
              <w:ind w:right="113"/>
              <w:rPr>
                <w:sz w:val="19"/>
              </w:rPr>
            </w:pPr>
            <w:r>
              <w:rPr>
                <w:i/>
                <w:sz w:val="19"/>
              </w:rPr>
              <w:t>Acts Amendment (</w:t>
            </w:r>
            <w:smartTag w:uri="urn:schemas-microsoft-com:office:smarttags" w:element="place">
              <w:smartTag w:uri="urn:schemas-microsoft-com:office:smarttags" w:element="PlaceName">
                <w:r>
                  <w:rPr>
                    <w:i/>
                    <w:sz w:val="19"/>
                  </w:rPr>
                  <w:t>Swan</w:t>
                </w:r>
              </w:smartTag>
              <w:r>
                <w:rPr>
                  <w:i/>
                  <w:sz w:val="19"/>
                </w:rPr>
                <w:t xml:space="preserve"> </w:t>
              </w:r>
              <w:smartTag w:uri="urn:schemas-microsoft-com:office:smarttags" w:element="PlaceType">
                <w:r>
                  <w:rPr>
                    <w:i/>
                    <w:sz w:val="19"/>
                  </w:rPr>
                  <w:t>River</w:t>
                </w:r>
              </w:smartTag>
            </w:smartTag>
            <w:r>
              <w:rPr>
                <w:i/>
                <w:sz w:val="19"/>
              </w:rPr>
              <w:t xml:space="preserve"> Trust) Act 1988</w:t>
            </w:r>
            <w:r>
              <w:rPr>
                <w:sz w:val="19"/>
              </w:rPr>
              <w:t xml:space="preserve"> Pt. 8</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9" w:type="dxa"/>
          </w:tcPr>
          <w:p>
            <w:pPr>
              <w:pStyle w:val="nTable"/>
              <w:spacing w:after="40"/>
              <w:ind w:right="113"/>
              <w:rPr>
                <w:sz w:val="19"/>
              </w:rPr>
            </w:pPr>
            <w:r>
              <w:rPr>
                <w:i/>
                <w:sz w:val="19"/>
              </w:rPr>
              <w:t>Art Gallery Amendment Act 1988</w:t>
            </w:r>
            <w:r>
              <w:rPr>
                <w:sz w:val="19"/>
              </w:rPr>
              <w:t xml:space="preserve"> s. 8</w:t>
            </w:r>
          </w:p>
        </w:tc>
        <w:tc>
          <w:tcPr>
            <w:tcW w:w="1134" w:type="dxa"/>
          </w:tcPr>
          <w:p>
            <w:pPr>
              <w:pStyle w:val="nTable"/>
              <w:spacing w:after="40"/>
              <w:rPr>
                <w:sz w:val="19"/>
              </w:rPr>
            </w:pPr>
            <w:r>
              <w:rPr>
                <w:sz w:val="19"/>
              </w:rPr>
              <w:t>59 of 1988</w:t>
            </w:r>
          </w:p>
        </w:tc>
        <w:tc>
          <w:tcPr>
            <w:tcW w:w="1134" w:type="dxa"/>
          </w:tcPr>
          <w:p>
            <w:pPr>
              <w:pStyle w:val="nTable"/>
              <w:spacing w:after="40"/>
              <w:rPr>
                <w:sz w:val="19"/>
              </w:rPr>
            </w:pPr>
            <w:r>
              <w:rPr>
                <w:sz w:val="19"/>
              </w:rPr>
              <w:t>8 Dec 1988</w:t>
            </w:r>
          </w:p>
        </w:tc>
        <w:tc>
          <w:tcPr>
            <w:tcW w:w="2552" w:type="dxa"/>
          </w:tcPr>
          <w:p>
            <w:pPr>
              <w:pStyle w:val="nTable"/>
              <w:spacing w:after="40"/>
              <w:rPr>
                <w:sz w:val="19"/>
              </w:rPr>
            </w:pPr>
            <w:r>
              <w:rPr>
                <w:sz w:val="19"/>
              </w:rPr>
              <w:t xml:space="preserve">20 Jan 1989 (see s. 2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Horticultural Produce Commission Act 1988</w:t>
            </w:r>
            <w:r>
              <w:rPr>
                <w:sz w:val="19"/>
              </w:rPr>
              <w:t xml:space="preserve"> s. 27(1)</w:t>
            </w:r>
          </w:p>
        </w:tc>
        <w:tc>
          <w:tcPr>
            <w:tcW w:w="1134" w:type="dxa"/>
          </w:tcPr>
          <w:p>
            <w:pPr>
              <w:pStyle w:val="nTable"/>
              <w:spacing w:after="40"/>
              <w:rPr>
                <w:sz w:val="19"/>
              </w:rPr>
            </w:pPr>
            <w:r>
              <w:rPr>
                <w:sz w:val="19"/>
              </w:rPr>
              <w:t>75 of 1988</w:t>
            </w:r>
          </w:p>
        </w:tc>
        <w:tc>
          <w:tcPr>
            <w:tcW w:w="1134" w:type="dxa"/>
          </w:tcPr>
          <w:p>
            <w:pPr>
              <w:pStyle w:val="nTable"/>
              <w:spacing w:after="40"/>
              <w:rPr>
                <w:sz w:val="19"/>
              </w:rPr>
            </w:pPr>
            <w:r>
              <w:rPr>
                <w:sz w:val="19"/>
              </w:rPr>
              <w:t>23 Dec 1988</w:t>
            </w:r>
          </w:p>
        </w:tc>
        <w:tc>
          <w:tcPr>
            <w:tcW w:w="2552" w:type="dxa"/>
          </w:tcPr>
          <w:p>
            <w:pPr>
              <w:pStyle w:val="nTable"/>
              <w:spacing w:after="40"/>
              <w:rPr>
                <w:sz w:val="19"/>
              </w:rPr>
            </w:pPr>
            <w:r>
              <w:rPr>
                <w:sz w:val="19"/>
              </w:rPr>
              <w:t xml:space="preserve">1 Sep 1989 (see s. 2 and </w:t>
            </w:r>
            <w:r>
              <w:rPr>
                <w:i/>
                <w:sz w:val="19"/>
              </w:rPr>
              <w:t>Gazette</w:t>
            </w:r>
            <w:r>
              <w:rPr>
                <w:sz w:val="19"/>
              </w:rPr>
              <w:t xml:space="preserve"> 1 Sep 1989 p. 3017)</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31 Mar 1989</w:t>
            </w:r>
            <w:r>
              <w:rPr>
                <w:sz w:val="19"/>
              </w:rPr>
              <w:t xml:space="preserve"> (includes amendments listed above except those in the </w:t>
            </w:r>
            <w:r>
              <w:rPr>
                <w:i/>
                <w:sz w:val="19"/>
              </w:rPr>
              <w:t xml:space="preserve">Boxing Control Act 1987 </w:t>
            </w:r>
            <w:r>
              <w:rPr>
                <w:sz w:val="19"/>
              </w:rPr>
              <w:t xml:space="preserve">and the </w:t>
            </w:r>
            <w:r>
              <w:rPr>
                <w:i/>
                <w:sz w:val="19"/>
              </w:rPr>
              <w:t>Horticultural Produce Commission Act 1988</w:t>
            </w:r>
            <w:r>
              <w:rPr>
                <w:sz w:val="19"/>
              </w:rPr>
              <w:t>)</w:t>
            </w:r>
          </w:p>
        </w:tc>
      </w:tr>
      <w:tr>
        <w:trPr>
          <w:cantSplit/>
        </w:trPr>
        <w:tc>
          <w:tcPr>
            <w:tcW w:w="2269" w:type="dxa"/>
          </w:tcPr>
          <w:p>
            <w:pPr>
              <w:pStyle w:val="nTable"/>
              <w:spacing w:after="40"/>
              <w:ind w:right="113"/>
              <w:rPr>
                <w:sz w:val="19"/>
              </w:rPr>
            </w:pPr>
            <w:r>
              <w:rPr>
                <w:i/>
                <w:sz w:val="19"/>
              </w:rPr>
              <w:t>Coal Industry Superannuation Act 1989</w:t>
            </w:r>
            <w:r>
              <w:rPr>
                <w:sz w:val="19"/>
              </w:rPr>
              <w:t xml:space="preserve"> s. 33(2)</w:t>
            </w:r>
          </w:p>
        </w:tc>
        <w:tc>
          <w:tcPr>
            <w:tcW w:w="1134" w:type="dxa"/>
          </w:tcPr>
          <w:p>
            <w:pPr>
              <w:pStyle w:val="nTable"/>
              <w:spacing w:after="40"/>
              <w:rPr>
                <w:sz w:val="19"/>
              </w:rPr>
            </w:pPr>
            <w:r>
              <w:rPr>
                <w:sz w:val="19"/>
              </w:rPr>
              <w:t>28 of 1989</w:t>
            </w:r>
          </w:p>
        </w:tc>
        <w:tc>
          <w:tcPr>
            <w:tcW w:w="1134" w:type="dxa"/>
          </w:tcPr>
          <w:p>
            <w:pPr>
              <w:pStyle w:val="nTable"/>
              <w:spacing w:after="40"/>
              <w:rPr>
                <w:sz w:val="19"/>
              </w:rPr>
            </w:pPr>
            <w:r>
              <w:rPr>
                <w:sz w:val="19"/>
              </w:rPr>
              <w:t>12 Dec 1989</w:t>
            </w:r>
          </w:p>
        </w:tc>
        <w:tc>
          <w:tcPr>
            <w:tcW w:w="2552"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69" w:type="dxa"/>
          </w:tcPr>
          <w:p>
            <w:pPr>
              <w:pStyle w:val="nTable"/>
              <w:spacing w:after="40"/>
              <w:ind w:right="113"/>
              <w:rPr>
                <w:sz w:val="19"/>
              </w:rPr>
            </w:pPr>
            <w:r>
              <w:rPr>
                <w:i/>
                <w:sz w:val="19"/>
              </w:rPr>
              <w:t>Acts Amendment (Parliamentary Superannuation) Act 1989</w:t>
            </w:r>
            <w:r>
              <w:rPr>
                <w:sz w:val="19"/>
              </w:rPr>
              <w:t xml:space="preserve"> Pt. 4</w:t>
            </w:r>
          </w:p>
        </w:tc>
        <w:tc>
          <w:tcPr>
            <w:tcW w:w="1134" w:type="dxa"/>
          </w:tcPr>
          <w:p>
            <w:pPr>
              <w:pStyle w:val="nTable"/>
              <w:spacing w:after="40"/>
              <w:rPr>
                <w:sz w:val="19"/>
              </w:rPr>
            </w:pPr>
            <w:r>
              <w:rPr>
                <w:sz w:val="19"/>
              </w:rPr>
              <w:t>31 of 1989</w:t>
            </w:r>
          </w:p>
        </w:tc>
        <w:tc>
          <w:tcPr>
            <w:tcW w:w="1134" w:type="dxa"/>
          </w:tcPr>
          <w:p>
            <w:pPr>
              <w:pStyle w:val="nTable"/>
              <w:spacing w:after="40"/>
              <w:rPr>
                <w:sz w:val="19"/>
              </w:rPr>
            </w:pPr>
            <w:r>
              <w:rPr>
                <w:sz w:val="19"/>
              </w:rPr>
              <w:t>15 Dec 1989</w:t>
            </w:r>
          </w:p>
        </w:tc>
        <w:tc>
          <w:tcPr>
            <w:tcW w:w="2552" w:type="dxa"/>
          </w:tcPr>
          <w:p>
            <w:pPr>
              <w:pStyle w:val="nTable"/>
              <w:spacing w:after="40"/>
              <w:rPr>
                <w:sz w:val="19"/>
              </w:rPr>
            </w:pPr>
            <w:r>
              <w:rPr>
                <w:sz w:val="19"/>
              </w:rPr>
              <w:t>15 Dec 1989 (see s. 2)</w:t>
            </w:r>
          </w:p>
        </w:tc>
      </w:tr>
      <w:tr>
        <w:trPr>
          <w:cantSplit/>
        </w:trPr>
        <w:tc>
          <w:tcPr>
            <w:tcW w:w="2269"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Market Authority) Act 1990</w:t>
            </w:r>
            <w:r>
              <w:rPr>
                <w:sz w:val="19"/>
              </w:rPr>
              <w:t xml:space="preserve"> Pt. 6</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21 Dec 1990 p. 6211)</w:t>
            </w:r>
          </w:p>
        </w:tc>
      </w:tr>
      <w:tr>
        <w:trPr>
          <w:cantSplit/>
        </w:trPr>
        <w:tc>
          <w:tcPr>
            <w:tcW w:w="2269" w:type="dxa"/>
          </w:tcPr>
          <w:p>
            <w:pPr>
              <w:pStyle w:val="nTable"/>
              <w:spacing w:after="40"/>
              <w:ind w:right="113"/>
              <w:rPr>
                <w:sz w:val="19"/>
              </w:rPr>
            </w:pPr>
            <w:r>
              <w:rPr>
                <w:i/>
                <w:sz w:val="19"/>
              </w:rPr>
              <w:t>Acts Amendment (Gold Banking Corporation) Act 1990</w:t>
            </w:r>
            <w:r>
              <w:rPr>
                <w:sz w:val="19"/>
              </w:rPr>
              <w:t xml:space="preserve"> Pt. 5</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9" w:type="dxa"/>
          </w:tcPr>
          <w:p>
            <w:pPr>
              <w:pStyle w:val="nTable"/>
              <w:spacing w:after="40"/>
              <w:ind w:right="113"/>
              <w:rPr>
                <w:sz w:val="19"/>
              </w:rPr>
            </w:pPr>
            <w:r>
              <w:rPr>
                <w:i/>
                <w:sz w:val="19"/>
              </w:rPr>
              <w:t>Lotteries Commission Act 1990</w:t>
            </w:r>
            <w:r>
              <w:rPr>
                <w:sz w:val="19"/>
              </w:rPr>
              <w:t xml:space="preserve"> s.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1 Jan 1991 (see s. 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9" w:type="dxa"/>
          </w:tcPr>
          <w:p>
            <w:pPr>
              <w:pStyle w:val="nTable"/>
              <w:spacing w:after="40"/>
              <w:ind w:right="113"/>
              <w:rPr>
                <w:sz w:val="19"/>
              </w:rPr>
            </w:pPr>
            <w:r>
              <w:rPr>
                <w:i/>
                <w:sz w:val="19"/>
              </w:rPr>
              <w:t>Goldfields</w:t>
            </w:r>
            <w:r>
              <w:rPr>
                <w:i/>
                <w:sz w:val="19"/>
              </w:rPr>
              <w:noBreakHyphen/>
              <w:t>Esperance Development Authority Act 1990</w:t>
            </w:r>
            <w:r>
              <w:rPr>
                <w:sz w:val="19"/>
              </w:rPr>
              <w:t xml:space="preserve"> s. 36</w:t>
            </w:r>
          </w:p>
        </w:tc>
        <w:tc>
          <w:tcPr>
            <w:tcW w:w="1134" w:type="dxa"/>
          </w:tcPr>
          <w:p>
            <w:pPr>
              <w:pStyle w:val="nTable"/>
              <w:spacing w:after="40"/>
              <w:rPr>
                <w:sz w:val="19"/>
              </w:rPr>
            </w:pPr>
            <w:r>
              <w:rPr>
                <w:sz w:val="19"/>
              </w:rPr>
              <w:t>39 of 1990</w:t>
            </w:r>
          </w:p>
        </w:tc>
        <w:tc>
          <w:tcPr>
            <w:tcW w:w="1134" w:type="dxa"/>
          </w:tcPr>
          <w:p>
            <w:pPr>
              <w:pStyle w:val="nTable"/>
              <w:spacing w:after="40"/>
              <w:rPr>
                <w:sz w:val="19"/>
              </w:rPr>
            </w:pPr>
            <w:r>
              <w:rPr>
                <w:sz w:val="19"/>
              </w:rPr>
              <w:t>8 Nov 1990</w:t>
            </w:r>
          </w:p>
        </w:tc>
        <w:tc>
          <w:tcPr>
            <w:tcW w:w="2552" w:type="dxa"/>
          </w:tcPr>
          <w:p>
            <w:pPr>
              <w:pStyle w:val="nTable"/>
              <w:spacing w:after="40"/>
              <w:rPr>
                <w:sz w:val="19"/>
              </w:rPr>
            </w:pPr>
            <w:r>
              <w:rPr>
                <w:sz w:val="19"/>
              </w:rPr>
              <w:t xml:space="preserve">7 Dec 1990 (see s. 2 and </w:t>
            </w:r>
            <w:r>
              <w:rPr>
                <w:i/>
                <w:sz w:val="19"/>
              </w:rPr>
              <w:t>Gazette</w:t>
            </w:r>
            <w:r>
              <w:rPr>
                <w:sz w:val="19"/>
              </w:rPr>
              <w:t xml:space="preserve"> 7 Dec 1990 p. 5979)</w:t>
            </w:r>
          </w:p>
        </w:tc>
      </w:tr>
      <w:tr>
        <w:trPr>
          <w:cantSplit/>
        </w:trPr>
        <w:tc>
          <w:tcPr>
            <w:tcW w:w="2269" w:type="dxa"/>
          </w:tcPr>
          <w:p>
            <w:pPr>
              <w:pStyle w:val="nTable"/>
              <w:spacing w:after="40"/>
              <w:ind w:right="113"/>
              <w:rPr>
                <w:sz w:val="19"/>
              </w:rPr>
            </w:pPr>
            <w:r>
              <w:rPr>
                <w:i/>
                <w:sz w:val="19"/>
              </w:rPr>
              <w:t>State Employment and Skills Development Authority Act 1990</w:t>
            </w:r>
            <w:r>
              <w:rPr>
                <w:sz w:val="19"/>
              </w:rPr>
              <w:t xml:space="preserve"> s. 48</w:t>
            </w:r>
          </w:p>
        </w:tc>
        <w:tc>
          <w:tcPr>
            <w:tcW w:w="1134" w:type="dxa"/>
          </w:tcPr>
          <w:p>
            <w:pPr>
              <w:pStyle w:val="nTable"/>
              <w:spacing w:after="40"/>
              <w:rPr>
                <w:sz w:val="19"/>
              </w:rPr>
            </w:pPr>
            <w:r>
              <w:rPr>
                <w:sz w:val="19"/>
              </w:rPr>
              <w:t>40 of 1990</w:t>
            </w:r>
          </w:p>
        </w:tc>
        <w:tc>
          <w:tcPr>
            <w:tcW w:w="1134" w:type="dxa"/>
          </w:tcPr>
          <w:p>
            <w:pPr>
              <w:pStyle w:val="nTable"/>
              <w:spacing w:after="40"/>
              <w:rPr>
                <w:sz w:val="19"/>
              </w:rPr>
            </w:pPr>
            <w:r>
              <w:rPr>
                <w:sz w:val="19"/>
              </w:rPr>
              <w:t>26 Nov 1990</w:t>
            </w:r>
          </w:p>
        </w:tc>
        <w:tc>
          <w:tcPr>
            <w:tcW w:w="2552" w:type="dxa"/>
          </w:tcPr>
          <w:p>
            <w:pPr>
              <w:pStyle w:val="nTable"/>
              <w:spacing w:after="40"/>
              <w:rPr>
                <w:sz w:val="19"/>
              </w:rPr>
            </w:pPr>
            <w:r>
              <w:rPr>
                <w:sz w:val="19"/>
              </w:rPr>
              <w:t xml:space="preserve">22 Mar 1991 (see s. 2 and </w:t>
            </w:r>
            <w:r>
              <w:rPr>
                <w:i/>
                <w:sz w:val="19"/>
              </w:rPr>
              <w:t>Gazette</w:t>
            </w:r>
            <w:r>
              <w:rPr>
                <w:sz w:val="19"/>
              </w:rPr>
              <w:t xml:space="preserve"> 22 Mar 1991 p. 1209)</w:t>
            </w:r>
          </w:p>
        </w:tc>
      </w:tr>
      <w:tr>
        <w:trPr>
          <w:cantSplit/>
        </w:trPr>
        <w:tc>
          <w:tcPr>
            <w:tcW w:w="2269" w:type="dxa"/>
          </w:tcPr>
          <w:p>
            <w:pPr>
              <w:pStyle w:val="nTable"/>
              <w:spacing w:after="40"/>
              <w:ind w:right="113"/>
              <w:rPr>
                <w:sz w:val="19"/>
              </w:rPr>
            </w:pPr>
            <w:r>
              <w:rPr>
                <w:i/>
                <w:sz w:val="19"/>
              </w:rPr>
              <w:t>Soil and Land Conservation Amendment Act 1990</w:t>
            </w:r>
            <w:r>
              <w:rPr>
                <w:sz w:val="19"/>
              </w:rPr>
              <w:t xml:space="preserve"> s. 17</w:t>
            </w:r>
          </w:p>
        </w:tc>
        <w:tc>
          <w:tcPr>
            <w:tcW w:w="1134" w:type="dxa"/>
          </w:tcPr>
          <w:p>
            <w:pPr>
              <w:pStyle w:val="nTable"/>
              <w:spacing w:after="40"/>
              <w:rPr>
                <w:sz w:val="19"/>
              </w:rPr>
            </w:pPr>
            <w:r>
              <w:rPr>
                <w:sz w:val="19"/>
              </w:rPr>
              <w:t>91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28 Oct 1995 (see s. 2 and </w:t>
            </w:r>
            <w:r>
              <w:rPr>
                <w:i/>
                <w:sz w:val="19"/>
              </w:rPr>
              <w:t>Gazette</w:t>
            </w:r>
            <w:r>
              <w:rPr>
                <w:sz w:val="19"/>
              </w:rPr>
              <w:t xml:space="preserve"> 27 Oct 1995 p. 4937)</w:t>
            </w:r>
          </w:p>
        </w:tc>
      </w:tr>
      <w:tr>
        <w:trPr>
          <w:cantSplit/>
        </w:trPr>
        <w:tc>
          <w:tcPr>
            <w:tcW w:w="2269"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after="40"/>
              <w:ind w:right="113"/>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r>
              <w:rPr>
                <w:sz w:val="19"/>
              </w:rPr>
              <w:t xml:space="preserve">1 Jul 1991 (see s. 2 and </w:t>
            </w:r>
            <w:r>
              <w:rPr>
                <w:i/>
                <w:sz w:val="19"/>
              </w:rPr>
              <w:t>Gazette</w:t>
            </w:r>
            <w:r>
              <w:rPr>
                <w:sz w:val="19"/>
              </w:rPr>
              <w:t xml:space="preserve"> 28 Jun 1991 p. 3101)</w:t>
            </w:r>
          </w:p>
        </w:tc>
      </w:tr>
      <w:tr>
        <w:trPr>
          <w:cantSplit/>
        </w:trPr>
        <w:tc>
          <w:tcPr>
            <w:tcW w:w="2269" w:type="dxa"/>
          </w:tcPr>
          <w:p>
            <w:pPr>
              <w:pStyle w:val="nTable"/>
              <w:spacing w:after="40"/>
              <w:ind w:right="113"/>
              <w:rPr>
                <w:sz w:val="19"/>
              </w:rPr>
            </w:pPr>
            <w:r>
              <w:rPr>
                <w:i/>
                <w:sz w:val="19"/>
              </w:rPr>
              <w:t>Acts Amendment (Heritage Council) Act 1990</w:t>
            </w:r>
            <w:r>
              <w:rPr>
                <w:sz w:val="19"/>
              </w:rPr>
              <w:t xml:space="preserve"> s. 4</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9" w:type="dxa"/>
          </w:tcPr>
          <w:p>
            <w:pPr>
              <w:pStyle w:val="nTable"/>
              <w:spacing w:after="40"/>
              <w:ind w:right="113"/>
              <w:rPr>
                <w:sz w:val="19"/>
              </w:rPr>
            </w:pPr>
            <w:r>
              <w:rPr>
                <w:i/>
                <w:sz w:val="19"/>
              </w:rPr>
              <w:t>Tobacco Control Act 1990</w:t>
            </w:r>
            <w:r>
              <w:rPr>
                <w:sz w:val="19"/>
              </w:rPr>
              <w:t xml:space="preserve"> s. 39</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 xml:space="preserve">8 Feb 1991 (see s. 2(1) and </w:t>
            </w:r>
            <w:r>
              <w:rPr>
                <w:i/>
                <w:sz w:val="19"/>
              </w:rPr>
              <w:t>Gazette</w:t>
            </w:r>
            <w:r>
              <w:rPr>
                <w:sz w:val="19"/>
              </w:rPr>
              <w:t xml:space="preserve"> 8 Feb 1991 p. 575)</w:t>
            </w:r>
          </w:p>
        </w:tc>
      </w:tr>
      <w:tr>
        <w:trPr>
          <w:cantSplit/>
        </w:trPr>
        <w:tc>
          <w:tcPr>
            <w:tcW w:w="2269" w:type="dxa"/>
          </w:tcPr>
          <w:p>
            <w:pPr>
              <w:pStyle w:val="nTable"/>
              <w:spacing w:after="40"/>
              <w:ind w:right="113"/>
              <w:rPr>
                <w:sz w:val="19"/>
              </w:rPr>
            </w:pPr>
            <w:r>
              <w:rPr>
                <w:i/>
                <w:sz w:val="19"/>
              </w:rPr>
              <w:t>State Supply Commission Act 1991</w:t>
            </w:r>
            <w:r>
              <w:rPr>
                <w:sz w:val="19"/>
              </w:rPr>
              <w:t xml:space="preserve"> s. 35</w:t>
            </w:r>
          </w:p>
        </w:tc>
        <w:tc>
          <w:tcPr>
            <w:tcW w:w="1134" w:type="dxa"/>
          </w:tcPr>
          <w:p>
            <w:pPr>
              <w:pStyle w:val="nTable"/>
              <w:spacing w:after="40"/>
              <w:rPr>
                <w:sz w:val="19"/>
              </w:rPr>
            </w:pPr>
            <w:r>
              <w:rPr>
                <w:sz w:val="19"/>
              </w:rPr>
              <w:t>5 of 1991</w:t>
            </w:r>
          </w:p>
        </w:tc>
        <w:tc>
          <w:tcPr>
            <w:tcW w:w="1134" w:type="dxa"/>
          </w:tcPr>
          <w:p>
            <w:pPr>
              <w:pStyle w:val="nTable"/>
              <w:spacing w:after="40"/>
              <w:rPr>
                <w:sz w:val="19"/>
              </w:rPr>
            </w:pPr>
            <w:r>
              <w:rPr>
                <w:sz w:val="19"/>
              </w:rPr>
              <w:t>6 Jun 1991</w:t>
            </w:r>
          </w:p>
        </w:tc>
        <w:tc>
          <w:tcPr>
            <w:tcW w:w="2552" w:type="dxa"/>
          </w:tcPr>
          <w:p>
            <w:pPr>
              <w:pStyle w:val="nTable"/>
              <w:spacing w:after="40"/>
              <w:rPr>
                <w:sz w:val="19"/>
              </w:rPr>
            </w:pPr>
            <w:r>
              <w:rPr>
                <w:sz w:val="19"/>
              </w:rPr>
              <w:t xml:space="preserve">20 Sep 1991 (see s. 2 and </w:t>
            </w:r>
            <w:r>
              <w:rPr>
                <w:i/>
                <w:sz w:val="19"/>
              </w:rPr>
              <w:t>Gazette</w:t>
            </w:r>
            <w:r>
              <w:rPr>
                <w:sz w:val="19"/>
              </w:rPr>
              <w:t xml:space="preserve"> 20 Sep 1991 p. 4855)</w:t>
            </w:r>
          </w:p>
        </w:tc>
      </w:tr>
      <w:tr>
        <w:trPr>
          <w:cantSplit/>
        </w:trPr>
        <w:tc>
          <w:tcPr>
            <w:tcW w:w="2269" w:type="dxa"/>
          </w:tcPr>
          <w:p>
            <w:pPr>
              <w:pStyle w:val="nTable"/>
              <w:spacing w:after="40"/>
              <w:ind w:right="113"/>
              <w:rPr>
                <w:sz w:val="19"/>
              </w:rPr>
            </w:pPr>
            <w:r>
              <w:rPr>
                <w:i/>
                <w:sz w:val="19"/>
              </w:rPr>
              <w:t>Human Reproductive Technology Act 1991</w:t>
            </w:r>
            <w:r>
              <w:rPr>
                <w:sz w:val="19"/>
              </w:rPr>
              <w:t xml:space="preserve"> s. 62</w:t>
            </w:r>
          </w:p>
        </w:tc>
        <w:tc>
          <w:tcPr>
            <w:tcW w:w="1134" w:type="dxa"/>
          </w:tcPr>
          <w:p>
            <w:pPr>
              <w:pStyle w:val="nTable"/>
              <w:spacing w:after="40"/>
              <w:rPr>
                <w:sz w:val="19"/>
              </w:rPr>
            </w:pPr>
            <w:r>
              <w:rPr>
                <w:sz w:val="19"/>
              </w:rPr>
              <w:t>22 of 1991</w:t>
            </w:r>
          </w:p>
        </w:tc>
        <w:tc>
          <w:tcPr>
            <w:tcW w:w="1134" w:type="dxa"/>
          </w:tcPr>
          <w:p>
            <w:pPr>
              <w:pStyle w:val="nTable"/>
              <w:spacing w:after="40"/>
              <w:rPr>
                <w:sz w:val="19"/>
              </w:rPr>
            </w:pPr>
            <w:r>
              <w:rPr>
                <w:sz w:val="19"/>
              </w:rPr>
              <w:t>8 Oct 1991</w:t>
            </w:r>
          </w:p>
        </w:tc>
        <w:tc>
          <w:tcPr>
            <w:tcW w:w="2552" w:type="dxa"/>
          </w:tcPr>
          <w:p>
            <w:pPr>
              <w:pStyle w:val="nTable"/>
              <w:spacing w:after="40"/>
              <w:rPr>
                <w:sz w:val="19"/>
              </w:rPr>
            </w:pPr>
            <w:r>
              <w:rPr>
                <w:sz w:val="19"/>
              </w:rPr>
              <w:t xml:space="preserve">6 Mar 1992 (see s. 2 and </w:t>
            </w:r>
            <w:r>
              <w:rPr>
                <w:i/>
                <w:sz w:val="19"/>
              </w:rPr>
              <w:t>Gazette</w:t>
            </w:r>
            <w:r>
              <w:rPr>
                <w:sz w:val="19"/>
              </w:rPr>
              <w:t xml:space="preserve"> 6 Mar 1992 p. 1107)</w:t>
            </w:r>
          </w:p>
        </w:tc>
      </w:tr>
      <w:tr>
        <w:trPr>
          <w:cantSplit/>
        </w:trPr>
        <w:tc>
          <w:tcPr>
            <w:tcW w:w="2269"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r>
              <w:rPr>
                <w:sz w:val="19"/>
              </w:rPr>
              <w:t xml:space="preserve"> s. 59</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2"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9" w:type="dxa"/>
          </w:tcPr>
          <w:p>
            <w:pPr>
              <w:pStyle w:val="nTable"/>
              <w:spacing w:after="40"/>
              <w:ind w:right="113"/>
              <w:rPr>
                <w:sz w:val="19"/>
              </w:rPr>
            </w:pPr>
            <w:r>
              <w:rPr>
                <w:i/>
                <w:sz w:val="19"/>
              </w:rPr>
              <w:t>South West Development Authority Amendment Act 1992</w:t>
            </w:r>
            <w:r>
              <w:rPr>
                <w:sz w:val="19"/>
              </w:rPr>
              <w:t xml:space="preserve"> s. 12(2)</w:t>
            </w:r>
          </w:p>
        </w:tc>
        <w:tc>
          <w:tcPr>
            <w:tcW w:w="1134" w:type="dxa"/>
          </w:tcPr>
          <w:p>
            <w:pPr>
              <w:pStyle w:val="nTable"/>
              <w:spacing w:after="40"/>
              <w:rPr>
                <w:sz w:val="19"/>
              </w:rPr>
            </w:pPr>
            <w:r>
              <w:rPr>
                <w:sz w:val="19"/>
              </w:rPr>
              <w:t>5 of 1992</w:t>
            </w:r>
          </w:p>
        </w:tc>
        <w:tc>
          <w:tcPr>
            <w:tcW w:w="1134" w:type="dxa"/>
          </w:tcPr>
          <w:p>
            <w:pPr>
              <w:pStyle w:val="nTable"/>
              <w:spacing w:after="40"/>
              <w:rPr>
                <w:sz w:val="19"/>
              </w:rPr>
            </w:pPr>
            <w:r>
              <w:rPr>
                <w:sz w:val="19"/>
              </w:rPr>
              <w:t>14 May 1992</w:t>
            </w:r>
          </w:p>
        </w:tc>
        <w:tc>
          <w:tcPr>
            <w:tcW w:w="2552" w:type="dxa"/>
          </w:tcPr>
          <w:p>
            <w:pPr>
              <w:pStyle w:val="nTable"/>
              <w:spacing w:after="40"/>
              <w:rPr>
                <w:sz w:val="19"/>
              </w:rPr>
            </w:pPr>
            <w:r>
              <w:rPr>
                <w:sz w:val="19"/>
              </w:rPr>
              <w:t xml:space="preserve">11 Aug 1992 (see s. 2 and </w:t>
            </w:r>
            <w:r>
              <w:rPr>
                <w:i/>
                <w:sz w:val="19"/>
              </w:rPr>
              <w:t>Gazette</w:t>
            </w:r>
            <w:r>
              <w:rPr>
                <w:sz w:val="19"/>
              </w:rPr>
              <w:t xml:space="preserve"> 11 Aug 1992 p. 3959)</w:t>
            </w:r>
          </w:p>
        </w:tc>
      </w:tr>
      <w:tr>
        <w:trPr>
          <w:cantSplit/>
        </w:trPr>
        <w:tc>
          <w:tcPr>
            <w:tcW w:w="2269" w:type="dxa"/>
          </w:tcPr>
          <w:p>
            <w:pPr>
              <w:pStyle w:val="nTable"/>
              <w:spacing w:after="40"/>
              <w:ind w:right="113"/>
              <w:rPr>
                <w:sz w:val="19"/>
              </w:rPr>
            </w:pPr>
            <w:r>
              <w:rPr>
                <w:i/>
                <w:sz w:val="19"/>
              </w:rPr>
              <w:t>Western Australian Financial Institutions Authority Act 1992</w:t>
            </w:r>
            <w:r>
              <w:rPr>
                <w:sz w:val="19"/>
              </w:rPr>
              <w:t xml:space="preserve"> s. 57</w:t>
            </w:r>
          </w:p>
        </w:tc>
        <w:tc>
          <w:tcPr>
            <w:tcW w:w="1134" w:type="dxa"/>
          </w:tcPr>
          <w:p>
            <w:pPr>
              <w:pStyle w:val="nTable"/>
              <w:spacing w:after="40"/>
              <w:rPr>
                <w:sz w:val="19"/>
              </w:rPr>
            </w:pPr>
            <w:r>
              <w:rPr>
                <w:sz w:val="19"/>
              </w:rPr>
              <w:t>29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2269" w:type="dxa"/>
          </w:tcPr>
          <w:p>
            <w:pPr>
              <w:pStyle w:val="nTable"/>
              <w:spacing w:after="40"/>
              <w:ind w:right="113"/>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Land</w:t>
                </w:r>
              </w:smartTag>
            </w:smartTag>
            <w:r>
              <w:rPr>
                <w:i/>
                <w:sz w:val="19"/>
              </w:rPr>
              <w:t xml:space="preserve"> Authority Act 1992</w:t>
            </w:r>
            <w:r>
              <w:rPr>
                <w:sz w:val="19"/>
              </w:rPr>
              <w:t xml:space="preserve"> s. 49</w:t>
            </w:r>
          </w:p>
        </w:tc>
        <w:tc>
          <w:tcPr>
            <w:tcW w:w="1134" w:type="dxa"/>
          </w:tcPr>
          <w:p>
            <w:pPr>
              <w:pStyle w:val="nTable"/>
              <w:spacing w:after="40"/>
              <w:rPr>
                <w:sz w:val="19"/>
              </w:rPr>
            </w:pPr>
            <w:r>
              <w:rPr>
                <w:sz w:val="19"/>
              </w:rPr>
              <w:t>35 of 1992</w:t>
            </w:r>
          </w:p>
        </w:tc>
        <w:tc>
          <w:tcPr>
            <w:tcW w:w="1134" w:type="dxa"/>
          </w:tcPr>
          <w:p>
            <w:pPr>
              <w:pStyle w:val="nTable"/>
              <w:spacing w:after="40"/>
              <w:rPr>
                <w:sz w:val="19"/>
              </w:rPr>
            </w:pPr>
            <w:r>
              <w:rPr>
                <w:sz w:val="19"/>
              </w:rPr>
              <w:t>23 Jun 1992</w:t>
            </w:r>
          </w:p>
        </w:tc>
        <w:tc>
          <w:tcPr>
            <w:tcW w:w="2552" w:type="dxa"/>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21 Oct 1992</w:t>
            </w:r>
            <w:r>
              <w:rPr>
                <w:sz w:val="19"/>
              </w:rPr>
              <w:t xml:space="preserve"> (includes amendments listed above except those in the </w:t>
            </w:r>
            <w:r>
              <w:rPr>
                <w:i/>
                <w:sz w:val="19"/>
              </w:rPr>
              <w:t>Soil and Land Conservation Amendment Act 1990</w:t>
            </w:r>
            <w:r>
              <w:rPr>
                <w:sz w:val="19"/>
              </w:rPr>
              <w:t>)</w:t>
            </w:r>
          </w:p>
        </w:tc>
      </w:tr>
      <w:tr>
        <w:trPr>
          <w:cantSplit/>
        </w:trPr>
        <w:tc>
          <w:tcPr>
            <w:tcW w:w="2269" w:type="dxa"/>
          </w:tcPr>
          <w:p>
            <w:pPr>
              <w:pStyle w:val="nTable"/>
              <w:spacing w:after="40"/>
              <w:ind w:right="113"/>
              <w:rPr>
                <w:sz w:val="19"/>
              </w:rPr>
            </w:pPr>
            <w:r>
              <w:rPr>
                <w:i/>
                <w:sz w:val="19"/>
              </w:rPr>
              <w:t>Pilbara Development Commission Act 1992</w:t>
            </w:r>
            <w:r>
              <w:rPr>
                <w:sz w:val="19"/>
              </w:rPr>
              <w:t xml:space="preserve"> s. 25</w:t>
            </w:r>
          </w:p>
        </w:tc>
        <w:tc>
          <w:tcPr>
            <w:tcW w:w="1134" w:type="dxa"/>
          </w:tcPr>
          <w:p>
            <w:pPr>
              <w:pStyle w:val="nTable"/>
              <w:spacing w:after="40"/>
              <w:rPr>
                <w:sz w:val="19"/>
              </w:rPr>
            </w:pPr>
            <w:r>
              <w:rPr>
                <w:sz w:val="19"/>
              </w:rPr>
              <w:t>59 of 1992</w:t>
            </w:r>
          </w:p>
        </w:tc>
        <w:tc>
          <w:tcPr>
            <w:tcW w:w="1134" w:type="dxa"/>
          </w:tcPr>
          <w:p>
            <w:pPr>
              <w:pStyle w:val="nTable"/>
              <w:spacing w:after="40"/>
              <w:rPr>
                <w:sz w:val="19"/>
              </w:rPr>
            </w:pPr>
            <w:r>
              <w:rPr>
                <w:sz w:val="19"/>
              </w:rPr>
              <w:t>11 Dec 1992</w:t>
            </w:r>
          </w:p>
        </w:tc>
        <w:tc>
          <w:tcPr>
            <w:tcW w:w="2552" w:type="dxa"/>
          </w:tcPr>
          <w:p>
            <w:pPr>
              <w:pStyle w:val="nTable"/>
              <w:spacing w:after="40"/>
              <w:rPr>
                <w:sz w:val="19"/>
              </w:rPr>
            </w:pPr>
            <w:r>
              <w:rPr>
                <w:sz w:val="19"/>
              </w:rPr>
              <w:t xml:space="preserve">1 Jul 1993 (see s. 2 and </w:t>
            </w:r>
            <w:r>
              <w:rPr>
                <w:i/>
                <w:sz w:val="19"/>
              </w:rPr>
              <w:t>Gazette</w:t>
            </w:r>
            <w:r>
              <w:rPr>
                <w:sz w:val="19"/>
              </w:rPr>
              <w:t xml:space="preserve"> 1 Jul 1993 p. 3209)</w:t>
            </w:r>
          </w:p>
        </w:tc>
      </w:tr>
      <w:tr>
        <w:trPr>
          <w:cantSplit/>
        </w:trPr>
        <w:tc>
          <w:tcPr>
            <w:tcW w:w="2269" w:type="dxa"/>
          </w:tcPr>
          <w:p>
            <w:pPr>
              <w:pStyle w:val="nTable"/>
              <w:spacing w:after="40"/>
              <w:ind w:right="113"/>
              <w:rPr>
                <w:sz w:val="19"/>
              </w:rPr>
            </w:pPr>
            <w:r>
              <w:rPr>
                <w:i/>
                <w:sz w:val="19"/>
              </w:rPr>
              <w:t>Local Government (Superannuation) Amendment and Repeal Act 1993</w:t>
            </w:r>
            <w:r>
              <w:rPr>
                <w:sz w:val="19"/>
              </w:rPr>
              <w:t xml:space="preserve"> s. 17</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ind w:right="113"/>
              <w:rPr>
                <w:sz w:val="19"/>
              </w:rPr>
            </w:pPr>
            <w:r>
              <w:rPr>
                <w:i/>
                <w:sz w:val="19"/>
              </w:rPr>
              <w:t>Rural Adjustment and Finance Corporation Act 1993</w:t>
            </w:r>
            <w:r>
              <w:rPr>
                <w:sz w:val="19"/>
              </w:rPr>
              <w:t xml:space="preserve"> s. 57</w:t>
            </w:r>
          </w:p>
        </w:tc>
        <w:tc>
          <w:tcPr>
            <w:tcW w:w="1134" w:type="dxa"/>
          </w:tcPr>
          <w:p>
            <w:pPr>
              <w:pStyle w:val="nTable"/>
              <w:spacing w:after="40"/>
              <w:rPr>
                <w:sz w:val="19"/>
              </w:rPr>
            </w:pPr>
            <w:r>
              <w:rPr>
                <w:sz w:val="19"/>
              </w:rPr>
              <w:t>10 of 1993</w:t>
            </w:r>
          </w:p>
        </w:tc>
        <w:tc>
          <w:tcPr>
            <w:tcW w:w="1134" w:type="dxa"/>
          </w:tcPr>
          <w:p>
            <w:pPr>
              <w:pStyle w:val="nTable"/>
              <w:spacing w:after="40"/>
              <w:rPr>
                <w:sz w:val="19"/>
              </w:rPr>
            </w:pPr>
            <w:r>
              <w:rPr>
                <w:sz w:val="19"/>
              </w:rPr>
              <w:t>6 Oct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Workplace Agreements Act 1993</w:t>
            </w:r>
            <w:r>
              <w:rPr>
                <w:sz w:val="19"/>
              </w:rPr>
              <w:t xml:space="preserve"> s. 103</w:t>
            </w:r>
          </w:p>
        </w:tc>
        <w:tc>
          <w:tcPr>
            <w:tcW w:w="1134" w:type="dxa"/>
          </w:tcPr>
          <w:p>
            <w:pPr>
              <w:pStyle w:val="nTable"/>
              <w:spacing w:after="40"/>
              <w:rPr>
                <w:sz w:val="19"/>
              </w:rPr>
            </w:pPr>
            <w:r>
              <w:rPr>
                <w:sz w:val="19"/>
              </w:rPr>
              <w:t>13 of 1993</w:t>
            </w:r>
          </w:p>
        </w:tc>
        <w:tc>
          <w:tcPr>
            <w:tcW w:w="1134" w:type="dxa"/>
          </w:tcPr>
          <w:p>
            <w:pPr>
              <w:pStyle w:val="nTable"/>
              <w:spacing w:after="40"/>
              <w:rPr>
                <w:sz w:val="19"/>
              </w:rPr>
            </w:pPr>
            <w:r>
              <w:rPr>
                <w:sz w:val="19"/>
              </w:rPr>
              <w:t>23 Nov 1993</w:t>
            </w:r>
          </w:p>
        </w:tc>
        <w:tc>
          <w:tcPr>
            <w:tcW w:w="2552" w:type="dxa"/>
          </w:tcPr>
          <w:p>
            <w:pPr>
              <w:pStyle w:val="nTable"/>
              <w:spacing w:after="40"/>
              <w:rPr>
                <w:sz w:val="19"/>
              </w:rPr>
            </w:pPr>
            <w:r>
              <w:rPr>
                <w:sz w:val="19"/>
              </w:rPr>
              <w:t xml:space="preserve">1 Dec 1993 (see s. 2 and </w:t>
            </w:r>
            <w:r>
              <w:rPr>
                <w:i/>
                <w:sz w:val="19"/>
              </w:rPr>
              <w:t>Gazette</w:t>
            </w:r>
            <w:r>
              <w:rPr>
                <w:sz w:val="19"/>
              </w:rPr>
              <w:t xml:space="preserve"> 30 Nov 1993 p. 6439)</w:t>
            </w:r>
          </w:p>
        </w:tc>
      </w:tr>
      <w:tr>
        <w:trPr>
          <w:cantSplit/>
        </w:trPr>
        <w:tc>
          <w:tcPr>
            <w:tcW w:w="2269" w:type="dxa"/>
          </w:tcPr>
          <w:p>
            <w:pPr>
              <w:pStyle w:val="nTable"/>
              <w:spacing w:after="40"/>
              <w:ind w:right="113"/>
              <w:rPr>
                <w:sz w:val="19"/>
              </w:rPr>
            </w:pPr>
            <w:r>
              <w:rPr>
                <w:i/>
                <w:sz w:val="19"/>
              </w:rPr>
              <w:t>Bee Industry Amendment and Repeal Act 1993</w:t>
            </w:r>
            <w:r>
              <w:rPr>
                <w:sz w:val="19"/>
              </w:rPr>
              <w:t xml:space="preserve"> s. 21</w:t>
            </w:r>
          </w:p>
        </w:tc>
        <w:tc>
          <w:tcPr>
            <w:tcW w:w="1134" w:type="dxa"/>
          </w:tcPr>
          <w:p>
            <w:pPr>
              <w:pStyle w:val="nTable"/>
              <w:spacing w:after="40"/>
              <w:rPr>
                <w:sz w:val="19"/>
              </w:rPr>
            </w:pPr>
            <w:r>
              <w:rPr>
                <w:sz w:val="19"/>
              </w:rPr>
              <w:t>26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4 Feb 1994 (see s. 2 and </w:t>
            </w:r>
            <w:r>
              <w:rPr>
                <w:i/>
                <w:sz w:val="19"/>
              </w:rPr>
              <w:t>Gazette</w:t>
            </w:r>
            <w:r>
              <w:rPr>
                <w:sz w:val="19"/>
              </w:rPr>
              <w:t xml:space="preserve"> 4 Feb 1994 p. 339)</w:t>
            </w:r>
          </w:p>
        </w:tc>
      </w:tr>
      <w:tr>
        <w:trPr>
          <w:cantSplit/>
        </w:trPr>
        <w:tc>
          <w:tcPr>
            <w:tcW w:w="2269" w:type="dxa"/>
          </w:tcPr>
          <w:p>
            <w:pPr>
              <w:pStyle w:val="nTable"/>
              <w:spacing w:after="40"/>
              <w:ind w:right="113"/>
              <w:rPr>
                <w:sz w:val="19"/>
              </w:rPr>
            </w:pPr>
            <w:r>
              <w:rPr>
                <w:i/>
                <w:sz w:val="19"/>
              </w:rPr>
              <w:t>Mines Regulation Amendment Act 1993</w:t>
            </w:r>
            <w:r>
              <w:rPr>
                <w:sz w:val="19"/>
              </w:rPr>
              <w:t xml:space="preserve"> s. 12</w:t>
            </w:r>
          </w:p>
        </w:tc>
        <w:tc>
          <w:tcPr>
            <w:tcW w:w="1134" w:type="dxa"/>
          </w:tcPr>
          <w:p>
            <w:pPr>
              <w:pStyle w:val="nTable"/>
              <w:spacing w:after="40"/>
              <w:rPr>
                <w:sz w:val="19"/>
              </w:rPr>
            </w:pPr>
            <w:r>
              <w:rPr>
                <w:sz w:val="19"/>
              </w:rPr>
              <w:t>30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cantSplit/>
        </w:trPr>
        <w:tc>
          <w:tcPr>
            <w:tcW w:w="2269" w:type="dxa"/>
          </w:tcPr>
          <w:p>
            <w:pPr>
              <w:pStyle w:val="nTable"/>
              <w:spacing w:after="40"/>
              <w:ind w:right="113"/>
              <w:rPr>
                <w:sz w:val="19"/>
              </w:rPr>
            </w:pPr>
            <w:r>
              <w:rPr>
                <w:i/>
                <w:sz w:val="19"/>
              </w:rPr>
              <w:t>Disability Services Act 1993</w:t>
            </w:r>
            <w:r>
              <w:rPr>
                <w:sz w:val="19"/>
              </w:rPr>
              <w:t xml:space="preserve"> s. 58</w:t>
            </w:r>
          </w:p>
        </w:tc>
        <w:tc>
          <w:tcPr>
            <w:tcW w:w="1134" w:type="dxa"/>
          </w:tcPr>
          <w:p>
            <w:pPr>
              <w:pStyle w:val="nTable"/>
              <w:spacing w:after="40"/>
              <w:rPr>
                <w:sz w:val="19"/>
              </w:rPr>
            </w:pPr>
            <w:r>
              <w:rPr>
                <w:sz w:val="19"/>
              </w:rPr>
              <w:t>36 of 1993</w:t>
            </w:r>
          </w:p>
        </w:tc>
        <w:tc>
          <w:tcPr>
            <w:tcW w:w="1134" w:type="dxa"/>
          </w:tcPr>
          <w:p>
            <w:pPr>
              <w:pStyle w:val="nTable"/>
              <w:spacing w:after="40"/>
              <w:rPr>
                <w:sz w:val="19"/>
              </w:rPr>
            </w:pPr>
            <w:r>
              <w:rPr>
                <w:sz w:val="19"/>
              </w:rPr>
              <w:t>16 Dec 1993</w:t>
            </w:r>
          </w:p>
        </w:tc>
        <w:tc>
          <w:tcPr>
            <w:tcW w:w="2552" w:type="dxa"/>
          </w:tcPr>
          <w:p>
            <w:pPr>
              <w:pStyle w:val="nTable"/>
              <w:spacing w:after="40"/>
              <w:rPr>
                <w:sz w:val="19"/>
              </w:rPr>
            </w:pPr>
            <w:r>
              <w:rPr>
                <w:sz w:val="19"/>
              </w:rPr>
              <w:t>23 Dec 1993 (see s. 2)</w:t>
            </w:r>
          </w:p>
        </w:tc>
      </w:tr>
      <w:tr>
        <w:trPr>
          <w:cantSplit/>
        </w:trPr>
        <w:tc>
          <w:tcPr>
            <w:tcW w:w="2269" w:type="dxa"/>
          </w:tcPr>
          <w:p>
            <w:pPr>
              <w:pStyle w:val="nTable"/>
              <w:spacing w:after="40"/>
              <w:ind w:right="113"/>
              <w:rPr>
                <w:sz w:val="19"/>
              </w:rPr>
            </w:pPr>
            <w:r>
              <w:rPr>
                <w:i/>
                <w:sz w:val="19"/>
              </w:rPr>
              <w:t>Regional Development Commissions Act 1993</w:t>
            </w:r>
            <w:r>
              <w:rPr>
                <w:sz w:val="19"/>
              </w:rPr>
              <w:t xml:space="preserve"> s. 44</w:t>
            </w:r>
          </w:p>
        </w:tc>
        <w:tc>
          <w:tcPr>
            <w:tcW w:w="1134" w:type="dxa"/>
          </w:tcPr>
          <w:p>
            <w:pPr>
              <w:pStyle w:val="nTable"/>
              <w:spacing w:after="40"/>
              <w:rPr>
                <w:sz w:val="19"/>
              </w:rPr>
            </w:pPr>
            <w:r>
              <w:rPr>
                <w:sz w:val="19"/>
              </w:rPr>
              <w:t>53 of 1993</w:t>
            </w:r>
          </w:p>
        </w:tc>
        <w:tc>
          <w:tcPr>
            <w:tcW w:w="1134" w:type="dxa"/>
          </w:tcPr>
          <w:p>
            <w:pPr>
              <w:pStyle w:val="nTable"/>
              <w:spacing w:after="40"/>
              <w:rPr>
                <w:sz w:val="19"/>
              </w:rPr>
            </w:pPr>
            <w:r>
              <w:rPr>
                <w:sz w:val="19"/>
              </w:rPr>
              <w:t>22 Dec 1993</w:t>
            </w:r>
          </w:p>
        </w:tc>
        <w:tc>
          <w:tcPr>
            <w:tcW w:w="2552"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9" w:type="dxa"/>
          </w:tcPr>
          <w:p>
            <w:pPr>
              <w:pStyle w:val="nTable"/>
              <w:spacing w:after="40"/>
              <w:ind w:right="113"/>
              <w:rPr>
                <w:sz w:val="19"/>
              </w:rPr>
            </w:pPr>
            <w:r>
              <w:rPr>
                <w:i/>
                <w:sz w:val="19"/>
              </w:rPr>
              <w:t>Adoption Act 1994</w:t>
            </w:r>
            <w:r>
              <w:rPr>
                <w:sz w:val="19"/>
              </w:rPr>
              <w:t xml:space="preserve"> s. 145</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2"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9" w:type="dxa"/>
          </w:tcPr>
          <w:p>
            <w:pPr>
              <w:pStyle w:val="nTable"/>
              <w:spacing w:after="40"/>
              <w:ind w:right="113"/>
              <w:rPr>
                <w:sz w:val="19"/>
              </w:rPr>
            </w:pPr>
            <w:r>
              <w:rPr>
                <w:i/>
                <w:sz w:val="19"/>
              </w:rPr>
              <w:t>Acts Amendment (Official Corruption Commission) Act 1994</w:t>
            </w:r>
            <w:r>
              <w:rPr>
                <w:sz w:val="19"/>
              </w:rPr>
              <w:t xml:space="preserve"> s. 19</w:t>
            </w:r>
          </w:p>
        </w:tc>
        <w:tc>
          <w:tcPr>
            <w:tcW w:w="1134" w:type="dxa"/>
          </w:tcPr>
          <w:p>
            <w:pPr>
              <w:pStyle w:val="nTable"/>
              <w:spacing w:after="40"/>
              <w:rPr>
                <w:sz w:val="19"/>
              </w:rPr>
            </w:pPr>
            <w:r>
              <w:rPr>
                <w:sz w:val="19"/>
              </w:rPr>
              <w:t>14 of 1994</w:t>
            </w:r>
          </w:p>
        </w:tc>
        <w:tc>
          <w:tcPr>
            <w:tcW w:w="1134" w:type="dxa"/>
          </w:tcPr>
          <w:p>
            <w:pPr>
              <w:pStyle w:val="nTable"/>
              <w:spacing w:after="40"/>
              <w:rPr>
                <w:sz w:val="19"/>
              </w:rPr>
            </w:pPr>
            <w:r>
              <w:rPr>
                <w:sz w:val="19"/>
              </w:rPr>
              <w:t>22 Apr 1994</w:t>
            </w:r>
          </w:p>
        </w:tc>
        <w:tc>
          <w:tcPr>
            <w:tcW w:w="2552" w:type="dxa"/>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cantSplit/>
        </w:trPr>
        <w:tc>
          <w:tcPr>
            <w:tcW w:w="2269"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Subiaco Redevelopment Act 1994</w:t>
            </w:r>
            <w:r>
              <w:rPr>
                <w:sz w:val="19"/>
              </w:rPr>
              <w:t xml:space="preserve"> s. 67</w:t>
            </w:r>
          </w:p>
        </w:tc>
        <w:tc>
          <w:tcPr>
            <w:tcW w:w="1134" w:type="dxa"/>
          </w:tcPr>
          <w:p>
            <w:pPr>
              <w:pStyle w:val="nTable"/>
              <w:spacing w:after="40"/>
              <w:rPr>
                <w:sz w:val="19"/>
              </w:rPr>
            </w:pPr>
            <w:r>
              <w:rPr>
                <w:sz w:val="19"/>
              </w:rPr>
              <w:t>35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24 Aug 1994 (see s. 2 and </w:t>
            </w:r>
            <w:r>
              <w:rPr>
                <w:i/>
                <w:sz w:val="19"/>
              </w:rPr>
              <w:t>Gazette</w:t>
            </w:r>
            <w:r>
              <w:rPr>
                <w:sz w:val="19"/>
              </w:rPr>
              <w:t xml:space="preserve"> 23 Aug 1994 p. 4364)</w:t>
            </w:r>
          </w:p>
        </w:tc>
      </w:tr>
      <w:tr>
        <w:trPr>
          <w:cantSplit/>
        </w:trPr>
        <w:tc>
          <w:tcPr>
            <w:tcW w:w="2269"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9" w:type="dxa"/>
          </w:tcPr>
          <w:p>
            <w:pPr>
              <w:pStyle w:val="nTable"/>
              <w:spacing w:after="40"/>
              <w:ind w:right="113"/>
              <w:rPr>
                <w:sz w:val="19"/>
              </w:rPr>
            </w:pPr>
            <w:r>
              <w:rPr>
                <w:i/>
                <w:sz w:val="19"/>
              </w:rPr>
              <w:t>Acts Amendment (Coal Mining Industry) Act 1994</w:t>
            </w:r>
            <w:r>
              <w:rPr>
                <w:sz w:val="19"/>
              </w:rPr>
              <w:t xml:space="preserve"> s. 23</w:t>
            </w:r>
          </w:p>
        </w:tc>
        <w:tc>
          <w:tcPr>
            <w:tcW w:w="1134" w:type="dxa"/>
          </w:tcPr>
          <w:p>
            <w:pPr>
              <w:pStyle w:val="nTable"/>
              <w:spacing w:after="40"/>
              <w:rPr>
                <w:sz w:val="19"/>
              </w:rPr>
            </w:pPr>
            <w:r>
              <w:rPr>
                <w:sz w:val="19"/>
              </w:rPr>
              <w:t>45 of 1994</w:t>
            </w:r>
          </w:p>
        </w:tc>
        <w:tc>
          <w:tcPr>
            <w:tcW w:w="1134" w:type="dxa"/>
          </w:tcPr>
          <w:p>
            <w:pPr>
              <w:pStyle w:val="nTable"/>
              <w:spacing w:after="40"/>
              <w:rPr>
                <w:sz w:val="19"/>
              </w:rPr>
            </w:pPr>
            <w:r>
              <w:rPr>
                <w:sz w:val="19"/>
              </w:rPr>
              <w:t>22 Sep 1994</w:t>
            </w:r>
          </w:p>
        </w:tc>
        <w:tc>
          <w:tcPr>
            <w:tcW w:w="2552" w:type="dxa"/>
          </w:tcPr>
          <w:p>
            <w:pPr>
              <w:pStyle w:val="nTable"/>
              <w:spacing w:after="40"/>
              <w:rPr>
                <w:sz w:val="19"/>
              </w:rPr>
            </w:pPr>
            <w:r>
              <w:rPr>
                <w:sz w:val="19"/>
              </w:rPr>
              <w:t>22 Sep 1994 (see s. 2(1))</w:t>
            </w:r>
          </w:p>
        </w:tc>
      </w:tr>
      <w:tr>
        <w:trPr>
          <w:cantSplit/>
        </w:trPr>
        <w:tc>
          <w:tcPr>
            <w:tcW w:w="2269" w:type="dxa"/>
          </w:tcPr>
          <w:p>
            <w:pPr>
              <w:pStyle w:val="nTable"/>
              <w:spacing w:after="40"/>
              <w:ind w:right="113"/>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9"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13"/>
              <w:rPr>
                <w:sz w:val="19"/>
              </w:rPr>
            </w:pPr>
            <w:r>
              <w:rPr>
                <w:i/>
                <w:sz w:val="19"/>
              </w:rPr>
              <w:t>Taxi Act 1994</w:t>
            </w:r>
            <w:r>
              <w:rPr>
                <w:sz w:val="19"/>
              </w:rPr>
              <w:t xml:space="preserve"> s. 50</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9" w:type="dxa"/>
          </w:tcPr>
          <w:p>
            <w:pPr>
              <w:pStyle w:val="nTable"/>
              <w:spacing w:after="40"/>
              <w:ind w:right="113"/>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2"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9" w:type="dxa"/>
          </w:tcPr>
          <w:p>
            <w:pPr>
              <w:pStyle w:val="nTable"/>
              <w:spacing w:after="40"/>
              <w:ind w:right="113"/>
              <w:rPr>
                <w:sz w:val="19"/>
              </w:rPr>
            </w:pPr>
            <w:r>
              <w:rPr>
                <w:i/>
                <w:sz w:val="19"/>
              </w:rPr>
              <w:t>Planning Legislation Amendment Act (No. 2) 1994</w:t>
            </w:r>
            <w:r>
              <w:rPr>
                <w:sz w:val="19"/>
              </w:rPr>
              <w:t xml:space="preserve"> s. 44 and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after="40"/>
              <w:ind w:right="113"/>
              <w:rPr>
                <w:sz w:val="19"/>
              </w:rPr>
            </w:pPr>
            <w:r>
              <w:rPr>
                <w:i/>
                <w:sz w:val="19"/>
              </w:rPr>
              <w:t>Industrial Legislation Amendment Act 1995</w:t>
            </w:r>
            <w:r>
              <w:rPr>
                <w:sz w:val="19"/>
              </w:rPr>
              <w:t xml:space="preserve"> 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25 May 1995</w:t>
            </w:r>
            <w:r>
              <w:rPr>
                <w:sz w:val="19"/>
              </w:rPr>
              <w:t xml:space="preserve"> </w:t>
            </w:r>
            <w:r>
              <w:rPr>
                <w:sz w:val="19"/>
              </w:rPr>
              <w:br/>
              <w:t xml:space="preserve">(includes amendments listed above except those in the </w:t>
            </w:r>
            <w:r>
              <w:rPr>
                <w:i/>
                <w:sz w:val="19"/>
              </w:rPr>
              <w:t xml:space="preserve">Mines Safety and Inspection Act 1994 </w:t>
            </w:r>
            <w:r>
              <w:rPr>
                <w:sz w:val="19"/>
              </w:rPr>
              <w:t xml:space="preserve">and the </w:t>
            </w:r>
            <w:r>
              <w:rPr>
                <w:i/>
                <w:sz w:val="19"/>
              </w:rPr>
              <w:t>Industrial Legislation Amendment Act 1995</w:t>
            </w:r>
            <w:r>
              <w:rPr>
                <w:sz w:val="19"/>
              </w:rPr>
              <w:t>)</w:t>
            </w:r>
          </w:p>
        </w:tc>
      </w:tr>
      <w:tr>
        <w:trPr>
          <w:cantSplit/>
        </w:trPr>
        <w:tc>
          <w:tcPr>
            <w:tcW w:w="2269" w:type="dxa"/>
          </w:tcPr>
          <w:p>
            <w:pPr>
              <w:pStyle w:val="nTable"/>
              <w:spacing w:after="40"/>
              <w:ind w:right="113"/>
              <w:rPr>
                <w:sz w:val="19"/>
              </w:rPr>
            </w:pPr>
            <w:r>
              <w:rPr>
                <w:i/>
                <w:sz w:val="19"/>
              </w:rPr>
              <w:t>Marketing of Potatoes Amendment Act 1995</w:t>
            </w:r>
            <w:r>
              <w:rPr>
                <w:sz w:val="19"/>
              </w:rPr>
              <w:t xml:space="preserve"> s. 58(4)</w:t>
            </w:r>
          </w:p>
        </w:tc>
        <w:tc>
          <w:tcPr>
            <w:tcW w:w="1134" w:type="dxa"/>
          </w:tcPr>
          <w:p>
            <w:pPr>
              <w:pStyle w:val="nTable"/>
              <w:spacing w:after="40"/>
              <w:rPr>
                <w:sz w:val="19"/>
              </w:rPr>
            </w:pPr>
            <w:r>
              <w:rPr>
                <w:sz w:val="19"/>
              </w:rPr>
              <w:t>11 of 1995</w:t>
            </w:r>
          </w:p>
        </w:tc>
        <w:tc>
          <w:tcPr>
            <w:tcW w:w="1134" w:type="dxa"/>
          </w:tcPr>
          <w:p>
            <w:pPr>
              <w:pStyle w:val="nTable"/>
              <w:spacing w:after="40"/>
              <w:rPr>
                <w:sz w:val="19"/>
              </w:rPr>
            </w:pPr>
            <w:r>
              <w:rPr>
                <w:sz w:val="19"/>
              </w:rPr>
              <w:t>30 Jun 1995</w:t>
            </w:r>
          </w:p>
        </w:tc>
        <w:tc>
          <w:tcPr>
            <w:tcW w:w="2552" w:type="dxa"/>
          </w:tcPr>
          <w:p>
            <w:pPr>
              <w:pStyle w:val="nTable"/>
              <w:spacing w:after="40"/>
              <w:rPr>
                <w:sz w:val="19"/>
              </w:rPr>
            </w:pPr>
            <w:r>
              <w:rPr>
                <w:sz w:val="19"/>
              </w:rPr>
              <w:t xml:space="preserve">4 Sep 1995 (see s. 2 and </w:t>
            </w:r>
            <w:r>
              <w:rPr>
                <w:i/>
                <w:sz w:val="19"/>
              </w:rPr>
              <w:t>Gazette</w:t>
            </w:r>
            <w:r>
              <w:rPr>
                <w:sz w:val="19"/>
              </w:rPr>
              <w:t xml:space="preserve"> 1 Sep 1995 p. 4063)</w:t>
            </w:r>
          </w:p>
        </w:tc>
      </w:tr>
      <w:tr>
        <w:trPr>
          <w:cantSplit/>
        </w:trPr>
        <w:tc>
          <w:tcPr>
            <w:tcW w:w="2269" w:type="dxa"/>
          </w:tcPr>
          <w:p>
            <w:pPr>
              <w:pStyle w:val="nTable"/>
              <w:spacing w:after="40"/>
              <w:ind w:right="113"/>
              <w:rPr>
                <w:sz w:val="19"/>
              </w:rPr>
            </w:pPr>
            <w:r>
              <w:rPr>
                <w:i/>
                <w:sz w:val="19"/>
              </w:rPr>
              <w:t>Occupational Safety and Health Legislation Amendment Act 1995</w:t>
            </w:r>
            <w:r>
              <w:rPr>
                <w:sz w:val="19"/>
              </w:rPr>
              <w:t xml:space="preserve"> 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2"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cantSplit/>
        </w:trPr>
        <w:tc>
          <w:tcPr>
            <w:tcW w:w="2269" w:type="dxa"/>
          </w:tcPr>
          <w:p>
            <w:pPr>
              <w:pStyle w:val="nTable"/>
              <w:spacing w:after="40"/>
              <w:ind w:right="113"/>
              <w:rPr>
                <w:sz w:val="19"/>
              </w:rPr>
            </w:pPr>
            <w:r>
              <w:rPr>
                <w:i/>
                <w:sz w:val="19"/>
              </w:rPr>
              <w:t>Acts Amendment (Racing and Betting Legislation) Act 1995</w:t>
            </w:r>
            <w:r>
              <w:rPr>
                <w:sz w:val="19"/>
              </w:rPr>
              <w:t xml:space="preserve"> s. 94</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9" w:type="dxa"/>
          </w:tcPr>
          <w:p>
            <w:pPr>
              <w:pStyle w:val="nTable"/>
              <w:spacing w:after="40"/>
              <w:ind w:right="113"/>
              <w:rPr>
                <w:sz w:val="19"/>
              </w:rPr>
            </w:pPr>
            <w:r>
              <w:rPr>
                <w:i/>
                <w:sz w:val="19"/>
              </w:rPr>
              <w:t>Health Services (Conciliation and Review) Act 1995</w:t>
            </w:r>
            <w:r>
              <w:rPr>
                <w:sz w:val="19"/>
              </w:rPr>
              <w:t xml:space="preserve"> s. 80(6)</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2269" w:type="dxa"/>
          </w:tcPr>
          <w:p>
            <w:pPr>
              <w:pStyle w:val="nTable"/>
              <w:spacing w:after="40"/>
              <w:ind w:right="113"/>
              <w:rPr>
                <w:sz w:val="19"/>
              </w:rPr>
            </w:pPr>
            <w:r>
              <w:rPr>
                <w:i/>
                <w:sz w:val="19"/>
              </w:rPr>
              <w:t>Guardianship and Administration Amendment Act 1996</w:t>
            </w:r>
            <w:r>
              <w:rPr>
                <w:sz w:val="19"/>
              </w:rPr>
              <w:t xml:space="preserve"> s. 38</w:t>
            </w:r>
          </w:p>
        </w:tc>
        <w:tc>
          <w:tcPr>
            <w:tcW w:w="1134" w:type="dxa"/>
          </w:tcPr>
          <w:p>
            <w:pPr>
              <w:pStyle w:val="nTable"/>
              <w:spacing w:after="40"/>
              <w:rPr>
                <w:sz w:val="19"/>
              </w:rPr>
            </w:pPr>
            <w:r>
              <w:rPr>
                <w:sz w:val="19"/>
              </w:rPr>
              <w:t>7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1 Jul 1996 (see s. 2 and </w:t>
            </w:r>
            <w:r>
              <w:rPr>
                <w:i/>
                <w:sz w:val="19"/>
              </w:rPr>
              <w:t>Gazette</w:t>
            </w:r>
            <w:r>
              <w:rPr>
                <w:sz w:val="19"/>
              </w:rPr>
              <w:t xml:space="preserve"> 28 Jun 1996 p. 3014)</w:t>
            </w:r>
          </w:p>
        </w:tc>
      </w:tr>
      <w:tr>
        <w:trPr>
          <w:cantSplit/>
        </w:trPr>
        <w:tc>
          <w:tcPr>
            <w:tcW w:w="2269"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Official Corruption Commission Amendment Act 1996</w:t>
            </w:r>
            <w:r>
              <w:rPr>
                <w:sz w:val="19"/>
              </w:rPr>
              <w:t xml:space="preserve"> s. 26</w:t>
            </w:r>
          </w:p>
        </w:tc>
        <w:tc>
          <w:tcPr>
            <w:tcW w:w="1134" w:type="dxa"/>
          </w:tcPr>
          <w:p>
            <w:pPr>
              <w:pStyle w:val="nTable"/>
              <w:spacing w:after="40"/>
              <w:rPr>
                <w:sz w:val="19"/>
              </w:rPr>
            </w:pPr>
            <w:r>
              <w:rPr>
                <w:sz w:val="19"/>
              </w:rPr>
              <w:t>29 of 1996</w:t>
            </w:r>
          </w:p>
        </w:tc>
        <w:tc>
          <w:tcPr>
            <w:tcW w:w="1134" w:type="dxa"/>
          </w:tcPr>
          <w:p>
            <w:pPr>
              <w:pStyle w:val="nTable"/>
              <w:spacing w:after="40"/>
              <w:rPr>
                <w:sz w:val="19"/>
              </w:rPr>
            </w:pPr>
            <w:r>
              <w:rPr>
                <w:sz w:val="19"/>
              </w:rPr>
              <w:t>28 Aug 1996</w:t>
            </w:r>
          </w:p>
        </w:tc>
        <w:tc>
          <w:tcPr>
            <w:tcW w:w="2552" w:type="dxa"/>
          </w:tcPr>
          <w:p>
            <w:pPr>
              <w:pStyle w:val="nTable"/>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9"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9" w:type="dxa"/>
          </w:tcPr>
          <w:p>
            <w:pPr>
              <w:pStyle w:val="nTable"/>
              <w:spacing w:after="40"/>
              <w:ind w:right="113"/>
              <w:rPr>
                <w:sz w:val="19"/>
              </w:rPr>
            </w:pPr>
            <w:r>
              <w:rPr>
                <w:i/>
                <w:sz w:val="19"/>
              </w:rPr>
              <w:t>Parliamentary Commissioner Amendment Act 1996</w:t>
            </w:r>
          </w:p>
        </w:tc>
        <w:tc>
          <w:tcPr>
            <w:tcW w:w="1134" w:type="dxa"/>
          </w:tcPr>
          <w:p>
            <w:pPr>
              <w:pStyle w:val="nTable"/>
              <w:spacing w:after="40"/>
              <w:rPr>
                <w:sz w:val="19"/>
              </w:rPr>
            </w:pPr>
            <w:r>
              <w:rPr>
                <w:sz w:val="19"/>
              </w:rPr>
              <w:t>78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20 Jan 1997</w:t>
            </w:r>
            <w:r>
              <w:rPr>
                <w:sz w:val="19"/>
              </w:rPr>
              <w:t xml:space="preserve"> (includes amendments listed above)</w:t>
            </w:r>
          </w:p>
        </w:tc>
      </w:tr>
      <w:tr>
        <w:trPr>
          <w:cantSplit/>
        </w:trPr>
        <w:tc>
          <w:tcPr>
            <w:tcW w:w="2269" w:type="dxa"/>
          </w:tcPr>
          <w:p>
            <w:pPr>
              <w:pStyle w:val="nTable"/>
              <w:spacing w:after="40"/>
              <w:ind w:right="113"/>
              <w:rPr>
                <w:sz w:val="19"/>
              </w:rPr>
            </w:pPr>
            <w:r>
              <w:rPr>
                <w:i/>
                <w:sz w:val="19"/>
              </w:rPr>
              <w:t>Acts Amendment and Repeal (Family Court) Act 1997</w:t>
            </w:r>
            <w:r>
              <w:rPr>
                <w:sz w:val="19"/>
              </w:rPr>
              <w:t xml:space="preserve"> s. 34</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13"/>
              <w:rPr>
                <w:sz w:val="19"/>
              </w:rPr>
            </w:pPr>
            <w:r>
              <w:rPr>
                <w:i/>
                <w:sz w:val="19"/>
              </w:rPr>
              <w:t>Statutes (Repeals and Minor Amendments) Act (No. 2) 1998</w:t>
            </w:r>
            <w:r>
              <w:rPr>
                <w:sz w:val="19"/>
              </w:rPr>
              <w:t xml:space="preserve"> s. 57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9" w:type="dxa"/>
          </w:tcPr>
          <w:p>
            <w:pPr>
              <w:pStyle w:val="nTable"/>
              <w:spacing w:after="40"/>
              <w:ind w:right="113"/>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Sch. 3 Div. 8</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9" w:type="dxa"/>
          </w:tcPr>
          <w:p>
            <w:pPr>
              <w:pStyle w:val="nTable"/>
              <w:spacing w:after="40"/>
              <w:ind w:right="113"/>
              <w:rPr>
                <w:sz w:val="19"/>
              </w:rPr>
            </w:pPr>
            <w:r>
              <w:rPr>
                <w:i/>
                <w:sz w:val="19"/>
              </w:rPr>
              <w:t xml:space="preserve">Prisons Amendment Act 1999 </w:t>
            </w:r>
            <w:r>
              <w:rPr>
                <w:sz w:val="19"/>
              </w:rPr>
              <w:t>s. 20 (Sch. 1 cl. 5)</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Sch. 1 cl. 5(1), (3) and (4): 18 Dec 1999 (see s. 2(2) and </w:t>
            </w:r>
            <w:r>
              <w:rPr>
                <w:i/>
                <w:sz w:val="19"/>
              </w:rPr>
              <w:t>Gazette</w:t>
            </w:r>
            <w:r>
              <w:rPr>
                <w:sz w:val="19"/>
              </w:rPr>
              <w:t xml:space="preserve"> 17 Dec 1999 p. 6175); </w:t>
            </w:r>
            <w:r>
              <w:rPr>
                <w:sz w:val="19"/>
              </w:rPr>
              <w:br/>
              <w:t>Sch. 1 cl. 5(2) and (5)</w:t>
            </w:r>
            <w:r>
              <w:rPr>
                <w:sz w:val="19"/>
              </w:rPr>
              <w:noBreakHyphen/>
              <w:t xml:space="preserve">(7): 18 Jun 2000 (see s. 2(3) and (4) and </w:t>
            </w:r>
            <w:r>
              <w:rPr>
                <w:i/>
                <w:sz w:val="19"/>
              </w:rPr>
              <w:t>Gazette</w:t>
            </w:r>
            <w:r>
              <w:rPr>
                <w:sz w:val="19"/>
              </w:rPr>
              <w:t xml:space="preserve"> 16 Jun 2000 p. 2939)</w:t>
            </w:r>
          </w:p>
        </w:tc>
      </w:tr>
      <w:tr>
        <w:trPr>
          <w:cantSplit/>
        </w:trPr>
        <w:tc>
          <w:tcPr>
            <w:tcW w:w="2269" w:type="dxa"/>
          </w:tcPr>
          <w:p>
            <w:pPr>
              <w:pStyle w:val="nTable"/>
              <w:spacing w:after="40"/>
              <w:ind w:right="113"/>
              <w:rPr>
                <w:i/>
                <w:sz w:val="19"/>
              </w:rPr>
            </w:pPr>
            <w:r>
              <w:rPr>
                <w:i/>
                <w:sz w:val="19"/>
              </w:rPr>
              <w:t>Court Security and Custodial Services (Consequential Provisions) Act 1999</w:t>
            </w:r>
            <w:r>
              <w:rPr>
                <w:sz w:val="19"/>
              </w:rPr>
              <w:t xml:space="preserve"> Pt. 8</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ind w:right="113"/>
              <w:rPr>
                <w:sz w:val="19"/>
              </w:rPr>
            </w:pPr>
            <w:r>
              <w:rPr>
                <w:i/>
                <w:sz w:val="19"/>
              </w:rPr>
              <w:t>Railways (Access) Amendment Act 2000</w:t>
            </w:r>
            <w:r>
              <w:rPr>
                <w:sz w:val="19"/>
              </w:rPr>
              <w:t xml:space="preserve"> s. 12</w:t>
            </w:r>
          </w:p>
        </w:tc>
        <w:tc>
          <w:tcPr>
            <w:tcW w:w="1134" w:type="dxa"/>
          </w:tcPr>
          <w:p>
            <w:pPr>
              <w:pStyle w:val="nTable"/>
              <w:spacing w:after="40"/>
              <w:rPr>
                <w:sz w:val="19"/>
              </w:rPr>
            </w:pPr>
            <w:r>
              <w:rPr>
                <w:sz w:val="19"/>
              </w:rPr>
              <w:t>55 of 2000</w:t>
            </w:r>
          </w:p>
        </w:tc>
        <w:tc>
          <w:tcPr>
            <w:tcW w:w="1134" w:type="dxa"/>
          </w:tcPr>
          <w:p>
            <w:pPr>
              <w:pStyle w:val="nTable"/>
              <w:spacing w:after="40"/>
              <w:rPr>
                <w:sz w:val="19"/>
              </w:rPr>
            </w:pPr>
            <w:r>
              <w:rPr>
                <w:sz w:val="19"/>
              </w:rPr>
              <w:t>28 Nov 2000</w:t>
            </w:r>
          </w:p>
        </w:tc>
        <w:tc>
          <w:tcPr>
            <w:tcW w:w="2552" w:type="dxa"/>
          </w:tcPr>
          <w:p>
            <w:pPr>
              <w:pStyle w:val="nTable"/>
              <w:spacing w:after="40"/>
              <w:rPr>
                <w:sz w:val="19"/>
              </w:rPr>
            </w:pPr>
            <w:r>
              <w:rPr>
                <w:sz w:val="19"/>
              </w:rPr>
              <w:t>28 Nov 2000 (see s. 2)</w:t>
            </w:r>
          </w:p>
        </w:tc>
      </w:tr>
      <w:tr>
        <w:trPr>
          <w:cantSplit/>
        </w:trPr>
        <w:tc>
          <w:tcPr>
            <w:tcW w:w="7089" w:type="dxa"/>
            <w:gridSpan w:val="4"/>
          </w:tcPr>
          <w:p>
            <w:pPr>
              <w:pStyle w:val="nTable"/>
              <w:spacing w:after="40"/>
              <w:rPr>
                <w:sz w:val="19"/>
              </w:rPr>
            </w:pPr>
            <w:r>
              <w:rPr>
                <w:b/>
                <w:sz w:val="19"/>
              </w:rPr>
              <w:t xml:space="preserve">Reprint of the </w:t>
            </w:r>
            <w:r>
              <w:rPr>
                <w:b/>
                <w:i/>
                <w:sz w:val="19"/>
              </w:rPr>
              <w:t>Parliamentary Commissioner Act 1971</w:t>
            </w:r>
            <w:r>
              <w:rPr>
                <w:b/>
                <w:sz w:val="19"/>
              </w:rPr>
              <w:t xml:space="preserve"> as at 16 Mar 2001</w:t>
            </w:r>
            <w:r>
              <w:rPr>
                <w:sz w:val="19"/>
              </w:rPr>
              <w:t xml:space="preserve"> (includes amendments listed above)</w:t>
            </w:r>
          </w:p>
        </w:tc>
      </w:tr>
      <w:tr>
        <w:trPr>
          <w:cantSplit/>
        </w:trPr>
        <w:tc>
          <w:tcPr>
            <w:tcW w:w="2269" w:type="dxa"/>
          </w:tcPr>
          <w:p>
            <w:pPr>
              <w:pStyle w:val="nTable"/>
              <w:spacing w:after="40"/>
              <w:ind w:right="113"/>
              <w:rPr>
                <w:sz w:val="19"/>
              </w:rPr>
            </w:pPr>
            <w:r>
              <w:rPr>
                <w:i/>
                <w:sz w:val="19"/>
              </w:rPr>
              <w:t>Racing and Gambling Legislation Amendment and Repeal Act 2003</w:t>
            </w:r>
            <w:r>
              <w:rPr>
                <w:sz w:val="19"/>
              </w:rPr>
              <w:t xml:space="preserve"> s. 22</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9" w:type="dxa"/>
          </w:tcPr>
          <w:p>
            <w:pPr>
              <w:pStyle w:val="nTable"/>
              <w:spacing w:after="40"/>
              <w:ind w:right="113"/>
              <w:rPr>
                <w:i/>
                <w:sz w:val="19"/>
              </w:rPr>
            </w:pPr>
            <w:r>
              <w:rPr>
                <w:i/>
                <w:sz w:val="19"/>
              </w:rPr>
              <w:t>Energy Legislation Amendment Act 2003</w:t>
            </w:r>
            <w:r>
              <w:rPr>
                <w:sz w:val="19"/>
              </w:rPr>
              <w:t xml:space="preserve"> s. 34</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 xml:space="preserve">17 Apr 2004 (see s. 2(2)(b) and </w:t>
            </w:r>
            <w:r>
              <w:rPr>
                <w:i/>
                <w:sz w:val="19"/>
              </w:rPr>
              <w:t>Gazette</w:t>
            </w:r>
            <w:r>
              <w:rPr>
                <w:sz w:val="19"/>
              </w:rPr>
              <w:t xml:space="preserve"> 16 Apr 2004 p. 1209)</w:t>
            </w:r>
          </w:p>
        </w:tc>
      </w:tr>
      <w:tr>
        <w:trPr>
          <w:cantSplit/>
        </w:trPr>
        <w:tc>
          <w:tcPr>
            <w:tcW w:w="2269" w:type="dxa"/>
          </w:tcPr>
          <w:p>
            <w:pPr>
              <w:pStyle w:val="nTable"/>
              <w:spacing w:after="40"/>
              <w:ind w:right="113"/>
              <w:rPr>
                <w:i/>
                <w:sz w:val="19"/>
                <w:vertAlign w:val="superscript"/>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9" w:type="dxa"/>
          </w:tcPr>
          <w:p>
            <w:pPr>
              <w:pStyle w:val="nTable"/>
              <w:spacing w:after="40"/>
              <w:ind w:right="113"/>
              <w:rPr>
                <w:sz w:val="19"/>
              </w:rPr>
            </w:pPr>
            <w:r>
              <w:rPr>
                <w:i/>
                <w:sz w:val="19"/>
              </w:rPr>
              <w:t>Statutes (Repeals and Minor Amendments) Act 2003</w:t>
            </w:r>
            <w:r>
              <w:rPr>
                <w:sz w:val="19"/>
              </w:rPr>
              <w:t xml:space="preserve"> s. 91</w:t>
            </w:r>
            <w:r>
              <w:rPr>
                <w:sz w:val="19"/>
                <w:vertAlign w:val="superscript"/>
              </w:rPr>
              <w:t> 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9" w:type="dxa"/>
          </w:tcPr>
          <w:p>
            <w:pPr>
              <w:pStyle w:val="nTable"/>
              <w:spacing w:after="40"/>
              <w:ind w:right="113"/>
              <w:rPr>
                <w:i/>
                <w:sz w:val="19"/>
              </w:rPr>
            </w:pPr>
            <w:r>
              <w:rPr>
                <w:i/>
                <w:sz w:val="19"/>
              </w:rPr>
              <w:t xml:space="preserve">Corruption and Crime Commission Amendment and Repeal Act 2003 </w:t>
            </w:r>
            <w:r>
              <w:rPr>
                <w:spacing w:val="-2"/>
                <w:sz w:val="19"/>
              </w:rPr>
              <w:t>s. 72</w:t>
            </w:r>
            <w:r>
              <w:rPr>
                <w:spacing w:val="-2"/>
                <w:sz w:val="19"/>
              </w:rPr>
              <w:noBreakHyphen/>
              <w:t>74</w:t>
            </w:r>
            <w:r>
              <w:rPr>
                <w:sz w:val="19"/>
                <w:vertAlign w:val="superscript"/>
              </w:rPr>
              <w:t> 8</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2" w:type="dxa"/>
          </w:tcPr>
          <w:p>
            <w:pPr>
              <w:pStyle w:val="nTable"/>
              <w:spacing w:after="40"/>
              <w:rPr>
                <w:spacing w:val="-2"/>
                <w:sz w:val="19"/>
              </w:rPr>
            </w:pPr>
            <w:r>
              <w:rPr>
                <w:spacing w:val="-2"/>
                <w:sz w:val="19"/>
              </w:rPr>
              <w:t xml:space="preserve">s. 72(1), 73 and 74(1): 1 Jan 2004 (see s. 2 and </w:t>
            </w:r>
            <w:r>
              <w:rPr>
                <w:i/>
                <w:spacing w:val="-2"/>
                <w:sz w:val="19"/>
              </w:rPr>
              <w:t xml:space="preserve">Gazette </w:t>
            </w:r>
            <w:r>
              <w:rPr>
                <w:spacing w:val="-2"/>
                <w:sz w:val="19"/>
              </w:rPr>
              <w:t>30 Dec 2003 p. 5723);</w:t>
            </w:r>
            <w:r>
              <w:rPr>
                <w:spacing w:val="-2"/>
                <w:sz w:val="19"/>
              </w:rPr>
              <w:br/>
              <w:t xml:space="preserve">s. 72(2) and 74(2): 7 Jul 2004 (see s. 2 and </w:t>
            </w:r>
            <w:r>
              <w:rPr>
                <w:i/>
                <w:spacing w:val="-2"/>
                <w:sz w:val="19"/>
              </w:rPr>
              <w:t>Gazette</w:t>
            </w:r>
            <w:r>
              <w:rPr>
                <w:spacing w:val="-2"/>
                <w:sz w:val="19"/>
              </w:rPr>
              <w:t xml:space="preserve"> 6 Jul 2004 p. 2697)</w:t>
            </w:r>
          </w:p>
        </w:tc>
      </w:tr>
      <w:tr>
        <w:trPr>
          <w:cantSplit/>
        </w:trPr>
        <w:tc>
          <w:tcPr>
            <w:tcW w:w="7089" w:type="dxa"/>
            <w:gridSpan w:val="4"/>
          </w:tcPr>
          <w:p>
            <w:pPr>
              <w:pStyle w:val="nTable"/>
              <w:spacing w:after="40"/>
              <w:rPr>
                <w:spacing w:val="-2"/>
                <w:sz w:val="19"/>
              </w:rPr>
            </w:pPr>
            <w:r>
              <w:rPr>
                <w:b/>
                <w:spacing w:val="-2"/>
                <w:sz w:val="19"/>
              </w:rPr>
              <w:t xml:space="preserve">Reprint 7: The </w:t>
            </w:r>
            <w:r>
              <w:rPr>
                <w:b/>
                <w:i/>
                <w:spacing w:val="-2"/>
                <w:sz w:val="19"/>
              </w:rPr>
              <w:t>Parliamentary Commissioner Act 1971</w:t>
            </w:r>
            <w:r>
              <w:rPr>
                <w:b/>
                <w:spacing w:val="-2"/>
                <w:sz w:val="19"/>
              </w:rPr>
              <w:t xml:space="preserve"> as at 1 Oct 2004</w:t>
            </w:r>
            <w:r>
              <w:rPr>
                <w:b/>
                <w:spacing w:val="-2"/>
                <w:sz w:val="19"/>
              </w:rPr>
              <w:br/>
            </w:r>
            <w:r>
              <w:rPr>
                <w:spacing w:val="-2"/>
                <w:sz w:val="19"/>
              </w:rPr>
              <w:t>(includes amendments listed above)</w:t>
            </w:r>
          </w:p>
        </w:tc>
      </w:tr>
      <w:tr>
        <w:trPr>
          <w:cantSplit/>
        </w:trPr>
        <w:tc>
          <w:tcPr>
            <w:tcW w:w="2269" w:type="dxa"/>
          </w:tcPr>
          <w:p>
            <w:pPr>
              <w:pStyle w:val="nTable"/>
              <w:spacing w:after="40"/>
              <w:ind w:right="113"/>
              <w:rPr>
                <w:sz w:val="19"/>
              </w:rPr>
            </w:pPr>
            <w:r>
              <w:rPr>
                <w:i/>
                <w:sz w:val="19"/>
              </w:rPr>
              <w:t>Electricity Legislation Amendment Act 2004</w:t>
            </w:r>
            <w:r>
              <w:rPr>
                <w:sz w:val="19"/>
              </w:rPr>
              <w:t xml:space="preserve"> Pt. 2 Div. 5</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z w:val="19"/>
              </w:rPr>
              <w:t xml:space="preserve">25 Jun 2005 (see s. 2 and </w:t>
            </w:r>
            <w:r>
              <w:rPr>
                <w:i/>
                <w:sz w:val="19"/>
              </w:rPr>
              <w:t>Gazette</w:t>
            </w:r>
            <w:r>
              <w:rPr>
                <w:sz w:val="19"/>
              </w:rPr>
              <w:t xml:space="preserve"> 24 Jun 2005 p. 2751)</w:t>
            </w:r>
          </w:p>
        </w:tc>
      </w:tr>
      <w:tr>
        <w:trPr>
          <w:cantSplit/>
        </w:trPr>
        <w:tc>
          <w:tcPr>
            <w:tcW w:w="2269" w:type="dxa"/>
          </w:tcPr>
          <w:p>
            <w:pPr>
              <w:pStyle w:val="nTable"/>
              <w:spacing w:after="40"/>
              <w:ind w:right="113"/>
              <w:rPr>
                <w:sz w:val="19"/>
              </w:rPr>
            </w:pPr>
            <w:r>
              <w:rPr>
                <w:i/>
                <w:sz w:val="19"/>
              </w:rPr>
              <w:t>State Administrative Tribunal Act 2004</w:t>
            </w:r>
            <w:r>
              <w:rPr>
                <w:sz w:val="19"/>
              </w:rPr>
              <w:t xml:space="preserve"> s. 177</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7129)</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vertAlign w:val="superscript"/>
              </w:rPr>
            </w:pPr>
            <w:r>
              <w:rPr>
                <w:i/>
                <w:sz w:val="19"/>
              </w:rPr>
              <w:t>State Administrative Tribunal (Conferral of Jurisdiction) Amendment and Repeal Act 2004</w:t>
            </w:r>
            <w:r>
              <w:rPr>
                <w:sz w:val="19"/>
              </w:rPr>
              <w:t xml:space="preserve"> s. 1325</w:t>
            </w:r>
            <w:r>
              <w:rPr>
                <w:sz w:val="19"/>
                <w:vertAlign w:val="superscript"/>
              </w:rPr>
              <w:t> 9</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z w:val="19"/>
              </w:rPr>
            </w:pPr>
            <w:r>
              <w:rPr>
                <w:i/>
                <w:snapToGrid w:val="0"/>
                <w:sz w:val="19"/>
              </w:rPr>
              <w:t xml:space="preserve">Financial Legislation Amendment and Repeal Act 2006 </w:t>
            </w:r>
            <w:r>
              <w:rPr>
                <w:snapToGrid w:val="0"/>
                <w:sz w:val="19"/>
              </w:rPr>
              <w:t>s. 4 and Sch. 1 cl. 118</w:t>
            </w:r>
          </w:p>
        </w:tc>
        <w:tc>
          <w:tcPr>
            <w:tcW w:w="1134" w:type="dxa"/>
          </w:tcPr>
          <w:p>
            <w:pPr>
              <w:pStyle w:val="nTable"/>
              <w:spacing w:after="40"/>
              <w:rPr>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pacing w:val="-2"/>
                <w:sz w:val="19"/>
              </w:rPr>
            </w:pPr>
            <w:r>
              <w:rPr>
                <w:snapToGrid w:val="0"/>
                <w:sz w:val="19"/>
              </w:rPr>
              <w:t xml:space="preserve">1 Feb 2007 (see s. 2(1) and </w:t>
            </w:r>
            <w:r>
              <w:rPr>
                <w:i/>
                <w:snapToGrid w:val="0"/>
                <w:sz w:val="19"/>
              </w:rPr>
              <w:t>Gazette</w:t>
            </w:r>
            <w:r>
              <w:rPr>
                <w:snapToGrid w:val="0"/>
                <w:sz w:val="19"/>
              </w:rPr>
              <w:t xml:space="preserve"> 19 Jan 2007 p. 137)</w:t>
            </w:r>
          </w:p>
        </w:tc>
      </w:tr>
      <w:tr>
        <w:trPr>
          <w:cantSplit/>
        </w:trPr>
        <w:tc>
          <w:tcPr>
            <w:tcW w:w="7089" w:type="dxa"/>
            <w:gridSpan w:val="4"/>
          </w:tcPr>
          <w:p>
            <w:pPr>
              <w:pStyle w:val="nTable"/>
              <w:spacing w:after="40"/>
              <w:rPr>
                <w:snapToGrid w:val="0"/>
                <w:sz w:val="19"/>
              </w:rPr>
            </w:pPr>
            <w:r>
              <w:rPr>
                <w:b/>
                <w:spacing w:val="-2"/>
                <w:sz w:val="19"/>
              </w:rPr>
              <w:t xml:space="preserve">Reprint 8: The </w:t>
            </w:r>
            <w:r>
              <w:rPr>
                <w:b/>
                <w:i/>
                <w:spacing w:val="-2"/>
                <w:sz w:val="19"/>
              </w:rPr>
              <w:t>Parliamentary Commissioner Act 1971</w:t>
            </w:r>
            <w:r>
              <w:rPr>
                <w:b/>
                <w:spacing w:val="-2"/>
                <w:sz w:val="19"/>
              </w:rPr>
              <w:t xml:space="preserve"> as at 3 Oct 2008 </w:t>
            </w:r>
            <w:r>
              <w:rPr>
                <w:spacing w:val="-2"/>
                <w:sz w:val="19"/>
              </w:rPr>
              <w:t>(includes amendments listed above)</w:t>
            </w:r>
          </w:p>
        </w:tc>
      </w:tr>
      <w:tr>
        <w:trPr>
          <w:cantSplit/>
        </w:trPr>
        <w:tc>
          <w:tcPr>
            <w:tcW w:w="2269" w:type="dxa"/>
          </w:tcPr>
          <w:p>
            <w:pPr>
              <w:pStyle w:val="nTable"/>
              <w:spacing w:after="40"/>
              <w:ind w:right="113"/>
              <w:rPr>
                <w:iCs/>
                <w:sz w:val="19"/>
              </w:rPr>
            </w:pPr>
            <w:r>
              <w:rPr>
                <w:i/>
                <w:snapToGrid w:val="0"/>
                <w:sz w:val="19"/>
              </w:rPr>
              <w:t>Parliamentary Commissioner Amendment Act 2009</w:t>
            </w:r>
          </w:p>
        </w:tc>
        <w:tc>
          <w:tcPr>
            <w:tcW w:w="1134" w:type="dxa"/>
          </w:tcPr>
          <w:p>
            <w:pPr>
              <w:pStyle w:val="nTable"/>
              <w:spacing w:after="40"/>
              <w:rPr>
                <w:sz w:val="19"/>
              </w:rPr>
            </w:pPr>
            <w:r>
              <w:rPr>
                <w:snapToGrid w:val="0"/>
                <w:sz w:val="19"/>
              </w:rPr>
              <w:t>10 of 2009</w:t>
            </w:r>
          </w:p>
        </w:tc>
        <w:tc>
          <w:tcPr>
            <w:tcW w:w="1134" w:type="dxa"/>
          </w:tcPr>
          <w:p>
            <w:pPr>
              <w:pStyle w:val="nTable"/>
              <w:spacing w:after="40"/>
              <w:rPr>
                <w:sz w:val="19"/>
              </w:rPr>
            </w:pPr>
            <w:r>
              <w:rPr>
                <w:snapToGrid w:val="0"/>
                <w:sz w:val="19"/>
              </w:rPr>
              <w:t>29 Jun 2009</w:t>
            </w:r>
          </w:p>
        </w:tc>
        <w:tc>
          <w:tcPr>
            <w:tcW w:w="2552" w:type="dxa"/>
          </w:tcPr>
          <w:p>
            <w:pPr>
              <w:pStyle w:val="nTable"/>
              <w:spacing w:after="40"/>
              <w:rPr>
                <w:spacing w:val="-2"/>
                <w:sz w:val="19"/>
              </w:rPr>
            </w:pPr>
            <w:r>
              <w:rPr>
                <w:snapToGrid w:val="0"/>
                <w:sz w:val="19"/>
              </w:rPr>
              <w:t>s. 1 and 2: 29 Jun 2009 (see s. 2(a));</w:t>
            </w:r>
            <w:r>
              <w:rPr>
                <w:snapToGrid w:val="0"/>
                <w:sz w:val="19"/>
              </w:rPr>
              <w:br/>
              <w:t>Act other than s. 1 and 2: 30 Jun 2009 (see s. 2(b))</w:t>
            </w:r>
          </w:p>
        </w:tc>
      </w:tr>
      <w:tr>
        <w:trPr>
          <w:cantSplit/>
        </w:trPr>
        <w:tc>
          <w:tcPr>
            <w:tcW w:w="2269" w:type="dxa"/>
          </w:tcPr>
          <w:p>
            <w:pPr>
              <w:pStyle w:val="nTable"/>
              <w:spacing w:after="40"/>
              <w:ind w:right="113"/>
              <w:rPr>
                <w:i/>
                <w:snapToGrid w:val="0"/>
                <w:sz w:val="19"/>
              </w:rPr>
            </w:pPr>
            <w:r>
              <w:rPr>
                <w:i/>
                <w:sz w:val="19"/>
              </w:rPr>
              <w:t>National Gas Access (WA) Act 2009</w:t>
            </w:r>
            <w:r>
              <w:rPr>
                <w:iCs/>
                <w:sz w:val="19"/>
              </w:rPr>
              <w:t xml:space="preserve"> s. 71</w:t>
            </w:r>
          </w:p>
        </w:tc>
        <w:tc>
          <w:tcPr>
            <w:tcW w:w="1134" w:type="dxa"/>
          </w:tcPr>
          <w:p>
            <w:pPr>
              <w:pStyle w:val="nTable"/>
              <w:spacing w:after="40"/>
              <w:rPr>
                <w:snapToGrid w:val="0"/>
                <w:sz w:val="19"/>
              </w:rPr>
            </w:pPr>
            <w:r>
              <w:rPr>
                <w:sz w:val="19"/>
              </w:rPr>
              <w:t>16 of 2009</w:t>
            </w:r>
          </w:p>
        </w:tc>
        <w:tc>
          <w:tcPr>
            <w:tcW w:w="1134" w:type="dxa"/>
          </w:tcPr>
          <w:p>
            <w:pPr>
              <w:pStyle w:val="nTable"/>
              <w:spacing w:after="40"/>
              <w:rPr>
                <w:snapToGrid w:val="0"/>
                <w:sz w:val="19"/>
              </w:rPr>
            </w:pPr>
            <w:r>
              <w:rPr>
                <w:sz w:val="19"/>
              </w:rPr>
              <w:t>1 Sep 2009</w:t>
            </w:r>
          </w:p>
        </w:tc>
        <w:tc>
          <w:tcPr>
            <w:tcW w:w="2552" w:type="dxa"/>
          </w:tcPr>
          <w:p>
            <w:pPr>
              <w:pStyle w:val="nTable"/>
              <w:spacing w:after="40"/>
              <w:rPr>
                <w:snapToGrid w:val="0"/>
                <w:sz w:val="19"/>
              </w:rPr>
            </w:pPr>
            <w:r>
              <w:rPr>
                <w:sz w:val="19"/>
              </w:rPr>
              <w:t xml:space="preserve">1 Jan 2010 (see s. 2(b) and </w:t>
            </w:r>
            <w:r>
              <w:rPr>
                <w:i/>
                <w:iCs/>
                <w:sz w:val="19"/>
              </w:rPr>
              <w:t>Gazette</w:t>
            </w:r>
            <w:r>
              <w:rPr>
                <w:sz w:val="19"/>
              </w:rPr>
              <w:t xml:space="preserve"> 31 Dec 2009 p. 5327)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Pr>
          <w:p>
            <w:pPr>
              <w:pStyle w:val="nTable"/>
              <w:spacing w:after="40"/>
              <w:rPr>
                <w:i/>
                <w:snapToGrid w:val="0"/>
                <w:sz w:val="19"/>
              </w:rPr>
            </w:pPr>
            <w:r>
              <w:rPr>
                <w:i/>
                <w:snapToGrid w:val="0"/>
                <w:sz w:val="19"/>
              </w:rPr>
              <w:t>Standardisation of Formatting Act 2010</w:t>
            </w:r>
            <w:r>
              <w:rPr>
                <w:iCs/>
                <w:snapToGrid w:val="0"/>
                <w:sz w:val="19"/>
              </w:rPr>
              <w:t xml:space="preserve"> 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2"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9" w:type="dxa"/>
          </w:tcPr>
          <w:p>
            <w:pPr>
              <w:pStyle w:val="nTable"/>
              <w:spacing w:after="40"/>
              <w:rPr>
                <w:i/>
                <w:snapToGrid w:val="0"/>
                <w:sz w:val="19"/>
              </w:rPr>
            </w:pPr>
            <w:r>
              <w:rPr>
                <w:i/>
                <w:snapToGrid w:val="0"/>
                <w:sz w:val="19"/>
              </w:rPr>
              <w:t>Public Sector Reform Act 2010</w:t>
            </w:r>
            <w:r>
              <w:rPr>
                <w:i/>
                <w:iCs/>
                <w:snapToGrid w:val="0"/>
                <w:sz w:val="19"/>
              </w:rPr>
              <w:t xml:space="preserve"> </w:t>
            </w:r>
            <w:r>
              <w:rPr>
                <w:snapToGrid w:val="0"/>
                <w:sz w:val="19"/>
              </w:rPr>
              <w:t>s. 80</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7089" w:type="dxa"/>
            <w:gridSpan w:val="4"/>
          </w:tcPr>
          <w:p>
            <w:pPr>
              <w:pStyle w:val="nTable"/>
              <w:spacing w:after="40"/>
              <w:rPr>
                <w:sz w:val="19"/>
              </w:rPr>
            </w:pPr>
            <w:r>
              <w:rPr>
                <w:b/>
                <w:spacing w:val="-2"/>
                <w:sz w:val="19"/>
              </w:rPr>
              <w:t xml:space="preserve">Reprint 9: The </w:t>
            </w:r>
            <w:r>
              <w:rPr>
                <w:b/>
                <w:i/>
                <w:spacing w:val="-2"/>
                <w:sz w:val="19"/>
              </w:rPr>
              <w:t>Parliamentary Commissioner Act 1971</w:t>
            </w:r>
            <w:r>
              <w:rPr>
                <w:b/>
                <w:spacing w:val="-2"/>
                <w:sz w:val="19"/>
              </w:rPr>
              <w:t xml:space="preserve"> as at 3 Dec 2010 </w:t>
            </w:r>
            <w:r>
              <w:rPr>
                <w:spacing w:val="-2"/>
                <w:sz w:val="19"/>
              </w:rPr>
              <w:t>(includes amendments listed above)</w:t>
            </w:r>
          </w:p>
        </w:tc>
      </w:tr>
      <w:tr>
        <w:trPr>
          <w:cantSplit/>
        </w:trPr>
        <w:tc>
          <w:tcPr>
            <w:tcW w:w="2269" w:type="dxa"/>
            <w:tcBorders>
              <w:bottom w:val="single" w:sz="8" w:space="0" w:color="auto"/>
            </w:tcBorders>
          </w:tcPr>
          <w:p>
            <w:pPr>
              <w:pStyle w:val="nTable"/>
              <w:spacing w:after="40"/>
              <w:rPr>
                <w:i/>
                <w:snapToGrid w:val="0"/>
                <w:sz w:val="19"/>
              </w:rPr>
            </w:pPr>
            <w:r>
              <w:rPr>
                <w:i/>
                <w:sz w:val="19"/>
              </w:rPr>
              <w:t>Water Services Legislation Amendment and Repeal Act 2012</w:t>
            </w:r>
            <w:r>
              <w:rPr>
                <w:sz w:val="19"/>
              </w:rPr>
              <w:t xml:space="preserve"> s. 221</w:t>
            </w:r>
          </w:p>
        </w:tc>
        <w:tc>
          <w:tcPr>
            <w:tcW w:w="1134" w:type="dxa"/>
            <w:tcBorders>
              <w:bottom w:val="single" w:sz="8" w:space="0" w:color="auto"/>
            </w:tcBorders>
          </w:tcPr>
          <w:p>
            <w:pPr>
              <w:pStyle w:val="nTable"/>
              <w:spacing w:after="40"/>
              <w:rPr>
                <w:snapToGrid w:val="0"/>
                <w:sz w:val="19"/>
              </w:rPr>
            </w:pPr>
            <w:r>
              <w:rPr>
                <w:sz w:val="19"/>
              </w:rPr>
              <w:t>25 of 2012</w:t>
            </w:r>
          </w:p>
        </w:tc>
        <w:tc>
          <w:tcPr>
            <w:tcW w:w="1134" w:type="dxa"/>
            <w:tcBorders>
              <w:bottom w:val="single" w:sz="8" w:space="0" w:color="auto"/>
            </w:tcBorders>
          </w:tcPr>
          <w:p>
            <w:pPr>
              <w:pStyle w:val="nTable"/>
              <w:spacing w:after="40"/>
              <w:rPr>
                <w:snapToGrid w:val="0"/>
                <w:sz w:val="19"/>
              </w:rPr>
            </w:pPr>
            <w:r>
              <w:rPr>
                <w:sz w:val="19"/>
              </w:rPr>
              <w:t>3 Sep 2012</w:t>
            </w:r>
          </w:p>
        </w:tc>
        <w:tc>
          <w:tcPr>
            <w:tcW w:w="2552" w:type="dxa"/>
            <w:tcBorders>
              <w:bottom w:val="single" w:sz="8" w:space="0" w:color="auto"/>
            </w:tcBorders>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 w:name="_Toc378170663"/>
      <w:r>
        <w:t>Provisions that have not come into operation</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10</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Operative on earliest of commencement of Pt. 2 (except s. 2.2), Pt. 3 (except s. 3.1) and Pt. 4 (see s. 1.2)</w:t>
            </w:r>
          </w:p>
        </w:tc>
      </w:tr>
      <w:tr>
        <w:trPr>
          <w:cantSplit/>
        </w:trPr>
        <w:tc>
          <w:tcPr>
            <w:tcW w:w="2268" w:type="dxa"/>
            <w:tcBorders>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11</w:t>
            </w:r>
          </w:p>
        </w:tc>
        <w:tc>
          <w:tcPr>
            <w:tcW w:w="1134" w:type="dxa"/>
            <w:tcBorders>
              <w:bottom w:val="single" w:sz="8" w:space="0" w:color="auto"/>
            </w:tcBorders>
          </w:tcPr>
          <w:p>
            <w:pPr>
              <w:pStyle w:val="nTable"/>
              <w:spacing w:after="40"/>
              <w:rPr>
                <w:sz w:val="19"/>
              </w:rPr>
            </w:pPr>
            <w:r>
              <w:rPr>
                <w:sz w:val="19"/>
              </w:rPr>
              <w:t>43 of 2000</w:t>
            </w:r>
          </w:p>
        </w:tc>
        <w:tc>
          <w:tcPr>
            <w:tcW w:w="1134" w:type="dxa"/>
            <w:tcBorders>
              <w:bottom w:val="single" w:sz="8" w:space="0" w:color="auto"/>
            </w:tcBorders>
          </w:tcPr>
          <w:p>
            <w:pPr>
              <w:pStyle w:val="nTable"/>
              <w:spacing w:after="40"/>
              <w:rPr>
                <w:sz w:val="19"/>
              </w:rPr>
            </w:pPr>
            <w:r>
              <w:rPr>
                <w:sz w:val="19"/>
              </w:rPr>
              <w:t>2 Nov 2000</w:t>
            </w:r>
          </w:p>
        </w:tc>
        <w:tc>
          <w:tcPr>
            <w:tcW w:w="2552" w:type="dxa"/>
            <w:tcBorders>
              <w:bottom w:val="single" w:sz="8" w:space="0" w:color="auto"/>
            </w:tcBorders>
          </w:tcPr>
          <w:p>
            <w:pPr>
              <w:pStyle w:val="nTable"/>
              <w:spacing w:after="40"/>
              <w:rPr>
                <w:sz w:val="19"/>
              </w:rPr>
            </w:pPr>
            <w:r>
              <w:rPr>
                <w:sz w:val="19"/>
              </w:rPr>
              <w:t>To be proclaimed (see s. 2(2))</w:t>
            </w:r>
          </w:p>
        </w:tc>
      </w:tr>
    </w:tbl>
    <w:p>
      <w:pPr>
        <w:pStyle w:val="nSubsection"/>
        <w:spacing w:before="12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vertAlign w:val="superscript"/>
        </w:rPr>
        <w:t>3</w:t>
      </w:r>
      <w:r>
        <w:tab/>
        <w:t xml:space="preserve">Under the </w:t>
      </w:r>
      <w:r>
        <w:rPr>
          <w:i/>
          <w:iCs/>
        </w:rPr>
        <w:t>Liquor Control Act 1988</w:t>
      </w:r>
      <w:r>
        <w:t xml:space="preserve"> Sch. 1A cl. 9 a reference to the </w:t>
      </w:r>
      <w:smartTag w:uri="urn:schemas-microsoft-com:office:smarttags" w:element="Street">
        <w:smartTag w:uri="urn:schemas-microsoft-com:office:smarttags" w:element="address">
          <w:r>
            <w:t>Liquor Licensing Court</w:t>
          </w:r>
        </w:smartTag>
      </w:smartTag>
      <w:r>
        <w:t xml:space="preserve"> is to be read and construed as a reference to the Liquor Commission.</w:t>
      </w:r>
    </w:p>
    <w:p>
      <w:pPr>
        <w:pStyle w:val="nSubsection"/>
        <w:spacing w:before="120"/>
      </w:pPr>
      <w:r>
        <w:rPr>
          <w:vertAlign w:val="superscript"/>
        </w:rPr>
        <w:t>4</w:t>
      </w:r>
      <w:r>
        <w:tab/>
        <w:t xml:space="preserve">The </w:t>
      </w:r>
      <w:r>
        <w:rPr>
          <w:i/>
          <w:iCs/>
        </w:rPr>
        <w:t>Health Legislation Administration Act 1984</w:t>
      </w:r>
      <w:r>
        <w:t xml:space="preserve"> s. 6(1) was amended by the </w:t>
      </w:r>
      <w:r>
        <w:rPr>
          <w:i/>
          <w:iCs/>
        </w:rPr>
        <w:t>Mental Health (Consequential Provisions) Act 1996</w:t>
      </w:r>
      <w:r>
        <w:t xml:space="preserve"> s. 38 to replace the office of Director, Psychiatric Services with the office of Chief Psychiatrist.</w:t>
      </w:r>
    </w:p>
    <w:p>
      <w:pPr>
        <w:pStyle w:val="nSubsection"/>
        <w:spacing w:before="120"/>
        <w:rPr>
          <w:snapToGrid w:val="0"/>
        </w:rPr>
      </w:pPr>
      <w:r>
        <w:rPr>
          <w:snapToGrid w:val="0"/>
          <w:vertAlign w:val="superscript"/>
        </w:rPr>
        <w:t>5</w:t>
      </w:r>
      <w:r>
        <w:rPr>
          <w:snapToGrid w:val="0"/>
        </w:rPr>
        <w:tab/>
        <w:t xml:space="preserve">The amendments in the </w:t>
      </w:r>
      <w:r>
        <w:rPr>
          <w:i/>
          <w:snapToGrid w:val="0"/>
        </w:rPr>
        <w:t xml:space="preserve">R &amp; I Holdings Act 1990 </w:t>
      </w:r>
      <w:r>
        <w:rPr>
          <w:snapToGrid w:val="0"/>
        </w:rPr>
        <w:t xml:space="preserve">s. 22(3)(a)(i),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Subsection"/>
        <w:keepLines/>
        <w:spacing w:before="120"/>
        <w:rPr>
          <w:snapToGrid w:val="0"/>
        </w:rPr>
      </w:pPr>
      <w:r>
        <w:rPr>
          <w:snapToGrid w:val="0"/>
          <w:vertAlign w:val="superscript"/>
        </w:rPr>
        <w:t>6</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 and Miscellaneous Amendment) Act 2009</w:t>
      </w:r>
      <w:r>
        <w:rPr>
          <w:snapToGrid w:val="0"/>
        </w:rPr>
        <w:t xml:space="preserve"> s. 35(3).</w:t>
      </w:r>
    </w:p>
    <w:p>
      <w:pPr>
        <w:pStyle w:val="nSubsection"/>
        <w:spacing w:before="120"/>
      </w:pPr>
      <w:r>
        <w:rPr>
          <w:vertAlign w:val="superscript"/>
        </w:rPr>
        <w:t>7</w:t>
      </w:r>
      <w:r>
        <w:tab/>
        <w:t xml:space="preserve">The </w:t>
      </w:r>
      <w:r>
        <w:rPr>
          <w:i/>
        </w:rPr>
        <w:t>Statutes (Repeals and Minor Amendments) Act 2003</w:t>
      </w:r>
      <w:r>
        <w:t xml:space="preserve"> s. 91(5) and (7) read as follows:</w:t>
      </w:r>
    </w:p>
    <w:p>
      <w:pPr>
        <w:pStyle w:val="BlankOpen"/>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tab/>
        <w:t>(7)</w:t>
      </w:r>
      <w:r>
        <w:tab/>
        <w:t xml:space="preserve">The purported exercises by the Governor of the power conferred by section 9(1) of the </w:t>
      </w:r>
      <w:r>
        <w:rPr>
          <w:i/>
        </w:rPr>
        <w:t xml:space="preserve">Parliamentary Commissioner Act 1971, </w:t>
      </w:r>
      <w:r>
        <w:t xml:space="preserve">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pPr>
    </w:p>
    <w:p>
      <w:pPr>
        <w:pStyle w:val="nSubsection"/>
        <w:spacing w:before="120"/>
      </w:pPr>
      <w:r>
        <w:rPr>
          <w:vertAlign w:val="superscript"/>
        </w:rPr>
        <w:t>8</w:t>
      </w:r>
      <w:r>
        <w:tab/>
        <w:t xml:space="preserve">The </w:t>
      </w:r>
      <w:r>
        <w:rPr>
          <w:i/>
        </w:rPr>
        <w:t>Corruption and Crime Commission Amendment and Repeal Act 2003</w:t>
      </w:r>
      <w:r>
        <w:t xml:space="preserve"> s. 73 reads as follows:</w:t>
      </w:r>
    </w:p>
    <w:p>
      <w:pPr>
        <w:pStyle w:val="BlankOpen"/>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10</w:t>
      </w:r>
      <w:r>
        <w:rPr>
          <w:snapToGrid w:val="0"/>
        </w:rPr>
        <w:tab/>
        <w:t xml:space="preserve">As at the date on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pPr>
    </w:p>
    <w:p>
      <w:pPr>
        <w:pStyle w:val="nzHeading5"/>
        <w:spacing w:before="0"/>
        <w:rPr>
          <w:snapToGrid w:val="0"/>
        </w:rPr>
      </w:pPr>
      <w:r>
        <w:rPr>
          <w:snapToGrid w:val="0"/>
        </w:rPr>
        <w:t>7.3</w:t>
      </w:r>
      <w:r>
        <w:rPr>
          <w:snapToGrid w:val="0"/>
        </w:rPr>
        <w:tab/>
        <w:t>Consequential provisions</w:t>
      </w:r>
    </w:p>
    <w:p>
      <w:pPr>
        <w:pStyle w:val="nzSubsection"/>
        <w:rPr>
          <w:snapToGrid w:val="0"/>
        </w:rPr>
      </w:pPr>
      <w:r>
        <w:rPr>
          <w:snapToGrid w:val="0"/>
        </w:rPr>
        <w:tab/>
      </w:r>
      <w:r>
        <w:rPr>
          <w:snapToGrid w:val="0"/>
        </w:rPr>
        <w:tab/>
        <w:t>Schedule 2 has effect.</w:t>
      </w:r>
    </w:p>
    <w:p>
      <w:pPr>
        <w:pStyle w:val="BlankClose"/>
      </w:pPr>
    </w:p>
    <w:p>
      <w:pPr>
        <w:pStyle w:val="nSubsection"/>
        <w:rPr>
          <w:snapToGrid w:val="0"/>
        </w:rPr>
      </w:pPr>
      <w:r>
        <w:rPr>
          <w:snapToGrid w:val="0"/>
        </w:rPr>
        <w:tab/>
        <w:t>Schedule 2 cl. 48 reads: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r>
      <w:r>
        <w:rPr>
          <w:snapToGrid w:val="0"/>
        </w:rPr>
        <w:tab/>
        <w:t xml:space="preserve">Schedule 1 to the </w:t>
      </w:r>
      <w:r>
        <w:rPr>
          <w:i/>
          <w:snapToGrid w:val="0"/>
        </w:rPr>
        <w:t>Parliamentary Commissioner Act 1971</w:t>
      </w:r>
      <w:r>
        <w:rPr>
          <w:snapToGrid w:val="0"/>
        </w:rPr>
        <w:t xml:space="preserve"> is amended by inserting in the appropriate alphabetical position the following —</w:t>
      </w:r>
    </w:p>
    <w:p>
      <w:pPr>
        <w:pStyle w:val="MiscOpen"/>
        <w:ind w:left="1560"/>
      </w:pPr>
      <w:r>
        <w:t>“</w:t>
      </w:r>
    </w:p>
    <w:p>
      <w:pPr>
        <w:pStyle w:val="nSubsection"/>
        <w:tabs>
          <w:tab w:val="clear" w:pos="454"/>
          <w:tab w:val="left" w:pos="2127"/>
        </w:tabs>
        <w:spacing w:before="0"/>
        <w:ind w:left="2126" w:right="578" w:firstLine="0"/>
        <w:rPr>
          <w:snapToGrid w:val="0"/>
        </w:rPr>
      </w:pPr>
      <w:r>
        <w:rPr>
          <w:snapToGrid w:val="0"/>
        </w:rPr>
        <w:t xml:space="preserve">The Native Title Commission established by the </w:t>
      </w:r>
      <w:r>
        <w:rPr>
          <w:i/>
          <w:snapToGrid w:val="0"/>
        </w:rPr>
        <w:t>Native Title (State Provisions) Act 1999</w:t>
      </w:r>
      <w:r>
        <w:rPr>
          <w:snapToGrid w:val="0"/>
        </w:rPr>
        <w:t>.</w:t>
      </w:r>
    </w:p>
    <w:p>
      <w:pPr>
        <w:pStyle w:val="MiscClose"/>
        <w:ind w:right="618"/>
      </w:pPr>
      <w:r>
        <w:t>”.</w:t>
      </w:r>
    </w:p>
    <w:p>
      <w:pPr>
        <w:pStyle w:val="BlankClose"/>
      </w:pPr>
    </w:p>
    <w:p>
      <w:pPr>
        <w:pStyle w:val="nSubsection"/>
        <w:keepNext/>
        <w:keepLines/>
        <w:spacing w:before="120"/>
      </w:pPr>
      <w:r>
        <w:rPr>
          <w:vertAlign w:val="superscript"/>
        </w:rPr>
        <w:t>11</w:t>
      </w:r>
      <w:r>
        <w:tab/>
        <w:t>On the date as at which this compilation</w:t>
      </w:r>
      <w:r>
        <w:rPr>
          <w:snapToGrid w:val="0"/>
        </w:rPr>
        <w:t xml:space="preserve"> </w:t>
      </w:r>
      <w:r>
        <w:t xml:space="preserve">was prepared, the </w:t>
      </w:r>
      <w:r>
        <w:rPr>
          <w:i/>
        </w:rPr>
        <w:t xml:space="preserve">State Superannuation (Transitional and Consequential Provisions) Act 2000 </w:t>
      </w:r>
      <w:r>
        <w:t>s. 75 had not come into operation.  It reads as follows:</w:t>
      </w:r>
    </w:p>
    <w:p>
      <w:pPr>
        <w:pStyle w:val="BlankOpen"/>
      </w:pPr>
    </w:p>
    <w:p>
      <w:pPr>
        <w:pStyle w:val="nzHeading5"/>
        <w:rPr>
          <w:snapToGrid w:val="0"/>
        </w:rPr>
      </w:pPr>
      <w:r>
        <w:rPr>
          <w:snapToGrid w:val="0"/>
        </w:rPr>
        <w:t>75.</w:t>
      </w:r>
      <w:r>
        <w:rPr>
          <w:snapToGrid w:val="0"/>
        </w:rPr>
        <w:tab/>
        <w:t>Various provisions repealed</w:t>
      </w:r>
    </w:p>
    <w:p>
      <w:pPr>
        <w:pStyle w:val="nzSubsection"/>
        <w:keepNext/>
        <w:keepLines/>
      </w:pPr>
      <w:r>
        <w:rPr>
          <w:snapToGrid w:val="0"/>
        </w:rPr>
        <w:tab/>
      </w:r>
      <w:r>
        <w:tab/>
        <w:t>The provisions listed in the Table to this section are repealed.</w:t>
      </w:r>
    </w:p>
    <w:p>
      <w:pPr>
        <w:pStyle w:val="nzSubsection"/>
        <w:keepNext/>
        <w:keepLines/>
        <w:jc w:val="center"/>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80"/>
              <w:jc w:val="center"/>
              <w:rPr>
                <w:b/>
              </w:rPr>
            </w:pPr>
            <w:r>
              <w:rPr>
                <w:b/>
              </w:rPr>
              <w:t>Act</w:t>
            </w:r>
          </w:p>
        </w:tc>
        <w:tc>
          <w:tcPr>
            <w:tcW w:w="1701" w:type="dxa"/>
          </w:tcPr>
          <w:p>
            <w:pPr>
              <w:pStyle w:val="nzTable"/>
              <w:spacing w:before="8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Parliamentary Commissioner Act 1971</w:t>
            </w:r>
          </w:p>
        </w:tc>
        <w:tc>
          <w:tcPr>
            <w:tcW w:w="1701" w:type="dxa"/>
          </w:tcPr>
          <w:p>
            <w:pPr>
              <w:pStyle w:val="nzTable"/>
              <w:jc w:val="center"/>
            </w:pPr>
            <w:r>
              <w:t>s. 10(2)</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pPr>
    </w:p>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rPr>
          <w:sz w:val="28"/>
        </w:rPr>
      </w:pPr>
      <w:bookmarkStart w:id="57" w:name="_Toc378170664"/>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8" w:name="DefinedTerms"/>
      <w:bookmarkEnd w:id="58"/>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19A(1)</w:t>
      </w:r>
    </w:p>
    <w:p>
      <w:pPr>
        <w:pStyle w:val="DefinedTerms"/>
      </w:pPr>
      <w:r>
        <w:t>Commissioner</w:t>
      </w:r>
      <w:r>
        <w:tab/>
        <w:t>4</w:t>
      </w:r>
    </w:p>
    <w:p>
      <w:pPr>
        <w:pStyle w:val="DefinedTerms"/>
      </w:pPr>
      <w:r>
        <w:t>contractor</w:t>
      </w:r>
      <w:r>
        <w:tab/>
        <w:t>4</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Inspector of Custodial Services</w:t>
      </w:r>
      <w:r>
        <w:tab/>
        <w:t>4</w:t>
      </w:r>
    </w:p>
    <w:p>
      <w:pPr>
        <w:pStyle w:val="DefinedTerms"/>
      </w:pPr>
      <w:r>
        <w:t>investigable death</w:t>
      </w:r>
      <w:r>
        <w:tab/>
        <w:t>19A(1)</w:t>
      </w:r>
    </w:p>
    <w:p>
      <w:pPr>
        <w:pStyle w:val="DefinedTerms"/>
      </w:pPr>
      <w:r>
        <w:t>officer of the Commissioner</w:t>
      </w:r>
      <w:r>
        <w:tab/>
        <w:t>4</w:t>
      </w:r>
    </w:p>
    <w:p>
      <w:pPr>
        <w:pStyle w:val="DefinedTerms"/>
      </w:pPr>
      <w:r>
        <w:t>officer of the Corruption and Crime Commission</w:t>
      </w:r>
      <w:r>
        <w:tab/>
        <w:t>4</w:t>
      </w:r>
    </w:p>
    <w:p>
      <w:pPr>
        <w:pStyle w:val="DefinedTerms"/>
        <w:ind w:left="840" w:hanging="262"/>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principal officer</w:t>
      </w:r>
      <w:r>
        <w:tab/>
        <w:t>4</w:t>
      </w:r>
    </w:p>
    <w:p>
      <w:pPr>
        <w:pStyle w:val="DefinedTerms"/>
      </w:pPr>
      <w:r>
        <w:t>public service officer</w:t>
      </w:r>
      <w:r>
        <w:tab/>
        <w:t>4</w:t>
      </w:r>
    </w:p>
    <w:p>
      <w:pPr>
        <w:pStyle w:val="DefinedTerms"/>
      </w:pPr>
      <w:r>
        <w:t>relevant authorities</w:t>
      </w:r>
      <w:r>
        <w:tab/>
        <w:t>17A(4)</w:t>
      </w:r>
    </w:p>
    <w:p>
      <w:pPr>
        <w:pStyle w:val="DefinedTerms"/>
      </w:pPr>
      <w:r>
        <w:t>responsible Minister</w:t>
      </w:r>
      <w:r>
        <w:tab/>
        <w:t>4</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p>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56</w:t>
    </w:r>
    <w:r>
      <w:rPr>
        <w:rStyle w:val="CharPageNo"/>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57</w:t>
    </w:r>
    <w:r>
      <w:rPr>
        <w:rStyle w:val="CharPageNo"/>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09-c0-02</w:t>
    </w:r>
    <w:r>
      <w:rPr>
        <w:rFonts w:ascii="Arial" w:hAnsi="Arial" w:cs="Arial"/>
        <w:sz w:val="20"/>
      </w:rPr>
      <w:fldChar w:fldCharType="end"/>
    </w:r>
    <w:r>
      <w:rPr>
        <w:rFonts w:ascii="Arial" w:hAnsi="Arial" w:cs="Arial"/>
        <w:sz w:val="20"/>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Parliamentary Commissioner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Commissioner Act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Commissioner Act 1971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Commissioner Act 1971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97254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B03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153"/>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51208154153" w:val="RemoveTrackChanges"/>
    <w:docVar w:name="WAFER_20151208154153_GUID" w:val="4f0ed92d-319b-47c0-a7b1-72be49accb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15580</Words>
  <Characters>73383</Characters>
  <Application>Microsoft Office Word</Application>
  <DocSecurity>0</DocSecurity>
  <Lines>2367</Lines>
  <Paragraphs>1308</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87655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1971 - 09-c0-02</dc:title>
  <dc:subject/>
  <dc:creator/>
  <cp:keywords/>
  <dc:description/>
  <cp:lastModifiedBy>svcMRProcess</cp:lastModifiedBy>
  <cp:revision>4</cp:revision>
  <cp:lastPrinted>2010-12-15T04:48:00Z</cp:lastPrinted>
  <dcterms:created xsi:type="dcterms:W3CDTF">2018-09-06T03:53:00Z</dcterms:created>
  <dcterms:modified xsi:type="dcterms:W3CDTF">2018-09-06T03:53:00Z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572</vt:i4>
  </property>
  <property fmtid="{D5CDD505-2E9C-101B-9397-08002B2CF9AE}" pid="6" name="AsAtDate">
    <vt:lpwstr>18 Nov 2013</vt:lpwstr>
  </property>
  <property fmtid="{D5CDD505-2E9C-101B-9397-08002B2CF9AE}" pid="7" name="Suffix">
    <vt:lpwstr>09-c0-02</vt:lpwstr>
  </property>
  <property fmtid="{D5CDD505-2E9C-101B-9397-08002B2CF9AE}" pid="8" name="ReprintNo">
    <vt:lpwstr>9</vt:lpwstr>
  </property>
  <property fmtid="{D5CDD505-2E9C-101B-9397-08002B2CF9AE}" pid="9" name="ReprintedAsAt">
    <vt:filetime>2010-12-02T16:00:00Z</vt:filetime>
  </property>
</Properties>
</file>