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Conservation and Land Management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_Toc413833596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_Toc413833597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_Toc413833598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of this Act to other Acts</w:t>
      </w:r>
      <w:r>
        <w:tab/>
      </w:r>
      <w:r>
        <w:fldChar w:fldCharType="begin"/>
      </w:r>
      <w:r>
        <w:instrText xml:space="preserve"> PAGEREF _Toc413833599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w:t>
      </w:r>
      <w:r>
        <w:rPr>
          <w:b w:val="0"/>
        </w:rPr>
        <w:t> </w:t>
      </w:r>
      <w:r>
        <w:t>—</w:t>
      </w:r>
      <w:r>
        <w:rPr>
          <w:b w:val="0"/>
        </w:rPr>
        <w:t> </w:t>
      </w:r>
      <w:r>
        <w:t>Land subject to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Categories of land</w:t>
      </w:r>
    </w:p>
    <w:p>
      <w:pPr>
        <w:pStyle w:val="TOC8"/>
        <w:rPr>
          <w:rFonts w:asciiTheme="minorHAnsi" w:eastAsiaTheme="minorEastAsia" w:hAnsiTheme="minorHAnsi" w:cstheme="minorBidi"/>
          <w:szCs w:val="22"/>
        </w:rPr>
      </w:pPr>
      <w:r>
        <w:t>5</w:t>
      </w:r>
      <w:r>
        <w:rPr>
          <w:snapToGrid w:val="0"/>
        </w:rPr>
        <w:t>.</w:t>
      </w:r>
      <w:r>
        <w:rPr>
          <w:snapToGrid w:val="0"/>
        </w:rPr>
        <w:tab/>
        <w:t>“Land to which this Act applies”, meaning of</w:t>
      </w:r>
      <w:r>
        <w:tab/>
      </w:r>
      <w:r>
        <w:fldChar w:fldCharType="begin"/>
      </w:r>
      <w:r>
        <w:instrText xml:space="preserve"> PAGEREF _Toc413833602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Categories of land, defined</w:t>
      </w:r>
      <w:r>
        <w:tab/>
      </w:r>
      <w:r>
        <w:fldChar w:fldCharType="begin"/>
      </w:r>
      <w:r>
        <w:instrText xml:space="preserve"> PAGEREF _Toc413833603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Categories of land, vesting of</w:t>
      </w:r>
      <w:r>
        <w:tab/>
      </w:r>
      <w:r>
        <w:fldChar w:fldCharType="begin"/>
      </w:r>
      <w:r>
        <w:instrText xml:space="preserve"> PAGEREF _Toc413833604 \h </w:instrText>
      </w:r>
      <w:r>
        <w:fldChar w:fldCharType="separate"/>
      </w:r>
      <w:r>
        <w:t>12</w:t>
      </w:r>
      <w:r>
        <w:fldChar w:fldCharType="end"/>
      </w:r>
    </w:p>
    <w:p>
      <w:pPr>
        <w:pStyle w:val="TOC8"/>
        <w:rPr>
          <w:rFonts w:asciiTheme="minorHAnsi" w:eastAsiaTheme="minorEastAsia" w:hAnsiTheme="minorHAnsi" w:cstheme="minorBidi"/>
          <w:szCs w:val="22"/>
        </w:rPr>
      </w:pPr>
      <w:r>
        <w:t>8A.</w:t>
      </w:r>
      <w:r>
        <w:tab/>
        <w:t>CEO may agree to manage private or other land</w:t>
      </w:r>
      <w:r>
        <w:tab/>
      </w:r>
      <w:r>
        <w:fldChar w:fldCharType="begin"/>
      </w:r>
      <w:r>
        <w:instrText xml:space="preserve"> PAGEREF _Toc413833605 \h </w:instrText>
      </w:r>
      <w:r>
        <w:fldChar w:fldCharType="separate"/>
      </w:r>
      <w:r>
        <w:t>14</w:t>
      </w:r>
      <w:r>
        <w:fldChar w:fldCharType="end"/>
      </w:r>
    </w:p>
    <w:p>
      <w:pPr>
        <w:pStyle w:val="TOC8"/>
        <w:rPr>
          <w:rFonts w:asciiTheme="minorHAnsi" w:eastAsiaTheme="minorEastAsia" w:hAnsiTheme="minorHAnsi" w:cstheme="minorBidi"/>
          <w:szCs w:val="22"/>
        </w:rPr>
      </w:pPr>
      <w:r>
        <w:t>8B.</w:t>
      </w:r>
      <w:r>
        <w:tab/>
        <w:t>Effect of s. 8A agreements</w:t>
      </w:r>
      <w:r>
        <w:tab/>
      </w:r>
      <w:r>
        <w:fldChar w:fldCharType="begin"/>
      </w:r>
      <w:r>
        <w:instrText xml:space="preserve"> PAGEREF _Toc413833606 \h </w:instrText>
      </w:r>
      <w:r>
        <w:fldChar w:fldCharType="separate"/>
      </w:r>
      <w:r>
        <w:t>18</w:t>
      </w:r>
      <w:r>
        <w:fldChar w:fldCharType="end"/>
      </w:r>
    </w:p>
    <w:p>
      <w:pPr>
        <w:pStyle w:val="TOC8"/>
        <w:rPr>
          <w:rFonts w:asciiTheme="minorHAnsi" w:eastAsiaTheme="minorEastAsia" w:hAnsiTheme="minorHAnsi" w:cstheme="minorBidi"/>
          <w:szCs w:val="22"/>
        </w:rPr>
      </w:pPr>
      <w:r>
        <w:t>8C.</w:t>
      </w:r>
      <w:r>
        <w:tab/>
        <w:t>Certain land may be put under CEO’s management</w:t>
      </w:r>
      <w:r>
        <w:tab/>
      </w:r>
      <w:r>
        <w:fldChar w:fldCharType="begin"/>
      </w:r>
      <w:r>
        <w:instrText xml:space="preserve"> PAGEREF _Toc413833607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forest and timber reserves</w:t>
      </w:r>
    </w:p>
    <w:p>
      <w:pPr>
        <w:pStyle w:val="TOC8"/>
        <w:rPr>
          <w:rFonts w:asciiTheme="minorHAnsi" w:eastAsiaTheme="minorEastAsia" w:hAnsiTheme="minorHAnsi" w:cstheme="minorBidi"/>
          <w:szCs w:val="22"/>
        </w:rPr>
      </w:pPr>
      <w:r>
        <w:t>8</w:t>
      </w:r>
      <w:r>
        <w:rPr>
          <w:snapToGrid w:val="0"/>
        </w:rPr>
        <w:t>.</w:t>
      </w:r>
      <w:r>
        <w:rPr>
          <w:snapToGrid w:val="0"/>
        </w:rPr>
        <w:tab/>
        <w:t>State forests, reservation of</w:t>
      </w:r>
      <w:r>
        <w:tab/>
      </w:r>
      <w:r>
        <w:fldChar w:fldCharType="begin"/>
      </w:r>
      <w:r>
        <w:instrText xml:space="preserve"> PAGEREF _Toc413833609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State forest, restriction on abolition of</w:t>
      </w:r>
      <w:r>
        <w:tab/>
      </w:r>
      <w:r>
        <w:fldChar w:fldCharType="begin"/>
      </w:r>
      <w:r>
        <w:instrText xml:space="preserve"> PAGEREF _Toc413833610 \h </w:instrText>
      </w:r>
      <w:r>
        <w:fldChar w:fldCharType="separate"/>
      </w:r>
      <w:r>
        <w:t>21</w:t>
      </w:r>
      <w:r>
        <w:fldChar w:fldCharType="end"/>
      </w:r>
    </w:p>
    <w:p>
      <w:pPr>
        <w:pStyle w:val="TOC8"/>
        <w:rPr>
          <w:rFonts w:asciiTheme="minorHAnsi" w:eastAsiaTheme="minorEastAsia" w:hAnsiTheme="minorHAnsi" w:cstheme="minorBidi"/>
          <w:szCs w:val="22"/>
        </w:rPr>
      </w:pPr>
      <w:r>
        <w:t>10.</w:t>
      </w:r>
      <w:r>
        <w:tab/>
        <w:t>Timber reserves, reservation of</w:t>
      </w:r>
      <w:r>
        <w:tab/>
      </w:r>
      <w:r>
        <w:fldChar w:fldCharType="begin"/>
      </w:r>
      <w:r>
        <w:instrText xml:space="preserve"> PAGEREF _Toc413833611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 used: Crown land</w:t>
      </w:r>
      <w:r>
        <w:tab/>
      </w:r>
      <w:r>
        <w:fldChar w:fldCharType="begin"/>
      </w:r>
      <w:r>
        <w:instrText xml:space="preserve"> PAGEREF _Toc413833612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13</w:t>
      </w:r>
      <w:r>
        <w:rPr>
          <w:snapToGrid w:val="0"/>
        </w:rPr>
        <w:t>.</w:t>
      </w:r>
      <w:r>
        <w:rPr>
          <w:snapToGrid w:val="0"/>
        </w:rPr>
        <w:tab/>
        <w:t>Marine reserves, reservation of</w:t>
      </w:r>
      <w:r>
        <w:tab/>
      </w:r>
      <w:r>
        <w:fldChar w:fldCharType="begin"/>
      </w:r>
      <w:r>
        <w:instrText xml:space="preserve"> PAGEREF _Toc413833614 \h </w:instrText>
      </w:r>
      <w:r>
        <w:fldChar w:fldCharType="separate"/>
      </w:r>
      <w:r>
        <w:t>22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Marine nature reserves, purpose of and prohibited acts in</w:t>
      </w:r>
      <w:r>
        <w:tab/>
      </w:r>
      <w:r>
        <w:fldChar w:fldCharType="begin"/>
      </w:r>
      <w:r>
        <w:instrText xml:space="preserve"> PAGEREF _Toc413833615 \h </w:instrText>
      </w:r>
      <w:r>
        <w:fldChar w:fldCharType="separate"/>
      </w:r>
      <w:r>
        <w:t>24</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Marine parks, purpose of and prohibited acts in</w:t>
      </w:r>
      <w:r>
        <w:tab/>
      </w:r>
      <w:r>
        <w:fldChar w:fldCharType="begin"/>
      </w:r>
      <w:r>
        <w:instrText xml:space="preserve"> PAGEREF _Toc413833616 \h </w:instrText>
      </w:r>
      <w:r>
        <w:fldChar w:fldCharType="separate"/>
      </w:r>
      <w:r>
        <w:t>25</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Marine management areas, purpose of and permitted acts in</w:t>
      </w:r>
      <w:r>
        <w:tab/>
      </w:r>
      <w:r>
        <w:fldChar w:fldCharType="begin"/>
      </w:r>
      <w:r>
        <w:instrText xml:space="preserve"> PAGEREF _Toc413833617 \h </w:instrText>
      </w:r>
      <w:r>
        <w:fldChar w:fldCharType="separate"/>
      </w:r>
      <w:r>
        <w:t>28</w:t>
      </w:r>
      <w:r>
        <w:fldChar w:fldCharType="end"/>
      </w:r>
    </w:p>
    <w:p>
      <w:pPr>
        <w:pStyle w:val="TOC8"/>
        <w:rPr>
          <w:rFonts w:asciiTheme="minorHAnsi" w:eastAsiaTheme="minorEastAsia" w:hAnsiTheme="minorHAnsi" w:cstheme="minorBidi"/>
          <w:szCs w:val="22"/>
        </w:rPr>
      </w:pPr>
      <w:r>
        <w:t>13D</w:t>
      </w:r>
      <w:r>
        <w:rPr>
          <w:snapToGrid w:val="0"/>
        </w:rPr>
        <w:t>.</w:t>
      </w:r>
      <w:r>
        <w:rPr>
          <w:snapToGrid w:val="0"/>
        </w:rPr>
        <w:tab/>
        <w:t>Effect of s. 13A, 13B and 13C on certain licences etc. for fishing etc.</w:t>
      </w:r>
      <w:r>
        <w:tab/>
      </w:r>
      <w:r>
        <w:fldChar w:fldCharType="begin"/>
      </w:r>
      <w:r>
        <w:instrText xml:space="preserve"> PAGEREF _Toc413833618 \h </w:instrText>
      </w:r>
      <w:r>
        <w:fldChar w:fldCharType="separate"/>
      </w:r>
      <w:r>
        <w:t>30</w:t>
      </w:r>
      <w:r>
        <w:fldChar w:fldCharType="end"/>
      </w:r>
    </w:p>
    <w:p>
      <w:pPr>
        <w:pStyle w:val="TOC8"/>
        <w:rPr>
          <w:rFonts w:asciiTheme="minorHAnsi" w:eastAsiaTheme="minorEastAsia" w:hAnsiTheme="minorHAnsi" w:cstheme="minorBidi"/>
          <w:szCs w:val="22"/>
        </w:rPr>
      </w:pPr>
      <w:r>
        <w:t>13E</w:t>
      </w:r>
      <w:r>
        <w:rPr>
          <w:snapToGrid w:val="0"/>
        </w:rPr>
        <w:t>.</w:t>
      </w:r>
      <w:r>
        <w:rPr>
          <w:snapToGrid w:val="0"/>
        </w:rPr>
        <w:tab/>
        <w:t>Effect of s. 13A and 13B on certain licences etc. relating to petroleum</w:t>
      </w:r>
      <w:r>
        <w:tab/>
      </w:r>
      <w:r>
        <w:fldChar w:fldCharType="begin"/>
      </w:r>
      <w:r>
        <w:instrText xml:space="preserve"> PAGEREF _Toc413833619 \h </w:instrText>
      </w:r>
      <w:r>
        <w:fldChar w:fldCharType="separate"/>
      </w:r>
      <w:r>
        <w:t>32</w:t>
      </w:r>
      <w:r>
        <w:fldChar w:fldCharType="end"/>
      </w:r>
    </w:p>
    <w:p>
      <w:pPr>
        <w:pStyle w:val="TOC8"/>
        <w:rPr>
          <w:rFonts w:asciiTheme="minorHAnsi" w:eastAsiaTheme="minorEastAsia" w:hAnsiTheme="minorHAnsi" w:cstheme="minorBidi"/>
          <w:szCs w:val="22"/>
        </w:rPr>
      </w:pPr>
      <w:r>
        <w:t>13F</w:t>
      </w:r>
      <w:r>
        <w:rPr>
          <w:snapToGrid w:val="0"/>
        </w:rPr>
        <w:t>.</w:t>
      </w:r>
      <w:r>
        <w:rPr>
          <w:snapToGrid w:val="0"/>
        </w:rPr>
        <w:tab/>
      </w:r>
      <w:r>
        <w:rPr>
          <w:i/>
          <w:snapToGrid w:val="0"/>
        </w:rPr>
        <w:t>Environmental Protection Act 1986</w:t>
      </w:r>
      <w:r>
        <w:rPr>
          <w:snapToGrid w:val="0"/>
        </w:rPr>
        <w:t xml:space="preserve"> not limited by s. 13A to 13E</w:t>
      </w:r>
      <w:r>
        <w:tab/>
      </w:r>
      <w:r>
        <w:fldChar w:fldCharType="begin"/>
      </w:r>
      <w:r>
        <w:instrText xml:space="preserve"> PAGEREF _Toc413833620 \h </w:instrText>
      </w:r>
      <w:r>
        <w:fldChar w:fldCharType="separate"/>
      </w:r>
      <w:r>
        <w:t>33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Proposal for marine reserve, public notice of and submissions on</w:t>
      </w:r>
      <w:r>
        <w:tab/>
      </w:r>
      <w:r>
        <w:fldChar w:fldCharType="begin"/>
      </w:r>
      <w:r>
        <w:instrText xml:space="preserve"> PAGEREF _Toc413833621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procedures</w:t>
      </w:r>
    </w:p>
    <w:p>
      <w:pPr>
        <w:pStyle w:val="TOC8"/>
        <w:rPr>
          <w:rFonts w:asciiTheme="minorHAnsi" w:eastAsiaTheme="minorEastAsia" w:hAnsiTheme="minorHAnsi" w:cstheme="minorBidi"/>
          <w:szCs w:val="22"/>
        </w:rPr>
      </w:pPr>
      <w:r>
        <w:t>15</w:t>
      </w:r>
      <w:r>
        <w:rPr>
          <w:snapToGrid w:val="0"/>
        </w:rPr>
        <w:t>.</w:t>
      </w:r>
      <w:r>
        <w:rPr>
          <w:snapToGrid w:val="0"/>
        </w:rPr>
        <w:tab/>
        <w:t>Land for State forest etc., power to acquire</w:t>
      </w:r>
      <w:r>
        <w:tab/>
      </w:r>
      <w:r>
        <w:fldChar w:fldCharType="begin"/>
      </w:r>
      <w:r>
        <w:instrText xml:space="preserve"> PAGEREF _Toc413833623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Cancellation etc. of purpose</w:t>
      </w:r>
    </w:p>
    <w:p>
      <w:pPr>
        <w:pStyle w:val="TOC8"/>
        <w:rPr>
          <w:rFonts w:asciiTheme="minorHAnsi" w:eastAsiaTheme="minorEastAsia" w:hAnsiTheme="minorHAnsi" w:cstheme="minorBidi"/>
          <w:szCs w:val="22"/>
        </w:rPr>
      </w:pPr>
      <w:r>
        <w:t>17</w:t>
      </w:r>
      <w:r>
        <w:rPr>
          <w:snapToGrid w:val="0"/>
        </w:rPr>
        <w:t>.</w:t>
      </w:r>
      <w:r>
        <w:rPr>
          <w:snapToGrid w:val="0"/>
        </w:rPr>
        <w:tab/>
        <w:t>Purpose of certain land, cancelling or amending; area of certain land, changing</w:t>
      </w:r>
      <w:r>
        <w:tab/>
      </w:r>
      <w:r>
        <w:fldChar w:fldCharType="begin"/>
      </w:r>
      <w:r>
        <w:instrText xml:space="preserve"> PAGEREF _Toc413833625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Maps</w:t>
      </w:r>
    </w:p>
    <w:p>
      <w:pPr>
        <w:pStyle w:val="TOC8"/>
        <w:rPr>
          <w:rFonts w:asciiTheme="minorHAnsi" w:eastAsiaTheme="minorEastAsia" w:hAnsiTheme="minorHAnsi" w:cstheme="minorBidi"/>
          <w:szCs w:val="22"/>
        </w:rPr>
      </w:pPr>
      <w:r>
        <w:t>17A</w:t>
      </w:r>
      <w:r>
        <w:rPr>
          <w:snapToGrid w:val="0"/>
        </w:rPr>
        <w:t>.</w:t>
      </w:r>
      <w:r>
        <w:rPr>
          <w:snapToGrid w:val="0"/>
        </w:rPr>
        <w:tab/>
        <w:t>Maps of categories of land, deposit and inspection of etc.</w:t>
      </w:r>
      <w:r>
        <w:tab/>
      </w:r>
      <w:r>
        <w:fldChar w:fldCharType="begin"/>
      </w:r>
      <w:r>
        <w:instrText xml:space="preserve"> PAGEREF _Toc413833627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III — Controlling bodies established</w:t>
      </w:r>
    </w:p>
    <w:p>
      <w:pPr>
        <w:pStyle w:val="TOC4"/>
        <w:tabs>
          <w:tab w:val="right" w:leader="dot" w:pos="7077"/>
        </w:tabs>
        <w:rPr>
          <w:rFonts w:asciiTheme="minorHAnsi" w:eastAsiaTheme="minorEastAsia" w:hAnsiTheme="minorHAnsi" w:cstheme="minorBidi"/>
          <w:b w:val="0"/>
          <w:szCs w:val="22"/>
        </w:rPr>
      </w:pPr>
      <w:r>
        <w:t>Division 1 — Conservation Commission of Western Australia</w:t>
      </w:r>
    </w:p>
    <w:p>
      <w:pPr>
        <w:pStyle w:val="TOC6"/>
        <w:tabs>
          <w:tab w:val="right" w:leader="dot" w:pos="7077"/>
        </w:tabs>
        <w:rPr>
          <w:rFonts w:asciiTheme="minorHAnsi" w:eastAsiaTheme="minorEastAsia" w:hAnsiTheme="minorHAnsi" w:cstheme="minorBidi"/>
          <w:b w:val="0"/>
          <w:sz w:val="22"/>
          <w:szCs w:val="22"/>
        </w:rPr>
      </w:pPr>
      <w:r>
        <w:t>Subdivision 1 — Establishment and functions and powers of Conservation Commission</w:t>
      </w:r>
    </w:p>
    <w:p>
      <w:pPr>
        <w:pStyle w:val="TOC8"/>
        <w:rPr>
          <w:rFonts w:asciiTheme="minorHAnsi" w:eastAsiaTheme="minorEastAsia" w:hAnsiTheme="minorHAnsi" w:cstheme="minorBidi"/>
          <w:szCs w:val="22"/>
        </w:rPr>
      </w:pPr>
      <w:r>
        <w:t>18.</w:t>
      </w:r>
      <w:r>
        <w:tab/>
        <w:t>Commission established and nature of</w:t>
      </w:r>
      <w:r>
        <w:tab/>
      </w:r>
      <w:r>
        <w:fldChar w:fldCharType="begin"/>
      </w:r>
      <w:r>
        <w:instrText xml:space="preserve"> PAGEREF _Toc413833631 \h </w:instrText>
      </w:r>
      <w:r>
        <w:fldChar w:fldCharType="separate"/>
      </w:r>
      <w:r>
        <w:t>43</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_Toc413833632 \h </w:instrText>
      </w:r>
      <w:r>
        <w:fldChar w:fldCharType="separate"/>
      </w:r>
      <w:r>
        <w:t>43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Powers</w:t>
      </w:r>
      <w:r>
        <w:tab/>
      </w:r>
      <w:r>
        <w:fldChar w:fldCharType="begin"/>
      </w:r>
      <w:r>
        <w:instrText xml:space="preserve"> PAGEREF _Toc413833633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Membership and meetings of Conservation Commission</w:t>
      </w:r>
    </w:p>
    <w:p>
      <w:pPr>
        <w:pStyle w:val="TOC8"/>
        <w:rPr>
          <w:rFonts w:asciiTheme="minorHAnsi" w:eastAsiaTheme="minorEastAsia" w:hAnsiTheme="minorHAnsi" w:cstheme="minorBidi"/>
          <w:szCs w:val="22"/>
        </w:rPr>
      </w:pPr>
      <w:r>
        <w:t>21.</w:t>
      </w:r>
      <w:r>
        <w:tab/>
        <w:t>Membership</w:t>
      </w:r>
      <w:r>
        <w:tab/>
      </w:r>
      <w:r>
        <w:fldChar w:fldCharType="begin"/>
      </w:r>
      <w:r>
        <w:instrText xml:space="preserve"> PAGEREF _Toc413833635 \h </w:instrText>
      </w:r>
      <w:r>
        <w:fldChar w:fldCharType="separate"/>
      </w:r>
      <w:r>
        <w:t>49</w:t>
      </w:r>
      <w:r>
        <w:fldChar w:fldCharType="end"/>
      </w:r>
    </w:p>
    <w:p>
      <w:pPr>
        <w:pStyle w:val="TOC8"/>
        <w:rPr>
          <w:rFonts w:asciiTheme="minorHAnsi" w:eastAsiaTheme="minorEastAsia" w:hAnsiTheme="minorHAnsi" w:cstheme="minorBidi"/>
          <w:szCs w:val="22"/>
        </w:rPr>
      </w:pPr>
      <w:r>
        <w:t>22.</w:t>
      </w:r>
      <w:r>
        <w:tab/>
        <w:t>Persons not eligible to be members</w:t>
      </w:r>
      <w:r>
        <w:tab/>
      </w:r>
      <w:r>
        <w:fldChar w:fldCharType="begin"/>
      </w:r>
      <w:r>
        <w:instrText xml:space="preserve"> PAGEREF _Toc413833636 \h </w:instrText>
      </w:r>
      <w:r>
        <w:fldChar w:fldCharType="separate"/>
      </w:r>
      <w:r>
        <w:t>50</w:t>
      </w:r>
      <w:r>
        <w:fldChar w:fldCharType="end"/>
      </w:r>
    </w:p>
    <w:p>
      <w:pPr>
        <w:pStyle w:val="TOC8"/>
        <w:rPr>
          <w:rFonts w:asciiTheme="minorHAnsi" w:eastAsiaTheme="minorEastAsia" w:hAnsiTheme="minorHAnsi" w:cstheme="minorBidi"/>
          <w:szCs w:val="22"/>
        </w:rPr>
      </w:pPr>
      <w:r>
        <w:t>23.</w:t>
      </w:r>
      <w:r>
        <w:tab/>
        <w:t>Meetings of Commission, CEO of Department etc. entitled to attend</w:t>
      </w:r>
      <w:r>
        <w:tab/>
      </w:r>
      <w:r>
        <w:fldChar w:fldCharType="begin"/>
      </w:r>
      <w:r>
        <w:instrText xml:space="preserve"> PAGEREF _Toc413833637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Relationship with the Minister</w:t>
      </w:r>
    </w:p>
    <w:p>
      <w:pPr>
        <w:pStyle w:val="TOC8"/>
        <w:rPr>
          <w:rFonts w:asciiTheme="minorHAnsi" w:eastAsiaTheme="minorEastAsia" w:hAnsiTheme="minorHAnsi" w:cstheme="minorBidi"/>
          <w:szCs w:val="22"/>
        </w:rPr>
      </w:pPr>
      <w:r>
        <w:t>24.</w:t>
      </w:r>
      <w:r>
        <w:tab/>
        <w:t>Minister may give Commission directions</w:t>
      </w:r>
      <w:r>
        <w:tab/>
      </w:r>
      <w:r>
        <w:fldChar w:fldCharType="begin"/>
      </w:r>
      <w:r>
        <w:instrText xml:space="preserve"> PAGEREF _Toc413833639 \h </w:instrText>
      </w:r>
      <w:r>
        <w:fldChar w:fldCharType="separate"/>
      </w:r>
      <w:r>
        <w:t>52</w:t>
      </w:r>
      <w:r>
        <w:fldChar w:fldCharType="end"/>
      </w:r>
    </w:p>
    <w:p>
      <w:pPr>
        <w:pStyle w:val="TOC8"/>
        <w:rPr>
          <w:rFonts w:asciiTheme="minorHAnsi" w:eastAsiaTheme="minorEastAsia" w:hAnsiTheme="minorHAnsi" w:cstheme="minorBidi"/>
          <w:szCs w:val="22"/>
        </w:rPr>
      </w:pPr>
      <w:r>
        <w:t>25.</w:t>
      </w:r>
      <w:r>
        <w:tab/>
        <w:t>Minister to have access to information</w:t>
      </w:r>
      <w:r>
        <w:tab/>
      </w:r>
      <w:r>
        <w:fldChar w:fldCharType="begin"/>
      </w:r>
      <w:r>
        <w:instrText xml:space="preserve"> PAGEREF _Toc413833640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26.</w:t>
      </w:r>
      <w:r>
        <w:tab/>
        <w:t>Consultants, Commission may engage</w:t>
      </w:r>
      <w:r>
        <w:tab/>
      </w:r>
      <w:r>
        <w:fldChar w:fldCharType="begin"/>
      </w:r>
      <w:r>
        <w:instrText xml:space="preserve"> PAGEREF _Toc413833642 \h </w:instrText>
      </w:r>
      <w:r>
        <w:fldChar w:fldCharType="separate"/>
      </w:r>
      <w:r>
        <w:t>53</w:t>
      </w:r>
      <w:r>
        <w:fldChar w:fldCharType="end"/>
      </w:r>
    </w:p>
    <w:p>
      <w:pPr>
        <w:pStyle w:val="TOC8"/>
        <w:rPr>
          <w:rFonts w:asciiTheme="minorHAnsi" w:eastAsiaTheme="minorEastAsia" w:hAnsiTheme="minorHAnsi" w:cstheme="minorBidi"/>
          <w:szCs w:val="22"/>
        </w:rPr>
      </w:pPr>
      <w:r>
        <w:t>26AA.</w:t>
      </w:r>
      <w:r>
        <w:tab/>
        <w:t>Delegation by Commission</w:t>
      </w:r>
      <w:r>
        <w:tab/>
      </w:r>
      <w:r>
        <w:fldChar w:fldCharType="begin"/>
      </w:r>
      <w:r>
        <w:instrText xml:space="preserve"> PAGEREF _Toc413833643 \h </w:instrText>
      </w:r>
      <w:r>
        <w:fldChar w:fldCharType="separate"/>
      </w:r>
      <w:r>
        <w:t>53</w:t>
      </w:r>
      <w:r>
        <w:fldChar w:fldCharType="end"/>
      </w:r>
    </w:p>
    <w:p>
      <w:pPr>
        <w:pStyle w:val="TOC8"/>
        <w:rPr>
          <w:rFonts w:asciiTheme="minorHAnsi" w:eastAsiaTheme="minorEastAsia" w:hAnsiTheme="minorHAnsi" w:cstheme="minorBidi"/>
          <w:szCs w:val="22"/>
        </w:rPr>
      </w:pPr>
      <w:r>
        <w:t>26AB.</w:t>
      </w:r>
      <w:r>
        <w:tab/>
        <w:t>Documents, execution of by Commission</w:t>
      </w:r>
      <w:r>
        <w:tab/>
      </w:r>
      <w:r>
        <w:fldChar w:fldCharType="begin"/>
      </w:r>
      <w:r>
        <w:instrText xml:space="preserve"> PAGEREF _Toc413833644 \h </w:instrText>
      </w:r>
      <w:r>
        <w:fldChar w:fldCharType="separate"/>
      </w:r>
      <w:r>
        <w:t>54</w:t>
      </w:r>
      <w:r>
        <w:fldChar w:fldCharType="end"/>
      </w:r>
    </w:p>
    <w:p>
      <w:pPr>
        <w:pStyle w:val="TOC8"/>
        <w:rPr>
          <w:rFonts w:asciiTheme="minorHAnsi" w:eastAsiaTheme="minorEastAsia" w:hAnsiTheme="minorHAnsi" w:cstheme="minorBidi"/>
          <w:szCs w:val="22"/>
        </w:rPr>
      </w:pPr>
      <w:r>
        <w:t>26AC.</w:t>
      </w:r>
      <w:r>
        <w:tab/>
        <w:t>Review of operations etc. of Commission</w:t>
      </w:r>
      <w:r>
        <w:tab/>
      </w:r>
      <w:r>
        <w:fldChar w:fldCharType="begin"/>
      </w:r>
      <w:r>
        <w:instrText xml:space="preserve"> PAGEREF _Toc413833645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Marine Parks and Reserves Authority</w:t>
      </w:r>
    </w:p>
    <w:p>
      <w:pPr>
        <w:pStyle w:val="TOC8"/>
        <w:rPr>
          <w:rFonts w:asciiTheme="minorHAnsi" w:eastAsiaTheme="minorEastAsia" w:hAnsiTheme="minorHAnsi" w:cstheme="minorBidi"/>
          <w:szCs w:val="22"/>
        </w:rPr>
      </w:pPr>
      <w:r>
        <w:t>26A</w:t>
      </w:r>
      <w:r>
        <w:rPr>
          <w:snapToGrid w:val="0"/>
        </w:rPr>
        <w:t>.</w:t>
      </w:r>
      <w:r>
        <w:rPr>
          <w:snapToGrid w:val="0"/>
        </w:rPr>
        <w:tab/>
        <w:t>Authority established</w:t>
      </w:r>
      <w:r>
        <w:tab/>
      </w:r>
      <w:r>
        <w:fldChar w:fldCharType="begin"/>
      </w:r>
      <w:r>
        <w:instrText xml:space="preserve"> PAGEREF _Toc413833647 \h </w:instrText>
      </w:r>
      <w:r>
        <w:fldChar w:fldCharType="separate"/>
      </w:r>
      <w:r>
        <w:t>56</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Functions</w:t>
      </w:r>
      <w:r>
        <w:tab/>
      </w:r>
      <w:r>
        <w:fldChar w:fldCharType="begin"/>
      </w:r>
      <w:r>
        <w:instrText xml:space="preserve"> PAGEREF _Toc413833648 \h </w:instrText>
      </w:r>
      <w:r>
        <w:fldChar w:fldCharType="separate"/>
      </w:r>
      <w:r>
        <w:t>56</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Minister may give Authority directions</w:t>
      </w:r>
      <w:r>
        <w:tab/>
      </w:r>
      <w:r>
        <w:fldChar w:fldCharType="begin"/>
      </w:r>
      <w:r>
        <w:instrText xml:space="preserve"> PAGEREF _Toc413833649 \h </w:instrText>
      </w:r>
      <w:r>
        <w:fldChar w:fldCharType="separate"/>
      </w:r>
      <w:r>
        <w:t>59</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Membership</w:t>
      </w:r>
      <w:r>
        <w:tab/>
      </w:r>
      <w:r>
        <w:fldChar w:fldCharType="begin"/>
      </w:r>
      <w:r>
        <w:instrText xml:space="preserve"> PAGEREF _Toc413833650 \h </w:instrText>
      </w:r>
      <w:r>
        <w:fldChar w:fldCharType="separate"/>
      </w:r>
      <w:r>
        <w:t>59</w:t>
      </w:r>
      <w:r>
        <w:fldChar w:fldCharType="end"/>
      </w:r>
    </w:p>
    <w:p>
      <w:pPr>
        <w:pStyle w:val="TOC8"/>
        <w:rPr>
          <w:rFonts w:asciiTheme="minorHAnsi" w:eastAsiaTheme="minorEastAsia" w:hAnsiTheme="minorHAnsi" w:cstheme="minorBidi"/>
          <w:szCs w:val="22"/>
        </w:rPr>
      </w:pPr>
      <w:r>
        <w:t>26E</w:t>
      </w:r>
      <w:r>
        <w:rPr>
          <w:snapToGrid w:val="0"/>
        </w:rPr>
        <w:t>.</w:t>
      </w:r>
      <w:r>
        <w:rPr>
          <w:snapToGrid w:val="0"/>
        </w:rPr>
        <w:tab/>
        <w:t>Review of operations etc. of Authority</w:t>
      </w:r>
      <w:r>
        <w:tab/>
      </w:r>
      <w:r>
        <w:fldChar w:fldCharType="begin"/>
      </w:r>
      <w:r>
        <w:instrText xml:space="preserve"> PAGEREF _Toc413833651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3B — Marine Parks and Reserves Scientific Advisory Committee</w:t>
      </w:r>
    </w:p>
    <w:p>
      <w:pPr>
        <w:pStyle w:val="TOC8"/>
        <w:rPr>
          <w:rFonts w:asciiTheme="minorHAnsi" w:eastAsiaTheme="minorEastAsia" w:hAnsiTheme="minorHAnsi" w:cstheme="minorBidi"/>
          <w:szCs w:val="22"/>
        </w:rPr>
      </w:pPr>
      <w:r>
        <w:t>26F</w:t>
      </w:r>
      <w:r>
        <w:rPr>
          <w:snapToGrid w:val="0"/>
        </w:rPr>
        <w:t>.</w:t>
      </w:r>
      <w:r>
        <w:rPr>
          <w:snapToGrid w:val="0"/>
        </w:rPr>
        <w:tab/>
        <w:t>Committee established</w:t>
      </w:r>
      <w:r>
        <w:tab/>
      </w:r>
      <w:r>
        <w:fldChar w:fldCharType="begin"/>
      </w:r>
      <w:r>
        <w:instrText xml:space="preserve"> PAGEREF _Toc413833653 \h </w:instrText>
      </w:r>
      <w:r>
        <w:fldChar w:fldCharType="separate"/>
      </w:r>
      <w:r>
        <w:t>61</w:t>
      </w:r>
      <w:r>
        <w:fldChar w:fldCharType="end"/>
      </w:r>
    </w:p>
    <w:p>
      <w:pPr>
        <w:pStyle w:val="TOC8"/>
        <w:rPr>
          <w:rFonts w:asciiTheme="minorHAnsi" w:eastAsiaTheme="minorEastAsia" w:hAnsiTheme="minorHAnsi" w:cstheme="minorBidi"/>
          <w:szCs w:val="22"/>
        </w:rPr>
      </w:pPr>
      <w:r>
        <w:t>26G</w:t>
      </w:r>
      <w:r>
        <w:rPr>
          <w:snapToGrid w:val="0"/>
        </w:rPr>
        <w:t>.</w:t>
      </w:r>
      <w:r>
        <w:rPr>
          <w:snapToGrid w:val="0"/>
        </w:rPr>
        <w:tab/>
        <w:t>Functions</w:t>
      </w:r>
      <w:r>
        <w:tab/>
      </w:r>
      <w:r>
        <w:fldChar w:fldCharType="begin"/>
      </w:r>
      <w:r>
        <w:instrText xml:space="preserve"> PAGEREF _Toc413833654 \h </w:instrText>
      </w:r>
      <w:r>
        <w:fldChar w:fldCharType="separate"/>
      </w:r>
      <w:r>
        <w:t>61</w:t>
      </w:r>
      <w:r>
        <w:fldChar w:fldCharType="end"/>
      </w:r>
    </w:p>
    <w:p>
      <w:pPr>
        <w:pStyle w:val="TOC8"/>
        <w:rPr>
          <w:rFonts w:asciiTheme="minorHAnsi" w:eastAsiaTheme="minorEastAsia" w:hAnsiTheme="minorHAnsi" w:cstheme="minorBidi"/>
          <w:szCs w:val="22"/>
        </w:rPr>
      </w:pPr>
      <w:r>
        <w:t>26H</w:t>
      </w:r>
      <w:r>
        <w:rPr>
          <w:snapToGrid w:val="0"/>
        </w:rPr>
        <w:t>.</w:t>
      </w:r>
      <w:r>
        <w:rPr>
          <w:snapToGrid w:val="0"/>
        </w:rPr>
        <w:tab/>
        <w:t>Membership</w:t>
      </w:r>
      <w:r>
        <w:tab/>
      </w:r>
      <w:r>
        <w:fldChar w:fldCharType="begin"/>
      </w:r>
      <w:r>
        <w:instrText xml:space="preserve"> PAGEREF _Toc413833655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Provisions applicable to the Conservation Commission, the Marine Authority and the Marine Committee</w:t>
      </w:r>
    </w:p>
    <w:p>
      <w:pPr>
        <w:pStyle w:val="TOC8"/>
        <w:rPr>
          <w:rFonts w:asciiTheme="minorHAnsi" w:eastAsiaTheme="minorEastAsia" w:hAnsiTheme="minorHAnsi" w:cstheme="minorBidi"/>
          <w:szCs w:val="22"/>
        </w:rPr>
      </w:pPr>
      <w:r>
        <w:t>27</w:t>
      </w:r>
      <w:r>
        <w:rPr>
          <w:snapToGrid w:val="0"/>
        </w:rPr>
        <w:t>.</w:t>
      </w:r>
      <w:r>
        <w:rPr>
          <w:snapToGrid w:val="0"/>
        </w:rPr>
        <w:tab/>
        <w:t>Term used: controlling body</w:t>
      </w:r>
      <w:r>
        <w:tab/>
      </w:r>
      <w:r>
        <w:fldChar w:fldCharType="begin"/>
      </w:r>
      <w:r>
        <w:instrText xml:space="preserve"> PAGEREF _Toc413833657 \h </w:instrText>
      </w:r>
      <w:r>
        <w:fldChar w:fldCharType="separate"/>
      </w:r>
      <w:r>
        <w:t>63</w:t>
      </w:r>
      <w:r>
        <w:fldChar w:fldCharType="end"/>
      </w:r>
    </w:p>
    <w:p>
      <w:pPr>
        <w:pStyle w:val="TOC8"/>
        <w:rPr>
          <w:rFonts w:asciiTheme="minorHAnsi" w:eastAsiaTheme="minorEastAsia" w:hAnsiTheme="minorHAnsi" w:cstheme="minorBidi"/>
          <w:szCs w:val="22"/>
        </w:rPr>
      </w:pPr>
      <w:r>
        <w:t>28.</w:t>
      </w:r>
      <w:r>
        <w:tab/>
        <w:t>Relationship to Public Service</w:t>
      </w:r>
      <w:r>
        <w:tab/>
      </w:r>
      <w:r>
        <w:fldChar w:fldCharType="begin"/>
      </w:r>
      <w:r>
        <w:instrText xml:space="preserve"> PAGEREF _Toc413833658 \h </w:instrText>
      </w:r>
      <w:r>
        <w:fldChar w:fldCharType="separate"/>
      </w:r>
      <w:r>
        <w:t>63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Constitution and proceedings (Sch.)</w:t>
      </w:r>
      <w:r>
        <w:tab/>
      </w:r>
      <w:r>
        <w:fldChar w:fldCharType="begin"/>
      </w:r>
      <w:r>
        <w:instrText xml:space="preserve"> PAGEREF _Toc413833659 \h </w:instrText>
      </w:r>
      <w:r>
        <w:fldChar w:fldCharType="separate"/>
      </w:r>
      <w:r>
        <w:t>64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Remuneration and allowances of members</w:t>
      </w:r>
      <w:r>
        <w:tab/>
      </w:r>
      <w:r>
        <w:fldChar w:fldCharType="begin"/>
      </w:r>
      <w:r>
        <w:instrText xml:space="preserve"> PAGEREF _Toc413833660 \h </w:instrText>
      </w:r>
      <w:r>
        <w:fldChar w:fldCharType="separate"/>
      </w:r>
      <w:r>
        <w:t>64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w:t>
      </w:r>
      <w:r>
        <w:tab/>
      </w:r>
      <w:r>
        <w:fldChar w:fldCharType="begin"/>
      </w:r>
      <w:r>
        <w:instrText xml:space="preserve"> PAGEREF _Toc413833661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IV — Administration</w:t>
      </w:r>
    </w:p>
    <w:p>
      <w:pPr>
        <w:pStyle w:val="TOC4"/>
        <w:tabs>
          <w:tab w:val="right" w:leader="dot" w:pos="7077"/>
        </w:tabs>
        <w:rPr>
          <w:rFonts w:asciiTheme="minorHAnsi" w:eastAsiaTheme="minorEastAsia" w:hAnsiTheme="minorHAnsi" w:cstheme="minorBidi"/>
          <w:b w:val="0"/>
          <w:szCs w:val="22"/>
        </w:rPr>
      </w:pPr>
      <w:r>
        <w:t>Division 1 — Functions and powers</w:t>
      </w:r>
    </w:p>
    <w:p>
      <w:pPr>
        <w:pStyle w:val="TOC8"/>
        <w:rPr>
          <w:rFonts w:asciiTheme="minorHAnsi" w:eastAsiaTheme="minorEastAsia" w:hAnsiTheme="minorHAnsi" w:cstheme="minorBidi"/>
          <w:szCs w:val="22"/>
        </w:rPr>
      </w:pPr>
      <w:r>
        <w:t>33</w:t>
      </w:r>
      <w:r>
        <w:rPr>
          <w:snapToGrid w:val="0"/>
        </w:rPr>
        <w:t>.</w:t>
      </w:r>
      <w:r>
        <w:rPr>
          <w:snapToGrid w:val="0"/>
        </w:rPr>
        <w:tab/>
      </w:r>
      <w:r>
        <w:t>CEO, f</w:t>
      </w:r>
      <w:r>
        <w:rPr>
          <w:snapToGrid w:val="0"/>
        </w:rPr>
        <w:t>unctions of</w:t>
      </w:r>
      <w:r>
        <w:tab/>
      </w:r>
      <w:r>
        <w:fldChar w:fldCharType="begin"/>
      </w:r>
      <w:r>
        <w:instrText xml:space="preserve"> PAGEREF _Toc413833664 \h </w:instrText>
      </w:r>
      <w:r>
        <w:fldChar w:fldCharType="separate"/>
      </w:r>
      <w:r>
        <w:t>65</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_Toc413833665 \h </w:instrText>
      </w:r>
      <w:r>
        <w:fldChar w:fldCharType="separate"/>
      </w:r>
      <w:r>
        <w:t>70</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Business undertakings, CEO may form etc.</w:t>
      </w:r>
      <w:r>
        <w:tab/>
      </w:r>
      <w:r>
        <w:fldChar w:fldCharType="begin"/>
      </w:r>
      <w:r>
        <w:instrText xml:space="preserve"> PAGEREF _Toc413833666 \h </w:instrText>
      </w:r>
      <w:r>
        <w:fldChar w:fldCharType="separate"/>
      </w:r>
      <w:r>
        <w:t>71</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Timber sharefarming agreements, CEO may enter etc.</w:t>
      </w:r>
      <w:r>
        <w:tab/>
      </w:r>
      <w:r>
        <w:fldChar w:fldCharType="begin"/>
      </w:r>
      <w:r>
        <w:instrText xml:space="preserve"> PAGEREF _Toc413833667 \h </w:instrText>
      </w:r>
      <w:r>
        <w:fldChar w:fldCharType="separate"/>
      </w:r>
      <w:r>
        <w:t>72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CEO,</w:t>
      </w:r>
      <w:r>
        <w:rPr>
          <w:snapToGrid w:val="0"/>
        </w:rPr>
        <w:t xml:space="preserve"> remuneration of for advice etc.</w:t>
      </w:r>
      <w:r>
        <w:tab/>
      </w:r>
      <w:r>
        <w:fldChar w:fldCharType="begin"/>
      </w:r>
      <w:r>
        <w:instrText xml:space="preserve"> PAGEREF _Toc413833668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The Conservation and Land Management Executive Body</w:t>
      </w:r>
    </w:p>
    <w:p>
      <w:pPr>
        <w:pStyle w:val="TOC8"/>
        <w:rPr>
          <w:rFonts w:asciiTheme="minorHAnsi" w:eastAsiaTheme="minorEastAsia" w:hAnsiTheme="minorHAnsi" w:cstheme="minorBidi"/>
          <w:szCs w:val="22"/>
        </w:rPr>
      </w:pPr>
      <w:r>
        <w:t>36.</w:t>
      </w:r>
      <w:r>
        <w:tab/>
        <w:t>Executive Body established and nature of</w:t>
      </w:r>
      <w:r>
        <w:tab/>
      </w:r>
      <w:r>
        <w:fldChar w:fldCharType="begin"/>
      </w:r>
      <w:r>
        <w:instrText xml:space="preserve"> PAGEREF _Toc413833670 \h </w:instrText>
      </w:r>
      <w:r>
        <w:fldChar w:fldCharType="separate"/>
      </w:r>
      <w:r>
        <w:t>75</w:t>
      </w:r>
      <w:r>
        <w:fldChar w:fldCharType="end"/>
      </w:r>
    </w:p>
    <w:p>
      <w:pPr>
        <w:pStyle w:val="TOC8"/>
        <w:rPr>
          <w:rFonts w:asciiTheme="minorHAnsi" w:eastAsiaTheme="minorEastAsia" w:hAnsiTheme="minorHAnsi" w:cstheme="minorBidi"/>
          <w:szCs w:val="22"/>
        </w:rPr>
      </w:pPr>
      <w:r>
        <w:t>37.</w:t>
      </w:r>
      <w:r>
        <w:tab/>
        <w:t>Purpose</w:t>
      </w:r>
      <w:r>
        <w:tab/>
      </w:r>
      <w:r>
        <w:fldChar w:fldCharType="begin"/>
      </w:r>
      <w:r>
        <w:instrText xml:space="preserve"> PAGEREF _Toc413833671 \h </w:instrText>
      </w:r>
      <w:r>
        <w:fldChar w:fldCharType="separate"/>
      </w:r>
      <w:r>
        <w:t>75</w:t>
      </w:r>
      <w:r>
        <w:fldChar w:fldCharType="end"/>
      </w:r>
    </w:p>
    <w:p>
      <w:pPr>
        <w:pStyle w:val="TOC8"/>
        <w:rPr>
          <w:rFonts w:asciiTheme="minorHAnsi" w:eastAsiaTheme="minorEastAsia" w:hAnsiTheme="minorHAnsi" w:cstheme="minorBidi"/>
          <w:szCs w:val="22"/>
        </w:rPr>
      </w:pPr>
      <w:r>
        <w:t>38.</w:t>
      </w:r>
      <w:r>
        <w:tab/>
        <w:t>Documents, execution of by Executive Body</w:t>
      </w:r>
      <w:r>
        <w:tab/>
      </w:r>
      <w:r>
        <w:fldChar w:fldCharType="begin"/>
      </w:r>
      <w:r>
        <w:instrText xml:space="preserve"> PAGEREF _Toc413833672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officers and staff</w:t>
      </w:r>
    </w:p>
    <w:p>
      <w:pPr>
        <w:pStyle w:val="TOC8"/>
        <w:rPr>
          <w:rFonts w:asciiTheme="minorHAnsi" w:eastAsiaTheme="minorEastAsia" w:hAnsiTheme="minorHAnsi" w:cstheme="minorBidi"/>
          <w:szCs w:val="22"/>
        </w:rPr>
      </w:pPr>
      <w:r>
        <w:t>43</w:t>
      </w:r>
      <w:r>
        <w:rPr>
          <w:snapToGrid w:val="0"/>
        </w:rPr>
        <w:t>.</w:t>
      </w:r>
      <w:r>
        <w:rPr>
          <w:snapToGrid w:val="0"/>
        </w:rPr>
        <w:tab/>
        <w:t>Staff, appointment etc. of</w:t>
      </w:r>
      <w:r>
        <w:tab/>
      </w:r>
      <w:r>
        <w:fldChar w:fldCharType="begin"/>
      </w:r>
      <w:r>
        <w:instrText xml:space="preserve"> PAGEREF _Toc413833674 \h </w:instrText>
      </w:r>
      <w:r>
        <w:fldChar w:fldCharType="separate"/>
      </w:r>
      <w:r>
        <w:t>77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Services, research etc., Minister’s powers to engage etc.</w:t>
      </w:r>
      <w:r>
        <w:tab/>
      </w:r>
      <w:r>
        <w:fldChar w:fldCharType="begin"/>
      </w:r>
      <w:r>
        <w:instrText xml:space="preserve"> PAGEREF _Toc413833675 \h </w:instrText>
      </w:r>
      <w:r>
        <w:fldChar w:fldCharType="separate"/>
      </w:r>
      <w:r>
        <w:t>77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officers, designation and functions of</w:t>
      </w:r>
      <w:r>
        <w:tab/>
      </w:r>
      <w:r>
        <w:fldChar w:fldCharType="begin"/>
      </w:r>
      <w:r>
        <w:instrText xml:space="preserve"> PAGEREF _Toc413833676 \h </w:instrText>
      </w:r>
      <w:r>
        <w:fldChar w:fldCharType="separate"/>
      </w:r>
      <w:r>
        <w:t>78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Honorary enforcement officers, appointment and functions of</w:t>
      </w:r>
      <w:r>
        <w:tab/>
      </w:r>
      <w:r>
        <w:fldChar w:fldCharType="begin"/>
      </w:r>
      <w:r>
        <w:instrText xml:space="preserve"> PAGEREF _Toc413833677 \h </w:instrText>
      </w:r>
      <w:r>
        <w:fldChar w:fldCharType="separate"/>
      </w:r>
      <w:r>
        <w:t>79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rPr>
          <w:i/>
          <w:snapToGrid w:val="0"/>
        </w:rPr>
        <w:t>Public Sector Management Act 1994</w:t>
      </w:r>
      <w:r>
        <w:rPr>
          <w:snapToGrid w:val="0"/>
        </w:rPr>
        <w:t>, application of to enforcement officers</w:t>
      </w:r>
      <w:r>
        <w:tab/>
      </w:r>
      <w:r>
        <w:fldChar w:fldCharType="begin"/>
      </w:r>
      <w:r>
        <w:instrText xml:space="preserve"> PAGEREF _Toc413833678 \h </w:instrText>
      </w:r>
      <w:r>
        <w:fldChar w:fldCharType="separate"/>
      </w:r>
      <w:r>
        <w:t>79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for enforcement officers, issue of etc.</w:t>
      </w:r>
      <w:r>
        <w:tab/>
      </w:r>
      <w:r>
        <w:fldChar w:fldCharType="begin"/>
      </w:r>
      <w:r>
        <w:instrText xml:space="preserve"> PAGEREF _Toc413833679 \h </w:instrText>
      </w:r>
      <w:r>
        <w:fldChar w:fldCharType="separate"/>
      </w:r>
      <w:r>
        <w:t>80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_Toc413833680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50</w:t>
      </w:r>
      <w:r>
        <w:rPr>
          <w:snapToGrid w:val="0"/>
        </w:rPr>
        <w:t>.</w:t>
      </w:r>
      <w:r>
        <w:rPr>
          <w:snapToGrid w:val="0"/>
        </w:rPr>
        <w:tab/>
        <w:t>Officers not to trade in timber etc.</w:t>
      </w:r>
      <w:r>
        <w:tab/>
      </w:r>
      <w:r>
        <w:fldChar w:fldCharType="begin"/>
      </w:r>
      <w:r>
        <w:instrText xml:space="preserve"> PAGEREF _Toc413833682 \h </w:instrText>
      </w:r>
      <w:r>
        <w:fldChar w:fldCharType="separate"/>
      </w:r>
      <w:r>
        <w:t>81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Forest produce, auctions of etc.</w:t>
      </w:r>
      <w:r>
        <w:tab/>
      </w:r>
      <w:r>
        <w:fldChar w:fldCharType="begin"/>
      </w:r>
      <w:r>
        <w:instrText xml:space="preserve"> PAGEREF _Toc413833683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of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Management plans</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_Toc413833686 \h </w:instrText>
      </w:r>
      <w:r>
        <w:fldChar w:fldCharType="separate"/>
      </w:r>
      <w:r>
        <w:t>83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Plans, when required and who has to prepare</w:t>
      </w:r>
      <w:r>
        <w:tab/>
      </w:r>
      <w:r>
        <w:fldChar w:fldCharType="begin"/>
      </w:r>
      <w:r>
        <w:instrText xml:space="preserve"> PAGEREF _Toc413833687 \h </w:instrText>
      </w:r>
      <w:r>
        <w:fldChar w:fldCharType="separate"/>
      </w:r>
      <w:r>
        <w:t>84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Contents of plans</w:t>
      </w:r>
      <w:r>
        <w:tab/>
      </w:r>
      <w:r>
        <w:fldChar w:fldCharType="begin"/>
      </w:r>
      <w:r>
        <w:instrText xml:space="preserve"> PAGEREF _Toc413833688 \h </w:instrText>
      </w:r>
      <w:r>
        <w:fldChar w:fldCharType="separate"/>
      </w:r>
      <w:r>
        <w:t>85</w:t>
      </w:r>
      <w:r>
        <w:fldChar w:fldCharType="end"/>
      </w:r>
    </w:p>
    <w:p>
      <w:pPr>
        <w:pStyle w:val="TOC8"/>
        <w:rPr>
          <w:rFonts w:asciiTheme="minorHAnsi" w:eastAsiaTheme="minorEastAsia" w:hAnsiTheme="minorHAnsi" w:cstheme="minorBidi"/>
          <w:szCs w:val="22"/>
        </w:rPr>
      </w:pPr>
      <w:r>
        <w:t>56A.</w:t>
      </w:r>
      <w:r>
        <w:tab/>
        <w:t>Plan may require CEO to manage land jointly</w:t>
      </w:r>
      <w:r>
        <w:tab/>
      </w:r>
      <w:r>
        <w:fldChar w:fldCharType="begin"/>
      </w:r>
      <w:r>
        <w:instrText xml:space="preserve"> PAGEREF _Toc413833689 \h </w:instrText>
      </w:r>
      <w:r>
        <w:fldChar w:fldCharType="separate"/>
      </w:r>
      <w:r>
        <w:t>86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Objectives of plans</w:t>
      </w:r>
      <w:r>
        <w:tab/>
      </w:r>
      <w:r>
        <w:fldChar w:fldCharType="begin"/>
      </w:r>
      <w:r>
        <w:instrText xml:space="preserve"> PAGEREF _Toc413833690 \h </w:instrText>
      </w:r>
      <w:r>
        <w:fldChar w:fldCharType="separate"/>
      </w:r>
      <w:r>
        <w:t>87</w:t>
      </w:r>
      <w:r>
        <w:fldChar w:fldCharType="end"/>
      </w:r>
    </w:p>
    <w:p>
      <w:pPr>
        <w:pStyle w:val="TOC8"/>
        <w:rPr>
          <w:rFonts w:asciiTheme="minorHAnsi" w:eastAsiaTheme="minorEastAsia" w:hAnsiTheme="minorHAnsi" w:cstheme="minorBidi"/>
          <w:szCs w:val="22"/>
        </w:rPr>
      </w:pPr>
      <w:r>
        <w:t>57A.</w:t>
      </w:r>
      <w:r>
        <w:tab/>
        <w:t>Aboriginal persons, ascertaining value of land to</w:t>
      </w:r>
      <w:r>
        <w:tab/>
      </w:r>
      <w:r>
        <w:fldChar w:fldCharType="begin"/>
      </w:r>
      <w:r>
        <w:instrText xml:space="preserve"> PAGEREF _Toc413833691 \h </w:instrText>
      </w:r>
      <w:r>
        <w:fldChar w:fldCharType="separate"/>
      </w:r>
      <w:r>
        <w:t>89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Proposed plan to be publicly notified</w:t>
      </w:r>
      <w:r>
        <w:tab/>
      </w:r>
      <w:r>
        <w:fldChar w:fldCharType="begin"/>
      </w:r>
      <w:r>
        <w:instrText xml:space="preserve"> PAGEREF _Toc413833692 \h </w:instrText>
      </w:r>
      <w:r>
        <w:fldChar w:fldCharType="separate"/>
      </w:r>
      <w:r>
        <w:t>90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Public submissions on proposed plans</w:t>
      </w:r>
      <w:r>
        <w:tab/>
      </w:r>
      <w:r>
        <w:fldChar w:fldCharType="begin"/>
      </w:r>
      <w:r>
        <w:instrText xml:space="preserve"> PAGEREF _Toc413833693 \h </w:instrText>
      </w:r>
      <w:r>
        <w:fldChar w:fldCharType="separate"/>
      </w:r>
      <w:r>
        <w:t>91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Plans to be referred to other bodies</w:t>
      </w:r>
      <w:r>
        <w:tab/>
      </w:r>
      <w:r>
        <w:fldChar w:fldCharType="begin"/>
      </w:r>
      <w:r>
        <w:instrText xml:space="preserve"> PAGEREF _Toc413833694 \h </w:instrText>
      </w:r>
      <w:r>
        <w:fldChar w:fldCharType="separate"/>
      </w:r>
      <w:r>
        <w:t>91</w:t>
      </w:r>
      <w:r>
        <w:fldChar w:fldCharType="end"/>
      </w:r>
    </w:p>
    <w:p>
      <w:pPr>
        <w:pStyle w:val="TOC8"/>
        <w:rPr>
          <w:rFonts w:asciiTheme="minorHAnsi" w:eastAsiaTheme="minorEastAsia" w:hAnsiTheme="minorHAnsi" w:cstheme="minorBidi"/>
          <w:szCs w:val="22"/>
        </w:rPr>
      </w:pPr>
      <w:r>
        <w:t>59A.</w:t>
      </w:r>
      <w:r>
        <w:tab/>
        <w:t>Plans to be submitted to Minister</w:t>
      </w:r>
      <w:r>
        <w:tab/>
      </w:r>
      <w:r>
        <w:fldChar w:fldCharType="begin"/>
      </w:r>
      <w:r>
        <w:instrText xml:space="preserve"> PAGEREF _Toc413833695 \h </w:instrText>
      </w:r>
      <w:r>
        <w:fldChar w:fldCharType="separate"/>
      </w:r>
      <w:r>
        <w:t>92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Approval of proposed plan by Minister</w:t>
      </w:r>
      <w:r>
        <w:tab/>
      </w:r>
      <w:r>
        <w:fldChar w:fldCharType="begin"/>
      </w:r>
      <w:r>
        <w:instrText xml:space="preserve"> PAGEREF _Toc413833696 \h </w:instrText>
      </w:r>
      <w:r>
        <w:fldChar w:fldCharType="separate"/>
      </w:r>
      <w:r>
        <w:t>93</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r>
      <w:r>
        <w:rPr>
          <w:i/>
          <w:snapToGrid w:val="0"/>
          <w:color w:val="000000"/>
        </w:rPr>
        <w:t>Conservation and Land Management Amendment Act 1991</w:t>
      </w:r>
      <w:r>
        <w:rPr>
          <w:snapToGrid w:val="0"/>
        </w:rPr>
        <w:t>, transitional provision for</w:t>
      </w:r>
      <w:r>
        <w:tab/>
      </w:r>
      <w:r>
        <w:fldChar w:fldCharType="begin"/>
      </w:r>
      <w:r>
        <w:instrText xml:space="preserve"> PAGEREF _Toc413833697 \h </w:instrText>
      </w:r>
      <w:r>
        <w:fldChar w:fldCharType="separate"/>
      </w:r>
      <w:r>
        <w:t>95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Plans, amending and revoking</w:t>
      </w:r>
      <w:r>
        <w:tab/>
      </w:r>
      <w:r>
        <w:fldChar w:fldCharType="begin"/>
      </w:r>
      <w:r>
        <w:instrText xml:space="preserve"> PAGEREF _Toc413833698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Classification of land</w:t>
      </w:r>
    </w:p>
    <w:p>
      <w:pPr>
        <w:pStyle w:val="TOC8"/>
        <w:rPr>
          <w:rFonts w:asciiTheme="minorHAnsi" w:eastAsiaTheme="minorEastAsia" w:hAnsiTheme="minorHAnsi" w:cstheme="minorBidi"/>
          <w:szCs w:val="22"/>
        </w:rPr>
      </w:pPr>
      <w:r>
        <w:t>62</w:t>
      </w:r>
      <w:r>
        <w:rPr>
          <w:snapToGrid w:val="0"/>
        </w:rPr>
        <w:t>.</w:t>
      </w:r>
      <w:r>
        <w:rPr>
          <w:snapToGrid w:val="0"/>
        </w:rPr>
        <w:tab/>
        <w:t>Land may be classified</w:t>
      </w:r>
      <w:r>
        <w:tab/>
      </w:r>
      <w:r>
        <w:fldChar w:fldCharType="begin"/>
      </w:r>
      <w:r>
        <w:instrText xml:space="preserve"> PAGEREF _Toc413833700 \h </w:instrText>
      </w:r>
      <w:r>
        <w:fldChar w:fldCharType="separate"/>
      </w:r>
      <w:r>
        <w:t>95</w:t>
      </w:r>
      <w:r>
        <w:fldChar w:fldCharType="end"/>
      </w:r>
    </w:p>
    <w:p>
      <w:pPr>
        <w:pStyle w:val="TOC8"/>
        <w:rPr>
          <w:rFonts w:asciiTheme="minorHAnsi" w:eastAsiaTheme="minorEastAsia" w:hAnsiTheme="minorHAnsi" w:cstheme="minorBidi"/>
          <w:szCs w:val="22"/>
        </w:rPr>
      </w:pPr>
      <w:r>
        <w:t>62A.</w:t>
      </w:r>
      <w:r>
        <w:tab/>
        <w:t>Forest conservation area classification, procedure for amending or cancelling</w:t>
      </w:r>
      <w:r>
        <w:tab/>
      </w:r>
      <w:r>
        <w:fldChar w:fldCharType="begin"/>
      </w:r>
      <w:r>
        <w:instrText xml:space="preserve"> PAGEREF _Toc413833701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VI — Financial provisions</w:t>
      </w:r>
    </w:p>
    <w:p>
      <w:pPr>
        <w:pStyle w:val="TOC8"/>
        <w:rPr>
          <w:rFonts w:asciiTheme="minorHAnsi" w:eastAsiaTheme="minorEastAsia" w:hAnsiTheme="minorHAnsi" w:cstheme="minorBidi"/>
          <w:szCs w:val="22"/>
        </w:rPr>
      </w:pPr>
      <w:r>
        <w:t>64</w:t>
      </w:r>
      <w:r>
        <w:rPr>
          <w:snapToGrid w:val="0"/>
        </w:rPr>
        <w:t>.</w:t>
      </w:r>
      <w:r>
        <w:rPr>
          <w:snapToGrid w:val="0"/>
        </w:rPr>
        <w:tab/>
        <w:t>Certain moneys to be credited to Department</w:t>
      </w:r>
      <w:r>
        <w:tab/>
      </w:r>
      <w:r>
        <w:fldChar w:fldCharType="begin"/>
      </w:r>
      <w:r>
        <w:instrText xml:space="preserve"> PAGEREF _Toc413833703 \h </w:instrText>
      </w:r>
      <w:r>
        <w:fldChar w:fldCharType="separate"/>
      </w:r>
      <w:r>
        <w:t>100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Nature Conservation and National Parks Account</w:t>
      </w:r>
      <w:r>
        <w:tab/>
      </w:r>
      <w:r>
        <w:fldChar w:fldCharType="begin"/>
      </w:r>
      <w:r>
        <w:instrText xml:space="preserve"> PAGEREF _Toc413833704 \h </w:instrText>
      </w:r>
      <w:r>
        <w:fldChar w:fldCharType="separate"/>
      </w:r>
      <w:r>
        <w:t>101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Other accounts</w:t>
      </w:r>
      <w:r>
        <w:tab/>
      </w:r>
      <w:r>
        <w:fldChar w:fldCharType="begin"/>
      </w:r>
      <w:r>
        <w:instrText xml:space="preserve"> PAGEREF _Toc413833705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VII — Control and eradication of forest diseases</w:t>
      </w:r>
    </w:p>
    <w:p>
      <w:pPr>
        <w:pStyle w:val="TOC8"/>
        <w:rPr>
          <w:rFonts w:asciiTheme="minorHAnsi" w:eastAsiaTheme="minorEastAsia" w:hAnsiTheme="minorHAnsi" w:cstheme="minorBidi"/>
          <w:szCs w:val="22"/>
        </w:rPr>
      </w:pPr>
      <w:r>
        <w:t>79</w:t>
      </w:r>
      <w:r>
        <w:rPr>
          <w:snapToGrid w:val="0"/>
        </w:rPr>
        <w:t>.</w:t>
      </w:r>
      <w:r>
        <w:rPr>
          <w:snapToGrid w:val="0"/>
        </w:rPr>
        <w:tab/>
        <w:t>Purposes of this Part</w:t>
      </w:r>
      <w:r>
        <w:tab/>
      </w:r>
      <w:r>
        <w:fldChar w:fldCharType="begin"/>
      </w:r>
      <w:r>
        <w:instrText xml:space="preserve"> PAGEREF _Toc413833707 \h </w:instrText>
      </w:r>
      <w:r>
        <w:fldChar w:fldCharType="separate"/>
      </w:r>
      <w:r>
        <w:t>103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Application of this Part</w:t>
      </w:r>
      <w:r>
        <w:tab/>
      </w:r>
      <w:r>
        <w:fldChar w:fldCharType="begin"/>
      </w:r>
      <w:r>
        <w:instrText xml:space="preserve"> PAGEREF _Toc413833708 \h </w:instrText>
      </w:r>
      <w:r>
        <w:fldChar w:fldCharType="separate"/>
      </w:r>
      <w:r>
        <w:t>103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_Toc413833709 \h </w:instrText>
      </w:r>
      <w:r>
        <w:fldChar w:fldCharType="separate"/>
      </w:r>
      <w:r>
        <w:t>103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Forest disease risk areas, constituting</w:t>
      </w:r>
      <w:r>
        <w:tab/>
      </w:r>
      <w:r>
        <w:fldChar w:fldCharType="begin"/>
      </w:r>
      <w:r>
        <w:instrText xml:space="preserve"> PAGEREF _Toc413833710 \h </w:instrText>
      </w:r>
      <w:r>
        <w:fldChar w:fldCharType="separate"/>
      </w:r>
      <w:r>
        <w:t>104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Forest disease areas, constituting</w:t>
      </w:r>
      <w:r>
        <w:tab/>
      </w:r>
      <w:r>
        <w:fldChar w:fldCharType="begin"/>
      </w:r>
      <w:r>
        <w:instrText xml:space="preserve"> PAGEREF _Toc413833711 \h </w:instrText>
      </w:r>
      <w:r>
        <w:fldChar w:fldCharType="separate"/>
      </w:r>
      <w:r>
        <w:t>105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Procedure before area constituted under s. 82(1) or 83(1)</w:t>
      </w:r>
      <w:r>
        <w:tab/>
      </w:r>
      <w:r>
        <w:fldChar w:fldCharType="begin"/>
      </w:r>
      <w:r>
        <w:instrText xml:space="preserve"> PAGEREF _Toc413833712 \h </w:instrText>
      </w:r>
      <w:r>
        <w:fldChar w:fldCharType="separate"/>
      </w:r>
      <w:r>
        <w:t>105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Risk areas and disease areas, changing and abolishing</w:t>
      </w:r>
      <w:r>
        <w:tab/>
      </w:r>
      <w:r>
        <w:fldChar w:fldCharType="begin"/>
      </w:r>
      <w:r>
        <w:instrText xml:space="preserve"> PAGEREF _Toc413833713 \h </w:instrText>
      </w:r>
      <w:r>
        <w:fldChar w:fldCharType="separate"/>
      </w:r>
      <w:r>
        <w:t>106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Mining tenement in risk area or disease area</w:t>
      </w:r>
      <w:r>
        <w:tab/>
      </w:r>
      <w:r>
        <w:fldChar w:fldCharType="begin"/>
      </w:r>
      <w:r>
        <w:instrText xml:space="preserve"> PAGEREF _Toc413833714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VIII — Permits, licences, contracts, leases, etc.</w:t>
      </w:r>
    </w:p>
    <w:p>
      <w:pPr>
        <w:pStyle w:val="TOC4"/>
        <w:tabs>
          <w:tab w:val="right" w:leader="dot" w:pos="7077"/>
        </w:tabs>
        <w:rPr>
          <w:rFonts w:asciiTheme="minorHAnsi" w:eastAsiaTheme="minorEastAsia" w:hAnsiTheme="minorHAnsi" w:cstheme="minorBidi"/>
          <w:b w:val="0"/>
          <w:szCs w:val="22"/>
        </w:rPr>
      </w:pPr>
      <w:r>
        <w:t>Division 1A — General matters</w:t>
      </w:r>
    </w:p>
    <w:p>
      <w:pPr>
        <w:pStyle w:val="TOC8"/>
        <w:rPr>
          <w:rFonts w:asciiTheme="minorHAnsi" w:eastAsiaTheme="minorEastAsia" w:hAnsiTheme="minorHAnsi" w:cstheme="minorBidi"/>
          <w:szCs w:val="22"/>
        </w:rPr>
      </w:pPr>
      <w:r>
        <w:t>86A.</w:t>
      </w:r>
      <w:r>
        <w:tab/>
        <w:t>Restrictions on Minister and CEO performing functions under this Part</w:t>
      </w:r>
      <w:r>
        <w:tab/>
      </w:r>
      <w:r>
        <w:fldChar w:fldCharType="begin"/>
      </w:r>
      <w:r>
        <w:instrText xml:space="preserve"> PAGEREF _Toc413833717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State forests, timber reserves, and certain Crown land</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_Toc413833719 \h </w:instrText>
      </w:r>
      <w:r>
        <w:fldChar w:fldCharType="separate"/>
      </w:r>
      <w:r>
        <w:t>108</w:t>
      </w:r>
      <w:r>
        <w:fldChar w:fldCharType="end"/>
      </w:r>
    </w:p>
    <w:p>
      <w:pPr>
        <w:pStyle w:val="TOC8"/>
        <w:rPr>
          <w:rFonts w:asciiTheme="minorHAnsi" w:eastAsiaTheme="minorEastAsia" w:hAnsiTheme="minorHAnsi" w:cstheme="minorBidi"/>
          <w:szCs w:val="22"/>
        </w:rPr>
      </w:pPr>
      <w:r>
        <w:t>87A.</w:t>
      </w:r>
      <w:r>
        <w:tab/>
        <w:t>Restriction on CEO exercising powers under this Division</w:t>
      </w:r>
      <w:r>
        <w:tab/>
      </w:r>
      <w:r>
        <w:fldChar w:fldCharType="begin"/>
      </w:r>
      <w:r>
        <w:instrText xml:space="preserve"> PAGEREF _Toc413833720 \h </w:instrText>
      </w:r>
      <w:r>
        <w:fldChar w:fldCharType="separate"/>
      </w:r>
      <w:r>
        <w:t>109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Permits etc. for taking etc. forest produce, CEO’s powers as to</w:t>
      </w:r>
      <w:r>
        <w:tab/>
      </w:r>
      <w:r>
        <w:fldChar w:fldCharType="begin"/>
      </w:r>
      <w:r>
        <w:instrText xml:space="preserve"> PAGEREF _Toc413833721 \h </w:instrText>
      </w:r>
      <w:r>
        <w:fldChar w:fldCharType="separate"/>
      </w:r>
      <w:r>
        <w:t>111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Permits, form and effect of</w:t>
      </w:r>
      <w:r>
        <w:tab/>
      </w:r>
      <w:r>
        <w:fldChar w:fldCharType="begin"/>
      </w:r>
      <w:r>
        <w:instrText xml:space="preserve"> PAGEREF _Toc413833722 \h </w:instrText>
      </w:r>
      <w:r>
        <w:fldChar w:fldCharType="separate"/>
      </w:r>
      <w:r>
        <w:t>111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Licences, form and effect of</w:t>
      </w:r>
      <w:r>
        <w:tab/>
      </w:r>
      <w:r>
        <w:fldChar w:fldCharType="begin"/>
      </w:r>
      <w:r>
        <w:instrText xml:space="preserve"> PAGEREF _Toc413833723 \h </w:instrText>
      </w:r>
      <w:r>
        <w:fldChar w:fldCharType="separate"/>
      </w:r>
      <w:r>
        <w:t>112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Permits, licences etc., duration of</w:t>
      </w:r>
      <w:r>
        <w:tab/>
      </w:r>
      <w:r>
        <w:fldChar w:fldCharType="begin"/>
      </w:r>
      <w:r>
        <w:instrText xml:space="preserve"> PAGEREF _Toc413833724 \h </w:instrText>
      </w:r>
      <w:r>
        <w:fldChar w:fldCharType="separate"/>
      </w:r>
      <w:r>
        <w:t>112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Charges for forest produce taken</w:t>
      </w:r>
      <w:r>
        <w:tab/>
      </w:r>
      <w:r>
        <w:fldChar w:fldCharType="begin"/>
      </w:r>
      <w:r>
        <w:instrText xml:space="preserve"> PAGEREF _Toc413833725 \h </w:instrText>
      </w:r>
      <w:r>
        <w:fldChar w:fldCharType="separate"/>
      </w:r>
      <w:r>
        <w:t>113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 transfer of permit etc. without CEO’s consent</w:t>
      </w:r>
      <w:r>
        <w:tab/>
      </w:r>
      <w:r>
        <w:fldChar w:fldCharType="begin"/>
      </w:r>
      <w:r>
        <w:instrText xml:space="preserve"> PAGEREF _Toc413833726 \h </w:instrText>
      </w:r>
      <w:r>
        <w:fldChar w:fldCharType="separate"/>
      </w:r>
      <w:r>
        <w:t>113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Forest produce to be removed while permit etc. is current</w:t>
      </w:r>
      <w:r>
        <w:tab/>
      </w:r>
      <w:r>
        <w:fldChar w:fldCharType="begin"/>
      </w:r>
      <w:r>
        <w:instrText xml:space="preserve"> PAGEREF _Toc413833727 \h </w:instrText>
      </w:r>
      <w:r>
        <w:fldChar w:fldCharType="separate"/>
      </w:r>
      <w:r>
        <w:t>113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etc., effects of contravening</w:t>
      </w:r>
      <w:r>
        <w:tab/>
      </w:r>
      <w:r>
        <w:fldChar w:fldCharType="begin"/>
      </w:r>
      <w:r>
        <w:instrText xml:space="preserve"> PAGEREF _Toc413833728 \h </w:instrText>
      </w:r>
      <w:r>
        <w:fldChar w:fldCharType="separate"/>
      </w:r>
      <w:r>
        <w:t>114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Permits etc., effect of as to forest produce on pastoral leases, mining tenements etc.</w:t>
      </w:r>
      <w:r>
        <w:tab/>
      </w:r>
      <w:r>
        <w:fldChar w:fldCharType="begin"/>
      </w:r>
      <w:r>
        <w:instrText xml:space="preserve"> PAGEREF _Toc413833729 \h </w:instrText>
      </w:r>
      <w:r>
        <w:fldChar w:fldCharType="separate"/>
      </w:r>
      <w:r>
        <w:t>114</w:t>
      </w:r>
      <w:r>
        <w:fldChar w:fldCharType="end"/>
      </w:r>
    </w:p>
    <w:p>
      <w:pPr>
        <w:pStyle w:val="TOC8"/>
        <w:rPr>
          <w:rFonts w:asciiTheme="minorHAnsi" w:eastAsiaTheme="minorEastAsia" w:hAnsiTheme="minorHAnsi" w:cstheme="minorBidi"/>
          <w:szCs w:val="22"/>
        </w:rPr>
      </w:pPr>
      <w:r>
        <w:t>97.</w:t>
      </w:r>
      <w:r>
        <w:tab/>
        <w:t>Forest leases, grant of etc.</w:t>
      </w:r>
      <w:r>
        <w:tab/>
      </w:r>
      <w:r>
        <w:fldChar w:fldCharType="begin"/>
      </w:r>
      <w:r>
        <w:instrText xml:space="preserve"> PAGEREF _Toc413833730 \h </w:instrText>
      </w:r>
      <w:r>
        <w:fldChar w:fldCharType="separate"/>
      </w:r>
      <w:r>
        <w:t>115</w:t>
      </w:r>
      <w:r>
        <w:fldChar w:fldCharType="end"/>
      </w:r>
    </w:p>
    <w:p>
      <w:pPr>
        <w:pStyle w:val="TOC8"/>
        <w:rPr>
          <w:rFonts w:asciiTheme="minorHAnsi" w:eastAsiaTheme="minorEastAsia" w:hAnsiTheme="minorHAnsi" w:cstheme="minorBidi"/>
          <w:szCs w:val="22"/>
        </w:rPr>
      </w:pPr>
      <w:r>
        <w:t>97A.</w:t>
      </w:r>
      <w:r>
        <w:tab/>
        <w:t>Licences etc. for use etc. of State forest or timber reserve</w:t>
      </w:r>
      <w:r>
        <w:tab/>
      </w:r>
      <w:r>
        <w:fldChar w:fldCharType="begin"/>
      </w:r>
      <w:r>
        <w:instrText xml:space="preserve"> PAGEREF _Toc413833731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land</w:t>
      </w:r>
    </w:p>
    <w:p>
      <w:pPr>
        <w:pStyle w:val="TOC8"/>
        <w:rPr>
          <w:rFonts w:asciiTheme="minorHAnsi" w:eastAsiaTheme="minorEastAsia" w:hAnsiTheme="minorHAnsi" w:cstheme="minorBidi"/>
          <w:szCs w:val="22"/>
        </w:rPr>
      </w:pPr>
      <w:r>
        <w:t>98</w:t>
      </w:r>
      <w:r>
        <w:rPr>
          <w:snapToGrid w:val="0"/>
        </w:rPr>
        <w:t>.</w:t>
      </w:r>
      <w:r>
        <w:rPr>
          <w:snapToGrid w:val="0"/>
        </w:rPr>
        <w:tab/>
        <w:t>Application of this Division</w:t>
      </w:r>
      <w:r>
        <w:tab/>
      </w:r>
      <w:r>
        <w:fldChar w:fldCharType="begin"/>
      </w:r>
      <w:r>
        <w:instrText xml:space="preserve"> PAGEREF _Toc413833733 \h </w:instrText>
      </w:r>
      <w:r>
        <w:fldChar w:fldCharType="separate"/>
      </w:r>
      <w:r>
        <w:t>117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Restriction on CEO exercising powers under this Division</w:t>
      </w:r>
      <w:r>
        <w:tab/>
      </w:r>
      <w:r>
        <w:fldChar w:fldCharType="begin"/>
      </w:r>
      <w:r>
        <w:instrText xml:space="preserve"> PAGEREF _Toc413833734 \h </w:instrText>
      </w:r>
      <w:r>
        <w:fldChar w:fldCharType="separate"/>
      </w:r>
      <w:r>
        <w:t>118</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Certain acts on land vested in Commission, licences etc. for</w:t>
      </w:r>
      <w:r>
        <w:tab/>
      </w:r>
      <w:r>
        <w:fldChar w:fldCharType="begin"/>
      </w:r>
      <w:r>
        <w:instrText xml:space="preserve"> PAGEREF _Toc413833735 \h </w:instrText>
      </w:r>
      <w:r>
        <w:fldChar w:fldCharType="separate"/>
      </w:r>
      <w:r>
        <w:t>119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Leases of land, grant of by CEO</w:t>
      </w:r>
      <w:r>
        <w:tab/>
      </w:r>
      <w:r>
        <w:fldChar w:fldCharType="begin"/>
      </w:r>
      <w:r>
        <w:instrText xml:space="preserve"> PAGEREF _Toc413833736 \h </w:instrText>
      </w:r>
      <w:r>
        <w:fldChar w:fldCharType="separate"/>
      </w:r>
      <w:r>
        <w:t>121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Licences etc. for use etc. of land</w:t>
      </w:r>
      <w:r>
        <w:tab/>
      </w:r>
      <w:r>
        <w:fldChar w:fldCharType="begin"/>
      </w:r>
      <w:r>
        <w:instrText xml:space="preserve"> PAGEREF _Toc413833737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101A</w:t>
      </w:r>
      <w:r>
        <w:rPr>
          <w:snapToGrid w:val="0"/>
        </w:rPr>
        <w:t>.</w:t>
      </w:r>
      <w:r>
        <w:rPr>
          <w:snapToGrid w:val="0"/>
        </w:rPr>
        <w:tab/>
        <w:t>Term used: take</w:t>
      </w:r>
      <w:r>
        <w:tab/>
      </w:r>
      <w:r>
        <w:fldChar w:fldCharType="begin"/>
      </w:r>
      <w:r>
        <w:instrText xml:space="preserve"> PAGEREF _Toc413833739 \h </w:instrText>
      </w:r>
      <w:r>
        <w:fldChar w:fldCharType="separate"/>
      </w:r>
      <w:r>
        <w:t>124</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Flora and fauna, taking of not to be authorised etc.</w:t>
      </w:r>
      <w:r>
        <w:tab/>
      </w:r>
      <w:r>
        <w:fldChar w:fldCharType="begin"/>
      </w:r>
      <w:r>
        <w:instrText xml:space="preserve"> PAGEREF _Toc413833740 \h </w:instrText>
      </w:r>
      <w:r>
        <w:fldChar w:fldCharType="separate"/>
      </w:r>
      <w:r>
        <w:t>124</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Taking flora or fauna, offence</w:t>
      </w:r>
      <w:r>
        <w:tab/>
      </w:r>
      <w:r>
        <w:fldChar w:fldCharType="begin"/>
      </w:r>
      <w:r>
        <w:instrText xml:space="preserve"> PAGEREF _Toc413833741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and enforcement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_Toc413833744 \h </w:instrText>
      </w:r>
      <w:r>
        <w:fldChar w:fldCharType="separate"/>
      </w:r>
      <w:r>
        <w:t>126</w:t>
      </w:r>
      <w:r>
        <w:fldChar w:fldCharType="end"/>
      </w:r>
    </w:p>
    <w:p>
      <w:pPr>
        <w:pStyle w:val="TOC8"/>
        <w:rPr>
          <w:rFonts w:asciiTheme="minorHAnsi" w:eastAsiaTheme="minorEastAsia" w:hAnsiTheme="minorHAnsi" w:cstheme="minorBidi"/>
          <w:szCs w:val="22"/>
        </w:rPr>
      </w:pPr>
      <w:r>
        <w:t>103A.</w:t>
      </w:r>
      <w:r>
        <w:tab/>
        <w:t>Aboriginal persons may do things for customary purposes</w:t>
      </w:r>
      <w:r>
        <w:tab/>
      </w:r>
      <w:r>
        <w:fldChar w:fldCharType="begin"/>
      </w:r>
      <w:r>
        <w:instrText xml:space="preserve"> PAGEREF _Toc413833745 \h </w:instrText>
      </w:r>
      <w:r>
        <w:fldChar w:fldCharType="separate"/>
      </w:r>
      <w:r>
        <w:t>126</w:t>
      </w:r>
      <w:r>
        <w:fldChar w:fldCharType="end"/>
      </w:r>
    </w:p>
    <w:p>
      <w:pPr>
        <w:pStyle w:val="TOC8"/>
        <w:rPr>
          <w:rFonts w:asciiTheme="minorHAnsi" w:eastAsiaTheme="minorEastAsia" w:hAnsiTheme="minorHAnsi" w:cstheme="minorBidi"/>
          <w:szCs w:val="22"/>
        </w:rPr>
      </w:pPr>
      <w:r>
        <w:t>103B.</w:t>
      </w:r>
      <w:r>
        <w:tab/>
        <w:t>People acting under s. 8A agreements, defence for</w:t>
      </w:r>
      <w:r>
        <w:tab/>
      </w:r>
      <w:r>
        <w:fldChar w:fldCharType="begin"/>
      </w:r>
      <w:r>
        <w:instrText xml:space="preserve"> PAGEREF _Toc413833746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Offences</w:t>
      </w:r>
    </w:p>
    <w:p>
      <w:pPr>
        <w:pStyle w:val="TOC8"/>
        <w:rPr>
          <w:rFonts w:asciiTheme="minorHAnsi" w:eastAsiaTheme="minorEastAsia" w:hAnsiTheme="minorHAnsi" w:cstheme="minorBidi"/>
          <w:szCs w:val="22"/>
        </w:rPr>
      </w:pPr>
      <w:r>
        <w:t>103</w:t>
      </w:r>
      <w:r>
        <w:rPr>
          <w:snapToGrid w:val="0"/>
        </w:rPr>
        <w:t>.</w:t>
      </w:r>
      <w:r>
        <w:rPr>
          <w:snapToGrid w:val="0"/>
        </w:rPr>
        <w:tab/>
        <w:t>Taking forest produce</w:t>
      </w:r>
      <w:r>
        <w:tab/>
      </w:r>
      <w:r>
        <w:fldChar w:fldCharType="begin"/>
      </w:r>
      <w:r>
        <w:instrText xml:space="preserve"> PAGEREF _Toc413833748 \h </w:instrText>
      </w:r>
      <w:r>
        <w:fldChar w:fldCharType="separate"/>
      </w:r>
      <w:r>
        <w:t>130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Lighting fires</w:t>
      </w:r>
      <w:r>
        <w:tab/>
      </w:r>
      <w:r>
        <w:fldChar w:fldCharType="begin"/>
      </w:r>
      <w:r>
        <w:instrText xml:space="preserve"> PAGEREF _Toc413833749 \h </w:instrText>
      </w:r>
      <w:r>
        <w:fldChar w:fldCharType="separate"/>
      </w:r>
      <w:r>
        <w:t>131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Setting fire to tree etc. without notifying forest officer</w:t>
      </w:r>
      <w:r>
        <w:tab/>
      </w:r>
      <w:r>
        <w:fldChar w:fldCharType="begin"/>
      </w:r>
      <w:r>
        <w:instrText xml:space="preserve"> PAGEREF _Toc413833750 \h </w:instrText>
      </w:r>
      <w:r>
        <w:fldChar w:fldCharType="separate"/>
      </w:r>
      <w:r>
        <w:t>132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activities on land</w:t>
      </w:r>
      <w:r>
        <w:tab/>
      </w:r>
      <w:r>
        <w:fldChar w:fldCharType="begin"/>
      </w:r>
      <w:r>
        <w:instrText xml:space="preserve"> PAGEREF _Toc413833751 \h </w:instrText>
      </w:r>
      <w:r>
        <w:fldChar w:fldCharType="separate"/>
      </w:r>
      <w:r>
        <w:t>132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Miscellaneous offences</w:t>
      </w:r>
      <w:r>
        <w:tab/>
      </w:r>
      <w:r>
        <w:fldChar w:fldCharType="begin"/>
      </w:r>
      <w:r>
        <w:instrText xml:space="preserve"> PAGEREF _Toc413833752 \h </w:instrText>
      </w:r>
      <w:r>
        <w:fldChar w:fldCharType="separate"/>
      </w:r>
      <w:r>
        <w:t>133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Unlawful use of mark etc. on forest produce</w:t>
      </w:r>
      <w:r>
        <w:tab/>
      </w:r>
      <w:r>
        <w:fldChar w:fldCharType="begin"/>
      </w:r>
      <w:r>
        <w:instrText xml:space="preserve"> PAGEREF _Toc413833753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Removal of unauthorised buildings etc., and trespassing cattle</w:t>
      </w:r>
    </w:p>
    <w:p>
      <w:pPr>
        <w:pStyle w:val="TOC8"/>
        <w:rPr>
          <w:rFonts w:asciiTheme="minorHAnsi" w:eastAsiaTheme="minorEastAsia" w:hAnsiTheme="minorHAnsi" w:cstheme="minorBidi"/>
          <w:szCs w:val="22"/>
        </w:rPr>
      </w:pPr>
      <w:r>
        <w:t>108A</w:t>
      </w:r>
      <w:r>
        <w:rPr>
          <w:snapToGrid w:val="0"/>
        </w:rPr>
        <w:t>.</w:t>
      </w:r>
      <w:r>
        <w:rPr>
          <w:snapToGrid w:val="0"/>
        </w:rPr>
        <w:tab/>
        <w:t>Unauthorised buildings etc., removal of</w:t>
      </w:r>
      <w:r>
        <w:tab/>
      </w:r>
      <w:r>
        <w:fldChar w:fldCharType="begin"/>
      </w:r>
      <w:r>
        <w:instrText xml:space="preserve"> PAGEREF _Toc413833755 \h </w:instrText>
      </w:r>
      <w:r>
        <w:fldChar w:fldCharType="separate"/>
      </w:r>
      <w:r>
        <w:t>135</w:t>
      </w:r>
      <w:r>
        <w:fldChar w:fldCharType="end"/>
      </w:r>
    </w:p>
    <w:p>
      <w:pPr>
        <w:pStyle w:val="TOC8"/>
        <w:rPr>
          <w:rFonts w:asciiTheme="minorHAnsi" w:eastAsiaTheme="minorEastAsia" w:hAnsiTheme="minorHAnsi" w:cstheme="minorBidi"/>
          <w:szCs w:val="22"/>
        </w:rPr>
      </w:pPr>
      <w:r>
        <w:t>108B</w:t>
      </w:r>
      <w:r>
        <w:rPr>
          <w:snapToGrid w:val="0"/>
        </w:rPr>
        <w:t>.</w:t>
      </w:r>
      <w:r>
        <w:rPr>
          <w:snapToGrid w:val="0"/>
        </w:rPr>
        <w:tab/>
        <w:t>Cattle, impounding</w:t>
      </w:r>
      <w:r>
        <w:tab/>
      </w:r>
      <w:r>
        <w:fldChar w:fldCharType="begin"/>
      </w:r>
      <w:r>
        <w:instrText xml:space="preserve"> PAGEREF _Toc413833756 \h </w:instrText>
      </w:r>
      <w:r>
        <w:fldChar w:fldCharType="separate"/>
      </w:r>
      <w:r>
        <w:t>136</w:t>
      </w:r>
      <w:r>
        <w:fldChar w:fldCharType="end"/>
      </w:r>
    </w:p>
    <w:p>
      <w:pPr>
        <w:pStyle w:val="TOC8"/>
        <w:rPr>
          <w:rFonts w:asciiTheme="minorHAnsi" w:eastAsiaTheme="minorEastAsia" w:hAnsiTheme="minorHAnsi" w:cstheme="minorBidi"/>
          <w:szCs w:val="22"/>
        </w:rPr>
      </w:pPr>
      <w:r>
        <w:t>108C</w:t>
      </w:r>
      <w:r>
        <w:rPr>
          <w:snapToGrid w:val="0"/>
        </w:rPr>
        <w:t>.</w:t>
      </w:r>
      <w:r>
        <w:rPr>
          <w:snapToGrid w:val="0"/>
        </w:rPr>
        <w:tab/>
        <w:t>Unbranded cattle, dealing with</w:t>
      </w:r>
      <w:r>
        <w:tab/>
      </w:r>
      <w:r>
        <w:fldChar w:fldCharType="begin"/>
      </w:r>
      <w:r>
        <w:instrText xml:space="preserve"> PAGEREF _Toc413833757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provisions as to offences</w:t>
      </w:r>
    </w:p>
    <w:p>
      <w:pPr>
        <w:pStyle w:val="TOC8"/>
        <w:rPr>
          <w:rFonts w:asciiTheme="minorHAnsi" w:eastAsiaTheme="minorEastAsia" w:hAnsiTheme="minorHAnsi" w:cstheme="minorBidi"/>
          <w:szCs w:val="22"/>
        </w:rPr>
      </w:pPr>
      <w:r>
        <w:t>109</w:t>
      </w:r>
      <w:r>
        <w:rPr>
          <w:snapToGrid w:val="0"/>
        </w:rPr>
        <w:t>.</w:t>
      </w:r>
      <w:r>
        <w:rPr>
          <w:snapToGrid w:val="0"/>
        </w:rPr>
        <w:tab/>
        <w:t>Aiding etc. offences, effect of</w:t>
      </w:r>
      <w:r>
        <w:tab/>
      </w:r>
      <w:r>
        <w:fldChar w:fldCharType="begin"/>
      </w:r>
      <w:r>
        <w:instrText xml:space="preserve"> PAGEREF _Toc413833759 \h </w:instrText>
      </w:r>
      <w:r>
        <w:fldChar w:fldCharType="separate"/>
      </w:r>
      <w:r>
        <w:t>137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Damage by offenders, liability for</w:t>
      </w:r>
      <w:r>
        <w:tab/>
      </w:r>
      <w:r>
        <w:fldChar w:fldCharType="begin"/>
      </w:r>
      <w:r>
        <w:instrText xml:space="preserve"> PAGEREF _Toc413833760 \h </w:instrText>
      </w:r>
      <w:r>
        <w:fldChar w:fldCharType="separate"/>
      </w:r>
      <w:r>
        <w:t>137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Forest produce, presumption as to ownership of</w:t>
      </w:r>
      <w:r>
        <w:tab/>
      </w:r>
      <w:r>
        <w:fldChar w:fldCharType="begin"/>
      </w:r>
      <w:r>
        <w:instrText xml:space="preserve"> PAGEREF _Toc413833761 \h </w:instrText>
      </w:r>
      <w:r>
        <w:fldChar w:fldCharType="separate"/>
      </w:r>
      <w:r>
        <w:t>137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Offence, presumption as to place of</w:t>
      </w:r>
      <w:r>
        <w:tab/>
      </w:r>
      <w:r>
        <w:fldChar w:fldCharType="begin"/>
      </w:r>
      <w:r>
        <w:instrText xml:space="preserve"> PAGEREF _Toc413833762 \h </w:instrText>
      </w:r>
      <w:r>
        <w:fldChar w:fldCharType="separate"/>
      </w:r>
      <w:r>
        <w:t>137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Prosecutions, who may commence</w:t>
      </w:r>
      <w:r>
        <w:tab/>
      </w:r>
      <w:r>
        <w:fldChar w:fldCharType="begin"/>
      </w:r>
      <w:r>
        <w:instrText xml:space="preserve"> PAGEREF _Toc413833763 \h </w:instrText>
      </w:r>
      <w:r>
        <w:fldChar w:fldCharType="separate"/>
      </w:r>
      <w:r>
        <w:t>138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under other laws not prevented etc.</w:t>
      </w:r>
      <w:r>
        <w:tab/>
      </w:r>
      <w:r>
        <w:fldChar w:fldCharType="begin"/>
      </w:r>
      <w:r>
        <w:instrText xml:space="preserve"> PAGEREF _Toc413833764 \h </w:instrText>
      </w:r>
      <w:r>
        <w:fldChar w:fldCharType="separate"/>
      </w:r>
      <w:r>
        <w:t>138</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Infringement notices</w:t>
      </w:r>
      <w:r>
        <w:tab/>
      </w:r>
      <w:r>
        <w:fldChar w:fldCharType="begin"/>
      </w:r>
      <w:r>
        <w:instrText xml:space="preserve"> PAGEREF _Toc413833765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Enforcement powers</w:t>
      </w:r>
    </w:p>
    <w:p>
      <w:pPr>
        <w:pStyle w:val="TOC8"/>
        <w:rPr>
          <w:rFonts w:asciiTheme="minorHAnsi" w:eastAsiaTheme="minorEastAsia" w:hAnsiTheme="minorHAnsi" w:cstheme="minorBidi"/>
          <w:szCs w:val="22"/>
        </w:rPr>
      </w:pPr>
      <w:r>
        <w:t>115</w:t>
      </w:r>
      <w:r>
        <w:rPr>
          <w:snapToGrid w:val="0"/>
        </w:rPr>
        <w:t>.</w:t>
      </w:r>
      <w:r>
        <w:rPr>
          <w:snapToGrid w:val="0"/>
        </w:rPr>
        <w:tab/>
        <w:t>Obstructing officers etc., offence</w:t>
      </w:r>
      <w:r>
        <w:tab/>
      </w:r>
      <w:r>
        <w:fldChar w:fldCharType="begin"/>
      </w:r>
      <w:r>
        <w:instrText xml:space="preserve"> PAGEREF _Toc413833767 \h </w:instrText>
      </w:r>
      <w:r>
        <w:fldChar w:fldCharType="separate"/>
      </w:r>
      <w:r>
        <w:t>140</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Unbranded timber, seizure of etc.</w:t>
      </w:r>
      <w:r>
        <w:tab/>
      </w:r>
      <w:r>
        <w:fldChar w:fldCharType="begin"/>
      </w:r>
      <w:r>
        <w:instrText xml:space="preserve"> PAGEREF _Toc413833768 \h </w:instrText>
      </w:r>
      <w:r>
        <w:fldChar w:fldCharType="separate"/>
      </w:r>
      <w:r>
        <w:t>140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Forest produce is Crown property until charges paid</w:t>
      </w:r>
      <w:r>
        <w:tab/>
      </w:r>
      <w:r>
        <w:fldChar w:fldCharType="begin"/>
      </w:r>
      <w:r>
        <w:instrText xml:space="preserve"> PAGEREF _Toc413833769 \h </w:instrText>
      </w:r>
      <w:r>
        <w:fldChar w:fldCharType="separate"/>
      </w:r>
      <w:r>
        <w:t>140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Forest produce subject of offence, seizure of etc.</w:t>
      </w:r>
      <w:r>
        <w:tab/>
      </w:r>
      <w:r>
        <w:fldChar w:fldCharType="begin"/>
      </w:r>
      <w:r>
        <w:instrText xml:space="preserve"> PAGEREF _Toc413833770 \h </w:instrText>
      </w:r>
      <w:r>
        <w:fldChar w:fldCharType="separate"/>
      </w:r>
      <w:r>
        <w:t>141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Search warrant for secreted forest produce</w:t>
      </w:r>
      <w:r>
        <w:tab/>
      </w:r>
      <w:r>
        <w:fldChar w:fldCharType="begin"/>
      </w:r>
      <w:r>
        <w:instrText xml:space="preserve"> PAGEREF _Toc413833771 \h </w:instrText>
      </w:r>
      <w:r>
        <w:fldChar w:fldCharType="separate"/>
      </w:r>
      <w:r>
        <w:t>141</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Sawmills etc., power to enter</w:t>
      </w:r>
      <w:r>
        <w:tab/>
      </w:r>
      <w:r>
        <w:fldChar w:fldCharType="begin"/>
      </w:r>
      <w:r>
        <w:instrText xml:space="preserve"> PAGEREF _Toc413833772 \h </w:instrText>
      </w:r>
      <w:r>
        <w:fldChar w:fldCharType="separate"/>
      </w:r>
      <w:r>
        <w:t>142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Land subject to permit etc., power to enter etc.</w:t>
      </w:r>
      <w:r>
        <w:tab/>
      </w:r>
      <w:r>
        <w:fldChar w:fldCharType="begin"/>
      </w:r>
      <w:r>
        <w:instrText xml:space="preserve"> PAGEREF _Toc413833773 \h </w:instrText>
      </w:r>
      <w:r>
        <w:fldChar w:fldCharType="separate"/>
      </w:r>
      <w:r>
        <w:t>142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Rangers etc., powers of</w:t>
      </w:r>
      <w:r>
        <w:tab/>
      </w:r>
      <w:r>
        <w:fldChar w:fldCharType="begin"/>
      </w:r>
      <w:r>
        <w:instrText xml:space="preserve"> PAGEREF _Toc413833774 \h </w:instrText>
      </w:r>
      <w:r>
        <w:fldChar w:fldCharType="separate"/>
      </w:r>
      <w:r>
        <w:t>142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Wildlife officers, powers of</w:t>
      </w:r>
      <w:r>
        <w:tab/>
      </w:r>
      <w:r>
        <w:fldChar w:fldCharType="begin"/>
      </w:r>
      <w:r>
        <w:instrText xml:space="preserve"> PAGEREF _Toc413833775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126</w:t>
      </w:r>
      <w:r>
        <w:rPr>
          <w:snapToGrid w:val="0"/>
        </w:rPr>
        <w:t>.</w:t>
      </w:r>
      <w:r>
        <w:rPr>
          <w:snapToGrid w:val="0"/>
        </w:rPr>
        <w:tab/>
        <w:t>Regulations, general provisions as to</w:t>
      </w:r>
      <w:r>
        <w:tab/>
      </w:r>
      <w:r>
        <w:fldChar w:fldCharType="begin"/>
      </w:r>
      <w:r>
        <w:instrText xml:space="preserve"> PAGEREF _Toc413833777 \h </w:instrText>
      </w:r>
      <w:r>
        <w:fldChar w:fldCharType="separate"/>
      </w:r>
      <w:r>
        <w:t>145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Regulations as to administration</w:t>
      </w:r>
      <w:r>
        <w:tab/>
      </w:r>
      <w:r>
        <w:fldChar w:fldCharType="begin"/>
      </w:r>
      <w:r>
        <w:instrText xml:space="preserve"> PAGEREF _Toc413833778 \h </w:instrText>
      </w:r>
      <w:r>
        <w:fldChar w:fldCharType="separate"/>
      </w:r>
      <w:r>
        <w:t>145</w:t>
      </w:r>
      <w:r>
        <w:fldChar w:fldCharType="end"/>
      </w:r>
    </w:p>
    <w:p>
      <w:pPr>
        <w:pStyle w:val="TOC8"/>
        <w:rPr>
          <w:rFonts w:asciiTheme="minorHAnsi" w:eastAsiaTheme="minorEastAsia" w:hAnsiTheme="minorHAnsi" w:cstheme="minorBidi"/>
          <w:szCs w:val="22"/>
        </w:rPr>
      </w:pPr>
      <w:r>
        <w:t>128A.</w:t>
      </w:r>
      <w:r>
        <w:tab/>
        <w:t>Regulations as to s. 8C land</w:t>
      </w:r>
      <w:r>
        <w:tab/>
      </w:r>
      <w:r>
        <w:fldChar w:fldCharType="begin"/>
      </w:r>
      <w:r>
        <w:instrText xml:space="preserve"> PAGEREF _Toc413833779 \h </w:instrText>
      </w:r>
      <w:r>
        <w:fldChar w:fldCharType="separate"/>
      </w:r>
      <w:r>
        <w:t>146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as to forestry, State forests etc.</w:t>
      </w:r>
      <w:r>
        <w:tab/>
      </w:r>
      <w:r>
        <w:fldChar w:fldCharType="begin"/>
      </w:r>
      <w:r>
        <w:instrText xml:space="preserve"> PAGEREF _Toc413833780 \h </w:instrText>
      </w:r>
      <w:r>
        <w:fldChar w:fldCharType="separate"/>
      </w:r>
      <w:r>
        <w:t>146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Regulations as to forest diseases</w:t>
      </w:r>
      <w:r>
        <w:tab/>
      </w:r>
      <w:r>
        <w:fldChar w:fldCharType="begin"/>
      </w:r>
      <w:r>
        <w:instrText xml:space="preserve"> PAGEREF _Toc413833781 \h </w:instrText>
      </w:r>
      <w:r>
        <w:fldChar w:fldCharType="separate"/>
      </w:r>
      <w:r>
        <w:t>148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 as to national parks etc.</w:t>
      </w:r>
      <w:r>
        <w:tab/>
      </w:r>
      <w:r>
        <w:fldChar w:fldCharType="begin"/>
      </w:r>
      <w:r>
        <w:instrText xml:space="preserve"> PAGEREF _Toc413833782 \h </w:instrText>
      </w:r>
      <w:r>
        <w:fldChar w:fldCharType="separate"/>
      </w:r>
      <w:r>
        <w:t>149</w:t>
      </w:r>
      <w:r>
        <w:fldChar w:fldCharType="end"/>
      </w:r>
    </w:p>
    <w:p>
      <w:pPr>
        <w:pStyle w:val="TOC8"/>
        <w:rPr>
          <w:rFonts w:asciiTheme="minorHAnsi" w:eastAsiaTheme="minorEastAsia" w:hAnsiTheme="minorHAnsi" w:cstheme="minorBidi"/>
          <w:szCs w:val="22"/>
        </w:rPr>
      </w:pPr>
      <w:r>
        <w:t>130A.</w:t>
      </w:r>
      <w:r>
        <w:tab/>
        <w:t>Regulations as to rights of holders of mining tenements to take forest produce</w:t>
      </w:r>
      <w:r>
        <w:tab/>
      </w:r>
      <w:r>
        <w:fldChar w:fldCharType="begin"/>
      </w:r>
      <w:r>
        <w:instrText xml:space="preserve"> PAGEREF _Toc413833783 \h </w:instrText>
      </w:r>
      <w:r>
        <w:fldChar w:fldCharType="separate"/>
      </w:r>
      <w:r>
        <w:t>150</w:t>
      </w:r>
      <w:r>
        <w:fldChar w:fldCharType="end"/>
      </w:r>
    </w:p>
    <w:p>
      <w:pPr>
        <w:pStyle w:val="TOC8"/>
        <w:rPr>
          <w:rFonts w:asciiTheme="minorHAnsi" w:eastAsiaTheme="minorEastAsia" w:hAnsiTheme="minorHAnsi" w:cstheme="minorBidi"/>
          <w:szCs w:val="22"/>
        </w:rPr>
      </w:pPr>
      <w:r>
        <w:t>130B.</w:t>
      </w:r>
      <w:r>
        <w:tab/>
      </w:r>
      <w:r>
        <w:rPr>
          <w:i/>
        </w:rPr>
        <w:t>Land Administration Act 1997</w:t>
      </w:r>
      <w:r>
        <w:t xml:space="preserve"> regulations subject to this Act’s regulations as to s. 8A or 8C land</w:t>
      </w:r>
      <w:r>
        <w:tab/>
      </w:r>
      <w:r>
        <w:fldChar w:fldCharType="begin"/>
      </w:r>
      <w:r>
        <w:instrText xml:space="preserve"> PAGEREF _Toc413833784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131</w:t>
      </w:r>
      <w:r>
        <w:rPr>
          <w:snapToGrid w:val="0"/>
        </w:rPr>
        <w:t>.</w:t>
      </w:r>
      <w:r>
        <w:rPr>
          <w:snapToGrid w:val="0"/>
        </w:rPr>
        <w:tab/>
        <w:t>Land in name of Conservator of Forests at 22 Mar 1985 vested in CEO</w:t>
      </w:r>
      <w:r>
        <w:tab/>
      </w:r>
      <w:r>
        <w:fldChar w:fldCharType="begin"/>
      </w:r>
      <w:r>
        <w:instrText xml:space="preserve"> PAGEREF _Toc413833786 \h </w:instrText>
      </w:r>
      <w:r>
        <w:fldChar w:fldCharType="separate"/>
      </w:r>
      <w:r>
        <w:t>151</w:t>
      </w:r>
      <w:r>
        <w:fldChar w:fldCharType="end"/>
      </w:r>
    </w:p>
    <w:p>
      <w:pPr>
        <w:pStyle w:val="TOC8"/>
        <w:rPr>
          <w:rFonts w:asciiTheme="minorHAnsi" w:eastAsiaTheme="minorEastAsia" w:hAnsiTheme="minorHAnsi" w:cstheme="minorBidi"/>
          <w:szCs w:val="22"/>
        </w:rPr>
      </w:pPr>
      <w:r>
        <w:t>131A.</w:t>
      </w:r>
      <w:r>
        <w:tab/>
        <w:t>Ministerial directions, tabling of</w:t>
      </w:r>
      <w:r>
        <w:tab/>
      </w:r>
      <w:r>
        <w:fldChar w:fldCharType="begin"/>
      </w:r>
      <w:r>
        <w:instrText xml:space="preserve"> PAGEREF _Toc413833787 \h </w:instrText>
      </w:r>
      <w:r>
        <w:fldChar w:fldCharType="separate"/>
      </w:r>
      <w:r>
        <w:t>151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Protection from personal liability</w:t>
      </w:r>
      <w:r>
        <w:tab/>
      </w:r>
      <w:r>
        <w:fldChar w:fldCharType="begin"/>
      </w:r>
      <w:r>
        <w:instrText xml:space="preserve"> PAGEREF _Toc413833788 \h </w:instrText>
      </w:r>
      <w:r>
        <w:fldChar w:fldCharType="separate"/>
      </w:r>
      <w:r>
        <w:t>152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Delegation by Minister and CEO</w:t>
      </w:r>
      <w:r>
        <w:tab/>
      </w:r>
      <w:r>
        <w:fldChar w:fldCharType="begin"/>
      </w:r>
      <w:r>
        <w:instrText xml:space="preserve"> PAGEREF _Toc413833789 \h </w:instrText>
      </w:r>
      <w:r>
        <w:fldChar w:fldCharType="separate"/>
      </w:r>
      <w:r>
        <w:t>152</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Notices on land, erection of etc.</w:t>
      </w:r>
      <w:r>
        <w:tab/>
      </w:r>
      <w:r>
        <w:fldChar w:fldCharType="begin"/>
      </w:r>
      <w:r>
        <w:instrText xml:space="preserve"> PAGEREF _Toc413833790 \h </w:instrText>
      </w:r>
      <w:r>
        <w:fldChar w:fldCharType="separate"/>
      </w:r>
      <w:r>
        <w:t>152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Forest fires, forest officer may ask for help to extinguish</w:t>
      </w:r>
      <w:r>
        <w:tab/>
      </w:r>
      <w:r>
        <w:fldChar w:fldCharType="begin"/>
      </w:r>
      <w:r>
        <w:instrText xml:space="preserve"> PAGEREF _Toc413833791 \h </w:instrText>
      </w:r>
      <w:r>
        <w:fldChar w:fldCharType="separate"/>
      </w:r>
      <w:r>
        <w:t>153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Export of certain timber prohibited except under permit</w:t>
      </w:r>
      <w:r>
        <w:tab/>
      </w:r>
      <w:r>
        <w:fldChar w:fldCharType="begin"/>
      </w:r>
      <w:r>
        <w:instrText xml:space="preserve"> PAGEREF _Toc413833792 \h </w:instrText>
      </w:r>
      <w:r>
        <w:fldChar w:fldCharType="separate"/>
      </w:r>
      <w:r>
        <w:t>153</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Forest produce in water catchment areas may be placed under CEO’s control etc.</w:t>
      </w:r>
      <w:r>
        <w:tab/>
      </w:r>
      <w:r>
        <w:fldChar w:fldCharType="begin"/>
      </w:r>
      <w:r>
        <w:instrText xml:space="preserve"> PAGEREF _Toc413833793 \h </w:instrText>
      </w:r>
      <w:r>
        <w:fldChar w:fldCharType="separate"/>
      </w:r>
      <w:r>
        <w:t>154</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Forest produce in other parks and reserves, restrictions on permitting taking of</w:t>
      </w:r>
      <w:r>
        <w:tab/>
      </w:r>
      <w:r>
        <w:fldChar w:fldCharType="begin"/>
      </w:r>
      <w:r>
        <w:instrText xml:space="preserve"> PAGEREF _Toc413833794 \h </w:instrText>
      </w:r>
      <w:r>
        <w:fldChar w:fldCharType="separate"/>
      </w:r>
      <w:r>
        <w:t>154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Roads in State forests etc., status of and ownership of timber on etc.</w:t>
      </w:r>
      <w:r>
        <w:tab/>
      </w:r>
      <w:r>
        <w:fldChar w:fldCharType="begin"/>
      </w:r>
      <w:r>
        <w:instrText xml:space="preserve"> PAGEREF _Toc413833795 \h </w:instrText>
      </w:r>
      <w:r>
        <w:fldChar w:fldCharType="separate"/>
      </w:r>
      <w:r>
        <w:t>155</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Arbor Day</w:t>
      </w:r>
      <w:r>
        <w:tab/>
      </w:r>
      <w:r>
        <w:fldChar w:fldCharType="begin"/>
      </w:r>
      <w:r>
        <w:instrText xml:space="preserve"> PAGEREF _Toc413833796 \h </w:instrText>
      </w:r>
      <w:r>
        <w:fldChar w:fldCharType="separate"/>
      </w:r>
      <w:r>
        <w:t>155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Conditional purchase land, condition as to tree planting etc.</w:t>
      </w:r>
      <w:r>
        <w:tab/>
      </w:r>
      <w:r>
        <w:fldChar w:fldCharType="begin"/>
      </w:r>
      <w:r>
        <w:instrText xml:space="preserve"> PAGEREF _Toc413833797 \h </w:instrText>
      </w:r>
      <w:r>
        <w:fldChar w:fldCharType="separate"/>
      </w:r>
      <w:r>
        <w:t>155</w:t>
      </w:r>
      <w:r>
        <w:fldChar w:fldCharType="end"/>
      </w:r>
    </w:p>
    <w:p>
      <w:pPr>
        <w:pStyle w:val="TOC8"/>
        <w:rPr>
          <w:rFonts w:asciiTheme="minorHAnsi" w:eastAsiaTheme="minorEastAsia" w:hAnsiTheme="minorHAnsi" w:cstheme="minorBidi"/>
          <w:szCs w:val="22"/>
        </w:rPr>
      </w:pPr>
      <w:r>
        <w:t>143.</w:t>
      </w:r>
      <w:r>
        <w:tab/>
      </w:r>
      <w:r>
        <w:rPr>
          <w:i/>
        </w:rPr>
        <w:t>Conservation Legislation Amendment Act 2011</w:t>
      </w:r>
      <w:r>
        <w:t>, review of amendments of</w:t>
      </w:r>
      <w:r>
        <w:tab/>
      </w:r>
      <w:r>
        <w:fldChar w:fldCharType="begin"/>
      </w:r>
      <w:r>
        <w:instrText xml:space="preserve"> PAGEREF _Toc413833798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XII — Repeal, savings, transitional and validation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145</w:t>
      </w:r>
      <w:r>
        <w:rPr>
          <w:snapToGrid w:val="0"/>
        </w:rPr>
        <w:t>.</w:t>
      </w:r>
      <w:r>
        <w:rPr>
          <w:snapToGrid w:val="0"/>
        </w:rPr>
        <w:tab/>
        <w:t>Terms used</w:t>
      </w:r>
      <w:r>
        <w:tab/>
      </w:r>
      <w:r>
        <w:fldChar w:fldCharType="begin"/>
      </w:r>
      <w:r>
        <w:instrText xml:space="preserve"> PAGEREF _Toc413833801 \h </w:instrText>
      </w:r>
      <w:r>
        <w:fldChar w:fldCharType="separate"/>
      </w:r>
      <w:r>
        <w:t>157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_Toc413833802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Repeal, savings and transitional</w:t>
      </w:r>
    </w:p>
    <w:p>
      <w:pPr>
        <w:pStyle w:val="TOC8"/>
        <w:rPr>
          <w:rFonts w:asciiTheme="minorHAnsi" w:eastAsiaTheme="minorEastAsia" w:hAnsiTheme="minorHAnsi" w:cstheme="minorBidi"/>
          <w:szCs w:val="22"/>
        </w:rPr>
      </w:pPr>
      <w:r>
        <w:t>147</w:t>
      </w:r>
      <w:r>
        <w:rPr>
          <w:snapToGrid w:val="0"/>
        </w:rPr>
        <w:t>.</w:t>
      </w:r>
      <w:r>
        <w:rPr>
          <w:snapToGrid w:val="0"/>
        </w:rPr>
        <w:tab/>
        <w:t>Repeal</w:t>
      </w:r>
      <w:r>
        <w:tab/>
      </w:r>
      <w:r>
        <w:fldChar w:fldCharType="begin"/>
      </w:r>
      <w:r>
        <w:instrText xml:space="preserve"> PAGEREF _Toc413833804 \h </w:instrText>
      </w:r>
      <w:r>
        <w:fldChar w:fldCharType="separate"/>
      </w:r>
      <w:r>
        <w:t>157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Saving</w:t>
      </w:r>
      <w:r>
        <w:tab/>
      </w:r>
      <w:r>
        <w:fldChar w:fldCharType="begin"/>
      </w:r>
      <w:r>
        <w:instrText xml:space="preserve"> PAGEREF _Toc413833805 \h </w:instrText>
      </w:r>
      <w:r>
        <w:fldChar w:fldCharType="separate"/>
      </w:r>
      <w:r>
        <w:t>158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Saving of certain regulations</w:t>
      </w:r>
      <w:r>
        <w:tab/>
      </w:r>
      <w:r>
        <w:fldChar w:fldCharType="begin"/>
      </w:r>
      <w:r>
        <w:instrText xml:space="preserve"> PAGEREF _Toc413833806 \h </w:instrText>
      </w:r>
      <w:r>
        <w:fldChar w:fldCharType="separate"/>
      </w:r>
      <w:r>
        <w:t>159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Devolution of rights, assets and liabilities</w:t>
      </w:r>
      <w:r>
        <w:tab/>
      </w:r>
      <w:r>
        <w:fldChar w:fldCharType="begin"/>
      </w:r>
      <w:r>
        <w:instrText xml:space="preserve"> PAGEREF _Toc413833807 \h </w:instrText>
      </w:r>
      <w:r>
        <w:fldChar w:fldCharType="separate"/>
      </w:r>
      <w:r>
        <w:t>159</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References in other laws etc.</w:t>
      </w:r>
      <w:r>
        <w:tab/>
      </w:r>
      <w:r>
        <w:fldChar w:fldCharType="begin"/>
      </w:r>
      <w:r>
        <w:instrText xml:space="preserve"> PAGEREF _Toc413833808 \h </w:instrText>
      </w:r>
      <w:r>
        <w:fldChar w:fldCharType="separate"/>
      </w:r>
      <w:r>
        <w:t>160</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 xml:space="preserve">Staff not under </w:t>
      </w:r>
      <w:r>
        <w:rPr>
          <w:i/>
          <w:snapToGrid w:val="0"/>
        </w:rPr>
        <w:t>Public Service Act 1978</w:t>
      </w:r>
      <w:r>
        <w:tab/>
      </w:r>
      <w:r>
        <w:fldChar w:fldCharType="begin"/>
      </w:r>
      <w:r>
        <w:instrText xml:space="preserve"> PAGEREF _Toc413833809 \h </w:instrText>
      </w:r>
      <w:r>
        <w:fldChar w:fldCharType="separate"/>
      </w:r>
      <w:r>
        <w:t>160</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Annual reports for part of year</w:t>
      </w:r>
      <w:r>
        <w:tab/>
      </w:r>
      <w:r>
        <w:fldChar w:fldCharType="begin"/>
      </w:r>
      <w:r>
        <w:instrText xml:space="preserve"> PAGEREF _Toc413833810 \h </w:instrText>
      </w:r>
      <w:r>
        <w:fldChar w:fldCharType="separate"/>
      </w:r>
      <w:r>
        <w:t>161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Devolution of certain land</w:t>
      </w:r>
      <w:r>
        <w:tab/>
      </w:r>
      <w:r>
        <w:fldChar w:fldCharType="begin"/>
      </w:r>
      <w:r>
        <w:instrText xml:space="preserve"> PAGEREF _Toc413833811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Validation</w:t>
      </w:r>
    </w:p>
    <w:p>
      <w:pPr>
        <w:pStyle w:val="TOC8"/>
        <w:rPr>
          <w:rFonts w:asciiTheme="minorHAnsi" w:eastAsiaTheme="minorEastAsia" w:hAnsiTheme="minorHAnsi" w:cstheme="minorBidi"/>
          <w:szCs w:val="22"/>
        </w:rPr>
      </w:pPr>
      <w:r>
        <w:t>156</w:t>
      </w:r>
      <w:r>
        <w:rPr>
          <w:snapToGrid w:val="0"/>
        </w:rPr>
        <w:t>.</w:t>
      </w:r>
      <w:r>
        <w:rPr>
          <w:snapToGrid w:val="0"/>
        </w:rPr>
        <w:tab/>
        <w:t>Validation</w:t>
      </w:r>
      <w:r>
        <w:tab/>
      </w:r>
      <w:r>
        <w:fldChar w:fldCharType="begin"/>
      </w:r>
      <w:r>
        <w:instrText xml:space="preserve"> PAGEREF _Toc413833813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Schedule — Provisions as to constitution and proceedings of the Conservation Commission, the Marine Authority and the Marine Committee</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_Toc413833815 \h </w:instrText>
      </w:r>
      <w:r>
        <w:fldChar w:fldCharType="separate"/>
      </w:r>
      <w:r>
        <w:t>163</w:t>
      </w:r>
      <w:r>
        <w:fldChar w:fldCharType="end"/>
      </w:r>
    </w:p>
    <w:p>
      <w:pPr>
        <w:pStyle w:val="TOC8"/>
        <w:rPr>
          <w:rFonts w:asciiTheme="minorHAnsi" w:eastAsiaTheme="minorEastAsia" w:hAnsiTheme="minorHAnsi" w:cstheme="minorBidi"/>
          <w:szCs w:val="22"/>
        </w:rPr>
      </w:pPr>
      <w:r>
        <w:t>2.</w:t>
      </w:r>
      <w:r>
        <w:tab/>
        <w:t>Vacation of office</w:t>
      </w:r>
      <w:r>
        <w:tab/>
      </w:r>
      <w:r>
        <w:fldChar w:fldCharType="begin"/>
      </w:r>
      <w:r>
        <w:instrText xml:space="preserve"> PAGEREF _Toc413833816 \h </w:instrText>
      </w:r>
      <w:r>
        <w:fldChar w:fldCharType="separate"/>
      </w:r>
      <w:r>
        <w:t>163</w:t>
      </w:r>
      <w:r>
        <w:fldChar w:fldCharType="end"/>
      </w:r>
    </w:p>
    <w:p>
      <w:pPr>
        <w:pStyle w:val="TOC8"/>
        <w:rPr>
          <w:rFonts w:asciiTheme="minorHAnsi" w:eastAsiaTheme="minorEastAsia" w:hAnsiTheme="minorHAnsi" w:cstheme="minorBidi"/>
          <w:szCs w:val="22"/>
        </w:rPr>
      </w:pPr>
      <w:r>
        <w:t>3.</w:t>
      </w:r>
      <w:r>
        <w:tab/>
        <w:t>Acting chairman and members</w:t>
      </w:r>
      <w:r>
        <w:tab/>
      </w:r>
      <w:r>
        <w:fldChar w:fldCharType="begin"/>
      </w:r>
      <w:r>
        <w:instrText xml:space="preserve"> PAGEREF _Toc413833817 \h </w:instrText>
      </w:r>
      <w:r>
        <w:fldChar w:fldCharType="separate"/>
      </w:r>
      <w:r>
        <w:t>164</w:t>
      </w:r>
      <w:r>
        <w:fldChar w:fldCharType="end"/>
      </w:r>
    </w:p>
    <w:p>
      <w:pPr>
        <w:pStyle w:val="TOC8"/>
        <w:rPr>
          <w:rFonts w:asciiTheme="minorHAnsi" w:eastAsiaTheme="minorEastAsia" w:hAnsiTheme="minorHAnsi" w:cstheme="minorBidi"/>
          <w:szCs w:val="22"/>
        </w:rPr>
      </w:pPr>
      <w:r>
        <w:t>4.</w:t>
      </w:r>
      <w:r>
        <w:tab/>
        <w:t>Meetings</w:t>
      </w:r>
      <w:r>
        <w:tab/>
      </w:r>
      <w:r>
        <w:fldChar w:fldCharType="begin"/>
      </w:r>
      <w:r>
        <w:instrText xml:space="preserve"> PAGEREF _Toc413833818 \h </w:instrText>
      </w:r>
      <w:r>
        <w:fldChar w:fldCharType="separate"/>
      </w:r>
      <w:r>
        <w:t>164</w:t>
      </w:r>
      <w:r>
        <w:fldChar w:fldCharType="end"/>
      </w:r>
    </w:p>
    <w:p>
      <w:pPr>
        <w:pStyle w:val="TOC8"/>
        <w:rPr>
          <w:rFonts w:asciiTheme="minorHAnsi" w:eastAsiaTheme="minorEastAsia" w:hAnsiTheme="minorHAnsi" w:cstheme="minorBidi"/>
          <w:szCs w:val="22"/>
        </w:rPr>
      </w:pPr>
      <w:r>
        <w:t>5.</w:t>
      </w:r>
      <w:r>
        <w:tab/>
        <w:t>Committees</w:t>
      </w:r>
      <w:r>
        <w:tab/>
      </w:r>
      <w:r>
        <w:fldChar w:fldCharType="begin"/>
      </w:r>
      <w:r>
        <w:instrText xml:space="preserve"> PAGEREF _Toc413833819 \h </w:instrText>
      </w:r>
      <w:r>
        <w:fldChar w:fldCharType="separate"/>
      </w:r>
      <w:r>
        <w:t>165</w:t>
      </w:r>
      <w:r>
        <w:fldChar w:fldCharType="end"/>
      </w:r>
    </w:p>
    <w:p>
      <w:pPr>
        <w:pStyle w:val="TOC8"/>
        <w:rPr>
          <w:rFonts w:asciiTheme="minorHAnsi" w:eastAsiaTheme="minorEastAsia" w:hAnsiTheme="minorHAnsi" w:cstheme="minorBidi"/>
          <w:szCs w:val="22"/>
        </w:rPr>
      </w:pPr>
      <w:r>
        <w:t>5A.</w:t>
      </w:r>
      <w:r>
        <w:tab/>
        <w:t>Temporary advisory committees</w:t>
      </w:r>
      <w:r>
        <w:tab/>
      </w:r>
      <w:r>
        <w:fldChar w:fldCharType="begin"/>
      </w:r>
      <w:r>
        <w:instrText xml:space="preserve"> PAGEREF _Toc413833820 \h </w:instrText>
      </w:r>
      <w:r>
        <w:fldChar w:fldCharType="separate"/>
      </w:r>
      <w:r>
        <w:t>165</w:t>
      </w:r>
      <w:r>
        <w:fldChar w:fldCharType="end"/>
      </w:r>
    </w:p>
    <w:p>
      <w:pPr>
        <w:pStyle w:val="TOC8"/>
        <w:rPr>
          <w:rFonts w:asciiTheme="minorHAnsi" w:eastAsiaTheme="minorEastAsia" w:hAnsiTheme="minorHAnsi" w:cstheme="minorBidi"/>
          <w:szCs w:val="22"/>
        </w:rPr>
      </w:pPr>
      <w:r>
        <w:t>6.</w:t>
      </w:r>
      <w:r>
        <w:tab/>
        <w:t>Resolutions without meeting</w:t>
      </w:r>
      <w:r>
        <w:tab/>
      </w:r>
      <w:r>
        <w:fldChar w:fldCharType="begin"/>
      </w:r>
      <w:r>
        <w:instrText xml:space="preserve"> PAGEREF _Toc413833821 \h </w:instrText>
      </w:r>
      <w:r>
        <w:fldChar w:fldCharType="separate"/>
      </w:r>
      <w:r>
        <w:t>166</w:t>
      </w:r>
      <w:r>
        <w:fldChar w:fldCharType="end"/>
      </w:r>
    </w:p>
    <w:p>
      <w:pPr>
        <w:pStyle w:val="TOC8"/>
        <w:rPr>
          <w:rFonts w:asciiTheme="minorHAnsi" w:eastAsiaTheme="minorEastAsia" w:hAnsiTheme="minorHAnsi" w:cstheme="minorBidi"/>
          <w:szCs w:val="22"/>
        </w:rPr>
      </w:pPr>
      <w:r>
        <w:t>7.</w:t>
      </w:r>
      <w:r>
        <w:tab/>
        <w:t>Member may be granted leave</w:t>
      </w:r>
      <w:r>
        <w:tab/>
      </w:r>
      <w:r>
        <w:fldChar w:fldCharType="begin"/>
      </w:r>
      <w:r>
        <w:instrText xml:space="preserve"> PAGEREF _Toc413833822 \h </w:instrText>
      </w:r>
      <w:r>
        <w:fldChar w:fldCharType="separate"/>
      </w:r>
      <w:r>
        <w:t>166</w:t>
      </w:r>
      <w:r>
        <w:fldChar w:fldCharType="end"/>
      </w:r>
    </w:p>
    <w:p>
      <w:pPr>
        <w:pStyle w:val="TOC8"/>
        <w:rPr>
          <w:rFonts w:asciiTheme="minorHAnsi" w:eastAsiaTheme="minorEastAsia" w:hAnsiTheme="minorHAnsi" w:cstheme="minorBidi"/>
          <w:szCs w:val="22"/>
        </w:rPr>
      </w:pPr>
      <w:r>
        <w:t>8.</w:t>
      </w:r>
      <w:r>
        <w:tab/>
        <w:t>Controlling body to determine own procedure</w:t>
      </w:r>
      <w:r>
        <w:tab/>
      </w:r>
      <w:r>
        <w:fldChar w:fldCharType="begin"/>
      </w:r>
      <w:r>
        <w:instrText xml:space="preserve"> PAGEREF _Toc413833823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_Toc413833825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3" w:name="_Toc378085738"/>
      <w:bookmarkStart w:id="4" w:name="_Toc413831446"/>
      <w:bookmarkStart w:id="5" w:name="_Toc413831677"/>
      <w:bookmarkStart w:id="6" w:name="_Toc41383359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78085739"/>
      <w:bookmarkStart w:id="8" w:name="_Toc413833596"/>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9" w:name="_Toc378085740"/>
      <w:bookmarkStart w:id="10" w:name="_Toc413833597"/>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1" w:name="_Toc378085741"/>
      <w:bookmarkStart w:id="12" w:name="_Toc413833598"/>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associated body</w:t>
      </w:r>
      <w:r>
        <w:t xml:space="preserve"> means each person or body that, jointly with either the Conservation Commission or the Marine Authority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 and</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fldChar w:fldCharType="begin"/>
      </w:r>
      <w:r>
        <w:instrText xml:space="preserve"> LISTNUM DefinitionNumbers \l1 </w:instrText>
      </w:r>
      <w:r>
        <w:fldChar w:fldCharType="end">
          <w:numberingChange w:id="13" w:author="Lisa Clephane" w:date="2012-05-09T05:45:00Z" w:original=""/>
        </w:fldChar>
      </w: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tab/>
      </w:r>
      <w:r>
        <w:rPr>
          <w:rStyle w:val="CharDefText"/>
        </w:rPr>
        <w:t>intertidal zone</w:t>
      </w:r>
      <w:r>
        <w:t xml:space="preserve"> means the land, or the land and waters, below the high water mark and above the low water mark;</w:t>
      </w:r>
    </w:p>
    <w:p>
      <w:pPr>
        <w:pStyle w:val="Defstart"/>
      </w:pPr>
      <w:r>
        <w:rPr>
          <w:b/>
        </w:rPr>
        <w:tab/>
      </w:r>
      <w:r>
        <w:rPr>
          <w:rStyle w:val="CharDefText"/>
        </w:rPr>
        <w:t>land</w:t>
      </w:r>
      <w:r>
        <w:t xml:space="preserve"> includes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Authority established by section 26A;</w:t>
      </w:r>
    </w:p>
    <w:p>
      <w:pPr>
        <w:pStyle w:val="Defstart"/>
        <w:spacing w:before="60"/>
      </w:pPr>
      <w:r>
        <w:rPr>
          <w:b/>
        </w:rPr>
        <w:tab/>
      </w:r>
      <w:r>
        <w:rPr>
          <w:rStyle w:val="CharDefText"/>
        </w:rPr>
        <w:t>Marine Committee</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Scientific Advisory Committee established by section 26F;</w:t>
      </w:r>
    </w:p>
    <w:p>
      <w:pPr>
        <w:pStyle w:val="Defstart"/>
      </w:pPr>
      <w:r>
        <w:tab/>
      </w:r>
      <w:r>
        <w:rPr>
          <w:rStyle w:val="CharDefText"/>
        </w:rPr>
        <w:t>marine management area</w:t>
      </w:r>
      <w:r>
        <w:t xml:space="preserve"> means waters, land, or land and waters, that are a marine management area under section 6(6);</w:t>
      </w:r>
    </w:p>
    <w:p>
      <w:pPr>
        <w:pStyle w:val="Defstart"/>
      </w:pPr>
      <w:r>
        <w:tab/>
      </w:r>
      <w:r>
        <w:rPr>
          <w:rStyle w:val="CharDefText"/>
        </w:rPr>
        <w:t>marine nature reserve</w:t>
      </w:r>
      <w:r>
        <w:t xml:space="preserve"> means waters, land, or land and waters, that are a marine nature reserve under section 6(6);</w:t>
      </w:r>
    </w:p>
    <w:p>
      <w:pPr>
        <w:pStyle w:val="Defstart"/>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tab/>
      </w:r>
      <w:r>
        <w:rPr>
          <w:rStyle w:val="CharDefText"/>
        </w:rPr>
        <w:t>national park</w:t>
      </w:r>
      <w:r>
        <w:t xml:space="preserve"> means land that is a national park under section 6(3) or is treated as a national park under section 8B(2);</w:t>
      </w:r>
    </w:p>
    <w:p>
      <w:pPr>
        <w:pStyle w:val="Defstart"/>
      </w:pPr>
      <w:r>
        <w:tab/>
      </w:r>
      <w:r>
        <w:rPr>
          <w:rStyle w:val="CharDefText"/>
        </w:rPr>
        <w:t>nature reserve</w:t>
      </w:r>
      <w:r>
        <w:t xml:space="preserve"> means land that is a nature reserve under section 6(5) or is treated as a nature reserve under section 8B(2);</w:t>
      </w:r>
    </w:p>
    <w:p>
      <w:pPr>
        <w:pStyle w:val="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do not confer possession, occupation, use and enjoyment of the area on the holders of the native title rights and interests to the exclusion of all others;</w:t>
      </w:r>
    </w:p>
    <w:p>
      <w:pPr>
        <w:pStyle w:val="Defstart"/>
      </w:pPr>
      <w:r>
        <w:tab/>
      </w:r>
      <w:r>
        <w:rPr>
          <w:rStyle w:val="CharDefText"/>
        </w:rPr>
        <w:t>NT Act</w:t>
      </w:r>
      <w:r>
        <w:t xml:space="preserve"> means the </w:t>
      </w:r>
      <w:r>
        <w:rPr>
          <w:i/>
          <w:iCs/>
        </w:rPr>
        <w:t xml:space="preserve">Native Title Act 1993 </w:t>
      </w:r>
      <w:r>
        <w:t>(Commonwealth);</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subpara"/>
        <w:keepLines w:val="0"/>
      </w:pPr>
      <w:r>
        <w:tab/>
      </w:r>
      <w:r>
        <w:rPr>
          <w:i/>
        </w:rPr>
        <w:t>[(iii)</w:t>
      </w:r>
      <w:r>
        <w:rPr>
          <w:i/>
        </w:rPr>
        <w:tab/>
        <w:t>deleted]</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Sch. 1 cl. 29(1); No. 35 of 2007 s. 92(2); No. 38 of 2007 s. 191(2); No. 36 of 2011 s. 4; No. 25 of 2012 s. 207(2).]</w:t>
      </w:r>
    </w:p>
    <w:p>
      <w:pPr>
        <w:pStyle w:val="Heading5"/>
        <w:rPr>
          <w:snapToGrid w:val="0"/>
        </w:rPr>
      </w:pPr>
      <w:bookmarkStart w:id="14" w:name="_Toc378085742"/>
      <w:bookmarkStart w:id="15" w:name="_Toc413833599"/>
      <w:r>
        <w:rPr>
          <w:rStyle w:val="CharSectno"/>
        </w:rPr>
        <w:t>4</w:t>
      </w:r>
      <w:r>
        <w:rPr>
          <w:snapToGrid w:val="0"/>
        </w:rPr>
        <w:t>.</w:t>
      </w:r>
      <w:r>
        <w:rPr>
          <w:snapToGrid w:val="0"/>
        </w:rPr>
        <w:tab/>
        <w:t>Relationship of this Act to other Acts</w:t>
      </w:r>
      <w:bookmarkEnd w:id="14"/>
      <w:bookmarkEnd w:id="15"/>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by No. 66 of 1992 s. 4; No. 5 of 1997 s. 5; No. 31 of 1997 s. 141; No. 12 of 2003 s. 13; No. 35 of 2007 s. 92(3); No. 36 of 2011 s. 5.]</w:t>
      </w:r>
    </w:p>
    <w:p>
      <w:pPr>
        <w:pStyle w:val="Heading2"/>
      </w:pPr>
      <w:bookmarkStart w:id="16" w:name="_Toc378085743"/>
      <w:bookmarkStart w:id="17" w:name="_Toc413831451"/>
      <w:bookmarkStart w:id="18" w:name="_Toc413831682"/>
      <w:bookmarkStart w:id="19" w:name="_Toc413833600"/>
      <w:r>
        <w:rPr>
          <w:rStyle w:val="CharPartNo"/>
        </w:rPr>
        <w:t>Part II</w:t>
      </w:r>
      <w:r>
        <w:rPr>
          <w:b w:val="0"/>
        </w:rPr>
        <w:t> </w:t>
      </w:r>
      <w:r>
        <w:t>—</w:t>
      </w:r>
      <w:r>
        <w:rPr>
          <w:b w:val="0"/>
        </w:rPr>
        <w:t> </w:t>
      </w:r>
      <w:r>
        <w:rPr>
          <w:rStyle w:val="CharPartText"/>
        </w:rPr>
        <w:t>Land subject to this Act</w:t>
      </w:r>
      <w:bookmarkEnd w:id="16"/>
      <w:bookmarkEnd w:id="17"/>
      <w:bookmarkEnd w:id="18"/>
      <w:bookmarkEnd w:id="19"/>
    </w:p>
    <w:p>
      <w:pPr>
        <w:pStyle w:val="Footnoteheading"/>
      </w:pPr>
      <w:r>
        <w:tab/>
        <w:t>[Heading inserted by No. 36 of 2011 s. 6.]</w:t>
      </w:r>
    </w:p>
    <w:p>
      <w:pPr>
        <w:pStyle w:val="Heading3"/>
      </w:pPr>
      <w:bookmarkStart w:id="20" w:name="_Toc378085744"/>
      <w:bookmarkStart w:id="21" w:name="_Toc413831452"/>
      <w:bookmarkStart w:id="22" w:name="_Toc413831683"/>
      <w:bookmarkStart w:id="23" w:name="_Toc413833601"/>
      <w:r>
        <w:rPr>
          <w:rStyle w:val="CharDivNo"/>
        </w:rPr>
        <w:t>Division 1</w:t>
      </w:r>
      <w:r>
        <w:rPr>
          <w:snapToGrid w:val="0"/>
        </w:rPr>
        <w:t> — </w:t>
      </w:r>
      <w:r>
        <w:rPr>
          <w:rStyle w:val="CharDivText"/>
        </w:rPr>
        <w:t>Categories of land</w:t>
      </w:r>
      <w:bookmarkEnd w:id="20"/>
      <w:bookmarkEnd w:id="21"/>
      <w:bookmarkEnd w:id="22"/>
      <w:bookmarkEnd w:id="23"/>
    </w:p>
    <w:p>
      <w:pPr>
        <w:pStyle w:val="Heading5"/>
        <w:rPr>
          <w:snapToGrid w:val="0"/>
        </w:rPr>
      </w:pPr>
      <w:bookmarkStart w:id="24" w:name="_Toc378085745"/>
      <w:bookmarkStart w:id="25" w:name="_Toc413833602"/>
      <w:r>
        <w:rPr>
          <w:rStyle w:val="CharSectno"/>
        </w:rPr>
        <w:t>5</w:t>
      </w:r>
      <w:r>
        <w:rPr>
          <w:snapToGrid w:val="0"/>
        </w:rPr>
        <w:t>.</w:t>
      </w:r>
      <w:r>
        <w:rPr>
          <w:snapToGrid w:val="0"/>
        </w:rPr>
        <w:tab/>
        <w:t>“Land to which this Act applies”, meaning of</w:t>
      </w:r>
      <w:bookmarkEnd w:id="24"/>
      <w:bookmarkEnd w:id="25"/>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 whether solely or jointly with another person.</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by No. 20 of 1991 s. 5; No. 5 of 1997 s. 6; No. 31 of 1997 s. 15(1); No. 24 of 2000 s. 8(1); No. 74 of 2003 s. 39(3); No. 36 of 2011 s. 7.]</w:t>
      </w:r>
    </w:p>
    <w:p>
      <w:pPr>
        <w:pStyle w:val="Heading5"/>
        <w:rPr>
          <w:snapToGrid w:val="0"/>
        </w:rPr>
      </w:pPr>
      <w:bookmarkStart w:id="26" w:name="_Toc378085746"/>
      <w:bookmarkStart w:id="27" w:name="_Toc413833603"/>
      <w:r>
        <w:rPr>
          <w:rStyle w:val="CharSectno"/>
        </w:rPr>
        <w:t>6</w:t>
      </w:r>
      <w:r>
        <w:rPr>
          <w:snapToGrid w:val="0"/>
        </w:rPr>
        <w:t>.</w:t>
      </w:r>
      <w:r>
        <w:rPr>
          <w:snapToGrid w:val="0"/>
        </w:rPr>
        <w:tab/>
        <w:t>Categories of land, defined</w:t>
      </w:r>
      <w:bookmarkEnd w:id="26"/>
      <w:bookmarkEnd w:id="27"/>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28" w:name="_Toc378085747"/>
      <w:bookmarkStart w:id="29" w:name="_Toc413833604"/>
      <w:r>
        <w:rPr>
          <w:rStyle w:val="CharSectno"/>
        </w:rPr>
        <w:t>7</w:t>
      </w:r>
      <w:r>
        <w:rPr>
          <w:snapToGrid w:val="0"/>
        </w:rPr>
        <w:t>.</w:t>
      </w:r>
      <w:r>
        <w:rPr>
          <w:snapToGrid w:val="0"/>
        </w:rPr>
        <w:tab/>
        <w:t>Categories of land, vesting of</w:t>
      </w:r>
      <w:bookmarkEnd w:id="28"/>
      <w:bookmarkEnd w:id="29"/>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5"/>
      </w:pPr>
      <w:bookmarkStart w:id="30" w:name="_Toc378085748"/>
      <w:bookmarkStart w:id="31" w:name="_Toc413833605"/>
      <w:r>
        <w:rPr>
          <w:rStyle w:val="CharSectno"/>
        </w:rPr>
        <w:t>8A</w:t>
      </w:r>
      <w:r>
        <w:t>.</w:t>
      </w:r>
      <w:r>
        <w:tab/>
        <w:t>CEO may agree to manage private or other land</w:t>
      </w:r>
      <w:bookmarkEnd w:id="30"/>
      <w:bookmarkEnd w:id="31"/>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Conservation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Conservation Commission to assess the implementation of the management plan for the agreed area, the Conservation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the chief executive officer of the Fisheries Department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 by No. 36 of 2011 s. 8</w:t>
      </w:r>
      <w:r>
        <w:rPr>
          <w:spacing w:val="-2"/>
        </w:rPr>
        <w:t>.]</w:t>
      </w:r>
    </w:p>
    <w:p>
      <w:pPr>
        <w:pStyle w:val="Heading5"/>
      </w:pPr>
      <w:bookmarkStart w:id="32" w:name="_Toc378085749"/>
      <w:bookmarkStart w:id="33" w:name="_Toc413833606"/>
      <w:r>
        <w:rPr>
          <w:rStyle w:val="CharSectno"/>
        </w:rPr>
        <w:t>8B</w:t>
      </w:r>
      <w:r>
        <w:t>.</w:t>
      </w:r>
      <w:r>
        <w:tab/>
        <w:t>Effect of s. 8A agreements</w:t>
      </w:r>
      <w:bookmarkEnd w:id="32"/>
      <w:bookmarkEnd w:id="33"/>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pPr>
      <w:r>
        <w:tab/>
        <w:t>(b)</w:t>
      </w:r>
      <w:r>
        <w:tab/>
        <w:t>the land becomes land to which this Act applies for the purposes of this Act,</w:t>
      </w:r>
    </w:p>
    <w:p>
      <w:pPr>
        <w:pStyle w:val="Subsection"/>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Conservation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r>
        <w:tab/>
        <w:t>[Section 8B inserted by No. 36 of 2011 s. 8</w:t>
      </w:r>
      <w:r>
        <w:rPr>
          <w:spacing w:val="-2"/>
        </w:rPr>
        <w:t>.]</w:t>
      </w:r>
    </w:p>
    <w:p>
      <w:pPr>
        <w:pStyle w:val="Heading5"/>
      </w:pPr>
      <w:bookmarkStart w:id="34" w:name="_Toc378085750"/>
      <w:bookmarkStart w:id="35" w:name="_Toc413833607"/>
      <w:r>
        <w:rPr>
          <w:rStyle w:val="CharSectno"/>
        </w:rPr>
        <w:t>8C</w:t>
      </w:r>
      <w:r>
        <w:t>.</w:t>
      </w:r>
      <w:r>
        <w:tab/>
        <w:t>Certain land may be put under CEO’s management</w:t>
      </w:r>
      <w:bookmarkEnd w:id="34"/>
      <w:bookmarkEnd w:id="35"/>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by No. 36 of 2011 s. 8</w:t>
      </w:r>
      <w:r>
        <w:rPr>
          <w:spacing w:val="-2"/>
        </w:rPr>
        <w:t>.]</w:t>
      </w:r>
    </w:p>
    <w:p>
      <w:pPr>
        <w:pStyle w:val="Heading3"/>
      </w:pPr>
      <w:bookmarkStart w:id="36" w:name="_Toc378085751"/>
      <w:bookmarkStart w:id="37" w:name="_Toc413831459"/>
      <w:bookmarkStart w:id="38" w:name="_Toc413831690"/>
      <w:bookmarkStart w:id="39" w:name="_Toc413833608"/>
      <w:r>
        <w:rPr>
          <w:rStyle w:val="CharDivNo"/>
        </w:rPr>
        <w:t>Division 2</w:t>
      </w:r>
      <w:r>
        <w:rPr>
          <w:snapToGrid w:val="0"/>
        </w:rPr>
        <w:t> — </w:t>
      </w:r>
      <w:r>
        <w:rPr>
          <w:rStyle w:val="CharDivText"/>
        </w:rPr>
        <w:t>State forest and timber reserves</w:t>
      </w:r>
      <w:bookmarkEnd w:id="36"/>
      <w:bookmarkEnd w:id="37"/>
      <w:bookmarkEnd w:id="38"/>
      <w:bookmarkEnd w:id="39"/>
    </w:p>
    <w:p>
      <w:pPr>
        <w:pStyle w:val="Heading5"/>
        <w:rPr>
          <w:snapToGrid w:val="0"/>
        </w:rPr>
      </w:pPr>
      <w:bookmarkStart w:id="40" w:name="_Toc378085752"/>
      <w:bookmarkStart w:id="41" w:name="_Toc413833609"/>
      <w:r>
        <w:rPr>
          <w:rStyle w:val="CharSectno"/>
        </w:rPr>
        <w:t>8</w:t>
      </w:r>
      <w:r>
        <w:rPr>
          <w:snapToGrid w:val="0"/>
        </w:rPr>
        <w:t>.</w:t>
      </w:r>
      <w:r>
        <w:rPr>
          <w:snapToGrid w:val="0"/>
        </w:rPr>
        <w:tab/>
        <w:t>State forests, reservation of</w:t>
      </w:r>
      <w:bookmarkEnd w:id="40"/>
      <w:bookmarkEnd w:id="41"/>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42" w:name="_Toc378085753"/>
      <w:bookmarkStart w:id="43" w:name="_Toc413833610"/>
      <w:r>
        <w:rPr>
          <w:rStyle w:val="CharSectno"/>
        </w:rPr>
        <w:t>9</w:t>
      </w:r>
      <w:r>
        <w:rPr>
          <w:snapToGrid w:val="0"/>
        </w:rPr>
        <w:t>.</w:t>
      </w:r>
      <w:r>
        <w:rPr>
          <w:snapToGrid w:val="0"/>
        </w:rPr>
        <w:tab/>
        <w:t>State forest, restriction on abolition of</w:t>
      </w:r>
      <w:bookmarkEnd w:id="42"/>
      <w:bookmarkEnd w:id="43"/>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44" w:name="_Toc378085754"/>
      <w:bookmarkStart w:id="45" w:name="_Toc413833611"/>
      <w:r>
        <w:rPr>
          <w:rStyle w:val="CharSectno"/>
        </w:rPr>
        <w:t>10</w:t>
      </w:r>
      <w:r>
        <w:t>.</w:t>
      </w:r>
      <w:r>
        <w:tab/>
        <w:t>Timber reserves, reservation of</w:t>
      </w:r>
      <w:bookmarkEnd w:id="44"/>
      <w:bookmarkEnd w:id="45"/>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46" w:name="_Toc378085755"/>
      <w:bookmarkStart w:id="47" w:name="_Toc413833612"/>
      <w:r>
        <w:rPr>
          <w:rStyle w:val="CharSectno"/>
        </w:rPr>
        <w:t>11</w:t>
      </w:r>
      <w:r>
        <w:rPr>
          <w:snapToGrid w:val="0"/>
        </w:rPr>
        <w:t>.</w:t>
      </w:r>
      <w:r>
        <w:rPr>
          <w:snapToGrid w:val="0"/>
        </w:rPr>
        <w:tab/>
        <w:t>Term used: Crown land</w:t>
      </w:r>
      <w:bookmarkEnd w:id="46"/>
      <w:bookmarkEnd w:id="47"/>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48" w:name="_Toc378085756"/>
      <w:bookmarkStart w:id="49" w:name="_Toc413831464"/>
      <w:bookmarkStart w:id="50" w:name="_Toc413831695"/>
      <w:bookmarkStart w:id="51" w:name="_Toc413833613"/>
      <w:r>
        <w:rPr>
          <w:rStyle w:val="CharDivNo"/>
        </w:rPr>
        <w:t>Division 3</w:t>
      </w:r>
      <w:r>
        <w:rPr>
          <w:snapToGrid w:val="0"/>
        </w:rPr>
        <w:t> — </w:t>
      </w:r>
      <w:r>
        <w:rPr>
          <w:rStyle w:val="CharDivText"/>
        </w:rPr>
        <w:t>Marine reserves</w:t>
      </w:r>
      <w:bookmarkEnd w:id="48"/>
      <w:bookmarkEnd w:id="49"/>
      <w:bookmarkEnd w:id="50"/>
      <w:bookmarkEnd w:id="51"/>
    </w:p>
    <w:p>
      <w:pPr>
        <w:pStyle w:val="Heading5"/>
        <w:rPr>
          <w:snapToGrid w:val="0"/>
        </w:rPr>
      </w:pPr>
      <w:bookmarkStart w:id="52" w:name="_Toc378085757"/>
      <w:bookmarkStart w:id="53" w:name="_Toc413833614"/>
      <w:r>
        <w:rPr>
          <w:rStyle w:val="CharSectno"/>
        </w:rPr>
        <w:t>13</w:t>
      </w:r>
      <w:r>
        <w:rPr>
          <w:snapToGrid w:val="0"/>
        </w:rPr>
        <w:t>.</w:t>
      </w:r>
      <w:r>
        <w:rPr>
          <w:snapToGrid w:val="0"/>
        </w:rPr>
        <w:tab/>
        <w:t>Marine reserves, reservation of</w:t>
      </w:r>
      <w:bookmarkEnd w:id="52"/>
      <w:bookmarkEnd w:id="53"/>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spacing w:before="140"/>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spacing w:before="14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4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spacing w:before="14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4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4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b/>
          <w:i/>
          <w:snapToGrid w:val="0"/>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3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3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by No. 21 of 1988 s. 4; No. 76 of 1988 s. 4; No. 20 of 1991 s. 11; No. 53 of 1994 s. 264; No. 5 of 1997 s. 9; No. 52 of 2006 s. 6.]</w:t>
      </w:r>
    </w:p>
    <w:p>
      <w:pPr>
        <w:pStyle w:val="Heading5"/>
        <w:rPr>
          <w:snapToGrid w:val="0"/>
        </w:rPr>
      </w:pPr>
      <w:bookmarkStart w:id="54" w:name="_Toc378085758"/>
      <w:bookmarkStart w:id="55" w:name="_Toc413833615"/>
      <w:r>
        <w:rPr>
          <w:rStyle w:val="CharSectno"/>
        </w:rPr>
        <w:t>13A</w:t>
      </w:r>
      <w:r>
        <w:rPr>
          <w:snapToGrid w:val="0"/>
        </w:rPr>
        <w:t>.</w:t>
      </w:r>
      <w:r>
        <w:rPr>
          <w:snapToGrid w:val="0"/>
        </w:rPr>
        <w:tab/>
        <w:t>Marine nature reserves, purpose of and prohibited acts in</w:t>
      </w:r>
      <w:bookmarkEnd w:id="54"/>
      <w:bookmarkEnd w:id="55"/>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and restoration of the natural environment; and</w:t>
      </w:r>
    </w:p>
    <w:p>
      <w:pPr>
        <w:pStyle w:val="Indenta"/>
        <w:spacing w:before="60"/>
        <w:rPr>
          <w:snapToGrid w:val="0"/>
        </w:rPr>
      </w:pPr>
      <w:r>
        <w:rPr>
          <w:snapToGrid w:val="0"/>
        </w:rPr>
        <w:tab/>
        <w:t>(b)</w:t>
      </w:r>
      <w:r>
        <w:rPr>
          <w:snapToGrid w:val="0"/>
        </w:rPr>
        <w:tab/>
        <w:t>the protection, care and study of indigenous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by No. 5 of 1997 s. 10; amended by No. 35 of 2007 s. 92(4).]</w:t>
      </w:r>
    </w:p>
    <w:p>
      <w:pPr>
        <w:pStyle w:val="Heading5"/>
        <w:rPr>
          <w:snapToGrid w:val="0"/>
        </w:rPr>
      </w:pPr>
      <w:bookmarkStart w:id="56" w:name="_Toc378085759"/>
      <w:bookmarkStart w:id="57" w:name="_Toc413833616"/>
      <w:r>
        <w:rPr>
          <w:rStyle w:val="CharSectno"/>
        </w:rPr>
        <w:t>13B</w:t>
      </w:r>
      <w:r>
        <w:rPr>
          <w:snapToGrid w:val="0"/>
        </w:rPr>
        <w:t>.</w:t>
      </w:r>
      <w:r>
        <w:rPr>
          <w:snapToGrid w:val="0"/>
        </w:rPr>
        <w:tab/>
        <w:t>Marine parks, purpose of and prohibited acts in</w:t>
      </w:r>
      <w:bookmarkEnd w:id="56"/>
      <w:bookmarkEnd w:id="57"/>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keepLines/>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rPr>
          <w:b/>
          <w:i/>
        </w:rP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rPr>
          <w:snapToGrid w:val="0"/>
        </w:rPr>
      </w:pPr>
      <w:bookmarkStart w:id="58" w:name="_Toc378085760"/>
      <w:bookmarkStart w:id="59" w:name="_Toc413833617"/>
      <w:r>
        <w:rPr>
          <w:rStyle w:val="CharSectno"/>
        </w:rPr>
        <w:t>13C</w:t>
      </w:r>
      <w:r>
        <w:rPr>
          <w:snapToGrid w:val="0"/>
        </w:rPr>
        <w:t>.</w:t>
      </w:r>
      <w:r>
        <w:rPr>
          <w:snapToGrid w:val="0"/>
        </w:rPr>
        <w:tab/>
        <w:t>Marine management areas, purpose of and permitted acts in</w:t>
      </w:r>
      <w:bookmarkEnd w:id="58"/>
      <w:bookmarkEnd w:id="59"/>
    </w:p>
    <w:p>
      <w:pPr>
        <w:pStyle w:val="Subsection"/>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60" w:name="_Toc378085761"/>
      <w:bookmarkStart w:id="61" w:name="_Toc413833618"/>
      <w:r>
        <w:rPr>
          <w:rStyle w:val="CharSectno"/>
        </w:rPr>
        <w:t>13D</w:t>
      </w:r>
      <w:r>
        <w:rPr>
          <w:snapToGrid w:val="0"/>
        </w:rPr>
        <w:t>.</w:t>
      </w:r>
      <w:r>
        <w:rPr>
          <w:snapToGrid w:val="0"/>
        </w:rPr>
        <w:tab/>
        <w:t>Effect of s. 13A, 13B and 13C on certain licences etc. for fishing etc.</w:t>
      </w:r>
      <w:bookmarkEnd w:id="60"/>
      <w:bookmarkEnd w:id="61"/>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62" w:name="_Toc378085762"/>
      <w:bookmarkStart w:id="63" w:name="_Toc413833619"/>
      <w:r>
        <w:rPr>
          <w:rStyle w:val="CharSectno"/>
        </w:rPr>
        <w:t>13E</w:t>
      </w:r>
      <w:r>
        <w:rPr>
          <w:snapToGrid w:val="0"/>
        </w:rPr>
        <w:t>.</w:t>
      </w:r>
      <w:r>
        <w:rPr>
          <w:snapToGrid w:val="0"/>
        </w:rPr>
        <w:tab/>
        <w:t>Effect of s. 13A and 13B on certain licences etc. relating to petroleum</w:t>
      </w:r>
      <w:bookmarkEnd w:id="62"/>
      <w:bookmarkEnd w:id="63"/>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64" w:name="_Toc378085763"/>
      <w:bookmarkStart w:id="65" w:name="_Toc413833620"/>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64"/>
      <w:bookmarkEnd w:id="65"/>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66" w:name="_Toc378085764"/>
      <w:bookmarkStart w:id="67" w:name="_Toc413833621"/>
      <w:r>
        <w:rPr>
          <w:rStyle w:val="CharSectno"/>
        </w:rPr>
        <w:t>14</w:t>
      </w:r>
      <w:r>
        <w:rPr>
          <w:snapToGrid w:val="0"/>
        </w:rPr>
        <w:t>.</w:t>
      </w:r>
      <w:r>
        <w:rPr>
          <w:snapToGrid w:val="0"/>
        </w:rPr>
        <w:tab/>
        <w:t>Proposal for marine reserve, public notice of and submissions on</w:t>
      </w:r>
      <w:bookmarkEnd w:id="66"/>
      <w:bookmarkEnd w:id="67"/>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the Minister has received a report from the Marine Authority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 No. 36 of 2011 s. 9.]</w:t>
      </w:r>
    </w:p>
    <w:p>
      <w:pPr>
        <w:pStyle w:val="Heading3"/>
      </w:pPr>
      <w:bookmarkStart w:id="68" w:name="_Toc378085765"/>
      <w:bookmarkStart w:id="69" w:name="_Toc413831473"/>
      <w:bookmarkStart w:id="70" w:name="_Toc413831704"/>
      <w:bookmarkStart w:id="71" w:name="_Toc413833622"/>
      <w:r>
        <w:rPr>
          <w:rStyle w:val="CharDivNo"/>
        </w:rPr>
        <w:t>Division 4</w:t>
      </w:r>
      <w:r>
        <w:rPr>
          <w:snapToGrid w:val="0"/>
        </w:rPr>
        <w:t> — </w:t>
      </w:r>
      <w:r>
        <w:rPr>
          <w:rStyle w:val="CharDivText"/>
        </w:rPr>
        <w:t>Other procedures</w:t>
      </w:r>
      <w:bookmarkEnd w:id="68"/>
      <w:bookmarkEnd w:id="69"/>
      <w:bookmarkEnd w:id="70"/>
      <w:bookmarkEnd w:id="71"/>
    </w:p>
    <w:p>
      <w:pPr>
        <w:pStyle w:val="Heading5"/>
        <w:rPr>
          <w:snapToGrid w:val="0"/>
        </w:rPr>
      </w:pPr>
      <w:bookmarkStart w:id="72" w:name="_Toc378085766"/>
      <w:bookmarkStart w:id="73" w:name="_Toc413833623"/>
      <w:r>
        <w:rPr>
          <w:rStyle w:val="CharSectno"/>
        </w:rPr>
        <w:t>15</w:t>
      </w:r>
      <w:r>
        <w:rPr>
          <w:snapToGrid w:val="0"/>
        </w:rPr>
        <w:t>.</w:t>
      </w:r>
      <w:r>
        <w:rPr>
          <w:snapToGrid w:val="0"/>
        </w:rPr>
        <w:tab/>
        <w:t>Land for State forest etc., power to acquire</w:t>
      </w:r>
      <w:bookmarkEnd w:id="72"/>
      <w:bookmarkEnd w:id="73"/>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Ednotesection"/>
      </w:pPr>
      <w:r>
        <w:t>[</w:t>
      </w:r>
      <w:r>
        <w:rPr>
          <w:b/>
        </w:rPr>
        <w:t>16-16B.</w:t>
      </w:r>
      <w:r>
        <w:tab/>
        <w:t>Deleted by No. 36 of 2011 s. 10.]</w:t>
      </w:r>
    </w:p>
    <w:p>
      <w:pPr>
        <w:pStyle w:val="Heading3"/>
      </w:pPr>
      <w:bookmarkStart w:id="74" w:name="_Toc378085767"/>
      <w:bookmarkStart w:id="75" w:name="_Toc413831475"/>
      <w:bookmarkStart w:id="76" w:name="_Toc413831706"/>
      <w:bookmarkStart w:id="77" w:name="_Toc413833624"/>
      <w:r>
        <w:rPr>
          <w:rStyle w:val="CharDivNo"/>
        </w:rPr>
        <w:t>Division 5</w:t>
      </w:r>
      <w:r>
        <w:rPr>
          <w:snapToGrid w:val="0"/>
        </w:rPr>
        <w:t> — </w:t>
      </w:r>
      <w:r>
        <w:rPr>
          <w:rStyle w:val="CharDivText"/>
        </w:rPr>
        <w:t>Cancellation etc. of purpose</w:t>
      </w:r>
      <w:bookmarkEnd w:id="74"/>
      <w:bookmarkEnd w:id="75"/>
      <w:bookmarkEnd w:id="76"/>
      <w:bookmarkEnd w:id="77"/>
    </w:p>
    <w:p>
      <w:pPr>
        <w:pStyle w:val="Heading5"/>
        <w:rPr>
          <w:snapToGrid w:val="0"/>
        </w:rPr>
      </w:pPr>
      <w:bookmarkStart w:id="78" w:name="_Toc378085768"/>
      <w:bookmarkStart w:id="79" w:name="_Toc413833625"/>
      <w:r>
        <w:rPr>
          <w:rStyle w:val="CharSectno"/>
        </w:rPr>
        <w:t>17</w:t>
      </w:r>
      <w:r>
        <w:rPr>
          <w:snapToGrid w:val="0"/>
        </w:rPr>
        <w:t>.</w:t>
      </w:r>
      <w:r>
        <w:rPr>
          <w:snapToGrid w:val="0"/>
        </w:rPr>
        <w:tab/>
        <w:t>Purpose of certain land, cancelling or amending; area of certain land, changing</w:t>
      </w:r>
      <w:bookmarkEnd w:id="78"/>
      <w:bookmarkEnd w:id="79"/>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 xml:space="preserve">the Minister shall refer the proposal to the body in which the land is </w:t>
      </w:r>
      <w:r>
        <w:t xml:space="preserve">vested, or which has the care, control and management of the land, </w:t>
      </w:r>
      <w:r>
        <w:rPr>
          <w:snapToGrid w:val="0"/>
        </w:rPr>
        <w:t>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 No. 36 of 2011 s. 11.]</w:t>
      </w:r>
    </w:p>
    <w:p>
      <w:pPr>
        <w:pStyle w:val="Heading3"/>
      </w:pPr>
      <w:bookmarkStart w:id="80" w:name="_Toc378085769"/>
      <w:bookmarkStart w:id="81" w:name="_Toc413831477"/>
      <w:bookmarkStart w:id="82" w:name="_Toc413831708"/>
      <w:bookmarkStart w:id="83" w:name="_Toc413833626"/>
      <w:r>
        <w:rPr>
          <w:rStyle w:val="CharDivNo"/>
        </w:rPr>
        <w:t>Division 6</w:t>
      </w:r>
      <w:r>
        <w:rPr>
          <w:snapToGrid w:val="0"/>
        </w:rPr>
        <w:t> — </w:t>
      </w:r>
      <w:r>
        <w:rPr>
          <w:rStyle w:val="CharDivText"/>
        </w:rPr>
        <w:t>Maps</w:t>
      </w:r>
      <w:bookmarkEnd w:id="80"/>
      <w:bookmarkEnd w:id="81"/>
      <w:bookmarkEnd w:id="82"/>
      <w:bookmarkEnd w:id="83"/>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84" w:name="_Toc378085770"/>
      <w:bookmarkStart w:id="85" w:name="_Toc413833627"/>
      <w:r>
        <w:rPr>
          <w:rStyle w:val="CharSectno"/>
        </w:rPr>
        <w:t>17A</w:t>
      </w:r>
      <w:r>
        <w:rPr>
          <w:snapToGrid w:val="0"/>
        </w:rPr>
        <w:t>.</w:t>
      </w:r>
      <w:r>
        <w:rPr>
          <w:snapToGrid w:val="0"/>
        </w:rPr>
        <w:tab/>
        <w:t>Maps of categories of land, deposit and inspection of etc.</w:t>
      </w:r>
      <w:bookmarkEnd w:id="84"/>
      <w:bookmarkEnd w:id="85"/>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86" w:name="_Toc378085771"/>
      <w:bookmarkStart w:id="87" w:name="_Toc413831479"/>
      <w:bookmarkStart w:id="88" w:name="_Toc413831710"/>
      <w:bookmarkStart w:id="89" w:name="_Toc413833628"/>
      <w:r>
        <w:rPr>
          <w:rStyle w:val="CharPartNo"/>
        </w:rPr>
        <w:t>Part III</w:t>
      </w:r>
      <w:r>
        <w:t> — </w:t>
      </w:r>
      <w:r>
        <w:rPr>
          <w:rStyle w:val="CharPartText"/>
        </w:rPr>
        <w:t>Controlling bodies established</w:t>
      </w:r>
      <w:bookmarkEnd w:id="86"/>
      <w:bookmarkEnd w:id="87"/>
      <w:bookmarkEnd w:id="88"/>
      <w:bookmarkEnd w:id="89"/>
    </w:p>
    <w:p>
      <w:pPr>
        <w:pStyle w:val="Heading3"/>
      </w:pPr>
      <w:bookmarkStart w:id="90" w:name="_Toc378085772"/>
      <w:bookmarkStart w:id="91" w:name="_Toc413831480"/>
      <w:bookmarkStart w:id="92" w:name="_Toc413831711"/>
      <w:bookmarkStart w:id="93" w:name="_Toc413833629"/>
      <w:r>
        <w:rPr>
          <w:rStyle w:val="CharDivNo"/>
        </w:rPr>
        <w:t>Division 1</w:t>
      </w:r>
      <w:r>
        <w:t xml:space="preserve"> — </w:t>
      </w:r>
      <w:r>
        <w:rPr>
          <w:rStyle w:val="CharDivText"/>
        </w:rPr>
        <w:t xml:space="preserve">Conservation Commission of </w:t>
      </w:r>
      <w:smartTag w:uri="urn:schemas-microsoft-com:office:smarttags" w:element="place">
        <w:smartTag w:uri="urn:schemas-microsoft-com:office:smarttags" w:element="State">
          <w:r>
            <w:rPr>
              <w:rStyle w:val="CharDivText"/>
            </w:rPr>
            <w:t>Western Australia</w:t>
          </w:r>
        </w:smartTag>
      </w:smartTag>
      <w:bookmarkEnd w:id="90"/>
      <w:bookmarkEnd w:id="91"/>
      <w:bookmarkEnd w:id="92"/>
      <w:bookmarkEnd w:id="93"/>
    </w:p>
    <w:p>
      <w:pPr>
        <w:pStyle w:val="Footnoteheading"/>
        <w:tabs>
          <w:tab w:val="left" w:pos="851"/>
        </w:tabs>
        <w:rPr>
          <w:snapToGrid w:val="0"/>
        </w:rPr>
      </w:pPr>
      <w:r>
        <w:rPr>
          <w:snapToGrid w:val="0"/>
        </w:rPr>
        <w:tab/>
        <w:t>[Heading inserted by No. 35 of 2000 s. 10.]</w:t>
      </w:r>
    </w:p>
    <w:p>
      <w:pPr>
        <w:pStyle w:val="Heading4"/>
      </w:pPr>
      <w:bookmarkStart w:id="94" w:name="_Toc378085773"/>
      <w:bookmarkStart w:id="95" w:name="_Toc413831481"/>
      <w:bookmarkStart w:id="96" w:name="_Toc413831712"/>
      <w:bookmarkStart w:id="97" w:name="_Toc413833630"/>
      <w:r>
        <w:t>Subdivision 1 — Establishment and functions and powers of Conservation Commission</w:t>
      </w:r>
      <w:bookmarkEnd w:id="94"/>
      <w:bookmarkEnd w:id="95"/>
      <w:bookmarkEnd w:id="96"/>
      <w:bookmarkEnd w:id="97"/>
    </w:p>
    <w:p>
      <w:pPr>
        <w:pStyle w:val="Footnoteheading"/>
        <w:tabs>
          <w:tab w:val="left" w:pos="851"/>
        </w:tabs>
        <w:rPr>
          <w:snapToGrid w:val="0"/>
        </w:rPr>
      </w:pPr>
      <w:r>
        <w:rPr>
          <w:snapToGrid w:val="0"/>
        </w:rPr>
        <w:tab/>
        <w:t>[Heading inserted by No. 35 of 2000 s. 10.]</w:t>
      </w:r>
    </w:p>
    <w:p>
      <w:pPr>
        <w:pStyle w:val="Heading5"/>
      </w:pPr>
      <w:bookmarkStart w:id="98" w:name="_Toc378085774"/>
      <w:bookmarkStart w:id="99" w:name="_Toc413833631"/>
      <w:r>
        <w:rPr>
          <w:rStyle w:val="CharSectno"/>
        </w:rPr>
        <w:t>18</w:t>
      </w:r>
      <w:r>
        <w:t>.</w:t>
      </w:r>
      <w:r>
        <w:tab/>
        <w:t>Commission established and nature of</w:t>
      </w:r>
      <w:bookmarkEnd w:id="98"/>
      <w:bookmarkEnd w:id="99"/>
    </w:p>
    <w:p>
      <w:pPr>
        <w:pStyle w:val="Subsection"/>
        <w:spacing w:before="140"/>
      </w:pPr>
      <w:r>
        <w:tab/>
        <w:t>(1)</w:t>
      </w:r>
      <w:r>
        <w:tab/>
        <w:t>There is established by this section a commission by the name of the Conservation Commission of Western Australia.</w:t>
      </w:r>
    </w:p>
    <w:p>
      <w:pPr>
        <w:pStyle w:val="Subsection"/>
        <w:spacing w:before="140"/>
      </w:pPr>
      <w:r>
        <w:tab/>
        <w:t>(2)</w:t>
      </w:r>
      <w:r>
        <w:tab/>
        <w:t>The Conservation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by No. 35 of 2000 s. 10.]</w:t>
      </w:r>
    </w:p>
    <w:p>
      <w:pPr>
        <w:pStyle w:val="Heading5"/>
      </w:pPr>
      <w:bookmarkStart w:id="100" w:name="_Toc378085775"/>
      <w:bookmarkStart w:id="101" w:name="_Toc413833632"/>
      <w:r>
        <w:rPr>
          <w:rStyle w:val="CharSectno"/>
        </w:rPr>
        <w:t>19</w:t>
      </w:r>
      <w:r>
        <w:t>.</w:t>
      </w:r>
      <w:r>
        <w:tab/>
        <w:t>Functions</w:t>
      </w:r>
      <w:bookmarkEnd w:id="100"/>
      <w:bookmarkEnd w:id="101"/>
    </w:p>
    <w:p>
      <w:pPr>
        <w:pStyle w:val="Subsection"/>
        <w:spacing w:before="140"/>
      </w:pPr>
      <w:r>
        <w:tab/>
        <w:t>(1)</w:t>
      </w:r>
      <w:r>
        <w:tab/>
        <w:t>The functions of the Conservation Commission are as follows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 whether solely or jointly with another person;</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 xml:space="preserve">for the preservation of the natural environment of the State and the provision of facilities for the enjoyment of that environment by the community; </w:t>
      </w:r>
      <w:r>
        <w:t>and</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 xml:space="preserve">to achieve or promote the objectives referred to in section 56(1)(a), (b), (c), (d) </w:t>
      </w:r>
      <w:r>
        <w:t>and (e) and (2);</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Conservation Commission, whether solely or jointly with an associated body;</w:t>
      </w:r>
    </w:p>
    <w:p>
      <w:pPr>
        <w:pStyle w:val="Indenta"/>
      </w:pPr>
      <w:r>
        <w:tab/>
        <w:t>(f)</w:t>
      </w:r>
      <w:r>
        <w:tab/>
        <w:t>in accordance with Part V, to prepare and deal with proposed management plans for land vested in or under the care, control and management of the Conservation Commission, whether solely or jointly with an associated body;</w:t>
      </w:r>
    </w:p>
    <w:p>
      <w:pPr>
        <w:pStyle w:val="Indenta"/>
      </w:pPr>
      <w:r>
        <w:tab/>
        <w:t>(g)</w:t>
      </w:r>
      <w:r>
        <w:tab/>
        <w:t>in relation to management plans for land vested in or under the care, control and management of the Conservation Commission, whether solely or jointly with an associated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w:t>
      </w:r>
      <w:r>
        <w:tab/>
        <w:t>if a section 8A agreement requires the Conservation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vested in or under the care, control and management of the Conservation Commission, whether solely or jointly with an associated body, to any body or person, if to do so is in the public interest and it is practicable for the Conservation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 xml:space="preserve">Where a matter before the Conservation Commission is relevant to the management of land or waters vested in </w:t>
      </w:r>
      <w:r>
        <w:t>or under the care, control and management of</w:t>
      </w:r>
      <w:r>
        <w:rPr>
          <w:snapToGrid w:val="0"/>
        </w:rPr>
        <w:t xml:space="preserve">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spacing w:before="60"/>
      </w:pPr>
      <w:r>
        <w:tab/>
        <w:t>(a)</w:t>
      </w:r>
      <w:r>
        <w:tab/>
        <w:t>the Conservation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 No. 36 of 2011 s. 12.]</w:t>
      </w:r>
    </w:p>
    <w:p>
      <w:pPr>
        <w:pStyle w:val="Heading5"/>
      </w:pPr>
      <w:bookmarkStart w:id="102" w:name="_Toc378085776"/>
      <w:bookmarkStart w:id="103" w:name="_Toc413833633"/>
      <w:r>
        <w:rPr>
          <w:rStyle w:val="CharSectno"/>
        </w:rPr>
        <w:t>20</w:t>
      </w:r>
      <w:r>
        <w:rPr>
          <w:snapToGrid w:val="0"/>
        </w:rPr>
        <w:t>.</w:t>
      </w:r>
      <w:r>
        <w:rPr>
          <w:snapToGrid w:val="0"/>
        </w:rPr>
        <w:tab/>
      </w:r>
      <w:r>
        <w:t>Powers</w:t>
      </w:r>
      <w:bookmarkEnd w:id="102"/>
      <w:bookmarkEnd w:id="103"/>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Public Sector Commissioner.</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under the care, control and management of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 or</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No. 36 of 2011 s. 13; amended in Gazette 15 Aug 2003 p. 3692.]</w:t>
      </w:r>
    </w:p>
    <w:p>
      <w:pPr>
        <w:pStyle w:val="Heading4"/>
        <w:keepLines/>
      </w:pPr>
      <w:bookmarkStart w:id="104" w:name="_Toc378085777"/>
      <w:bookmarkStart w:id="105" w:name="_Toc413831485"/>
      <w:bookmarkStart w:id="106" w:name="_Toc413831716"/>
      <w:bookmarkStart w:id="107" w:name="_Toc413833634"/>
      <w:r>
        <w:t>Subdivision 2 — Membership and meetings of Conservation Commission</w:t>
      </w:r>
      <w:bookmarkEnd w:id="104"/>
      <w:bookmarkEnd w:id="105"/>
      <w:bookmarkEnd w:id="106"/>
      <w:bookmarkEnd w:id="107"/>
    </w:p>
    <w:p>
      <w:pPr>
        <w:pStyle w:val="Footnoteheading"/>
        <w:keepNext/>
        <w:keepLines/>
        <w:tabs>
          <w:tab w:val="left" w:pos="851"/>
        </w:tabs>
      </w:pPr>
      <w:r>
        <w:rPr>
          <w:snapToGrid w:val="0"/>
        </w:rPr>
        <w:tab/>
        <w:t>[Heading inserted by No. 35 of 2000 s. 10.]</w:t>
      </w:r>
    </w:p>
    <w:p>
      <w:pPr>
        <w:pStyle w:val="Heading5"/>
      </w:pPr>
      <w:bookmarkStart w:id="108" w:name="_Toc378085778"/>
      <w:bookmarkStart w:id="109" w:name="_Toc413833635"/>
      <w:r>
        <w:rPr>
          <w:rStyle w:val="CharSectno"/>
        </w:rPr>
        <w:t>21</w:t>
      </w:r>
      <w:r>
        <w:t>.</w:t>
      </w:r>
      <w:r>
        <w:tab/>
        <w:t>Membership</w:t>
      </w:r>
      <w:bookmarkEnd w:id="108"/>
      <w:bookmarkEnd w:id="109"/>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 or</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110" w:name="_Toc378085779"/>
      <w:bookmarkStart w:id="111" w:name="_Toc413833636"/>
      <w:r>
        <w:rPr>
          <w:rStyle w:val="CharSectno"/>
        </w:rPr>
        <w:t>22</w:t>
      </w:r>
      <w:r>
        <w:t>.</w:t>
      </w:r>
      <w:r>
        <w:tab/>
        <w:t>Persons not eligible to be members</w:t>
      </w:r>
      <w:bookmarkEnd w:id="110"/>
      <w:bookmarkEnd w:id="111"/>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w:t>
      </w:r>
    </w:p>
    <w:p>
      <w:pPr>
        <w:pStyle w:val="Heading5"/>
      </w:pPr>
      <w:bookmarkStart w:id="112" w:name="_Toc378085780"/>
      <w:bookmarkStart w:id="113" w:name="_Toc413833637"/>
      <w:r>
        <w:rPr>
          <w:rStyle w:val="CharSectno"/>
        </w:rPr>
        <w:t>23</w:t>
      </w:r>
      <w:r>
        <w:t>.</w:t>
      </w:r>
      <w:r>
        <w:tab/>
        <w:t>Meetings of Commission, CEO of Department etc. entitled to attend</w:t>
      </w:r>
      <w:bookmarkEnd w:id="112"/>
      <w:bookmarkEnd w:id="113"/>
    </w:p>
    <w:p>
      <w:pPr>
        <w:pStyle w:val="Subsection"/>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pPr>
      <w:r>
        <w:tab/>
        <w:t>(2)</w:t>
      </w:r>
      <w:r>
        <w:tab/>
        <w:t>For the purposes of subsection (1), the CEO is to notify the chairman as to the functions of the Directors and any changes to those functions.</w:t>
      </w:r>
    </w:p>
    <w:p>
      <w:pPr>
        <w:pStyle w:val="Subsection"/>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keepNext/>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114" w:name="_Toc378085781"/>
      <w:bookmarkStart w:id="115" w:name="_Toc413831489"/>
      <w:bookmarkStart w:id="116" w:name="_Toc413831720"/>
      <w:bookmarkStart w:id="117" w:name="_Toc413833638"/>
      <w:r>
        <w:t>Subdivision 3 — Relationship with the Minister</w:t>
      </w:r>
      <w:bookmarkEnd w:id="114"/>
      <w:bookmarkEnd w:id="115"/>
      <w:bookmarkEnd w:id="116"/>
      <w:bookmarkEnd w:id="117"/>
    </w:p>
    <w:p>
      <w:pPr>
        <w:pStyle w:val="Footnoteheading"/>
        <w:keepNext/>
        <w:tabs>
          <w:tab w:val="left" w:pos="851"/>
        </w:tabs>
        <w:rPr>
          <w:snapToGrid w:val="0"/>
        </w:rPr>
      </w:pPr>
      <w:r>
        <w:rPr>
          <w:snapToGrid w:val="0"/>
        </w:rPr>
        <w:tab/>
        <w:t>[Heading inserted by No. 35 of 2000 s. 10.]</w:t>
      </w:r>
    </w:p>
    <w:p>
      <w:pPr>
        <w:pStyle w:val="Heading5"/>
      </w:pPr>
      <w:bookmarkStart w:id="118" w:name="_Toc378085782"/>
      <w:bookmarkStart w:id="119" w:name="_Toc413833639"/>
      <w:r>
        <w:rPr>
          <w:rStyle w:val="CharSectno"/>
        </w:rPr>
        <w:t>24</w:t>
      </w:r>
      <w:r>
        <w:t>.</w:t>
      </w:r>
      <w:r>
        <w:tab/>
        <w:t>Minister may give Commission directions</w:t>
      </w:r>
      <w:bookmarkEnd w:id="118"/>
      <w:bookmarkEnd w:id="119"/>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120" w:name="_Toc378085783"/>
      <w:bookmarkStart w:id="121" w:name="_Toc413833640"/>
      <w:r>
        <w:rPr>
          <w:rStyle w:val="CharSectno"/>
        </w:rPr>
        <w:t>25</w:t>
      </w:r>
      <w:r>
        <w:t>.</w:t>
      </w:r>
      <w:r>
        <w:tab/>
        <w:t>Minister to have access to information</w:t>
      </w:r>
      <w:bookmarkEnd w:id="120"/>
      <w:bookmarkEnd w:id="121"/>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122" w:name="_Toc378085784"/>
      <w:bookmarkStart w:id="123" w:name="_Toc413831492"/>
      <w:bookmarkStart w:id="124" w:name="_Toc413831723"/>
      <w:bookmarkStart w:id="125" w:name="_Toc413833641"/>
      <w:r>
        <w:t>Subdivision 4 — General</w:t>
      </w:r>
      <w:bookmarkEnd w:id="122"/>
      <w:bookmarkEnd w:id="123"/>
      <w:bookmarkEnd w:id="124"/>
      <w:bookmarkEnd w:id="125"/>
    </w:p>
    <w:p>
      <w:pPr>
        <w:pStyle w:val="Footnoteheading"/>
        <w:tabs>
          <w:tab w:val="left" w:pos="851"/>
        </w:tabs>
        <w:rPr>
          <w:snapToGrid w:val="0"/>
        </w:rPr>
      </w:pPr>
      <w:r>
        <w:rPr>
          <w:snapToGrid w:val="0"/>
        </w:rPr>
        <w:tab/>
        <w:t>[Heading inserted by No. 35 of 2000 s. 10.]</w:t>
      </w:r>
    </w:p>
    <w:p>
      <w:pPr>
        <w:pStyle w:val="Heading5"/>
      </w:pPr>
      <w:bookmarkStart w:id="126" w:name="_Toc378085785"/>
      <w:bookmarkStart w:id="127" w:name="_Toc413833642"/>
      <w:r>
        <w:rPr>
          <w:rStyle w:val="CharSectno"/>
        </w:rPr>
        <w:t>26</w:t>
      </w:r>
      <w:r>
        <w:t>.</w:t>
      </w:r>
      <w:r>
        <w:tab/>
        <w:t>Consultants, Commission may engage</w:t>
      </w:r>
      <w:bookmarkEnd w:id="126"/>
      <w:bookmarkEnd w:id="127"/>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128" w:name="_Toc378085786"/>
      <w:bookmarkStart w:id="129" w:name="_Toc413833643"/>
      <w:r>
        <w:rPr>
          <w:rStyle w:val="CharSectno"/>
        </w:rPr>
        <w:t>26AA</w:t>
      </w:r>
      <w:r>
        <w:t>.</w:t>
      </w:r>
      <w:r>
        <w:tab/>
        <w:t>Delegation by Commission</w:t>
      </w:r>
      <w:bookmarkEnd w:id="128"/>
      <w:bookmarkEnd w:id="129"/>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 or</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130" w:name="_Toc378085787"/>
      <w:bookmarkStart w:id="131" w:name="_Toc413833644"/>
      <w:r>
        <w:rPr>
          <w:rStyle w:val="CharSectno"/>
        </w:rPr>
        <w:t>26AB</w:t>
      </w:r>
      <w:r>
        <w:t>.</w:t>
      </w:r>
      <w:r>
        <w:tab/>
        <w:t>Documents, execution of by Commission</w:t>
      </w:r>
      <w:bookmarkEnd w:id="130"/>
      <w:bookmarkEnd w:id="131"/>
    </w:p>
    <w:p>
      <w:pPr>
        <w:pStyle w:val="Subsection"/>
        <w:spacing w:before="120"/>
      </w:pPr>
      <w:r>
        <w:tab/>
        <w:t>(1)</w:t>
      </w:r>
      <w:r>
        <w:tab/>
        <w:t>The Conservation Commission is to have a common seal.</w:t>
      </w:r>
    </w:p>
    <w:p>
      <w:pPr>
        <w:pStyle w:val="Subsection"/>
        <w:spacing w:before="120"/>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spacing w:before="120"/>
      </w:pPr>
      <w:r>
        <w:tab/>
        <w:t>(3)</w:t>
      </w:r>
      <w:r>
        <w:tab/>
        <w:t>The common seal of the Conservation Commission is not to be affixed to any document except as authorised by the Conservation Commission.</w:t>
      </w:r>
    </w:p>
    <w:p>
      <w:pPr>
        <w:pStyle w:val="Subsection"/>
        <w:spacing w:before="120"/>
      </w:pPr>
      <w:r>
        <w:tab/>
        <w:t>(4)</w:t>
      </w:r>
      <w:r>
        <w:tab/>
        <w:t>The common seal of the Conservation Commission is to be affixed to a document in the presence of 2 of its members, and each of them is to sign the document to attest that the common seal was so affixed.</w:t>
      </w:r>
    </w:p>
    <w:p>
      <w:pPr>
        <w:pStyle w:val="Subsection"/>
        <w:spacing w:before="120"/>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132" w:name="_Toc378085788"/>
      <w:bookmarkStart w:id="133" w:name="_Toc413833645"/>
      <w:r>
        <w:rPr>
          <w:rStyle w:val="CharSectno"/>
        </w:rPr>
        <w:t>26AC</w:t>
      </w:r>
      <w:r>
        <w:t>.</w:t>
      </w:r>
      <w:r>
        <w:tab/>
        <w:t>Review of operations etc. of Commission</w:t>
      </w:r>
      <w:bookmarkEnd w:id="132"/>
      <w:bookmarkEnd w:id="133"/>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134" w:name="_Toc378085789"/>
      <w:bookmarkStart w:id="135" w:name="_Toc413831497"/>
      <w:bookmarkStart w:id="136" w:name="_Toc413831728"/>
      <w:bookmarkStart w:id="137" w:name="_Toc413833646"/>
      <w:r>
        <w:rPr>
          <w:rStyle w:val="CharDivNo"/>
        </w:rPr>
        <w:t>Division 3A</w:t>
      </w:r>
      <w:r>
        <w:rPr>
          <w:snapToGrid w:val="0"/>
        </w:rP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Authority</w:t>
      </w:r>
      <w:bookmarkEnd w:id="134"/>
      <w:bookmarkEnd w:id="135"/>
      <w:bookmarkEnd w:id="136"/>
      <w:bookmarkEnd w:id="137"/>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138" w:name="_Toc378085790"/>
      <w:bookmarkStart w:id="139" w:name="_Toc413833647"/>
      <w:r>
        <w:rPr>
          <w:rStyle w:val="CharSectno"/>
        </w:rPr>
        <w:t>26A</w:t>
      </w:r>
      <w:r>
        <w:rPr>
          <w:snapToGrid w:val="0"/>
        </w:rPr>
        <w:t>.</w:t>
      </w:r>
      <w:r>
        <w:rPr>
          <w:snapToGrid w:val="0"/>
        </w:rPr>
        <w:tab/>
        <w:t>Authority established</w:t>
      </w:r>
      <w:bookmarkEnd w:id="138"/>
      <w:bookmarkEnd w:id="139"/>
    </w:p>
    <w:p>
      <w:pPr>
        <w:pStyle w:val="Subsection"/>
        <w:rPr>
          <w:snapToGrid w:val="0"/>
        </w:rPr>
      </w:pPr>
      <w:r>
        <w:rPr>
          <w:snapToGrid w:val="0"/>
        </w:rPr>
        <w:tab/>
      </w:r>
      <w:r>
        <w:rPr>
          <w:snapToGrid w:val="0"/>
        </w:rPr>
        <w:tab/>
        <w:t xml:space="preserve">There is established by this section an authority by the name of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p>
    <w:p>
      <w:pPr>
        <w:pStyle w:val="Footnotesection"/>
      </w:pPr>
      <w:r>
        <w:tab/>
        <w:t>[Section 26A inserted by No. 5 of 1997 s. 17.]</w:t>
      </w:r>
    </w:p>
    <w:p>
      <w:pPr>
        <w:pStyle w:val="Heading5"/>
        <w:spacing w:before="260"/>
        <w:rPr>
          <w:snapToGrid w:val="0"/>
        </w:rPr>
      </w:pPr>
      <w:bookmarkStart w:id="140" w:name="_Toc378085791"/>
      <w:bookmarkStart w:id="141" w:name="_Toc413833648"/>
      <w:r>
        <w:rPr>
          <w:rStyle w:val="CharSectno"/>
        </w:rPr>
        <w:t>26B</w:t>
      </w:r>
      <w:r>
        <w:rPr>
          <w:snapToGrid w:val="0"/>
        </w:rPr>
        <w:t>.</w:t>
      </w:r>
      <w:r>
        <w:rPr>
          <w:snapToGrid w:val="0"/>
        </w:rPr>
        <w:tab/>
        <w:t>Functions</w:t>
      </w:r>
      <w:bookmarkEnd w:id="140"/>
      <w:bookmarkEnd w:id="141"/>
    </w:p>
    <w:p>
      <w:pPr>
        <w:pStyle w:val="Subsection"/>
        <w:spacing w:before="200"/>
        <w:rPr>
          <w:snapToGrid w:val="0"/>
        </w:rPr>
      </w:pPr>
      <w:r>
        <w:rPr>
          <w:snapToGrid w:val="0"/>
        </w:rPr>
        <w:tab/>
        <w:t>(1)</w:t>
      </w:r>
      <w:r>
        <w:rPr>
          <w:snapToGrid w:val="0"/>
        </w:rPr>
        <w:tab/>
        <w:t xml:space="preserve">The functions of the Marine </w:t>
      </w:r>
      <w:r>
        <w:t>Authority are as follows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 xml:space="preserve">to have the care, control and management of relevant land referred to in section 5(1)(h) placed with </w:t>
      </w:r>
      <w:r>
        <w:t>it, whether solely or jointly with another person;</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 xml:space="preserve">to preserve the natural marine and estuarine environments of the State; </w:t>
      </w:r>
      <w:r>
        <w:t>and</w:t>
      </w:r>
    </w:p>
    <w:p>
      <w:pPr>
        <w:pStyle w:val="Indenti"/>
        <w:rPr>
          <w:snapToGrid w:val="0"/>
        </w:rPr>
      </w:pPr>
      <w:r>
        <w:rPr>
          <w:snapToGrid w:val="0"/>
        </w:rPr>
        <w:tab/>
        <w:t>(ii)</w:t>
      </w:r>
      <w:r>
        <w:rPr>
          <w:snapToGrid w:val="0"/>
        </w:rPr>
        <w:tab/>
        <w:t xml:space="preserve">to provide facilities for the enjoyment of those environments by the community; </w:t>
      </w:r>
      <w:r>
        <w:t>and</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 xml:space="preserve">to achieve or promote the objectives referred to in section 56(1)(da), (db) </w:t>
      </w:r>
      <w:r>
        <w:t>and (e) and (2);</w:t>
      </w:r>
    </w:p>
    <w:p>
      <w:pPr>
        <w:pStyle w:val="Indenta"/>
      </w:pPr>
      <w:r>
        <w:tab/>
        <w:t>(c)</w:t>
      </w:r>
      <w:r>
        <w:tab/>
        <w:t>in accordance with section 17, to consider any cancellation or change of purpose, or boundary alteration, of land and waters vested in or under the care, control and management of the Marine Authority, whether solely or jointly with an associated body;</w:t>
      </w:r>
    </w:p>
    <w:p>
      <w:pPr>
        <w:pStyle w:val="Indenta"/>
        <w:rPr>
          <w:snapToGrid w:val="0"/>
        </w:rPr>
      </w:pPr>
      <w:r>
        <w:rPr>
          <w:snapToGrid w:val="0"/>
        </w:rPr>
        <w:tab/>
        <w:t>(d)</w:t>
      </w:r>
      <w:r>
        <w:rPr>
          <w:snapToGrid w:val="0"/>
        </w:rPr>
        <w:tab/>
        <w:t>to advise the Minister in relation to proposals for reservations for the purposes of section 14;</w:t>
      </w:r>
    </w:p>
    <w:p>
      <w:pPr>
        <w:pStyle w:val="Indenta"/>
      </w:pPr>
      <w:r>
        <w:tab/>
        <w:t>(e)</w:t>
      </w:r>
      <w:r>
        <w:tab/>
        <w:t>in accordance with Part V, to prepare and deal with proposed management plans for land and waters vested in or under the care, control and management of the Marine Authority, whether solely or jointly with an associated body;</w:t>
      </w:r>
    </w:p>
    <w:p>
      <w:pPr>
        <w:pStyle w:val="Indenta"/>
        <w:spacing w:before="70"/>
      </w:pPr>
      <w:r>
        <w:tab/>
        <w:t>(f)</w:t>
      </w:r>
      <w:r>
        <w:tab/>
        <w:t>in relation to management plans for land and waters vested in or under the care, control and management of the Marine Authority, whether solely or jointly with an associated body —</w:t>
      </w:r>
    </w:p>
    <w:p>
      <w:pPr>
        <w:pStyle w:val="Indenti"/>
        <w:spacing w:before="70"/>
      </w:pPr>
      <w:r>
        <w:tab/>
        <w:t>(i)</w:t>
      </w:r>
      <w:r>
        <w:tab/>
        <w:t>to develop guidelines for monitoring; and</w:t>
      </w:r>
    </w:p>
    <w:p>
      <w:pPr>
        <w:pStyle w:val="Indenti"/>
        <w:spacing w:before="70"/>
      </w:pPr>
      <w:r>
        <w:tab/>
        <w:t>(ii)</w:t>
      </w:r>
      <w:r>
        <w:tab/>
        <w:t>to set performance criteria for evaluating; and</w:t>
      </w:r>
    </w:p>
    <w:p>
      <w:pPr>
        <w:pStyle w:val="Indenti"/>
        <w:spacing w:before="70"/>
      </w:pPr>
      <w:r>
        <w:tab/>
        <w:t>(iii)</w:t>
      </w:r>
      <w:r>
        <w:tab/>
        <w:t>to conduct periodic assessments of,</w:t>
      </w:r>
    </w:p>
    <w:p>
      <w:pPr>
        <w:pStyle w:val="Indenta"/>
        <w:spacing w:before="70"/>
      </w:pPr>
      <w:r>
        <w:tab/>
      </w:r>
      <w:r>
        <w:tab/>
        <w:t>the implementation of the management plans by those responsible for implementing them, including the CEO;</w:t>
      </w:r>
    </w:p>
    <w:p>
      <w:pPr>
        <w:pStyle w:val="Indenta"/>
        <w:spacing w:before="70"/>
      </w:pPr>
      <w:r>
        <w:tab/>
        <w:t>(g)</w:t>
      </w:r>
      <w:r>
        <w:tab/>
        <w:t>upon request, to provide advice on matters relating to land and waters vested in or under the care, control and management of the Marine Authority, whether solely or jointly with an associated body, to any body or person, if to do so is in the public interest and it is practicable for the Marine Authority to provide it;</w:t>
      </w:r>
    </w:p>
    <w:p>
      <w:pPr>
        <w:pStyle w:val="Indenta"/>
        <w:keepNext/>
        <w:spacing w:before="7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70"/>
        <w:rPr>
          <w:snapToGrid w:val="0"/>
        </w:rPr>
      </w:pPr>
      <w:r>
        <w:rPr>
          <w:snapToGrid w:val="0"/>
        </w:rPr>
        <w:tab/>
        <w:t>(i)</w:t>
      </w:r>
      <w:r>
        <w:rPr>
          <w:snapToGrid w:val="0"/>
        </w:rPr>
        <w:tab/>
        <w:t xml:space="preserve">to inquire into and to advise the Minister on any matter on which the Minister requests </w:t>
      </w:r>
      <w:r>
        <w:t>advice;</w:t>
      </w:r>
    </w:p>
    <w:p>
      <w:pPr>
        <w:pStyle w:val="Indenta"/>
        <w:spacing w:before="70"/>
        <w:rPr>
          <w:snapToGrid w:val="0"/>
        </w:rPr>
      </w:pPr>
      <w:r>
        <w:rPr>
          <w:snapToGrid w:val="0"/>
        </w:rPr>
        <w:tab/>
        <w:t>(j)</w:t>
      </w:r>
      <w:r>
        <w:rPr>
          <w:snapToGrid w:val="0"/>
        </w:rPr>
        <w:tab/>
        <w:t>to advise the Minister on any other matter relevant to its functions which it thinks calls for advice.</w:t>
      </w:r>
    </w:p>
    <w:p>
      <w:pPr>
        <w:pStyle w:val="Subsection"/>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r>
      <w:r>
        <w:t>If the Minister, in writing, directs the Marine Authority to advise the Minister on a matter, it must not advise the Minister on the matter</w:t>
      </w:r>
      <w:r>
        <w:rPr>
          <w:snapToGrid w:val="0"/>
        </w:rPr>
        <w:t xml:space="preserve">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Ednotesubsection"/>
      </w:pPr>
      <w:r>
        <w:tab/>
        <w:t>[(5)</w:t>
      </w:r>
      <w:r>
        <w:tab/>
        <w:t>deleted]</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or under the care, control and management of 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 and</w:t>
      </w:r>
    </w:p>
    <w:p>
      <w:pPr>
        <w:pStyle w:val="Indenta"/>
        <w:rPr>
          <w:snapToGrid w:val="0"/>
        </w:rPr>
      </w:pPr>
      <w:r>
        <w:rPr>
          <w:snapToGrid w:val="0"/>
        </w:rPr>
        <w:tab/>
        <w:t>(b)</w:t>
      </w:r>
      <w:r>
        <w:rPr>
          <w:snapToGrid w:val="0"/>
        </w:rPr>
        <w:tab/>
        <w:t>the advice recommends that the Minister take or refrain from taking specified action; and</w:t>
      </w:r>
    </w:p>
    <w:p>
      <w:pPr>
        <w:pStyle w:val="Indenta"/>
        <w:keepNext/>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 No. 36 of 2011 s. 14.]</w:t>
      </w:r>
    </w:p>
    <w:p>
      <w:pPr>
        <w:pStyle w:val="Heading5"/>
        <w:spacing w:before="260"/>
        <w:rPr>
          <w:snapToGrid w:val="0"/>
        </w:rPr>
      </w:pPr>
      <w:bookmarkStart w:id="142" w:name="_Toc378085792"/>
      <w:bookmarkStart w:id="143" w:name="_Toc413833649"/>
      <w:r>
        <w:rPr>
          <w:rStyle w:val="CharSectno"/>
        </w:rPr>
        <w:t>26C</w:t>
      </w:r>
      <w:r>
        <w:rPr>
          <w:snapToGrid w:val="0"/>
        </w:rPr>
        <w:t>.</w:t>
      </w:r>
      <w:r>
        <w:rPr>
          <w:snapToGrid w:val="0"/>
        </w:rPr>
        <w:tab/>
        <w:t>Minister may give Authority directions</w:t>
      </w:r>
      <w:bookmarkEnd w:id="142"/>
      <w:bookmarkEnd w:id="143"/>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ind w:left="890" w:hanging="890"/>
      </w:pPr>
      <w:r>
        <w:tab/>
        <w:t>[Section 26C inserted by No. 5 of 1997 s. 17.]</w:t>
      </w:r>
    </w:p>
    <w:p>
      <w:pPr>
        <w:pStyle w:val="Heading5"/>
        <w:spacing w:before="260"/>
        <w:rPr>
          <w:snapToGrid w:val="0"/>
        </w:rPr>
      </w:pPr>
      <w:bookmarkStart w:id="144" w:name="_Toc378085793"/>
      <w:bookmarkStart w:id="145" w:name="_Toc413833650"/>
      <w:r>
        <w:rPr>
          <w:rStyle w:val="CharSectno"/>
        </w:rPr>
        <w:t>26D</w:t>
      </w:r>
      <w:r>
        <w:rPr>
          <w:snapToGrid w:val="0"/>
        </w:rPr>
        <w:t>.</w:t>
      </w:r>
      <w:r>
        <w:rPr>
          <w:snapToGrid w:val="0"/>
        </w:rPr>
        <w:tab/>
        <w:t>Membership</w:t>
      </w:r>
      <w:bookmarkEnd w:id="144"/>
      <w:bookmarkEnd w:id="145"/>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 xml:space="preserve">The Marine Authority may decide to exclude the persons referred to in subsection (5) (but not some of them only) from a meeting while it is considering a matter that relates to the functions or actions of any agency in relation to management plans for lands and waters vested in </w:t>
      </w:r>
      <w:r>
        <w:t>or under the care, control and management of</w:t>
      </w:r>
      <w:r>
        <w:rPr>
          <w:snapToGrid w:val="0"/>
        </w:rPr>
        <w:t xml:space="preserve">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 No. 36 of 2011 s. 15.]</w:t>
      </w:r>
    </w:p>
    <w:p>
      <w:pPr>
        <w:pStyle w:val="Heading5"/>
        <w:spacing w:before="260"/>
        <w:rPr>
          <w:snapToGrid w:val="0"/>
        </w:rPr>
      </w:pPr>
      <w:bookmarkStart w:id="146" w:name="_Toc378085794"/>
      <w:bookmarkStart w:id="147" w:name="_Toc413833651"/>
      <w:r>
        <w:rPr>
          <w:rStyle w:val="CharSectno"/>
        </w:rPr>
        <w:t>26E</w:t>
      </w:r>
      <w:r>
        <w:rPr>
          <w:snapToGrid w:val="0"/>
        </w:rPr>
        <w:t>.</w:t>
      </w:r>
      <w:r>
        <w:rPr>
          <w:snapToGrid w:val="0"/>
        </w:rPr>
        <w:tab/>
        <w:t>Review of operations etc. of Authority</w:t>
      </w:r>
      <w:bookmarkEnd w:id="146"/>
      <w:bookmarkEnd w:id="147"/>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148" w:name="_Toc378085795"/>
      <w:bookmarkStart w:id="149" w:name="_Toc413831503"/>
      <w:bookmarkStart w:id="150" w:name="_Toc413831734"/>
      <w:bookmarkStart w:id="151" w:name="_Toc413833652"/>
      <w:r>
        <w:rPr>
          <w:rStyle w:val="CharDivNo"/>
        </w:rPr>
        <w:t>Division 3B</w:t>
      </w:r>
      <w: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Scientific Advisory Committee</w:t>
      </w:r>
      <w:bookmarkEnd w:id="148"/>
      <w:bookmarkEnd w:id="149"/>
      <w:bookmarkEnd w:id="150"/>
      <w:bookmarkEnd w:id="151"/>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152" w:name="_Toc378085796"/>
      <w:bookmarkStart w:id="153" w:name="_Toc413833653"/>
      <w:r>
        <w:rPr>
          <w:rStyle w:val="CharSectno"/>
        </w:rPr>
        <w:t>26F</w:t>
      </w:r>
      <w:r>
        <w:rPr>
          <w:snapToGrid w:val="0"/>
        </w:rPr>
        <w:t>.</w:t>
      </w:r>
      <w:r>
        <w:rPr>
          <w:snapToGrid w:val="0"/>
        </w:rPr>
        <w:tab/>
        <w:t>Committee established</w:t>
      </w:r>
      <w:bookmarkEnd w:id="152"/>
      <w:bookmarkEnd w:id="153"/>
    </w:p>
    <w:p>
      <w:pPr>
        <w:pStyle w:val="Subsection"/>
        <w:rPr>
          <w:snapToGrid w:val="0"/>
        </w:rPr>
      </w:pPr>
      <w:r>
        <w:rPr>
          <w:snapToGrid w:val="0"/>
        </w:rPr>
        <w:tab/>
      </w:r>
      <w:r>
        <w:rPr>
          <w:snapToGrid w:val="0"/>
        </w:rPr>
        <w:tab/>
        <w:t xml:space="preserve">There is established by this section a committee to be known as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p>
    <w:p>
      <w:pPr>
        <w:pStyle w:val="Footnotesection"/>
      </w:pPr>
      <w:r>
        <w:tab/>
        <w:t>[Section 26F inserted by No. 5 of 1997 s. 17.]</w:t>
      </w:r>
    </w:p>
    <w:p>
      <w:pPr>
        <w:pStyle w:val="Heading5"/>
        <w:rPr>
          <w:snapToGrid w:val="0"/>
        </w:rPr>
      </w:pPr>
      <w:bookmarkStart w:id="154" w:name="_Toc378085797"/>
      <w:bookmarkStart w:id="155" w:name="_Toc413833654"/>
      <w:r>
        <w:rPr>
          <w:rStyle w:val="CharSectno"/>
        </w:rPr>
        <w:t>26G</w:t>
      </w:r>
      <w:r>
        <w:rPr>
          <w:snapToGrid w:val="0"/>
        </w:rPr>
        <w:t>.</w:t>
      </w:r>
      <w:r>
        <w:rPr>
          <w:snapToGrid w:val="0"/>
        </w:rPr>
        <w:tab/>
        <w:t>Functions</w:t>
      </w:r>
      <w:bookmarkEnd w:id="154"/>
      <w:bookmarkEnd w:id="155"/>
    </w:p>
    <w:p>
      <w:pPr>
        <w:pStyle w:val="Subsection"/>
        <w:keepNext/>
        <w:keepLines/>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keepNext/>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 and</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156" w:name="_Toc378085798"/>
      <w:bookmarkStart w:id="157" w:name="_Toc413833655"/>
      <w:r>
        <w:rPr>
          <w:rStyle w:val="CharSectno"/>
        </w:rPr>
        <w:t>26H</w:t>
      </w:r>
      <w:r>
        <w:rPr>
          <w:snapToGrid w:val="0"/>
        </w:rPr>
        <w:t>.</w:t>
      </w:r>
      <w:r>
        <w:rPr>
          <w:snapToGrid w:val="0"/>
        </w:rPr>
        <w:tab/>
        <w:t>Membership</w:t>
      </w:r>
      <w:bookmarkEnd w:id="156"/>
      <w:bookmarkEnd w:id="157"/>
    </w:p>
    <w:p>
      <w:pPr>
        <w:pStyle w:val="Subsection"/>
        <w:rPr>
          <w:snapToGrid w:val="0"/>
        </w:rPr>
      </w:pPr>
      <w:r>
        <w:rPr>
          <w:snapToGrid w:val="0"/>
        </w:rPr>
        <w:tab/>
        <w:t>(1)</w:t>
      </w:r>
      <w:r>
        <w:rPr>
          <w:snapToGrid w:val="0"/>
        </w:rPr>
        <w:tab/>
        <w:t>The Marine Committee shall comprise not more than 7 members appointed by the Minister of whom —</w:t>
      </w:r>
    </w:p>
    <w:p>
      <w:pPr>
        <w:pStyle w:val="Indenta"/>
        <w:rPr>
          <w:snapToGrid w:val="0"/>
        </w:rPr>
      </w:pPr>
      <w:r>
        <w:rPr>
          <w:snapToGrid w:val="0"/>
        </w:rPr>
        <w:tab/>
        <w:t>(a)</w:t>
      </w:r>
      <w:r>
        <w:rPr>
          <w:snapToGrid w:val="0"/>
        </w:rPr>
        <w:tab/>
        <w:t>one shall be a senior scientific officer of the Department; and</w:t>
      </w:r>
    </w:p>
    <w:p>
      <w:pPr>
        <w:pStyle w:val="Indenta"/>
        <w:rPr>
          <w:snapToGrid w:val="0"/>
        </w:rPr>
      </w:pPr>
      <w:r>
        <w:rPr>
          <w:snapToGrid w:val="0"/>
        </w:rPr>
        <w:tab/>
        <w:t>(b)</w:t>
      </w:r>
      <w:r>
        <w:rPr>
          <w:snapToGrid w:val="0"/>
        </w:rPr>
        <w:tab/>
        <w:t>one shall be a senior scientific officer of the Fisheries Department; and</w:t>
      </w:r>
    </w:p>
    <w:p>
      <w:pPr>
        <w:pStyle w:val="Indenta"/>
        <w:rPr>
          <w:snapToGrid w:val="0"/>
        </w:rPr>
      </w:pPr>
      <w:r>
        <w:rPr>
          <w:snapToGrid w:val="0"/>
        </w:rPr>
        <w:tab/>
        <w:t>(c)</w:t>
      </w:r>
      <w:r>
        <w:rPr>
          <w:snapToGrid w:val="0"/>
        </w:rPr>
        <w:tab/>
        <w:t xml:space="preserve">one shall be a senior scientific officer employed and nominated by the Trustees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r>
        <w:rPr>
          <w:snapToGrid w:val="0"/>
        </w:rPr>
        <w:t xml:space="preserve"> under the </w:t>
      </w:r>
      <w:r>
        <w:rPr>
          <w:i/>
          <w:snapToGrid w:val="0"/>
        </w:rPr>
        <w:t>Museum Act 1969</w:t>
      </w:r>
      <w:r>
        <w:rPr>
          <w:iCs/>
          <w:snapToGrid w:val="0"/>
        </w:rPr>
        <w:t>; and</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 and</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158" w:name="_Toc378085799"/>
      <w:bookmarkStart w:id="159" w:name="_Toc413831507"/>
      <w:bookmarkStart w:id="160" w:name="_Toc413831738"/>
      <w:bookmarkStart w:id="161" w:name="_Toc413833656"/>
      <w:r>
        <w:rPr>
          <w:rStyle w:val="CharDivNo"/>
        </w:rPr>
        <w:t>Division 4</w:t>
      </w:r>
      <w:r>
        <w:rPr>
          <w:snapToGrid w:val="0"/>
        </w:rPr>
        <w:t> — </w:t>
      </w:r>
      <w:r>
        <w:rPr>
          <w:rStyle w:val="CharDivText"/>
        </w:rPr>
        <w:t>Provisions applicable to the Conservation Commission, the Marine Authority and the Marine Committee</w:t>
      </w:r>
      <w:bookmarkEnd w:id="158"/>
      <w:bookmarkEnd w:id="159"/>
      <w:bookmarkEnd w:id="160"/>
      <w:bookmarkEnd w:id="161"/>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162" w:name="_Toc378085800"/>
      <w:bookmarkStart w:id="163" w:name="_Toc413833657"/>
      <w:r>
        <w:rPr>
          <w:rStyle w:val="CharSectno"/>
        </w:rPr>
        <w:t>27</w:t>
      </w:r>
      <w:r>
        <w:rPr>
          <w:snapToGrid w:val="0"/>
        </w:rPr>
        <w:t>.</w:t>
      </w:r>
      <w:r>
        <w:rPr>
          <w:snapToGrid w:val="0"/>
        </w:rPr>
        <w:tab/>
        <w:t>Term used: controlling body</w:t>
      </w:r>
      <w:bookmarkEnd w:id="162"/>
      <w:bookmarkEnd w:id="163"/>
    </w:p>
    <w:p>
      <w:pPr>
        <w:pStyle w:val="Subsection"/>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pPr>
      <w:bookmarkStart w:id="164" w:name="_Toc378085801"/>
      <w:bookmarkStart w:id="165" w:name="_Toc413833658"/>
      <w:r>
        <w:rPr>
          <w:rStyle w:val="CharSectno"/>
        </w:rPr>
        <w:t>28</w:t>
      </w:r>
      <w:r>
        <w:t>.</w:t>
      </w:r>
      <w:r>
        <w:tab/>
        <w:t>Relationship to Public Service</w:t>
      </w:r>
      <w:bookmarkEnd w:id="164"/>
      <w:bookmarkEnd w:id="165"/>
    </w:p>
    <w:p>
      <w:pPr>
        <w:pStyle w:val="Subsection"/>
        <w:spacing w:before="120"/>
        <w:rPr>
          <w:snapToGrid w:val="0"/>
        </w:rPr>
      </w:pPr>
      <w:r>
        <w:rPr>
          <w:snapToGrid w:val="0"/>
        </w:rPr>
        <w:tab/>
      </w:r>
      <w:r>
        <w:rPr>
          <w:snapToGrid w:val="0"/>
        </w:rPr>
        <w:tab/>
        <w:t>Appointment of a person as a member of a controlling body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60"/>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spacing w:before="80"/>
        <w:ind w:left="890" w:hanging="890"/>
      </w:pPr>
      <w:r>
        <w:tab/>
        <w:t>[Section 28 amended by No. 32 of 1994 s. 19.]</w:t>
      </w:r>
    </w:p>
    <w:p>
      <w:pPr>
        <w:pStyle w:val="Heading5"/>
        <w:spacing w:before="200"/>
        <w:rPr>
          <w:snapToGrid w:val="0"/>
        </w:rPr>
      </w:pPr>
      <w:bookmarkStart w:id="166" w:name="_Toc378085802"/>
      <w:bookmarkStart w:id="167" w:name="_Toc413833659"/>
      <w:r>
        <w:rPr>
          <w:rStyle w:val="CharSectno"/>
        </w:rPr>
        <w:t>29</w:t>
      </w:r>
      <w:r>
        <w:rPr>
          <w:snapToGrid w:val="0"/>
        </w:rPr>
        <w:t>.</w:t>
      </w:r>
      <w:r>
        <w:rPr>
          <w:snapToGrid w:val="0"/>
        </w:rPr>
        <w:tab/>
        <w:t>Constitution and proceedings (Sch.)</w:t>
      </w:r>
      <w:bookmarkEnd w:id="166"/>
      <w:bookmarkEnd w:id="167"/>
    </w:p>
    <w:p>
      <w:pPr>
        <w:pStyle w:val="Subsection"/>
        <w:spacing w:before="12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190"/>
        <w:rPr>
          <w:snapToGrid w:val="0"/>
        </w:rPr>
      </w:pPr>
      <w:bookmarkStart w:id="168" w:name="_Toc378085803"/>
      <w:bookmarkStart w:id="169" w:name="_Toc413833660"/>
      <w:r>
        <w:rPr>
          <w:rStyle w:val="CharSectno"/>
        </w:rPr>
        <w:t>30</w:t>
      </w:r>
      <w:r>
        <w:rPr>
          <w:snapToGrid w:val="0"/>
        </w:rPr>
        <w:t>.</w:t>
      </w:r>
      <w:r>
        <w:rPr>
          <w:snapToGrid w:val="0"/>
        </w:rPr>
        <w:tab/>
        <w:t>Remuneration and allowances of members</w:t>
      </w:r>
      <w:bookmarkEnd w:id="168"/>
      <w:bookmarkEnd w:id="169"/>
    </w:p>
    <w:p>
      <w:pPr>
        <w:pStyle w:val="Subsection"/>
        <w:spacing w:before="12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by No. 5 of 1997 s. 20; No. 35 of 2000 s. 14; No. 39 of 2010 s. 89.]</w:t>
      </w:r>
    </w:p>
    <w:p>
      <w:pPr>
        <w:pStyle w:val="Heading5"/>
        <w:spacing w:before="190"/>
        <w:rPr>
          <w:snapToGrid w:val="0"/>
        </w:rPr>
      </w:pPr>
      <w:bookmarkStart w:id="170" w:name="_Toc378085804"/>
      <w:bookmarkStart w:id="171" w:name="_Toc413833661"/>
      <w:r>
        <w:rPr>
          <w:rStyle w:val="CharSectno"/>
        </w:rPr>
        <w:t>31</w:t>
      </w:r>
      <w:r>
        <w:rPr>
          <w:snapToGrid w:val="0"/>
        </w:rPr>
        <w:t>.</w:t>
      </w:r>
      <w:r>
        <w:rPr>
          <w:snapToGrid w:val="0"/>
        </w:rPr>
        <w:tab/>
        <w:t>Annual report</w:t>
      </w:r>
      <w:bookmarkEnd w:id="170"/>
      <w:bookmarkEnd w:id="171"/>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spacing w:before="80"/>
        <w:ind w:left="890" w:hanging="890"/>
      </w:pPr>
      <w:r>
        <w:tab/>
        <w:t>[Section 31 amended by No. 98 of 1985 s. 3; No. 77 of 2006 Sch. 1 cl. 29(2).]</w:t>
      </w:r>
    </w:p>
    <w:p>
      <w:pPr>
        <w:pStyle w:val="Heading2"/>
      </w:pPr>
      <w:bookmarkStart w:id="172" w:name="_Toc378085805"/>
      <w:bookmarkStart w:id="173" w:name="_Toc413831513"/>
      <w:bookmarkStart w:id="174" w:name="_Toc413831744"/>
      <w:bookmarkStart w:id="175" w:name="_Toc413833662"/>
      <w:r>
        <w:rPr>
          <w:rStyle w:val="CharPartNo"/>
        </w:rPr>
        <w:t>Part IV</w:t>
      </w:r>
      <w:r>
        <w:t xml:space="preserve"> — </w:t>
      </w:r>
      <w:r>
        <w:rPr>
          <w:rStyle w:val="CharPartText"/>
        </w:rPr>
        <w:t>Administration</w:t>
      </w:r>
      <w:bookmarkEnd w:id="172"/>
      <w:bookmarkEnd w:id="173"/>
      <w:bookmarkEnd w:id="174"/>
      <w:bookmarkEnd w:id="175"/>
    </w:p>
    <w:p>
      <w:pPr>
        <w:pStyle w:val="Footnoteheading"/>
      </w:pPr>
      <w:r>
        <w:tab/>
        <w:t>[Heading inserted by No. 28 of 2006 s. 191.]</w:t>
      </w:r>
    </w:p>
    <w:p>
      <w:pPr>
        <w:pStyle w:val="Heading3"/>
        <w:spacing w:before="180"/>
      </w:pPr>
      <w:bookmarkStart w:id="176" w:name="_Toc378085806"/>
      <w:bookmarkStart w:id="177" w:name="_Toc413831514"/>
      <w:bookmarkStart w:id="178" w:name="_Toc413831745"/>
      <w:bookmarkStart w:id="179" w:name="_Toc413833663"/>
      <w:r>
        <w:rPr>
          <w:rStyle w:val="CharDivNo"/>
        </w:rPr>
        <w:t>Division 1</w:t>
      </w:r>
      <w:r>
        <w:t xml:space="preserve"> — </w:t>
      </w:r>
      <w:r>
        <w:rPr>
          <w:rStyle w:val="CharDivText"/>
        </w:rPr>
        <w:t>Functions and powers</w:t>
      </w:r>
      <w:bookmarkEnd w:id="176"/>
      <w:bookmarkEnd w:id="177"/>
      <w:bookmarkEnd w:id="178"/>
      <w:bookmarkEnd w:id="179"/>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180" w:name="_Toc378085807"/>
      <w:bookmarkStart w:id="181" w:name="_Toc413833664"/>
      <w:r>
        <w:rPr>
          <w:rStyle w:val="CharSectno"/>
        </w:rPr>
        <w:t>33</w:t>
      </w:r>
      <w:r>
        <w:rPr>
          <w:snapToGrid w:val="0"/>
        </w:rPr>
        <w:t>.</w:t>
      </w:r>
      <w:r>
        <w:rPr>
          <w:snapToGrid w:val="0"/>
        </w:rPr>
        <w:tab/>
      </w:r>
      <w:r>
        <w:t>CEO, f</w:t>
      </w:r>
      <w:r>
        <w:rPr>
          <w:snapToGrid w:val="0"/>
        </w:rPr>
        <w:t>unctions of</w:t>
      </w:r>
      <w:bookmarkEnd w:id="180"/>
      <w:bookmarkEnd w:id="181"/>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Conservation Commission, whether solely or jointly with an associated body,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spacing w:before="60"/>
        <w:rPr>
          <w:snapToGrid w:val="0"/>
        </w:rPr>
      </w:pPr>
      <w:r>
        <w:rPr>
          <w:snapToGrid w:val="0"/>
        </w:rPr>
        <w:tab/>
        <w:t>(ii)</w:t>
      </w:r>
      <w:r>
        <w:rPr>
          <w:snapToGrid w:val="0"/>
        </w:rPr>
        <w:tab/>
      </w:r>
      <w:r>
        <w:rPr>
          <w:snapToGrid w:val="0"/>
          <w:spacing w:val="-4"/>
        </w:rPr>
        <w:t>the conservation and protection of flora and fauna; and</w:t>
      </w:r>
    </w:p>
    <w:p>
      <w:pPr>
        <w:pStyle w:val="Indenti"/>
        <w:spacing w:before="60"/>
        <w:rPr>
          <w:snapToGrid w:val="0"/>
        </w:rPr>
      </w:pPr>
      <w:r>
        <w:rPr>
          <w:snapToGrid w:val="0"/>
        </w:rPr>
        <w:tab/>
        <w:t>(iii)</w:t>
      </w:r>
      <w:r>
        <w:rPr>
          <w:snapToGrid w:val="0"/>
        </w:rPr>
        <w:tab/>
        <w:t>the taxonomy of flora and introduced plants; and</w:t>
      </w:r>
    </w:p>
    <w:p>
      <w:pPr>
        <w:pStyle w:val="Indenti"/>
        <w:spacing w:before="60"/>
        <w:rPr>
          <w:snapToGrid w:val="0"/>
        </w:rPr>
      </w:pPr>
      <w:r>
        <w:rPr>
          <w:snapToGrid w:val="0"/>
        </w:rPr>
        <w:tab/>
        <w:t>(iv)</w:t>
      </w:r>
      <w:r>
        <w:rPr>
          <w:snapToGrid w:val="0"/>
        </w:rPr>
        <w:tab/>
        <w:t>any other matter related to a function of the CEO,</w:t>
      </w:r>
    </w:p>
    <w:p>
      <w:pPr>
        <w:pStyle w:val="Indenta"/>
        <w:spacing w:before="60"/>
        <w:rPr>
          <w:snapToGrid w:val="0"/>
        </w:rPr>
      </w:pPr>
      <w:r>
        <w:rPr>
          <w:snapToGrid w:val="0"/>
        </w:rPr>
        <w:tab/>
      </w:r>
      <w:r>
        <w:rPr>
          <w:snapToGrid w:val="0"/>
        </w:rPr>
        <w:tab/>
        <w:t>as the Minister may approve;</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spacing w:before="60"/>
        <w:rPr>
          <w:snapToGrid w:val="0"/>
        </w:rPr>
      </w:pPr>
      <w:r>
        <w:tab/>
        <w:t>(h)</w:t>
      </w:r>
      <w:r>
        <w:tab/>
        <w:t>to perform any other function prescribed for the purposes of this paragraph.</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 No. 36 of 2011 s. 16.]</w:t>
      </w:r>
    </w:p>
    <w:p>
      <w:pPr>
        <w:pStyle w:val="Heading5"/>
        <w:spacing w:before="260"/>
        <w:rPr>
          <w:snapToGrid w:val="0"/>
        </w:rPr>
      </w:pPr>
      <w:bookmarkStart w:id="182" w:name="_Toc378085808"/>
      <w:bookmarkStart w:id="183" w:name="_Toc413833665"/>
      <w:r>
        <w:rPr>
          <w:rStyle w:val="CharSectno"/>
        </w:rPr>
        <w:t>33A</w:t>
      </w:r>
      <w:r>
        <w:rPr>
          <w:snapToGrid w:val="0"/>
        </w:rPr>
        <w:t>.</w:t>
      </w:r>
      <w:r>
        <w:rPr>
          <w:snapToGrid w:val="0"/>
        </w:rPr>
        <w:tab/>
        <w:t>Terms used</w:t>
      </w:r>
      <w:bookmarkEnd w:id="182"/>
      <w:bookmarkEnd w:id="183"/>
    </w:p>
    <w:p>
      <w:pPr>
        <w:pStyle w:val="Subsection"/>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 No. 36 of 2011 s. 17.]</w:t>
      </w:r>
    </w:p>
    <w:p>
      <w:pPr>
        <w:pStyle w:val="Ednotesection"/>
      </w:pPr>
      <w:r>
        <w:t>[</w:t>
      </w:r>
      <w:r>
        <w:rPr>
          <w:b/>
        </w:rPr>
        <w:t>34.</w:t>
      </w:r>
      <w:r>
        <w:tab/>
        <w:t>Deleted by No. 28 of 2006 s. 194.]</w:t>
      </w:r>
    </w:p>
    <w:p>
      <w:pPr>
        <w:pStyle w:val="Heading5"/>
        <w:rPr>
          <w:snapToGrid w:val="0"/>
        </w:rPr>
      </w:pPr>
      <w:bookmarkStart w:id="184" w:name="_Toc378085809"/>
      <w:bookmarkStart w:id="185" w:name="_Toc413833666"/>
      <w:r>
        <w:rPr>
          <w:rStyle w:val="CharSectno"/>
        </w:rPr>
        <w:t>34A</w:t>
      </w:r>
      <w:r>
        <w:rPr>
          <w:snapToGrid w:val="0"/>
        </w:rPr>
        <w:t>.</w:t>
      </w:r>
      <w:r>
        <w:rPr>
          <w:snapToGrid w:val="0"/>
        </w:rPr>
        <w:tab/>
        <w:t>Business undertakings, CEO may form etc.</w:t>
      </w:r>
      <w:bookmarkEnd w:id="184"/>
      <w:bookmarkEnd w:id="185"/>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186" w:name="_Toc378085810"/>
      <w:bookmarkStart w:id="187" w:name="_Toc413833667"/>
      <w:r>
        <w:rPr>
          <w:rStyle w:val="CharSectno"/>
        </w:rPr>
        <w:t>34B</w:t>
      </w:r>
      <w:r>
        <w:rPr>
          <w:snapToGrid w:val="0"/>
        </w:rPr>
        <w:t>.</w:t>
      </w:r>
      <w:r>
        <w:rPr>
          <w:snapToGrid w:val="0"/>
        </w:rPr>
        <w:tab/>
        <w:t>Timber sharefarming agreements, CEO may enter etc.</w:t>
      </w:r>
      <w:bookmarkEnd w:id="186"/>
      <w:bookmarkEnd w:id="187"/>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188" w:name="_Toc378085811"/>
      <w:bookmarkStart w:id="189" w:name="_Toc413833668"/>
      <w:r>
        <w:rPr>
          <w:rStyle w:val="CharSectno"/>
        </w:rPr>
        <w:t>35</w:t>
      </w:r>
      <w:r>
        <w:rPr>
          <w:snapToGrid w:val="0"/>
        </w:rPr>
        <w:t>.</w:t>
      </w:r>
      <w:r>
        <w:rPr>
          <w:snapToGrid w:val="0"/>
        </w:rPr>
        <w:tab/>
      </w:r>
      <w:r>
        <w:t>CEO,</w:t>
      </w:r>
      <w:r>
        <w:rPr>
          <w:snapToGrid w:val="0"/>
        </w:rPr>
        <w:t xml:space="preserve"> remuneration of for advice etc.</w:t>
      </w:r>
      <w:bookmarkEnd w:id="188"/>
      <w:bookmarkEnd w:id="189"/>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190" w:name="_Toc378085812"/>
      <w:bookmarkStart w:id="191" w:name="_Toc413831520"/>
      <w:bookmarkStart w:id="192" w:name="_Toc413831751"/>
      <w:bookmarkStart w:id="193" w:name="_Toc413833669"/>
      <w:r>
        <w:rPr>
          <w:rStyle w:val="CharDivNo"/>
        </w:rPr>
        <w:t>Division 2</w:t>
      </w:r>
      <w:r>
        <w:t xml:space="preserve"> — </w:t>
      </w:r>
      <w:r>
        <w:rPr>
          <w:rStyle w:val="CharDivText"/>
        </w:rPr>
        <w:t>The Conservation and Land Management Executive Body</w:t>
      </w:r>
      <w:bookmarkEnd w:id="190"/>
      <w:bookmarkEnd w:id="191"/>
      <w:bookmarkEnd w:id="192"/>
      <w:bookmarkEnd w:id="193"/>
    </w:p>
    <w:p>
      <w:pPr>
        <w:pStyle w:val="Footnoteheading"/>
        <w:spacing w:before="80"/>
      </w:pPr>
      <w:r>
        <w:tab/>
        <w:t>[Heading inserted by No. 28 of 2006 s. 197.]</w:t>
      </w:r>
    </w:p>
    <w:p>
      <w:pPr>
        <w:pStyle w:val="Heading5"/>
      </w:pPr>
      <w:bookmarkStart w:id="194" w:name="_Toc378085813"/>
      <w:bookmarkStart w:id="195" w:name="_Toc413833670"/>
      <w:r>
        <w:rPr>
          <w:rStyle w:val="CharSectno"/>
        </w:rPr>
        <w:t>36</w:t>
      </w:r>
      <w:r>
        <w:t>.</w:t>
      </w:r>
      <w:r>
        <w:tab/>
        <w:t>Executive Body established and nature of</w:t>
      </w:r>
      <w:bookmarkEnd w:id="194"/>
      <w:bookmarkEnd w:id="195"/>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spacing w:before="150"/>
      </w:pPr>
      <w:r>
        <w:tab/>
        <w:t>(5)</w:t>
      </w:r>
      <w:r>
        <w:tab/>
        <w:t>The Executive Body is an agent of the State and has the status, immunities and privileges of the State.</w:t>
      </w:r>
    </w:p>
    <w:p>
      <w:pPr>
        <w:pStyle w:val="Footnotesection"/>
        <w:spacing w:before="80"/>
        <w:ind w:left="890" w:hanging="890"/>
      </w:pPr>
      <w:r>
        <w:tab/>
        <w:t>[Section 36 inserted by No. 28 of 2006 s. 197.]</w:t>
      </w:r>
    </w:p>
    <w:p>
      <w:pPr>
        <w:pStyle w:val="Heading5"/>
      </w:pPr>
      <w:bookmarkStart w:id="196" w:name="_Toc378085814"/>
      <w:bookmarkStart w:id="197" w:name="_Toc413833671"/>
      <w:r>
        <w:rPr>
          <w:rStyle w:val="CharSectno"/>
        </w:rPr>
        <w:t>37</w:t>
      </w:r>
      <w:r>
        <w:t>.</w:t>
      </w:r>
      <w:r>
        <w:tab/>
        <w:t>Purpose</w:t>
      </w:r>
      <w:bookmarkEnd w:id="196"/>
      <w:bookmarkEnd w:id="197"/>
    </w:p>
    <w:p>
      <w:pPr>
        <w:pStyle w:val="Subsection"/>
        <w:spacing w:before="150"/>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spacing w:before="80"/>
        <w:ind w:left="890" w:hanging="890"/>
      </w:pPr>
      <w:r>
        <w:tab/>
        <w:t>[Section 37 inserted by No. 28 of 2006 s. 197.]</w:t>
      </w:r>
    </w:p>
    <w:p>
      <w:pPr>
        <w:pStyle w:val="Heading5"/>
      </w:pPr>
      <w:bookmarkStart w:id="198" w:name="_Toc378085815"/>
      <w:bookmarkStart w:id="199" w:name="_Toc413833672"/>
      <w:r>
        <w:rPr>
          <w:rStyle w:val="CharSectno"/>
        </w:rPr>
        <w:t>38</w:t>
      </w:r>
      <w:r>
        <w:t>.</w:t>
      </w:r>
      <w:r>
        <w:tab/>
        <w:t>Documents, execution of by Executive Body</w:t>
      </w:r>
      <w:bookmarkEnd w:id="198"/>
      <w:bookmarkEnd w:id="199"/>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200" w:name="_Toc378085816"/>
      <w:bookmarkStart w:id="201" w:name="_Toc413831524"/>
      <w:bookmarkStart w:id="202" w:name="_Toc413831755"/>
      <w:bookmarkStart w:id="203" w:name="_Toc413833673"/>
      <w:r>
        <w:rPr>
          <w:rStyle w:val="CharDivNo"/>
        </w:rPr>
        <w:t>Division 3</w:t>
      </w:r>
      <w:r>
        <w:rPr>
          <w:snapToGrid w:val="0"/>
        </w:rPr>
        <w:t> — </w:t>
      </w:r>
      <w:r>
        <w:rPr>
          <w:rStyle w:val="CharDivText"/>
        </w:rPr>
        <w:t>Other officers and staff</w:t>
      </w:r>
      <w:bookmarkEnd w:id="200"/>
      <w:bookmarkEnd w:id="201"/>
      <w:bookmarkEnd w:id="202"/>
      <w:bookmarkEnd w:id="203"/>
    </w:p>
    <w:p>
      <w:pPr>
        <w:pStyle w:val="Ednotesection"/>
      </w:pPr>
      <w:r>
        <w:t>[</w:t>
      </w:r>
      <w:r>
        <w:rPr>
          <w:b/>
        </w:rPr>
        <w:t>42.</w:t>
      </w:r>
      <w:r>
        <w:tab/>
        <w:t>Deleted by No. 28 of 2006 s. 198.]</w:t>
      </w:r>
    </w:p>
    <w:p>
      <w:pPr>
        <w:pStyle w:val="Heading5"/>
        <w:keepLines w:val="0"/>
        <w:rPr>
          <w:snapToGrid w:val="0"/>
        </w:rPr>
      </w:pPr>
      <w:bookmarkStart w:id="204" w:name="_Toc378085817"/>
      <w:bookmarkStart w:id="205" w:name="_Toc413833674"/>
      <w:r>
        <w:rPr>
          <w:rStyle w:val="CharSectno"/>
        </w:rPr>
        <w:t>43</w:t>
      </w:r>
      <w:r>
        <w:rPr>
          <w:snapToGrid w:val="0"/>
        </w:rPr>
        <w:t>.</w:t>
      </w:r>
      <w:r>
        <w:rPr>
          <w:snapToGrid w:val="0"/>
        </w:rPr>
        <w:tab/>
        <w:t>Staff, appointment etc. of</w:t>
      </w:r>
      <w:bookmarkEnd w:id="204"/>
      <w:bookmarkEnd w:id="20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206" w:name="_Toc378085818"/>
      <w:bookmarkStart w:id="207" w:name="_Toc413833675"/>
      <w:r>
        <w:rPr>
          <w:rStyle w:val="CharSectno"/>
        </w:rPr>
        <w:t>44</w:t>
      </w:r>
      <w:r>
        <w:rPr>
          <w:snapToGrid w:val="0"/>
        </w:rPr>
        <w:t>.</w:t>
      </w:r>
      <w:r>
        <w:rPr>
          <w:snapToGrid w:val="0"/>
        </w:rPr>
        <w:tab/>
        <w:t>Services, research etc., Minister’s powers to engage etc.</w:t>
      </w:r>
      <w:bookmarkEnd w:id="206"/>
      <w:bookmarkEnd w:id="207"/>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208" w:name="_Toc378085819"/>
      <w:bookmarkStart w:id="209" w:name="_Toc413833676"/>
      <w:r>
        <w:rPr>
          <w:rStyle w:val="CharSectno"/>
        </w:rPr>
        <w:t>45</w:t>
      </w:r>
      <w:r>
        <w:rPr>
          <w:snapToGrid w:val="0"/>
        </w:rPr>
        <w:t>.</w:t>
      </w:r>
      <w:r>
        <w:rPr>
          <w:snapToGrid w:val="0"/>
        </w:rPr>
        <w:tab/>
        <w:t>Enforcement officers, designation and functions of</w:t>
      </w:r>
      <w:bookmarkEnd w:id="208"/>
      <w:bookmarkEnd w:id="209"/>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spacing w:before="140"/>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spacing w:before="140"/>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spacing w:before="140"/>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by No. 20 of 1991 s. 24; amended by No. 38 of 2002 s. 41(2); No. 28 of 2006 s. 209.]</w:t>
      </w:r>
    </w:p>
    <w:p>
      <w:pPr>
        <w:pStyle w:val="Heading5"/>
        <w:rPr>
          <w:snapToGrid w:val="0"/>
        </w:rPr>
      </w:pPr>
      <w:bookmarkStart w:id="210" w:name="_Toc378085820"/>
      <w:bookmarkStart w:id="211" w:name="_Toc413833677"/>
      <w:r>
        <w:rPr>
          <w:rStyle w:val="CharSectno"/>
        </w:rPr>
        <w:t>46</w:t>
      </w:r>
      <w:r>
        <w:rPr>
          <w:snapToGrid w:val="0"/>
        </w:rPr>
        <w:t>.</w:t>
      </w:r>
      <w:r>
        <w:rPr>
          <w:snapToGrid w:val="0"/>
        </w:rPr>
        <w:tab/>
        <w:t>Honorary enforcement officers, appointment and functions of</w:t>
      </w:r>
      <w:bookmarkEnd w:id="210"/>
      <w:bookmarkEnd w:id="211"/>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by No. 20 of 1991 s. 25; amended by No. 28 of 2006 s. 209.]</w:t>
      </w:r>
    </w:p>
    <w:p>
      <w:pPr>
        <w:pStyle w:val="Heading5"/>
        <w:rPr>
          <w:snapToGrid w:val="0"/>
        </w:rPr>
      </w:pPr>
      <w:bookmarkStart w:id="212" w:name="_Toc378085821"/>
      <w:bookmarkStart w:id="213" w:name="_Toc413833678"/>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212"/>
      <w:bookmarkEnd w:id="213"/>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214" w:name="_Toc378085822"/>
      <w:bookmarkStart w:id="215" w:name="_Toc413833679"/>
      <w:r>
        <w:rPr>
          <w:rStyle w:val="CharSectno"/>
        </w:rPr>
        <w:t>48</w:t>
      </w:r>
      <w:r>
        <w:rPr>
          <w:snapToGrid w:val="0"/>
        </w:rPr>
        <w:t>.</w:t>
      </w:r>
      <w:r>
        <w:rPr>
          <w:snapToGrid w:val="0"/>
        </w:rPr>
        <w:tab/>
        <w:t>Certificates for enforcement officers, issue of etc.</w:t>
      </w:r>
      <w:bookmarkEnd w:id="214"/>
      <w:bookmarkEnd w:id="215"/>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216" w:name="_Toc378085823"/>
      <w:bookmarkStart w:id="217" w:name="_Toc413833680"/>
      <w:r>
        <w:rPr>
          <w:rStyle w:val="CharSectno"/>
        </w:rPr>
        <w:t>49</w:t>
      </w:r>
      <w:r>
        <w:rPr>
          <w:snapToGrid w:val="0"/>
        </w:rPr>
        <w:t>.</w:t>
      </w:r>
      <w:r>
        <w:rPr>
          <w:snapToGrid w:val="0"/>
        </w:rPr>
        <w:tab/>
      </w:r>
      <w:r>
        <w:rPr>
          <w:i/>
          <w:snapToGrid w:val="0"/>
        </w:rPr>
        <w:t>Ex officio</w:t>
      </w:r>
      <w:r>
        <w:rPr>
          <w:snapToGrid w:val="0"/>
        </w:rPr>
        <w:t xml:space="preserve"> wildlife officers etc.</w:t>
      </w:r>
      <w:bookmarkEnd w:id="216"/>
      <w:bookmarkEnd w:id="217"/>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spacing w:before="280"/>
      </w:pPr>
      <w:bookmarkStart w:id="218" w:name="_Toc378085824"/>
      <w:bookmarkStart w:id="219" w:name="_Toc413831532"/>
      <w:bookmarkStart w:id="220" w:name="_Toc413831763"/>
      <w:bookmarkStart w:id="221" w:name="_Toc413833681"/>
      <w:r>
        <w:rPr>
          <w:rStyle w:val="CharDivNo"/>
        </w:rPr>
        <w:t>Division 4</w:t>
      </w:r>
      <w:r>
        <w:rPr>
          <w:snapToGrid w:val="0"/>
        </w:rPr>
        <w:t> — </w:t>
      </w:r>
      <w:r>
        <w:rPr>
          <w:rStyle w:val="CharDivText"/>
        </w:rPr>
        <w:t>General</w:t>
      </w:r>
      <w:bookmarkEnd w:id="218"/>
      <w:bookmarkEnd w:id="219"/>
      <w:bookmarkEnd w:id="220"/>
      <w:bookmarkEnd w:id="221"/>
    </w:p>
    <w:p>
      <w:pPr>
        <w:pStyle w:val="Heading5"/>
        <w:rPr>
          <w:snapToGrid w:val="0"/>
        </w:rPr>
      </w:pPr>
      <w:bookmarkStart w:id="222" w:name="_Toc378085825"/>
      <w:bookmarkStart w:id="223" w:name="_Toc413833682"/>
      <w:r>
        <w:rPr>
          <w:rStyle w:val="CharSectno"/>
        </w:rPr>
        <w:t>50</w:t>
      </w:r>
      <w:r>
        <w:rPr>
          <w:snapToGrid w:val="0"/>
        </w:rPr>
        <w:t>.</w:t>
      </w:r>
      <w:r>
        <w:rPr>
          <w:snapToGrid w:val="0"/>
        </w:rPr>
        <w:tab/>
        <w:t>Officers not to trade in timber etc.</w:t>
      </w:r>
      <w:bookmarkEnd w:id="222"/>
      <w:bookmarkEnd w:id="223"/>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224" w:name="_Toc378085826"/>
      <w:bookmarkStart w:id="225" w:name="_Toc413833683"/>
      <w:r>
        <w:rPr>
          <w:rStyle w:val="CharSectno"/>
        </w:rPr>
        <w:t>51</w:t>
      </w:r>
      <w:r>
        <w:rPr>
          <w:snapToGrid w:val="0"/>
        </w:rPr>
        <w:t>.</w:t>
      </w:r>
      <w:r>
        <w:rPr>
          <w:snapToGrid w:val="0"/>
        </w:rPr>
        <w:tab/>
        <w:t>Forest produce, auctions of etc.</w:t>
      </w:r>
      <w:bookmarkEnd w:id="224"/>
      <w:bookmarkEnd w:id="225"/>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226" w:name="_Toc378085827"/>
      <w:bookmarkStart w:id="227" w:name="_Toc413831535"/>
      <w:bookmarkStart w:id="228" w:name="_Toc413831766"/>
      <w:bookmarkStart w:id="229" w:name="_Toc413833684"/>
      <w:r>
        <w:rPr>
          <w:rStyle w:val="CharPartNo"/>
        </w:rPr>
        <w:t>Part V</w:t>
      </w:r>
      <w:r>
        <w:t> — </w:t>
      </w:r>
      <w:r>
        <w:rPr>
          <w:rStyle w:val="CharPartText"/>
        </w:rPr>
        <w:t>Management of land</w:t>
      </w:r>
      <w:bookmarkEnd w:id="226"/>
      <w:bookmarkEnd w:id="227"/>
      <w:bookmarkEnd w:id="228"/>
      <w:bookmarkEnd w:id="229"/>
    </w:p>
    <w:p>
      <w:pPr>
        <w:pStyle w:val="Heading3"/>
        <w:spacing w:before="180"/>
      </w:pPr>
      <w:bookmarkStart w:id="230" w:name="_Toc378085828"/>
      <w:bookmarkStart w:id="231" w:name="_Toc413831536"/>
      <w:bookmarkStart w:id="232" w:name="_Toc413831767"/>
      <w:bookmarkStart w:id="233" w:name="_Toc413833685"/>
      <w:r>
        <w:rPr>
          <w:rStyle w:val="CharDivNo"/>
        </w:rPr>
        <w:t>Division 1</w:t>
      </w:r>
      <w:r>
        <w:rPr>
          <w:snapToGrid w:val="0"/>
        </w:rPr>
        <w:t> — </w:t>
      </w:r>
      <w:r>
        <w:rPr>
          <w:rStyle w:val="CharDivText"/>
        </w:rPr>
        <w:t>Management plans</w:t>
      </w:r>
      <w:bookmarkEnd w:id="230"/>
      <w:bookmarkEnd w:id="231"/>
      <w:bookmarkEnd w:id="232"/>
      <w:bookmarkEnd w:id="233"/>
    </w:p>
    <w:p>
      <w:pPr>
        <w:pStyle w:val="Heading5"/>
        <w:rPr>
          <w:snapToGrid w:val="0"/>
        </w:rPr>
      </w:pPr>
      <w:bookmarkStart w:id="234" w:name="_Toc378085829"/>
      <w:bookmarkStart w:id="235" w:name="_Toc413833686"/>
      <w:r>
        <w:rPr>
          <w:rStyle w:val="CharSectno"/>
        </w:rPr>
        <w:t>53</w:t>
      </w:r>
      <w:r>
        <w:rPr>
          <w:snapToGrid w:val="0"/>
        </w:rPr>
        <w:t>.</w:t>
      </w:r>
      <w:r>
        <w:rPr>
          <w:snapToGrid w:val="0"/>
        </w:rPr>
        <w:tab/>
        <w:t>Terms used</w:t>
      </w:r>
      <w:bookmarkEnd w:id="234"/>
      <w:bookmarkEnd w:id="235"/>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a controlling body solely, the controlling body;</w:t>
      </w:r>
    </w:p>
    <w:p>
      <w:pPr>
        <w:pStyle w:val="Defpara"/>
      </w:pPr>
      <w:r>
        <w:tab/>
        <w:t>(b)</w:t>
      </w:r>
      <w:r>
        <w:tab/>
        <w:t>if the land is vested in or under the care, control and management of a controlling body jointly with an associated body, the controlling body and the associated body acting jointly;</w:t>
      </w:r>
    </w:p>
    <w:p>
      <w:pPr>
        <w:pStyle w:val="Defpara"/>
      </w:pPr>
      <w:r>
        <w:tab/>
        <w:t>(c)</w:t>
      </w:r>
      <w:r>
        <w:tab/>
        <w:t>if the land is section 8A land and, under the relevant section 8A agreement, is to be managed by the CEO alone as if the land were of a category listed in section 8A(5)(a), the Conservation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by No. 76 of 1988 s. 8; No. 53 of 1994 s. 264; No. 5 of 1997 s. 23; No. 35 of 2000 s. 23; No. 43 of 2002 s. 4; No. 67 of 2003 s. 62; No. 38 of 2007 s. 191(3); No. 36 of 2011 s. 18; No. 25 of 2012 s. 207(3).]</w:t>
      </w:r>
    </w:p>
    <w:p>
      <w:pPr>
        <w:pStyle w:val="Heading5"/>
        <w:rPr>
          <w:snapToGrid w:val="0"/>
        </w:rPr>
      </w:pPr>
      <w:bookmarkStart w:id="236" w:name="_Toc378085830"/>
      <w:bookmarkStart w:id="237" w:name="_Toc413833687"/>
      <w:r>
        <w:rPr>
          <w:rStyle w:val="CharSectno"/>
        </w:rPr>
        <w:t>54</w:t>
      </w:r>
      <w:r>
        <w:rPr>
          <w:snapToGrid w:val="0"/>
        </w:rPr>
        <w:t>.</w:t>
      </w:r>
      <w:r>
        <w:rPr>
          <w:snapToGrid w:val="0"/>
        </w:rPr>
        <w:tab/>
        <w:t>Plans, when required and who has to prepare</w:t>
      </w:r>
      <w:bookmarkEnd w:id="236"/>
      <w:bookmarkEnd w:id="237"/>
    </w:p>
    <w:p>
      <w:pPr>
        <w:pStyle w:val="Subsection"/>
      </w:pPr>
      <w:r>
        <w:tab/>
        <w:t>(1)</w:t>
      </w:r>
      <w:r>
        <w:tab/>
        <w:t>A management plan prepared and approved under this Part is required for —</w:t>
      </w:r>
    </w:p>
    <w:p>
      <w:pPr>
        <w:pStyle w:val="Indenta"/>
      </w:pPr>
      <w:r>
        <w:tab/>
        <w:t>(a)</w:t>
      </w:r>
      <w:r>
        <w:tab/>
        <w:t>all land that is vested in or under the care, control and management of a controlling body, whether solely or jointly with an associated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controlling body in which the land would be vested under section 7 if the land were of that category.</w:t>
      </w:r>
    </w:p>
    <w:p>
      <w:pPr>
        <w:pStyle w:val="Footnotesection"/>
      </w:pPr>
      <w:r>
        <w:tab/>
        <w:t>[Section 54 amended by No. 35 of 2000 s. 24; No. 43 of 2002 s. 5; No. 28 of 2006 s. 208; No. 38 of 2007 s. 191(4); No. 36 of 2011 s. 19.]</w:t>
      </w:r>
    </w:p>
    <w:p>
      <w:pPr>
        <w:pStyle w:val="Heading5"/>
        <w:rPr>
          <w:snapToGrid w:val="0"/>
        </w:rPr>
      </w:pPr>
      <w:bookmarkStart w:id="238" w:name="_Toc378085831"/>
      <w:bookmarkStart w:id="239" w:name="_Toc413833688"/>
      <w:r>
        <w:rPr>
          <w:rStyle w:val="CharSectno"/>
        </w:rPr>
        <w:t>55</w:t>
      </w:r>
      <w:r>
        <w:rPr>
          <w:snapToGrid w:val="0"/>
        </w:rPr>
        <w:t>.</w:t>
      </w:r>
      <w:r>
        <w:rPr>
          <w:snapToGrid w:val="0"/>
        </w:rPr>
        <w:tab/>
        <w:t>Contents of plans</w:t>
      </w:r>
      <w:bookmarkEnd w:id="238"/>
      <w:bookmarkEnd w:id="239"/>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pPr>
      <w:bookmarkStart w:id="240" w:name="_Toc378085832"/>
      <w:bookmarkStart w:id="241" w:name="_Toc413833689"/>
      <w:r>
        <w:rPr>
          <w:rStyle w:val="CharSectno"/>
        </w:rPr>
        <w:t>56A</w:t>
      </w:r>
      <w:r>
        <w:t>.</w:t>
      </w:r>
      <w:r>
        <w:tab/>
        <w:t>Plan may require CEO to manage land jointly</w:t>
      </w:r>
      <w:bookmarkEnd w:id="240"/>
      <w:bookmarkEnd w:id="241"/>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a controlling body solely.</w:t>
      </w:r>
    </w:p>
    <w:p>
      <w:pPr>
        <w:pStyle w:val="Subsection"/>
      </w:pPr>
      <w:r>
        <w:tab/>
        <w:t>(3)</w:t>
      </w:r>
      <w:r>
        <w:tab/>
        <w:t xml:space="preserve">If under subsection (1) a management plan for land requires the CEO to manage the land jointly,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 xml:space="preserve">If land is vested in or under the care, control and management of a controlling body jointly with an associated body, this section does not prevent the associated body from being a party to a section 56A agreement for the land. </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A section 56A agreement for land has no effect unless —</w:t>
      </w:r>
    </w:p>
    <w:p>
      <w:pPr>
        <w:pStyle w:val="Indenta"/>
      </w:pPr>
      <w:r>
        <w:tab/>
        <w:t>(a)</w:t>
      </w:r>
      <w:r>
        <w:tab/>
        <w:t>the controlling body in which the land is vested or that has the care, control and management of the land has given written approval to the agreement; and</w:t>
      </w:r>
    </w:p>
    <w:p>
      <w:pPr>
        <w:pStyle w:val="Indenta"/>
      </w:pPr>
      <w:r>
        <w:tab/>
        <w:t>(b)</w:t>
      </w:r>
      <w:r>
        <w:tab/>
        <w:t>any associated body in which the land is vested, or that has the care, control and management of the land, jointly with the controlling body,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by No. 36 of 2011 s. 20.]</w:t>
      </w:r>
    </w:p>
    <w:p>
      <w:pPr>
        <w:pStyle w:val="Heading5"/>
        <w:rPr>
          <w:snapToGrid w:val="0"/>
        </w:rPr>
      </w:pPr>
      <w:bookmarkStart w:id="242" w:name="_Toc378085833"/>
      <w:bookmarkStart w:id="243" w:name="_Toc413833690"/>
      <w:r>
        <w:rPr>
          <w:rStyle w:val="CharSectno"/>
        </w:rPr>
        <w:t>56</w:t>
      </w:r>
      <w:r>
        <w:rPr>
          <w:snapToGrid w:val="0"/>
        </w:rPr>
        <w:t>.</w:t>
      </w:r>
      <w:r>
        <w:rPr>
          <w:snapToGrid w:val="0"/>
        </w:rPr>
        <w:tab/>
        <w:t>Objectives of plans</w:t>
      </w:r>
      <w:bookmarkEnd w:id="242"/>
      <w:bookmarkEnd w:id="243"/>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 and</w:t>
      </w:r>
    </w:p>
    <w:p>
      <w:pPr>
        <w:pStyle w:val="Indenta"/>
        <w:spacing w:before="70"/>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the controlling </w:t>
      </w:r>
      <w:r>
        <w:t>body,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by No. 76 of 1988 s. 9; No. 20 of 1991 s. 28; No. 5 of 1997 s. 24; No. 31 of 1997 s. 15(15); No. 24 of 2000 s. 8(6); No. 36 of 2011 s. 21.]</w:t>
      </w:r>
    </w:p>
    <w:p>
      <w:pPr>
        <w:pStyle w:val="Heading5"/>
      </w:pPr>
      <w:bookmarkStart w:id="244" w:name="_Toc378085834"/>
      <w:bookmarkStart w:id="245" w:name="_Toc413833691"/>
      <w:r>
        <w:rPr>
          <w:rStyle w:val="CharSectno"/>
        </w:rPr>
        <w:t>57A</w:t>
      </w:r>
      <w:r>
        <w:t>.</w:t>
      </w:r>
      <w:r>
        <w:tab/>
        <w:t>Aboriginal persons, ascertaining value of land to</w:t>
      </w:r>
      <w:bookmarkEnd w:id="244"/>
      <w:bookmarkEnd w:id="245"/>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by No. 36 of 2011 s. 22.]</w:t>
      </w:r>
    </w:p>
    <w:p>
      <w:pPr>
        <w:pStyle w:val="Heading5"/>
        <w:rPr>
          <w:snapToGrid w:val="0"/>
        </w:rPr>
      </w:pPr>
      <w:bookmarkStart w:id="246" w:name="_Toc378085835"/>
      <w:bookmarkStart w:id="247" w:name="_Toc413833692"/>
      <w:r>
        <w:rPr>
          <w:rStyle w:val="CharSectno"/>
        </w:rPr>
        <w:t>57</w:t>
      </w:r>
      <w:r>
        <w:rPr>
          <w:snapToGrid w:val="0"/>
        </w:rPr>
        <w:t>.</w:t>
      </w:r>
      <w:r>
        <w:rPr>
          <w:snapToGrid w:val="0"/>
        </w:rPr>
        <w:tab/>
        <w:t>Proposed plan to be publicly notified</w:t>
      </w:r>
      <w:bookmarkEnd w:id="246"/>
      <w:bookmarkEnd w:id="247"/>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 No. 36 of 2011 s. 23.]</w:t>
      </w:r>
    </w:p>
    <w:p>
      <w:pPr>
        <w:pStyle w:val="Heading5"/>
        <w:rPr>
          <w:snapToGrid w:val="0"/>
        </w:rPr>
      </w:pPr>
      <w:bookmarkStart w:id="248" w:name="_Toc378085836"/>
      <w:bookmarkStart w:id="249" w:name="_Toc413833693"/>
      <w:r>
        <w:rPr>
          <w:rStyle w:val="CharSectno"/>
        </w:rPr>
        <w:t>58</w:t>
      </w:r>
      <w:r>
        <w:rPr>
          <w:snapToGrid w:val="0"/>
        </w:rPr>
        <w:t>.</w:t>
      </w:r>
      <w:r>
        <w:rPr>
          <w:snapToGrid w:val="0"/>
        </w:rPr>
        <w:tab/>
        <w:t>Public submissions on proposed plans</w:t>
      </w:r>
      <w:bookmarkEnd w:id="248"/>
      <w:bookmarkEnd w:id="249"/>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250" w:name="_Toc378085837"/>
      <w:bookmarkStart w:id="251" w:name="_Toc413833694"/>
      <w:r>
        <w:rPr>
          <w:rStyle w:val="CharSectno"/>
        </w:rPr>
        <w:t>59</w:t>
      </w:r>
      <w:r>
        <w:rPr>
          <w:snapToGrid w:val="0"/>
        </w:rPr>
        <w:t>.</w:t>
      </w:r>
      <w:r>
        <w:rPr>
          <w:snapToGrid w:val="0"/>
        </w:rPr>
        <w:tab/>
        <w:t>Plans to be referred to other bodies</w:t>
      </w:r>
      <w:bookmarkEnd w:id="250"/>
      <w:bookmarkEnd w:id="251"/>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by No. 76 of 1988 s. 10; No. 14 of 1996 s. 4; No. 5 of 1997 s. 25; No. 35 of 2000 s. 26 and 50; No. 38 of 2007 s. 191(6); No. 36 of 2011 s. 24.]</w:t>
      </w:r>
    </w:p>
    <w:p>
      <w:pPr>
        <w:pStyle w:val="Heading5"/>
      </w:pPr>
      <w:bookmarkStart w:id="252" w:name="_Toc378085838"/>
      <w:bookmarkStart w:id="253" w:name="_Toc413833695"/>
      <w:r>
        <w:rPr>
          <w:rStyle w:val="CharSectno"/>
        </w:rPr>
        <w:t>59A</w:t>
      </w:r>
      <w:r>
        <w:t>.</w:t>
      </w:r>
      <w:r>
        <w:tab/>
        <w:t>Plans to be submitted to Minister</w:t>
      </w:r>
      <w:bookmarkEnd w:id="252"/>
      <w:bookmarkEnd w:id="253"/>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Conservation Commission with a request that the Commission give the Minister a written report about the plan to enable the Minister to make a decision under section 60(2) about the plan.</w:t>
      </w:r>
    </w:p>
    <w:p>
      <w:pPr>
        <w:pStyle w:val="Footnotesection"/>
        <w:keepLines w:val="0"/>
      </w:pPr>
      <w:r>
        <w:tab/>
        <w:t>[Section 59A inserted by No. 36 of 2011 s. 25.]</w:t>
      </w:r>
    </w:p>
    <w:p>
      <w:pPr>
        <w:pStyle w:val="Heading5"/>
        <w:spacing w:before="260"/>
        <w:rPr>
          <w:snapToGrid w:val="0"/>
        </w:rPr>
      </w:pPr>
      <w:bookmarkStart w:id="254" w:name="_Toc378085839"/>
      <w:bookmarkStart w:id="255" w:name="_Toc413833696"/>
      <w:r>
        <w:rPr>
          <w:rStyle w:val="CharSectno"/>
        </w:rPr>
        <w:t>60</w:t>
      </w:r>
      <w:r>
        <w:rPr>
          <w:snapToGrid w:val="0"/>
        </w:rPr>
        <w:t>.</w:t>
      </w:r>
      <w:r>
        <w:rPr>
          <w:snapToGrid w:val="0"/>
        </w:rPr>
        <w:tab/>
        <w:t>Approval of proposed plan by Minister</w:t>
      </w:r>
      <w:bookmarkEnd w:id="254"/>
      <w:bookmarkEnd w:id="255"/>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Marine Authority</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 No. 36 of 2011 s. 26.]</w:t>
      </w:r>
    </w:p>
    <w:p>
      <w:pPr>
        <w:pStyle w:val="Heading5"/>
        <w:rPr>
          <w:snapToGrid w:val="0"/>
        </w:rPr>
      </w:pPr>
      <w:bookmarkStart w:id="256" w:name="_Toc378085840"/>
      <w:bookmarkStart w:id="257" w:name="_Toc413833697"/>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256"/>
      <w:bookmarkEnd w:id="257"/>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by No. 20 of 1991 s. 31.]</w:t>
      </w:r>
    </w:p>
    <w:p>
      <w:pPr>
        <w:pStyle w:val="Heading5"/>
        <w:spacing w:before="260"/>
        <w:rPr>
          <w:snapToGrid w:val="0"/>
        </w:rPr>
      </w:pPr>
      <w:bookmarkStart w:id="258" w:name="_Toc378085841"/>
      <w:bookmarkStart w:id="259" w:name="_Toc413833698"/>
      <w:r>
        <w:rPr>
          <w:rStyle w:val="CharSectno"/>
        </w:rPr>
        <w:t>61</w:t>
      </w:r>
      <w:r>
        <w:rPr>
          <w:snapToGrid w:val="0"/>
        </w:rPr>
        <w:t>.</w:t>
      </w:r>
      <w:r>
        <w:rPr>
          <w:snapToGrid w:val="0"/>
        </w:rPr>
        <w:tab/>
        <w:t>Plans, amending and revoking</w:t>
      </w:r>
      <w:bookmarkEnd w:id="258"/>
      <w:bookmarkEnd w:id="259"/>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260" w:name="_Toc378085842"/>
      <w:bookmarkStart w:id="261" w:name="_Toc413831550"/>
      <w:bookmarkStart w:id="262" w:name="_Toc413831781"/>
      <w:bookmarkStart w:id="263" w:name="_Toc413833699"/>
      <w:r>
        <w:rPr>
          <w:rStyle w:val="CharDivNo"/>
        </w:rPr>
        <w:t>Division 2</w:t>
      </w:r>
      <w:r>
        <w:rPr>
          <w:snapToGrid w:val="0"/>
        </w:rPr>
        <w:t> — </w:t>
      </w:r>
      <w:r>
        <w:rPr>
          <w:rStyle w:val="CharDivText"/>
        </w:rPr>
        <w:t>Classification of land</w:t>
      </w:r>
      <w:bookmarkEnd w:id="260"/>
      <w:bookmarkEnd w:id="261"/>
      <w:bookmarkEnd w:id="262"/>
      <w:bookmarkEnd w:id="263"/>
    </w:p>
    <w:p>
      <w:pPr>
        <w:pStyle w:val="Footnoteheading"/>
        <w:tabs>
          <w:tab w:val="left" w:pos="851"/>
        </w:tabs>
        <w:spacing w:before="100"/>
        <w:rPr>
          <w:snapToGrid w:val="0"/>
        </w:rPr>
      </w:pPr>
      <w:r>
        <w:rPr>
          <w:snapToGrid w:val="0"/>
        </w:rPr>
        <w:tab/>
        <w:t>[Heading inserted by No. 20 of 1991 s. 32.]</w:t>
      </w:r>
    </w:p>
    <w:p>
      <w:pPr>
        <w:pStyle w:val="Heading5"/>
        <w:rPr>
          <w:snapToGrid w:val="0"/>
        </w:rPr>
      </w:pPr>
      <w:bookmarkStart w:id="264" w:name="_Toc378085843"/>
      <w:bookmarkStart w:id="265" w:name="_Toc413833700"/>
      <w:r>
        <w:rPr>
          <w:rStyle w:val="CharSectno"/>
        </w:rPr>
        <w:t>62</w:t>
      </w:r>
      <w:r>
        <w:rPr>
          <w:snapToGrid w:val="0"/>
        </w:rPr>
        <w:t>.</w:t>
      </w:r>
      <w:r>
        <w:rPr>
          <w:snapToGrid w:val="0"/>
        </w:rPr>
        <w:tab/>
        <w:t>Land may be classified</w:t>
      </w:r>
      <w:bookmarkEnd w:id="264"/>
      <w:bookmarkEnd w:id="265"/>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Conservation Commission; or</w:t>
      </w:r>
    </w:p>
    <w:p>
      <w:pPr>
        <w:pStyle w:val="Indenta"/>
      </w:pPr>
      <w:r>
        <w:tab/>
        <w:t>(g)</w:t>
      </w:r>
      <w:r>
        <w:tab/>
        <w:t>land referred to in section 5(1)(h) and under the care, control and management of the Conservation Commission;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 No. 36 of 2011 s. 27.]</w:t>
      </w:r>
    </w:p>
    <w:p>
      <w:pPr>
        <w:pStyle w:val="Heading5"/>
      </w:pPr>
      <w:bookmarkStart w:id="266" w:name="_Toc378085844"/>
      <w:bookmarkStart w:id="267" w:name="_Toc413833701"/>
      <w:r>
        <w:rPr>
          <w:rStyle w:val="CharSectno"/>
        </w:rPr>
        <w:t>62A</w:t>
      </w:r>
      <w:r>
        <w:t>.</w:t>
      </w:r>
      <w:r>
        <w:tab/>
        <w:t>Forest conservation area classification, procedure for amending or cancelling</w:t>
      </w:r>
      <w:bookmarkEnd w:id="266"/>
      <w:bookmarkEnd w:id="267"/>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268" w:name="_Toc378085845"/>
      <w:bookmarkStart w:id="269" w:name="_Toc413831553"/>
      <w:bookmarkStart w:id="270" w:name="_Toc413831784"/>
      <w:bookmarkStart w:id="271" w:name="_Toc413833702"/>
      <w:r>
        <w:rPr>
          <w:rStyle w:val="CharPartNo"/>
        </w:rPr>
        <w:t>Part VI</w:t>
      </w:r>
      <w:r>
        <w:rPr>
          <w:rStyle w:val="CharDivNo"/>
        </w:rPr>
        <w:t> </w:t>
      </w:r>
      <w:r>
        <w:t>—</w:t>
      </w:r>
      <w:r>
        <w:rPr>
          <w:rStyle w:val="CharDivText"/>
        </w:rPr>
        <w:t> </w:t>
      </w:r>
      <w:r>
        <w:rPr>
          <w:rStyle w:val="CharPartText"/>
        </w:rPr>
        <w:t>Financial provisions</w:t>
      </w:r>
      <w:bookmarkEnd w:id="268"/>
      <w:bookmarkEnd w:id="269"/>
      <w:bookmarkEnd w:id="270"/>
      <w:bookmarkEnd w:id="271"/>
    </w:p>
    <w:p>
      <w:pPr>
        <w:pStyle w:val="Ednotedivision"/>
        <w:spacing w:before="80"/>
      </w:pPr>
      <w:r>
        <w:t>[Division 1 heading deleted by No. 77 of 2006 Sch. 1 cl. 29(3).]</w:t>
      </w:r>
    </w:p>
    <w:p>
      <w:pPr>
        <w:pStyle w:val="Ednotesection"/>
        <w:ind w:left="890" w:hanging="890"/>
      </w:pPr>
      <w:r>
        <w:t>[</w:t>
      </w:r>
      <w:r>
        <w:rPr>
          <w:b/>
          <w:bCs/>
        </w:rPr>
        <w:t>63.</w:t>
      </w:r>
      <w:r>
        <w:rPr>
          <w:b/>
          <w:bCs/>
        </w:rPr>
        <w:tab/>
      </w:r>
      <w:r>
        <w:t>Deleted by No. 77 of 2006 Sch. 1 cl. 29(4).]</w:t>
      </w:r>
    </w:p>
    <w:p>
      <w:pPr>
        <w:pStyle w:val="Heading5"/>
        <w:spacing w:before="180"/>
        <w:rPr>
          <w:snapToGrid w:val="0"/>
        </w:rPr>
      </w:pPr>
      <w:bookmarkStart w:id="272" w:name="_Toc378085846"/>
      <w:bookmarkStart w:id="273" w:name="_Toc413833703"/>
      <w:r>
        <w:rPr>
          <w:rStyle w:val="CharSectno"/>
        </w:rPr>
        <w:t>64</w:t>
      </w:r>
      <w:r>
        <w:rPr>
          <w:snapToGrid w:val="0"/>
        </w:rPr>
        <w:t>.</w:t>
      </w:r>
      <w:r>
        <w:rPr>
          <w:snapToGrid w:val="0"/>
        </w:rPr>
        <w:tab/>
        <w:t>Certain moneys to be credited to Department</w:t>
      </w:r>
      <w:bookmarkEnd w:id="272"/>
      <w:bookmarkEnd w:id="273"/>
    </w:p>
    <w:p>
      <w:pPr>
        <w:pStyle w:val="Subsection"/>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w:t>
      </w:r>
      <w:r>
        <w:t xml:space="preserve">vested in or under the care, control and management of the Conservation Commission, </w:t>
      </w:r>
      <w:r>
        <w:rPr>
          <w:snapToGrid w:val="0"/>
        </w:rPr>
        <w:t>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 xml:space="preserve">from dealing with or from the management of any land or waters </w:t>
      </w:r>
      <w:r>
        <w:t>vested in or under the care, control and management of the Marine Authority, whether solely or jointly with an associated body;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smartTag w:uri="urn:schemas-microsoft-com:office:smarttags" w:element="place">
        <w:r>
          <w:rPr>
            <w:i/>
          </w:rPr>
          <w:t>Forest</w:t>
        </w:r>
      </w:smartTag>
      <w:r>
        <w:rPr>
          <w:i/>
        </w:rPr>
        <w:t xml:space="preserve">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Sch. 1 cl. 29(5) and (6); No. 36 of 2011 s. 28.]</w:t>
      </w:r>
    </w:p>
    <w:p>
      <w:pPr>
        <w:pStyle w:val="Ednotesection"/>
        <w:ind w:left="890" w:hanging="890"/>
      </w:pPr>
      <w:r>
        <w:t>[</w:t>
      </w:r>
      <w:r>
        <w:rPr>
          <w:b/>
          <w:bCs/>
        </w:rPr>
        <w:t>65</w:t>
      </w:r>
      <w:r>
        <w:rPr>
          <w:b/>
          <w:bCs/>
        </w:rPr>
        <w:noBreakHyphen/>
        <w:t>67.</w:t>
      </w:r>
      <w:r>
        <w:rPr>
          <w:b/>
          <w:bCs/>
        </w:rPr>
        <w:tab/>
      </w:r>
      <w:r>
        <w:t>Deleted by No. 77 of 2006 Sch. 1 cl. 29(7).]</w:t>
      </w:r>
    </w:p>
    <w:p>
      <w:pPr>
        <w:pStyle w:val="Heading5"/>
        <w:spacing w:before="180"/>
        <w:rPr>
          <w:snapToGrid w:val="0"/>
        </w:rPr>
      </w:pPr>
      <w:bookmarkStart w:id="274" w:name="_Toc378085847"/>
      <w:bookmarkStart w:id="275" w:name="_Toc413833704"/>
      <w:r>
        <w:rPr>
          <w:rStyle w:val="CharSectno"/>
        </w:rPr>
        <w:t>68</w:t>
      </w:r>
      <w:r>
        <w:rPr>
          <w:snapToGrid w:val="0"/>
        </w:rPr>
        <w:t>.</w:t>
      </w:r>
      <w:r>
        <w:rPr>
          <w:snapToGrid w:val="0"/>
        </w:rPr>
        <w:tab/>
        <w:t>Nature Conservation and National Parks Account</w:t>
      </w:r>
      <w:bookmarkEnd w:id="274"/>
      <w:bookmarkEnd w:id="275"/>
    </w:p>
    <w:p>
      <w:pPr>
        <w:pStyle w:val="Subsection"/>
        <w:spacing w:before="13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spacing w:before="130"/>
      </w:pPr>
      <w:r>
        <w:tab/>
        <w:t>(2)</w:t>
      </w:r>
      <w:r>
        <w:tab/>
      </w:r>
      <w:r>
        <w:rPr>
          <w:szCs w:val="22"/>
        </w:rPr>
        <w:t>The NCNP Account is to be credited with —</w:t>
      </w:r>
    </w:p>
    <w:p>
      <w:pPr>
        <w:pStyle w:val="Indenta"/>
        <w:spacing w:before="60"/>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spacing w:before="60"/>
      </w:pPr>
      <w:r>
        <w:tab/>
        <w:t>(b)</w:t>
      </w:r>
      <w:r>
        <w:tab/>
      </w:r>
      <w:r>
        <w:rPr>
          <w:szCs w:val="22"/>
        </w:rPr>
        <w:t>royalties paid under section 23C of that Act; and</w:t>
      </w:r>
    </w:p>
    <w:p>
      <w:pPr>
        <w:pStyle w:val="Indenta"/>
        <w:spacing w:before="60"/>
      </w:pPr>
      <w:r>
        <w:tab/>
        <w:t>(c)</w:t>
      </w:r>
      <w:r>
        <w:tab/>
      </w:r>
      <w:r>
        <w:rPr>
          <w:szCs w:val="22"/>
        </w:rPr>
        <w:t>the net proceeds of the sale of any skins or carcasses of fauna taken by or on behalf of the CEO from a nature reserve; and</w:t>
      </w:r>
    </w:p>
    <w:p>
      <w:pPr>
        <w:pStyle w:val="Indenta"/>
        <w:spacing w:before="60"/>
      </w:pPr>
      <w:r>
        <w:tab/>
        <w:t>(d)</w:t>
      </w:r>
      <w:r>
        <w:tab/>
      </w:r>
      <w:r>
        <w:rPr>
          <w:szCs w:val="22"/>
        </w:rPr>
        <w:t>gifts, devises, bequests and donations made to the NCNP Account.</w:t>
      </w:r>
    </w:p>
    <w:p>
      <w:pPr>
        <w:pStyle w:val="Subsection"/>
        <w:spacing w:before="130"/>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spacing w:before="80"/>
        <w:ind w:left="890" w:hanging="890"/>
      </w:pPr>
      <w:r>
        <w:tab/>
        <w:t>[Section 68 amended by No. 20 of 1991 s. 33; No. 49 of 1996 s. 64; No. 28 of 2006 s. 209; No. 77 of 2006 Sch. 1 cl. 29(8)</w:t>
      </w:r>
      <w:r>
        <w:noBreakHyphen/>
        <w:t>(10).]</w:t>
      </w:r>
    </w:p>
    <w:p>
      <w:pPr>
        <w:pStyle w:val="Heading5"/>
        <w:rPr>
          <w:snapToGrid w:val="0"/>
        </w:rPr>
      </w:pPr>
      <w:bookmarkStart w:id="276" w:name="_Toc378085848"/>
      <w:bookmarkStart w:id="277" w:name="_Toc413833705"/>
      <w:r>
        <w:rPr>
          <w:rStyle w:val="CharSectno"/>
        </w:rPr>
        <w:t>69</w:t>
      </w:r>
      <w:r>
        <w:rPr>
          <w:snapToGrid w:val="0"/>
        </w:rPr>
        <w:t>.</w:t>
      </w:r>
      <w:r>
        <w:rPr>
          <w:snapToGrid w:val="0"/>
        </w:rPr>
        <w:tab/>
        <w:t>Other accounts</w:t>
      </w:r>
      <w:bookmarkEnd w:id="276"/>
      <w:bookmarkEnd w:id="277"/>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by No. 20 of 1991 s. 34; No. 28 of 2006 s. 209; No. 77 of 2006 Sch. 1 cl. 29(11)-(12).]</w:t>
      </w:r>
    </w:p>
    <w:p>
      <w:pPr>
        <w:pStyle w:val="Ednotesection"/>
      </w:pPr>
      <w:r>
        <w:t>[</w:t>
      </w:r>
      <w:r>
        <w:rPr>
          <w:b/>
          <w:bCs/>
        </w:rPr>
        <w:t>70.</w:t>
      </w:r>
      <w:r>
        <w:tab/>
        <w:t>Deleted by No. 77 of 2006 Sch. 1 cl. 29(13).]</w:t>
      </w:r>
    </w:p>
    <w:p>
      <w:pPr>
        <w:pStyle w:val="Ednotedivision"/>
      </w:pPr>
      <w:r>
        <w:t>[Divisions 2, 3 (s. 71</w:t>
      </w:r>
      <w:r>
        <w:noBreakHyphen/>
        <w:t>75) deleted by No. 77 of 2006 Sch. 1 cl. 29(14).]</w:t>
      </w:r>
    </w:p>
    <w:p>
      <w:pPr>
        <w:pStyle w:val="Ednotesection"/>
      </w:pPr>
      <w:r>
        <w:t>[</w:t>
      </w:r>
      <w:r>
        <w:rPr>
          <w:b/>
        </w:rPr>
        <w:t>76</w:t>
      </w:r>
      <w:r>
        <w:rPr>
          <w:b/>
        </w:rPr>
        <w:noBreakHyphen/>
        <w:t>78.</w:t>
      </w:r>
      <w:r>
        <w:tab/>
        <w:t>Deleted by No. 98 of 1985 s. 3.]</w:t>
      </w:r>
    </w:p>
    <w:p>
      <w:pPr>
        <w:pStyle w:val="Heading2"/>
      </w:pPr>
      <w:bookmarkStart w:id="278" w:name="_Toc378085849"/>
      <w:bookmarkStart w:id="279" w:name="_Toc413831557"/>
      <w:bookmarkStart w:id="280" w:name="_Toc413831788"/>
      <w:bookmarkStart w:id="281" w:name="_Toc413833706"/>
      <w:r>
        <w:rPr>
          <w:rStyle w:val="CharPartNo"/>
        </w:rPr>
        <w:t>Part VII</w:t>
      </w:r>
      <w:r>
        <w:rPr>
          <w:rStyle w:val="CharDivNo"/>
        </w:rPr>
        <w:t> </w:t>
      </w:r>
      <w:r>
        <w:t>—</w:t>
      </w:r>
      <w:r>
        <w:rPr>
          <w:rStyle w:val="CharDivText"/>
        </w:rPr>
        <w:t> </w:t>
      </w:r>
      <w:r>
        <w:rPr>
          <w:rStyle w:val="CharPartText"/>
        </w:rPr>
        <w:t>Control and eradication of forest diseases</w:t>
      </w:r>
      <w:bookmarkEnd w:id="278"/>
      <w:bookmarkEnd w:id="279"/>
      <w:bookmarkEnd w:id="280"/>
      <w:bookmarkEnd w:id="281"/>
    </w:p>
    <w:p>
      <w:pPr>
        <w:pStyle w:val="Heading5"/>
        <w:rPr>
          <w:snapToGrid w:val="0"/>
        </w:rPr>
      </w:pPr>
      <w:bookmarkStart w:id="282" w:name="_Toc378085850"/>
      <w:bookmarkStart w:id="283" w:name="_Toc413833707"/>
      <w:r>
        <w:rPr>
          <w:rStyle w:val="CharSectno"/>
        </w:rPr>
        <w:t>79</w:t>
      </w:r>
      <w:r>
        <w:rPr>
          <w:snapToGrid w:val="0"/>
        </w:rPr>
        <w:t>.</w:t>
      </w:r>
      <w:r>
        <w:rPr>
          <w:snapToGrid w:val="0"/>
        </w:rPr>
        <w:tab/>
        <w:t>Purposes of this Part</w:t>
      </w:r>
      <w:bookmarkEnd w:id="282"/>
      <w:bookmarkEnd w:id="283"/>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284" w:name="_Toc378085851"/>
      <w:bookmarkStart w:id="285" w:name="_Toc413833708"/>
      <w:r>
        <w:rPr>
          <w:rStyle w:val="CharSectno"/>
        </w:rPr>
        <w:t>80</w:t>
      </w:r>
      <w:r>
        <w:rPr>
          <w:snapToGrid w:val="0"/>
        </w:rPr>
        <w:t>.</w:t>
      </w:r>
      <w:r>
        <w:rPr>
          <w:snapToGrid w:val="0"/>
        </w:rPr>
        <w:tab/>
        <w:t>Application of this Part</w:t>
      </w:r>
      <w:bookmarkEnd w:id="284"/>
      <w:bookmarkEnd w:id="285"/>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286" w:name="_Toc378085852"/>
      <w:bookmarkStart w:id="287" w:name="_Toc413833709"/>
      <w:r>
        <w:rPr>
          <w:rStyle w:val="CharSectno"/>
        </w:rPr>
        <w:t>81</w:t>
      </w:r>
      <w:r>
        <w:rPr>
          <w:snapToGrid w:val="0"/>
        </w:rPr>
        <w:t>.</w:t>
      </w:r>
      <w:r>
        <w:rPr>
          <w:snapToGrid w:val="0"/>
        </w:rPr>
        <w:tab/>
        <w:t>Terms used</w:t>
      </w:r>
      <w:bookmarkEnd w:id="286"/>
      <w:bookmarkEnd w:id="287"/>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288" w:name="_Toc378085853"/>
      <w:bookmarkStart w:id="289" w:name="_Toc413833710"/>
      <w:r>
        <w:rPr>
          <w:rStyle w:val="CharSectno"/>
        </w:rPr>
        <w:t>82</w:t>
      </w:r>
      <w:r>
        <w:rPr>
          <w:snapToGrid w:val="0"/>
        </w:rPr>
        <w:t>.</w:t>
      </w:r>
      <w:r>
        <w:rPr>
          <w:snapToGrid w:val="0"/>
        </w:rPr>
        <w:tab/>
        <w:t>Forest disease risk areas, constituting</w:t>
      </w:r>
      <w:bookmarkEnd w:id="288"/>
      <w:bookmarkEnd w:id="289"/>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290" w:name="_Toc378085854"/>
      <w:bookmarkStart w:id="291" w:name="_Toc413833711"/>
      <w:r>
        <w:rPr>
          <w:rStyle w:val="CharSectno"/>
        </w:rPr>
        <w:t>83</w:t>
      </w:r>
      <w:r>
        <w:rPr>
          <w:snapToGrid w:val="0"/>
        </w:rPr>
        <w:t>.</w:t>
      </w:r>
      <w:r>
        <w:rPr>
          <w:snapToGrid w:val="0"/>
        </w:rPr>
        <w:tab/>
        <w:t>Forest disease areas, constituting</w:t>
      </w:r>
      <w:bookmarkEnd w:id="290"/>
      <w:bookmarkEnd w:id="291"/>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292" w:name="_Toc378085855"/>
      <w:bookmarkStart w:id="293" w:name="_Toc413833712"/>
      <w:r>
        <w:rPr>
          <w:rStyle w:val="CharSectno"/>
        </w:rPr>
        <w:t>84</w:t>
      </w:r>
      <w:r>
        <w:rPr>
          <w:snapToGrid w:val="0"/>
        </w:rPr>
        <w:t>.</w:t>
      </w:r>
      <w:r>
        <w:rPr>
          <w:snapToGrid w:val="0"/>
        </w:rPr>
        <w:tab/>
        <w:t>Procedure before area constituted under s. 82(1) or 83(1)</w:t>
      </w:r>
      <w:bookmarkEnd w:id="292"/>
      <w:bookmarkEnd w:id="293"/>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294" w:name="_Toc378085856"/>
      <w:bookmarkStart w:id="295" w:name="_Toc413833713"/>
      <w:r>
        <w:rPr>
          <w:rStyle w:val="CharSectno"/>
        </w:rPr>
        <w:t>85</w:t>
      </w:r>
      <w:r>
        <w:rPr>
          <w:snapToGrid w:val="0"/>
        </w:rPr>
        <w:t>.</w:t>
      </w:r>
      <w:r>
        <w:rPr>
          <w:snapToGrid w:val="0"/>
        </w:rPr>
        <w:tab/>
        <w:t>Risk areas and disease areas, changing and abolishing</w:t>
      </w:r>
      <w:bookmarkEnd w:id="294"/>
      <w:bookmarkEnd w:id="295"/>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296" w:name="_Toc378085857"/>
      <w:bookmarkStart w:id="297" w:name="_Toc413833714"/>
      <w:r>
        <w:rPr>
          <w:rStyle w:val="CharSectno"/>
        </w:rPr>
        <w:t>86</w:t>
      </w:r>
      <w:r>
        <w:rPr>
          <w:snapToGrid w:val="0"/>
        </w:rPr>
        <w:t>.</w:t>
      </w:r>
      <w:r>
        <w:rPr>
          <w:snapToGrid w:val="0"/>
        </w:rPr>
        <w:tab/>
        <w:t>Mining tenement in risk area or disease area</w:t>
      </w:r>
      <w:bookmarkEnd w:id="296"/>
      <w:bookmarkEnd w:id="297"/>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298" w:name="_Toc378085858"/>
      <w:bookmarkStart w:id="299" w:name="_Toc413831566"/>
      <w:bookmarkStart w:id="300" w:name="_Toc413831797"/>
      <w:bookmarkStart w:id="301" w:name="_Toc413833715"/>
      <w:r>
        <w:rPr>
          <w:rStyle w:val="CharPartNo"/>
        </w:rPr>
        <w:t>Part VIII</w:t>
      </w:r>
      <w:r>
        <w:t> — </w:t>
      </w:r>
      <w:r>
        <w:rPr>
          <w:rStyle w:val="CharPartText"/>
        </w:rPr>
        <w:t>Permits, licences, contracts, leases, etc.</w:t>
      </w:r>
      <w:bookmarkEnd w:id="298"/>
      <w:bookmarkEnd w:id="299"/>
      <w:bookmarkEnd w:id="300"/>
      <w:bookmarkEnd w:id="301"/>
    </w:p>
    <w:p>
      <w:pPr>
        <w:pStyle w:val="Footnoteheading"/>
        <w:tabs>
          <w:tab w:val="left" w:pos="851"/>
        </w:tabs>
        <w:spacing w:before="60"/>
        <w:rPr>
          <w:snapToGrid w:val="0"/>
        </w:rPr>
      </w:pPr>
      <w:r>
        <w:rPr>
          <w:snapToGrid w:val="0"/>
        </w:rPr>
        <w:tab/>
        <w:t>[Heading amended by No. 66 of 1992 s. 6.]</w:t>
      </w:r>
    </w:p>
    <w:p>
      <w:pPr>
        <w:pStyle w:val="Heading3"/>
        <w:spacing w:before="180"/>
      </w:pPr>
      <w:bookmarkStart w:id="302" w:name="_Toc378085859"/>
      <w:bookmarkStart w:id="303" w:name="_Toc413831567"/>
      <w:bookmarkStart w:id="304" w:name="_Toc413831798"/>
      <w:bookmarkStart w:id="305" w:name="_Toc413833716"/>
      <w:r>
        <w:rPr>
          <w:rStyle w:val="CharDivNo"/>
        </w:rPr>
        <w:t>Division 1A</w:t>
      </w:r>
      <w:r>
        <w:t> — </w:t>
      </w:r>
      <w:r>
        <w:rPr>
          <w:rStyle w:val="CharDivText"/>
        </w:rPr>
        <w:t>General matters</w:t>
      </w:r>
      <w:bookmarkEnd w:id="302"/>
      <w:bookmarkEnd w:id="303"/>
      <w:bookmarkEnd w:id="304"/>
      <w:bookmarkEnd w:id="305"/>
    </w:p>
    <w:p>
      <w:pPr>
        <w:pStyle w:val="Footnoteheading"/>
        <w:tabs>
          <w:tab w:val="left" w:pos="851"/>
        </w:tabs>
        <w:spacing w:before="60"/>
        <w:rPr>
          <w:snapToGrid w:val="0"/>
        </w:rPr>
      </w:pPr>
      <w:r>
        <w:rPr>
          <w:snapToGrid w:val="0"/>
        </w:rPr>
        <w:tab/>
        <w:t>[Heading inserted by No. 36 of 2011 s. 29.]</w:t>
      </w:r>
    </w:p>
    <w:p>
      <w:pPr>
        <w:pStyle w:val="Heading5"/>
        <w:spacing w:before="170"/>
      </w:pPr>
      <w:bookmarkStart w:id="306" w:name="_Toc378085860"/>
      <w:bookmarkStart w:id="307" w:name="_Toc413833717"/>
      <w:r>
        <w:rPr>
          <w:rStyle w:val="CharSectno"/>
        </w:rPr>
        <w:t>86A</w:t>
      </w:r>
      <w:r>
        <w:t>.</w:t>
      </w:r>
      <w:r>
        <w:tab/>
        <w:t>Restrictions on Minister and CEO performing functions under this Part</w:t>
      </w:r>
      <w:bookmarkEnd w:id="306"/>
      <w:bookmarkEnd w:id="307"/>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by No. 36 of 2011 s. 29.]</w:t>
      </w:r>
    </w:p>
    <w:p>
      <w:pPr>
        <w:pStyle w:val="Heading3"/>
        <w:spacing w:before="200"/>
      </w:pPr>
      <w:bookmarkStart w:id="308" w:name="_Toc378085861"/>
      <w:bookmarkStart w:id="309" w:name="_Toc413831569"/>
      <w:bookmarkStart w:id="310" w:name="_Toc413831800"/>
      <w:bookmarkStart w:id="311" w:name="_Toc413833718"/>
      <w:r>
        <w:rPr>
          <w:rStyle w:val="CharDivNo"/>
        </w:rPr>
        <w:t>Division 1</w:t>
      </w:r>
      <w:r>
        <w:rPr>
          <w:snapToGrid w:val="0"/>
        </w:rPr>
        <w:t> — </w:t>
      </w:r>
      <w:r>
        <w:rPr>
          <w:rStyle w:val="CharDivText"/>
        </w:rPr>
        <w:t>State forests, timber reserves, and certain Crown land</w:t>
      </w:r>
      <w:bookmarkEnd w:id="308"/>
      <w:bookmarkEnd w:id="309"/>
      <w:bookmarkEnd w:id="310"/>
      <w:bookmarkEnd w:id="311"/>
    </w:p>
    <w:p>
      <w:pPr>
        <w:pStyle w:val="Heading5"/>
        <w:spacing w:before="160"/>
        <w:rPr>
          <w:snapToGrid w:val="0"/>
        </w:rPr>
      </w:pPr>
      <w:bookmarkStart w:id="312" w:name="_Toc378085862"/>
      <w:bookmarkStart w:id="313" w:name="_Toc413833719"/>
      <w:r>
        <w:rPr>
          <w:rStyle w:val="CharSectno"/>
        </w:rPr>
        <w:t>87</w:t>
      </w:r>
      <w:r>
        <w:rPr>
          <w:snapToGrid w:val="0"/>
        </w:rPr>
        <w:t>.</w:t>
      </w:r>
      <w:r>
        <w:rPr>
          <w:snapToGrid w:val="0"/>
        </w:rPr>
        <w:tab/>
        <w:t>Terms used</w:t>
      </w:r>
      <w:bookmarkEnd w:id="312"/>
      <w:bookmarkEnd w:id="313"/>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by No. 66 of 1992 s. 7; No. 31 of 1997 s. 15(18); No. 35 of 2000 s. 31; No. 28 of 2006 s. 208; No. 36 of 2011 s. 30.]</w:t>
      </w:r>
    </w:p>
    <w:p>
      <w:pPr>
        <w:pStyle w:val="Heading5"/>
      </w:pPr>
      <w:bookmarkStart w:id="314" w:name="_Toc378085863"/>
      <w:bookmarkStart w:id="315" w:name="_Toc413833720"/>
      <w:r>
        <w:rPr>
          <w:rStyle w:val="CharSectno"/>
        </w:rPr>
        <w:t>87A</w:t>
      </w:r>
      <w:r>
        <w:t>.</w:t>
      </w:r>
      <w:r>
        <w:tab/>
        <w:t>Restriction on CEO exercising powers under this Division</w:t>
      </w:r>
      <w:bookmarkEnd w:id="314"/>
      <w:bookmarkEnd w:id="315"/>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 No. 36 of 2011 s. 31.]</w:t>
      </w:r>
    </w:p>
    <w:p>
      <w:pPr>
        <w:pStyle w:val="Heading5"/>
        <w:spacing w:before="180"/>
        <w:rPr>
          <w:snapToGrid w:val="0"/>
        </w:rPr>
      </w:pPr>
      <w:bookmarkStart w:id="316" w:name="_Toc378085864"/>
      <w:bookmarkStart w:id="317" w:name="_Toc413833721"/>
      <w:r>
        <w:rPr>
          <w:rStyle w:val="CharSectno"/>
        </w:rPr>
        <w:t>88</w:t>
      </w:r>
      <w:r>
        <w:rPr>
          <w:snapToGrid w:val="0"/>
        </w:rPr>
        <w:t>.</w:t>
      </w:r>
      <w:r>
        <w:rPr>
          <w:snapToGrid w:val="0"/>
        </w:rPr>
        <w:tab/>
        <w:t>Permits etc. for taking etc. forest produce, CEO’s powers as to</w:t>
      </w:r>
      <w:bookmarkEnd w:id="316"/>
      <w:bookmarkEnd w:id="317"/>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318" w:name="_Toc378085865"/>
      <w:bookmarkStart w:id="319" w:name="_Toc413833722"/>
      <w:r>
        <w:rPr>
          <w:rStyle w:val="CharSectno"/>
        </w:rPr>
        <w:t>89</w:t>
      </w:r>
      <w:r>
        <w:rPr>
          <w:snapToGrid w:val="0"/>
        </w:rPr>
        <w:t>.</w:t>
      </w:r>
      <w:r>
        <w:rPr>
          <w:snapToGrid w:val="0"/>
        </w:rPr>
        <w:tab/>
        <w:t>Permits, form and effect of</w:t>
      </w:r>
      <w:bookmarkEnd w:id="318"/>
      <w:bookmarkEnd w:id="319"/>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320" w:name="_Toc378085866"/>
      <w:bookmarkStart w:id="321" w:name="_Toc413833723"/>
      <w:r>
        <w:rPr>
          <w:rStyle w:val="CharSectno"/>
        </w:rPr>
        <w:t>90</w:t>
      </w:r>
      <w:r>
        <w:rPr>
          <w:snapToGrid w:val="0"/>
        </w:rPr>
        <w:t>.</w:t>
      </w:r>
      <w:r>
        <w:rPr>
          <w:snapToGrid w:val="0"/>
        </w:rPr>
        <w:tab/>
        <w:t>Licences, form and effect of</w:t>
      </w:r>
      <w:bookmarkEnd w:id="320"/>
      <w:bookmarkEnd w:id="321"/>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322" w:name="_Toc378085867"/>
      <w:bookmarkStart w:id="323" w:name="_Toc413833724"/>
      <w:r>
        <w:rPr>
          <w:rStyle w:val="CharSectno"/>
        </w:rPr>
        <w:t>91</w:t>
      </w:r>
      <w:r>
        <w:rPr>
          <w:snapToGrid w:val="0"/>
        </w:rPr>
        <w:t>.</w:t>
      </w:r>
      <w:r>
        <w:rPr>
          <w:snapToGrid w:val="0"/>
        </w:rPr>
        <w:tab/>
        <w:t>Permits, licences etc., duration of</w:t>
      </w:r>
      <w:bookmarkEnd w:id="322"/>
      <w:bookmarkEnd w:id="323"/>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324" w:name="_Toc378085868"/>
      <w:bookmarkStart w:id="325" w:name="_Toc413833725"/>
      <w:r>
        <w:rPr>
          <w:rStyle w:val="CharSectno"/>
        </w:rPr>
        <w:t>92</w:t>
      </w:r>
      <w:r>
        <w:rPr>
          <w:snapToGrid w:val="0"/>
        </w:rPr>
        <w:t>.</w:t>
      </w:r>
      <w:r>
        <w:rPr>
          <w:snapToGrid w:val="0"/>
        </w:rPr>
        <w:tab/>
        <w:t>Charges for forest produce taken</w:t>
      </w:r>
      <w:bookmarkEnd w:id="324"/>
      <w:bookmarkEnd w:id="325"/>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326" w:name="_Toc378085869"/>
      <w:bookmarkStart w:id="327" w:name="_Toc413833726"/>
      <w:r>
        <w:rPr>
          <w:rStyle w:val="CharSectno"/>
        </w:rPr>
        <w:t>93</w:t>
      </w:r>
      <w:r>
        <w:rPr>
          <w:snapToGrid w:val="0"/>
        </w:rPr>
        <w:t>.</w:t>
      </w:r>
      <w:r>
        <w:rPr>
          <w:snapToGrid w:val="0"/>
        </w:rPr>
        <w:tab/>
        <w:t>No transfer of permit etc. without CEO’s consent</w:t>
      </w:r>
      <w:bookmarkEnd w:id="326"/>
      <w:bookmarkEnd w:id="327"/>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328" w:name="_Toc378085870"/>
      <w:bookmarkStart w:id="329" w:name="_Toc413833727"/>
      <w:r>
        <w:rPr>
          <w:rStyle w:val="CharSectno"/>
        </w:rPr>
        <w:t>94</w:t>
      </w:r>
      <w:r>
        <w:rPr>
          <w:snapToGrid w:val="0"/>
        </w:rPr>
        <w:t>.</w:t>
      </w:r>
      <w:r>
        <w:rPr>
          <w:snapToGrid w:val="0"/>
        </w:rPr>
        <w:tab/>
      </w:r>
      <w:smartTag w:uri="urn:schemas-microsoft-com:office:smarttags" w:element="place">
        <w:r>
          <w:rPr>
            <w:snapToGrid w:val="0"/>
          </w:rPr>
          <w:t>Forest</w:t>
        </w:r>
      </w:smartTag>
      <w:r>
        <w:rPr>
          <w:snapToGrid w:val="0"/>
        </w:rPr>
        <w:t xml:space="preserve"> produce to be removed while permit etc. is current</w:t>
      </w:r>
      <w:bookmarkEnd w:id="328"/>
      <w:bookmarkEnd w:id="329"/>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330" w:name="_Toc378085871"/>
      <w:bookmarkStart w:id="331" w:name="_Toc413833728"/>
      <w:r>
        <w:rPr>
          <w:rStyle w:val="CharSectno"/>
        </w:rPr>
        <w:t>95</w:t>
      </w:r>
      <w:r>
        <w:rPr>
          <w:snapToGrid w:val="0"/>
        </w:rPr>
        <w:t>.</w:t>
      </w:r>
      <w:r>
        <w:rPr>
          <w:snapToGrid w:val="0"/>
        </w:rPr>
        <w:tab/>
        <w:t>Permits etc., effects of contravening</w:t>
      </w:r>
      <w:bookmarkEnd w:id="330"/>
      <w:bookmarkEnd w:id="331"/>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332" w:name="_Toc378085872"/>
      <w:bookmarkStart w:id="333" w:name="_Toc413833729"/>
      <w:r>
        <w:rPr>
          <w:rStyle w:val="CharSectno"/>
        </w:rPr>
        <w:t>96</w:t>
      </w:r>
      <w:r>
        <w:rPr>
          <w:snapToGrid w:val="0"/>
        </w:rPr>
        <w:t>.</w:t>
      </w:r>
      <w:r>
        <w:rPr>
          <w:snapToGrid w:val="0"/>
        </w:rPr>
        <w:tab/>
        <w:t>Permits etc., effect of as to forest produce on pastoral leases, mining tenements etc.</w:t>
      </w:r>
      <w:bookmarkEnd w:id="332"/>
      <w:bookmarkEnd w:id="333"/>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334" w:name="_Toc378085873"/>
      <w:bookmarkStart w:id="335" w:name="_Toc413833730"/>
      <w:r>
        <w:rPr>
          <w:rStyle w:val="CharSectno"/>
        </w:rPr>
        <w:t>97</w:t>
      </w:r>
      <w:r>
        <w:t>.</w:t>
      </w:r>
      <w:r>
        <w:tab/>
        <w:t>Forest leases, grant of etc.</w:t>
      </w:r>
      <w:bookmarkEnd w:id="334"/>
      <w:bookmarkEnd w:id="335"/>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(2A)</w:t>
      </w:r>
      <w:r>
        <w:tab/>
        <w:t>The CEO cannot grant a lease under subsection (1) of any section 8A land.</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 No. 36 of 2011 s. 32.]</w:t>
      </w:r>
    </w:p>
    <w:p>
      <w:pPr>
        <w:pStyle w:val="Heading5"/>
      </w:pPr>
      <w:bookmarkStart w:id="336" w:name="_Toc378085874"/>
      <w:bookmarkStart w:id="337" w:name="_Toc413833731"/>
      <w:r>
        <w:rPr>
          <w:rStyle w:val="CharSectno"/>
        </w:rPr>
        <w:t>97A</w:t>
      </w:r>
      <w:r>
        <w:t>.</w:t>
      </w:r>
      <w:r>
        <w:tab/>
        <w:t>Licences etc. for use etc. of State forest or timber reserve</w:t>
      </w:r>
      <w:bookmarkEnd w:id="336"/>
      <w:bookmarkEnd w:id="337"/>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pPr>
      <w:r>
        <w:tab/>
        <w:t>(3)</w:t>
      </w:r>
      <w:r>
        <w:tab/>
        <w:t>The CEO may grant to a person a permit of the kind required by a declaration made under subsection (2).</w:t>
      </w:r>
    </w:p>
    <w:p>
      <w:pPr>
        <w:pStyle w:val="Subsection"/>
      </w:pPr>
      <w:r>
        <w:tab/>
        <w:t>(4)</w:t>
      </w:r>
      <w:r>
        <w:tab/>
        <w:t>A person shall not, on any land within State forest or a timber reserve,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within State forest or a timber reserve —</w:t>
      </w:r>
    </w:p>
    <w:p>
      <w:pPr>
        <w:pStyle w:val="Indenta"/>
      </w:pPr>
      <w:r>
        <w:tab/>
        <w:t>(a)</w:t>
      </w:r>
      <w:r>
        <w:tab/>
        <w:t xml:space="preserve">the granting of the permit does not limit the operation of the </w:t>
      </w:r>
      <w:r>
        <w:rPr>
          <w:i/>
        </w:rPr>
        <w:t>Rights in Water and Irrigation Act 1914</w:t>
      </w:r>
      <w:r>
        <w:t>; and</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36 of 2011 s. 33; No. 42 of 2011 s. 66.]</w:t>
      </w:r>
    </w:p>
    <w:p>
      <w:pPr>
        <w:pStyle w:val="Heading3"/>
      </w:pPr>
      <w:bookmarkStart w:id="338" w:name="_Toc378085875"/>
      <w:bookmarkStart w:id="339" w:name="_Toc413831583"/>
      <w:bookmarkStart w:id="340" w:name="_Toc413831814"/>
      <w:bookmarkStart w:id="341" w:name="_Toc413833732"/>
      <w:r>
        <w:rPr>
          <w:rStyle w:val="CharDivNo"/>
        </w:rPr>
        <w:t>Division 2</w:t>
      </w:r>
      <w:r>
        <w:rPr>
          <w:snapToGrid w:val="0"/>
        </w:rPr>
        <w:t> — </w:t>
      </w:r>
      <w:r>
        <w:rPr>
          <w:rStyle w:val="CharDivText"/>
        </w:rPr>
        <w:t>Other land</w:t>
      </w:r>
      <w:bookmarkEnd w:id="338"/>
      <w:bookmarkEnd w:id="339"/>
      <w:bookmarkEnd w:id="340"/>
      <w:bookmarkEnd w:id="341"/>
    </w:p>
    <w:p>
      <w:pPr>
        <w:pStyle w:val="Heading5"/>
        <w:spacing w:before="180"/>
        <w:rPr>
          <w:snapToGrid w:val="0"/>
        </w:rPr>
      </w:pPr>
      <w:bookmarkStart w:id="342" w:name="_Toc378085876"/>
      <w:bookmarkStart w:id="343" w:name="_Toc413833733"/>
      <w:r>
        <w:rPr>
          <w:rStyle w:val="CharSectno"/>
        </w:rPr>
        <w:t>98</w:t>
      </w:r>
      <w:r>
        <w:rPr>
          <w:snapToGrid w:val="0"/>
        </w:rPr>
        <w:t>.</w:t>
      </w:r>
      <w:r>
        <w:rPr>
          <w:snapToGrid w:val="0"/>
        </w:rPr>
        <w:tab/>
        <w:t>Application of this Division</w:t>
      </w:r>
      <w:bookmarkEnd w:id="342"/>
      <w:bookmarkEnd w:id="343"/>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 No. 36 of 2011 s. 34.]</w:t>
      </w:r>
    </w:p>
    <w:p>
      <w:pPr>
        <w:pStyle w:val="Heading5"/>
        <w:rPr>
          <w:snapToGrid w:val="0"/>
        </w:rPr>
      </w:pPr>
      <w:bookmarkStart w:id="344" w:name="_Toc378085877"/>
      <w:bookmarkStart w:id="345" w:name="_Toc413833734"/>
      <w:r>
        <w:rPr>
          <w:rStyle w:val="CharSectno"/>
        </w:rPr>
        <w:t>99</w:t>
      </w:r>
      <w:r>
        <w:rPr>
          <w:snapToGrid w:val="0"/>
        </w:rPr>
        <w:t>.</w:t>
      </w:r>
      <w:r>
        <w:rPr>
          <w:snapToGrid w:val="0"/>
        </w:rPr>
        <w:tab/>
        <w:t>Restriction on CEO exercising powers under this Division</w:t>
      </w:r>
      <w:bookmarkEnd w:id="344"/>
      <w:bookmarkEnd w:id="345"/>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Conservation Commission, after consultation with the Conservation Commission and, where applicable, an associated body; and</w:t>
      </w:r>
    </w:p>
    <w:p>
      <w:pPr>
        <w:pStyle w:val="Indenta"/>
      </w:pPr>
      <w:r>
        <w:tab/>
        <w:t>(ab)</w:t>
      </w:r>
      <w:r>
        <w:tab/>
        <w:t>in the case of land vested in or under the care, control and management of the Marine Authority, after consultation with the Marine Authority and, where applicable, an associated body; and</w:t>
      </w:r>
    </w:p>
    <w:p>
      <w:pPr>
        <w:pStyle w:val="Indenta"/>
      </w:pPr>
      <w:r>
        <w:tab/>
        <w:t>(ac)</w:t>
      </w:r>
      <w:r>
        <w:tab/>
        <w:t xml:space="preserve">in the case of land that is in the development control area or the Riverpark as defined in the </w:t>
      </w:r>
      <w:r>
        <w:rPr>
          <w:i/>
          <w:iCs/>
        </w:rPr>
        <w:t>Swan and Canning Rivers Management Act 2006</w:t>
      </w:r>
      <w:r>
        <w:t>, after consultation with the Swan River Trust; and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 No. 36 of 2011 s. 35.]</w:t>
      </w:r>
    </w:p>
    <w:p>
      <w:pPr>
        <w:pStyle w:val="Heading5"/>
        <w:rPr>
          <w:snapToGrid w:val="0"/>
        </w:rPr>
      </w:pPr>
      <w:bookmarkStart w:id="346" w:name="_Toc378085878"/>
      <w:bookmarkStart w:id="347" w:name="_Toc413833735"/>
      <w:r>
        <w:rPr>
          <w:rStyle w:val="CharSectno"/>
        </w:rPr>
        <w:t>99A</w:t>
      </w:r>
      <w:r>
        <w:rPr>
          <w:snapToGrid w:val="0"/>
        </w:rPr>
        <w:t>.</w:t>
      </w:r>
      <w:r>
        <w:rPr>
          <w:snapToGrid w:val="0"/>
        </w:rPr>
        <w:tab/>
        <w:t>Certain acts on land vested in Commission, licences etc. for</w:t>
      </w:r>
      <w:bookmarkEnd w:id="346"/>
      <w:bookmarkEnd w:id="347"/>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Conservation Commission, whether solely or jointly with an associated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Conservation Commission, whether solely or jointly with an associated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36 of 2011 s. 36; No. 42 of 2011 s. 67.]</w:t>
      </w:r>
    </w:p>
    <w:p>
      <w:pPr>
        <w:pStyle w:val="Heading5"/>
        <w:keepNext w:val="0"/>
        <w:keepLines w:val="0"/>
        <w:rPr>
          <w:snapToGrid w:val="0"/>
        </w:rPr>
      </w:pPr>
      <w:bookmarkStart w:id="348" w:name="_Toc378085879"/>
      <w:bookmarkStart w:id="349" w:name="_Toc413833736"/>
      <w:r>
        <w:rPr>
          <w:rStyle w:val="CharSectno"/>
        </w:rPr>
        <w:t>100</w:t>
      </w:r>
      <w:r>
        <w:rPr>
          <w:snapToGrid w:val="0"/>
        </w:rPr>
        <w:t>.</w:t>
      </w:r>
      <w:r>
        <w:rPr>
          <w:snapToGrid w:val="0"/>
        </w:rPr>
        <w:tab/>
        <w:t>Leases of land, grant of by CEO</w:t>
      </w:r>
      <w:bookmarkEnd w:id="348"/>
      <w:bookmarkEnd w:id="349"/>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 No. 36 of 2011 s. 37.]</w:t>
      </w:r>
    </w:p>
    <w:p>
      <w:pPr>
        <w:pStyle w:val="Heading5"/>
        <w:rPr>
          <w:snapToGrid w:val="0"/>
        </w:rPr>
      </w:pPr>
      <w:bookmarkStart w:id="350" w:name="_Toc378085880"/>
      <w:bookmarkStart w:id="351" w:name="_Toc413833737"/>
      <w:r>
        <w:rPr>
          <w:rStyle w:val="CharSectno"/>
        </w:rPr>
        <w:t>101</w:t>
      </w:r>
      <w:r>
        <w:rPr>
          <w:snapToGrid w:val="0"/>
        </w:rPr>
        <w:t>.</w:t>
      </w:r>
      <w:r>
        <w:rPr>
          <w:snapToGrid w:val="0"/>
        </w:rPr>
        <w:tab/>
        <w:t>Licences etc. for use etc. of land</w:t>
      </w:r>
      <w:bookmarkEnd w:id="350"/>
      <w:bookmarkEnd w:id="351"/>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Conservation Commission, whether solely or jointly with an associated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36 of 2011 s. 38; No. 42 of 2011 s. 68.]</w:t>
      </w:r>
    </w:p>
    <w:p>
      <w:pPr>
        <w:pStyle w:val="Heading3"/>
      </w:pPr>
      <w:bookmarkStart w:id="352" w:name="_Toc378085881"/>
      <w:bookmarkStart w:id="353" w:name="_Toc413831589"/>
      <w:bookmarkStart w:id="354" w:name="_Toc413831820"/>
      <w:bookmarkStart w:id="355" w:name="_Toc413833738"/>
      <w:r>
        <w:rPr>
          <w:rStyle w:val="CharDivNo"/>
        </w:rPr>
        <w:t>Division 3</w:t>
      </w:r>
      <w:r>
        <w:rPr>
          <w:snapToGrid w:val="0"/>
        </w:rPr>
        <w:t> — </w:t>
      </w:r>
      <w:r>
        <w:rPr>
          <w:rStyle w:val="CharDivText"/>
        </w:rPr>
        <w:t>Marine reserves</w:t>
      </w:r>
      <w:bookmarkEnd w:id="352"/>
      <w:bookmarkEnd w:id="353"/>
      <w:bookmarkEnd w:id="354"/>
      <w:bookmarkEnd w:id="355"/>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356" w:name="_Toc378085882"/>
      <w:bookmarkStart w:id="357" w:name="_Toc413833739"/>
      <w:r>
        <w:rPr>
          <w:rStyle w:val="CharSectno"/>
        </w:rPr>
        <w:t>101A</w:t>
      </w:r>
      <w:r>
        <w:rPr>
          <w:snapToGrid w:val="0"/>
        </w:rPr>
        <w:t>.</w:t>
      </w:r>
      <w:r>
        <w:rPr>
          <w:snapToGrid w:val="0"/>
        </w:rPr>
        <w:tab/>
        <w:t>Term used: take</w:t>
      </w:r>
      <w:bookmarkEnd w:id="356"/>
      <w:bookmarkEnd w:id="357"/>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358" w:name="_Toc378085883"/>
      <w:bookmarkStart w:id="359" w:name="_Toc413833740"/>
      <w:r>
        <w:rPr>
          <w:rStyle w:val="CharSectno"/>
        </w:rPr>
        <w:t>101B</w:t>
      </w:r>
      <w:r>
        <w:rPr>
          <w:snapToGrid w:val="0"/>
        </w:rPr>
        <w:t>.</w:t>
      </w:r>
      <w:r>
        <w:rPr>
          <w:snapToGrid w:val="0"/>
        </w:rPr>
        <w:tab/>
        <w:t>Flora and fauna, taking of not to be authorised etc.</w:t>
      </w:r>
      <w:bookmarkEnd w:id="358"/>
      <w:bookmarkEnd w:id="359"/>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360" w:name="_Toc378085884"/>
      <w:bookmarkStart w:id="361" w:name="_Toc413833741"/>
      <w:r>
        <w:rPr>
          <w:rStyle w:val="CharSectno"/>
        </w:rPr>
        <w:t>101C</w:t>
      </w:r>
      <w:r>
        <w:rPr>
          <w:snapToGrid w:val="0"/>
        </w:rPr>
        <w:t>.</w:t>
      </w:r>
      <w:r>
        <w:rPr>
          <w:snapToGrid w:val="0"/>
        </w:rPr>
        <w:tab/>
        <w:t>Taking flora or fauna, offence</w:t>
      </w:r>
      <w:bookmarkEnd w:id="360"/>
      <w:bookmarkEnd w:id="361"/>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362" w:name="_Toc378085885"/>
      <w:bookmarkStart w:id="363" w:name="_Toc413831593"/>
      <w:bookmarkStart w:id="364" w:name="_Toc413831824"/>
      <w:bookmarkStart w:id="365" w:name="_Toc413833742"/>
      <w:r>
        <w:rPr>
          <w:rStyle w:val="CharPartNo"/>
        </w:rPr>
        <w:t>Part IX</w:t>
      </w:r>
      <w:r>
        <w:t> — </w:t>
      </w:r>
      <w:r>
        <w:rPr>
          <w:rStyle w:val="CharPartText"/>
        </w:rPr>
        <w:t>Offences and enforcement</w:t>
      </w:r>
      <w:bookmarkEnd w:id="362"/>
      <w:bookmarkEnd w:id="363"/>
      <w:bookmarkEnd w:id="364"/>
      <w:bookmarkEnd w:id="365"/>
    </w:p>
    <w:p>
      <w:pPr>
        <w:pStyle w:val="Heading3"/>
      </w:pPr>
      <w:bookmarkStart w:id="366" w:name="_Toc378085886"/>
      <w:bookmarkStart w:id="367" w:name="_Toc413831594"/>
      <w:bookmarkStart w:id="368" w:name="_Toc413831825"/>
      <w:bookmarkStart w:id="369" w:name="_Toc413833743"/>
      <w:r>
        <w:rPr>
          <w:rStyle w:val="CharDivNo"/>
        </w:rPr>
        <w:t>Division 1</w:t>
      </w:r>
      <w:r>
        <w:rPr>
          <w:snapToGrid w:val="0"/>
        </w:rPr>
        <w:t> — </w:t>
      </w:r>
      <w:r>
        <w:rPr>
          <w:rStyle w:val="CharDivText"/>
        </w:rPr>
        <w:t>Preliminary</w:t>
      </w:r>
      <w:bookmarkEnd w:id="366"/>
      <w:bookmarkEnd w:id="367"/>
      <w:bookmarkEnd w:id="368"/>
      <w:bookmarkEnd w:id="369"/>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370" w:name="_Toc378085887"/>
      <w:bookmarkStart w:id="371" w:name="_Toc413833744"/>
      <w:r>
        <w:rPr>
          <w:rStyle w:val="CharSectno"/>
        </w:rPr>
        <w:t>102</w:t>
      </w:r>
      <w:r>
        <w:rPr>
          <w:snapToGrid w:val="0"/>
        </w:rPr>
        <w:t>.</w:t>
      </w:r>
      <w:r>
        <w:rPr>
          <w:snapToGrid w:val="0"/>
        </w:rPr>
        <w:tab/>
        <w:t>Terms used</w:t>
      </w:r>
      <w:bookmarkEnd w:id="370"/>
      <w:bookmarkEnd w:id="371"/>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by No. 20 of 1991 s. 42; amended by No. 66 of 1992 s. 15; No. 28 of 2006 s. 208; No. 36 of 2011 s. 39.]</w:t>
      </w:r>
    </w:p>
    <w:p>
      <w:pPr>
        <w:pStyle w:val="Heading5"/>
      </w:pPr>
      <w:bookmarkStart w:id="372" w:name="_Toc378085888"/>
      <w:bookmarkStart w:id="373" w:name="_Toc413833745"/>
      <w:r>
        <w:rPr>
          <w:rStyle w:val="CharSectno"/>
        </w:rPr>
        <w:t>103A</w:t>
      </w:r>
      <w:r>
        <w:t>.</w:t>
      </w:r>
      <w:r>
        <w:tab/>
        <w:t>Aboriginal persons may do things for customary purposes</w:t>
      </w:r>
      <w:bookmarkEnd w:id="372"/>
      <w:bookmarkEnd w:id="373"/>
    </w:p>
    <w:p>
      <w:pPr>
        <w:pStyle w:val="Subsection"/>
      </w:pPr>
      <w:r>
        <w:tab/>
        <w:t>(1)</w:t>
      </w:r>
      <w:r>
        <w:tab/>
        <w:t xml:space="preserve">In this section —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Wildlife Conservation Act 1950</w:t>
      </w:r>
      <w:r>
        <w:t>.</w:t>
      </w:r>
    </w:p>
    <w:p>
      <w:pPr>
        <w:pStyle w:val="Subsection"/>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pPr>
      <w:r>
        <w:tab/>
        <w:t>(vii)</w:t>
      </w:r>
      <w:r>
        <w:tab/>
        <w:t>the circumstances of the taking or removal,</w:t>
      </w:r>
    </w:p>
    <w:p>
      <w:pPr>
        <w:pStyle w:val="Subsection"/>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by No. 36 of 2011 s. 40.]</w:t>
      </w:r>
    </w:p>
    <w:p>
      <w:pPr>
        <w:pStyle w:val="Heading5"/>
      </w:pPr>
      <w:bookmarkStart w:id="374" w:name="_Toc378085889"/>
      <w:bookmarkStart w:id="375" w:name="_Toc413833746"/>
      <w:r>
        <w:rPr>
          <w:rStyle w:val="CharSectno"/>
        </w:rPr>
        <w:t>103B</w:t>
      </w:r>
      <w:r>
        <w:t>.</w:t>
      </w:r>
      <w:r>
        <w:tab/>
        <w:t>People acting under s. 8A agreements, defence for</w:t>
      </w:r>
      <w:bookmarkEnd w:id="374"/>
      <w:bookmarkEnd w:id="375"/>
    </w:p>
    <w:p>
      <w:pPr>
        <w:pStyle w:val="Subsection"/>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pPr>
      <w:r>
        <w:tab/>
        <w:t>(b)</w:t>
      </w:r>
      <w:r>
        <w:tab/>
        <w:t>the agreement authorised the party to do the act or make the omission constituting the offence.</w:t>
      </w:r>
    </w:p>
    <w:p>
      <w:pPr>
        <w:pStyle w:val="Footnotesection"/>
        <w:spacing w:before="80"/>
        <w:ind w:left="890" w:hanging="890"/>
      </w:pPr>
      <w:r>
        <w:tab/>
        <w:t>[Section 103B inserted by No. 36 of 2011 s. 40.]</w:t>
      </w:r>
    </w:p>
    <w:p>
      <w:pPr>
        <w:pStyle w:val="Heading3"/>
      </w:pPr>
      <w:bookmarkStart w:id="376" w:name="_Toc378085890"/>
      <w:bookmarkStart w:id="377" w:name="_Toc413831598"/>
      <w:bookmarkStart w:id="378" w:name="_Toc413831829"/>
      <w:bookmarkStart w:id="379" w:name="_Toc413833747"/>
      <w:r>
        <w:rPr>
          <w:rStyle w:val="CharDivNo"/>
        </w:rPr>
        <w:t>Division 2</w:t>
      </w:r>
      <w:r>
        <w:rPr>
          <w:snapToGrid w:val="0"/>
        </w:rPr>
        <w:t> — </w:t>
      </w:r>
      <w:r>
        <w:rPr>
          <w:rStyle w:val="CharDivText"/>
        </w:rPr>
        <w:t>Offences</w:t>
      </w:r>
      <w:bookmarkEnd w:id="376"/>
      <w:bookmarkEnd w:id="377"/>
      <w:bookmarkEnd w:id="378"/>
      <w:bookmarkEnd w:id="379"/>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380" w:name="_Toc378085891"/>
      <w:bookmarkStart w:id="381" w:name="_Toc413833748"/>
      <w:r>
        <w:rPr>
          <w:rStyle w:val="CharSectno"/>
        </w:rPr>
        <w:t>103</w:t>
      </w:r>
      <w:r>
        <w:rPr>
          <w:snapToGrid w:val="0"/>
        </w:rPr>
        <w:t>.</w:t>
      </w:r>
      <w:r>
        <w:rPr>
          <w:snapToGrid w:val="0"/>
        </w:rPr>
        <w:tab/>
        <w:t>Taking forest produce</w:t>
      </w:r>
      <w:bookmarkEnd w:id="380"/>
      <w:bookmarkEnd w:id="381"/>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rPr>
          <w:b/>
          <w:i/>
        </w:rPr>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 No. 36 of 2011 s. 41.]</w:t>
      </w:r>
    </w:p>
    <w:p>
      <w:pPr>
        <w:pStyle w:val="Heading5"/>
        <w:rPr>
          <w:snapToGrid w:val="0"/>
        </w:rPr>
      </w:pPr>
      <w:bookmarkStart w:id="382" w:name="_Toc378085892"/>
      <w:bookmarkStart w:id="383" w:name="_Toc413833749"/>
      <w:r>
        <w:rPr>
          <w:rStyle w:val="CharSectno"/>
        </w:rPr>
        <w:t>104</w:t>
      </w:r>
      <w:r>
        <w:rPr>
          <w:snapToGrid w:val="0"/>
        </w:rPr>
        <w:t>.</w:t>
      </w:r>
      <w:r>
        <w:rPr>
          <w:snapToGrid w:val="0"/>
        </w:rPr>
        <w:tab/>
        <w:t>Lighting fires</w:t>
      </w:r>
      <w:bookmarkEnd w:id="382"/>
      <w:bookmarkEnd w:id="383"/>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384" w:name="_Toc378085893"/>
      <w:bookmarkStart w:id="385" w:name="_Toc413833750"/>
      <w:r>
        <w:rPr>
          <w:rStyle w:val="CharSectno"/>
        </w:rPr>
        <w:t>105</w:t>
      </w:r>
      <w:r>
        <w:rPr>
          <w:snapToGrid w:val="0"/>
        </w:rPr>
        <w:t>.</w:t>
      </w:r>
      <w:r>
        <w:rPr>
          <w:snapToGrid w:val="0"/>
        </w:rPr>
        <w:tab/>
        <w:t>Setting fire to tree etc. without notifying forest officer</w:t>
      </w:r>
      <w:bookmarkEnd w:id="384"/>
      <w:bookmarkEnd w:id="385"/>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386" w:name="_Toc378085894"/>
      <w:bookmarkStart w:id="387" w:name="_Toc413833751"/>
      <w:r>
        <w:rPr>
          <w:rStyle w:val="CharSectno"/>
        </w:rPr>
        <w:t>106</w:t>
      </w:r>
      <w:r>
        <w:rPr>
          <w:snapToGrid w:val="0"/>
        </w:rPr>
        <w:t>.</w:t>
      </w:r>
      <w:r>
        <w:rPr>
          <w:snapToGrid w:val="0"/>
        </w:rPr>
        <w:tab/>
        <w:t>Unlawful activities on land</w:t>
      </w:r>
      <w:bookmarkEnd w:id="386"/>
      <w:bookmarkEnd w:id="387"/>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388" w:name="_Toc378085895"/>
      <w:bookmarkStart w:id="389" w:name="_Toc413833752"/>
      <w:r>
        <w:rPr>
          <w:rStyle w:val="CharSectno"/>
        </w:rPr>
        <w:t>107</w:t>
      </w:r>
      <w:r>
        <w:rPr>
          <w:snapToGrid w:val="0"/>
        </w:rPr>
        <w:t>.</w:t>
      </w:r>
      <w:r>
        <w:rPr>
          <w:snapToGrid w:val="0"/>
        </w:rPr>
        <w:tab/>
        <w:t>Miscellaneous offences</w:t>
      </w:r>
      <w:bookmarkEnd w:id="388"/>
      <w:bookmarkEnd w:id="389"/>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390" w:name="_Toc378085896"/>
      <w:bookmarkStart w:id="391" w:name="_Toc413833753"/>
      <w:r>
        <w:rPr>
          <w:rStyle w:val="CharSectno"/>
        </w:rPr>
        <w:t>108</w:t>
      </w:r>
      <w:r>
        <w:rPr>
          <w:snapToGrid w:val="0"/>
        </w:rPr>
        <w:t>.</w:t>
      </w:r>
      <w:r>
        <w:rPr>
          <w:snapToGrid w:val="0"/>
        </w:rPr>
        <w:tab/>
        <w:t>Unlawful use of mark etc. on forest produce</w:t>
      </w:r>
      <w:bookmarkEnd w:id="390"/>
      <w:bookmarkEnd w:id="391"/>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392" w:name="_Toc378085897"/>
      <w:bookmarkStart w:id="393" w:name="_Toc413831605"/>
      <w:bookmarkStart w:id="394" w:name="_Toc413831836"/>
      <w:bookmarkStart w:id="395" w:name="_Toc413833754"/>
      <w:r>
        <w:rPr>
          <w:rStyle w:val="CharDivNo"/>
        </w:rPr>
        <w:t>Division 2a</w:t>
      </w:r>
      <w:r>
        <w:rPr>
          <w:snapToGrid w:val="0"/>
        </w:rPr>
        <w:t> — </w:t>
      </w:r>
      <w:r>
        <w:rPr>
          <w:rStyle w:val="CharDivText"/>
        </w:rPr>
        <w:t>Removal of unauthorised buildings etc., and trespassing cattle</w:t>
      </w:r>
      <w:bookmarkEnd w:id="392"/>
      <w:bookmarkEnd w:id="393"/>
      <w:bookmarkEnd w:id="394"/>
      <w:bookmarkEnd w:id="395"/>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396" w:name="_Toc378085898"/>
      <w:bookmarkStart w:id="397" w:name="_Toc413833755"/>
      <w:r>
        <w:rPr>
          <w:rStyle w:val="CharSectno"/>
        </w:rPr>
        <w:t>108A</w:t>
      </w:r>
      <w:r>
        <w:rPr>
          <w:snapToGrid w:val="0"/>
        </w:rPr>
        <w:t>.</w:t>
      </w:r>
      <w:r>
        <w:rPr>
          <w:snapToGrid w:val="0"/>
        </w:rPr>
        <w:tab/>
        <w:t>Unauthorised buildings etc., removal of</w:t>
      </w:r>
      <w:bookmarkEnd w:id="396"/>
      <w:bookmarkEnd w:id="397"/>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398" w:name="_Toc378085899"/>
      <w:bookmarkStart w:id="399" w:name="_Toc413833756"/>
      <w:r>
        <w:rPr>
          <w:rStyle w:val="CharSectno"/>
        </w:rPr>
        <w:t>108B</w:t>
      </w:r>
      <w:r>
        <w:rPr>
          <w:snapToGrid w:val="0"/>
        </w:rPr>
        <w:t>.</w:t>
      </w:r>
      <w:r>
        <w:rPr>
          <w:snapToGrid w:val="0"/>
        </w:rPr>
        <w:tab/>
        <w:t>Cattle, impounding</w:t>
      </w:r>
      <w:bookmarkEnd w:id="398"/>
      <w:bookmarkEnd w:id="399"/>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400" w:name="_Toc378085900"/>
      <w:bookmarkStart w:id="401" w:name="_Toc413833757"/>
      <w:r>
        <w:rPr>
          <w:rStyle w:val="CharSectno"/>
        </w:rPr>
        <w:t>108C</w:t>
      </w:r>
      <w:r>
        <w:rPr>
          <w:snapToGrid w:val="0"/>
        </w:rPr>
        <w:t>.</w:t>
      </w:r>
      <w:r>
        <w:rPr>
          <w:snapToGrid w:val="0"/>
        </w:rPr>
        <w:tab/>
        <w:t>Unbranded cattle, dealing with</w:t>
      </w:r>
      <w:bookmarkEnd w:id="400"/>
      <w:bookmarkEnd w:id="401"/>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by No. 20 of 1991 s. 42; amended by No. 14 of 1996 s. 4; No. 31 of 1997 s. 15(19); No. 28 of 2006 s. 209.]</w:t>
      </w:r>
    </w:p>
    <w:p>
      <w:pPr>
        <w:pStyle w:val="Heading3"/>
      </w:pPr>
      <w:bookmarkStart w:id="402" w:name="_Toc378085901"/>
      <w:bookmarkStart w:id="403" w:name="_Toc413831609"/>
      <w:bookmarkStart w:id="404" w:name="_Toc413831840"/>
      <w:bookmarkStart w:id="405" w:name="_Toc413833758"/>
      <w:r>
        <w:rPr>
          <w:rStyle w:val="CharDivNo"/>
        </w:rPr>
        <w:t>Division 3</w:t>
      </w:r>
      <w:r>
        <w:rPr>
          <w:snapToGrid w:val="0"/>
        </w:rPr>
        <w:t> — </w:t>
      </w:r>
      <w:r>
        <w:rPr>
          <w:rStyle w:val="CharDivText"/>
        </w:rPr>
        <w:t>General provisions as to offences</w:t>
      </w:r>
      <w:bookmarkEnd w:id="402"/>
      <w:bookmarkEnd w:id="403"/>
      <w:bookmarkEnd w:id="404"/>
      <w:bookmarkEnd w:id="405"/>
    </w:p>
    <w:p>
      <w:pPr>
        <w:pStyle w:val="Heading5"/>
        <w:rPr>
          <w:snapToGrid w:val="0"/>
        </w:rPr>
      </w:pPr>
      <w:bookmarkStart w:id="406" w:name="_Toc378085902"/>
      <w:bookmarkStart w:id="407" w:name="_Toc413833759"/>
      <w:r>
        <w:rPr>
          <w:rStyle w:val="CharSectno"/>
        </w:rPr>
        <w:t>109</w:t>
      </w:r>
      <w:r>
        <w:rPr>
          <w:snapToGrid w:val="0"/>
        </w:rPr>
        <w:t>.</w:t>
      </w:r>
      <w:r>
        <w:rPr>
          <w:snapToGrid w:val="0"/>
        </w:rPr>
        <w:tab/>
        <w:t>Aiding etc. offences, effect of</w:t>
      </w:r>
      <w:bookmarkEnd w:id="406"/>
      <w:bookmarkEnd w:id="407"/>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408" w:name="_Toc378085903"/>
      <w:bookmarkStart w:id="409" w:name="_Toc413833760"/>
      <w:r>
        <w:rPr>
          <w:rStyle w:val="CharSectno"/>
        </w:rPr>
        <w:t>110</w:t>
      </w:r>
      <w:r>
        <w:rPr>
          <w:snapToGrid w:val="0"/>
        </w:rPr>
        <w:t>.</w:t>
      </w:r>
      <w:r>
        <w:rPr>
          <w:snapToGrid w:val="0"/>
        </w:rPr>
        <w:tab/>
        <w:t>Damage by offenders, liability for</w:t>
      </w:r>
      <w:bookmarkEnd w:id="408"/>
      <w:bookmarkEnd w:id="409"/>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410" w:name="_Toc378085904"/>
      <w:bookmarkStart w:id="411" w:name="_Toc413833761"/>
      <w:r>
        <w:rPr>
          <w:rStyle w:val="CharSectno"/>
        </w:rPr>
        <w:t>111</w:t>
      </w:r>
      <w:r>
        <w:rPr>
          <w:snapToGrid w:val="0"/>
        </w:rPr>
        <w:t>.</w:t>
      </w:r>
      <w:r>
        <w:rPr>
          <w:snapToGrid w:val="0"/>
        </w:rPr>
        <w:tab/>
        <w:t>Forest produce, presumption as to ownership of</w:t>
      </w:r>
      <w:bookmarkEnd w:id="410"/>
      <w:bookmarkEnd w:id="411"/>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412" w:name="_Toc378085905"/>
      <w:bookmarkStart w:id="413" w:name="_Toc413833762"/>
      <w:r>
        <w:rPr>
          <w:rStyle w:val="CharSectno"/>
        </w:rPr>
        <w:t>112</w:t>
      </w:r>
      <w:r>
        <w:rPr>
          <w:snapToGrid w:val="0"/>
        </w:rPr>
        <w:t>.</w:t>
      </w:r>
      <w:r>
        <w:rPr>
          <w:snapToGrid w:val="0"/>
        </w:rPr>
        <w:tab/>
        <w:t>Offence, presumption as to place of</w:t>
      </w:r>
      <w:bookmarkEnd w:id="412"/>
      <w:bookmarkEnd w:id="413"/>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414" w:name="_Toc378085906"/>
      <w:bookmarkStart w:id="415" w:name="_Toc413833763"/>
      <w:r>
        <w:rPr>
          <w:rStyle w:val="CharSectno"/>
        </w:rPr>
        <w:t>113</w:t>
      </w:r>
      <w:r>
        <w:rPr>
          <w:snapToGrid w:val="0"/>
        </w:rPr>
        <w:t>.</w:t>
      </w:r>
      <w:r>
        <w:rPr>
          <w:snapToGrid w:val="0"/>
        </w:rPr>
        <w:tab/>
        <w:t>Prosecutions, who may commence</w:t>
      </w:r>
      <w:bookmarkEnd w:id="414"/>
      <w:bookmarkEnd w:id="415"/>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416" w:name="_Toc378085907"/>
      <w:bookmarkStart w:id="417" w:name="_Toc413833764"/>
      <w:r>
        <w:rPr>
          <w:rStyle w:val="CharSectno"/>
        </w:rPr>
        <w:t>114</w:t>
      </w:r>
      <w:r>
        <w:rPr>
          <w:snapToGrid w:val="0"/>
        </w:rPr>
        <w:t>.</w:t>
      </w:r>
      <w:r>
        <w:rPr>
          <w:snapToGrid w:val="0"/>
        </w:rPr>
        <w:tab/>
        <w:t>Prosecutions under other laws not prevented etc.</w:t>
      </w:r>
      <w:bookmarkEnd w:id="416"/>
      <w:bookmarkEnd w:id="417"/>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418" w:name="_Toc378085908"/>
      <w:bookmarkStart w:id="419" w:name="_Toc413833765"/>
      <w:r>
        <w:rPr>
          <w:rStyle w:val="CharSectno"/>
        </w:rPr>
        <w:t>114A</w:t>
      </w:r>
      <w:r>
        <w:rPr>
          <w:snapToGrid w:val="0"/>
        </w:rPr>
        <w:t>.</w:t>
      </w:r>
      <w:r>
        <w:rPr>
          <w:snapToGrid w:val="0"/>
        </w:rPr>
        <w:tab/>
        <w:t>Infringement notices</w:t>
      </w:r>
      <w:bookmarkEnd w:id="418"/>
      <w:bookmarkEnd w:id="419"/>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420" w:name="_Toc378085909"/>
      <w:bookmarkStart w:id="421" w:name="_Toc413831617"/>
      <w:bookmarkStart w:id="422" w:name="_Toc413831848"/>
      <w:bookmarkStart w:id="423" w:name="_Toc413833766"/>
      <w:r>
        <w:rPr>
          <w:rStyle w:val="CharDivNo"/>
        </w:rPr>
        <w:t>Division 4</w:t>
      </w:r>
      <w:r>
        <w:rPr>
          <w:snapToGrid w:val="0"/>
        </w:rPr>
        <w:t> — </w:t>
      </w:r>
      <w:r>
        <w:rPr>
          <w:rStyle w:val="CharDivText"/>
        </w:rPr>
        <w:t>Enforcement powers</w:t>
      </w:r>
      <w:bookmarkEnd w:id="420"/>
      <w:bookmarkEnd w:id="421"/>
      <w:bookmarkEnd w:id="422"/>
      <w:bookmarkEnd w:id="423"/>
    </w:p>
    <w:p>
      <w:pPr>
        <w:pStyle w:val="Heading5"/>
        <w:rPr>
          <w:snapToGrid w:val="0"/>
        </w:rPr>
      </w:pPr>
      <w:bookmarkStart w:id="424" w:name="_Toc378085910"/>
      <w:bookmarkStart w:id="425" w:name="_Toc413833767"/>
      <w:r>
        <w:rPr>
          <w:rStyle w:val="CharSectno"/>
        </w:rPr>
        <w:t>115</w:t>
      </w:r>
      <w:r>
        <w:rPr>
          <w:snapToGrid w:val="0"/>
        </w:rPr>
        <w:t>.</w:t>
      </w:r>
      <w:r>
        <w:rPr>
          <w:snapToGrid w:val="0"/>
        </w:rPr>
        <w:tab/>
        <w:t>Obstructing officers etc., offence</w:t>
      </w:r>
      <w:bookmarkEnd w:id="424"/>
      <w:bookmarkEnd w:id="425"/>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426" w:name="_Toc378085911"/>
      <w:bookmarkStart w:id="427" w:name="_Toc413833768"/>
      <w:r>
        <w:rPr>
          <w:rStyle w:val="CharSectno"/>
        </w:rPr>
        <w:t>116</w:t>
      </w:r>
      <w:r>
        <w:rPr>
          <w:snapToGrid w:val="0"/>
        </w:rPr>
        <w:t>.</w:t>
      </w:r>
      <w:r>
        <w:rPr>
          <w:snapToGrid w:val="0"/>
        </w:rPr>
        <w:tab/>
        <w:t>Unbranded timber, seizure of etc.</w:t>
      </w:r>
      <w:bookmarkEnd w:id="426"/>
      <w:bookmarkEnd w:id="427"/>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428" w:name="_Toc378085912"/>
      <w:bookmarkStart w:id="429" w:name="_Toc413833769"/>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is Crown property until charges paid</w:t>
      </w:r>
      <w:bookmarkEnd w:id="428"/>
      <w:bookmarkEnd w:id="429"/>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430" w:name="_Toc378085913"/>
      <w:bookmarkStart w:id="431" w:name="_Toc413833770"/>
      <w:r>
        <w:rPr>
          <w:rStyle w:val="CharSectno"/>
        </w:rPr>
        <w:t>118</w:t>
      </w:r>
      <w:r>
        <w:rPr>
          <w:snapToGrid w:val="0"/>
        </w:rPr>
        <w:t>.</w:t>
      </w:r>
      <w:r>
        <w:rPr>
          <w:snapToGrid w:val="0"/>
        </w:rPr>
        <w:tab/>
        <w:t>Forest produce subject of offence, seizure of etc.</w:t>
      </w:r>
      <w:bookmarkEnd w:id="430"/>
      <w:bookmarkEnd w:id="431"/>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432" w:name="_Toc378085914"/>
      <w:bookmarkStart w:id="433" w:name="_Toc413833771"/>
      <w:r>
        <w:rPr>
          <w:rStyle w:val="CharSectno"/>
        </w:rPr>
        <w:t>119</w:t>
      </w:r>
      <w:r>
        <w:rPr>
          <w:snapToGrid w:val="0"/>
        </w:rPr>
        <w:t>.</w:t>
      </w:r>
      <w:r>
        <w:rPr>
          <w:snapToGrid w:val="0"/>
        </w:rPr>
        <w:tab/>
        <w:t>Search warrant for secreted forest produce</w:t>
      </w:r>
      <w:bookmarkEnd w:id="432"/>
      <w:bookmarkEnd w:id="433"/>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434" w:name="_Toc378085915"/>
      <w:bookmarkStart w:id="435" w:name="_Toc413833772"/>
      <w:r>
        <w:rPr>
          <w:rStyle w:val="CharSectno"/>
        </w:rPr>
        <w:t>119A</w:t>
      </w:r>
      <w:r>
        <w:rPr>
          <w:snapToGrid w:val="0"/>
        </w:rPr>
        <w:t>.</w:t>
      </w:r>
      <w:r>
        <w:rPr>
          <w:snapToGrid w:val="0"/>
        </w:rPr>
        <w:tab/>
        <w:t>Sawmills etc., power to enter</w:t>
      </w:r>
      <w:bookmarkEnd w:id="434"/>
      <w:bookmarkEnd w:id="435"/>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436" w:name="_Toc378085916"/>
      <w:bookmarkStart w:id="437" w:name="_Toc413833773"/>
      <w:r>
        <w:rPr>
          <w:rStyle w:val="CharSectno"/>
        </w:rPr>
        <w:t>120</w:t>
      </w:r>
      <w:r>
        <w:rPr>
          <w:snapToGrid w:val="0"/>
        </w:rPr>
        <w:t>.</w:t>
      </w:r>
      <w:r>
        <w:rPr>
          <w:snapToGrid w:val="0"/>
        </w:rPr>
        <w:tab/>
        <w:t>Land subject to permit etc., power to enter etc.</w:t>
      </w:r>
      <w:bookmarkEnd w:id="436"/>
      <w:bookmarkEnd w:id="437"/>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438" w:name="_Toc378085917"/>
      <w:bookmarkStart w:id="439" w:name="_Toc413833774"/>
      <w:r>
        <w:rPr>
          <w:rStyle w:val="CharSectno"/>
        </w:rPr>
        <w:t>124</w:t>
      </w:r>
      <w:r>
        <w:rPr>
          <w:snapToGrid w:val="0"/>
        </w:rPr>
        <w:t>.</w:t>
      </w:r>
      <w:r>
        <w:rPr>
          <w:snapToGrid w:val="0"/>
        </w:rPr>
        <w:tab/>
        <w:t>Rangers etc., powers of</w:t>
      </w:r>
      <w:bookmarkEnd w:id="438"/>
      <w:bookmarkEnd w:id="439"/>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Sch. 2 cl. 2.]</w:t>
      </w:r>
    </w:p>
    <w:p>
      <w:pPr>
        <w:pStyle w:val="Ednotepart"/>
      </w:pPr>
      <w:r>
        <w:t>[Heading deleted by No. 19 of 2010 s. 44(3).]</w:t>
      </w:r>
    </w:p>
    <w:p>
      <w:pPr>
        <w:pStyle w:val="Heading5"/>
        <w:rPr>
          <w:snapToGrid w:val="0"/>
        </w:rPr>
      </w:pPr>
      <w:bookmarkStart w:id="440" w:name="_Toc378085918"/>
      <w:bookmarkStart w:id="441" w:name="_Toc413833775"/>
      <w:r>
        <w:rPr>
          <w:rStyle w:val="CharSectno"/>
        </w:rPr>
        <w:t>125</w:t>
      </w:r>
      <w:r>
        <w:rPr>
          <w:snapToGrid w:val="0"/>
        </w:rPr>
        <w:t>.</w:t>
      </w:r>
      <w:r>
        <w:rPr>
          <w:snapToGrid w:val="0"/>
        </w:rPr>
        <w:tab/>
        <w:t>Wildlife officers, powers of</w:t>
      </w:r>
      <w:bookmarkEnd w:id="440"/>
      <w:bookmarkEnd w:id="441"/>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442" w:name="_Toc378085919"/>
      <w:bookmarkStart w:id="443" w:name="_Toc413831627"/>
      <w:bookmarkStart w:id="444" w:name="_Toc413831858"/>
      <w:bookmarkStart w:id="445" w:name="_Toc413833776"/>
      <w:r>
        <w:rPr>
          <w:rStyle w:val="CharPartNo"/>
        </w:rPr>
        <w:t>Part X</w:t>
      </w:r>
      <w:r>
        <w:rPr>
          <w:rStyle w:val="CharDivNo"/>
        </w:rPr>
        <w:t> </w:t>
      </w:r>
      <w:r>
        <w:t>—</w:t>
      </w:r>
      <w:r>
        <w:rPr>
          <w:rStyle w:val="CharDivText"/>
        </w:rPr>
        <w:t> </w:t>
      </w:r>
      <w:r>
        <w:rPr>
          <w:rStyle w:val="CharPartText"/>
        </w:rPr>
        <w:t>Regulations</w:t>
      </w:r>
      <w:bookmarkEnd w:id="442"/>
      <w:bookmarkEnd w:id="443"/>
      <w:bookmarkEnd w:id="444"/>
      <w:bookmarkEnd w:id="445"/>
    </w:p>
    <w:p>
      <w:pPr>
        <w:pStyle w:val="Heading5"/>
        <w:rPr>
          <w:snapToGrid w:val="0"/>
        </w:rPr>
      </w:pPr>
      <w:bookmarkStart w:id="446" w:name="_Toc378085920"/>
      <w:bookmarkStart w:id="447" w:name="_Toc413833777"/>
      <w:r>
        <w:rPr>
          <w:rStyle w:val="CharSectno"/>
        </w:rPr>
        <w:t>126</w:t>
      </w:r>
      <w:r>
        <w:rPr>
          <w:snapToGrid w:val="0"/>
        </w:rPr>
        <w:t>.</w:t>
      </w:r>
      <w:r>
        <w:rPr>
          <w:snapToGrid w:val="0"/>
        </w:rPr>
        <w:tab/>
        <w:t>Regulations, general provisions as to</w:t>
      </w:r>
      <w:bookmarkEnd w:id="446"/>
      <w:bookmarkEnd w:id="447"/>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spacing w:before="100"/>
        <w:ind w:left="890" w:hanging="890"/>
      </w:pPr>
      <w:r>
        <w:tab/>
        <w:t>[Section 126 amended by No. 20 of 1991 s. 52; No. 36 of 2011 s. 42.]</w:t>
      </w:r>
    </w:p>
    <w:p>
      <w:pPr>
        <w:pStyle w:val="Heading5"/>
        <w:spacing w:before="200"/>
        <w:rPr>
          <w:snapToGrid w:val="0"/>
        </w:rPr>
      </w:pPr>
      <w:bookmarkStart w:id="448" w:name="_Toc378085921"/>
      <w:bookmarkStart w:id="449" w:name="_Toc413833778"/>
      <w:r>
        <w:rPr>
          <w:rStyle w:val="CharSectno"/>
        </w:rPr>
        <w:t>127</w:t>
      </w:r>
      <w:r>
        <w:rPr>
          <w:snapToGrid w:val="0"/>
        </w:rPr>
        <w:t>.</w:t>
      </w:r>
      <w:r>
        <w:rPr>
          <w:snapToGrid w:val="0"/>
        </w:rPr>
        <w:tab/>
        <w:t>Regulations as to administration</w:t>
      </w:r>
      <w:bookmarkEnd w:id="448"/>
      <w:bookmarkEnd w:id="449"/>
    </w:p>
    <w:p>
      <w:pPr>
        <w:pStyle w:val="Subsection"/>
        <w:spacing w:before="120"/>
        <w:rPr>
          <w:snapToGrid w:val="0"/>
        </w:rPr>
      </w:pPr>
      <w:r>
        <w:rPr>
          <w:snapToGrid w:val="0"/>
        </w:rPr>
        <w:tab/>
      </w:r>
      <w:r>
        <w:rPr>
          <w:snapToGrid w:val="0"/>
        </w:rPr>
        <w:tab/>
        <w:t>The regulations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Footnotesection"/>
        <w:spacing w:before="100"/>
        <w:ind w:left="890" w:hanging="890"/>
      </w:pPr>
      <w:r>
        <w:tab/>
        <w:t>[Section 127 amended by No. 20 of 1991 s. 53; No. 35 of 2000 s. 44.]</w:t>
      </w:r>
    </w:p>
    <w:p>
      <w:pPr>
        <w:pStyle w:val="Heading5"/>
      </w:pPr>
      <w:bookmarkStart w:id="450" w:name="_Toc378085922"/>
      <w:bookmarkStart w:id="451" w:name="_Toc413833779"/>
      <w:r>
        <w:rPr>
          <w:rStyle w:val="CharSectno"/>
        </w:rPr>
        <w:t>128A</w:t>
      </w:r>
      <w:r>
        <w:t>.</w:t>
      </w:r>
      <w:r>
        <w:tab/>
        <w:t>Regulations as to s. 8C land</w:t>
      </w:r>
      <w:bookmarkEnd w:id="450"/>
      <w:bookmarkEnd w:id="451"/>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by No. 36 of 2011 s. 43.]</w:t>
      </w:r>
    </w:p>
    <w:p>
      <w:pPr>
        <w:pStyle w:val="Heading5"/>
        <w:rPr>
          <w:snapToGrid w:val="0"/>
        </w:rPr>
      </w:pPr>
      <w:bookmarkStart w:id="452" w:name="_Toc378085923"/>
      <w:bookmarkStart w:id="453" w:name="_Toc413833780"/>
      <w:r>
        <w:rPr>
          <w:rStyle w:val="CharSectno"/>
        </w:rPr>
        <w:t>128</w:t>
      </w:r>
      <w:r>
        <w:rPr>
          <w:snapToGrid w:val="0"/>
        </w:rPr>
        <w:t>.</w:t>
      </w:r>
      <w:r>
        <w:rPr>
          <w:snapToGrid w:val="0"/>
        </w:rPr>
        <w:tab/>
        <w:t>Regulations as to forestry, State forests etc.</w:t>
      </w:r>
      <w:bookmarkEnd w:id="452"/>
      <w:bookmarkEnd w:id="453"/>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454" w:name="_Toc378085924"/>
      <w:bookmarkStart w:id="455" w:name="_Toc413833781"/>
      <w:r>
        <w:rPr>
          <w:rStyle w:val="CharSectno"/>
        </w:rPr>
        <w:t>129</w:t>
      </w:r>
      <w:r>
        <w:rPr>
          <w:snapToGrid w:val="0"/>
        </w:rPr>
        <w:t>.</w:t>
      </w:r>
      <w:r>
        <w:rPr>
          <w:snapToGrid w:val="0"/>
        </w:rPr>
        <w:tab/>
        <w:t>Regulations as to forest diseases</w:t>
      </w:r>
      <w:bookmarkEnd w:id="454"/>
      <w:bookmarkEnd w:id="455"/>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456" w:name="_Toc378085925"/>
      <w:bookmarkStart w:id="457" w:name="_Toc413833782"/>
      <w:r>
        <w:rPr>
          <w:rStyle w:val="CharSectno"/>
        </w:rPr>
        <w:t>130</w:t>
      </w:r>
      <w:r>
        <w:rPr>
          <w:snapToGrid w:val="0"/>
        </w:rPr>
        <w:t>.</w:t>
      </w:r>
      <w:r>
        <w:rPr>
          <w:snapToGrid w:val="0"/>
        </w:rPr>
        <w:tab/>
        <w:t>Regulations as to national parks etc.</w:t>
      </w:r>
      <w:bookmarkEnd w:id="456"/>
      <w:bookmarkEnd w:id="457"/>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 No. 36 of 2011 s. 44.]</w:t>
      </w:r>
    </w:p>
    <w:p>
      <w:pPr>
        <w:pStyle w:val="Heading5"/>
      </w:pPr>
      <w:bookmarkStart w:id="458" w:name="_Toc378085926"/>
      <w:bookmarkStart w:id="459" w:name="_Toc413833783"/>
      <w:r>
        <w:rPr>
          <w:rStyle w:val="CharSectno"/>
        </w:rPr>
        <w:t>130A</w:t>
      </w:r>
      <w:r>
        <w:t>.</w:t>
      </w:r>
      <w:r>
        <w:tab/>
        <w:t>Regulations as to rights of holders of mining tenements to take forest produce</w:t>
      </w:r>
      <w:bookmarkEnd w:id="458"/>
      <w:bookmarkEnd w:id="459"/>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5"/>
      </w:pPr>
      <w:bookmarkStart w:id="460" w:name="_Toc378085927"/>
      <w:bookmarkStart w:id="461" w:name="_Toc413833784"/>
      <w:r>
        <w:rPr>
          <w:rStyle w:val="CharSectno"/>
        </w:rPr>
        <w:t>130B</w:t>
      </w:r>
      <w:r>
        <w:t>.</w:t>
      </w:r>
      <w:r>
        <w:tab/>
      </w:r>
      <w:r>
        <w:rPr>
          <w:i/>
        </w:rPr>
        <w:t>Land Administration Act 1997</w:t>
      </w:r>
      <w:r>
        <w:t xml:space="preserve"> regulations subject to this Act’s regulations as to s. 8A or 8C land</w:t>
      </w:r>
      <w:bookmarkEnd w:id="460"/>
      <w:bookmarkEnd w:id="461"/>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by No. 36 of 2011 s. 45.]</w:t>
      </w:r>
    </w:p>
    <w:p>
      <w:pPr>
        <w:pStyle w:val="Heading2"/>
      </w:pPr>
      <w:bookmarkStart w:id="462" w:name="_Toc378085928"/>
      <w:bookmarkStart w:id="463" w:name="_Toc413831636"/>
      <w:bookmarkStart w:id="464" w:name="_Toc413831867"/>
      <w:bookmarkStart w:id="465" w:name="_Toc413833785"/>
      <w:r>
        <w:rPr>
          <w:rStyle w:val="CharPartNo"/>
        </w:rPr>
        <w:t>Part XI</w:t>
      </w:r>
      <w:r>
        <w:rPr>
          <w:rStyle w:val="CharDivNo"/>
        </w:rPr>
        <w:t> </w:t>
      </w:r>
      <w:r>
        <w:t>—</w:t>
      </w:r>
      <w:r>
        <w:rPr>
          <w:rStyle w:val="CharDivText"/>
        </w:rPr>
        <w:t> </w:t>
      </w:r>
      <w:r>
        <w:rPr>
          <w:rStyle w:val="CharPartText"/>
        </w:rPr>
        <w:t>Miscellaneous</w:t>
      </w:r>
      <w:bookmarkEnd w:id="462"/>
      <w:bookmarkEnd w:id="463"/>
      <w:bookmarkEnd w:id="464"/>
      <w:bookmarkEnd w:id="465"/>
    </w:p>
    <w:p>
      <w:pPr>
        <w:pStyle w:val="Heading5"/>
        <w:rPr>
          <w:snapToGrid w:val="0"/>
        </w:rPr>
      </w:pPr>
      <w:bookmarkStart w:id="466" w:name="_Toc378085929"/>
      <w:bookmarkStart w:id="467" w:name="_Toc413833786"/>
      <w:r>
        <w:rPr>
          <w:rStyle w:val="CharSectno"/>
        </w:rPr>
        <w:t>131</w:t>
      </w:r>
      <w:r>
        <w:rPr>
          <w:snapToGrid w:val="0"/>
        </w:rPr>
        <w:t>.</w:t>
      </w:r>
      <w:r>
        <w:rPr>
          <w:snapToGrid w:val="0"/>
        </w:rPr>
        <w:tab/>
        <w:t>Land in name of Conservator of Forests at 22 Mar 1985 vested in CEO</w:t>
      </w:r>
      <w:bookmarkEnd w:id="466"/>
      <w:bookmarkEnd w:id="467"/>
    </w:p>
    <w:p>
      <w:pPr>
        <w:pStyle w:val="Subsection"/>
        <w:spacing w:before="14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spacing w:before="140"/>
        <w:rPr>
          <w:snapToGrid w:val="0"/>
        </w:rPr>
      </w:pPr>
      <w:r>
        <w:rPr>
          <w:snapToGrid w:val="0"/>
        </w:rPr>
        <w:tab/>
        <w:t>(2)</w:t>
      </w:r>
      <w:r>
        <w:rPr>
          <w:snapToGrid w:val="0"/>
        </w:rPr>
        <w:tab/>
        <w:t>Subsection (1) also applies to land referred to in section 9(3).</w:t>
      </w:r>
    </w:p>
    <w:p>
      <w:pPr>
        <w:pStyle w:val="Footnotesection"/>
        <w:spacing w:before="100"/>
        <w:ind w:left="890" w:hanging="890"/>
      </w:pPr>
      <w:r>
        <w:tab/>
        <w:t>[Section 131 amended by No. 76 of 1988 s. 14; No. 28 of 2006 s. 209.]</w:t>
      </w:r>
    </w:p>
    <w:p>
      <w:pPr>
        <w:pStyle w:val="Heading5"/>
        <w:spacing w:before="240"/>
      </w:pPr>
      <w:bookmarkStart w:id="468" w:name="_Toc378085930"/>
      <w:bookmarkStart w:id="469" w:name="_Toc413833787"/>
      <w:r>
        <w:rPr>
          <w:rStyle w:val="CharSectno"/>
        </w:rPr>
        <w:t>131A</w:t>
      </w:r>
      <w:r>
        <w:t>.</w:t>
      </w:r>
      <w:r>
        <w:tab/>
        <w:t>Ministerial directions, tabling of</w:t>
      </w:r>
      <w:bookmarkEnd w:id="468"/>
      <w:bookmarkEnd w:id="469"/>
    </w:p>
    <w:p>
      <w:pPr>
        <w:pStyle w:val="Subsection"/>
        <w:spacing w:before="14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4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120"/>
      </w:pPr>
      <w:r>
        <w:tab/>
      </w:r>
      <w:r>
        <w:tab/>
        <w:t>the Minister is to transmit a copy of the direction to the Clerk of that House.</w:t>
      </w:r>
    </w:p>
    <w:p>
      <w:pPr>
        <w:pStyle w:val="Subsection"/>
        <w:spacing w:before="140"/>
      </w:pPr>
      <w:r>
        <w:tab/>
        <w:t>(3)</w:t>
      </w:r>
      <w:r>
        <w:tab/>
        <w:t>A copy of a direction transmitted to the Clerk of a House is taken to have been laid before that House.</w:t>
      </w:r>
    </w:p>
    <w:p>
      <w:pPr>
        <w:pStyle w:val="Subsection"/>
        <w:spacing w:before="14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470" w:name="_Toc378085931"/>
      <w:bookmarkStart w:id="471" w:name="_Toc413833788"/>
      <w:r>
        <w:rPr>
          <w:rStyle w:val="CharSectno"/>
        </w:rPr>
        <w:t>132</w:t>
      </w:r>
      <w:r>
        <w:rPr>
          <w:snapToGrid w:val="0"/>
        </w:rPr>
        <w:t>.</w:t>
      </w:r>
      <w:r>
        <w:rPr>
          <w:snapToGrid w:val="0"/>
        </w:rPr>
        <w:tab/>
        <w:t>Protection from personal liability</w:t>
      </w:r>
      <w:bookmarkEnd w:id="470"/>
      <w:bookmarkEnd w:id="471"/>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472" w:name="_Toc378085932"/>
      <w:bookmarkStart w:id="473" w:name="_Toc413833789"/>
      <w:r>
        <w:rPr>
          <w:rStyle w:val="CharSectno"/>
        </w:rPr>
        <w:t>133</w:t>
      </w:r>
      <w:r>
        <w:rPr>
          <w:snapToGrid w:val="0"/>
        </w:rPr>
        <w:t>.</w:t>
      </w:r>
      <w:r>
        <w:rPr>
          <w:snapToGrid w:val="0"/>
        </w:rPr>
        <w:tab/>
        <w:t>Delegation by Minister and CEO</w:t>
      </w:r>
      <w:bookmarkEnd w:id="472"/>
      <w:bookmarkEnd w:id="473"/>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474" w:name="_Toc378085933"/>
      <w:bookmarkStart w:id="475" w:name="_Toc413833790"/>
      <w:r>
        <w:rPr>
          <w:rStyle w:val="CharSectno"/>
        </w:rPr>
        <w:t>134</w:t>
      </w:r>
      <w:r>
        <w:rPr>
          <w:snapToGrid w:val="0"/>
        </w:rPr>
        <w:t>.</w:t>
      </w:r>
      <w:r>
        <w:rPr>
          <w:snapToGrid w:val="0"/>
        </w:rPr>
        <w:tab/>
        <w:t>Notices on land, erection of etc.</w:t>
      </w:r>
      <w:bookmarkEnd w:id="474"/>
      <w:bookmarkEnd w:id="475"/>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476" w:name="_Toc378085934"/>
      <w:bookmarkStart w:id="477" w:name="_Toc413833791"/>
      <w:r>
        <w:rPr>
          <w:rStyle w:val="CharSectno"/>
        </w:rPr>
        <w:t>135</w:t>
      </w:r>
      <w:r>
        <w:rPr>
          <w:snapToGrid w:val="0"/>
        </w:rPr>
        <w:t>.</w:t>
      </w:r>
      <w:r>
        <w:rPr>
          <w:snapToGrid w:val="0"/>
        </w:rPr>
        <w:tab/>
        <w:t>Forest fires, forest officer may ask for help to extinguish</w:t>
      </w:r>
      <w:bookmarkEnd w:id="476"/>
      <w:bookmarkEnd w:id="477"/>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478" w:name="_Toc378085935"/>
      <w:bookmarkStart w:id="479" w:name="_Toc413833792"/>
      <w:r>
        <w:rPr>
          <w:rStyle w:val="CharSectno"/>
        </w:rPr>
        <w:t>136</w:t>
      </w:r>
      <w:r>
        <w:rPr>
          <w:snapToGrid w:val="0"/>
        </w:rPr>
        <w:t>.</w:t>
      </w:r>
      <w:r>
        <w:rPr>
          <w:snapToGrid w:val="0"/>
        </w:rPr>
        <w:tab/>
        <w:t>Export of certain timber prohibited except under permit</w:t>
      </w:r>
      <w:bookmarkEnd w:id="478"/>
      <w:bookmarkEnd w:id="479"/>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3</w:t>
      </w:r>
      <w:r>
        <w:rPr>
          <w:snapToGrid w:val="0"/>
        </w:rPr>
        <w:t xml:space="preserve"> of timber exported.</w:t>
      </w:r>
    </w:p>
    <w:p>
      <w:pPr>
        <w:pStyle w:val="Footnotesection"/>
      </w:pPr>
      <w:r>
        <w:tab/>
        <w:t>[Section 136 amended by No. 28 of 2006 s. 209.]</w:t>
      </w:r>
    </w:p>
    <w:p>
      <w:pPr>
        <w:pStyle w:val="Heading5"/>
        <w:rPr>
          <w:snapToGrid w:val="0"/>
        </w:rPr>
      </w:pPr>
      <w:bookmarkStart w:id="480" w:name="_Toc378085936"/>
      <w:bookmarkStart w:id="481" w:name="_Toc413833793"/>
      <w:r>
        <w:rPr>
          <w:rStyle w:val="CharSectno"/>
        </w:rPr>
        <w:t>137</w:t>
      </w:r>
      <w:r>
        <w:rPr>
          <w:snapToGrid w:val="0"/>
        </w:rPr>
        <w:t>.</w:t>
      </w:r>
      <w:r>
        <w:rPr>
          <w:snapToGrid w:val="0"/>
        </w:rPr>
        <w:tab/>
      </w:r>
      <w:smartTag w:uri="urn:schemas-microsoft-com:office:smarttags" w:element="place">
        <w:r>
          <w:rPr>
            <w:snapToGrid w:val="0"/>
          </w:rPr>
          <w:t>Forest</w:t>
        </w:r>
      </w:smartTag>
      <w:r>
        <w:rPr>
          <w:snapToGrid w:val="0"/>
        </w:rPr>
        <w:t xml:space="preserve"> produce in water catchment areas may be placed under CEO’s control etc.</w:t>
      </w:r>
      <w:bookmarkEnd w:id="480"/>
      <w:bookmarkEnd w:id="481"/>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482" w:name="_Toc378085937"/>
      <w:bookmarkStart w:id="483" w:name="_Toc413833794"/>
      <w:r>
        <w:rPr>
          <w:rStyle w:val="CharSectno"/>
        </w:rPr>
        <w:t>138</w:t>
      </w:r>
      <w:r>
        <w:rPr>
          <w:snapToGrid w:val="0"/>
        </w:rPr>
        <w:t>.</w:t>
      </w:r>
      <w:r>
        <w:rPr>
          <w:snapToGrid w:val="0"/>
        </w:rPr>
        <w:tab/>
        <w:t>Forest produce in other parks and reserves, restrictions on permitting taking of</w:t>
      </w:r>
      <w:bookmarkEnd w:id="482"/>
      <w:bookmarkEnd w:id="483"/>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484" w:name="_Toc378085938"/>
      <w:bookmarkStart w:id="485" w:name="_Toc413833795"/>
      <w:r>
        <w:rPr>
          <w:rStyle w:val="CharSectno"/>
        </w:rPr>
        <w:t>139</w:t>
      </w:r>
      <w:r>
        <w:rPr>
          <w:snapToGrid w:val="0"/>
        </w:rPr>
        <w:t>.</w:t>
      </w:r>
      <w:r>
        <w:rPr>
          <w:snapToGrid w:val="0"/>
        </w:rPr>
        <w:tab/>
        <w:t>Roads in State forests etc., status of and ownership of timber on etc.</w:t>
      </w:r>
      <w:bookmarkEnd w:id="484"/>
      <w:bookmarkEnd w:id="485"/>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486" w:name="_Toc378085939"/>
      <w:bookmarkStart w:id="487" w:name="_Toc413833796"/>
      <w:r>
        <w:rPr>
          <w:rStyle w:val="CharSectno"/>
        </w:rPr>
        <w:t>141</w:t>
      </w:r>
      <w:r>
        <w:rPr>
          <w:snapToGrid w:val="0"/>
        </w:rPr>
        <w:t>.</w:t>
      </w:r>
      <w:r>
        <w:rPr>
          <w:snapToGrid w:val="0"/>
        </w:rPr>
        <w:tab/>
        <w:t>Arbor Day</w:t>
      </w:r>
      <w:bookmarkEnd w:id="486"/>
      <w:bookmarkEnd w:id="487"/>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488" w:name="_Toc378085940"/>
      <w:bookmarkStart w:id="489" w:name="_Toc413833797"/>
      <w:r>
        <w:rPr>
          <w:rStyle w:val="CharSectno"/>
        </w:rPr>
        <w:t>142</w:t>
      </w:r>
      <w:r>
        <w:rPr>
          <w:snapToGrid w:val="0"/>
        </w:rPr>
        <w:t>.</w:t>
      </w:r>
      <w:r>
        <w:rPr>
          <w:snapToGrid w:val="0"/>
        </w:rPr>
        <w:tab/>
        <w:t>Conditional purchase land, condition as to tree planting etc.</w:t>
      </w:r>
      <w:bookmarkEnd w:id="488"/>
      <w:bookmarkEnd w:id="489"/>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Heading5"/>
      </w:pPr>
      <w:bookmarkStart w:id="490" w:name="_Toc378085941"/>
      <w:bookmarkStart w:id="491" w:name="_Toc413833798"/>
      <w:r>
        <w:rPr>
          <w:rStyle w:val="CharSectno"/>
        </w:rPr>
        <w:t>143</w:t>
      </w:r>
      <w:r>
        <w:t>.</w:t>
      </w:r>
      <w:r>
        <w:tab/>
      </w:r>
      <w:r>
        <w:rPr>
          <w:i/>
        </w:rPr>
        <w:t>Conservation Legislation Amendment Act 2011</w:t>
      </w:r>
      <w:r>
        <w:t>, review of amendments of</w:t>
      </w:r>
      <w:bookmarkEnd w:id="490"/>
      <w:bookmarkEnd w:id="491"/>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by No. 36 of 2011 s. 46.]</w:t>
      </w:r>
    </w:p>
    <w:p>
      <w:pPr>
        <w:pStyle w:val="Ednotesection"/>
      </w:pPr>
      <w:r>
        <w:t>[</w:t>
      </w:r>
      <w:r>
        <w:rPr>
          <w:b/>
        </w:rPr>
        <w:t>144.</w:t>
      </w:r>
      <w:r>
        <w:rPr>
          <w:b/>
        </w:rPr>
        <w:tab/>
      </w:r>
      <w:r>
        <w:t>Deleted by No. 20 of 1991 s. 56.]</w:t>
      </w:r>
    </w:p>
    <w:p>
      <w:pPr>
        <w:pStyle w:val="Heading2"/>
      </w:pPr>
      <w:bookmarkStart w:id="492" w:name="_Toc378085942"/>
      <w:bookmarkStart w:id="493" w:name="_Toc413831650"/>
      <w:bookmarkStart w:id="494" w:name="_Toc413831881"/>
      <w:bookmarkStart w:id="495" w:name="_Toc413833799"/>
      <w:r>
        <w:rPr>
          <w:rStyle w:val="CharPartNo"/>
        </w:rPr>
        <w:t>Part XII</w:t>
      </w:r>
      <w:r>
        <w:t> — </w:t>
      </w:r>
      <w:r>
        <w:rPr>
          <w:rStyle w:val="CharPartText"/>
        </w:rPr>
        <w:t>Repeal, savings, transitional and validation</w:t>
      </w:r>
      <w:bookmarkEnd w:id="492"/>
      <w:bookmarkEnd w:id="493"/>
      <w:bookmarkEnd w:id="494"/>
      <w:bookmarkEnd w:id="495"/>
    </w:p>
    <w:p>
      <w:pPr>
        <w:pStyle w:val="Heading3"/>
      </w:pPr>
      <w:bookmarkStart w:id="496" w:name="_Toc378085943"/>
      <w:bookmarkStart w:id="497" w:name="_Toc413831651"/>
      <w:bookmarkStart w:id="498" w:name="_Toc413831882"/>
      <w:bookmarkStart w:id="499" w:name="_Toc413833800"/>
      <w:r>
        <w:rPr>
          <w:rStyle w:val="CharDivNo"/>
        </w:rPr>
        <w:t>Division 1</w:t>
      </w:r>
      <w:r>
        <w:rPr>
          <w:snapToGrid w:val="0"/>
        </w:rPr>
        <w:t> — </w:t>
      </w:r>
      <w:r>
        <w:rPr>
          <w:rStyle w:val="CharDivText"/>
        </w:rPr>
        <w:t>Preliminary</w:t>
      </w:r>
      <w:bookmarkEnd w:id="496"/>
      <w:bookmarkEnd w:id="497"/>
      <w:bookmarkEnd w:id="498"/>
      <w:bookmarkEnd w:id="499"/>
    </w:p>
    <w:p>
      <w:pPr>
        <w:pStyle w:val="Heading5"/>
        <w:rPr>
          <w:snapToGrid w:val="0"/>
        </w:rPr>
      </w:pPr>
      <w:bookmarkStart w:id="500" w:name="_Toc378085944"/>
      <w:bookmarkStart w:id="501" w:name="_Toc413833801"/>
      <w:r>
        <w:rPr>
          <w:rStyle w:val="CharSectno"/>
        </w:rPr>
        <w:t>145</w:t>
      </w:r>
      <w:r>
        <w:rPr>
          <w:snapToGrid w:val="0"/>
        </w:rPr>
        <w:t>.</w:t>
      </w:r>
      <w:r>
        <w:rPr>
          <w:snapToGrid w:val="0"/>
        </w:rPr>
        <w:tab/>
        <w:t>Terms used</w:t>
      </w:r>
      <w:bookmarkEnd w:id="500"/>
      <w:bookmarkEnd w:id="501"/>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502" w:name="_Toc378085945"/>
      <w:bookmarkStart w:id="503" w:name="_Toc413833802"/>
      <w:r>
        <w:rPr>
          <w:rStyle w:val="CharSectno"/>
        </w:rPr>
        <w:t>146</w:t>
      </w:r>
      <w:r>
        <w:rPr>
          <w:snapToGrid w:val="0"/>
        </w:rPr>
        <w:t>.</w:t>
      </w:r>
      <w:r>
        <w:rPr>
          <w:snapToGrid w:val="0"/>
        </w:rPr>
        <w:tab/>
      </w:r>
      <w:r>
        <w:rPr>
          <w:i/>
          <w:snapToGrid w:val="0"/>
        </w:rPr>
        <w:t xml:space="preserve">Interpretation Act 1984 </w:t>
      </w:r>
      <w:r>
        <w:rPr>
          <w:snapToGrid w:val="0"/>
        </w:rPr>
        <w:t>not affected</w:t>
      </w:r>
      <w:bookmarkEnd w:id="502"/>
      <w:bookmarkEnd w:id="503"/>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504" w:name="_Toc378085946"/>
      <w:bookmarkStart w:id="505" w:name="_Toc413831654"/>
      <w:bookmarkStart w:id="506" w:name="_Toc413831885"/>
      <w:bookmarkStart w:id="507" w:name="_Toc413833803"/>
      <w:r>
        <w:rPr>
          <w:rStyle w:val="CharDivNo"/>
        </w:rPr>
        <w:t>Division 2</w:t>
      </w:r>
      <w:r>
        <w:rPr>
          <w:snapToGrid w:val="0"/>
        </w:rPr>
        <w:t> — </w:t>
      </w:r>
      <w:r>
        <w:rPr>
          <w:rStyle w:val="CharDivText"/>
        </w:rPr>
        <w:t>Repeal, savings and transitional</w:t>
      </w:r>
      <w:bookmarkEnd w:id="504"/>
      <w:bookmarkEnd w:id="505"/>
      <w:bookmarkEnd w:id="506"/>
      <w:bookmarkEnd w:id="507"/>
    </w:p>
    <w:p>
      <w:pPr>
        <w:pStyle w:val="Heading5"/>
        <w:rPr>
          <w:snapToGrid w:val="0"/>
        </w:rPr>
      </w:pPr>
      <w:bookmarkStart w:id="508" w:name="_Toc378085947"/>
      <w:bookmarkStart w:id="509" w:name="_Toc413833804"/>
      <w:r>
        <w:rPr>
          <w:rStyle w:val="CharSectno"/>
        </w:rPr>
        <w:t>147</w:t>
      </w:r>
      <w:r>
        <w:rPr>
          <w:snapToGrid w:val="0"/>
        </w:rPr>
        <w:t>.</w:t>
      </w:r>
      <w:r>
        <w:rPr>
          <w:snapToGrid w:val="0"/>
        </w:rPr>
        <w:tab/>
        <w:t>Repeal</w:t>
      </w:r>
      <w:bookmarkEnd w:id="508"/>
      <w:bookmarkEnd w:id="509"/>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510" w:name="_Toc378085948"/>
      <w:bookmarkStart w:id="511" w:name="_Toc413833805"/>
      <w:r>
        <w:rPr>
          <w:rStyle w:val="CharSectno"/>
        </w:rPr>
        <w:t>148</w:t>
      </w:r>
      <w:r>
        <w:rPr>
          <w:snapToGrid w:val="0"/>
        </w:rPr>
        <w:t>.</w:t>
      </w:r>
      <w:r>
        <w:rPr>
          <w:snapToGrid w:val="0"/>
        </w:rPr>
        <w:tab/>
        <w:t>Saving</w:t>
      </w:r>
      <w:bookmarkEnd w:id="510"/>
      <w:bookmarkEnd w:id="511"/>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512" w:name="_Toc378085949"/>
      <w:bookmarkStart w:id="513" w:name="_Toc413833806"/>
      <w:r>
        <w:rPr>
          <w:rStyle w:val="CharSectno"/>
        </w:rPr>
        <w:t>149</w:t>
      </w:r>
      <w:r>
        <w:rPr>
          <w:snapToGrid w:val="0"/>
        </w:rPr>
        <w:t>.</w:t>
      </w:r>
      <w:r>
        <w:rPr>
          <w:snapToGrid w:val="0"/>
        </w:rPr>
        <w:tab/>
        <w:t>Saving of certain regulations</w:t>
      </w:r>
      <w:bookmarkEnd w:id="512"/>
      <w:bookmarkEnd w:id="513"/>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514" w:name="_Toc378085950"/>
      <w:bookmarkStart w:id="515" w:name="_Toc413833807"/>
      <w:r>
        <w:rPr>
          <w:rStyle w:val="CharSectno"/>
        </w:rPr>
        <w:t>150</w:t>
      </w:r>
      <w:r>
        <w:rPr>
          <w:snapToGrid w:val="0"/>
        </w:rPr>
        <w:t>.</w:t>
      </w:r>
      <w:r>
        <w:rPr>
          <w:snapToGrid w:val="0"/>
        </w:rPr>
        <w:tab/>
        <w:t>Devolution of rights, assets and liabilities</w:t>
      </w:r>
      <w:bookmarkEnd w:id="514"/>
      <w:bookmarkEnd w:id="515"/>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516" w:name="_Toc378085951"/>
      <w:bookmarkStart w:id="517" w:name="_Toc413833808"/>
      <w:r>
        <w:rPr>
          <w:rStyle w:val="CharSectno"/>
        </w:rPr>
        <w:t>151</w:t>
      </w:r>
      <w:r>
        <w:rPr>
          <w:snapToGrid w:val="0"/>
        </w:rPr>
        <w:t>.</w:t>
      </w:r>
      <w:r>
        <w:rPr>
          <w:snapToGrid w:val="0"/>
        </w:rPr>
        <w:tab/>
        <w:t>References in other laws etc.</w:t>
      </w:r>
      <w:bookmarkEnd w:id="516"/>
      <w:bookmarkEnd w:id="517"/>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518" w:name="_Toc378085952"/>
      <w:bookmarkStart w:id="519" w:name="_Toc413833809"/>
      <w:r>
        <w:rPr>
          <w:rStyle w:val="CharSectno"/>
        </w:rPr>
        <w:t>152</w:t>
      </w:r>
      <w:r>
        <w:rPr>
          <w:snapToGrid w:val="0"/>
        </w:rPr>
        <w:t>.</w:t>
      </w:r>
      <w:r>
        <w:rPr>
          <w:snapToGrid w:val="0"/>
        </w:rPr>
        <w:tab/>
        <w:t xml:space="preserve">Staff not under </w:t>
      </w:r>
      <w:r>
        <w:rPr>
          <w:i/>
          <w:snapToGrid w:val="0"/>
        </w:rPr>
        <w:t>Public Service Act 1978</w:t>
      </w:r>
      <w:bookmarkEnd w:id="518"/>
      <w:bookmarkEnd w:id="519"/>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Sch. 1 cl. 29(15).]</w:t>
      </w:r>
    </w:p>
    <w:p>
      <w:pPr>
        <w:pStyle w:val="Heading5"/>
        <w:rPr>
          <w:snapToGrid w:val="0"/>
        </w:rPr>
      </w:pPr>
      <w:bookmarkStart w:id="520" w:name="_Toc378085953"/>
      <w:bookmarkStart w:id="521" w:name="_Toc413833810"/>
      <w:r>
        <w:rPr>
          <w:rStyle w:val="CharSectno"/>
        </w:rPr>
        <w:t>154</w:t>
      </w:r>
      <w:r>
        <w:rPr>
          <w:snapToGrid w:val="0"/>
        </w:rPr>
        <w:t>.</w:t>
      </w:r>
      <w:r>
        <w:rPr>
          <w:snapToGrid w:val="0"/>
        </w:rPr>
        <w:tab/>
        <w:t>Annual reports for part of year</w:t>
      </w:r>
      <w:bookmarkEnd w:id="520"/>
      <w:bookmarkEnd w:id="521"/>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522" w:name="_Toc378085954"/>
      <w:bookmarkStart w:id="523" w:name="_Toc413833811"/>
      <w:r>
        <w:rPr>
          <w:rStyle w:val="CharSectno"/>
        </w:rPr>
        <w:t>155</w:t>
      </w:r>
      <w:r>
        <w:rPr>
          <w:snapToGrid w:val="0"/>
        </w:rPr>
        <w:t>.</w:t>
      </w:r>
      <w:r>
        <w:rPr>
          <w:snapToGrid w:val="0"/>
        </w:rPr>
        <w:tab/>
        <w:t>Devolution of certain land</w:t>
      </w:r>
      <w:bookmarkEnd w:id="522"/>
      <w:bookmarkEnd w:id="523"/>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524" w:name="_Toc378085955"/>
      <w:bookmarkStart w:id="525" w:name="_Toc413831663"/>
      <w:bookmarkStart w:id="526" w:name="_Toc413831894"/>
      <w:bookmarkStart w:id="527" w:name="_Toc413833812"/>
      <w:r>
        <w:rPr>
          <w:rStyle w:val="CharDivNo"/>
        </w:rPr>
        <w:t>Division 3</w:t>
      </w:r>
      <w:r>
        <w:rPr>
          <w:snapToGrid w:val="0"/>
        </w:rPr>
        <w:t> — </w:t>
      </w:r>
      <w:r>
        <w:rPr>
          <w:rStyle w:val="CharDivText"/>
        </w:rPr>
        <w:t>Validation</w:t>
      </w:r>
      <w:bookmarkEnd w:id="524"/>
      <w:bookmarkEnd w:id="525"/>
      <w:bookmarkEnd w:id="526"/>
      <w:bookmarkEnd w:id="527"/>
    </w:p>
    <w:p>
      <w:pPr>
        <w:pStyle w:val="Heading5"/>
        <w:rPr>
          <w:snapToGrid w:val="0"/>
        </w:rPr>
      </w:pPr>
      <w:bookmarkStart w:id="528" w:name="_Toc378085956"/>
      <w:bookmarkStart w:id="529" w:name="_Toc413833813"/>
      <w:r>
        <w:rPr>
          <w:rStyle w:val="CharSectno"/>
        </w:rPr>
        <w:t>156</w:t>
      </w:r>
      <w:r>
        <w:rPr>
          <w:snapToGrid w:val="0"/>
        </w:rPr>
        <w:t>.</w:t>
      </w:r>
      <w:r>
        <w:rPr>
          <w:snapToGrid w:val="0"/>
        </w:rPr>
        <w:tab/>
        <w:t>Validation</w:t>
      </w:r>
      <w:bookmarkEnd w:id="528"/>
      <w:bookmarkEnd w:id="529"/>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30" w:name="_Toc378085957"/>
      <w:bookmarkStart w:id="531" w:name="_Toc413831665"/>
      <w:bookmarkStart w:id="532" w:name="_Toc413831896"/>
      <w:bookmarkStart w:id="533" w:name="_Toc413833814"/>
      <w:r>
        <w:rPr>
          <w:rStyle w:val="CharSchNo"/>
        </w:rPr>
        <w:t>Schedule</w:t>
      </w:r>
      <w:r>
        <w:t xml:space="preserve"> — </w:t>
      </w:r>
      <w:r>
        <w:rPr>
          <w:rStyle w:val="CharSchText"/>
        </w:rPr>
        <w:t>Provisions as to constitution and proceedings of the Conservation Commission, the Marine Authority and the Marine Committee</w:t>
      </w:r>
      <w:bookmarkEnd w:id="530"/>
      <w:bookmarkEnd w:id="531"/>
      <w:bookmarkEnd w:id="532"/>
      <w:bookmarkEnd w:id="533"/>
    </w:p>
    <w:p>
      <w:pPr>
        <w:pStyle w:val="yShoulderClause"/>
        <w:rPr>
          <w:snapToGrid w:val="0"/>
        </w:rPr>
      </w:pPr>
      <w:r>
        <w:rPr>
          <w:snapToGrid w:val="0"/>
        </w:rPr>
        <w:t>[s. 29]</w:t>
      </w:r>
    </w:p>
    <w:p>
      <w:pPr>
        <w:pStyle w:val="yFootnotesection"/>
      </w:pPr>
      <w:r>
        <w:tab/>
        <w:t>[Heading amended by No. 5 of 1997 s. 38(1); No. 35 of 2000 s. 49(2); No. 19 of 2010 s. 4.]</w:t>
      </w:r>
    </w:p>
    <w:p>
      <w:pPr>
        <w:pStyle w:val="yHeading5"/>
      </w:pPr>
      <w:bookmarkStart w:id="534" w:name="_Toc378085958"/>
      <w:bookmarkStart w:id="535" w:name="_Toc413833815"/>
      <w:r>
        <w:rPr>
          <w:rStyle w:val="CharSClsNo"/>
        </w:rPr>
        <w:t>1</w:t>
      </w:r>
      <w:r>
        <w:t>.</w:t>
      </w:r>
      <w:r>
        <w:tab/>
        <w:t>Term of office</w:t>
      </w:r>
      <w:bookmarkEnd w:id="534"/>
      <w:bookmarkEnd w:id="535"/>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35 of 2000 s. 49(3) and (4); No. 19 of 2010 s. 51.]</w:t>
      </w:r>
    </w:p>
    <w:p>
      <w:pPr>
        <w:pStyle w:val="yHeading5"/>
      </w:pPr>
      <w:bookmarkStart w:id="536" w:name="_Toc378085959"/>
      <w:bookmarkStart w:id="537" w:name="_Toc413833816"/>
      <w:r>
        <w:rPr>
          <w:rStyle w:val="CharSClsNo"/>
        </w:rPr>
        <w:t>2</w:t>
      </w:r>
      <w:r>
        <w:t>.</w:t>
      </w:r>
      <w:r>
        <w:tab/>
        <w:t>Vacation of office</w:t>
      </w:r>
      <w:bookmarkEnd w:id="536"/>
      <w:bookmarkEnd w:id="537"/>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73 of 1995 s. 188; No. 35 of 2000 s. 49(5); No. 18 of 2009 s. 19; No. 19 of 2010 s. 51.]</w:t>
      </w:r>
    </w:p>
    <w:p>
      <w:pPr>
        <w:pStyle w:val="yHeading5"/>
      </w:pPr>
      <w:bookmarkStart w:id="538" w:name="_Toc378085960"/>
      <w:bookmarkStart w:id="539" w:name="_Toc413833817"/>
      <w:r>
        <w:rPr>
          <w:rStyle w:val="CharSClsNo"/>
        </w:rPr>
        <w:t>3</w:t>
      </w:r>
      <w:r>
        <w:t>.</w:t>
      </w:r>
      <w:r>
        <w:tab/>
        <w:t>Acting chairman and members</w:t>
      </w:r>
      <w:bookmarkEnd w:id="538"/>
      <w:bookmarkEnd w:id="539"/>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5 of 1997 s. 38(2); No. 35 of 2000 s. 49(6)</w:t>
      </w:r>
      <w:r>
        <w:noBreakHyphen/>
        <w:t>(8); No. 19 of 2010 s. 51.]</w:t>
      </w:r>
    </w:p>
    <w:p>
      <w:pPr>
        <w:pStyle w:val="yHeading5"/>
      </w:pPr>
      <w:bookmarkStart w:id="540" w:name="_Toc378085961"/>
      <w:bookmarkStart w:id="541" w:name="_Toc413833818"/>
      <w:r>
        <w:rPr>
          <w:rStyle w:val="CharSClsNo"/>
        </w:rPr>
        <w:t>4</w:t>
      </w:r>
      <w:r>
        <w:t>.</w:t>
      </w:r>
      <w:r>
        <w:tab/>
        <w:t>Meetings</w:t>
      </w:r>
      <w:bookmarkEnd w:id="540"/>
      <w:bookmarkEnd w:id="541"/>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5 of 1997 s. 38(4) and (5); No. 35 of 2000 s. 49(9)-(11); No. 19 of 2010 s. 51.]</w:t>
      </w:r>
    </w:p>
    <w:p>
      <w:pPr>
        <w:pStyle w:val="yHeading5"/>
      </w:pPr>
      <w:bookmarkStart w:id="542" w:name="_Toc378085962"/>
      <w:bookmarkStart w:id="543" w:name="_Toc413833819"/>
      <w:r>
        <w:rPr>
          <w:rStyle w:val="CharSClsNo"/>
        </w:rPr>
        <w:t>5</w:t>
      </w:r>
      <w:r>
        <w:t>.</w:t>
      </w:r>
      <w:r>
        <w:tab/>
        <w:t>Committees</w:t>
      </w:r>
      <w:bookmarkEnd w:id="542"/>
      <w:bookmarkEnd w:id="543"/>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544" w:name="_Toc378085963"/>
      <w:bookmarkStart w:id="545" w:name="_Toc413833820"/>
      <w:r>
        <w:rPr>
          <w:rStyle w:val="CharSClsNo"/>
        </w:rPr>
        <w:t>5A</w:t>
      </w:r>
      <w:r>
        <w:t>.</w:t>
      </w:r>
      <w:r>
        <w:tab/>
        <w:t>Temporary advisory committees</w:t>
      </w:r>
      <w:bookmarkEnd w:id="544"/>
      <w:bookmarkEnd w:id="545"/>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inserted by No. 5 of 1997 s. 38(6); amended by No. 35 of 2000 s. 49(12)-(15); No. 19 of 2010 s. 51.]</w:t>
      </w:r>
    </w:p>
    <w:p>
      <w:pPr>
        <w:pStyle w:val="yHeading5"/>
      </w:pPr>
      <w:bookmarkStart w:id="546" w:name="_Toc378085964"/>
      <w:bookmarkStart w:id="547" w:name="_Toc413833821"/>
      <w:r>
        <w:rPr>
          <w:rStyle w:val="CharSClsNo"/>
        </w:rPr>
        <w:t>6</w:t>
      </w:r>
      <w:r>
        <w:t>.</w:t>
      </w:r>
      <w:r>
        <w:tab/>
        <w:t>Resolutions without meeting</w:t>
      </w:r>
      <w:bookmarkEnd w:id="546"/>
      <w:bookmarkEnd w:id="547"/>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548" w:name="_Toc378085965"/>
      <w:bookmarkStart w:id="549" w:name="_Toc413833822"/>
      <w:r>
        <w:rPr>
          <w:rStyle w:val="CharSClsNo"/>
        </w:rPr>
        <w:t>7</w:t>
      </w:r>
      <w:r>
        <w:t>.</w:t>
      </w:r>
      <w:r>
        <w:tab/>
        <w:t>Member may be granted leave</w:t>
      </w:r>
      <w:bookmarkEnd w:id="548"/>
      <w:bookmarkEnd w:id="549"/>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550" w:name="_Toc378085966"/>
      <w:bookmarkStart w:id="551" w:name="_Toc413833823"/>
      <w:r>
        <w:rPr>
          <w:rStyle w:val="CharSClsNo"/>
        </w:rPr>
        <w:t>8</w:t>
      </w:r>
      <w:r>
        <w:t>.</w:t>
      </w:r>
      <w:r>
        <w:tab/>
        <w:t>Controlling body to determine own procedur</w:t>
      </w:r>
      <w:r>
        <w:rPr>
          <w:rStyle w:val="CharSClsNo"/>
        </w:rPr>
        <w:t>e</w:t>
      </w:r>
      <w:bookmarkEnd w:id="550"/>
      <w:bookmarkEnd w:id="551"/>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552" w:name="_Toc378085967"/>
      <w:bookmarkStart w:id="553" w:name="_Toc413831675"/>
      <w:bookmarkStart w:id="554" w:name="_Toc413831906"/>
      <w:bookmarkStart w:id="555" w:name="_Toc413833824"/>
      <w:r>
        <w:t>Notes</w:t>
      </w:r>
      <w:bookmarkEnd w:id="552"/>
      <w:bookmarkEnd w:id="553"/>
      <w:bookmarkEnd w:id="554"/>
      <w:bookmarkEnd w:id="555"/>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9</w:t>
      </w:r>
      <w:r>
        <w:rPr>
          <w:snapToGrid w:val="0"/>
        </w:rPr>
        <w:t>.  The table also contains information about any reprint.</w:t>
      </w:r>
    </w:p>
    <w:p>
      <w:pPr>
        <w:pStyle w:val="nHeading3"/>
        <w:rPr>
          <w:snapToGrid w:val="0"/>
        </w:rPr>
      </w:pPr>
      <w:bookmarkStart w:id="556" w:name="_Toc378085968"/>
      <w:bookmarkStart w:id="557" w:name="_Toc413833825"/>
      <w:r>
        <w:rPr>
          <w:snapToGrid w:val="0"/>
        </w:rPr>
        <w:t>Compilation table</w:t>
      </w:r>
      <w:bookmarkEnd w:id="556"/>
      <w:bookmarkEnd w:id="557"/>
    </w:p>
    <w:tbl>
      <w:tblPr>
        <w:tblW w:w="7138" w:type="dxa"/>
        <w:tblInd w:w="56" w:type="dxa"/>
        <w:tblLayout w:type="fixed"/>
        <w:tblCellMar>
          <w:left w:w="56" w:type="dxa"/>
          <w:right w:w="56" w:type="dxa"/>
        </w:tblCellMar>
        <w:tblLook w:val="0000" w:firstRow="0" w:lastRow="0" w:firstColumn="0" w:lastColumn="0" w:noHBand="0" w:noVBand="0"/>
      </w:tblPr>
      <w:tblGrid>
        <w:gridCol w:w="2268"/>
        <w:gridCol w:w="51"/>
        <w:gridCol w:w="1083"/>
        <w:gridCol w:w="51"/>
        <w:gridCol w:w="1085"/>
        <w:gridCol w:w="49"/>
        <w:gridCol w:w="2502"/>
        <w:gridCol w:w="49"/>
      </w:tblGrid>
      <w:tr>
        <w:trPr>
          <w:gridAfter w:val="1"/>
          <w:wAfter w:w="49" w:type="dxa"/>
          <w:cantSplit/>
          <w:tblHeader/>
        </w:trPr>
        <w:tc>
          <w:tcPr>
            <w:tcW w:w="2268" w:type="dxa"/>
            <w:tcBorders>
              <w:top w:val="single" w:sz="8" w:space="0" w:color="auto"/>
              <w:bottom w:val="single" w:sz="8" w:space="0" w:color="auto"/>
            </w:tcBorders>
            <w:shd w:val="clear" w:color="auto" w:fill="auto"/>
          </w:tcPr>
          <w:p>
            <w:pPr>
              <w:pStyle w:val="nTable"/>
              <w:spacing w:before="60"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before="60"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before="60"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before="60" w:after="40"/>
              <w:rPr>
                <w:b/>
              </w:rPr>
            </w:pPr>
            <w:r>
              <w:rPr>
                <w:b/>
              </w:rPr>
              <w:t>Commencement</w:t>
            </w:r>
          </w:p>
        </w:tc>
      </w:tr>
      <w:tr>
        <w:trPr>
          <w:gridAfter w:val="1"/>
          <w:wAfter w:w="49" w:type="dxa"/>
          <w:cantSplit/>
        </w:trPr>
        <w:tc>
          <w:tcPr>
            <w:tcW w:w="2268" w:type="dxa"/>
          </w:tcPr>
          <w:p>
            <w:pPr>
              <w:pStyle w:val="nTable"/>
              <w:spacing w:before="60" w:after="40"/>
              <w:ind w:right="170"/>
            </w:pPr>
            <w:r>
              <w:rPr>
                <w:i/>
              </w:rPr>
              <w:t>Conservation and Land Management Act 1984</w:t>
            </w:r>
          </w:p>
        </w:tc>
        <w:tc>
          <w:tcPr>
            <w:tcW w:w="1134" w:type="dxa"/>
            <w:gridSpan w:val="2"/>
          </w:tcPr>
          <w:p>
            <w:pPr>
              <w:pStyle w:val="nTable"/>
              <w:spacing w:before="60" w:after="40"/>
            </w:pPr>
            <w:r>
              <w:t>126 of 1984</w:t>
            </w:r>
          </w:p>
        </w:tc>
        <w:tc>
          <w:tcPr>
            <w:tcW w:w="1136" w:type="dxa"/>
            <w:gridSpan w:val="2"/>
          </w:tcPr>
          <w:p>
            <w:pPr>
              <w:pStyle w:val="nTable"/>
              <w:spacing w:before="60" w:after="40"/>
            </w:pPr>
            <w:r>
              <w:t>8 Jan 1985</w:t>
            </w:r>
          </w:p>
        </w:tc>
        <w:tc>
          <w:tcPr>
            <w:tcW w:w="2551" w:type="dxa"/>
            <w:gridSpan w:val="2"/>
          </w:tcPr>
          <w:p>
            <w:pPr>
              <w:pStyle w:val="nTable"/>
              <w:spacing w:before="60" w:after="40"/>
            </w:pPr>
            <w:r>
              <w:t>s. 1 and 2: 8 Jan 1985;</w:t>
            </w:r>
            <w:r>
              <w:br/>
              <w:t xml:space="preserve">Act other than s. 1 and 2: 22 Mar 1985 (see s. 2 and </w:t>
            </w:r>
            <w:r>
              <w:rPr>
                <w:i/>
              </w:rPr>
              <w:t>Gazette</w:t>
            </w:r>
            <w:r>
              <w:t xml:space="preserve"> 15 Mar 1985 p. 931)</w:t>
            </w:r>
          </w:p>
        </w:tc>
      </w:tr>
      <w:tr>
        <w:trPr>
          <w:gridAfter w:val="1"/>
          <w:wAfter w:w="49" w:type="dxa"/>
          <w:cantSplit/>
        </w:trPr>
        <w:tc>
          <w:tcPr>
            <w:tcW w:w="2268" w:type="dxa"/>
          </w:tcPr>
          <w:p>
            <w:pPr>
              <w:pStyle w:val="nTable"/>
              <w:spacing w:before="60" w:after="40"/>
              <w:ind w:right="170"/>
            </w:pPr>
            <w:r>
              <w:rPr>
                <w:i/>
              </w:rPr>
              <w:t>Conservation and Land Management Amendment Act 1985</w:t>
            </w:r>
          </w:p>
        </w:tc>
        <w:tc>
          <w:tcPr>
            <w:tcW w:w="1134" w:type="dxa"/>
            <w:gridSpan w:val="2"/>
          </w:tcPr>
          <w:p>
            <w:pPr>
              <w:pStyle w:val="nTable"/>
              <w:spacing w:before="60" w:after="40"/>
            </w:pPr>
            <w:r>
              <w:t>86 of 1985</w:t>
            </w:r>
          </w:p>
        </w:tc>
        <w:tc>
          <w:tcPr>
            <w:tcW w:w="1136" w:type="dxa"/>
            <w:gridSpan w:val="2"/>
          </w:tcPr>
          <w:p>
            <w:pPr>
              <w:pStyle w:val="nTable"/>
              <w:spacing w:before="60" w:after="40"/>
            </w:pPr>
            <w:r>
              <w:t>4 Dec 1985</w:t>
            </w:r>
          </w:p>
        </w:tc>
        <w:tc>
          <w:tcPr>
            <w:tcW w:w="2551" w:type="dxa"/>
            <w:gridSpan w:val="2"/>
          </w:tcPr>
          <w:p>
            <w:pPr>
              <w:pStyle w:val="nTable"/>
              <w:spacing w:before="60" w:after="40"/>
            </w:pPr>
            <w:r>
              <w:t>4 Dec 1985 (see s. 2)</w:t>
            </w:r>
          </w:p>
        </w:tc>
      </w:tr>
      <w:tr>
        <w:trPr>
          <w:gridAfter w:val="1"/>
          <w:wAfter w:w="49" w:type="dxa"/>
          <w:cantSplit/>
        </w:trPr>
        <w:tc>
          <w:tcPr>
            <w:tcW w:w="2268" w:type="dxa"/>
          </w:tcPr>
          <w:p>
            <w:pPr>
              <w:pStyle w:val="nTable"/>
              <w:spacing w:before="60" w:after="40"/>
              <w:ind w:right="170"/>
            </w:pPr>
            <w:r>
              <w:rPr>
                <w:i/>
              </w:rPr>
              <w:t>Acts Amendment (Financial Administration and Audit) Act 1985</w:t>
            </w:r>
            <w:r>
              <w:t xml:space="preserve"> s. 3</w:t>
            </w:r>
          </w:p>
        </w:tc>
        <w:tc>
          <w:tcPr>
            <w:tcW w:w="1134" w:type="dxa"/>
            <w:gridSpan w:val="2"/>
          </w:tcPr>
          <w:p>
            <w:pPr>
              <w:pStyle w:val="nTable"/>
              <w:spacing w:before="60" w:after="40"/>
            </w:pPr>
            <w:r>
              <w:t>98 of 1985</w:t>
            </w:r>
          </w:p>
        </w:tc>
        <w:tc>
          <w:tcPr>
            <w:tcW w:w="1136" w:type="dxa"/>
            <w:gridSpan w:val="2"/>
          </w:tcPr>
          <w:p>
            <w:pPr>
              <w:pStyle w:val="nTable"/>
              <w:spacing w:before="60" w:after="40"/>
            </w:pPr>
            <w:r>
              <w:t>4 Dec 1985</w:t>
            </w:r>
          </w:p>
        </w:tc>
        <w:tc>
          <w:tcPr>
            <w:tcW w:w="2551" w:type="dxa"/>
            <w:gridSpan w:val="2"/>
          </w:tcPr>
          <w:p>
            <w:pPr>
              <w:pStyle w:val="nTable"/>
              <w:spacing w:before="60" w:after="40"/>
            </w:pPr>
            <w:r>
              <w:t xml:space="preserve">1 Jul 1986 (see s. 2 and </w:t>
            </w:r>
            <w:r>
              <w:rPr>
                <w:i/>
              </w:rPr>
              <w:t>Gazette</w:t>
            </w:r>
            <w:r>
              <w:t xml:space="preserve"> 30 Jun 1986 p. 2255)</w:t>
            </w:r>
          </w:p>
        </w:tc>
      </w:tr>
      <w:tr>
        <w:trPr>
          <w:gridAfter w:val="1"/>
          <w:wAfter w:w="49" w:type="dxa"/>
          <w:cantSplit/>
        </w:trPr>
        <w:tc>
          <w:tcPr>
            <w:tcW w:w="2268" w:type="dxa"/>
          </w:tcPr>
          <w:p>
            <w:pPr>
              <w:pStyle w:val="nTable"/>
              <w:spacing w:before="60" w:after="40"/>
              <w:ind w:right="170"/>
            </w:pPr>
            <w:r>
              <w:rPr>
                <w:i/>
              </w:rPr>
              <w:t>Acts Amendment (Public Service) Act 1987</w:t>
            </w:r>
            <w:r>
              <w:t xml:space="preserve"> s. 32</w:t>
            </w:r>
          </w:p>
        </w:tc>
        <w:tc>
          <w:tcPr>
            <w:tcW w:w="1134" w:type="dxa"/>
            <w:gridSpan w:val="2"/>
          </w:tcPr>
          <w:p>
            <w:pPr>
              <w:pStyle w:val="nTable"/>
              <w:spacing w:before="60" w:after="40"/>
            </w:pPr>
            <w:r>
              <w:t>113 of 1987</w:t>
            </w:r>
          </w:p>
        </w:tc>
        <w:tc>
          <w:tcPr>
            <w:tcW w:w="1136" w:type="dxa"/>
            <w:gridSpan w:val="2"/>
          </w:tcPr>
          <w:p>
            <w:pPr>
              <w:pStyle w:val="nTable"/>
              <w:spacing w:before="60" w:after="40"/>
            </w:pPr>
            <w:r>
              <w:t>31 Dec 1987</w:t>
            </w:r>
          </w:p>
        </w:tc>
        <w:tc>
          <w:tcPr>
            <w:tcW w:w="2551" w:type="dxa"/>
            <w:gridSpan w:val="2"/>
          </w:tcPr>
          <w:p>
            <w:pPr>
              <w:pStyle w:val="nTable"/>
              <w:spacing w:before="60" w:after="40"/>
            </w:pPr>
            <w:r>
              <w:t xml:space="preserve">16 Mar 1988 (see s. 2 and </w:t>
            </w:r>
            <w:r>
              <w:rPr>
                <w:i/>
              </w:rPr>
              <w:t>Gazette</w:t>
            </w:r>
            <w:r>
              <w:t xml:space="preserve"> 16 Mar 1988 p. 813)</w:t>
            </w:r>
          </w:p>
        </w:tc>
      </w:tr>
      <w:tr>
        <w:trPr>
          <w:gridAfter w:val="1"/>
          <w:wAfter w:w="49" w:type="dxa"/>
          <w:cantSplit/>
        </w:trPr>
        <w:tc>
          <w:tcPr>
            <w:tcW w:w="2268" w:type="dxa"/>
          </w:tcPr>
          <w:p>
            <w:pPr>
              <w:pStyle w:val="nTable"/>
              <w:spacing w:before="60" w:after="40"/>
              <w:ind w:right="170"/>
            </w:pPr>
            <w:r>
              <w:rPr>
                <w:i/>
              </w:rPr>
              <w:t>Acts Amendment (Land Administration) Act 1987</w:t>
            </w:r>
            <w:r>
              <w:t xml:space="preserve"> Pt. XVI</w:t>
            </w:r>
          </w:p>
        </w:tc>
        <w:tc>
          <w:tcPr>
            <w:tcW w:w="1134" w:type="dxa"/>
            <w:gridSpan w:val="2"/>
          </w:tcPr>
          <w:p>
            <w:pPr>
              <w:pStyle w:val="nTable"/>
              <w:spacing w:before="60" w:after="40"/>
            </w:pPr>
            <w:r>
              <w:t>126 of 1987</w:t>
            </w:r>
          </w:p>
        </w:tc>
        <w:tc>
          <w:tcPr>
            <w:tcW w:w="1136" w:type="dxa"/>
            <w:gridSpan w:val="2"/>
          </w:tcPr>
          <w:p>
            <w:pPr>
              <w:pStyle w:val="nTable"/>
              <w:spacing w:before="60" w:after="40"/>
            </w:pPr>
            <w:r>
              <w:t>31 Dec 1987</w:t>
            </w:r>
          </w:p>
        </w:tc>
        <w:tc>
          <w:tcPr>
            <w:tcW w:w="2551" w:type="dxa"/>
            <w:gridSpan w:val="2"/>
          </w:tcPr>
          <w:p>
            <w:pPr>
              <w:pStyle w:val="nTable"/>
              <w:spacing w:before="60" w:after="40"/>
            </w:pPr>
            <w:r>
              <w:t xml:space="preserve">16 Sep 1988 (see s. 2 and </w:t>
            </w:r>
            <w:r>
              <w:rPr>
                <w:i/>
              </w:rPr>
              <w:t>Gazette</w:t>
            </w:r>
            <w:r>
              <w:t xml:space="preserve"> 16 Sep 1988 p. 3637)</w:t>
            </w:r>
          </w:p>
        </w:tc>
      </w:tr>
      <w:tr>
        <w:trPr>
          <w:gridAfter w:val="1"/>
          <w:wAfter w:w="49" w:type="dxa"/>
          <w:cantSplit/>
        </w:trPr>
        <w:tc>
          <w:tcPr>
            <w:tcW w:w="2268" w:type="dxa"/>
          </w:tcPr>
          <w:p>
            <w:pPr>
              <w:pStyle w:val="nTable"/>
              <w:spacing w:before="60" w:after="40"/>
              <w:ind w:right="170"/>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2</w:t>
            </w:r>
          </w:p>
        </w:tc>
        <w:tc>
          <w:tcPr>
            <w:tcW w:w="1134" w:type="dxa"/>
            <w:gridSpan w:val="2"/>
          </w:tcPr>
          <w:p>
            <w:pPr>
              <w:pStyle w:val="nTable"/>
              <w:spacing w:before="60" w:after="40"/>
            </w:pPr>
            <w:r>
              <w:t>21 of 1988</w:t>
            </w:r>
          </w:p>
        </w:tc>
        <w:tc>
          <w:tcPr>
            <w:tcW w:w="1136" w:type="dxa"/>
            <w:gridSpan w:val="2"/>
          </w:tcPr>
          <w:p>
            <w:pPr>
              <w:pStyle w:val="nTable"/>
              <w:spacing w:before="60" w:after="40"/>
            </w:pPr>
            <w:r>
              <w:t>5 Oct 1988</w:t>
            </w:r>
          </w:p>
        </w:tc>
        <w:tc>
          <w:tcPr>
            <w:tcW w:w="2551" w:type="dxa"/>
            <w:gridSpan w:val="2"/>
          </w:tcPr>
          <w:p>
            <w:pPr>
              <w:pStyle w:val="nTable"/>
              <w:spacing w:before="60" w:after="40"/>
            </w:pPr>
            <w:r>
              <w:t xml:space="preserve">1 Mar 1989 (see s. 2 and </w:t>
            </w:r>
            <w:r>
              <w:rPr>
                <w:i/>
              </w:rPr>
              <w:t>Gazette</w:t>
            </w:r>
            <w:r>
              <w:t xml:space="preserve"> 27 Jan 1989 p. 264)</w:t>
            </w:r>
          </w:p>
        </w:tc>
      </w:tr>
      <w:tr>
        <w:trPr>
          <w:gridAfter w:val="1"/>
          <w:wAfter w:w="49" w:type="dxa"/>
          <w:cantSplit/>
        </w:trPr>
        <w:tc>
          <w:tcPr>
            <w:tcW w:w="2268" w:type="dxa"/>
          </w:tcPr>
          <w:p>
            <w:pPr>
              <w:pStyle w:val="nTable"/>
              <w:spacing w:before="60" w:after="40"/>
              <w:ind w:right="170"/>
            </w:pPr>
            <w:r>
              <w:rPr>
                <w:i/>
              </w:rPr>
              <w:t>Conservation and Land Management Amendment Act 1988</w:t>
            </w:r>
          </w:p>
        </w:tc>
        <w:tc>
          <w:tcPr>
            <w:tcW w:w="1134" w:type="dxa"/>
            <w:gridSpan w:val="2"/>
          </w:tcPr>
          <w:p>
            <w:pPr>
              <w:pStyle w:val="nTable"/>
              <w:spacing w:before="60" w:after="40"/>
            </w:pPr>
            <w:r>
              <w:t>76 of 1988</w:t>
            </w:r>
          </w:p>
        </w:tc>
        <w:tc>
          <w:tcPr>
            <w:tcW w:w="1136" w:type="dxa"/>
            <w:gridSpan w:val="2"/>
          </w:tcPr>
          <w:p>
            <w:pPr>
              <w:pStyle w:val="nTable"/>
              <w:spacing w:before="60" w:after="40"/>
            </w:pPr>
            <w:r>
              <w:t>9 Jan 1989</w:t>
            </w:r>
          </w:p>
        </w:tc>
        <w:tc>
          <w:tcPr>
            <w:tcW w:w="2551" w:type="dxa"/>
            <w:gridSpan w:val="2"/>
          </w:tcPr>
          <w:p>
            <w:pPr>
              <w:pStyle w:val="nTable"/>
              <w:spacing w:before="60" w:after="40"/>
            </w:pPr>
            <w:r>
              <w:t>s. 1 and 2: 9 Jan 1989;</w:t>
            </w:r>
            <w:r>
              <w:br/>
              <w:t xml:space="preserve">Act other than s. 1 and 2: 27 Jan 1989 (see s. 2 and </w:t>
            </w:r>
            <w:r>
              <w:rPr>
                <w:i/>
              </w:rPr>
              <w:t>Gazette</w:t>
            </w:r>
            <w:r>
              <w:t xml:space="preserve"> 27 Jan 1989 p. 264)</w:t>
            </w:r>
          </w:p>
        </w:tc>
      </w:tr>
      <w:tr>
        <w:trPr>
          <w:gridAfter w:val="1"/>
          <w:wAfter w:w="49" w:type="dxa"/>
          <w:cantSplit/>
        </w:trPr>
        <w:tc>
          <w:tcPr>
            <w:tcW w:w="2268" w:type="dxa"/>
          </w:tcPr>
          <w:p>
            <w:pPr>
              <w:pStyle w:val="nTable"/>
              <w:spacing w:before="60" w:after="40"/>
              <w:ind w:right="170"/>
            </w:pPr>
            <w:r>
              <w:rPr>
                <w:i/>
              </w:rPr>
              <w:t>Conservation and Land Management Amendment Act 1991</w:t>
            </w:r>
          </w:p>
        </w:tc>
        <w:tc>
          <w:tcPr>
            <w:tcW w:w="1134" w:type="dxa"/>
            <w:gridSpan w:val="2"/>
          </w:tcPr>
          <w:p>
            <w:pPr>
              <w:pStyle w:val="nTable"/>
              <w:keepNext/>
              <w:keepLines/>
              <w:spacing w:before="60" w:after="40"/>
            </w:pPr>
            <w:r>
              <w:t>20 of 1991 (as amended by No. 8 of 2009 s. 35(2))</w:t>
            </w:r>
          </w:p>
        </w:tc>
        <w:tc>
          <w:tcPr>
            <w:tcW w:w="1136" w:type="dxa"/>
            <w:gridSpan w:val="2"/>
          </w:tcPr>
          <w:p>
            <w:pPr>
              <w:pStyle w:val="nTable"/>
              <w:spacing w:before="60" w:after="40"/>
            </w:pPr>
            <w:r>
              <w:t>25 Jun 1991</w:t>
            </w:r>
          </w:p>
        </w:tc>
        <w:tc>
          <w:tcPr>
            <w:tcW w:w="2551" w:type="dxa"/>
            <w:gridSpan w:val="2"/>
          </w:tcPr>
          <w:p>
            <w:pPr>
              <w:pStyle w:val="nTable"/>
              <w:spacing w:before="60" w:after="40"/>
            </w:pPr>
            <w:r>
              <w:t>s. 1 and 2: 25 Jun 1991;</w:t>
            </w:r>
            <w:r>
              <w:br/>
              <w:t xml:space="preserve">Act other than s. 1, 2 and 51: 23 Aug 1991 (see s. 2 and </w:t>
            </w:r>
            <w:r>
              <w:rPr>
                <w:i/>
              </w:rPr>
              <w:t>Gazette</w:t>
            </w:r>
            <w:r>
              <w:t xml:space="preserve"> 23 Aug 1991 p. 4353)</w:t>
            </w:r>
          </w:p>
          <w:p>
            <w:pPr>
              <w:pStyle w:val="nTable"/>
              <w:spacing w:before="60" w:after="40"/>
            </w:pPr>
            <w:r>
              <w:t>s. 51 deleted by No. 8 of 2009 s. 35(2)</w:t>
            </w:r>
          </w:p>
        </w:tc>
      </w:tr>
      <w:tr>
        <w:trPr>
          <w:gridAfter w:val="1"/>
          <w:wAfter w:w="49" w:type="dxa"/>
          <w:cantSplit/>
        </w:trPr>
        <w:tc>
          <w:tcPr>
            <w:tcW w:w="7089" w:type="dxa"/>
            <w:gridSpan w:val="7"/>
          </w:tcPr>
          <w:p>
            <w:pPr>
              <w:pStyle w:val="nTable"/>
              <w:spacing w:before="60"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gridAfter w:val="1"/>
          <w:wAfter w:w="49" w:type="dxa"/>
          <w:cantSplit/>
        </w:trPr>
        <w:tc>
          <w:tcPr>
            <w:tcW w:w="2268" w:type="dxa"/>
          </w:tcPr>
          <w:p>
            <w:pPr>
              <w:pStyle w:val="nTable"/>
              <w:spacing w:before="60" w:after="40"/>
              <w:ind w:right="170"/>
            </w:pPr>
            <w:r>
              <w:rPr>
                <w:i/>
              </w:rPr>
              <w:t>Acts Amendment (Game Birds Protection) Act 1992</w:t>
            </w:r>
            <w:r>
              <w:t xml:space="preserve"> Pt. 3</w:t>
            </w:r>
          </w:p>
        </w:tc>
        <w:tc>
          <w:tcPr>
            <w:tcW w:w="1134" w:type="dxa"/>
            <w:gridSpan w:val="2"/>
          </w:tcPr>
          <w:p>
            <w:pPr>
              <w:pStyle w:val="nTable"/>
              <w:spacing w:before="60" w:after="40"/>
            </w:pPr>
            <w:r>
              <w:t>18 of 1992</w:t>
            </w:r>
          </w:p>
        </w:tc>
        <w:tc>
          <w:tcPr>
            <w:tcW w:w="1136" w:type="dxa"/>
            <w:gridSpan w:val="2"/>
          </w:tcPr>
          <w:p>
            <w:pPr>
              <w:pStyle w:val="nTable"/>
              <w:spacing w:before="60" w:after="40"/>
            </w:pPr>
            <w:r>
              <w:t>16 Jun 1992</w:t>
            </w:r>
          </w:p>
        </w:tc>
        <w:tc>
          <w:tcPr>
            <w:tcW w:w="2551" w:type="dxa"/>
            <w:gridSpan w:val="2"/>
          </w:tcPr>
          <w:p>
            <w:pPr>
              <w:pStyle w:val="nTable"/>
              <w:spacing w:before="60" w:after="40"/>
            </w:pPr>
            <w:r>
              <w:t>16 Jun 1992 (see s. 2)</w:t>
            </w:r>
          </w:p>
        </w:tc>
      </w:tr>
      <w:tr>
        <w:trPr>
          <w:gridAfter w:val="1"/>
          <w:wAfter w:w="49" w:type="dxa"/>
          <w:cantSplit/>
        </w:trPr>
        <w:tc>
          <w:tcPr>
            <w:tcW w:w="2268" w:type="dxa"/>
          </w:tcPr>
          <w:p>
            <w:pPr>
              <w:pStyle w:val="nTable"/>
              <w:spacing w:before="60" w:after="40"/>
              <w:ind w:right="170"/>
              <w:rPr>
                <w:vertAlign w:val="superscript"/>
              </w:rPr>
            </w:pPr>
            <w:r>
              <w:rPr>
                <w:i/>
              </w:rPr>
              <w:t>Conservation and Land Management Amendment Act 1992 </w:t>
            </w:r>
            <w:r>
              <w:rPr>
                <w:vertAlign w:val="superscript"/>
              </w:rPr>
              <w:t>10</w:t>
            </w:r>
          </w:p>
        </w:tc>
        <w:tc>
          <w:tcPr>
            <w:tcW w:w="1134" w:type="dxa"/>
            <w:gridSpan w:val="2"/>
          </w:tcPr>
          <w:p>
            <w:pPr>
              <w:pStyle w:val="nTable"/>
              <w:spacing w:before="60" w:after="40"/>
            </w:pPr>
            <w:r>
              <w:t>66 of 1992</w:t>
            </w:r>
          </w:p>
        </w:tc>
        <w:tc>
          <w:tcPr>
            <w:tcW w:w="1136" w:type="dxa"/>
            <w:gridSpan w:val="2"/>
          </w:tcPr>
          <w:p>
            <w:pPr>
              <w:pStyle w:val="nTable"/>
              <w:spacing w:before="60" w:after="40"/>
            </w:pPr>
            <w:r>
              <w:t>11 Dec 1992</w:t>
            </w:r>
          </w:p>
        </w:tc>
        <w:tc>
          <w:tcPr>
            <w:tcW w:w="2551" w:type="dxa"/>
            <w:gridSpan w:val="2"/>
          </w:tcPr>
          <w:p>
            <w:pPr>
              <w:pStyle w:val="nTable"/>
              <w:spacing w:before="60" w:after="40"/>
            </w:pPr>
            <w:r>
              <w:t>11 Dec 1992 (see s. 2)</w:t>
            </w:r>
          </w:p>
        </w:tc>
      </w:tr>
      <w:tr>
        <w:trPr>
          <w:gridAfter w:val="1"/>
          <w:wAfter w:w="49" w:type="dxa"/>
          <w:cantSplit/>
        </w:trPr>
        <w:tc>
          <w:tcPr>
            <w:tcW w:w="2268" w:type="dxa"/>
          </w:tcPr>
          <w:p>
            <w:pPr>
              <w:pStyle w:val="nTable"/>
              <w:spacing w:before="60" w:after="40"/>
              <w:ind w:right="170"/>
            </w:pPr>
            <w:r>
              <w:rPr>
                <w:i/>
              </w:rPr>
              <w:t>Financial Administration Legislation Amendment Act 1993</w:t>
            </w:r>
            <w:r>
              <w:t xml:space="preserve"> s. 11 and 15</w:t>
            </w:r>
          </w:p>
        </w:tc>
        <w:tc>
          <w:tcPr>
            <w:tcW w:w="1134" w:type="dxa"/>
            <w:gridSpan w:val="2"/>
          </w:tcPr>
          <w:p>
            <w:pPr>
              <w:pStyle w:val="nTable"/>
              <w:spacing w:before="60" w:after="40"/>
            </w:pPr>
            <w:r>
              <w:t>6 of 1993</w:t>
            </w:r>
          </w:p>
        </w:tc>
        <w:tc>
          <w:tcPr>
            <w:tcW w:w="1136" w:type="dxa"/>
            <w:gridSpan w:val="2"/>
          </w:tcPr>
          <w:p>
            <w:pPr>
              <w:pStyle w:val="nTable"/>
              <w:spacing w:before="60" w:after="40"/>
            </w:pPr>
            <w:r>
              <w:t>27 Aug 1993</w:t>
            </w:r>
          </w:p>
        </w:tc>
        <w:tc>
          <w:tcPr>
            <w:tcW w:w="2551" w:type="dxa"/>
            <w:gridSpan w:val="2"/>
          </w:tcPr>
          <w:p>
            <w:pPr>
              <w:pStyle w:val="nTable"/>
              <w:spacing w:before="60" w:after="40"/>
            </w:pPr>
            <w:r>
              <w:t>1 Jul 1993 (see s. 2(1))</w:t>
            </w:r>
          </w:p>
        </w:tc>
      </w:tr>
      <w:tr>
        <w:trPr>
          <w:gridAfter w:val="1"/>
          <w:wAfter w:w="49" w:type="dxa"/>
          <w:cantSplit/>
        </w:trPr>
        <w:tc>
          <w:tcPr>
            <w:tcW w:w="2268" w:type="dxa"/>
          </w:tcPr>
          <w:p>
            <w:pPr>
              <w:pStyle w:val="nTable"/>
              <w:spacing w:before="60" w:after="40"/>
              <w:ind w:right="170"/>
              <w:rPr>
                <w:vertAlign w:val="superscript"/>
              </w:rPr>
            </w:pPr>
            <w:r>
              <w:rPr>
                <w:i/>
              </w:rPr>
              <w:t>Conservation and Land Management Amendment Act 1993 </w:t>
            </w:r>
            <w:r>
              <w:rPr>
                <w:vertAlign w:val="superscript"/>
              </w:rPr>
              <w:t>11</w:t>
            </w:r>
          </w:p>
        </w:tc>
        <w:tc>
          <w:tcPr>
            <w:tcW w:w="1134" w:type="dxa"/>
            <w:gridSpan w:val="2"/>
          </w:tcPr>
          <w:p>
            <w:pPr>
              <w:pStyle w:val="nTable"/>
              <w:spacing w:before="60" w:after="40"/>
            </w:pPr>
            <w:r>
              <w:t>49 of 1993</w:t>
            </w:r>
          </w:p>
        </w:tc>
        <w:tc>
          <w:tcPr>
            <w:tcW w:w="1136" w:type="dxa"/>
            <w:gridSpan w:val="2"/>
          </w:tcPr>
          <w:p>
            <w:pPr>
              <w:pStyle w:val="nTable"/>
              <w:spacing w:before="60" w:after="40"/>
            </w:pPr>
            <w:r>
              <w:t>20 Dec 1993</w:t>
            </w:r>
          </w:p>
        </w:tc>
        <w:tc>
          <w:tcPr>
            <w:tcW w:w="2551" w:type="dxa"/>
            <w:gridSpan w:val="2"/>
          </w:tcPr>
          <w:p>
            <w:pPr>
              <w:pStyle w:val="nTable"/>
              <w:spacing w:before="60" w:after="40"/>
            </w:pPr>
            <w:r>
              <w:t>20 Dec 1993 (see s. 2)</w:t>
            </w:r>
          </w:p>
        </w:tc>
      </w:tr>
      <w:tr>
        <w:trPr>
          <w:gridAfter w:val="1"/>
          <w:wAfter w:w="49" w:type="dxa"/>
          <w:cantSplit/>
        </w:trPr>
        <w:tc>
          <w:tcPr>
            <w:tcW w:w="2268" w:type="dxa"/>
          </w:tcPr>
          <w:p>
            <w:pPr>
              <w:pStyle w:val="nTable"/>
              <w:spacing w:before="60" w:after="40"/>
              <w:ind w:right="170"/>
            </w:pPr>
            <w:r>
              <w:rPr>
                <w:i/>
              </w:rPr>
              <w:t>Acts Amendment (Public Sector Management) Act 1994</w:t>
            </w:r>
            <w:r>
              <w:t xml:space="preserve"> s. 19</w:t>
            </w:r>
          </w:p>
        </w:tc>
        <w:tc>
          <w:tcPr>
            <w:tcW w:w="1134" w:type="dxa"/>
            <w:gridSpan w:val="2"/>
          </w:tcPr>
          <w:p>
            <w:pPr>
              <w:pStyle w:val="nTable"/>
              <w:spacing w:before="60" w:after="40"/>
            </w:pPr>
            <w:r>
              <w:t>32 of 1994</w:t>
            </w:r>
          </w:p>
        </w:tc>
        <w:tc>
          <w:tcPr>
            <w:tcW w:w="1136" w:type="dxa"/>
            <w:gridSpan w:val="2"/>
          </w:tcPr>
          <w:p>
            <w:pPr>
              <w:pStyle w:val="nTable"/>
              <w:spacing w:before="60" w:after="40"/>
            </w:pPr>
            <w:r>
              <w:t>29 Jun 1994</w:t>
            </w:r>
          </w:p>
        </w:tc>
        <w:tc>
          <w:tcPr>
            <w:tcW w:w="2551" w:type="dxa"/>
            <w:gridSpan w:val="2"/>
          </w:tcPr>
          <w:p>
            <w:pPr>
              <w:pStyle w:val="nTable"/>
              <w:spacing w:before="60" w:after="40"/>
            </w:pPr>
            <w:r>
              <w:t xml:space="preserve">1 Oct 1994 (see s. 2 and </w:t>
            </w:r>
            <w:r>
              <w:rPr>
                <w:i/>
              </w:rPr>
              <w:t>Gazette</w:t>
            </w:r>
            <w:r>
              <w:t xml:space="preserve"> 30 Sep 1994 p. 4948)</w:t>
            </w:r>
          </w:p>
        </w:tc>
      </w:tr>
      <w:tr>
        <w:trPr>
          <w:gridAfter w:val="1"/>
          <w:wAfter w:w="49" w:type="dxa"/>
          <w:cantSplit/>
        </w:trPr>
        <w:tc>
          <w:tcPr>
            <w:tcW w:w="2268" w:type="dxa"/>
          </w:tcPr>
          <w:p>
            <w:pPr>
              <w:pStyle w:val="nTable"/>
              <w:spacing w:before="60" w:after="40"/>
              <w:ind w:right="170"/>
            </w:pPr>
            <w:r>
              <w:rPr>
                <w:i/>
              </w:rPr>
              <w:t>Fish Resources Management Act 1994</w:t>
            </w:r>
            <w:r>
              <w:t xml:space="preserve"> s. 264</w:t>
            </w:r>
          </w:p>
        </w:tc>
        <w:tc>
          <w:tcPr>
            <w:tcW w:w="1134" w:type="dxa"/>
            <w:gridSpan w:val="2"/>
          </w:tcPr>
          <w:p>
            <w:pPr>
              <w:pStyle w:val="nTable"/>
              <w:spacing w:before="60" w:after="40"/>
            </w:pPr>
            <w:r>
              <w:t>53 of 1994</w:t>
            </w:r>
          </w:p>
        </w:tc>
        <w:tc>
          <w:tcPr>
            <w:tcW w:w="1136" w:type="dxa"/>
            <w:gridSpan w:val="2"/>
          </w:tcPr>
          <w:p>
            <w:pPr>
              <w:pStyle w:val="nTable"/>
              <w:spacing w:before="60" w:after="40"/>
            </w:pPr>
            <w:r>
              <w:t>2 Nov 1994</w:t>
            </w:r>
          </w:p>
        </w:tc>
        <w:tc>
          <w:tcPr>
            <w:tcW w:w="2551" w:type="dxa"/>
            <w:gridSpan w:val="2"/>
          </w:tcPr>
          <w:p>
            <w:pPr>
              <w:pStyle w:val="nTable"/>
              <w:spacing w:before="60" w:after="40"/>
            </w:pPr>
            <w:r>
              <w:t xml:space="preserve">1 Oct 1995 (see s. 2 and </w:t>
            </w:r>
            <w:r>
              <w:rPr>
                <w:i/>
              </w:rPr>
              <w:t>Gazette</w:t>
            </w:r>
            <w:r>
              <w:t xml:space="preserve"> 29 Sep 1995 p. 4649)</w:t>
            </w:r>
          </w:p>
        </w:tc>
      </w:tr>
      <w:tr>
        <w:trPr>
          <w:gridAfter w:val="1"/>
          <w:wAfter w:w="49" w:type="dxa"/>
          <w:cantSplit/>
        </w:trPr>
        <w:tc>
          <w:tcPr>
            <w:tcW w:w="2268" w:type="dxa"/>
          </w:tcPr>
          <w:p>
            <w:pPr>
              <w:pStyle w:val="nTable"/>
              <w:spacing w:before="60" w:after="40"/>
              <w:ind w:right="170"/>
            </w:pPr>
            <w:r>
              <w:rPr>
                <w:i/>
              </w:rPr>
              <w:t>Statutes (Repeals and Minor Amendments) Act 1994</w:t>
            </w:r>
            <w:r>
              <w:t xml:space="preserve"> s. 4</w:t>
            </w:r>
          </w:p>
        </w:tc>
        <w:tc>
          <w:tcPr>
            <w:tcW w:w="1134" w:type="dxa"/>
            <w:gridSpan w:val="2"/>
          </w:tcPr>
          <w:p>
            <w:pPr>
              <w:pStyle w:val="nTable"/>
              <w:spacing w:before="60" w:after="40"/>
            </w:pPr>
            <w:r>
              <w:t>73 of 1994</w:t>
            </w:r>
          </w:p>
        </w:tc>
        <w:tc>
          <w:tcPr>
            <w:tcW w:w="1136" w:type="dxa"/>
            <w:gridSpan w:val="2"/>
          </w:tcPr>
          <w:p>
            <w:pPr>
              <w:pStyle w:val="nTable"/>
              <w:spacing w:before="60" w:after="40"/>
            </w:pPr>
            <w:r>
              <w:t>9 Dec 1994</w:t>
            </w:r>
          </w:p>
        </w:tc>
        <w:tc>
          <w:tcPr>
            <w:tcW w:w="2551" w:type="dxa"/>
            <w:gridSpan w:val="2"/>
          </w:tcPr>
          <w:p>
            <w:pPr>
              <w:pStyle w:val="nTable"/>
              <w:spacing w:before="60" w:after="40"/>
            </w:pPr>
            <w:r>
              <w:t>9 Dec 1994 (see s. 2)</w:t>
            </w:r>
          </w:p>
        </w:tc>
      </w:tr>
      <w:tr>
        <w:trPr>
          <w:gridAfter w:val="1"/>
          <w:wAfter w:w="49" w:type="dxa"/>
          <w:cantSplit/>
        </w:trPr>
        <w:tc>
          <w:tcPr>
            <w:tcW w:w="2268" w:type="dxa"/>
          </w:tcPr>
          <w:p>
            <w:pPr>
              <w:pStyle w:val="nTable"/>
              <w:spacing w:before="60" w:after="40"/>
              <w:ind w:right="170"/>
            </w:pPr>
            <w:r>
              <w:rPr>
                <w:i/>
              </w:rPr>
              <w:t>Water Agencies Restructure (Transitional and Consequential Provisions) Act 1995</w:t>
            </w:r>
            <w:r>
              <w:t xml:space="preserve"> s. 188</w:t>
            </w:r>
          </w:p>
        </w:tc>
        <w:tc>
          <w:tcPr>
            <w:tcW w:w="1134" w:type="dxa"/>
            <w:gridSpan w:val="2"/>
          </w:tcPr>
          <w:p>
            <w:pPr>
              <w:pStyle w:val="nTable"/>
              <w:spacing w:before="60" w:after="40"/>
            </w:pPr>
            <w:r>
              <w:t>73 of 1995</w:t>
            </w:r>
          </w:p>
        </w:tc>
        <w:tc>
          <w:tcPr>
            <w:tcW w:w="1136" w:type="dxa"/>
            <w:gridSpan w:val="2"/>
          </w:tcPr>
          <w:p>
            <w:pPr>
              <w:pStyle w:val="nTable"/>
              <w:spacing w:before="60" w:after="40"/>
            </w:pPr>
            <w:r>
              <w:t>27 Dec 1995</w:t>
            </w:r>
          </w:p>
        </w:tc>
        <w:tc>
          <w:tcPr>
            <w:tcW w:w="2551" w:type="dxa"/>
            <w:gridSpan w:val="2"/>
          </w:tcPr>
          <w:p>
            <w:pPr>
              <w:pStyle w:val="nTable"/>
              <w:spacing w:before="60" w:after="40"/>
            </w:pPr>
            <w:r>
              <w:t xml:space="preserve">1 Jan 1996 (see s. 2(2) and </w:t>
            </w:r>
            <w:r>
              <w:rPr>
                <w:i/>
              </w:rPr>
              <w:t>Gazette</w:t>
            </w:r>
            <w:r>
              <w:t xml:space="preserve"> 29 Dec 1995 p. 6291)</w:t>
            </w:r>
          </w:p>
        </w:tc>
      </w:tr>
      <w:tr>
        <w:trPr>
          <w:gridAfter w:val="1"/>
          <w:wAfter w:w="49" w:type="dxa"/>
          <w:cantSplit/>
        </w:trPr>
        <w:tc>
          <w:tcPr>
            <w:tcW w:w="2268" w:type="dxa"/>
          </w:tcPr>
          <w:p>
            <w:pPr>
              <w:pStyle w:val="nTable"/>
              <w:spacing w:before="60" w:after="40"/>
              <w:ind w:right="170"/>
            </w:pPr>
            <w:r>
              <w:rPr>
                <w:i/>
              </w:rPr>
              <w:t>Local Government (Consequential Amendments) Act 1996</w:t>
            </w:r>
            <w:r>
              <w:t xml:space="preserve"> s. 4</w:t>
            </w:r>
          </w:p>
        </w:tc>
        <w:tc>
          <w:tcPr>
            <w:tcW w:w="1134" w:type="dxa"/>
            <w:gridSpan w:val="2"/>
          </w:tcPr>
          <w:p>
            <w:pPr>
              <w:pStyle w:val="nTable"/>
              <w:spacing w:before="60" w:after="40"/>
            </w:pPr>
            <w:r>
              <w:t>14 of 1996</w:t>
            </w:r>
          </w:p>
        </w:tc>
        <w:tc>
          <w:tcPr>
            <w:tcW w:w="1136" w:type="dxa"/>
            <w:gridSpan w:val="2"/>
          </w:tcPr>
          <w:p>
            <w:pPr>
              <w:pStyle w:val="nTable"/>
              <w:spacing w:before="60" w:after="40"/>
            </w:pPr>
            <w:r>
              <w:t>28 Jun 1996</w:t>
            </w:r>
          </w:p>
        </w:tc>
        <w:tc>
          <w:tcPr>
            <w:tcW w:w="2551" w:type="dxa"/>
            <w:gridSpan w:val="2"/>
          </w:tcPr>
          <w:p>
            <w:pPr>
              <w:pStyle w:val="nTable"/>
              <w:spacing w:before="60" w:after="40"/>
            </w:pPr>
            <w:r>
              <w:t>1 Jul 1996 (see s. 2)</w:t>
            </w:r>
          </w:p>
        </w:tc>
      </w:tr>
      <w:tr>
        <w:trPr>
          <w:gridAfter w:val="1"/>
          <w:wAfter w:w="49" w:type="dxa"/>
          <w:cantSplit/>
        </w:trPr>
        <w:tc>
          <w:tcPr>
            <w:tcW w:w="2268" w:type="dxa"/>
          </w:tcPr>
          <w:p>
            <w:pPr>
              <w:pStyle w:val="nTable"/>
              <w:spacing w:before="60" w:after="40"/>
              <w:ind w:right="170"/>
            </w:pPr>
            <w:r>
              <w:rPr>
                <w:i/>
              </w:rPr>
              <w:t>Financial Legislation Amendment Act 1996</w:t>
            </w:r>
            <w:r>
              <w:t xml:space="preserve"> s. 51 and 64</w:t>
            </w:r>
          </w:p>
        </w:tc>
        <w:tc>
          <w:tcPr>
            <w:tcW w:w="1134" w:type="dxa"/>
            <w:gridSpan w:val="2"/>
          </w:tcPr>
          <w:p>
            <w:pPr>
              <w:pStyle w:val="nTable"/>
              <w:spacing w:before="60" w:after="40"/>
            </w:pPr>
            <w:r>
              <w:t>49 of 1996</w:t>
            </w:r>
          </w:p>
        </w:tc>
        <w:tc>
          <w:tcPr>
            <w:tcW w:w="1136" w:type="dxa"/>
            <w:gridSpan w:val="2"/>
          </w:tcPr>
          <w:p>
            <w:pPr>
              <w:pStyle w:val="nTable"/>
              <w:spacing w:before="60" w:after="40"/>
            </w:pPr>
            <w:r>
              <w:t>25 Oct 1996</w:t>
            </w:r>
          </w:p>
        </w:tc>
        <w:tc>
          <w:tcPr>
            <w:tcW w:w="2551" w:type="dxa"/>
            <w:gridSpan w:val="2"/>
          </w:tcPr>
          <w:p>
            <w:pPr>
              <w:pStyle w:val="nTable"/>
              <w:spacing w:before="60" w:after="40"/>
            </w:pPr>
            <w:r>
              <w:t>25 Oct 1996 (see s. 2(1))</w:t>
            </w:r>
          </w:p>
        </w:tc>
      </w:tr>
      <w:tr>
        <w:trPr>
          <w:gridAfter w:val="1"/>
          <w:wAfter w:w="49" w:type="dxa"/>
          <w:cantSplit/>
        </w:trPr>
        <w:tc>
          <w:tcPr>
            <w:tcW w:w="7089" w:type="dxa"/>
            <w:gridSpan w:val="7"/>
          </w:tcPr>
          <w:p>
            <w:pPr>
              <w:pStyle w:val="nTable"/>
              <w:spacing w:before="60"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gridAfter w:val="1"/>
          <w:wAfter w:w="49" w:type="dxa"/>
          <w:cantSplit/>
        </w:trPr>
        <w:tc>
          <w:tcPr>
            <w:tcW w:w="2268" w:type="dxa"/>
          </w:tcPr>
          <w:p>
            <w:pPr>
              <w:pStyle w:val="nTable"/>
              <w:spacing w:before="60" w:after="40"/>
              <w:ind w:right="170"/>
              <w:rPr>
                <w:vertAlign w:val="superscript"/>
              </w:rPr>
            </w:pPr>
            <w:r>
              <w:rPr>
                <w:i/>
              </w:rPr>
              <w:t xml:space="preserve">Acts Amendment (Marine Reserves) Act 1997 </w:t>
            </w:r>
            <w:r>
              <w:t>Pt. 2</w:t>
            </w:r>
            <w:r>
              <w:rPr>
                <w:vertAlign w:val="superscript"/>
              </w:rPr>
              <w:t> 4, 6</w:t>
            </w:r>
          </w:p>
        </w:tc>
        <w:tc>
          <w:tcPr>
            <w:tcW w:w="1134" w:type="dxa"/>
            <w:gridSpan w:val="2"/>
          </w:tcPr>
          <w:p>
            <w:pPr>
              <w:pStyle w:val="nTable"/>
              <w:spacing w:before="60" w:after="40"/>
            </w:pPr>
            <w:r>
              <w:t>5 of 1997</w:t>
            </w:r>
          </w:p>
        </w:tc>
        <w:tc>
          <w:tcPr>
            <w:tcW w:w="1136" w:type="dxa"/>
            <w:gridSpan w:val="2"/>
          </w:tcPr>
          <w:p>
            <w:pPr>
              <w:pStyle w:val="nTable"/>
              <w:spacing w:before="60" w:after="40"/>
            </w:pPr>
            <w:r>
              <w:t>10 Jun 1997</w:t>
            </w:r>
          </w:p>
        </w:tc>
        <w:tc>
          <w:tcPr>
            <w:tcW w:w="2551" w:type="dxa"/>
            <w:gridSpan w:val="2"/>
          </w:tcPr>
          <w:p>
            <w:pPr>
              <w:pStyle w:val="nTable"/>
              <w:spacing w:before="60" w:after="40"/>
            </w:pPr>
            <w:r>
              <w:t xml:space="preserve">29 Aug 1997 (see s. 2 and </w:t>
            </w:r>
            <w:r>
              <w:rPr>
                <w:i/>
              </w:rPr>
              <w:t>Gazette</w:t>
            </w:r>
            <w:r>
              <w:t xml:space="preserve"> 29 Aug 1997 p. 4867)</w:t>
            </w:r>
          </w:p>
        </w:tc>
      </w:tr>
      <w:tr>
        <w:trPr>
          <w:gridAfter w:val="1"/>
          <w:wAfter w:w="49" w:type="dxa"/>
          <w:cantSplit/>
        </w:trPr>
        <w:tc>
          <w:tcPr>
            <w:tcW w:w="2268" w:type="dxa"/>
          </w:tcPr>
          <w:p>
            <w:pPr>
              <w:pStyle w:val="nTable"/>
              <w:spacing w:before="60" w:after="40"/>
              <w:ind w:right="170"/>
            </w:pPr>
            <w:r>
              <w:rPr>
                <w:i/>
              </w:rPr>
              <w:t>Acts Amendment (Land Administration) Act 1997</w:t>
            </w:r>
            <w:r>
              <w:t xml:space="preserve"> Pt. 13 and s. 141</w:t>
            </w:r>
            <w:r>
              <w:rPr>
                <w:i/>
              </w:rPr>
              <w:t> </w:t>
            </w:r>
            <w:r>
              <w:rPr>
                <w:vertAlign w:val="superscript"/>
              </w:rPr>
              <w:t>12</w:t>
            </w:r>
          </w:p>
        </w:tc>
        <w:tc>
          <w:tcPr>
            <w:tcW w:w="1134" w:type="dxa"/>
            <w:gridSpan w:val="2"/>
          </w:tcPr>
          <w:p>
            <w:pPr>
              <w:pStyle w:val="nTable"/>
              <w:spacing w:before="60" w:after="40"/>
            </w:pPr>
            <w:r>
              <w:t>31 of 1997</w:t>
            </w:r>
          </w:p>
        </w:tc>
        <w:tc>
          <w:tcPr>
            <w:tcW w:w="1136" w:type="dxa"/>
            <w:gridSpan w:val="2"/>
          </w:tcPr>
          <w:p>
            <w:pPr>
              <w:pStyle w:val="nTable"/>
              <w:spacing w:before="60" w:after="40"/>
            </w:pPr>
            <w:r>
              <w:t>3 Oct 1997</w:t>
            </w:r>
          </w:p>
        </w:tc>
        <w:tc>
          <w:tcPr>
            <w:tcW w:w="2551" w:type="dxa"/>
            <w:gridSpan w:val="2"/>
          </w:tcPr>
          <w:p>
            <w:pPr>
              <w:pStyle w:val="nTable"/>
              <w:spacing w:before="60" w:after="40"/>
            </w:pPr>
            <w:r>
              <w:t xml:space="preserve">30 Mar 1998 (see s. 2 and </w:t>
            </w:r>
            <w:r>
              <w:rPr>
                <w:i/>
              </w:rPr>
              <w:t>Gazette</w:t>
            </w:r>
            <w:r>
              <w:t xml:space="preserve"> 27 Mar 1998 p. 1765)</w:t>
            </w:r>
          </w:p>
        </w:tc>
      </w:tr>
      <w:tr>
        <w:trPr>
          <w:gridAfter w:val="1"/>
          <w:wAfter w:w="49" w:type="dxa"/>
          <w:cantSplit/>
        </w:trPr>
        <w:tc>
          <w:tcPr>
            <w:tcW w:w="2268" w:type="dxa"/>
          </w:tcPr>
          <w:p>
            <w:pPr>
              <w:pStyle w:val="nTable"/>
              <w:spacing w:before="60" w:after="40"/>
              <w:ind w:right="170"/>
            </w:pPr>
            <w:r>
              <w:rPr>
                <w:i/>
              </w:rPr>
              <w:t>Statutes (Repeals and Minor Amendments) Act 1997</w:t>
            </w:r>
            <w:r>
              <w:t xml:space="preserve"> s. 36</w:t>
            </w:r>
          </w:p>
        </w:tc>
        <w:tc>
          <w:tcPr>
            <w:tcW w:w="1134" w:type="dxa"/>
            <w:gridSpan w:val="2"/>
          </w:tcPr>
          <w:p>
            <w:pPr>
              <w:pStyle w:val="nTable"/>
              <w:spacing w:before="60" w:after="40"/>
            </w:pPr>
            <w:r>
              <w:t>57 of 1997</w:t>
            </w:r>
          </w:p>
        </w:tc>
        <w:tc>
          <w:tcPr>
            <w:tcW w:w="1136" w:type="dxa"/>
            <w:gridSpan w:val="2"/>
          </w:tcPr>
          <w:p>
            <w:pPr>
              <w:pStyle w:val="nTable"/>
              <w:spacing w:before="60" w:after="40"/>
            </w:pPr>
            <w:r>
              <w:t>15 Dec 1997</w:t>
            </w:r>
          </w:p>
        </w:tc>
        <w:tc>
          <w:tcPr>
            <w:tcW w:w="2551" w:type="dxa"/>
            <w:gridSpan w:val="2"/>
          </w:tcPr>
          <w:p>
            <w:pPr>
              <w:pStyle w:val="nTable"/>
              <w:spacing w:before="60" w:after="40"/>
            </w:pPr>
            <w:r>
              <w:t>15 Dec 1997 (see s. 2(1))</w:t>
            </w:r>
          </w:p>
        </w:tc>
      </w:tr>
      <w:tr>
        <w:trPr>
          <w:gridAfter w:val="1"/>
          <w:wAfter w:w="49" w:type="dxa"/>
          <w:cantSplit/>
        </w:trPr>
        <w:tc>
          <w:tcPr>
            <w:tcW w:w="2268" w:type="dxa"/>
          </w:tcPr>
          <w:p>
            <w:pPr>
              <w:pStyle w:val="nTable"/>
              <w:spacing w:before="60" w:after="40"/>
              <w:ind w:right="170"/>
            </w:pPr>
            <w:r>
              <w:rPr>
                <w:i/>
              </w:rPr>
              <w:t>Statutes (Repeals and Minor Amendments) Act (No. 2) 1998</w:t>
            </w:r>
            <w:r>
              <w:t xml:space="preserve"> s. 22</w:t>
            </w:r>
          </w:p>
        </w:tc>
        <w:tc>
          <w:tcPr>
            <w:tcW w:w="1134" w:type="dxa"/>
            <w:gridSpan w:val="2"/>
          </w:tcPr>
          <w:p>
            <w:pPr>
              <w:pStyle w:val="nTable"/>
              <w:spacing w:before="60" w:after="40"/>
            </w:pPr>
            <w:r>
              <w:t>10 of 1998</w:t>
            </w:r>
          </w:p>
        </w:tc>
        <w:tc>
          <w:tcPr>
            <w:tcW w:w="1136" w:type="dxa"/>
            <w:gridSpan w:val="2"/>
          </w:tcPr>
          <w:p>
            <w:pPr>
              <w:pStyle w:val="nTable"/>
              <w:spacing w:before="60" w:after="40"/>
            </w:pPr>
            <w:r>
              <w:t>30 Apr 1998</w:t>
            </w:r>
          </w:p>
        </w:tc>
        <w:tc>
          <w:tcPr>
            <w:tcW w:w="2551" w:type="dxa"/>
            <w:gridSpan w:val="2"/>
          </w:tcPr>
          <w:p>
            <w:pPr>
              <w:pStyle w:val="nTable"/>
              <w:spacing w:before="60" w:after="40"/>
            </w:pPr>
            <w:r>
              <w:t>30 Apr 1998 (see s. 2(1))</w:t>
            </w:r>
          </w:p>
        </w:tc>
      </w:tr>
      <w:tr>
        <w:trPr>
          <w:gridAfter w:val="1"/>
          <w:wAfter w:w="49" w:type="dxa"/>
          <w:cantSplit/>
        </w:trPr>
        <w:tc>
          <w:tcPr>
            <w:tcW w:w="7089" w:type="dxa"/>
            <w:gridSpan w:val="7"/>
          </w:tcPr>
          <w:p>
            <w:pPr>
              <w:pStyle w:val="nTable"/>
              <w:spacing w:before="60"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gridAfter w:val="1"/>
          <w:wAfter w:w="49" w:type="dxa"/>
          <w:cantSplit/>
        </w:trPr>
        <w:tc>
          <w:tcPr>
            <w:tcW w:w="2268" w:type="dxa"/>
          </w:tcPr>
          <w:p>
            <w:pPr>
              <w:pStyle w:val="nTable"/>
              <w:spacing w:before="60" w:after="40"/>
              <w:ind w:right="170"/>
              <w:rPr>
                <w:i/>
              </w:rPr>
            </w:pPr>
            <w:r>
              <w:rPr>
                <w:i/>
              </w:rPr>
              <w:t>Statutes (Repeals and Minor Amendments) Act 2000</w:t>
            </w:r>
            <w:r>
              <w:t xml:space="preserve"> s. 8</w:t>
            </w:r>
          </w:p>
        </w:tc>
        <w:tc>
          <w:tcPr>
            <w:tcW w:w="1134" w:type="dxa"/>
            <w:gridSpan w:val="2"/>
          </w:tcPr>
          <w:p>
            <w:pPr>
              <w:pStyle w:val="nTable"/>
              <w:spacing w:before="60" w:after="40"/>
            </w:pPr>
            <w:r>
              <w:t>24 of 2000</w:t>
            </w:r>
          </w:p>
        </w:tc>
        <w:tc>
          <w:tcPr>
            <w:tcW w:w="1136" w:type="dxa"/>
            <w:gridSpan w:val="2"/>
          </w:tcPr>
          <w:p>
            <w:pPr>
              <w:pStyle w:val="nTable"/>
              <w:spacing w:before="60" w:after="40"/>
            </w:pPr>
            <w:r>
              <w:t>4 Jul 2000</w:t>
            </w:r>
          </w:p>
        </w:tc>
        <w:tc>
          <w:tcPr>
            <w:tcW w:w="2551" w:type="dxa"/>
            <w:gridSpan w:val="2"/>
          </w:tcPr>
          <w:p>
            <w:pPr>
              <w:pStyle w:val="nTable"/>
              <w:spacing w:before="60" w:after="40"/>
            </w:pPr>
            <w:r>
              <w:t>4 Jul 2000 (see s. 2)</w:t>
            </w:r>
          </w:p>
        </w:tc>
      </w:tr>
      <w:tr>
        <w:trPr>
          <w:gridAfter w:val="1"/>
          <w:wAfter w:w="49" w:type="dxa"/>
          <w:cantSplit/>
        </w:trPr>
        <w:tc>
          <w:tcPr>
            <w:tcW w:w="2268" w:type="dxa"/>
          </w:tcPr>
          <w:p>
            <w:pPr>
              <w:pStyle w:val="nTable"/>
              <w:spacing w:before="60" w:after="40"/>
              <w:ind w:right="170"/>
              <w:rPr>
                <w:vertAlign w:val="superscript"/>
              </w:rPr>
            </w:pPr>
            <w:r>
              <w:rPr>
                <w:i/>
              </w:rPr>
              <w:t>Conservation and Land Management Amendment Act 2000 </w:t>
            </w:r>
            <w:r>
              <w:rPr>
                <w:vertAlign w:val="superscript"/>
              </w:rPr>
              <w:t>13, 14</w:t>
            </w:r>
          </w:p>
        </w:tc>
        <w:tc>
          <w:tcPr>
            <w:tcW w:w="1134" w:type="dxa"/>
            <w:gridSpan w:val="2"/>
          </w:tcPr>
          <w:p>
            <w:pPr>
              <w:pStyle w:val="nTable"/>
              <w:spacing w:before="60" w:after="40"/>
            </w:pPr>
            <w:r>
              <w:t>35 of 2000</w:t>
            </w:r>
            <w:r>
              <w:br/>
              <w:t>(as amended by No. 74 of 2003 s. 39(11))</w:t>
            </w:r>
          </w:p>
        </w:tc>
        <w:tc>
          <w:tcPr>
            <w:tcW w:w="1136" w:type="dxa"/>
            <w:gridSpan w:val="2"/>
          </w:tcPr>
          <w:p>
            <w:pPr>
              <w:pStyle w:val="nTable"/>
              <w:spacing w:before="60" w:after="40"/>
            </w:pPr>
            <w:r>
              <w:t>10 Oct 2000</w:t>
            </w:r>
          </w:p>
        </w:tc>
        <w:tc>
          <w:tcPr>
            <w:tcW w:w="2551" w:type="dxa"/>
            <w:gridSpan w:val="2"/>
          </w:tcPr>
          <w:p>
            <w:pPr>
              <w:pStyle w:val="nTable"/>
              <w:spacing w:before="60" w:after="40"/>
            </w:pPr>
            <w:r>
              <w:t xml:space="preserve">16 Nov 2000 (see s. 2 and </w:t>
            </w:r>
            <w:r>
              <w:rPr>
                <w:i/>
              </w:rPr>
              <w:t>Gazette</w:t>
            </w:r>
            <w:r>
              <w:t xml:space="preserve"> 15 Nov 2000 p. 6275)</w:t>
            </w:r>
          </w:p>
        </w:tc>
      </w:tr>
      <w:tr>
        <w:trPr>
          <w:gridAfter w:val="1"/>
          <w:wAfter w:w="49" w:type="dxa"/>
          <w:cantSplit/>
        </w:trPr>
        <w:tc>
          <w:tcPr>
            <w:tcW w:w="2268" w:type="dxa"/>
          </w:tcPr>
          <w:p>
            <w:pPr>
              <w:pStyle w:val="nTable"/>
              <w:spacing w:before="60" w:after="40"/>
              <w:ind w:right="170"/>
            </w:pPr>
            <w:r>
              <w:rPr>
                <w:i/>
              </w:rPr>
              <w:t xml:space="preserve">Criminal Investigation (Identifying People) Act 2002 </w:t>
            </w:r>
            <w:r>
              <w:t>Sch. 2 cl. 2</w:t>
            </w:r>
          </w:p>
        </w:tc>
        <w:tc>
          <w:tcPr>
            <w:tcW w:w="1134" w:type="dxa"/>
            <w:gridSpan w:val="2"/>
          </w:tcPr>
          <w:p>
            <w:pPr>
              <w:pStyle w:val="nTable"/>
              <w:spacing w:before="60" w:after="40"/>
            </w:pPr>
            <w:r>
              <w:t>6 of 2002</w:t>
            </w:r>
          </w:p>
        </w:tc>
        <w:tc>
          <w:tcPr>
            <w:tcW w:w="1136" w:type="dxa"/>
            <w:gridSpan w:val="2"/>
          </w:tcPr>
          <w:p>
            <w:pPr>
              <w:pStyle w:val="nTable"/>
              <w:spacing w:before="60" w:after="40"/>
            </w:pPr>
            <w:r>
              <w:t>4 Jun 2002</w:t>
            </w:r>
          </w:p>
        </w:tc>
        <w:tc>
          <w:tcPr>
            <w:tcW w:w="2551" w:type="dxa"/>
            <w:gridSpan w:val="2"/>
          </w:tcPr>
          <w:p>
            <w:pPr>
              <w:pStyle w:val="nTable"/>
              <w:spacing w:before="60" w:after="40"/>
            </w:pPr>
            <w:r>
              <w:t xml:space="preserve">29 Jun 2002 (see s. 2 and </w:t>
            </w:r>
            <w:r>
              <w:rPr>
                <w:i/>
              </w:rPr>
              <w:t>Gazette</w:t>
            </w:r>
            <w:r>
              <w:t xml:space="preserve"> 28 Jun 2002 p. 3037)</w:t>
            </w:r>
          </w:p>
        </w:tc>
      </w:tr>
      <w:tr>
        <w:trPr>
          <w:gridAfter w:val="1"/>
          <w:wAfter w:w="49" w:type="dxa"/>
          <w:cantSplit/>
        </w:trPr>
        <w:tc>
          <w:tcPr>
            <w:tcW w:w="2268" w:type="dxa"/>
          </w:tcPr>
          <w:p>
            <w:pPr>
              <w:pStyle w:val="nTable"/>
              <w:spacing w:before="60" w:after="40"/>
              <w:ind w:right="170"/>
            </w:pPr>
            <w:r>
              <w:rPr>
                <w:i/>
              </w:rPr>
              <w:t>Labour Relations Reform Act 2002</w:t>
            </w:r>
            <w:r>
              <w:t xml:space="preserve"> s. 17</w:t>
            </w:r>
          </w:p>
        </w:tc>
        <w:tc>
          <w:tcPr>
            <w:tcW w:w="1134" w:type="dxa"/>
            <w:gridSpan w:val="2"/>
          </w:tcPr>
          <w:p>
            <w:pPr>
              <w:pStyle w:val="nTable"/>
              <w:spacing w:before="60" w:after="40"/>
            </w:pPr>
            <w:r>
              <w:t>20 of 2002</w:t>
            </w:r>
          </w:p>
        </w:tc>
        <w:tc>
          <w:tcPr>
            <w:tcW w:w="1136" w:type="dxa"/>
            <w:gridSpan w:val="2"/>
          </w:tcPr>
          <w:p>
            <w:pPr>
              <w:pStyle w:val="nTable"/>
              <w:spacing w:before="60" w:after="40"/>
            </w:pPr>
            <w:r>
              <w:t>8 Jul 2002</w:t>
            </w:r>
          </w:p>
        </w:tc>
        <w:tc>
          <w:tcPr>
            <w:tcW w:w="2551" w:type="dxa"/>
            <w:gridSpan w:val="2"/>
          </w:tcPr>
          <w:p>
            <w:pPr>
              <w:pStyle w:val="nTable"/>
              <w:spacing w:before="60" w:after="40"/>
            </w:pPr>
            <w:r>
              <w:t xml:space="preserve">15 Sep 2002 (see s. 2 and </w:t>
            </w:r>
            <w:r>
              <w:rPr>
                <w:i/>
              </w:rPr>
              <w:t>Gazette</w:t>
            </w:r>
            <w:r>
              <w:t xml:space="preserve"> 6 Sep 2002 p. 4487)</w:t>
            </w:r>
          </w:p>
        </w:tc>
      </w:tr>
      <w:tr>
        <w:trPr>
          <w:gridAfter w:val="1"/>
          <w:wAfter w:w="49" w:type="dxa"/>
          <w:cantSplit/>
        </w:trPr>
        <w:tc>
          <w:tcPr>
            <w:tcW w:w="2268" w:type="dxa"/>
          </w:tcPr>
          <w:p>
            <w:pPr>
              <w:pStyle w:val="nTable"/>
              <w:spacing w:before="60" w:after="40"/>
              <w:ind w:right="170"/>
            </w:pPr>
            <w:r>
              <w:rPr>
                <w:i/>
              </w:rPr>
              <w:t xml:space="preserve">Fire and Emergency Services Legislation Amendment Act 2002 </w:t>
            </w:r>
            <w:r>
              <w:t>s. 41</w:t>
            </w:r>
          </w:p>
        </w:tc>
        <w:tc>
          <w:tcPr>
            <w:tcW w:w="1134" w:type="dxa"/>
            <w:gridSpan w:val="2"/>
          </w:tcPr>
          <w:p>
            <w:pPr>
              <w:pStyle w:val="nTable"/>
              <w:spacing w:before="60" w:after="40"/>
            </w:pPr>
            <w:r>
              <w:t>38 of 2002</w:t>
            </w:r>
          </w:p>
        </w:tc>
        <w:tc>
          <w:tcPr>
            <w:tcW w:w="1136" w:type="dxa"/>
            <w:gridSpan w:val="2"/>
          </w:tcPr>
          <w:p>
            <w:pPr>
              <w:pStyle w:val="nTable"/>
              <w:spacing w:before="60" w:after="40"/>
            </w:pPr>
            <w:r>
              <w:t>20 Nov 2002</w:t>
            </w:r>
          </w:p>
        </w:tc>
        <w:tc>
          <w:tcPr>
            <w:tcW w:w="2551" w:type="dxa"/>
            <w:gridSpan w:val="2"/>
          </w:tcPr>
          <w:p>
            <w:pPr>
              <w:pStyle w:val="nTable"/>
              <w:spacing w:before="60" w:after="40"/>
              <w:ind w:right="-48"/>
            </w:pPr>
            <w:r>
              <w:t xml:space="preserve">30 Nov 2002 (see s. 2 and </w:t>
            </w:r>
            <w:r>
              <w:rPr>
                <w:i/>
              </w:rPr>
              <w:t>Gazette</w:t>
            </w:r>
            <w:r>
              <w:t xml:space="preserve"> 29 Nov 2002 p. 5651</w:t>
            </w:r>
            <w:r>
              <w:noBreakHyphen/>
              <w:t>2)</w:t>
            </w:r>
          </w:p>
        </w:tc>
      </w:tr>
      <w:tr>
        <w:trPr>
          <w:gridAfter w:val="1"/>
          <w:wAfter w:w="49" w:type="dxa"/>
          <w:cantSplit/>
        </w:trPr>
        <w:tc>
          <w:tcPr>
            <w:tcW w:w="2268" w:type="dxa"/>
          </w:tcPr>
          <w:p>
            <w:pPr>
              <w:pStyle w:val="nTable"/>
              <w:spacing w:before="60" w:after="40"/>
              <w:ind w:right="170"/>
              <w:rPr>
                <w:i/>
              </w:rPr>
            </w:pPr>
            <w:r>
              <w:rPr>
                <w:i/>
              </w:rPr>
              <w:t>Conservation and Land Management Amendment Act 2002</w:t>
            </w:r>
          </w:p>
        </w:tc>
        <w:tc>
          <w:tcPr>
            <w:tcW w:w="1134" w:type="dxa"/>
            <w:gridSpan w:val="2"/>
          </w:tcPr>
          <w:p>
            <w:pPr>
              <w:pStyle w:val="nTable"/>
              <w:spacing w:before="60" w:after="40"/>
            </w:pPr>
            <w:r>
              <w:t>43 of 2002</w:t>
            </w:r>
          </w:p>
        </w:tc>
        <w:tc>
          <w:tcPr>
            <w:tcW w:w="1136" w:type="dxa"/>
            <w:gridSpan w:val="2"/>
          </w:tcPr>
          <w:p>
            <w:pPr>
              <w:pStyle w:val="nTable"/>
              <w:spacing w:before="60" w:after="40"/>
            </w:pPr>
            <w:r>
              <w:t>11 Dec 2002</w:t>
            </w:r>
          </w:p>
        </w:tc>
        <w:tc>
          <w:tcPr>
            <w:tcW w:w="2551" w:type="dxa"/>
            <w:gridSpan w:val="2"/>
          </w:tcPr>
          <w:p>
            <w:pPr>
              <w:pStyle w:val="nTable"/>
              <w:spacing w:before="60" w:after="40"/>
            </w:pPr>
            <w:r>
              <w:t>11 Dec 2002 (see s. 2)</w:t>
            </w:r>
          </w:p>
        </w:tc>
      </w:tr>
      <w:tr>
        <w:trPr>
          <w:gridAfter w:val="1"/>
          <w:wAfter w:w="49" w:type="dxa"/>
          <w:cantSplit/>
        </w:trPr>
        <w:tc>
          <w:tcPr>
            <w:tcW w:w="2268" w:type="dxa"/>
          </w:tcPr>
          <w:p>
            <w:pPr>
              <w:pStyle w:val="nTable"/>
              <w:spacing w:before="60" w:after="40"/>
              <w:ind w:right="170"/>
              <w:rPr>
                <w:i/>
              </w:rPr>
            </w:pPr>
            <w:r>
              <w:rPr>
                <w:i/>
              </w:rPr>
              <w:t xml:space="preserve">Offshore Minerals (Consequential Amendments) Act 2003 </w:t>
            </w:r>
            <w:r>
              <w:t>Pt. 3 </w:t>
            </w:r>
          </w:p>
        </w:tc>
        <w:tc>
          <w:tcPr>
            <w:tcW w:w="1134" w:type="dxa"/>
            <w:gridSpan w:val="2"/>
          </w:tcPr>
          <w:p>
            <w:pPr>
              <w:pStyle w:val="nTable"/>
              <w:spacing w:before="60" w:after="40"/>
            </w:pPr>
            <w:r>
              <w:t>12 of 2003</w:t>
            </w:r>
          </w:p>
        </w:tc>
        <w:tc>
          <w:tcPr>
            <w:tcW w:w="1136" w:type="dxa"/>
            <w:gridSpan w:val="2"/>
          </w:tcPr>
          <w:p>
            <w:pPr>
              <w:pStyle w:val="nTable"/>
              <w:spacing w:before="60" w:after="40"/>
            </w:pPr>
            <w:r>
              <w:t>17 Apr 2003</w:t>
            </w:r>
          </w:p>
        </w:tc>
        <w:tc>
          <w:tcPr>
            <w:tcW w:w="2551" w:type="dxa"/>
            <w:gridSpan w:val="2"/>
          </w:tcPr>
          <w:p>
            <w:pPr>
              <w:pStyle w:val="nTable"/>
              <w:spacing w:before="60" w:after="40"/>
            </w:pPr>
            <w:r>
              <w:t xml:space="preserve">1 Jan 2011 (see s. 2 and </w:t>
            </w:r>
            <w:r>
              <w:rPr>
                <w:i/>
                <w:iCs/>
              </w:rPr>
              <w:t xml:space="preserve">Gazette </w:t>
            </w:r>
            <w:r>
              <w:t>17 Dec 2010 p. 6350)</w:t>
            </w:r>
          </w:p>
        </w:tc>
      </w:tr>
      <w:tr>
        <w:trPr>
          <w:gridAfter w:val="1"/>
          <w:wAfter w:w="49" w:type="dxa"/>
          <w:cantSplit/>
        </w:trPr>
        <w:tc>
          <w:tcPr>
            <w:tcW w:w="7089" w:type="dxa"/>
            <w:gridSpan w:val="7"/>
          </w:tcPr>
          <w:p>
            <w:pPr>
              <w:pStyle w:val="nTable"/>
              <w:spacing w:before="60"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gridAfter w:val="1"/>
          <w:wAfter w:w="49" w:type="dxa"/>
          <w:cantSplit/>
        </w:trPr>
        <w:tc>
          <w:tcPr>
            <w:tcW w:w="2268" w:type="dxa"/>
          </w:tcPr>
          <w:p>
            <w:pPr>
              <w:pStyle w:val="nTable"/>
              <w:spacing w:before="60" w:after="40"/>
              <w:ind w:right="170"/>
              <w:rPr>
                <w:i/>
              </w:rPr>
            </w:pPr>
            <w:r>
              <w:rPr>
                <w:i/>
              </w:rPr>
              <w:t xml:space="preserve">Sentencing Legislation Amendment and Repeal Act 2003 </w:t>
            </w:r>
            <w:r>
              <w:t>s. 47</w:t>
            </w:r>
          </w:p>
        </w:tc>
        <w:tc>
          <w:tcPr>
            <w:tcW w:w="1134" w:type="dxa"/>
            <w:gridSpan w:val="2"/>
          </w:tcPr>
          <w:p>
            <w:pPr>
              <w:pStyle w:val="nTable"/>
              <w:spacing w:before="60" w:after="40"/>
            </w:pPr>
            <w:r>
              <w:t>50 of 2003</w:t>
            </w:r>
          </w:p>
        </w:tc>
        <w:tc>
          <w:tcPr>
            <w:tcW w:w="1136" w:type="dxa"/>
            <w:gridSpan w:val="2"/>
          </w:tcPr>
          <w:p>
            <w:pPr>
              <w:pStyle w:val="nTable"/>
              <w:spacing w:before="60" w:after="40"/>
            </w:pPr>
            <w:r>
              <w:t>9 Jul 2003</w:t>
            </w:r>
          </w:p>
        </w:tc>
        <w:tc>
          <w:tcPr>
            <w:tcW w:w="2551" w:type="dxa"/>
            <w:gridSpan w:val="2"/>
          </w:tcPr>
          <w:p>
            <w:pPr>
              <w:pStyle w:val="nTable"/>
              <w:spacing w:before="60"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After w:val="1"/>
          <w:wAfter w:w="49" w:type="dxa"/>
          <w:cantSplit/>
        </w:trPr>
        <w:tc>
          <w:tcPr>
            <w:tcW w:w="4538" w:type="dxa"/>
            <w:gridSpan w:val="5"/>
          </w:tcPr>
          <w:p>
            <w:pPr>
              <w:pStyle w:val="nTable"/>
              <w:spacing w:before="60" w:after="40"/>
            </w:pPr>
            <w:r>
              <w:rPr>
                <w:i/>
                <w:spacing w:val="-2"/>
              </w:rPr>
              <w:t>Labour Relations Reform (Consequential Amendments) Regulations 2003</w:t>
            </w:r>
            <w:r>
              <w:rPr>
                <w:spacing w:val="-2"/>
              </w:rPr>
              <w:t xml:space="preserve"> r. 20 published in </w:t>
            </w:r>
            <w:r>
              <w:rPr>
                <w:i/>
                <w:spacing w:val="-2"/>
              </w:rPr>
              <w:t>Gazette</w:t>
            </w:r>
            <w:r>
              <w:t xml:space="preserve"> 15 Aug 2003 p. 3685</w:t>
            </w:r>
            <w:r>
              <w:noBreakHyphen/>
              <w:t>92</w:t>
            </w:r>
          </w:p>
        </w:tc>
        <w:tc>
          <w:tcPr>
            <w:tcW w:w="2551" w:type="dxa"/>
            <w:gridSpan w:val="2"/>
          </w:tcPr>
          <w:p>
            <w:pPr>
              <w:pStyle w:val="nTable"/>
              <w:spacing w:before="60" w:after="40"/>
            </w:pPr>
            <w:r>
              <w:rPr>
                <w:spacing w:val="-2"/>
              </w:rPr>
              <w:t>15 Sep 2003 (see r. 2)</w:t>
            </w:r>
          </w:p>
        </w:tc>
      </w:tr>
      <w:tr>
        <w:trPr>
          <w:gridAfter w:val="1"/>
          <w:wAfter w:w="49" w:type="dxa"/>
          <w:cantSplit/>
        </w:trPr>
        <w:tc>
          <w:tcPr>
            <w:tcW w:w="2268" w:type="dxa"/>
          </w:tcPr>
          <w:p>
            <w:pPr>
              <w:pStyle w:val="nTable"/>
              <w:spacing w:before="60" w:after="40"/>
              <w:ind w:right="170"/>
            </w:pPr>
            <w:r>
              <w:rPr>
                <w:i/>
              </w:rPr>
              <w:t>Economic Regulation Authority Act 2003</w:t>
            </w:r>
            <w:r>
              <w:t xml:space="preserve"> s. 62</w:t>
            </w:r>
          </w:p>
        </w:tc>
        <w:tc>
          <w:tcPr>
            <w:tcW w:w="1134" w:type="dxa"/>
            <w:gridSpan w:val="2"/>
          </w:tcPr>
          <w:p>
            <w:pPr>
              <w:pStyle w:val="nTable"/>
              <w:spacing w:before="60" w:after="40"/>
            </w:pPr>
            <w:r>
              <w:t>67 of 2003</w:t>
            </w:r>
          </w:p>
        </w:tc>
        <w:tc>
          <w:tcPr>
            <w:tcW w:w="1136" w:type="dxa"/>
            <w:gridSpan w:val="2"/>
          </w:tcPr>
          <w:p>
            <w:pPr>
              <w:pStyle w:val="nTable"/>
              <w:spacing w:before="60" w:after="40"/>
            </w:pPr>
            <w:r>
              <w:t>5 Dec 2003</w:t>
            </w:r>
          </w:p>
        </w:tc>
        <w:tc>
          <w:tcPr>
            <w:tcW w:w="2551" w:type="dxa"/>
            <w:gridSpan w:val="2"/>
          </w:tcPr>
          <w:p>
            <w:pPr>
              <w:pStyle w:val="nTable"/>
              <w:spacing w:before="60" w:after="40"/>
              <w:rPr>
                <w:spacing w:val="-2"/>
              </w:rPr>
            </w:pPr>
            <w:r>
              <w:rPr>
                <w:spacing w:val="-2"/>
              </w:rPr>
              <w:t xml:space="preserve">1 Jan 2004 (see s. 2 and </w:t>
            </w:r>
            <w:r>
              <w:rPr>
                <w:i/>
                <w:spacing w:val="-2"/>
              </w:rPr>
              <w:t>Gazette</w:t>
            </w:r>
            <w:r>
              <w:rPr>
                <w:spacing w:val="-2"/>
              </w:rPr>
              <w:t xml:space="preserve"> 30 Dec 2003 p. 5723)</w:t>
            </w:r>
          </w:p>
        </w:tc>
      </w:tr>
      <w:tr>
        <w:trPr>
          <w:gridAfter w:val="1"/>
          <w:wAfter w:w="49" w:type="dxa"/>
          <w:cantSplit/>
        </w:trPr>
        <w:tc>
          <w:tcPr>
            <w:tcW w:w="2268" w:type="dxa"/>
          </w:tcPr>
          <w:p>
            <w:pPr>
              <w:pStyle w:val="nTable"/>
              <w:spacing w:before="60" w:after="40"/>
              <w:ind w:right="170"/>
            </w:pPr>
            <w:r>
              <w:rPr>
                <w:i/>
              </w:rPr>
              <w:t>Acts Amendment and Repeal (Competition Policy) Act 2003</w:t>
            </w:r>
            <w:r>
              <w:t xml:space="preserve"> Pt. 5</w:t>
            </w:r>
          </w:p>
        </w:tc>
        <w:tc>
          <w:tcPr>
            <w:tcW w:w="1134" w:type="dxa"/>
            <w:gridSpan w:val="2"/>
          </w:tcPr>
          <w:p>
            <w:pPr>
              <w:pStyle w:val="nTable"/>
              <w:spacing w:before="60" w:after="40"/>
            </w:pPr>
            <w:r>
              <w:t>70 of 2003</w:t>
            </w:r>
          </w:p>
        </w:tc>
        <w:tc>
          <w:tcPr>
            <w:tcW w:w="1136" w:type="dxa"/>
            <w:gridSpan w:val="2"/>
          </w:tcPr>
          <w:p>
            <w:pPr>
              <w:pStyle w:val="nTable"/>
              <w:spacing w:before="60" w:after="40"/>
            </w:pPr>
            <w:r>
              <w:t>15 Dec 2003</w:t>
            </w:r>
          </w:p>
        </w:tc>
        <w:tc>
          <w:tcPr>
            <w:tcW w:w="2551" w:type="dxa"/>
            <w:gridSpan w:val="2"/>
          </w:tcPr>
          <w:p>
            <w:pPr>
              <w:pStyle w:val="nTable"/>
              <w:spacing w:before="60" w:after="40"/>
              <w:rPr>
                <w:spacing w:val="-2"/>
              </w:rPr>
            </w:pPr>
            <w:r>
              <w:rPr>
                <w:spacing w:val="-2"/>
              </w:rPr>
              <w:t xml:space="preserve">21 Apr 2004 (see s. 2 and </w:t>
            </w:r>
            <w:r>
              <w:rPr>
                <w:i/>
                <w:spacing w:val="-2"/>
              </w:rPr>
              <w:t>Gazette</w:t>
            </w:r>
            <w:r>
              <w:rPr>
                <w:spacing w:val="-2"/>
              </w:rPr>
              <w:t xml:space="preserve"> 20 Apr 2004 p. 1297)</w:t>
            </w:r>
          </w:p>
        </w:tc>
      </w:tr>
      <w:tr>
        <w:trPr>
          <w:gridAfter w:val="1"/>
          <w:wAfter w:w="49" w:type="dxa"/>
          <w:cantSplit/>
        </w:trPr>
        <w:tc>
          <w:tcPr>
            <w:tcW w:w="2268" w:type="dxa"/>
          </w:tcPr>
          <w:p>
            <w:pPr>
              <w:pStyle w:val="nTable"/>
              <w:spacing w:before="60" w:after="40"/>
              <w:ind w:right="170"/>
              <w:rPr>
                <w:i/>
              </w:rPr>
            </w:pPr>
            <w:r>
              <w:rPr>
                <w:i/>
              </w:rPr>
              <w:t>Statutes (Repeals and Minor Amendments) Act 2003</w:t>
            </w:r>
            <w:r>
              <w:t xml:space="preserve"> s. 21(2) and 39(1)</w:t>
            </w:r>
            <w:r>
              <w:noBreakHyphen/>
              <w:t>(10)</w:t>
            </w:r>
          </w:p>
        </w:tc>
        <w:tc>
          <w:tcPr>
            <w:tcW w:w="1134" w:type="dxa"/>
            <w:gridSpan w:val="2"/>
          </w:tcPr>
          <w:p>
            <w:pPr>
              <w:pStyle w:val="nTable"/>
              <w:spacing w:before="60" w:after="40"/>
            </w:pPr>
            <w:r>
              <w:t>74 of 2003</w:t>
            </w:r>
          </w:p>
        </w:tc>
        <w:tc>
          <w:tcPr>
            <w:tcW w:w="1136" w:type="dxa"/>
            <w:gridSpan w:val="2"/>
          </w:tcPr>
          <w:p>
            <w:pPr>
              <w:pStyle w:val="nTable"/>
              <w:spacing w:before="60" w:after="40"/>
            </w:pPr>
            <w:r>
              <w:t>15 Dec 2003</w:t>
            </w:r>
          </w:p>
        </w:tc>
        <w:tc>
          <w:tcPr>
            <w:tcW w:w="2551" w:type="dxa"/>
            <w:gridSpan w:val="2"/>
          </w:tcPr>
          <w:p>
            <w:pPr>
              <w:pStyle w:val="nTable"/>
              <w:spacing w:before="60" w:after="40"/>
            </w:pPr>
            <w:r>
              <w:rPr>
                <w:spacing w:val="-2"/>
              </w:rPr>
              <w:t>15 Dec 2003 (see s. 2)</w:t>
            </w:r>
          </w:p>
        </w:tc>
      </w:tr>
      <w:tr>
        <w:trPr>
          <w:gridAfter w:val="1"/>
          <w:wAfter w:w="49" w:type="dxa"/>
          <w:cantSplit/>
        </w:trPr>
        <w:tc>
          <w:tcPr>
            <w:tcW w:w="7089" w:type="dxa"/>
            <w:gridSpan w:val="7"/>
          </w:tcPr>
          <w:p>
            <w:pPr>
              <w:pStyle w:val="nTable"/>
              <w:spacing w:before="60"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gridAfter w:val="1"/>
          <w:wAfter w:w="49" w:type="dxa"/>
          <w:cantSplit/>
        </w:trPr>
        <w:tc>
          <w:tcPr>
            <w:tcW w:w="2268" w:type="dxa"/>
          </w:tcPr>
          <w:p>
            <w:pPr>
              <w:pStyle w:val="nTable"/>
              <w:spacing w:before="60" w:after="40"/>
              <w:rPr>
                <w:i/>
              </w:rPr>
            </w:pPr>
            <w:r>
              <w:rPr>
                <w:i/>
                <w:snapToGrid w:val="0"/>
              </w:rPr>
              <w:t>Courts Legislation Amendment and Repeal Act 2004</w:t>
            </w:r>
            <w:r>
              <w:rPr>
                <w:snapToGrid w:val="0"/>
              </w:rPr>
              <w:t xml:space="preserve"> s. 141</w:t>
            </w:r>
            <w:r>
              <w:rPr>
                <w:snapToGrid w:val="0"/>
                <w:vertAlign w:val="superscript"/>
              </w:rPr>
              <w:t> </w:t>
            </w:r>
          </w:p>
        </w:tc>
        <w:tc>
          <w:tcPr>
            <w:tcW w:w="1134" w:type="dxa"/>
            <w:gridSpan w:val="2"/>
          </w:tcPr>
          <w:p>
            <w:pPr>
              <w:pStyle w:val="nTable"/>
              <w:keepNext/>
              <w:spacing w:before="60" w:after="40"/>
            </w:pPr>
            <w:r>
              <w:rPr>
                <w:snapToGrid w:val="0"/>
              </w:rPr>
              <w:t>59 of 2004</w:t>
            </w:r>
          </w:p>
        </w:tc>
        <w:tc>
          <w:tcPr>
            <w:tcW w:w="1136" w:type="dxa"/>
            <w:gridSpan w:val="2"/>
          </w:tcPr>
          <w:p>
            <w:pPr>
              <w:pStyle w:val="nTable"/>
              <w:keepNext/>
              <w:spacing w:before="60" w:after="40"/>
            </w:pPr>
            <w:r>
              <w:t>23 Nov 2004</w:t>
            </w:r>
          </w:p>
        </w:tc>
        <w:tc>
          <w:tcPr>
            <w:tcW w:w="2551" w:type="dxa"/>
            <w:gridSpan w:val="2"/>
          </w:tcPr>
          <w:p>
            <w:pPr>
              <w:pStyle w:val="nTable"/>
              <w:keepNext/>
              <w:spacing w:before="60" w:after="40"/>
            </w:pPr>
            <w:r>
              <w:rPr>
                <w:snapToGrid w:val="0"/>
              </w:rPr>
              <w:t xml:space="preserve">1 May 2005 (see s. 2 and </w:t>
            </w:r>
            <w:r>
              <w:rPr>
                <w:i/>
                <w:snapToGrid w:val="0"/>
              </w:rPr>
              <w:t>Gazette</w:t>
            </w:r>
            <w:r>
              <w:rPr>
                <w:snapToGrid w:val="0"/>
              </w:rPr>
              <w:t xml:space="preserve"> 31 Dec 2004 p. 7128)</w:t>
            </w:r>
          </w:p>
        </w:tc>
      </w:tr>
      <w:tr>
        <w:trPr>
          <w:gridAfter w:val="1"/>
          <w:wAfter w:w="49" w:type="dxa"/>
        </w:trPr>
        <w:tc>
          <w:tcPr>
            <w:tcW w:w="2268" w:type="dxa"/>
          </w:tcPr>
          <w:p>
            <w:pPr>
              <w:pStyle w:val="nTable"/>
              <w:spacing w:before="60"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before="60" w:after="40"/>
              <w:rPr>
                <w:snapToGrid w:val="0"/>
              </w:rPr>
            </w:pPr>
            <w:r>
              <w:rPr>
                <w:snapToGrid w:val="0"/>
              </w:rPr>
              <w:t>84 of 2004</w:t>
            </w:r>
          </w:p>
        </w:tc>
        <w:tc>
          <w:tcPr>
            <w:tcW w:w="1136" w:type="dxa"/>
            <w:gridSpan w:val="2"/>
          </w:tcPr>
          <w:p>
            <w:pPr>
              <w:pStyle w:val="nTable"/>
              <w:spacing w:before="60" w:after="40"/>
            </w:pPr>
            <w:r>
              <w:t>16 Dec 2004</w:t>
            </w:r>
          </w:p>
        </w:tc>
        <w:tc>
          <w:tcPr>
            <w:tcW w:w="2551" w:type="dxa"/>
            <w:gridSpan w:val="2"/>
          </w:tcPr>
          <w:p>
            <w:pPr>
              <w:pStyle w:val="nTable"/>
              <w:spacing w:before="60"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49" w:type="dxa"/>
        </w:trPr>
        <w:tc>
          <w:tcPr>
            <w:tcW w:w="2268" w:type="dxa"/>
          </w:tcPr>
          <w:p>
            <w:pPr>
              <w:pStyle w:val="nTable"/>
              <w:spacing w:before="60" w:after="40"/>
              <w:rPr>
                <w:i/>
                <w:snapToGrid w:val="0"/>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before="60" w:after="40"/>
              <w:rPr>
                <w:snapToGrid w:val="0"/>
              </w:rPr>
            </w:pPr>
            <w:r>
              <w:rPr>
                <w:snapToGrid w:val="0"/>
              </w:rPr>
              <w:t>38 of 2005</w:t>
            </w:r>
          </w:p>
        </w:tc>
        <w:tc>
          <w:tcPr>
            <w:tcW w:w="1136" w:type="dxa"/>
            <w:gridSpan w:val="2"/>
          </w:tcPr>
          <w:p>
            <w:pPr>
              <w:pStyle w:val="nTable"/>
              <w:spacing w:before="60" w:after="40"/>
            </w:pPr>
            <w:r>
              <w:t>12 Dec 2005</w:t>
            </w:r>
          </w:p>
        </w:tc>
        <w:tc>
          <w:tcPr>
            <w:tcW w:w="2551" w:type="dxa"/>
            <w:gridSpan w:val="2"/>
          </w:tcPr>
          <w:p>
            <w:pPr>
              <w:pStyle w:val="nTable"/>
              <w:spacing w:before="60"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1"/>
          <w:wAfter w:w="49" w:type="dxa"/>
          <w:cantSplit/>
        </w:trPr>
        <w:tc>
          <w:tcPr>
            <w:tcW w:w="7089" w:type="dxa"/>
            <w:gridSpan w:val="7"/>
          </w:tcPr>
          <w:p>
            <w:pPr>
              <w:pStyle w:val="nTable"/>
              <w:spacing w:before="60"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gridAfter w:val="1"/>
          <w:wAfter w:w="49" w:type="dxa"/>
          <w:cantSplit/>
        </w:trPr>
        <w:tc>
          <w:tcPr>
            <w:tcW w:w="2268" w:type="dxa"/>
          </w:tcPr>
          <w:p>
            <w:pPr>
              <w:pStyle w:val="nTable"/>
              <w:spacing w:before="60" w:after="40"/>
              <w:ind w:left="-28"/>
              <w:rPr>
                <w:snapToGrid w:val="0"/>
                <w:vertAlign w:val="superscript"/>
              </w:rPr>
            </w:pPr>
            <w:r>
              <w:rPr>
                <w:i/>
                <w:snapToGrid w:val="0"/>
              </w:rPr>
              <w:t>Machinery of Government (Miscellaneous Amendments) Act 2006</w:t>
            </w:r>
            <w:r>
              <w:rPr>
                <w:snapToGrid w:val="0"/>
              </w:rPr>
              <w:t xml:space="preserve"> Pt. 7 Div. 1 </w:t>
            </w:r>
            <w:r>
              <w:rPr>
                <w:snapToGrid w:val="0"/>
                <w:vertAlign w:val="superscript"/>
              </w:rPr>
              <w:t>15-17</w:t>
            </w:r>
          </w:p>
        </w:tc>
        <w:tc>
          <w:tcPr>
            <w:tcW w:w="1134" w:type="dxa"/>
            <w:gridSpan w:val="2"/>
          </w:tcPr>
          <w:p>
            <w:pPr>
              <w:pStyle w:val="nTable"/>
              <w:spacing w:before="60" w:after="40"/>
              <w:rPr>
                <w:snapToGrid w:val="0"/>
              </w:rPr>
            </w:pPr>
            <w:r>
              <w:rPr>
                <w:snapToGrid w:val="0"/>
              </w:rPr>
              <w:t>28 of 2006</w:t>
            </w:r>
          </w:p>
        </w:tc>
        <w:tc>
          <w:tcPr>
            <w:tcW w:w="1136" w:type="dxa"/>
            <w:gridSpan w:val="2"/>
          </w:tcPr>
          <w:p>
            <w:pPr>
              <w:pStyle w:val="nTable"/>
              <w:spacing w:before="60" w:after="40"/>
            </w:pPr>
            <w:r>
              <w:t>26 Jun 2006</w:t>
            </w:r>
          </w:p>
        </w:tc>
        <w:tc>
          <w:tcPr>
            <w:tcW w:w="2551" w:type="dxa"/>
            <w:gridSpan w:val="2"/>
          </w:tcPr>
          <w:p>
            <w:pPr>
              <w:pStyle w:val="nTable"/>
              <w:spacing w:before="60" w:after="40"/>
            </w:pPr>
            <w:r>
              <w:t xml:space="preserve">1 Jul 2006 (see s. 2 and </w:t>
            </w:r>
            <w:r>
              <w:rPr>
                <w:i/>
              </w:rPr>
              <w:t>Gazette</w:t>
            </w:r>
            <w:r>
              <w:t xml:space="preserve"> 27 Jun 2006 p. 2347)</w:t>
            </w:r>
          </w:p>
        </w:tc>
      </w:tr>
      <w:tr>
        <w:trPr>
          <w:gridAfter w:val="1"/>
          <w:wAfter w:w="49" w:type="dxa"/>
          <w:cantSplit/>
        </w:trPr>
        <w:tc>
          <w:tcPr>
            <w:tcW w:w="2268" w:type="dxa"/>
          </w:tcPr>
          <w:p>
            <w:pPr>
              <w:pStyle w:val="nTable"/>
              <w:spacing w:before="60"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4" w:type="dxa"/>
            <w:gridSpan w:val="2"/>
          </w:tcPr>
          <w:p>
            <w:pPr>
              <w:pStyle w:val="nTable"/>
              <w:spacing w:before="60" w:after="40"/>
              <w:rPr>
                <w:snapToGrid w:val="0"/>
              </w:rPr>
            </w:pPr>
            <w:r>
              <w:rPr>
                <w:snapToGrid w:val="0"/>
              </w:rPr>
              <w:t>52 of 2006</w:t>
            </w:r>
          </w:p>
        </w:tc>
        <w:tc>
          <w:tcPr>
            <w:tcW w:w="1136" w:type="dxa"/>
            <w:gridSpan w:val="2"/>
          </w:tcPr>
          <w:p>
            <w:pPr>
              <w:pStyle w:val="nTable"/>
              <w:spacing w:before="60" w:after="40"/>
              <w:rPr>
                <w:snapToGrid w:val="0"/>
              </w:rPr>
            </w:pPr>
            <w:r>
              <w:rPr>
                <w:snapToGrid w:val="0"/>
              </w:rPr>
              <w:t>6 Oct 2006</w:t>
            </w:r>
          </w:p>
        </w:tc>
        <w:tc>
          <w:tcPr>
            <w:tcW w:w="2551" w:type="dxa"/>
            <w:gridSpan w:val="2"/>
          </w:tcPr>
          <w:p>
            <w:pPr>
              <w:pStyle w:val="nTable"/>
              <w:spacing w:before="60" w:after="40"/>
              <w:rPr>
                <w:snapToGrid w:val="0"/>
              </w:rPr>
            </w:pPr>
            <w:r>
              <w:rPr>
                <w:snapToGrid w:val="0"/>
              </w:rPr>
              <w:t xml:space="preserve">25 Sep 2007 (see s. 2 and </w:t>
            </w:r>
            <w:r>
              <w:rPr>
                <w:i/>
                <w:iCs/>
                <w:snapToGrid w:val="0"/>
              </w:rPr>
              <w:t xml:space="preserve">Gazette </w:t>
            </w:r>
            <w:r>
              <w:rPr>
                <w:snapToGrid w:val="0"/>
              </w:rPr>
              <w:t>25 Sep 2007 p. 4835)</w:t>
            </w:r>
          </w:p>
        </w:tc>
      </w:tr>
      <w:tr>
        <w:trPr>
          <w:gridAfter w:val="1"/>
          <w:wAfter w:w="49" w:type="dxa"/>
          <w:cantSplit/>
        </w:trPr>
        <w:tc>
          <w:tcPr>
            <w:tcW w:w="2268" w:type="dxa"/>
          </w:tcPr>
          <w:p>
            <w:pPr>
              <w:pStyle w:val="nTable"/>
              <w:spacing w:before="60" w:after="40"/>
              <w:ind w:left="-28"/>
              <w:rPr>
                <w:i/>
                <w:snapToGrid w:val="0"/>
              </w:rPr>
            </w:pPr>
            <w:r>
              <w:rPr>
                <w:i/>
                <w:snapToGrid w:val="0"/>
              </w:rPr>
              <w:t xml:space="preserve">Financial Legislation Amendment and Repeal Act 2006 </w:t>
            </w:r>
            <w:r>
              <w:rPr>
                <w:iCs/>
                <w:snapToGrid w:val="0"/>
              </w:rPr>
              <w:t>s. 4 and Sch. 1 cl. 29</w:t>
            </w:r>
          </w:p>
        </w:tc>
        <w:tc>
          <w:tcPr>
            <w:tcW w:w="1134" w:type="dxa"/>
            <w:gridSpan w:val="2"/>
          </w:tcPr>
          <w:p>
            <w:pPr>
              <w:pStyle w:val="nTable"/>
              <w:spacing w:before="60" w:after="40"/>
              <w:rPr>
                <w:snapToGrid w:val="0"/>
              </w:rPr>
            </w:pPr>
            <w:r>
              <w:rPr>
                <w:snapToGrid w:val="0"/>
              </w:rPr>
              <w:t xml:space="preserve">77 of 2006 </w:t>
            </w:r>
          </w:p>
        </w:tc>
        <w:tc>
          <w:tcPr>
            <w:tcW w:w="1136" w:type="dxa"/>
            <w:gridSpan w:val="2"/>
          </w:tcPr>
          <w:p>
            <w:pPr>
              <w:pStyle w:val="nTable"/>
              <w:spacing w:before="60" w:after="40"/>
            </w:pPr>
            <w:r>
              <w:rPr>
                <w:snapToGrid w:val="0"/>
              </w:rPr>
              <w:t>21 Dec 2006</w:t>
            </w:r>
          </w:p>
        </w:tc>
        <w:tc>
          <w:tcPr>
            <w:tcW w:w="2551" w:type="dxa"/>
            <w:gridSpan w:val="2"/>
          </w:tcPr>
          <w:p>
            <w:pPr>
              <w:pStyle w:val="nTable"/>
              <w:spacing w:before="60" w:after="40"/>
            </w:pPr>
            <w:r>
              <w:rPr>
                <w:snapToGrid w:val="0"/>
              </w:rPr>
              <w:t xml:space="preserve">1 Feb 2007 (see s. 2(1) and </w:t>
            </w:r>
            <w:r>
              <w:rPr>
                <w:i/>
                <w:iCs/>
                <w:snapToGrid w:val="0"/>
              </w:rPr>
              <w:t>Gazette</w:t>
            </w:r>
            <w:r>
              <w:rPr>
                <w:snapToGrid w:val="0"/>
              </w:rPr>
              <w:t xml:space="preserve"> 19 Jan 2007 p. 137)</w:t>
            </w:r>
          </w:p>
        </w:tc>
      </w:tr>
      <w:tr>
        <w:trPr>
          <w:gridAfter w:val="1"/>
          <w:wAfter w:w="49" w:type="dxa"/>
          <w:cantSplit/>
        </w:trPr>
        <w:tc>
          <w:tcPr>
            <w:tcW w:w="2268" w:type="dxa"/>
          </w:tcPr>
          <w:p>
            <w:pPr>
              <w:pStyle w:val="nTable"/>
              <w:spacing w:before="60" w:after="40"/>
              <w:ind w:left="-28"/>
              <w:rPr>
                <w:i/>
                <w:snapToGrid w:val="0"/>
              </w:rPr>
            </w:pPr>
            <w:r>
              <w:rPr>
                <w:i/>
                <w:snapToGrid w:val="0"/>
              </w:rPr>
              <w:t>Petroleum Amendment Act 2007</w:t>
            </w:r>
            <w:r>
              <w:rPr>
                <w:iCs/>
                <w:snapToGrid w:val="0"/>
              </w:rPr>
              <w:t xml:space="preserve"> s. 92</w:t>
            </w:r>
          </w:p>
        </w:tc>
        <w:tc>
          <w:tcPr>
            <w:tcW w:w="1134" w:type="dxa"/>
            <w:gridSpan w:val="2"/>
          </w:tcPr>
          <w:p>
            <w:pPr>
              <w:pStyle w:val="nTable"/>
              <w:spacing w:before="60" w:after="40"/>
              <w:rPr>
                <w:snapToGrid w:val="0"/>
              </w:rPr>
            </w:pPr>
            <w:r>
              <w:t>35 of 2007</w:t>
            </w:r>
          </w:p>
        </w:tc>
        <w:tc>
          <w:tcPr>
            <w:tcW w:w="1136" w:type="dxa"/>
            <w:gridSpan w:val="2"/>
          </w:tcPr>
          <w:p>
            <w:pPr>
              <w:pStyle w:val="nTable"/>
              <w:spacing w:before="60" w:after="40"/>
              <w:rPr>
                <w:snapToGrid w:val="0"/>
              </w:rPr>
            </w:pPr>
            <w:r>
              <w:t>21 Dec 2007</w:t>
            </w:r>
          </w:p>
        </w:tc>
        <w:tc>
          <w:tcPr>
            <w:tcW w:w="2551" w:type="dxa"/>
            <w:gridSpan w:val="2"/>
          </w:tcPr>
          <w:p>
            <w:pPr>
              <w:pStyle w:val="nTable"/>
              <w:spacing w:before="60" w:after="40"/>
              <w:rPr>
                <w:snapToGrid w:val="0"/>
              </w:rPr>
            </w:pPr>
            <w:r>
              <w:t xml:space="preserve">19 Jan 2008 (see s. 2(b) and </w:t>
            </w:r>
            <w:r>
              <w:rPr>
                <w:i/>
                <w:iCs/>
              </w:rPr>
              <w:t>Gazette</w:t>
            </w:r>
            <w:r>
              <w:t xml:space="preserve"> 18 Jan 2008 p. 147)</w:t>
            </w:r>
          </w:p>
        </w:tc>
      </w:tr>
      <w:tr>
        <w:trPr>
          <w:gridAfter w:val="1"/>
          <w:wAfter w:w="49" w:type="dxa"/>
          <w:cantSplit/>
        </w:trPr>
        <w:tc>
          <w:tcPr>
            <w:tcW w:w="2268" w:type="dxa"/>
          </w:tcPr>
          <w:p>
            <w:pPr>
              <w:pStyle w:val="nTable"/>
              <w:spacing w:before="60" w:after="40"/>
              <w:ind w:left="-28"/>
              <w:rPr>
                <w:i/>
                <w:snapToGrid w:val="0"/>
              </w:rPr>
            </w:pPr>
            <w:r>
              <w:rPr>
                <w:i/>
                <w:snapToGrid w:val="0"/>
              </w:rPr>
              <w:t>Water Resources Legislation Amendment Act 2007</w:t>
            </w:r>
            <w:r>
              <w:rPr>
                <w:iCs/>
                <w:snapToGrid w:val="0"/>
              </w:rPr>
              <w:t xml:space="preserve"> s. 191</w:t>
            </w:r>
          </w:p>
        </w:tc>
        <w:tc>
          <w:tcPr>
            <w:tcW w:w="1134" w:type="dxa"/>
            <w:gridSpan w:val="2"/>
          </w:tcPr>
          <w:p>
            <w:pPr>
              <w:pStyle w:val="nTable"/>
              <w:spacing w:before="60" w:after="40"/>
            </w:pPr>
            <w:r>
              <w:rPr>
                <w:snapToGrid w:val="0"/>
              </w:rPr>
              <w:t>38 of 2007</w:t>
            </w:r>
          </w:p>
        </w:tc>
        <w:tc>
          <w:tcPr>
            <w:tcW w:w="1136" w:type="dxa"/>
            <w:gridSpan w:val="2"/>
          </w:tcPr>
          <w:p>
            <w:pPr>
              <w:pStyle w:val="nTable"/>
              <w:spacing w:before="60" w:after="40"/>
            </w:pPr>
            <w:r>
              <w:t>21 Dec 2007</w:t>
            </w:r>
          </w:p>
        </w:tc>
        <w:tc>
          <w:tcPr>
            <w:tcW w:w="2551" w:type="dxa"/>
            <w:gridSpan w:val="2"/>
          </w:tcPr>
          <w:p>
            <w:pPr>
              <w:pStyle w:val="nTable"/>
              <w:spacing w:before="60" w:after="40"/>
            </w:pPr>
            <w:r>
              <w:t xml:space="preserve">1 Feb 2008 (see s. 2(2) and </w:t>
            </w:r>
            <w:r>
              <w:rPr>
                <w:i/>
                <w:iCs/>
              </w:rPr>
              <w:t>Gazette</w:t>
            </w:r>
            <w:r>
              <w:t xml:space="preserve"> 31 Jan 2008 p. 251)</w:t>
            </w:r>
          </w:p>
        </w:tc>
      </w:tr>
      <w:tr>
        <w:trPr>
          <w:gridAfter w:val="1"/>
          <w:wAfter w:w="49" w:type="dxa"/>
          <w:cantSplit/>
        </w:trPr>
        <w:tc>
          <w:tcPr>
            <w:tcW w:w="7089" w:type="dxa"/>
            <w:gridSpan w:val="7"/>
          </w:tcPr>
          <w:p>
            <w:pPr>
              <w:pStyle w:val="nTable"/>
              <w:spacing w:before="60"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gridAfter w:val="1"/>
          <w:wAfter w:w="49" w:type="dxa"/>
          <w:cantSplit/>
        </w:trPr>
        <w:tc>
          <w:tcPr>
            <w:tcW w:w="2268" w:type="dxa"/>
          </w:tcPr>
          <w:p>
            <w:pPr>
              <w:pStyle w:val="nTable"/>
              <w:spacing w:before="60" w:after="40"/>
              <w:ind w:right="113"/>
              <w:rPr>
                <w:iCs/>
              </w:rPr>
            </w:pPr>
            <w:r>
              <w:rPr>
                <w:i/>
              </w:rPr>
              <w:t>Statutes (Repeals and Miscellaneous Amendments) Act 2009</w:t>
            </w:r>
            <w:r>
              <w:rPr>
                <w:iCs/>
              </w:rPr>
              <w:t xml:space="preserve"> s. 34</w:t>
            </w:r>
          </w:p>
        </w:tc>
        <w:tc>
          <w:tcPr>
            <w:tcW w:w="1134" w:type="dxa"/>
            <w:gridSpan w:val="2"/>
          </w:tcPr>
          <w:p>
            <w:pPr>
              <w:pStyle w:val="nTable"/>
              <w:spacing w:before="60" w:after="40"/>
            </w:pPr>
            <w:r>
              <w:t xml:space="preserve">8 of 2009 </w:t>
            </w:r>
          </w:p>
        </w:tc>
        <w:tc>
          <w:tcPr>
            <w:tcW w:w="1136" w:type="dxa"/>
            <w:gridSpan w:val="2"/>
          </w:tcPr>
          <w:p>
            <w:pPr>
              <w:pStyle w:val="nTable"/>
              <w:spacing w:before="60" w:after="40"/>
            </w:pPr>
            <w:r>
              <w:t>21 May 2009</w:t>
            </w:r>
          </w:p>
        </w:tc>
        <w:tc>
          <w:tcPr>
            <w:tcW w:w="2551" w:type="dxa"/>
            <w:gridSpan w:val="2"/>
          </w:tcPr>
          <w:p>
            <w:pPr>
              <w:pStyle w:val="nTable"/>
              <w:spacing w:before="60" w:after="40"/>
            </w:pPr>
            <w:r>
              <w:t>22 May 2009 (see s. 2(b))</w:t>
            </w:r>
          </w:p>
        </w:tc>
      </w:tr>
      <w:tr>
        <w:trPr>
          <w:gridAfter w:val="1"/>
          <w:wAfter w:w="49" w:type="dxa"/>
          <w:cantSplit/>
        </w:trPr>
        <w:tc>
          <w:tcPr>
            <w:tcW w:w="2268" w:type="dxa"/>
          </w:tcPr>
          <w:p>
            <w:pPr>
              <w:pStyle w:val="nTable"/>
              <w:spacing w:before="60" w:after="40"/>
              <w:rPr>
                <w:iCs/>
                <w:snapToGrid w:val="0"/>
              </w:rPr>
            </w:pPr>
            <w:r>
              <w:rPr>
                <w:i/>
                <w:snapToGrid w:val="0"/>
              </w:rPr>
              <w:t>Acts Amendment (Bankruptcy) Act 2009</w:t>
            </w:r>
            <w:r>
              <w:rPr>
                <w:iCs/>
                <w:snapToGrid w:val="0"/>
              </w:rPr>
              <w:t xml:space="preserve"> s. 19</w:t>
            </w:r>
          </w:p>
        </w:tc>
        <w:tc>
          <w:tcPr>
            <w:tcW w:w="1134" w:type="dxa"/>
            <w:gridSpan w:val="2"/>
          </w:tcPr>
          <w:p>
            <w:pPr>
              <w:pStyle w:val="nTable"/>
              <w:spacing w:before="60" w:after="40"/>
            </w:pPr>
            <w:r>
              <w:t>18 of 2009</w:t>
            </w:r>
          </w:p>
        </w:tc>
        <w:tc>
          <w:tcPr>
            <w:tcW w:w="1136" w:type="dxa"/>
            <w:gridSpan w:val="2"/>
          </w:tcPr>
          <w:p>
            <w:pPr>
              <w:pStyle w:val="nTable"/>
              <w:spacing w:before="60" w:after="40"/>
            </w:pPr>
            <w:r>
              <w:t>16 Sep 2009</w:t>
            </w:r>
          </w:p>
        </w:tc>
        <w:tc>
          <w:tcPr>
            <w:tcW w:w="2551" w:type="dxa"/>
            <w:gridSpan w:val="2"/>
          </w:tcPr>
          <w:p>
            <w:pPr>
              <w:pStyle w:val="nTable"/>
              <w:spacing w:before="60" w:after="40"/>
            </w:pPr>
            <w:r>
              <w:t>17 Sep 2009 (see s. 2(b))</w:t>
            </w:r>
          </w:p>
        </w:tc>
      </w:tr>
      <w:tr>
        <w:trPr>
          <w:gridAfter w:val="1"/>
          <w:wAfter w:w="49" w:type="dxa"/>
          <w:cantSplit/>
        </w:trPr>
        <w:tc>
          <w:tcPr>
            <w:tcW w:w="2268" w:type="dxa"/>
          </w:tcPr>
          <w:p>
            <w:pPr>
              <w:pStyle w:val="nTable"/>
              <w:spacing w:before="60" w:after="40"/>
              <w:ind w:right="113"/>
              <w:rPr>
                <w:iCs/>
                <w:snapToGrid w:val="0"/>
              </w:rPr>
            </w:pPr>
            <w:r>
              <w:rPr>
                <w:i/>
                <w:snapToGrid w:val="0"/>
              </w:rPr>
              <w:t>Standardisation of Formatting Act 2010</w:t>
            </w:r>
            <w:r>
              <w:rPr>
                <w:iCs/>
                <w:snapToGrid w:val="0"/>
              </w:rPr>
              <w:t xml:space="preserve"> s. 4, 44(3) and 51</w:t>
            </w:r>
          </w:p>
        </w:tc>
        <w:tc>
          <w:tcPr>
            <w:tcW w:w="1134" w:type="dxa"/>
            <w:gridSpan w:val="2"/>
          </w:tcPr>
          <w:p>
            <w:pPr>
              <w:pStyle w:val="nTable"/>
              <w:spacing w:before="60" w:after="40"/>
              <w:rPr>
                <w:snapToGrid w:val="0"/>
              </w:rPr>
            </w:pPr>
            <w:r>
              <w:rPr>
                <w:snapToGrid w:val="0"/>
              </w:rPr>
              <w:t>19 of 2010</w:t>
            </w:r>
          </w:p>
        </w:tc>
        <w:tc>
          <w:tcPr>
            <w:tcW w:w="1136" w:type="dxa"/>
            <w:gridSpan w:val="2"/>
          </w:tcPr>
          <w:p>
            <w:pPr>
              <w:pStyle w:val="nTable"/>
              <w:spacing w:before="60" w:after="40"/>
              <w:rPr>
                <w:snapToGrid w:val="0"/>
              </w:rPr>
            </w:pPr>
            <w:r>
              <w:rPr>
                <w:snapToGrid w:val="0"/>
              </w:rPr>
              <w:t>28 Jun 2010</w:t>
            </w:r>
          </w:p>
        </w:tc>
        <w:tc>
          <w:tcPr>
            <w:tcW w:w="2551" w:type="dxa"/>
            <w:gridSpan w:val="2"/>
          </w:tcPr>
          <w:p>
            <w:pPr>
              <w:pStyle w:val="nTable"/>
              <w:spacing w:before="60"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49" w:type="dxa"/>
          <w:cantSplit/>
        </w:trPr>
        <w:tc>
          <w:tcPr>
            <w:tcW w:w="2268" w:type="dxa"/>
          </w:tcPr>
          <w:p>
            <w:pPr>
              <w:pStyle w:val="nTable"/>
              <w:spacing w:before="60"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before="60" w:after="40"/>
              <w:rPr>
                <w:snapToGrid w:val="0"/>
              </w:rPr>
            </w:pPr>
            <w:r>
              <w:rPr>
                <w:snapToGrid w:val="0"/>
              </w:rPr>
              <w:t>39 of 2010</w:t>
            </w:r>
          </w:p>
        </w:tc>
        <w:tc>
          <w:tcPr>
            <w:tcW w:w="1136" w:type="dxa"/>
            <w:gridSpan w:val="2"/>
          </w:tcPr>
          <w:p>
            <w:pPr>
              <w:pStyle w:val="nTable"/>
              <w:spacing w:before="60" w:after="40"/>
              <w:rPr>
                <w:snapToGrid w:val="0"/>
              </w:rPr>
            </w:pPr>
            <w:r>
              <w:rPr>
                <w:snapToGrid w:val="0"/>
              </w:rPr>
              <w:t>1 Oct 2010</w:t>
            </w:r>
          </w:p>
        </w:tc>
        <w:tc>
          <w:tcPr>
            <w:tcW w:w="2551" w:type="dxa"/>
            <w:gridSpan w:val="2"/>
          </w:tcPr>
          <w:p>
            <w:pPr>
              <w:pStyle w:val="nTable"/>
              <w:spacing w:before="60"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49" w:type="dxa"/>
          <w:cantSplit/>
        </w:trPr>
        <w:tc>
          <w:tcPr>
            <w:tcW w:w="2268" w:type="dxa"/>
          </w:tcPr>
          <w:p>
            <w:pPr>
              <w:pStyle w:val="nTable"/>
              <w:spacing w:before="60" w:after="40"/>
              <w:ind w:right="113"/>
              <w:rPr>
                <w:i/>
                <w:iCs/>
                <w:snapToGrid w:val="0"/>
              </w:rPr>
            </w:pPr>
            <w:r>
              <w:rPr>
                <w:i/>
                <w:snapToGrid w:val="0"/>
              </w:rPr>
              <w:t xml:space="preserve">Conservation Legislation Amendment Act 2011 </w:t>
            </w:r>
            <w:r>
              <w:rPr>
                <w:snapToGrid w:val="0"/>
              </w:rPr>
              <w:t>Pt. 2</w:t>
            </w:r>
          </w:p>
        </w:tc>
        <w:tc>
          <w:tcPr>
            <w:tcW w:w="1134" w:type="dxa"/>
            <w:gridSpan w:val="2"/>
          </w:tcPr>
          <w:p>
            <w:pPr>
              <w:pStyle w:val="nTable"/>
              <w:spacing w:before="60" w:after="40"/>
              <w:rPr>
                <w:snapToGrid w:val="0"/>
              </w:rPr>
            </w:pPr>
            <w:r>
              <w:rPr>
                <w:snapToGrid w:val="0"/>
              </w:rPr>
              <w:t>36 of 2011</w:t>
            </w:r>
          </w:p>
        </w:tc>
        <w:tc>
          <w:tcPr>
            <w:tcW w:w="1136" w:type="dxa"/>
            <w:gridSpan w:val="2"/>
          </w:tcPr>
          <w:p>
            <w:pPr>
              <w:pStyle w:val="nTable"/>
              <w:spacing w:before="60" w:after="40"/>
              <w:rPr>
                <w:snapToGrid w:val="0"/>
              </w:rPr>
            </w:pPr>
            <w:r>
              <w:t>13 Sep 2011</w:t>
            </w:r>
          </w:p>
        </w:tc>
        <w:tc>
          <w:tcPr>
            <w:tcW w:w="2551" w:type="dxa"/>
            <w:gridSpan w:val="2"/>
          </w:tcPr>
          <w:p>
            <w:pPr>
              <w:pStyle w:val="nTable"/>
              <w:spacing w:before="60"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gridAfter w:val="1"/>
          <w:wAfter w:w="49" w:type="dxa"/>
          <w:cantSplit/>
        </w:trPr>
        <w:tc>
          <w:tcPr>
            <w:tcW w:w="2268" w:type="dxa"/>
            <w:shd w:val="clear" w:color="auto" w:fill="auto"/>
          </w:tcPr>
          <w:p>
            <w:pPr>
              <w:pStyle w:val="nTable"/>
              <w:spacing w:before="60"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gridSpan w:val="2"/>
            <w:shd w:val="clear" w:color="auto" w:fill="auto"/>
          </w:tcPr>
          <w:p>
            <w:pPr>
              <w:pStyle w:val="nTable"/>
              <w:spacing w:before="60" w:after="40"/>
              <w:rPr>
                <w:snapToGrid w:val="0"/>
              </w:rPr>
            </w:pPr>
            <w:r>
              <w:rPr>
                <w:snapToGrid w:val="0"/>
              </w:rPr>
              <w:t>42 of 2011</w:t>
            </w:r>
          </w:p>
        </w:tc>
        <w:tc>
          <w:tcPr>
            <w:tcW w:w="1136" w:type="dxa"/>
            <w:gridSpan w:val="2"/>
            <w:shd w:val="clear" w:color="auto" w:fill="auto"/>
          </w:tcPr>
          <w:p>
            <w:pPr>
              <w:pStyle w:val="nTable"/>
              <w:spacing w:before="60" w:after="40"/>
              <w:rPr>
                <w:snapToGrid w:val="0"/>
              </w:rPr>
            </w:pPr>
            <w:r>
              <w:t>4 Oct 2011</w:t>
            </w:r>
          </w:p>
        </w:tc>
        <w:tc>
          <w:tcPr>
            <w:tcW w:w="2551" w:type="dxa"/>
            <w:gridSpan w:val="2"/>
            <w:shd w:val="clear" w:color="auto" w:fill="auto"/>
          </w:tcPr>
          <w:p>
            <w:pPr>
              <w:pStyle w:val="nTable"/>
              <w:spacing w:before="60" w:after="40"/>
              <w:rPr>
                <w:snapToGrid w:val="0"/>
              </w:rPr>
            </w:pPr>
            <w:r>
              <w:rPr>
                <w:snapToGrid w:val="0"/>
              </w:rPr>
              <w:t>30 Jan 2012 (see s. 2(c) and Cwlth Legislative Instrument No. F2011L02397 cl. 5 registered 21 Nov 2011)</w:t>
            </w:r>
          </w:p>
        </w:tc>
      </w:tr>
      <w:tr>
        <w:trPr>
          <w:gridAfter w:val="1"/>
          <w:wAfter w:w="49" w:type="dxa"/>
          <w:cantSplit/>
        </w:trPr>
        <w:tc>
          <w:tcPr>
            <w:tcW w:w="7089" w:type="dxa"/>
            <w:gridSpan w:val="7"/>
            <w:shd w:val="clear" w:color="auto" w:fill="auto"/>
          </w:tcPr>
          <w:p>
            <w:pPr>
              <w:pStyle w:val="nTable"/>
              <w:spacing w:before="60"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blPrEx>
          <w:tblBorders>
            <w:top w:val="single" w:sz="8" w:space="0" w:color="auto"/>
            <w:bottom w:val="single" w:sz="8" w:space="0" w:color="auto"/>
            <w:insideH w:val="single" w:sz="8" w:space="0" w:color="auto"/>
          </w:tblBorders>
          <w:tblCellMar>
            <w:left w:w="57" w:type="dxa"/>
            <w:right w:w="57" w:type="dxa"/>
          </w:tblCellMar>
        </w:tblPrEx>
        <w:tc>
          <w:tcPr>
            <w:tcW w:w="2319" w:type="dxa"/>
            <w:gridSpan w:val="2"/>
            <w:tcBorders>
              <w:top w:val="nil"/>
              <w:bottom w:val="single" w:sz="8" w:space="0" w:color="auto"/>
              <w:right w:val="nil"/>
            </w:tcBorders>
            <w:shd w:val="clear" w:color="auto" w:fill="auto"/>
          </w:tcPr>
          <w:p>
            <w:pPr>
              <w:pStyle w:val="nTable"/>
              <w:keepLines/>
              <w:rPr>
                <w:i/>
                <w:snapToGrid w:val="0"/>
              </w:rPr>
            </w:pPr>
            <w:r>
              <w:rPr>
                <w:i/>
                <w:snapToGrid w:val="0"/>
              </w:rPr>
              <w:t>Water Services Legislation Amendment and Repeal Act 2012</w:t>
            </w:r>
            <w:r>
              <w:rPr>
                <w:snapToGrid w:val="0"/>
              </w:rPr>
              <w:t xml:space="preserve"> s. 207</w:t>
            </w:r>
            <w:r>
              <w:rPr>
                <w:snapToGrid w:val="0"/>
                <w:vertAlign w:val="superscript"/>
              </w:rPr>
              <w:t> </w:t>
            </w:r>
          </w:p>
        </w:tc>
        <w:tc>
          <w:tcPr>
            <w:tcW w:w="1134" w:type="dxa"/>
            <w:gridSpan w:val="2"/>
            <w:tcBorders>
              <w:top w:val="nil"/>
              <w:left w:val="nil"/>
              <w:bottom w:val="single" w:sz="8" w:space="0" w:color="auto"/>
              <w:right w:val="nil"/>
            </w:tcBorders>
            <w:shd w:val="clear" w:color="auto" w:fill="auto"/>
          </w:tcPr>
          <w:p>
            <w:pPr>
              <w:pStyle w:val="nTable"/>
              <w:keepLines/>
              <w:rPr>
                <w:snapToGrid w:val="0"/>
              </w:rPr>
            </w:pPr>
            <w:r>
              <w:rPr>
                <w:snapToGrid w:val="0"/>
              </w:rPr>
              <w:t>25 of 2012</w:t>
            </w:r>
          </w:p>
        </w:tc>
        <w:tc>
          <w:tcPr>
            <w:tcW w:w="1134" w:type="dxa"/>
            <w:gridSpan w:val="2"/>
            <w:tcBorders>
              <w:top w:val="nil"/>
              <w:left w:val="nil"/>
              <w:bottom w:val="single" w:sz="8" w:space="0" w:color="auto"/>
              <w:right w:val="nil"/>
            </w:tcBorders>
            <w:shd w:val="clear" w:color="auto" w:fill="auto"/>
          </w:tcPr>
          <w:p>
            <w:pPr>
              <w:pStyle w:val="nTable"/>
              <w:keepLines/>
            </w:pPr>
            <w:r>
              <w:t>3 Sep 2012</w:t>
            </w:r>
          </w:p>
        </w:tc>
        <w:tc>
          <w:tcPr>
            <w:tcW w:w="2551" w:type="dxa"/>
            <w:gridSpan w:val="2"/>
            <w:tcBorders>
              <w:top w:val="nil"/>
              <w:left w:val="nil"/>
              <w:bottom w:val="single" w:sz="8" w:space="0" w:color="auto"/>
            </w:tcBorders>
            <w:shd w:val="clear" w:color="auto" w:fill="auto"/>
          </w:tcPr>
          <w:p>
            <w:pPr>
              <w:pStyle w:val="nTable"/>
              <w:keepLines/>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rPr>
          <w:snapToGrid w:val="0"/>
        </w:rPr>
      </w:pPr>
      <w:r>
        <w:rPr>
          <w:vertAlign w:val="superscript"/>
        </w:rPr>
        <w:t>9</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rPr>
      </w:pPr>
    </w:p>
    <w:p>
      <w:pPr>
        <w:pStyle w:val="nSubsection"/>
        <w:keepNext/>
        <w:rPr>
          <w:snapToGrid w:val="0"/>
        </w:rPr>
      </w:pPr>
      <w:r>
        <w:rPr>
          <w:snapToGrid w:val="0"/>
          <w:vertAlign w:val="superscript"/>
        </w:rPr>
        <w:t>11</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Subsection"/>
        <w:spacing w:before="40"/>
        <w:rPr>
          <w:i/>
          <w:snapToGrid w:val="0"/>
        </w:rPr>
      </w:pPr>
      <w:r>
        <w:rPr>
          <w:vertAlign w:val="superscript"/>
        </w:rPr>
        <w:t>12</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13</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14</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numberingChange w:id="558" w:author="Lisa Clephane" w:date="2012-05-09T05:45:00Z" w:original=""/>
        </w:fldChar>
      </w:r>
      <w:r>
        <w:tab/>
      </w:r>
      <w:r>
        <w:rPr>
          <w:b/>
          <w:i/>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numberingChange w:id="559" w:author="Lisa Clephane" w:date="2012-05-09T05:45:00Z" w:original=""/>
        </w:fldChar>
      </w: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fldChar w:fldCharType="begin"/>
      </w:r>
      <w:r>
        <w:instrText xml:space="preserve"> LISTNUM ScheduleDefinitionNumbers \l1 </w:instrText>
      </w:r>
      <w:r>
        <w:fldChar w:fldCharType="end">
          <w:numberingChange w:id="560" w:author="Lisa Clephane" w:date="2012-05-09T05:45:00Z" w:original=""/>
        </w:fldChar>
      </w: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Subsection"/>
        <w:rPr>
          <w:snapToGrid w:val="0"/>
        </w:rPr>
      </w:pPr>
      <w:r>
        <w:rPr>
          <w:vertAlign w:val="superscript"/>
        </w:rPr>
        <w:t>15</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Subsection"/>
        <w:rPr>
          <w:snapToGrid w:val="0"/>
        </w:rPr>
      </w:pPr>
      <w:r>
        <w:rPr>
          <w:snapToGrid w:val="0"/>
          <w:vertAlign w:val="superscript"/>
        </w:rPr>
        <w:t>16</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17</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563" w:name="_Toc413831908"/>
      <w:bookmarkStart w:id="564" w:name="_Toc413833826"/>
      <w:r>
        <w:rPr>
          <w:sz w:val="28"/>
        </w:rPr>
        <w:t>Defined terms</w:t>
      </w:r>
      <w:bookmarkEnd w:id="563"/>
      <w:bookmarkEnd w:id="5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 Aboriginal customary purpose</w:t>
      </w:r>
      <w:r>
        <w:tab/>
        <w:t>103A(1)</w:t>
      </w:r>
    </w:p>
    <w:p>
      <w:pPr>
        <w:pStyle w:val="DefinedTerms"/>
      </w:pPr>
      <w:r>
        <w:t>Aboriginal person</w:t>
      </w:r>
      <w:r>
        <w:tab/>
        <w:t>3</w:t>
      </w:r>
    </w:p>
    <w:p>
      <w:pPr>
        <w:pStyle w:val="DefinedTerms"/>
      </w:pPr>
      <w:r>
        <w:t>agency</w:t>
      </w:r>
      <w:r>
        <w:tab/>
        <w:t>26D(7)</w:t>
      </w:r>
    </w:p>
    <w:p>
      <w:pPr>
        <w:pStyle w:val="DefinedTerms"/>
      </w:pPr>
      <w:r>
        <w:t>agreed area</w:t>
      </w:r>
      <w:r>
        <w:tab/>
        <w:t>8A(1)</w:t>
      </w:r>
    </w:p>
    <w:p>
      <w:pPr>
        <w:pStyle w:val="DefinedTerms"/>
      </w:pPr>
      <w:r>
        <w:t>alienated land</w:t>
      </w:r>
      <w:r>
        <w:tab/>
        <w:t>8A(1)</w:t>
      </w:r>
    </w:p>
    <w:p>
      <w:pPr>
        <w:pStyle w:val="DefinedTerms"/>
      </w:pPr>
      <w:r>
        <w:t>amendment Act</w:t>
      </w:r>
      <w:r>
        <w:tab/>
        <w:t>143(1)</w:t>
      </w:r>
    </w:p>
    <w:p>
      <w:pPr>
        <w:pStyle w:val="DefinedTerms"/>
      </w:pPr>
      <w:r>
        <w:t>aquaculture</w:t>
      </w:r>
      <w:r>
        <w:tab/>
        <w:t>3</w:t>
      </w:r>
    </w:p>
    <w:p>
      <w:pPr>
        <w:pStyle w:val="DefinedTerms"/>
      </w:pPr>
      <w:r>
        <w:t>associated body</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biodiversity</w:t>
      </w:r>
      <w:r>
        <w:tab/>
        <w:t>3</w:t>
      </w:r>
    </w:p>
    <w:p>
      <w:pPr>
        <w:pStyle w:val="DefinedTerms"/>
      </w:pPr>
      <w:r>
        <w:t>biodiversity components</w:t>
      </w:r>
      <w:r>
        <w:tab/>
        <w:t>3</w:t>
      </w:r>
    </w:p>
    <w:p>
      <w:pPr>
        <w:pStyle w:val="DefinedTerms"/>
      </w:pPr>
      <w:r>
        <w:t>business undertaking</w:t>
      </w:r>
      <w:r>
        <w:tab/>
        <w:t>34A(3)</w:t>
      </w:r>
    </w:p>
    <w:p>
      <w:pPr>
        <w:pStyle w:val="DefinedTerms"/>
      </w:pPr>
      <w:r>
        <w:t>CEO</w:t>
      </w:r>
      <w:r>
        <w:tab/>
        <w:t>3</w:t>
      </w:r>
    </w:p>
    <w:p>
      <w:pPr>
        <w:pStyle w:val="DefinedTerms"/>
      </w:pPr>
      <w:r>
        <w:t>chief executive officer</w:t>
      </w:r>
      <w:r>
        <w:tab/>
        <w:t>26D(7)</w:t>
      </w:r>
    </w:p>
    <w:p>
      <w:pPr>
        <w:pStyle w:val="DefinedTerms"/>
      </w:pPr>
      <w:r>
        <w:t>commercial fishing</w:t>
      </w:r>
      <w:r>
        <w:tab/>
        <w:t>3</w:t>
      </w:r>
    </w:p>
    <w:p>
      <w:pPr>
        <w:pStyle w:val="DefinedTerms"/>
      </w:pPr>
      <w:r>
        <w:t>commercial purposes</w:t>
      </w:r>
      <w:r>
        <w:tab/>
        <w:t>13C(2)</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3</w:t>
      </w:r>
    </w:p>
    <w:p>
      <w:pPr>
        <w:pStyle w:val="DefinedTerms"/>
      </w:pPr>
      <w:r>
        <w:t>conservation park</w:t>
      </w:r>
      <w:r>
        <w:tab/>
        <w:t>3</w:t>
      </w:r>
    </w:p>
    <w:p>
      <w:pPr>
        <w:pStyle w:val="DefinedTerms"/>
      </w:pPr>
      <w:r>
        <w:t>Conservator</w:t>
      </w:r>
      <w:r>
        <w:tab/>
        <w:t>145</w:t>
      </w:r>
    </w:p>
    <w:p>
      <w:pPr>
        <w:pStyle w:val="DefinedTerms"/>
      </w:pPr>
      <w:r>
        <w:t>contract</w:t>
      </w:r>
      <w:r>
        <w:tab/>
        <w:t>87(1)</w:t>
      </w:r>
    </w:p>
    <w:p>
      <w:pPr>
        <w:pStyle w:val="DefinedTerms"/>
      </w:pPr>
      <w:r>
        <w:t>contract of sale</w:t>
      </w:r>
      <w:r>
        <w:tab/>
        <w:t>87(1)</w:t>
      </w:r>
    </w:p>
    <w:p>
      <w:pPr>
        <w:pStyle w:val="DefinedTerms"/>
      </w:pPr>
      <w:r>
        <w:t>controlling body</w:t>
      </w:r>
      <w:r>
        <w:tab/>
        <w:t>27, 53</w:t>
      </w:r>
    </w:p>
    <w:p>
      <w:pPr>
        <w:pStyle w:val="DefinedTerms"/>
      </w:pPr>
      <w:r>
        <w:t>Crown land</w:t>
      </w:r>
      <w:r>
        <w:tab/>
        <w:t>8A(1), 11, 87(1)</w:t>
      </w:r>
    </w:p>
    <w:p>
      <w:pPr>
        <w:pStyle w:val="DefinedTerms"/>
      </w:pPr>
      <w:r>
        <w:t>Department</w:t>
      </w:r>
      <w:r>
        <w:tab/>
        <w:t>3</w:t>
      </w:r>
    </w:p>
    <w:p>
      <w:pPr>
        <w:pStyle w:val="DefinedTerms"/>
      </w:pPr>
      <w:r>
        <w:t>designated park or reserve</w:t>
      </w:r>
      <w:r>
        <w:tab/>
        <w:t>138(3)</w:t>
      </w:r>
    </w:p>
    <w:p>
      <w:pPr>
        <w:pStyle w:val="DefinedTerms"/>
      </w:pPr>
      <w:r>
        <w:t>Director</w:t>
      </w:r>
      <w:r>
        <w:tab/>
        <w:t>23(6)</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eligible land</w:t>
      </w:r>
      <w:r>
        <w:tab/>
        <w:t>8A(1), 8C(1)</w:t>
      </w:r>
    </w:p>
    <w:p>
      <w:pPr>
        <w:pStyle w:val="DefinedTerms"/>
      </w:pPr>
      <w:r>
        <w:t>essential works</w:t>
      </w:r>
      <w:r>
        <w:tab/>
        <w:t>99A(2)</w:t>
      </w:r>
    </w:p>
    <w:p>
      <w:pPr>
        <w:pStyle w:val="DefinedTerms"/>
      </w:pPr>
      <w:r>
        <w:t>excluded waters</w:t>
      </w:r>
      <w:r>
        <w:tab/>
        <w:t>5(2)</w:t>
      </w:r>
    </w:p>
    <w:p>
      <w:pPr>
        <w:pStyle w:val="DefinedTerms"/>
      </w:pPr>
      <w:r>
        <w:t>exclusive native title</w:t>
      </w:r>
      <w:r>
        <w:tab/>
        <w:t>3</w:t>
      </w:r>
    </w:p>
    <w:p>
      <w:pPr>
        <w:pStyle w:val="DefinedTerms"/>
      </w:pPr>
      <w:r>
        <w:t>exclusive native title holder</w:t>
      </w:r>
      <w:r>
        <w:tab/>
        <w:t>103A(1)</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Fisheries Department</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intertidal zone</w:t>
      </w:r>
      <w:r>
        <w:tab/>
        <w:t>3</w:t>
      </w:r>
    </w:p>
    <w:p>
      <w:pPr>
        <w:pStyle w:val="DefinedTerms"/>
      </w:pPr>
      <w:r>
        <w:t>land</w:t>
      </w:r>
      <w:r>
        <w:tab/>
        <w:t>3, 17(8), 53, 98(2)</w:t>
      </w:r>
    </w:p>
    <w:p>
      <w:pPr>
        <w:pStyle w:val="DefinedTerms"/>
      </w:pPr>
      <w:r>
        <w:t>Land Administration Minister</w:t>
      </w:r>
      <w:r>
        <w:tab/>
        <w:t>3</w:t>
      </w:r>
    </w:p>
    <w:p>
      <w:pPr>
        <w:pStyle w:val="DefinedTerms"/>
      </w:pPr>
      <w:r>
        <w:t>land to which this Act applies</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managed land</w:t>
      </w:r>
      <w:r>
        <w:tab/>
        <w:t>103A(1)</w:t>
      </w:r>
    </w:p>
    <w:p>
      <w:pPr>
        <w:pStyle w:val="DefinedTerms"/>
      </w:pPr>
      <w:r>
        <w:t>management plan</w:t>
      </w:r>
      <w:r>
        <w:tab/>
        <w:t>3</w:t>
      </w:r>
    </w:p>
    <w:p>
      <w:pPr>
        <w:pStyle w:val="DefinedTerms"/>
      </w:pPr>
      <w:r>
        <w:t>Marine Authority</w:t>
      </w:r>
      <w:r>
        <w:tab/>
        <w:t>3</w:t>
      </w:r>
    </w:p>
    <w:p>
      <w:pPr>
        <w:pStyle w:val="DefinedTerms"/>
      </w:pPr>
      <w:r>
        <w:t>Marine Committee</w:t>
      </w:r>
      <w:r>
        <w:tab/>
        <w:t>3</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(Water Resources)</w:t>
      </w:r>
      <w:r>
        <w:tab/>
        <w:t>3</w:t>
      </w:r>
    </w:p>
    <w:p>
      <w:pPr>
        <w:pStyle w:val="DefinedTerms"/>
      </w:pPr>
      <w:r>
        <w:t>Minister for Fisheries</w:t>
      </w:r>
      <w:r>
        <w:tab/>
        <w:t>3</w:t>
      </w:r>
    </w:p>
    <w:p>
      <w:pPr>
        <w:pStyle w:val="DefinedTerms"/>
      </w:pPr>
      <w:r>
        <w:t>Minister for Forest Products</w:t>
      </w:r>
      <w:r>
        <w:tab/>
        <w:t>3</w:t>
      </w:r>
    </w:p>
    <w:p>
      <w:pPr>
        <w:pStyle w:val="DefinedTerms"/>
      </w:pPr>
      <w:r>
        <w:t>Minister for Indigenous Affairs</w:t>
      </w:r>
      <w:r>
        <w:tab/>
        <w:t>3</w:t>
      </w:r>
    </w:p>
    <w:p>
      <w:pPr>
        <w:pStyle w:val="DefinedTerms"/>
      </w:pPr>
      <w:r>
        <w:t>Minister for Mines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NCNP Account</w:t>
      </w:r>
      <w:r>
        <w:tab/>
        <w:t>68(1)</w:t>
      </w:r>
    </w:p>
    <w:p>
      <w:pPr>
        <w:pStyle w:val="DefinedTerms"/>
      </w:pPr>
      <w:r>
        <w:t>necessary operations</w:t>
      </w:r>
      <w:r>
        <w:tab/>
        <w:t>33A(1)</w:t>
      </w:r>
    </w:p>
    <w:p>
      <w:pPr>
        <w:pStyle w:val="DefinedTerms"/>
      </w:pPr>
      <w:r>
        <w:t>non</w:t>
      </w:r>
      <w:r>
        <w:noBreakHyphen/>
        <w:t>exclusive native title</w:t>
      </w:r>
      <w:r>
        <w:tab/>
        <w:t>3</w:t>
      </w:r>
    </w:p>
    <w:p>
      <w:pPr>
        <w:pStyle w:val="DefinedTerms"/>
      </w:pPr>
      <w:r>
        <w:t>NT Act</w:t>
      </w:r>
      <w:r>
        <w:tab/>
        <w:t>3</w:t>
      </w:r>
    </w:p>
    <w:p>
      <w:pPr>
        <w:pStyle w:val="DefinedTerms"/>
      </w:pPr>
      <w:r>
        <w:t>owner</w:t>
      </w:r>
      <w:r>
        <w:tab/>
        <w:t>34B(8), 81</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person responsible</w:t>
      </w:r>
      <w:r>
        <w:tab/>
        <w:t>8A(1)</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private land</w:t>
      </w:r>
      <w:r>
        <w:tab/>
        <w:t>33(8)</w:t>
      </w:r>
    </w:p>
    <w:p>
      <w:pPr>
        <w:pStyle w:val="DefinedTerms"/>
      </w:pPr>
      <w:r>
        <w:t>production contract</w:t>
      </w:r>
      <w:r>
        <w:tab/>
        <w:t>22(3)</w:t>
      </w:r>
    </w:p>
    <w:p>
      <w:pPr>
        <w:pStyle w:val="DefinedTerms"/>
      </w:pPr>
      <w:r>
        <w:t>proposed notice</w:t>
      </w:r>
      <w:r>
        <w:tab/>
        <w:t>62A(1)</w:t>
      </w:r>
    </w:p>
    <w:p>
      <w:pPr>
        <w:pStyle w:val="DefinedTerms"/>
      </w:pPr>
      <w:r>
        <w:t>protected thing</w:t>
      </w:r>
      <w:r>
        <w:tab/>
        <w:t>103A(1)</w:t>
      </w:r>
    </w:p>
    <w:p>
      <w:pPr>
        <w:pStyle w:val="DefinedTerms"/>
      </w:pPr>
      <w:r>
        <w:t>public land</w:t>
      </w:r>
      <w:r>
        <w:tab/>
        <w:t>81</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relevant act</w:t>
      </w:r>
      <w:r>
        <w:tab/>
        <w:t>103A(1)</w:t>
      </w:r>
    </w:p>
    <w:p>
      <w:pPr>
        <w:pStyle w:val="DefinedTerms"/>
      </w:pPr>
      <w:r>
        <w:t>relevant offence</w:t>
      </w:r>
      <w:r>
        <w:tab/>
        <w:t>124(7)</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responsible body</w:t>
      </w:r>
      <w:r>
        <w:tab/>
        <w:t>53</w:t>
      </w:r>
    </w:p>
    <w:p>
      <w:pPr>
        <w:pStyle w:val="DefinedTerms"/>
      </w:pPr>
      <w:r>
        <w:t>risk area</w:t>
      </w:r>
      <w:r>
        <w:tab/>
        <w:t>81</w:t>
      </w:r>
    </w:p>
    <w:p>
      <w:pPr>
        <w:pStyle w:val="DefinedTerms"/>
      </w:pPr>
      <w:r>
        <w:t>road</w:t>
      </w:r>
      <w:r>
        <w:tab/>
        <w:t>81</w:t>
      </w:r>
    </w:p>
    <w:p>
      <w:pPr>
        <w:pStyle w:val="DefinedTerms"/>
      </w:pPr>
      <w:r>
        <w:t>scientific officer</w:t>
      </w:r>
      <w:r>
        <w:tab/>
        <w:t>26H(3)</w:t>
      </w:r>
    </w:p>
    <w:p>
      <w:pPr>
        <w:pStyle w:val="DefinedTerms"/>
      </w:pPr>
      <w:r>
        <w:t>section 56A agreement</w:t>
      </w:r>
      <w:r>
        <w:tab/>
        <w:t>56A(3)</w:t>
      </w:r>
    </w:p>
    <w:p>
      <w:pPr>
        <w:pStyle w:val="DefinedTerms"/>
      </w:pPr>
      <w:r>
        <w:t>section 8A agreement</w:t>
      </w:r>
      <w:r>
        <w:tab/>
        <w:t>3</w:t>
      </w:r>
    </w:p>
    <w:p>
      <w:pPr>
        <w:pStyle w:val="DefinedTerms"/>
      </w:pPr>
      <w:r>
        <w:t>section 8A land</w:t>
      </w:r>
      <w:r>
        <w:tab/>
        <w:t>3</w:t>
      </w:r>
    </w:p>
    <w:p>
      <w:pPr>
        <w:pStyle w:val="DefinedTerms"/>
      </w:pPr>
      <w:r>
        <w:t>section 8C land</w:t>
      </w:r>
      <w:r>
        <w:tab/>
        <w:t>3</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101A, 103A(1), 103A(1)</w:t>
      </w:r>
    </w:p>
    <w:p>
      <w:pPr>
        <w:pStyle w:val="DefinedTerms"/>
      </w:pPr>
      <w:r>
        <w:t>timber</w:t>
      </w:r>
      <w:r>
        <w:tab/>
        <w:t>3</w:t>
      </w:r>
    </w:p>
    <w:p>
      <w:pPr>
        <w:pStyle w:val="DefinedTerms"/>
      </w:pPr>
      <w:r>
        <w:t>timber reserve</w:t>
      </w:r>
      <w:r>
        <w:tab/>
        <w:t>3</w:t>
      </w:r>
    </w:p>
    <w:p>
      <w:pPr>
        <w:pStyle w:val="DefinedTerms"/>
      </w:pPr>
      <w:r>
        <w:t>tree</w:t>
      </w:r>
      <w:r>
        <w:tab/>
        <w:t>3</w:t>
      </w:r>
    </w:p>
    <w:p>
      <w:pPr>
        <w:pStyle w:val="DefinedTerms"/>
      </w:pPr>
      <w:r>
        <w:t>use</w:t>
      </w:r>
      <w:r>
        <w:tab/>
        <w:t>33(8)</w:t>
      </w:r>
    </w:p>
    <w:p>
      <w:pPr>
        <w:pStyle w:val="DefinedTerms"/>
      </w:pPr>
      <w:r>
        <w:t>vehicle</w:t>
      </w:r>
      <w:r>
        <w:tab/>
        <w:t>81, 103A(1)</w:t>
      </w:r>
    </w:p>
    <w:p>
      <w:pPr>
        <w:pStyle w:val="DefinedTerms"/>
      </w:pPr>
      <w:r>
        <w:t>vested</w:t>
      </w:r>
      <w:r>
        <w:tab/>
        <w:t>7(6)</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185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1548" w:type="dxa"/>
        </w:tcPr>
        <w:p>
          <w:pPr>
            <w:pStyle w:val="Header"/>
            <w:spacing w:before="40"/>
          </w:pPr>
          <w:r>
            <w:rPr>
              <w:b/>
            </w:rPr>
            <w:fldChar w:fldCharType="begin"/>
          </w:r>
          <w:r>
            <w:rPr>
              <w:b/>
            </w:rPr>
            <w:instrText>styleref CharSchno</w:instrText>
          </w:r>
          <w:r>
            <w:rPr>
              <w:b/>
            </w:rPr>
            <w:fldChar w:fldCharType="end"/>
          </w:r>
        </w:p>
      </w:tc>
      <w:tc>
        <w:tcPr>
          <w:tcW w:w="5612" w:type="dxa"/>
          <w:vAlign w:val="bottom"/>
        </w:tcPr>
        <w:p>
          <w:pPr>
            <w:pStyle w:val="Header"/>
            <w:spacing w:before="40"/>
          </w:pPr>
          <w:r>
            <w:fldChar w:fldCharType="begin"/>
          </w:r>
          <w:r>
            <w:instrText>styleref CharSchText</w:instrText>
          </w:r>
          <w:r>
            <w:fldChar w:fldCharType="end"/>
          </w:r>
        </w:p>
      </w:tc>
    </w:tr>
    <w:tr>
      <w:trPr>
        <w:gridAfter w:val="1"/>
        <w:wAfter w:w="103" w:type="dxa"/>
      </w:trP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5760" w:type="dxa"/>
          <w:gridSpan w:val="2"/>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103" w:type="dxa"/>
      </w:trPr>
      <w:tc>
        <w:tcPr>
          <w:tcW w:w="5760" w:type="dxa"/>
          <w:gridSpan w:val="2"/>
        </w:tcPr>
        <w:p>
          <w:pPr>
            <w:pStyle w:val="Header"/>
            <w:spacing w:before="40"/>
            <w:jc w:val="right"/>
          </w:pPr>
        </w:p>
      </w:tc>
      <w:tc>
        <w:tcPr>
          <w:tcW w:w="1400" w:type="dxa"/>
        </w:tcPr>
        <w:p>
          <w:pPr>
            <w:pStyle w:val="Header"/>
            <w:spacing w:before="40"/>
            <w:ind w:right="17"/>
            <w:jc w:val="right"/>
          </w:pPr>
        </w:p>
      </w:tc>
    </w:tr>
    <w:tr>
      <w:tc>
        <w:tcPr>
          <w:tcW w:w="5715" w:type="dxa"/>
        </w:tcPr>
        <w:p>
          <w:pPr>
            <w:pStyle w:val="Header"/>
            <w:spacing w:before="40"/>
            <w:jc w:val="right"/>
          </w:pPr>
        </w:p>
      </w:tc>
      <w:tc>
        <w:tcPr>
          <w:tcW w:w="1548" w:type="dxa"/>
          <w:gridSpan w:val="3"/>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61" w:name="Compilation"/>
    <w:bookmarkStart w:id="562" w:name="Schedule"/>
    <w:bookmarkEnd w:id="561"/>
    <w:bookmarkEnd w:id="56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5" w:name="DefinedTerms"/>
    <w:bookmarkEnd w:id="56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6" w:name="Coversheet"/>
    <w:bookmarkEnd w:id="5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4"/>
  </w:num>
  <w:num w:numId="3">
    <w:abstractNumId w:val="2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1100005"/>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197</Pages>
  <Words>51756</Words>
  <Characters>243772</Characters>
  <Application>Microsoft Office Word</Application>
  <DocSecurity>0</DocSecurity>
  <Lines>6588</Lines>
  <Paragraphs>3476</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292052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1984 - 08-d0-03</dc:title>
  <dc:subject/>
  <dc:creator/>
  <cp:keywords/>
  <dc:description/>
  <cp:lastModifiedBy>svcMRProcess</cp:lastModifiedBy>
  <cp:revision>4</cp:revision>
  <cp:lastPrinted>2012-05-22T06:28:00Z</cp:lastPrinted>
  <dcterms:created xsi:type="dcterms:W3CDTF">2018-08-22T02:38:00Z</dcterms:created>
  <dcterms:modified xsi:type="dcterms:W3CDTF">2018-08-22T02:38:00Z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170</vt:i4>
  </property>
  <property fmtid="{D5CDD505-2E9C-101B-9397-08002B2CF9AE}" pid="6" name="ThisVersion">
    <vt:lpwstr>07-j0-00</vt:lpwstr>
  </property>
  <property fmtid="{D5CDD505-2E9C-101B-9397-08002B2CF9AE}" pid="7" name="ReprintNo">
    <vt:lpwstr>8</vt:lpwstr>
  </property>
  <property fmtid="{D5CDD505-2E9C-101B-9397-08002B2CF9AE}" pid="8" name="ReprintedAsAt">
    <vt:filetime>2012-05-10T16:00:00Z</vt:filetime>
  </property>
  <property fmtid="{D5CDD505-2E9C-101B-9397-08002B2CF9AE}" pid="9" name="AsAtDate">
    <vt:lpwstr>18 Nov 2013</vt:lpwstr>
  </property>
  <property fmtid="{D5CDD505-2E9C-101B-9397-08002B2CF9AE}" pid="10" name="Suffix">
    <vt:lpwstr>08-d0-03</vt:lpwstr>
  </property>
</Properties>
</file>