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_Toc372294630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_Toc372294631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_Toc372294632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Economic Regulation Authority</w:t>
      </w:r>
    </w:p>
    <w:p>
      <w:pPr>
        <w:pStyle w:val="TOC8"/>
        <w:rPr>
          <w:rFonts w:asciiTheme="minorHAnsi" w:eastAsiaTheme="minorEastAsia" w:hAnsiTheme="minorHAnsi" w:cstheme="minorBidi"/>
          <w:szCs w:val="22"/>
          <w:lang w:eastAsia="en-AU"/>
        </w:rPr>
      </w:pPr>
      <w:r>
        <w:t>4.</w:t>
      </w:r>
      <w:r>
        <w:tab/>
        <w:t>Economic Regulation Authority established</w:t>
      </w:r>
      <w:r>
        <w:tab/>
      </w:r>
      <w:r>
        <w:fldChar w:fldCharType="begin"/>
      </w:r>
      <w:r>
        <w:instrText xml:space="preserve"> PAGEREF _Toc372294634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Status</w:t>
      </w:r>
      <w:r>
        <w:tab/>
      </w:r>
      <w:r>
        <w:fldChar w:fldCharType="begin"/>
      </w:r>
      <w:r>
        <w:instrText xml:space="preserve"> PAGEREF _Toc372294635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Management of Authority</w:t>
      </w:r>
      <w:r>
        <w:tab/>
      </w:r>
      <w:r>
        <w:fldChar w:fldCharType="begin"/>
      </w:r>
      <w:r>
        <w:instrText xml:space="preserve"> PAGEREF _Toc372294636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Members</w:t>
      </w:r>
      <w:r>
        <w:tab/>
      </w:r>
      <w:r>
        <w:fldChar w:fldCharType="begin"/>
      </w:r>
      <w:r>
        <w:instrText xml:space="preserve"> PAGEREF _Toc372294637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Term of office</w:t>
      </w:r>
      <w:r>
        <w:tab/>
      </w:r>
      <w:r>
        <w:fldChar w:fldCharType="begin"/>
      </w:r>
      <w:r>
        <w:instrText xml:space="preserve"> PAGEREF _Toc372294638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Casual vacancy</w:t>
      </w:r>
      <w:r>
        <w:tab/>
      </w:r>
      <w:r>
        <w:fldChar w:fldCharType="begin"/>
      </w:r>
      <w:r>
        <w:instrText xml:space="preserve"> PAGEREF _Toc372294639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Alternate chairman</w:t>
      </w:r>
      <w:r>
        <w:tab/>
      </w:r>
      <w:r>
        <w:fldChar w:fldCharType="begin"/>
      </w:r>
      <w:r>
        <w:instrText xml:space="preserve"> PAGEREF _Toc372294640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Alternate members</w:t>
      </w:r>
      <w:r>
        <w:tab/>
      </w:r>
      <w:r>
        <w:fldChar w:fldCharType="begin"/>
      </w:r>
      <w:r>
        <w:instrText xml:space="preserve"> PAGEREF _Toc372294641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Remuneration and conditions of members</w:t>
      </w:r>
      <w:r>
        <w:tab/>
      </w:r>
      <w:r>
        <w:fldChar w:fldCharType="begin"/>
      </w:r>
      <w:r>
        <w:instrText xml:space="preserve"> PAGEREF _Toc372294642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Meetings of governing body</w:t>
      </w:r>
      <w:r>
        <w:tab/>
      </w:r>
      <w:r>
        <w:fldChar w:fldCharType="begin"/>
      </w:r>
      <w:r>
        <w:instrText xml:space="preserve"> PAGEREF _Toc372294643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Administration</w:t>
      </w:r>
    </w:p>
    <w:p>
      <w:pPr>
        <w:pStyle w:val="TOC4"/>
        <w:tabs>
          <w:tab w:val="right" w:leader="dot" w:pos="7086"/>
        </w:tabs>
        <w:rPr>
          <w:rFonts w:asciiTheme="minorHAnsi" w:eastAsiaTheme="minorEastAsia" w:hAnsiTheme="minorHAnsi" w:cstheme="minorBidi"/>
          <w:b w:val="0"/>
          <w:szCs w:val="22"/>
          <w:lang w:eastAsia="en-AU"/>
        </w:rPr>
      </w:pPr>
      <w:r>
        <w:t>Division 1 — Chief employee</w:t>
      </w:r>
    </w:p>
    <w:p>
      <w:pPr>
        <w:pStyle w:val="TOC8"/>
        <w:rPr>
          <w:rFonts w:asciiTheme="minorHAnsi" w:eastAsiaTheme="minorEastAsia" w:hAnsiTheme="minorHAnsi" w:cstheme="minorBidi"/>
          <w:szCs w:val="22"/>
          <w:lang w:eastAsia="en-AU"/>
        </w:rPr>
      </w:pPr>
      <w:r>
        <w:t>14.</w:t>
      </w:r>
      <w:r>
        <w:tab/>
        <w:t>Chief employee</w:t>
      </w:r>
      <w:r>
        <w:tab/>
      </w:r>
      <w:r>
        <w:fldChar w:fldCharType="begin"/>
      </w:r>
      <w:r>
        <w:instrText xml:space="preserve"> PAGEREF _Toc372294646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Term of office</w:t>
      </w:r>
      <w:r>
        <w:tab/>
      </w:r>
      <w:r>
        <w:fldChar w:fldCharType="begin"/>
      </w:r>
      <w:r>
        <w:instrText xml:space="preserve"> PAGEREF _Toc372294647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Casual vacancy</w:t>
      </w:r>
      <w:r>
        <w:tab/>
      </w:r>
      <w:r>
        <w:fldChar w:fldCharType="begin"/>
      </w:r>
      <w:r>
        <w:instrText xml:space="preserve"> PAGEREF _Toc372294648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Remuneration and conditions of chief employee</w:t>
      </w:r>
      <w:r>
        <w:tab/>
      </w:r>
      <w:r>
        <w:fldChar w:fldCharType="begin"/>
      </w:r>
      <w:r>
        <w:instrText xml:space="preserve"> PAGEREF _Toc372294649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Appointment of public service officer</w:t>
      </w:r>
      <w:r>
        <w:tab/>
      </w:r>
      <w:r>
        <w:fldChar w:fldCharType="begin"/>
      </w:r>
      <w:r>
        <w:instrText xml:space="preserve"> PAGEREF _Toc372294650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staff and facilities</w:t>
      </w:r>
    </w:p>
    <w:p>
      <w:pPr>
        <w:pStyle w:val="TOC8"/>
        <w:rPr>
          <w:rFonts w:asciiTheme="minorHAnsi" w:eastAsiaTheme="minorEastAsia" w:hAnsiTheme="minorHAnsi" w:cstheme="minorBidi"/>
          <w:szCs w:val="22"/>
          <w:lang w:eastAsia="en-AU"/>
        </w:rPr>
      </w:pPr>
      <w:r>
        <w:t>19.</w:t>
      </w:r>
      <w:r>
        <w:tab/>
        <w:t>Other staff</w:t>
      </w:r>
      <w:r>
        <w:tab/>
      </w:r>
      <w:r>
        <w:fldChar w:fldCharType="begin"/>
      </w:r>
      <w:r>
        <w:instrText xml:space="preserve"> PAGEREF _Toc372294652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Use of government staff and facilities</w:t>
      </w:r>
      <w:r>
        <w:tab/>
      </w:r>
      <w:r>
        <w:fldChar w:fldCharType="begin"/>
      </w:r>
      <w:r>
        <w:instrText xml:space="preserve"> PAGEREF _Toc372294653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provisions</w:t>
      </w:r>
    </w:p>
    <w:p>
      <w:pPr>
        <w:pStyle w:val="TOC8"/>
        <w:rPr>
          <w:rFonts w:asciiTheme="minorHAnsi" w:eastAsiaTheme="minorEastAsia" w:hAnsiTheme="minorHAnsi" w:cstheme="minorBidi"/>
          <w:szCs w:val="22"/>
          <w:lang w:eastAsia="en-AU"/>
        </w:rPr>
      </w:pPr>
      <w:r>
        <w:t>21.</w:t>
      </w:r>
      <w:r>
        <w:tab/>
        <w:t>Bank account</w:t>
      </w:r>
      <w:r>
        <w:tab/>
      </w:r>
      <w:r>
        <w:fldChar w:fldCharType="begin"/>
      </w:r>
      <w:r>
        <w:instrText xml:space="preserve"> PAGEREF _Toc372294655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Borrowing from Treasurer</w:t>
      </w:r>
      <w:r>
        <w:tab/>
      </w:r>
      <w:r>
        <w:fldChar w:fldCharType="begin"/>
      </w:r>
      <w:r>
        <w:instrText xml:space="preserve"> PAGEREF _Toc372294656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_Toc372294657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Separate financial records</w:t>
      </w:r>
      <w:r>
        <w:tab/>
      </w:r>
      <w:r>
        <w:fldChar w:fldCharType="begin"/>
      </w:r>
      <w:r>
        <w:instrText xml:space="preserve"> PAGEREF _Toc372294658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Functions of Authority</w:t>
      </w:r>
    </w:p>
    <w:p>
      <w:pPr>
        <w:pStyle w:val="TOC8"/>
        <w:rPr>
          <w:rFonts w:asciiTheme="minorHAnsi" w:eastAsiaTheme="minorEastAsia" w:hAnsiTheme="minorHAnsi" w:cstheme="minorBidi"/>
          <w:szCs w:val="22"/>
          <w:lang w:eastAsia="en-AU"/>
        </w:rPr>
      </w:pPr>
      <w:r>
        <w:t>25.</w:t>
      </w:r>
      <w:r>
        <w:tab/>
        <w:t>Functions</w:t>
      </w:r>
      <w:r>
        <w:tab/>
      </w:r>
      <w:r>
        <w:fldChar w:fldCharType="begin"/>
      </w:r>
      <w:r>
        <w:instrText xml:space="preserve"> PAGEREF _Toc372294660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Authority to have regard to certain matters</w:t>
      </w:r>
      <w:r>
        <w:tab/>
      </w:r>
      <w:r>
        <w:fldChar w:fldCharType="begin"/>
      </w:r>
      <w:r>
        <w:instrText xml:space="preserve"> PAGEREF _Toc372294661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Powers</w:t>
      </w:r>
      <w:r>
        <w:tab/>
      </w:r>
      <w:r>
        <w:fldChar w:fldCharType="begin"/>
      </w:r>
      <w:r>
        <w:instrText xml:space="preserve"> PAGEREF _Toc372294662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Independence of Authority</w:t>
      </w:r>
      <w:r>
        <w:tab/>
      </w:r>
      <w:r>
        <w:fldChar w:fldCharType="begin"/>
      </w:r>
      <w:r>
        <w:instrText xml:space="preserve"> PAGEREF _Toc372294663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Delegation</w:t>
      </w:r>
      <w:r>
        <w:tab/>
      </w:r>
      <w:r>
        <w:fldChar w:fldCharType="begin"/>
      </w:r>
      <w:r>
        <w:instrText xml:space="preserve"> PAGEREF _Toc372294664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Conflict of interest</w:t>
      </w:r>
      <w:r>
        <w:tab/>
      </w:r>
      <w:r>
        <w:fldChar w:fldCharType="begin"/>
      </w:r>
      <w:r>
        <w:instrText xml:space="preserve"> PAGEREF _Toc372294665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References</w:t>
      </w:r>
    </w:p>
    <w:p>
      <w:pPr>
        <w:pStyle w:val="TOC4"/>
        <w:tabs>
          <w:tab w:val="right" w:leader="dot" w:pos="7086"/>
        </w:tabs>
        <w:rPr>
          <w:rFonts w:asciiTheme="minorHAnsi" w:eastAsiaTheme="minorEastAsia" w:hAnsiTheme="minorHAnsi" w:cstheme="minorBidi"/>
          <w:b w:val="0"/>
          <w:szCs w:val="22"/>
          <w:lang w:eastAsia="en-AU"/>
        </w:rPr>
      </w:pPr>
      <w:r>
        <w:t>Division 1 — References on regulated industries</w:t>
      </w:r>
    </w:p>
    <w:p>
      <w:pPr>
        <w:pStyle w:val="TOC8"/>
        <w:rPr>
          <w:rFonts w:asciiTheme="minorHAnsi" w:eastAsiaTheme="minorEastAsia" w:hAnsiTheme="minorHAnsi" w:cstheme="minorBidi"/>
          <w:szCs w:val="22"/>
          <w:lang w:eastAsia="en-AU"/>
        </w:rPr>
      </w:pPr>
      <w:r>
        <w:t>31.</w:t>
      </w:r>
      <w:r>
        <w:tab/>
        <w:t>Term used: reference</w:t>
      </w:r>
      <w:r>
        <w:tab/>
      </w:r>
      <w:r>
        <w:fldChar w:fldCharType="begin"/>
      </w:r>
      <w:r>
        <w:instrText xml:space="preserve"> PAGEREF _Toc372294668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tab/>
        <w:t>References</w:t>
      </w:r>
      <w:r>
        <w:tab/>
      </w:r>
      <w:r>
        <w:fldChar w:fldCharType="begin"/>
      </w:r>
      <w:r>
        <w:instrText xml:space="preserve"> PAGEREF _Toc372294669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Amendment or withdrawal of reference</w:t>
      </w:r>
      <w:r>
        <w:tab/>
      </w:r>
      <w:r>
        <w:fldChar w:fldCharType="begin"/>
      </w:r>
      <w:r>
        <w:instrText xml:space="preserve"> PAGEREF _Toc372294670 \h </w:instrText>
      </w:r>
      <w:r>
        <w:fldChar w:fldCharType="separate"/>
      </w:r>
      <w:r>
        <w:t>20</w:t>
      </w:r>
      <w:r>
        <w:fldChar w:fldCharType="end"/>
      </w:r>
    </w:p>
    <w:p>
      <w:pPr>
        <w:pStyle w:val="TOC8"/>
        <w:rPr>
          <w:rFonts w:asciiTheme="minorHAnsi" w:eastAsiaTheme="minorEastAsia" w:hAnsiTheme="minorHAnsi" w:cstheme="minorBidi"/>
          <w:szCs w:val="22"/>
          <w:lang w:eastAsia="en-AU"/>
        </w:rPr>
      </w:pPr>
      <w:r>
        <w:t>34.</w:t>
      </w:r>
      <w:r>
        <w:tab/>
        <w:t>Notice of reference, amendment or withdrawal</w:t>
      </w:r>
      <w:r>
        <w:tab/>
      </w:r>
      <w:r>
        <w:fldChar w:fldCharType="begin"/>
      </w:r>
      <w:r>
        <w:instrText xml:space="preserve"> PAGEREF _Toc372294671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Authority to conduct inquiry</w:t>
      </w:r>
      <w:r>
        <w:tab/>
      </w:r>
      <w:r>
        <w:fldChar w:fldCharType="begin"/>
      </w:r>
      <w:r>
        <w:instrText xml:space="preserve"> PAGEREF _Toc372294672 \h </w:instrText>
      </w:r>
      <w:r>
        <w:fldChar w:fldCharType="separate"/>
      </w:r>
      <w:r>
        <w:t>21</w:t>
      </w:r>
      <w:r>
        <w:fldChar w:fldCharType="end"/>
      </w:r>
    </w:p>
    <w:p>
      <w:pPr>
        <w:pStyle w:val="TOC8"/>
        <w:rPr>
          <w:rFonts w:asciiTheme="minorHAnsi" w:eastAsiaTheme="minorEastAsia" w:hAnsiTheme="minorHAnsi" w:cstheme="minorBidi"/>
          <w:szCs w:val="22"/>
          <w:lang w:eastAsia="en-AU"/>
        </w:rPr>
      </w:pPr>
      <w:r>
        <w:t>36.</w:t>
      </w:r>
      <w:r>
        <w:tab/>
        <w:t>Reports</w:t>
      </w:r>
      <w:r>
        <w:tab/>
      </w:r>
      <w:r>
        <w:fldChar w:fldCharType="begin"/>
      </w:r>
      <w:r>
        <w:instrText xml:space="preserve"> PAGEREF _Toc372294673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References on other industries</w:t>
      </w:r>
    </w:p>
    <w:p>
      <w:pPr>
        <w:pStyle w:val="TOC8"/>
        <w:rPr>
          <w:rFonts w:asciiTheme="minorHAnsi" w:eastAsiaTheme="minorEastAsia" w:hAnsiTheme="minorHAnsi" w:cstheme="minorBidi"/>
          <w:szCs w:val="22"/>
          <w:lang w:eastAsia="en-AU"/>
        </w:rPr>
      </w:pPr>
      <w:r>
        <w:t>37.</w:t>
      </w:r>
      <w:r>
        <w:tab/>
        <w:t>Term used: reference</w:t>
      </w:r>
      <w:r>
        <w:tab/>
      </w:r>
      <w:r>
        <w:fldChar w:fldCharType="begin"/>
      </w:r>
      <w:r>
        <w:instrText xml:space="preserve"> PAGEREF _Toc372294675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References</w:t>
      </w:r>
      <w:r>
        <w:tab/>
      </w:r>
      <w:r>
        <w:fldChar w:fldCharType="begin"/>
      </w:r>
      <w:r>
        <w:instrText xml:space="preserve"> PAGEREF _Toc372294676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Amendment or withdrawal of reference</w:t>
      </w:r>
      <w:r>
        <w:tab/>
      </w:r>
      <w:r>
        <w:fldChar w:fldCharType="begin"/>
      </w:r>
      <w:r>
        <w:instrText xml:space="preserve"> PAGEREF _Toc372294677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Notice of reference, amendment or withdrawal</w:t>
      </w:r>
      <w:r>
        <w:tab/>
      </w:r>
      <w:r>
        <w:fldChar w:fldCharType="begin"/>
      </w:r>
      <w:r>
        <w:instrText xml:space="preserve"> PAGEREF _Toc372294678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tab/>
        <w:t>Authority to conduct inquiry</w:t>
      </w:r>
      <w:r>
        <w:tab/>
      </w:r>
      <w:r>
        <w:fldChar w:fldCharType="begin"/>
      </w:r>
      <w:r>
        <w:instrText xml:space="preserve"> PAGEREF _Toc372294679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Reports</w:t>
      </w:r>
      <w:r>
        <w:tab/>
      </w:r>
      <w:r>
        <w:fldChar w:fldCharType="begin"/>
      </w:r>
      <w:r>
        <w:instrText xml:space="preserve"> PAGEREF _Toc372294680 \h </w:instrText>
      </w:r>
      <w:r>
        <w:fldChar w:fldCharType="separate"/>
      </w:r>
      <w:r>
        <w:t>22</w:t>
      </w:r>
      <w:r>
        <w:fldChar w:fldCharType="end"/>
      </w:r>
    </w:p>
    <w:p>
      <w:pPr>
        <w:pStyle w:val="TOC8"/>
        <w:rPr>
          <w:rFonts w:asciiTheme="minorHAnsi" w:eastAsiaTheme="minorEastAsia" w:hAnsiTheme="minorHAnsi" w:cstheme="minorBidi"/>
          <w:szCs w:val="22"/>
          <w:lang w:eastAsia="en-AU"/>
        </w:rPr>
      </w:pPr>
      <w:r>
        <w:t>43.</w:t>
      </w:r>
      <w:r>
        <w:tab/>
        <w:t>Preparation of reports for purposes of section 42(2)</w:t>
      </w:r>
      <w:r>
        <w:tab/>
      </w:r>
      <w:r>
        <w:fldChar w:fldCharType="begin"/>
      </w:r>
      <w:r>
        <w:instrText xml:space="preserve"> PAGEREF _Toc372294681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44.</w:t>
      </w:r>
      <w:r>
        <w:tab/>
        <w:t>Term used: inquiry</w:t>
      </w:r>
      <w:r>
        <w:tab/>
      </w:r>
      <w:r>
        <w:fldChar w:fldCharType="begin"/>
      </w:r>
      <w:r>
        <w:instrText xml:space="preserve"> PAGEREF _Toc372294683 \h </w:instrText>
      </w:r>
      <w:r>
        <w:fldChar w:fldCharType="separate"/>
      </w:r>
      <w:r>
        <w:t>23</w:t>
      </w:r>
      <w:r>
        <w:fldChar w:fldCharType="end"/>
      </w:r>
    </w:p>
    <w:p>
      <w:pPr>
        <w:pStyle w:val="TOC8"/>
        <w:rPr>
          <w:rFonts w:asciiTheme="minorHAnsi" w:eastAsiaTheme="minorEastAsia" w:hAnsiTheme="minorHAnsi" w:cstheme="minorBidi"/>
          <w:szCs w:val="22"/>
          <w:lang w:eastAsia="en-AU"/>
        </w:rPr>
      </w:pPr>
      <w:r>
        <w:t>45.</w:t>
      </w:r>
      <w:r>
        <w:tab/>
        <w:t>Authority to act through a member or members when conducting inquiry</w:t>
      </w:r>
      <w:r>
        <w:tab/>
      </w:r>
      <w:r>
        <w:fldChar w:fldCharType="begin"/>
      </w:r>
      <w:r>
        <w:instrText xml:space="preserve"> PAGEREF _Toc372294684 \h </w:instrText>
      </w:r>
      <w:r>
        <w:fldChar w:fldCharType="separate"/>
      </w:r>
      <w:r>
        <w:t>23</w:t>
      </w:r>
      <w:r>
        <w:fldChar w:fldCharType="end"/>
      </w:r>
    </w:p>
    <w:p>
      <w:pPr>
        <w:pStyle w:val="TOC8"/>
        <w:rPr>
          <w:rFonts w:asciiTheme="minorHAnsi" w:eastAsiaTheme="minorEastAsia" w:hAnsiTheme="minorHAnsi" w:cstheme="minorBidi"/>
          <w:szCs w:val="22"/>
          <w:lang w:eastAsia="en-AU"/>
        </w:rPr>
      </w:pPr>
      <w:r>
        <w:t>46.</w:t>
      </w:r>
      <w:r>
        <w:tab/>
        <w:t>Conduct of inquiry</w:t>
      </w:r>
      <w:r>
        <w:tab/>
      </w:r>
      <w:r>
        <w:fldChar w:fldCharType="begin"/>
      </w:r>
      <w:r>
        <w:instrText xml:space="preserve"> PAGEREF _Toc372294685 \h </w:instrText>
      </w:r>
      <w:r>
        <w:fldChar w:fldCharType="separate"/>
      </w:r>
      <w:r>
        <w:t>24</w:t>
      </w:r>
      <w:r>
        <w:fldChar w:fldCharType="end"/>
      </w:r>
    </w:p>
    <w:p>
      <w:pPr>
        <w:pStyle w:val="TOC8"/>
        <w:rPr>
          <w:rFonts w:asciiTheme="minorHAnsi" w:eastAsiaTheme="minorEastAsia" w:hAnsiTheme="minorHAnsi" w:cstheme="minorBidi"/>
          <w:szCs w:val="22"/>
          <w:lang w:eastAsia="en-AU"/>
        </w:rPr>
      </w:pPr>
      <w:r>
        <w:t>47.</w:t>
      </w:r>
      <w:r>
        <w:tab/>
        <w:t>Powers relating to inquiry</w:t>
      </w:r>
      <w:r>
        <w:tab/>
      </w:r>
      <w:r>
        <w:fldChar w:fldCharType="begin"/>
      </w:r>
      <w:r>
        <w:instrText xml:space="preserve"> PAGEREF _Toc372294686 \h </w:instrText>
      </w:r>
      <w:r>
        <w:fldChar w:fldCharType="separate"/>
      </w:r>
      <w:r>
        <w:t>24</w:t>
      </w:r>
      <w:r>
        <w:fldChar w:fldCharType="end"/>
      </w:r>
    </w:p>
    <w:p>
      <w:pPr>
        <w:pStyle w:val="TOC8"/>
        <w:rPr>
          <w:rFonts w:asciiTheme="minorHAnsi" w:eastAsiaTheme="minorEastAsia" w:hAnsiTheme="minorHAnsi" w:cstheme="minorBidi"/>
          <w:szCs w:val="22"/>
          <w:lang w:eastAsia="en-AU"/>
        </w:rPr>
      </w:pPr>
      <w:r>
        <w:t>48.</w:t>
      </w:r>
      <w:r>
        <w:tab/>
        <w:t>Offences in relation to inquiry</w:t>
      </w:r>
      <w:r>
        <w:tab/>
      </w:r>
      <w:r>
        <w:fldChar w:fldCharType="begin"/>
      </w:r>
      <w:r>
        <w:instrText xml:space="preserve"> PAGEREF _Toc372294687 \h </w:instrText>
      </w:r>
      <w:r>
        <w:fldChar w:fldCharType="separate"/>
      </w:r>
      <w:r>
        <w:t>25</w:t>
      </w:r>
      <w:r>
        <w:fldChar w:fldCharType="end"/>
      </w:r>
    </w:p>
    <w:p>
      <w:pPr>
        <w:pStyle w:val="TOC8"/>
        <w:rPr>
          <w:rFonts w:asciiTheme="minorHAnsi" w:eastAsiaTheme="minorEastAsia" w:hAnsiTheme="minorHAnsi" w:cstheme="minorBidi"/>
          <w:szCs w:val="22"/>
          <w:lang w:eastAsia="en-AU"/>
        </w:rPr>
      </w:pPr>
      <w:r>
        <w:t>49.</w:t>
      </w:r>
      <w:r>
        <w:tab/>
        <w:t>Incriminating answers or documents</w:t>
      </w:r>
      <w:r>
        <w:tab/>
      </w:r>
      <w:r>
        <w:fldChar w:fldCharType="begin"/>
      </w:r>
      <w:r>
        <w:instrText xml:space="preserve"> PAGEREF _Toc372294688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t>Protection for person assisting Authority</w:t>
      </w:r>
      <w:r>
        <w:tab/>
      </w:r>
      <w:r>
        <w:fldChar w:fldCharType="begin"/>
      </w:r>
      <w:r>
        <w:instrText xml:space="preserve"> PAGEREF _Toc372294689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Collection and use of information</w:t>
      </w:r>
    </w:p>
    <w:p>
      <w:pPr>
        <w:pStyle w:val="TOC8"/>
        <w:rPr>
          <w:rFonts w:asciiTheme="minorHAnsi" w:eastAsiaTheme="minorEastAsia" w:hAnsiTheme="minorHAnsi" w:cstheme="minorBidi"/>
          <w:szCs w:val="22"/>
          <w:lang w:eastAsia="en-AU"/>
        </w:rPr>
      </w:pPr>
      <w:r>
        <w:t>51.</w:t>
      </w:r>
      <w:r>
        <w:tab/>
        <w:t>Power to obtain information and documents</w:t>
      </w:r>
      <w:r>
        <w:tab/>
      </w:r>
      <w:r>
        <w:fldChar w:fldCharType="begin"/>
      </w:r>
      <w:r>
        <w:instrText xml:space="preserve"> PAGEREF _Toc372294691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t>Offences</w:t>
      </w:r>
      <w:r>
        <w:tab/>
      </w:r>
      <w:r>
        <w:fldChar w:fldCharType="begin"/>
      </w:r>
      <w:r>
        <w:instrText xml:space="preserve"> PAGEREF _Toc372294692 \h </w:instrText>
      </w:r>
      <w:r>
        <w:fldChar w:fldCharType="separate"/>
      </w:r>
      <w:r>
        <w:t>27</w:t>
      </w:r>
      <w:r>
        <w:fldChar w:fldCharType="end"/>
      </w:r>
    </w:p>
    <w:p>
      <w:pPr>
        <w:pStyle w:val="TOC8"/>
        <w:rPr>
          <w:rFonts w:asciiTheme="minorHAnsi" w:eastAsiaTheme="minorEastAsia" w:hAnsiTheme="minorHAnsi" w:cstheme="minorBidi"/>
          <w:szCs w:val="22"/>
          <w:lang w:eastAsia="en-AU"/>
        </w:rPr>
      </w:pPr>
      <w:r>
        <w:t>53.</w:t>
      </w:r>
      <w:r>
        <w:tab/>
        <w:t>Incriminating information or documents</w:t>
      </w:r>
      <w:r>
        <w:tab/>
      </w:r>
      <w:r>
        <w:fldChar w:fldCharType="begin"/>
      </w:r>
      <w:r>
        <w:instrText xml:space="preserve"> PAGEREF _Toc372294693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Protection for person giving information or document</w:t>
      </w:r>
      <w:r>
        <w:tab/>
      </w:r>
      <w:r>
        <w:fldChar w:fldCharType="begin"/>
      </w:r>
      <w:r>
        <w:instrText xml:space="preserve"> PAGEREF _Toc372294694 \h </w:instrText>
      </w:r>
      <w:r>
        <w:fldChar w:fldCharType="separate"/>
      </w:r>
      <w:r>
        <w:t>28</w:t>
      </w:r>
      <w:r>
        <w:fldChar w:fldCharType="end"/>
      </w:r>
    </w:p>
    <w:p>
      <w:pPr>
        <w:pStyle w:val="TOC8"/>
        <w:rPr>
          <w:rFonts w:asciiTheme="minorHAnsi" w:eastAsiaTheme="minorEastAsia" w:hAnsiTheme="minorHAnsi" w:cstheme="minorBidi"/>
          <w:szCs w:val="22"/>
          <w:lang w:eastAsia="en-AU"/>
        </w:rPr>
      </w:pPr>
      <w:r>
        <w:t>55.</w:t>
      </w:r>
      <w:r>
        <w:tab/>
        <w:t>Restriction on disclosure of confidential information</w:t>
      </w:r>
      <w:r>
        <w:tab/>
      </w:r>
      <w:r>
        <w:fldChar w:fldCharType="begin"/>
      </w:r>
      <w:r>
        <w:instrText xml:space="preserve"> PAGEREF _Toc372294695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56.</w:t>
      </w:r>
      <w:r>
        <w:tab/>
        <w:t>Protection from liability for wrongdoing</w:t>
      </w:r>
      <w:r>
        <w:tab/>
      </w:r>
      <w:r>
        <w:fldChar w:fldCharType="begin"/>
      </w:r>
      <w:r>
        <w:instrText xml:space="preserve"> PAGEREF _Toc372294697 \h </w:instrText>
      </w:r>
      <w:r>
        <w:fldChar w:fldCharType="separate"/>
      </w:r>
      <w:r>
        <w:t>30</w:t>
      </w:r>
      <w:r>
        <w:fldChar w:fldCharType="end"/>
      </w:r>
    </w:p>
    <w:p>
      <w:pPr>
        <w:pStyle w:val="TOC8"/>
        <w:rPr>
          <w:rFonts w:asciiTheme="minorHAnsi" w:eastAsiaTheme="minorEastAsia" w:hAnsiTheme="minorHAnsi" w:cstheme="minorBidi"/>
          <w:szCs w:val="22"/>
          <w:lang w:eastAsia="en-AU"/>
        </w:rPr>
      </w:pPr>
      <w:r>
        <w:t>57.</w:t>
      </w:r>
      <w:r>
        <w:tab/>
        <w:t>Confidentiality</w:t>
      </w:r>
      <w:r>
        <w:tab/>
      </w:r>
      <w:r>
        <w:fldChar w:fldCharType="begin"/>
      </w:r>
      <w:r>
        <w:instrText xml:space="preserve"> PAGEREF _Toc372294698 \h </w:instrText>
      </w:r>
      <w:r>
        <w:fldChar w:fldCharType="separate"/>
      </w:r>
      <w:r>
        <w:t>30</w:t>
      </w:r>
      <w:r>
        <w:fldChar w:fldCharType="end"/>
      </w:r>
    </w:p>
    <w:p>
      <w:pPr>
        <w:pStyle w:val="TOC8"/>
        <w:rPr>
          <w:rFonts w:asciiTheme="minorHAnsi" w:eastAsiaTheme="minorEastAsia" w:hAnsiTheme="minorHAnsi" w:cstheme="minorBidi"/>
          <w:szCs w:val="22"/>
          <w:lang w:eastAsia="en-AU"/>
        </w:rPr>
      </w:pPr>
      <w:r>
        <w:t>58.</w:t>
      </w:r>
      <w:r>
        <w:tab/>
        <w:t>Intimidation</w:t>
      </w:r>
      <w:r>
        <w:tab/>
      </w:r>
      <w:r>
        <w:fldChar w:fldCharType="begin"/>
      </w:r>
      <w:r>
        <w:instrText xml:space="preserve"> PAGEREF _Toc372294699 \h </w:instrText>
      </w:r>
      <w:r>
        <w:fldChar w:fldCharType="separate"/>
      </w:r>
      <w:r>
        <w:t>31</w:t>
      </w:r>
      <w:r>
        <w:fldChar w:fldCharType="end"/>
      </w:r>
    </w:p>
    <w:p>
      <w:pPr>
        <w:pStyle w:val="TOC8"/>
        <w:rPr>
          <w:rFonts w:asciiTheme="minorHAnsi" w:eastAsiaTheme="minorEastAsia" w:hAnsiTheme="minorHAnsi" w:cstheme="minorBidi"/>
          <w:szCs w:val="22"/>
          <w:lang w:eastAsia="en-AU"/>
        </w:rPr>
      </w:pPr>
      <w:r>
        <w:t>59.</w:t>
      </w:r>
      <w:r>
        <w:tab/>
        <w:t>Execution of documents</w:t>
      </w:r>
      <w:r>
        <w:tab/>
      </w:r>
      <w:r>
        <w:fldChar w:fldCharType="begin"/>
      </w:r>
      <w:r>
        <w:instrText xml:space="preserve"> PAGEREF _Toc372294700 \h </w:instrText>
      </w:r>
      <w:r>
        <w:fldChar w:fldCharType="separate"/>
      </w:r>
      <w:r>
        <w:t>31</w:t>
      </w:r>
      <w:r>
        <w:fldChar w:fldCharType="end"/>
      </w:r>
    </w:p>
    <w:p>
      <w:pPr>
        <w:pStyle w:val="TOC8"/>
        <w:rPr>
          <w:rFonts w:asciiTheme="minorHAnsi" w:eastAsiaTheme="minorEastAsia" w:hAnsiTheme="minorHAnsi" w:cstheme="minorBidi"/>
          <w:szCs w:val="22"/>
          <w:lang w:eastAsia="en-AU"/>
        </w:rPr>
      </w:pPr>
      <w:r>
        <w:t>60.</w:t>
      </w:r>
      <w:r>
        <w:tab/>
        <w:t>Supplementary provision about laying documents before Parliament</w:t>
      </w:r>
      <w:r>
        <w:tab/>
      </w:r>
      <w:r>
        <w:fldChar w:fldCharType="begin"/>
      </w:r>
      <w:r>
        <w:instrText xml:space="preserve"> PAGEREF _Toc372294701 \h </w:instrText>
      </w:r>
      <w:r>
        <w:fldChar w:fldCharType="separate"/>
      </w:r>
      <w:r>
        <w:t>32</w:t>
      </w:r>
      <w:r>
        <w:fldChar w:fldCharType="end"/>
      </w:r>
    </w:p>
    <w:p>
      <w:pPr>
        <w:pStyle w:val="TOC8"/>
        <w:rPr>
          <w:rFonts w:asciiTheme="minorHAnsi" w:eastAsiaTheme="minorEastAsia" w:hAnsiTheme="minorHAnsi" w:cstheme="minorBidi"/>
          <w:szCs w:val="22"/>
          <w:lang w:eastAsia="en-AU"/>
        </w:rPr>
      </w:pPr>
      <w:r>
        <w:t>61.</w:t>
      </w:r>
      <w:r>
        <w:tab/>
        <w:t>Regulations</w:t>
      </w:r>
      <w:r>
        <w:tab/>
      </w:r>
      <w:r>
        <w:fldChar w:fldCharType="begin"/>
      </w:r>
      <w:r>
        <w:instrText xml:space="preserve"> PAGEREF _Toc372294702 \h </w:instrText>
      </w:r>
      <w:r>
        <w:fldChar w:fldCharType="separate"/>
      </w:r>
      <w:r>
        <w:t>33</w:t>
      </w:r>
      <w:r>
        <w:fldChar w:fldCharType="end"/>
      </w:r>
    </w:p>
    <w:p>
      <w:pPr>
        <w:pStyle w:val="TOC8"/>
        <w:rPr>
          <w:rFonts w:asciiTheme="minorHAnsi" w:eastAsiaTheme="minorEastAsia" w:hAnsiTheme="minorHAnsi" w:cstheme="minorBidi"/>
          <w:szCs w:val="22"/>
          <w:lang w:eastAsia="en-AU"/>
        </w:rPr>
      </w:pPr>
      <w:r>
        <w:t>63.</w:t>
      </w:r>
      <w:r>
        <w:tab/>
        <w:t>Transitional and saving provisions</w:t>
      </w:r>
      <w:r>
        <w:tab/>
      </w:r>
      <w:r>
        <w:fldChar w:fldCharType="begin"/>
      </w:r>
      <w:r>
        <w:instrText xml:space="preserve"> PAGEREF _Toc372294703 \h </w:instrText>
      </w:r>
      <w:r>
        <w:fldChar w:fldCharType="separate"/>
      </w:r>
      <w:r>
        <w:t>33</w:t>
      </w:r>
      <w:r>
        <w:fldChar w:fldCharType="end"/>
      </w:r>
    </w:p>
    <w:p>
      <w:pPr>
        <w:pStyle w:val="TOC8"/>
        <w:rPr>
          <w:rFonts w:asciiTheme="minorHAnsi" w:eastAsiaTheme="minorEastAsia" w:hAnsiTheme="minorHAnsi" w:cstheme="minorBidi"/>
          <w:szCs w:val="22"/>
          <w:lang w:eastAsia="en-AU"/>
        </w:rPr>
      </w:pPr>
      <w:r>
        <w:t>64.</w:t>
      </w:r>
      <w:r>
        <w:tab/>
        <w:t>Review of Act</w:t>
      </w:r>
      <w:r>
        <w:tab/>
      </w:r>
      <w:r>
        <w:fldChar w:fldCharType="begin"/>
      </w:r>
      <w:r>
        <w:instrText xml:space="preserve"> PAGEREF _Toc372294704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Meetings of governing body</w:t>
      </w:r>
    </w:p>
    <w:p>
      <w:pPr>
        <w:pStyle w:val="TOC8"/>
        <w:rPr>
          <w:rFonts w:asciiTheme="minorHAnsi" w:eastAsiaTheme="minorEastAsia" w:hAnsiTheme="minorHAnsi" w:cstheme="minorBidi"/>
          <w:szCs w:val="22"/>
          <w:lang w:eastAsia="en-AU"/>
        </w:rPr>
      </w:pPr>
      <w:r>
        <w:t>1.</w:t>
      </w:r>
      <w:r>
        <w:tab/>
        <w:t>Term used: meeting</w:t>
      </w:r>
      <w:r>
        <w:tab/>
      </w:r>
      <w:r>
        <w:fldChar w:fldCharType="begin"/>
      </w:r>
      <w:r>
        <w:instrText xml:space="preserve"> PAGEREF _Toc372294706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w:t>
      </w:r>
      <w:r>
        <w:tab/>
      </w:r>
      <w:r>
        <w:fldChar w:fldCharType="begin"/>
      </w:r>
      <w:r>
        <w:instrText xml:space="preserve"> PAGEREF _Toc372294707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tab/>
        <w:t>General procedure</w:t>
      </w:r>
      <w:r>
        <w:tab/>
      </w:r>
      <w:r>
        <w:fldChar w:fldCharType="begin"/>
      </w:r>
      <w:r>
        <w:instrText xml:space="preserve"> PAGEREF _Toc372294708 \h </w:instrText>
      </w:r>
      <w:r>
        <w:fldChar w:fldCharType="separate"/>
      </w:r>
      <w:r>
        <w:t>36</w:t>
      </w:r>
      <w:r>
        <w:fldChar w:fldCharType="end"/>
      </w:r>
    </w:p>
    <w:p>
      <w:pPr>
        <w:pStyle w:val="TOC8"/>
        <w:rPr>
          <w:rFonts w:asciiTheme="minorHAnsi" w:eastAsiaTheme="minorEastAsia" w:hAnsiTheme="minorHAnsi" w:cstheme="minorBidi"/>
          <w:szCs w:val="22"/>
          <w:lang w:eastAsia="en-AU"/>
        </w:rPr>
      </w:pPr>
      <w:r>
        <w:t>4.</w:t>
      </w:r>
      <w:r>
        <w:tab/>
        <w:t>Presiding member</w:t>
      </w:r>
      <w:r>
        <w:tab/>
      </w:r>
      <w:r>
        <w:fldChar w:fldCharType="begin"/>
      </w:r>
      <w:r>
        <w:instrText xml:space="preserve"> PAGEREF _Toc372294709 \h </w:instrText>
      </w:r>
      <w:r>
        <w:fldChar w:fldCharType="separate"/>
      </w:r>
      <w:r>
        <w:t>36</w:t>
      </w:r>
      <w:r>
        <w:fldChar w:fldCharType="end"/>
      </w:r>
    </w:p>
    <w:p>
      <w:pPr>
        <w:pStyle w:val="TOC8"/>
        <w:rPr>
          <w:rFonts w:asciiTheme="minorHAnsi" w:eastAsiaTheme="minorEastAsia" w:hAnsiTheme="minorHAnsi" w:cstheme="minorBidi"/>
          <w:szCs w:val="22"/>
          <w:lang w:eastAsia="en-AU"/>
        </w:rPr>
      </w:pPr>
      <w:r>
        <w:t>5.</w:t>
      </w:r>
      <w:r>
        <w:tab/>
        <w:t>Quorum</w:t>
      </w:r>
      <w:r>
        <w:tab/>
      </w:r>
      <w:r>
        <w:fldChar w:fldCharType="begin"/>
      </w:r>
      <w:r>
        <w:instrText xml:space="preserve"> PAGEREF _Toc372294710 \h </w:instrText>
      </w:r>
      <w:r>
        <w:fldChar w:fldCharType="separate"/>
      </w:r>
      <w:r>
        <w:t>36</w:t>
      </w:r>
      <w:r>
        <w:fldChar w:fldCharType="end"/>
      </w:r>
    </w:p>
    <w:p>
      <w:pPr>
        <w:pStyle w:val="TOC8"/>
        <w:rPr>
          <w:rFonts w:asciiTheme="minorHAnsi" w:eastAsiaTheme="minorEastAsia" w:hAnsiTheme="minorHAnsi" w:cstheme="minorBidi"/>
          <w:szCs w:val="22"/>
          <w:lang w:eastAsia="en-AU"/>
        </w:rPr>
      </w:pPr>
      <w:r>
        <w:t>6.</w:t>
      </w:r>
      <w:r>
        <w:tab/>
        <w:t>Voting</w:t>
      </w:r>
      <w:r>
        <w:tab/>
      </w:r>
      <w:r>
        <w:fldChar w:fldCharType="begin"/>
      </w:r>
      <w:r>
        <w:instrText xml:space="preserve"> PAGEREF _Toc372294711 \h </w:instrText>
      </w:r>
      <w:r>
        <w:fldChar w:fldCharType="separate"/>
      </w:r>
      <w:r>
        <w:t>36</w:t>
      </w:r>
      <w:r>
        <w:fldChar w:fldCharType="end"/>
      </w:r>
    </w:p>
    <w:p>
      <w:pPr>
        <w:pStyle w:val="TOC8"/>
        <w:rPr>
          <w:rFonts w:asciiTheme="minorHAnsi" w:eastAsiaTheme="minorEastAsia" w:hAnsiTheme="minorHAnsi" w:cstheme="minorBidi"/>
          <w:szCs w:val="22"/>
          <w:lang w:eastAsia="en-AU"/>
        </w:rPr>
      </w:pPr>
      <w:r>
        <w:t>7.</w:t>
      </w:r>
      <w:r>
        <w:tab/>
        <w:t>Minutes</w:t>
      </w:r>
      <w:r>
        <w:tab/>
      </w:r>
      <w:r>
        <w:fldChar w:fldCharType="begin"/>
      </w:r>
      <w:r>
        <w:instrText xml:space="preserve"> PAGEREF _Toc372294712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tab/>
        <w:t>Resolution without meeting</w:t>
      </w:r>
      <w:r>
        <w:tab/>
      </w:r>
      <w:r>
        <w:fldChar w:fldCharType="begin"/>
      </w:r>
      <w:r>
        <w:instrText xml:space="preserve"> PAGEREF _Toc372294713 \h </w:instrText>
      </w:r>
      <w:r>
        <w:fldChar w:fldCharType="separate"/>
      </w:r>
      <w:r>
        <w:t>37</w:t>
      </w:r>
      <w:r>
        <w:fldChar w:fldCharType="end"/>
      </w:r>
    </w:p>
    <w:p>
      <w:pPr>
        <w:pStyle w:val="TOC8"/>
        <w:rPr>
          <w:rFonts w:asciiTheme="minorHAnsi" w:eastAsiaTheme="minorEastAsia" w:hAnsiTheme="minorHAnsi" w:cstheme="minorBidi"/>
          <w:szCs w:val="22"/>
          <w:lang w:eastAsia="en-AU"/>
        </w:rPr>
      </w:pPr>
      <w:r>
        <w:t>9.</w:t>
      </w:r>
      <w:r>
        <w:tab/>
        <w:t>Holding meetings remotely</w:t>
      </w:r>
      <w:r>
        <w:tab/>
      </w:r>
      <w:r>
        <w:fldChar w:fldCharType="begin"/>
      </w:r>
      <w:r>
        <w:instrText xml:space="preserve"> PAGEREF _Toc372294714 \h </w:instrText>
      </w:r>
      <w:r>
        <w:fldChar w:fldCharType="separate"/>
      </w:r>
      <w:r>
        <w:t>37</w:t>
      </w:r>
      <w:r>
        <w:fldChar w:fldCharType="end"/>
      </w:r>
    </w:p>
    <w:p>
      <w:pPr>
        <w:pStyle w:val="TOC8"/>
        <w:rPr>
          <w:rFonts w:asciiTheme="minorHAnsi" w:eastAsiaTheme="minorEastAsia" w:hAnsiTheme="minorHAnsi" w:cstheme="minorBidi"/>
          <w:szCs w:val="22"/>
          <w:lang w:eastAsia="en-AU"/>
        </w:rPr>
      </w:pPr>
      <w:r>
        <w:t>10.</w:t>
      </w:r>
      <w:r>
        <w:tab/>
        <w:t>Leave of absence from meetings</w:t>
      </w:r>
      <w:r>
        <w:tab/>
      </w:r>
      <w:r>
        <w:fldChar w:fldCharType="begin"/>
      </w:r>
      <w:r>
        <w:instrText xml:space="preserve"> PAGEREF _Toc372294715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Transitional and saving provisions for amendments in Schedule 2 Divisions 8, 12 and 18</w:t>
      </w:r>
      <w:r>
        <w:rPr>
          <w:spacing w:val="-4"/>
          <w:vertAlign w:val="superscript"/>
        </w:rPr>
        <w:t> </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_Toc372294717 \h </w:instrText>
      </w:r>
      <w:r>
        <w:fldChar w:fldCharType="separate"/>
      </w:r>
      <w:r>
        <w:t>38</w:t>
      </w:r>
      <w:r>
        <w:fldChar w:fldCharType="end"/>
      </w:r>
    </w:p>
    <w:p>
      <w:pPr>
        <w:pStyle w:val="TOC8"/>
        <w:rPr>
          <w:rFonts w:asciiTheme="minorHAnsi" w:eastAsiaTheme="minorEastAsia" w:hAnsiTheme="minorHAnsi" w:cstheme="minorBidi"/>
          <w:szCs w:val="22"/>
          <w:lang w:eastAsia="en-AU"/>
        </w:rPr>
      </w:pPr>
      <w:r>
        <w:t>2.</w:t>
      </w:r>
      <w:r>
        <w:tab/>
      </w:r>
      <w:r>
        <w:rPr>
          <w:i/>
        </w:rPr>
        <w:t>Interpretation Act 1984</w:t>
      </w:r>
      <w:r>
        <w:t xml:space="preserve"> to apply</w:t>
      </w:r>
      <w:r>
        <w:tab/>
      </w:r>
      <w:r>
        <w:fldChar w:fldCharType="begin"/>
      </w:r>
      <w:r>
        <w:instrText xml:space="preserve"> PAGEREF _Toc372294718 \h </w:instrText>
      </w:r>
      <w:r>
        <w:fldChar w:fldCharType="separate"/>
      </w:r>
      <w:r>
        <w:t>38</w:t>
      </w:r>
      <w:r>
        <w:fldChar w:fldCharType="end"/>
      </w:r>
    </w:p>
    <w:p>
      <w:pPr>
        <w:pStyle w:val="TOC8"/>
        <w:rPr>
          <w:rFonts w:asciiTheme="minorHAnsi" w:eastAsiaTheme="minorEastAsia" w:hAnsiTheme="minorHAnsi" w:cstheme="minorBidi"/>
          <w:szCs w:val="22"/>
          <w:lang w:eastAsia="en-AU"/>
        </w:rPr>
      </w:pPr>
      <w:r>
        <w:t>3.</w:t>
      </w:r>
      <w:r>
        <w:tab/>
        <w:t>Decisions of Gas Pipelines Access Regulator</w:t>
      </w:r>
      <w:r>
        <w:tab/>
      </w:r>
      <w:r>
        <w:fldChar w:fldCharType="begin"/>
      </w:r>
      <w:r>
        <w:instrText xml:space="preserve"> PAGEREF _Toc372294719 \h </w:instrText>
      </w:r>
      <w:r>
        <w:fldChar w:fldCharType="separate"/>
      </w:r>
      <w:r>
        <w:t>38</w:t>
      </w:r>
      <w:r>
        <w:fldChar w:fldCharType="end"/>
      </w:r>
    </w:p>
    <w:p>
      <w:pPr>
        <w:pStyle w:val="TOC8"/>
        <w:rPr>
          <w:rFonts w:asciiTheme="minorHAnsi" w:eastAsiaTheme="minorEastAsia" w:hAnsiTheme="minorHAnsi" w:cstheme="minorBidi"/>
          <w:szCs w:val="22"/>
          <w:lang w:eastAsia="en-AU"/>
        </w:rPr>
      </w:pPr>
      <w:r>
        <w:t>4.</w:t>
      </w:r>
      <w:r>
        <w:tab/>
        <w:t>Decisions of Rail Access Regulator</w:t>
      </w:r>
      <w:r>
        <w:tab/>
      </w:r>
      <w:r>
        <w:fldChar w:fldCharType="begin"/>
      </w:r>
      <w:r>
        <w:instrText xml:space="preserve"> PAGEREF _Toc372294720 \h </w:instrText>
      </w:r>
      <w:r>
        <w:fldChar w:fldCharType="separate"/>
      </w:r>
      <w:r>
        <w:t>39</w:t>
      </w:r>
      <w:r>
        <w:fldChar w:fldCharType="end"/>
      </w:r>
    </w:p>
    <w:p>
      <w:pPr>
        <w:pStyle w:val="TOC8"/>
        <w:rPr>
          <w:rFonts w:asciiTheme="minorHAnsi" w:eastAsiaTheme="minorEastAsia" w:hAnsiTheme="minorHAnsi" w:cstheme="minorBidi"/>
          <w:szCs w:val="22"/>
          <w:lang w:eastAsia="en-AU"/>
        </w:rPr>
      </w:pPr>
      <w:r>
        <w:t>5.</w:t>
      </w:r>
      <w:r>
        <w:tab/>
        <w:t xml:space="preserve">Licences under Part 3 of the </w:t>
      </w:r>
      <w:r>
        <w:rPr>
          <w:i/>
        </w:rPr>
        <w:t>Water Services Coordination Act 1995</w:t>
      </w:r>
      <w:r>
        <w:tab/>
      </w:r>
      <w:r>
        <w:fldChar w:fldCharType="begin"/>
      </w:r>
      <w:r>
        <w:instrText xml:space="preserve"> PAGEREF _Toc372294721 \h </w:instrText>
      </w:r>
      <w:r>
        <w:fldChar w:fldCharType="separate"/>
      </w:r>
      <w:r>
        <w:t>39</w:t>
      </w:r>
      <w:r>
        <w:fldChar w:fldCharType="end"/>
      </w:r>
    </w:p>
    <w:p>
      <w:pPr>
        <w:pStyle w:val="TOC8"/>
        <w:rPr>
          <w:rFonts w:asciiTheme="minorHAnsi" w:eastAsiaTheme="minorEastAsia" w:hAnsiTheme="minorHAnsi" w:cstheme="minorBidi"/>
          <w:szCs w:val="22"/>
          <w:lang w:eastAsia="en-AU"/>
        </w:rPr>
      </w:pPr>
      <w:r>
        <w:t>6.</w:t>
      </w:r>
      <w:r>
        <w:tab/>
        <w:t>Continuing effect of things done</w:t>
      </w:r>
      <w:r>
        <w:tab/>
      </w:r>
      <w:r>
        <w:fldChar w:fldCharType="begin"/>
      </w:r>
      <w:r>
        <w:instrText xml:space="preserve"> PAGEREF _Toc372294722 \h </w:instrText>
      </w:r>
      <w:r>
        <w:fldChar w:fldCharType="separate"/>
      </w:r>
      <w:r>
        <w:t>39</w:t>
      </w:r>
      <w:r>
        <w:fldChar w:fldCharType="end"/>
      </w:r>
    </w:p>
    <w:p>
      <w:pPr>
        <w:pStyle w:val="TOC8"/>
        <w:rPr>
          <w:rFonts w:asciiTheme="minorHAnsi" w:eastAsiaTheme="minorEastAsia" w:hAnsiTheme="minorHAnsi" w:cstheme="minorBidi"/>
          <w:szCs w:val="22"/>
          <w:lang w:eastAsia="en-AU"/>
        </w:rPr>
      </w:pPr>
      <w:r>
        <w:t>7.</w:t>
      </w:r>
      <w:r>
        <w:tab/>
        <w:t>Completion of things begun</w:t>
      </w:r>
      <w:r>
        <w:tab/>
      </w:r>
      <w:r>
        <w:fldChar w:fldCharType="begin"/>
      </w:r>
      <w:r>
        <w:instrText xml:space="preserve"> PAGEREF _Toc372294723 \h </w:instrText>
      </w:r>
      <w:r>
        <w:fldChar w:fldCharType="separate"/>
      </w:r>
      <w:r>
        <w:t>39</w:t>
      </w:r>
      <w:r>
        <w:fldChar w:fldCharType="end"/>
      </w:r>
    </w:p>
    <w:p>
      <w:pPr>
        <w:pStyle w:val="TOC8"/>
        <w:rPr>
          <w:rFonts w:asciiTheme="minorHAnsi" w:eastAsiaTheme="minorEastAsia" w:hAnsiTheme="minorHAnsi" w:cstheme="minorBidi"/>
          <w:szCs w:val="22"/>
          <w:lang w:eastAsia="en-AU"/>
        </w:rPr>
      </w:pPr>
      <w:r>
        <w:t>8.</w:t>
      </w:r>
      <w:r>
        <w:tab/>
        <w:t>Proceedings etc.</w:t>
      </w:r>
      <w:r>
        <w:tab/>
      </w:r>
      <w:r>
        <w:fldChar w:fldCharType="begin"/>
      </w:r>
      <w:r>
        <w:instrText xml:space="preserve"> PAGEREF _Toc372294724 \h </w:instrText>
      </w:r>
      <w:r>
        <w:fldChar w:fldCharType="separate"/>
      </w:r>
      <w:r>
        <w:t>39</w:t>
      </w:r>
      <w:r>
        <w:fldChar w:fldCharType="end"/>
      </w:r>
    </w:p>
    <w:p>
      <w:pPr>
        <w:pStyle w:val="TOC8"/>
        <w:rPr>
          <w:rFonts w:asciiTheme="minorHAnsi" w:eastAsiaTheme="minorEastAsia" w:hAnsiTheme="minorHAnsi" w:cstheme="minorBidi"/>
          <w:szCs w:val="22"/>
          <w:lang w:eastAsia="en-AU"/>
        </w:rPr>
      </w:pPr>
      <w:r>
        <w:t>9.</w:t>
      </w:r>
      <w:r>
        <w:tab/>
        <w:t>Records</w:t>
      </w:r>
      <w:r>
        <w:tab/>
      </w:r>
      <w:r>
        <w:fldChar w:fldCharType="begin"/>
      </w:r>
      <w:r>
        <w:instrText xml:space="preserve"> PAGEREF _Toc372294725 \h </w:instrText>
      </w:r>
      <w:r>
        <w:fldChar w:fldCharType="separate"/>
      </w:r>
      <w:r>
        <w:t>40</w:t>
      </w:r>
      <w:r>
        <w:fldChar w:fldCharType="end"/>
      </w:r>
    </w:p>
    <w:p>
      <w:pPr>
        <w:pStyle w:val="TOC8"/>
        <w:rPr>
          <w:rFonts w:asciiTheme="minorHAnsi" w:eastAsiaTheme="minorEastAsia" w:hAnsiTheme="minorHAnsi" w:cstheme="minorBidi"/>
          <w:szCs w:val="22"/>
          <w:lang w:eastAsia="en-AU"/>
        </w:rPr>
      </w:pPr>
      <w:r>
        <w:t>10.</w:t>
      </w:r>
      <w:r>
        <w:tab/>
        <w:t>Bank accounts</w:t>
      </w:r>
      <w:r>
        <w:tab/>
      </w:r>
      <w:r>
        <w:fldChar w:fldCharType="begin"/>
      </w:r>
      <w:r>
        <w:instrText xml:space="preserve"> PAGEREF _Toc372294726 \h </w:instrText>
      </w:r>
      <w:r>
        <w:fldChar w:fldCharType="separate"/>
      </w:r>
      <w:r>
        <w:t>40</w:t>
      </w:r>
      <w:r>
        <w:fldChar w:fldCharType="end"/>
      </w:r>
    </w:p>
    <w:p>
      <w:pPr>
        <w:pStyle w:val="TOC8"/>
        <w:rPr>
          <w:rFonts w:asciiTheme="minorHAnsi" w:eastAsiaTheme="minorEastAsia" w:hAnsiTheme="minorHAnsi" w:cstheme="minorBidi"/>
          <w:szCs w:val="22"/>
          <w:lang w:eastAsia="en-AU"/>
        </w:rPr>
      </w:pPr>
      <w:r>
        <w:t>11.</w:t>
      </w:r>
      <w:r>
        <w:tab/>
        <w:t>References to former official in agreements and instruments</w:t>
      </w:r>
      <w:r>
        <w:tab/>
      </w:r>
      <w:r>
        <w:fldChar w:fldCharType="begin"/>
      </w:r>
      <w:r>
        <w:instrText xml:space="preserve"> PAGEREF _Toc372294727 \h </w:instrText>
      </w:r>
      <w:r>
        <w:fldChar w:fldCharType="separate"/>
      </w:r>
      <w:r>
        <w:t>40</w:t>
      </w:r>
      <w:r>
        <w:fldChar w:fldCharType="end"/>
      </w:r>
    </w:p>
    <w:p>
      <w:pPr>
        <w:pStyle w:val="TOC8"/>
        <w:rPr>
          <w:rFonts w:asciiTheme="minorHAnsi" w:eastAsiaTheme="minorEastAsia" w:hAnsiTheme="minorHAnsi" w:cstheme="minorBidi"/>
          <w:szCs w:val="22"/>
          <w:lang w:eastAsia="en-AU"/>
        </w:rPr>
      </w:pPr>
      <w:r>
        <w:t>12.</w:t>
      </w:r>
      <w:r>
        <w:tab/>
        <w:t>References to former official in written law</w:t>
      </w:r>
      <w:r>
        <w:tab/>
      </w:r>
      <w:r>
        <w:fldChar w:fldCharType="begin"/>
      </w:r>
      <w:r>
        <w:instrText xml:space="preserve"> PAGEREF _Toc372294728 \h </w:instrText>
      </w:r>
      <w:r>
        <w:fldChar w:fldCharType="separate"/>
      </w:r>
      <w:r>
        <w:t>40</w:t>
      </w:r>
      <w:r>
        <w:fldChar w:fldCharType="end"/>
      </w:r>
    </w:p>
    <w:p>
      <w:pPr>
        <w:pStyle w:val="TOC8"/>
        <w:rPr>
          <w:rFonts w:asciiTheme="minorHAnsi" w:eastAsiaTheme="minorEastAsia" w:hAnsiTheme="minorHAnsi" w:cstheme="minorBidi"/>
          <w:szCs w:val="22"/>
          <w:lang w:eastAsia="en-AU"/>
        </w:rPr>
      </w:pPr>
      <w:r>
        <w:t>13.</w:t>
      </w:r>
      <w:r>
        <w:tab/>
        <w:t>Immunity to continue</w:t>
      </w:r>
      <w:r>
        <w:tab/>
      </w:r>
      <w:r>
        <w:fldChar w:fldCharType="begin"/>
      </w:r>
      <w:r>
        <w:instrText xml:space="preserve"> PAGEREF _Toc372294729 \h </w:instrText>
      </w:r>
      <w:r>
        <w:fldChar w:fldCharType="separate"/>
      </w:r>
      <w:r>
        <w:t>41</w:t>
      </w:r>
      <w:r>
        <w:fldChar w:fldCharType="end"/>
      </w:r>
    </w:p>
    <w:p>
      <w:pPr>
        <w:pStyle w:val="TOC8"/>
        <w:rPr>
          <w:rFonts w:asciiTheme="minorHAnsi" w:eastAsiaTheme="minorEastAsia" w:hAnsiTheme="minorHAnsi" w:cstheme="minorBidi"/>
          <w:szCs w:val="22"/>
          <w:lang w:eastAsia="en-AU"/>
        </w:rPr>
      </w:pPr>
      <w:r>
        <w:t>14.</w:t>
      </w:r>
      <w:r>
        <w:tab/>
        <w:t>Saving</w:t>
      </w:r>
      <w:r>
        <w:tab/>
      </w:r>
      <w:r>
        <w:fldChar w:fldCharType="begin"/>
      </w:r>
      <w:r>
        <w:instrText xml:space="preserve"> PAGEREF _Toc372294730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Transitional and saving provisions for amendments in Schedule 2 Division 4</w:t>
      </w:r>
      <w:r>
        <w:rPr>
          <w:spacing w:val="-4"/>
          <w:vertAlign w:val="superscript"/>
        </w:rPr>
        <w:t> </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_Toc372294732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tab/>
      </w:r>
      <w:r>
        <w:rPr>
          <w:i/>
        </w:rPr>
        <w:t>Interpretation Act 1984</w:t>
      </w:r>
      <w:r>
        <w:t xml:space="preserve"> to apply</w:t>
      </w:r>
      <w:r>
        <w:tab/>
      </w:r>
      <w:r>
        <w:fldChar w:fldCharType="begin"/>
      </w:r>
      <w:r>
        <w:instrText xml:space="preserve"> PAGEREF _Toc372294733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tab/>
        <w:t>Licences under Part 2A</w:t>
      </w:r>
      <w:r>
        <w:tab/>
      </w:r>
      <w:r>
        <w:fldChar w:fldCharType="begin"/>
      </w:r>
      <w:r>
        <w:instrText xml:space="preserve"> PAGEREF _Toc372294734 \h </w:instrText>
      </w:r>
      <w:r>
        <w:fldChar w:fldCharType="separate"/>
      </w:r>
      <w:r>
        <w:t>42</w:t>
      </w:r>
      <w:r>
        <w:fldChar w:fldCharType="end"/>
      </w:r>
    </w:p>
    <w:p>
      <w:pPr>
        <w:pStyle w:val="TOC8"/>
        <w:rPr>
          <w:rFonts w:asciiTheme="minorHAnsi" w:eastAsiaTheme="minorEastAsia" w:hAnsiTheme="minorHAnsi" w:cstheme="minorBidi"/>
          <w:szCs w:val="22"/>
          <w:lang w:eastAsia="en-AU"/>
        </w:rPr>
      </w:pPr>
      <w:r>
        <w:t>4.</w:t>
      </w:r>
      <w:r>
        <w:tab/>
        <w:t>Continuing effect of things done</w:t>
      </w:r>
      <w:r>
        <w:tab/>
      </w:r>
      <w:r>
        <w:fldChar w:fldCharType="begin"/>
      </w:r>
      <w:r>
        <w:instrText xml:space="preserve"> PAGEREF _Toc372294735 \h </w:instrText>
      </w:r>
      <w:r>
        <w:fldChar w:fldCharType="separate"/>
      </w:r>
      <w:r>
        <w:t>42</w:t>
      </w:r>
      <w:r>
        <w:fldChar w:fldCharType="end"/>
      </w:r>
    </w:p>
    <w:p>
      <w:pPr>
        <w:pStyle w:val="TOC8"/>
        <w:rPr>
          <w:rFonts w:asciiTheme="minorHAnsi" w:eastAsiaTheme="minorEastAsia" w:hAnsiTheme="minorHAnsi" w:cstheme="minorBidi"/>
          <w:szCs w:val="22"/>
          <w:lang w:eastAsia="en-AU"/>
        </w:rPr>
      </w:pPr>
      <w:r>
        <w:t>5.</w:t>
      </w:r>
      <w:r>
        <w:tab/>
        <w:t>Completion of things begun</w:t>
      </w:r>
      <w:r>
        <w:tab/>
      </w:r>
      <w:r>
        <w:fldChar w:fldCharType="begin"/>
      </w:r>
      <w:r>
        <w:instrText xml:space="preserve"> PAGEREF _Toc372294736 \h </w:instrText>
      </w:r>
      <w:r>
        <w:fldChar w:fldCharType="separate"/>
      </w:r>
      <w:r>
        <w:t>42</w:t>
      </w:r>
      <w:r>
        <w:fldChar w:fldCharType="end"/>
      </w:r>
    </w:p>
    <w:p>
      <w:pPr>
        <w:pStyle w:val="TOC8"/>
        <w:rPr>
          <w:rFonts w:asciiTheme="minorHAnsi" w:eastAsiaTheme="minorEastAsia" w:hAnsiTheme="minorHAnsi" w:cstheme="minorBidi"/>
          <w:szCs w:val="22"/>
          <w:lang w:eastAsia="en-AU"/>
        </w:rPr>
      </w:pPr>
      <w:r>
        <w:t>6.</w:t>
      </w:r>
      <w:r>
        <w:tab/>
        <w:t>Proceedings etc.</w:t>
      </w:r>
      <w:r>
        <w:tab/>
      </w:r>
      <w:r>
        <w:fldChar w:fldCharType="begin"/>
      </w:r>
      <w:r>
        <w:instrText xml:space="preserve"> PAGEREF _Toc372294737 \h </w:instrText>
      </w:r>
      <w:r>
        <w:fldChar w:fldCharType="separate"/>
      </w:r>
      <w:r>
        <w:t>43</w:t>
      </w:r>
      <w:r>
        <w:fldChar w:fldCharType="end"/>
      </w:r>
    </w:p>
    <w:p>
      <w:pPr>
        <w:pStyle w:val="TOC8"/>
        <w:rPr>
          <w:rFonts w:asciiTheme="minorHAnsi" w:eastAsiaTheme="minorEastAsia" w:hAnsiTheme="minorHAnsi" w:cstheme="minorBidi"/>
          <w:szCs w:val="22"/>
          <w:lang w:eastAsia="en-AU"/>
        </w:rPr>
      </w:pPr>
      <w:r>
        <w:t>7.</w:t>
      </w:r>
      <w:r>
        <w:tab/>
        <w:t>Records</w:t>
      </w:r>
      <w:r>
        <w:tab/>
      </w:r>
      <w:r>
        <w:fldChar w:fldCharType="begin"/>
      </w:r>
      <w:r>
        <w:instrText xml:space="preserve"> PAGEREF _Toc372294738 \h </w:instrText>
      </w:r>
      <w:r>
        <w:fldChar w:fldCharType="separate"/>
      </w:r>
      <w:r>
        <w:t>43</w:t>
      </w:r>
      <w:r>
        <w:fldChar w:fldCharType="end"/>
      </w:r>
    </w:p>
    <w:p>
      <w:pPr>
        <w:pStyle w:val="TOC8"/>
        <w:rPr>
          <w:rFonts w:asciiTheme="minorHAnsi" w:eastAsiaTheme="minorEastAsia" w:hAnsiTheme="minorHAnsi" w:cstheme="minorBidi"/>
          <w:szCs w:val="22"/>
          <w:lang w:eastAsia="en-AU"/>
        </w:rPr>
      </w:pPr>
      <w:r>
        <w:t>8.</w:t>
      </w:r>
      <w:r>
        <w:tab/>
        <w:t>References to Coordinator in agreements and instruments</w:t>
      </w:r>
      <w:r>
        <w:tab/>
      </w:r>
      <w:r>
        <w:fldChar w:fldCharType="begin"/>
      </w:r>
      <w:r>
        <w:instrText xml:space="preserve"> PAGEREF _Toc372294739 \h </w:instrText>
      </w:r>
      <w:r>
        <w:fldChar w:fldCharType="separate"/>
      </w:r>
      <w:r>
        <w:t>43</w:t>
      </w:r>
      <w:r>
        <w:fldChar w:fldCharType="end"/>
      </w:r>
    </w:p>
    <w:p>
      <w:pPr>
        <w:pStyle w:val="TOC8"/>
        <w:rPr>
          <w:rFonts w:asciiTheme="minorHAnsi" w:eastAsiaTheme="minorEastAsia" w:hAnsiTheme="minorHAnsi" w:cstheme="minorBidi"/>
          <w:szCs w:val="22"/>
          <w:lang w:eastAsia="en-AU"/>
        </w:rPr>
      </w:pPr>
      <w:r>
        <w:t>9.</w:t>
      </w:r>
      <w:r>
        <w:tab/>
        <w:t>References to Coordinator in written law</w:t>
      </w:r>
      <w:r>
        <w:tab/>
      </w:r>
      <w:r>
        <w:fldChar w:fldCharType="begin"/>
      </w:r>
      <w:r>
        <w:instrText xml:space="preserve"> PAGEREF _Toc372294740 \h </w:instrText>
      </w:r>
      <w:r>
        <w:fldChar w:fldCharType="separate"/>
      </w:r>
      <w:r>
        <w:t>43</w:t>
      </w:r>
      <w:r>
        <w:fldChar w:fldCharType="end"/>
      </w:r>
    </w:p>
    <w:p>
      <w:pPr>
        <w:pStyle w:val="TOC8"/>
        <w:rPr>
          <w:rFonts w:asciiTheme="minorHAnsi" w:eastAsiaTheme="minorEastAsia" w:hAnsiTheme="minorHAnsi" w:cstheme="minorBidi"/>
          <w:szCs w:val="22"/>
          <w:lang w:eastAsia="en-AU"/>
        </w:rPr>
      </w:pPr>
      <w:r>
        <w:t>10.</w:t>
      </w:r>
      <w:r>
        <w:tab/>
        <w:t>Immunity to continue</w:t>
      </w:r>
      <w:r>
        <w:tab/>
      </w:r>
      <w:r>
        <w:fldChar w:fldCharType="begin"/>
      </w:r>
      <w:r>
        <w:instrText xml:space="preserve"> PAGEREF _Toc372294741 \h </w:instrText>
      </w:r>
      <w:r>
        <w:fldChar w:fldCharType="separate"/>
      </w:r>
      <w:r>
        <w:t>44</w:t>
      </w:r>
      <w:r>
        <w:fldChar w:fldCharType="end"/>
      </w:r>
    </w:p>
    <w:p>
      <w:pPr>
        <w:pStyle w:val="TOC8"/>
        <w:rPr>
          <w:rFonts w:asciiTheme="minorHAnsi" w:eastAsiaTheme="minorEastAsia" w:hAnsiTheme="minorHAnsi" w:cstheme="minorBidi"/>
          <w:szCs w:val="22"/>
          <w:lang w:eastAsia="en-AU"/>
        </w:rPr>
      </w:pPr>
      <w:r>
        <w:t>11.</w:t>
      </w:r>
      <w:r>
        <w:tab/>
        <w:t>Saving</w:t>
      </w:r>
      <w:r>
        <w:tab/>
      </w:r>
      <w:r>
        <w:fldChar w:fldCharType="begin"/>
      </w:r>
      <w:r>
        <w:instrText xml:space="preserve"> PAGEREF _Toc372294742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_Toc372294744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bookmarkStart w:id="21" w:name="_Toc278974904"/>
      <w:bookmarkStart w:id="22" w:name="_Toc335137998"/>
      <w:bookmarkStart w:id="23" w:name="_Toc37229462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58031956"/>
      <w:bookmarkStart w:id="28" w:name="_Toc131587907"/>
      <w:bookmarkStart w:id="29" w:name="_Toc372294630"/>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0" w:name="_Toc471793482"/>
      <w:bookmarkStart w:id="31" w:name="_Toc512746195"/>
      <w:bookmarkStart w:id="32" w:name="_Toc515958176"/>
      <w:bookmarkStart w:id="33" w:name="_Toc58031957"/>
      <w:bookmarkStart w:id="34" w:name="_Toc131587908"/>
      <w:bookmarkStart w:id="35" w:name="_Toc372294631"/>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6" w:name="_Toc58031958"/>
      <w:bookmarkStart w:id="37" w:name="_Toc131587909"/>
      <w:bookmarkStart w:id="38" w:name="_Toc372294632"/>
      <w:r>
        <w:rPr>
          <w:rStyle w:val="CharSectno"/>
        </w:rPr>
        <w:t>3</w:t>
      </w:r>
      <w:r>
        <w:t>.</w:t>
      </w:r>
      <w:r>
        <w:tab/>
      </w:r>
      <w:bookmarkEnd w:id="36"/>
      <w:bookmarkEnd w:id="37"/>
      <w:r>
        <w:t>Terms used</w:t>
      </w:r>
      <w:bookmarkEnd w:id="38"/>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9" w:name="_Hlt12081131"/>
      <w:r>
        <w:t>6</w:t>
      </w:r>
      <w:bookmarkEnd w:id="39"/>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0" w:name="_Toc117487091"/>
      <w:bookmarkStart w:id="41" w:name="_Toc131587656"/>
      <w:bookmarkStart w:id="42" w:name="_Toc131587910"/>
      <w:bookmarkStart w:id="43" w:name="_Toc139347074"/>
      <w:bookmarkStart w:id="44" w:name="_Toc139700661"/>
      <w:bookmarkStart w:id="45" w:name="_Toc157849744"/>
      <w:bookmarkStart w:id="46" w:name="_Toc196119740"/>
      <w:bookmarkStart w:id="47" w:name="_Toc202160466"/>
      <w:bookmarkStart w:id="48" w:name="_Toc212003153"/>
      <w:bookmarkStart w:id="49" w:name="_Toc212016867"/>
      <w:bookmarkStart w:id="50" w:name="_Toc214093700"/>
      <w:bookmarkStart w:id="51" w:name="_Toc214099588"/>
      <w:bookmarkStart w:id="52" w:name="_Toc214783979"/>
      <w:bookmarkStart w:id="53" w:name="_Toc215306211"/>
      <w:bookmarkStart w:id="54" w:name="_Toc231020554"/>
      <w:bookmarkStart w:id="55" w:name="_Toc239668871"/>
      <w:bookmarkStart w:id="56" w:name="_Toc239737213"/>
      <w:bookmarkStart w:id="57" w:name="_Toc249420293"/>
      <w:bookmarkStart w:id="58" w:name="_Toc274212831"/>
      <w:bookmarkStart w:id="59" w:name="_Toc274212949"/>
      <w:bookmarkStart w:id="60" w:name="_Toc278974908"/>
      <w:bookmarkStart w:id="61" w:name="_Toc335138002"/>
      <w:bookmarkStart w:id="62" w:name="_Toc372294633"/>
      <w:r>
        <w:rPr>
          <w:rStyle w:val="CharPartNo"/>
        </w:rPr>
        <w:t>Part 2</w:t>
      </w:r>
      <w:r>
        <w:rPr>
          <w:rStyle w:val="CharDivNo"/>
        </w:rPr>
        <w:t xml:space="preserve"> </w:t>
      </w:r>
      <w:r>
        <w:t>—</w:t>
      </w:r>
      <w:r>
        <w:rPr>
          <w:rStyle w:val="CharDivText"/>
        </w:rPr>
        <w:t xml:space="preserve"> </w:t>
      </w:r>
      <w:r>
        <w:rPr>
          <w:rStyle w:val="CharPartText"/>
        </w:rPr>
        <w:t>Economic Regulation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58031959"/>
      <w:bookmarkStart w:id="64" w:name="_Toc131587911"/>
      <w:bookmarkStart w:id="65" w:name="_Toc372294634"/>
      <w:r>
        <w:rPr>
          <w:rStyle w:val="CharSectno"/>
        </w:rPr>
        <w:t>4</w:t>
      </w:r>
      <w:r>
        <w:t>.</w:t>
      </w:r>
      <w:r>
        <w:tab/>
        <w:t>Economic Regulation Authority established</w:t>
      </w:r>
      <w:bookmarkEnd w:id="63"/>
      <w:bookmarkEnd w:id="64"/>
      <w:bookmarkEnd w:id="65"/>
    </w:p>
    <w:p>
      <w:pPr>
        <w:pStyle w:val="Subsection"/>
      </w:pPr>
      <w:r>
        <w:tab/>
      </w:r>
      <w:bookmarkStart w:id="66" w:name="_Hlt12081107"/>
      <w:bookmarkEnd w:id="66"/>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7" w:name="_Toc58031960"/>
      <w:bookmarkStart w:id="68" w:name="_Toc131587912"/>
      <w:bookmarkStart w:id="69" w:name="_Toc372294635"/>
      <w:r>
        <w:rPr>
          <w:rStyle w:val="CharSectno"/>
        </w:rPr>
        <w:t>5</w:t>
      </w:r>
      <w:r>
        <w:t>.</w:t>
      </w:r>
      <w:r>
        <w:tab/>
        <w:t>Status</w:t>
      </w:r>
      <w:bookmarkEnd w:id="67"/>
      <w:bookmarkEnd w:id="68"/>
      <w:bookmarkEnd w:id="69"/>
    </w:p>
    <w:p>
      <w:pPr>
        <w:pStyle w:val="Subsection"/>
      </w:pPr>
      <w:r>
        <w:tab/>
      </w:r>
      <w:r>
        <w:tab/>
        <w:t>The Authority is an agent of the State and has the status, immunities and privileges of the State.</w:t>
      </w:r>
    </w:p>
    <w:p>
      <w:pPr>
        <w:pStyle w:val="Heading5"/>
      </w:pPr>
      <w:bookmarkStart w:id="70" w:name="_Hlt12081135"/>
      <w:bookmarkStart w:id="71" w:name="_Toc58031961"/>
      <w:bookmarkStart w:id="72" w:name="_Toc131587913"/>
      <w:bookmarkStart w:id="73" w:name="_Toc372294636"/>
      <w:bookmarkEnd w:id="70"/>
      <w:r>
        <w:rPr>
          <w:rStyle w:val="CharSectno"/>
        </w:rPr>
        <w:t>6</w:t>
      </w:r>
      <w:r>
        <w:t>.</w:t>
      </w:r>
      <w:r>
        <w:tab/>
        <w:t>Management of Authority</w:t>
      </w:r>
      <w:bookmarkEnd w:id="71"/>
      <w:bookmarkEnd w:id="72"/>
      <w:bookmarkEnd w:id="73"/>
    </w:p>
    <w:p>
      <w:pPr>
        <w:pStyle w:val="Subsection"/>
      </w:pPr>
      <w:r>
        <w:tab/>
        <w:t>(1)</w:t>
      </w:r>
      <w:r>
        <w:tab/>
        <w:t xml:space="preserve">The Authority is to have a governing body consisting of — </w:t>
      </w:r>
    </w:p>
    <w:p>
      <w:pPr>
        <w:pStyle w:val="Indenta"/>
      </w:pPr>
      <w:r>
        <w:tab/>
      </w:r>
      <w:bookmarkStart w:id="74" w:name="_Hlt12081116"/>
      <w:bookmarkEnd w:id="7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5" w:name="_Toc58031962"/>
      <w:bookmarkStart w:id="76" w:name="_Toc131587914"/>
      <w:bookmarkStart w:id="77" w:name="_Toc372294637"/>
      <w:r>
        <w:rPr>
          <w:rStyle w:val="CharSectno"/>
        </w:rPr>
        <w:t>7</w:t>
      </w:r>
      <w:r>
        <w:t>.</w:t>
      </w:r>
      <w:r>
        <w:tab/>
        <w:t>Members</w:t>
      </w:r>
      <w:bookmarkEnd w:id="75"/>
      <w:bookmarkEnd w:id="76"/>
      <w:bookmarkEnd w:id="77"/>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8" w:name="_Toc58031963"/>
      <w:bookmarkStart w:id="79" w:name="_Toc131587915"/>
      <w:bookmarkStart w:id="80" w:name="_Toc372294638"/>
      <w:r>
        <w:rPr>
          <w:rStyle w:val="CharSectno"/>
        </w:rPr>
        <w:t>8</w:t>
      </w:r>
      <w:r>
        <w:t>.</w:t>
      </w:r>
      <w:r>
        <w:tab/>
        <w:t>Term of office</w:t>
      </w:r>
      <w:bookmarkEnd w:id="78"/>
      <w:bookmarkEnd w:id="79"/>
      <w:bookmarkEnd w:id="80"/>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1" w:name="_Toc12858134"/>
      <w:bookmarkStart w:id="82" w:name="_Toc58031964"/>
      <w:bookmarkStart w:id="83" w:name="_Toc131587916"/>
      <w:bookmarkStart w:id="84" w:name="_Toc372294639"/>
      <w:r>
        <w:rPr>
          <w:rStyle w:val="CharSectno"/>
        </w:rPr>
        <w:t>9</w:t>
      </w:r>
      <w:r>
        <w:t>.</w:t>
      </w:r>
      <w:r>
        <w:tab/>
        <w:t>Casual vacancy</w:t>
      </w:r>
      <w:bookmarkEnd w:id="81"/>
      <w:bookmarkEnd w:id="82"/>
      <w:bookmarkEnd w:id="83"/>
      <w:bookmarkEnd w:id="84"/>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5" w:name="_Hlt12082296"/>
      <w:bookmarkStart w:id="86" w:name="_Toc12858137"/>
      <w:bookmarkStart w:id="87" w:name="_Toc58031965"/>
      <w:bookmarkStart w:id="88" w:name="_Toc131587917"/>
      <w:bookmarkStart w:id="89" w:name="_Toc372294640"/>
      <w:bookmarkEnd w:id="85"/>
      <w:r>
        <w:rPr>
          <w:rStyle w:val="CharSectno"/>
        </w:rPr>
        <w:t>10</w:t>
      </w:r>
      <w:r>
        <w:t>.</w:t>
      </w:r>
      <w:r>
        <w:tab/>
        <w:t>Alternate chairman</w:t>
      </w:r>
      <w:bookmarkEnd w:id="86"/>
      <w:bookmarkEnd w:id="87"/>
      <w:bookmarkEnd w:id="88"/>
      <w:bookmarkEnd w:id="8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0" w:name="_Toc58031966"/>
      <w:bookmarkStart w:id="91" w:name="_Toc131587918"/>
      <w:bookmarkStart w:id="92" w:name="_Toc372294641"/>
      <w:r>
        <w:rPr>
          <w:rStyle w:val="CharSectno"/>
        </w:rPr>
        <w:t>11</w:t>
      </w:r>
      <w:r>
        <w:t>.</w:t>
      </w:r>
      <w:r>
        <w:tab/>
        <w:t>Alternate members</w:t>
      </w:r>
      <w:bookmarkEnd w:id="90"/>
      <w:bookmarkEnd w:id="91"/>
      <w:bookmarkEnd w:id="92"/>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3" w:name="_Hlt12095310"/>
      <w:bookmarkStart w:id="94" w:name="_Toc58031967"/>
      <w:bookmarkStart w:id="95" w:name="_Toc131587919"/>
      <w:bookmarkStart w:id="96" w:name="_Toc372294642"/>
      <w:bookmarkEnd w:id="93"/>
      <w:r>
        <w:rPr>
          <w:rStyle w:val="CharSectno"/>
        </w:rPr>
        <w:t>12</w:t>
      </w:r>
      <w:r>
        <w:t>.</w:t>
      </w:r>
      <w:r>
        <w:tab/>
        <w:t>Remuneration and conditions of members</w:t>
      </w:r>
      <w:bookmarkEnd w:id="94"/>
      <w:bookmarkEnd w:id="95"/>
      <w:bookmarkEnd w:id="96"/>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97" w:name="_Toc58031968"/>
      <w:bookmarkStart w:id="98" w:name="_Toc131587920"/>
      <w:bookmarkStart w:id="99" w:name="_Toc372294643"/>
      <w:r>
        <w:rPr>
          <w:rStyle w:val="CharSectno"/>
        </w:rPr>
        <w:t>13</w:t>
      </w:r>
      <w:r>
        <w:t>.</w:t>
      </w:r>
      <w:r>
        <w:tab/>
        <w:t>Meetings of governing body</w:t>
      </w:r>
      <w:bookmarkEnd w:id="97"/>
      <w:bookmarkEnd w:id="98"/>
      <w:bookmarkEnd w:id="99"/>
    </w:p>
    <w:p>
      <w:pPr>
        <w:pStyle w:val="Subsection"/>
      </w:pPr>
      <w:r>
        <w:tab/>
      </w:r>
      <w:r>
        <w:tab/>
        <w:t>Schedule </w:t>
      </w:r>
      <w:bookmarkStart w:id="100" w:name="_Hlt11051884"/>
      <w:r>
        <w:t>1</w:t>
      </w:r>
      <w:bookmarkEnd w:id="100"/>
      <w:r>
        <w:t xml:space="preserve"> has effect with respect to meetings of the governing body.</w:t>
      </w:r>
    </w:p>
    <w:p>
      <w:pPr>
        <w:pStyle w:val="Heading2"/>
      </w:pPr>
      <w:bookmarkStart w:id="101" w:name="_Toc117487102"/>
      <w:bookmarkStart w:id="102" w:name="_Toc131587667"/>
      <w:bookmarkStart w:id="103" w:name="_Toc131587921"/>
      <w:bookmarkStart w:id="104" w:name="_Toc139347085"/>
      <w:bookmarkStart w:id="105" w:name="_Toc139700672"/>
      <w:bookmarkStart w:id="106" w:name="_Toc157849755"/>
      <w:bookmarkStart w:id="107" w:name="_Toc196119751"/>
      <w:bookmarkStart w:id="108" w:name="_Toc202160477"/>
      <w:bookmarkStart w:id="109" w:name="_Toc212003164"/>
      <w:bookmarkStart w:id="110" w:name="_Toc212016878"/>
      <w:bookmarkStart w:id="111" w:name="_Toc214093711"/>
      <w:bookmarkStart w:id="112" w:name="_Toc214099599"/>
      <w:bookmarkStart w:id="113" w:name="_Toc214783990"/>
      <w:bookmarkStart w:id="114" w:name="_Toc215306222"/>
      <w:bookmarkStart w:id="115" w:name="_Toc231020565"/>
      <w:bookmarkStart w:id="116" w:name="_Toc239668882"/>
      <w:bookmarkStart w:id="117" w:name="_Toc239737224"/>
      <w:bookmarkStart w:id="118" w:name="_Toc249420304"/>
      <w:bookmarkStart w:id="119" w:name="_Toc274212842"/>
      <w:bookmarkStart w:id="120" w:name="_Toc274212960"/>
      <w:bookmarkStart w:id="121" w:name="_Toc278974919"/>
      <w:bookmarkStart w:id="122" w:name="_Toc335138013"/>
      <w:bookmarkStart w:id="123" w:name="_Toc372294644"/>
      <w:r>
        <w:rPr>
          <w:rStyle w:val="CharPartNo"/>
        </w:rPr>
        <w:t>Part 3</w:t>
      </w:r>
      <w:r>
        <w:t xml:space="preserve"> — </w:t>
      </w:r>
      <w:r>
        <w:rPr>
          <w:rStyle w:val="CharPartText"/>
        </w:rPr>
        <w:t>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117487103"/>
      <w:bookmarkStart w:id="125" w:name="_Toc131587668"/>
      <w:bookmarkStart w:id="126" w:name="_Toc131587922"/>
      <w:bookmarkStart w:id="127" w:name="_Toc139347086"/>
      <w:bookmarkStart w:id="128" w:name="_Toc139700673"/>
      <w:bookmarkStart w:id="129" w:name="_Toc157849756"/>
      <w:bookmarkStart w:id="130" w:name="_Toc196119752"/>
      <w:bookmarkStart w:id="131" w:name="_Toc202160478"/>
      <w:bookmarkStart w:id="132" w:name="_Toc212003165"/>
      <w:bookmarkStart w:id="133" w:name="_Toc212016879"/>
      <w:bookmarkStart w:id="134" w:name="_Toc214093712"/>
      <w:bookmarkStart w:id="135" w:name="_Toc214099600"/>
      <w:bookmarkStart w:id="136" w:name="_Toc214783991"/>
      <w:bookmarkStart w:id="137" w:name="_Toc215306223"/>
      <w:bookmarkStart w:id="138" w:name="_Toc231020566"/>
      <w:bookmarkStart w:id="139" w:name="_Toc239668883"/>
      <w:bookmarkStart w:id="140" w:name="_Toc239737225"/>
      <w:bookmarkStart w:id="141" w:name="_Toc249420305"/>
      <w:bookmarkStart w:id="142" w:name="_Toc274212843"/>
      <w:bookmarkStart w:id="143" w:name="_Toc274212961"/>
      <w:bookmarkStart w:id="144" w:name="_Toc278974920"/>
      <w:bookmarkStart w:id="145" w:name="_Toc335138014"/>
      <w:bookmarkStart w:id="146" w:name="_Toc372294645"/>
      <w:r>
        <w:rPr>
          <w:rStyle w:val="CharDivNo"/>
        </w:rPr>
        <w:t>Division 1</w:t>
      </w:r>
      <w:r>
        <w:t xml:space="preserve"> — </w:t>
      </w:r>
      <w:r>
        <w:rPr>
          <w:rStyle w:val="CharDivText"/>
        </w:rPr>
        <w:t>Chief employee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8031969"/>
      <w:bookmarkStart w:id="148" w:name="_Toc131587923"/>
      <w:bookmarkStart w:id="149" w:name="_Toc372294646"/>
      <w:r>
        <w:rPr>
          <w:rStyle w:val="CharSectno"/>
        </w:rPr>
        <w:t>14</w:t>
      </w:r>
      <w:r>
        <w:t>.</w:t>
      </w:r>
      <w:r>
        <w:tab/>
        <w:t>Chief employee</w:t>
      </w:r>
      <w:bookmarkEnd w:id="147"/>
      <w:bookmarkEnd w:id="148"/>
      <w:bookmarkEnd w:id="14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50" w:name="_Toc58031970"/>
      <w:bookmarkStart w:id="151" w:name="_Toc131587924"/>
      <w:bookmarkStart w:id="152" w:name="_Toc372294647"/>
      <w:r>
        <w:rPr>
          <w:rStyle w:val="CharSectno"/>
        </w:rPr>
        <w:t>15</w:t>
      </w:r>
      <w:r>
        <w:t>.</w:t>
      </w:r>
      <w:r>
        <w:tab/>
        <w:t>Term of office</w:t>
      </w:r>
      <w:bookmarkEnd w:id="150"/>
      <w:bookmarkEnd w:id="151"/>
      <w:bookmarkEnd w:id="152"/>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3" w:name="_Toc12858198"/>
      <w:bookmarkStart w:id="154" w:name="_Toc14585851"/>
      <w:bookmarkStart w:id="155" w:name="_Toc58031971"/>
      <w:bookmarkStart w:id="156" w:name="_Toc131587925"/>
      <w:bookmarkStart w:id="157" w:name="_Toc372294648"/>
      <w:r>
        <w:rPr>
          <w:rStyle w:val="CharSectno"/>
        </w:rPr>
        <w:t>16</w:t>
      </w:r>
      <w:r>
        <w:t>.</w:t>
      </w:r>
      <w:r>
        <w:tab/>
        <w:t>Casual vacancy</w:t>
      </w:r>
      <w:bookmarkEnd w:id="153"/>
      <w:bookmarkEnd w:id="154"/>
      <w:bookmarkEnd w:id="155"/>
      <w:bookmarkEnd w:id="156"/>
      <w:bookmarkEnd w:id="157"/>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58" w:name="_Toc58031972"/>
      <w:bookmarkStart w:id="159" w:name="_Toc131587926"/>
      <w:bookmarkStart w:id="160" w:name="_Toc372294649"/>
      <w:r>
        <w:rPr>
          <w:rStyle w:val="CharSectno"/>
        </w:rPr>
        <w:t>17</w:t>
      </w:r>
      <w:r>
        <w:t>.</w:t>
      </w:r>
      <w:r>
        <w:tab/>
        <w:t>Remuneration and conditions of chief employee</w:t>
      </w:r>
      <w:bookmarkEnd w:id="158"/>
      <w:bookmarkEnd w:id="159"/>
      <w:bookmarkEnd w:id="160"/>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61" w:name="_Toc58031973"/>
      <w:bookmarkStart w:id="162" w:name="_Toc131587927"/>
      <w:bookmarkStart w:id="163" w:name="_Toc372294650"/>
      <w:r>
        <w:rPr>
          <w:rStyle w:val="CharSectno"/>
        </w:rPr>
        <w:t>18</w:t>
      </w:r>
      <w:r>
        <w:t>.</w:t>
      </w:r>
      <w:r>
        <w:tab/>
        <w:t>Appointment of public service officer</w:t>
      </w:r>
      <w:bookmarkEnd w:id="161"/>
      <w:bookmarkEnd w:id="162"/>
      <w:bookmarkEnd w:id="163"/>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64" w:name="_Toc117487109"/>
      <w:bookmarkStart w:id="165" w:name="_Toc131587674"/>
      <w:bookmarkStart w:id="166" w:name="_Toc131587928"/>
      <w:bookmarkStart w:id="167" w:name="_Toc139347092"/>
      <w:bookmarkStart w:id="168" w:name="_Toc139700679"/>
      <w:bookmarkStart w:id="169" w:name="_Toc157849762"/>
      <w:bookmarkStart w:id="170" w:name="_Toc196119758"/>
      <w:bookmarkStart w:id="171" w:name="_Toc202160484"/>
      <w:bookmarkStart w:id="172" w:name="_Toc212003171"/>
      <w:bookmarkStart w:id="173" w:name="_Toc212016885"/>
      <w:bookmarkStart w:id="174" w:name="_Toc214093718"/>
      <w:bookmarkStart w:id="175" w:name="_Toc214099606"/>
      <w:bookmarkStart w:id="176" w:name="_Toc214783997"/>
      <w:bookmarkStart w:id="177" w:name="_Toc215306229"/>
      <w:bookmarkStart w:id="178" w:name="_Toc231020572"/>
      <w:bookmarkStart w:id="179" w:name="_Toc239668889"/>
      <w:bookmarkStart w:id="180" w:name="_Toc239737231"/>
      <w:bookmarkStart w:id="181" w:name="_Toc249420311"/>
      <w:bookmarkStart w:id="182" w:name="_Toc274212849"/>
      <w:bookmarkStart w:id="183" w:name="_Toc274212967"/>
      <w:bookmarkStart w:id="184" w:name="_Toc278974926"/>
      <w:bookmarkStart w:id="185" w:name="_Toc335138020"/>
      <w:bookmarkStart w:id="186" w:name="_Toc372294651"/>
      <w:r>
        <w:rPr>
          <w:rStyle w:val="CharDivNo"/>
        </w:rPr>
        <w:t>Division 2</w:t>
      </w:r>
      <w:r>
        <w:t> — </w:t>
      </w:r>
      <w:r>
        <w:rPr>
          <w:rStyle w:val="CharDivText"/>
        </w:rPr>
        <w:t>Other staff and facilities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8031974"/>
      <w:bookmarkStart w:id="188" w:name="_Toc131587929"/>
      <w:bookmarkStart w:id="189" w:name="_Toc372294652"/>
      <w:r>
        <w:rPr>
          <w:rStyle w:val="CharSectno"/>
        </w:rPr>
        <w:t>19</w:t>
      </w:r>
      <w:r>
        <w:t>.</w:t>
      </w:r>
      <w:r>
        <w:tab/>
        <w:t>Other staff</w:t>
      </w:r>
      <w:bookmarkEnd w:id="187"/>
      <w:bookmarkEnd w:id="188"/>
      <w:bookmarkEnd w:id="18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90" w:name="_Toc58031975"/>
      <w:bookmarkStart w:id="191" w:name="_Toc131587930"/>
      <w:bookmarkStart w:id="192" w:name="_Toc372294653"/>
      <w:r>
        <w:rPr>
          <w:rStyle w:val="CharSectno"/>
        </w:rPr>
        <w:t>20</w:t>
      </w:r>
      <w:r>
        <w:t>.</w:t>
      </w:r>
      <w:r>
        <w:tab/>
        <w:t>Use of government staff and facilities</w:t>
      </w:r>
      <w:bookmarkEnd w:id="190"/>
      <w:bookmarkEnd w:id="191"/>
      <w:bookmarkEnd w:id="19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body established by or under the </w:t>
      </w:r>
      <w:r>
        <w:rPr>
          <w:i/>
          <w:iCs/>
        </w:rPr>
        <w:t>Water Corporations Act 1995</w:t>
      </w:r>
      <w:r>
        <w:t xml:space="preserve"> section 4, namely — </w:t>
      </w:r>
    </w:p>
    <w:p>
      <w:pPr>
        <w:pStyle w:val="Defsubpara"/>
      </w:pPr>
      <w:r>
        <w:tab/>
        <w:t>(i)</w:t>
      </w:r>
      <w:r>
        <w:tab/>
        <w:t>the Water Corporation; or</w:t>
      </w:r>
    </w:p>
    <w:p>
      <w:pPr>
        <w:pStyle w:val="Defsubpara"/>
      </w:pPr>
      <w:r>
        <w:tab/>
        <w:t>(ii)</w:t>
      </w:r>
      <w:r>
        <w:tab/>
        <w:t>the Bunbury Water Corporation; or</w:t>
      </w:r>
    </w:p>
    <w:p>
      <w:pPr>
        <w:pStyle w:val="Defsubpara"/>
      </w:pPr>
      <w:r>
        <w:tab/>
        <w:t>(iii)</w:t>
      </w:r>
      <w:r>
        <w:tab/>
        <w:t>the Busselton Water Corporation; or</w:t>
      </w:r>
    </w:p>
    <w:p>
      <w:pPr>
        <w:pStyle w:val="Defsubpara"/>
      </w:pPr>
      <w:r>
        <w:tab/>
        <w:t>(iv)</w:t>
      </w:r>
      <w:r>
        <w:tab/>
        <w:t>a body established by the Governor;</w:t>
      </w:r>
    </w:p>
    <w:p>
      <w:pPr>
        <w:pStyle w:val="Defpara"/>
      </w:pPr>
      <w:r>
        <w:tab/>
      </w:r>
      <w:r>
        <w:tab/>
        <w:t>or</w:t>
      </w:r>
    </w:p>
    <w:p>
      <w:pPr>
        <w:pStyle w:val="Ednotepara"/>
      </w:pPr>
      <w:r>
        <w:tab/>
        <w:t>[(b)</w:t>
      </w:r>
      <w:r>
        <w:tab/>
        <w:t>deleted]</w:t>
      </w:r>
    </w:p>
    <w:p>
      <w:pPr>
        <w:pStyle w:val="Defpara"/>
      </w:pPr>
      <w:bookmarkStart w:id="19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 or</w:t>
      </w:r>
    </w:p>
    <w:p>
      <w:pPr>
        <w:pStyle w:val="Defsubpara"/>
      </w:pPr>
      <w:r>
        <w:tab/>
        <w:t>(ii)</w:t>
      </w:r>
      <w:r>
        <w:tab/>
        <w:t>the Electricity Networks Corporation; or</w:t>
      </w:r>
    </w:p>
    <w:p>
      <w:pPr>
        <w:pStyle w:val="Defsubpara"/>
      </w:pPr>
      <w:r>
        <w:tab/>
        <w:t>(iii)</w:t>
      </w:r>
      <w:r>
        <w:tab/>
        <w:t>the Electricity Retail Corporation; or</w:t>
      </w:r>
    </w:p>
    <w:p>
      <w:pPr>
        <w:pStyle w:val="Defsubpara"/>
      </w:pPr>
      <w:r>
        <w:tab/>
        <w:t>(iv)</w:t>
      </w:r>
      <w:r>
        <w:tab/>
        <w:t>the Regional Power Corporation.</w:t>
      </w:r>
    </w:p>
    <w:p>
      <w:pPr>
        <w:pStyle w:val="Footnotesection"/>
      </w:pPr>
      <w:r>
        <w:tab/>
        <w:t>[Section 20 amended by No. 18 of 2005 s. 139; No. 25 of 2012 s. 209(2) and (3).]</w:t>
      </w:r>
    </w:p>
    <w:p>
      <w:pPr>
        <w:pStyle w:val="Heading3"/>
      </w:pPr>
      <w:bookmarkStart w:id="194" w:name="_Toc131587677"/>
      <w:bookmarkStart w:id="195" w:name="_Toc131587931"/>
      <w:bookmarkStart w:id="196" w:name="_Toc139347095"/>
      <w:bookmarkStart w:id="197" w:name="_Toc139700682"/>
      <w:bookmarkStart w:id="198" w:name="_Toc157849765"/>
      <w:bookmarkStart w:id="199" w:name="_Toc196119761"/>
      <w:bookmarkStart w:id="200" w:name="_Toc202160487"/>
      <w:bookmarkStart w:id="201" w:name="_Toc212003174"/>
      <w:bookmarkStart w:id="202" w:name="_Toc212016888"/>
      <w:bookmarkStart w:id="203" w:name="_Toc214093721"/>
      <w:bookmarkStart w:id="204" w:name="_Toc214099609"/>
      <w:bookmarkStart w:id="205" w:name="_Toc214784000"/>
      <w:bookmarkStart w:id="206" w:name="_Toc215306232"/>
      <w:bookmarkStart w:id="207" w:name="_Toc231020575"/>
      <w:bookmarkStart w:id="208" w:name="_Toc239668892"/>
      <w:bookmarkStart w:id="209" w:name="_Toc239737234"/>
      <w:bookmarkStart w:id="210" w:name="_Toc249420314"/>
      <w:bookmarkStart w:id="211" w:name="_Toc274212852"/>
      <w:bookmarkStart w:id="212" w:name="_Toc274212970"/>
      <w:bookmarkStart w:id="213" w:name="_Toc278974929"/>
      <w:bookmarkStart w:id="214" w:name="_Toc335138023"/>
      <w:bookmarkStart w:id="215" w:name="_Toc372294654"/>
      <w:r>
        <w:rPr>
          <w:rStyle w:val="CharDivNo"/>
        </w:rPr>
        <w:t>Division 3</w:t>
      </w:r>
      <w:r>
        <w:t xml:space="preserve"> — </w:t>
      </w:r>
      <w:r>
        <w:rPr>
          <w:rStyle w:val="CharDivText"/>
        </w:rPr>
        <w:t>Financial provisions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8031976"/>
      <w:bookmarkStart w:id="217" w:name="_Toc131587932"/>
      <w:bookmarkStart w:id="218" w:name="_Toc372294655"/>
      <w:r>
        <w:rPr>
          <w:rStyle w:val="CharSectno"/>
        </w:rPr>
        <w:t>21</w:t>
      </w:r>
      <w:r>
        <w:t>.</w:t>
      </w:r>
      <w:r>
        <w:tab/>
        <w:t>Bank account</w:t>
      </w:r>
      <w:bookmarkEnd w:id="216"/>
      <w:bookmarkEnd w:id="217"/>
      <w:bookmarkEnd w:id="218"/>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19" w:name="_Toc58031977"/>
      <w:bookmarkStart w:id="220" w:name="_Toc131587933"/>
      <w:bookmarkStart w:id="221" w:name="_Toc372294656"/>
      <w:r>
        <w:rPr>
          <w:rStyle w:val="CharSectno"/>
        </w:rPr>
        <w:t>22</w:t>
      </w:r>
      <w:r>
        <w:t>.</w:t>
      </w:r>
      <w:r>
        <w:tab/>
        <w:t>Borrowing from Treasurer</w:t>
      </w:r>
      <w:bookmarkEnd w:id="219"/>
      <w:bookmarkEnd w:id="220"/>
      <w:bookmarkEnd w:id="221"/>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22" w:name="_Toc58031978"/>
      <w:bookmarkStart w:id="223" w:name="_Toc131587934"/>
      <w:bookmarkStart w:id="224" w:name="_Toc372294657"/>
      <w:r>
        <w:rPr>
          <w:rStyle w:val="CharSectno"/>
        </w:rPr>
        <w:t>23</w:t>
      </w:r>
      <w:r>
        <w:t>.</w:t>
      </w:r>
      <w:r>
        <w:tab/>
        <w:t xml:space="preserve">Application of </w:t>
      </w:r>
      <w:bookmarkEnd w:id="222"/>
      <w:bookmarkEnd w:id="223"/>
      <w:r>
        <w:rPr>
          <w:i/>
          <w:iCs/>
        </w:rPr>
        <w:t>Financial Management Act 2006</w:t>
      </w:r>
      <w:r>
        <w:t xml:space="preserve"> and </w:t>
      </w:r>
      <w:r>
        <w:rPr>
          <w:i/>
          <w:iCs/>
        </w:rPr>
        <w:t>Auditor General Act 2006</w:t>
      </w:r>
      <w:bookmarkEnd w:id="22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25" w:name="_Toc58031979"/>
      <w:bookmarkStart w:id="226" w:name="_Toc131587935"/>
      <w:bookmarkStart w:id="227" w:name="_Toc372294658"/>
      <w:r>
        <w:rPr>
          <w:rStyle w:val="CharSectno"/>
        </w:rPr>
        <w:t>24</w:t>
      </w:r>
      <w:r>
        <w:t>.</w:t>
      </w:r>
      <w:r>
        <w:tab/>
        <w:t>Separate financial records</w:t>
      </w:r>
      <w:bookmarkEnd w:id="225"/>
      <w:bookmarkEnd w:id="226"/>
      <w:bookmarkEnd w:id="227"/>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28" w:name="_Toc117487117"/>
      <w:bookmarkStart w:id="229" w:name="_Toc131587682"/>
      <w:bookmarkStart w:id="230" w:name="_Toc131587936"/>
      <w:bookmarkStart w:id="231" w:name="_Toc139347100"/>
      <w:bookmarkStart w:id="232" w:name="_Toc139700687"/>
      <w:bookmarkStart w:id="233" w:name="_Toc157849770"/>
      <w:bookmarkStart w:id="234" w:name="_Toc196119766"/>
      <w:bookmarkStart w:id="235" w:name="_Toc202160492"/>
      <w:bookmarkStart w:id="236" w:name="_Toc212003179"/>
      <w:bookmarkStart w:id="237" w:name="_Toc212016893"/>
      <w:bookmarkStart w:id="238" w:name="_Toc214093726"/>
      <w:bookmarkStart w:id="239" w:name="_Toc214099614"/>
      <w:bookmarkStart w:id="240" w:name="_Toc214784005"/>
      <w:bookmarkStart w:id="241" w:name="_Toc215306237"/>
      <w:bookmarkStart w:id="242" w:name="_Toc231020580"/>
      <w:bookmarkStart w:id="243" w:name="_Toc239668897"/>
      <w:bookmarkStart w:id="244" w:name="_Toc239737239"/>
      <w:bookmarkStart w:id="245" w:name="_Toc249420319"/>
      <w:bookmarkStart w:id="246" w:name="_Toc274212857"/>
      <w:bookmarkStart w:id="247" w:name="_Toc274212975"/>
      <w:bookmarkStart w:id="248" w:name="_Toc278974934"/>
      <w:bookmarkStart w:id="249" w:name="_Toc335138028"/>
      <w:bookmarkStart w:id="250" w:name="_Toc372294659"/>
      <w:r>
        <w:rPr>
          <w:rStyle w:val="CharPartNo"/>
        </w:rPr>
        <w:t>Part 4</w:t>
      </w:r>
      <w:r>
        <w:rPr>
          <w:rStyle w:val="CharDivNo"/>
        </w:rPr>
        <w:t> </w:t>
      </w:r>
      <w:r>
        <w:t>—</w:t>
      </w:r>
      <w:r>
        <w:rPr>
          <w:rStyle w:val="CharDivText"/>
        </w:rPr>
        <w:t> </w:t>
      </w:r>
      <w:r>
        <w:rPr>
          <w:rStyle w:val="CharPartText"/>
        </w:rPr>
        <w:t>Functions of Authority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58031980"/>
      <w:bookmarkStart w:id="252" w:name="_Toc131587937"/>
      <w:bookmarkStart w:id="253" w:name="_Toc372294660"/>
      <w:r>
        <w:rPr>
          <w:rStyle w:val="CharSectno"/>
        </w:rPr>
        <w:t>25</w:t>
      </w:r>
      <w:r>
        <w:t>.</w:t>
      </w:r>
      <w:r>
        <w:tab/>
        <w:t>Functions</w:t>
      </w:r>
      <w:bookmarkEnd w:id="251"/>
      <w:bookmarkEnd w:id="252"/>
      <w:bookmarkEnd w:id="253"/>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the </w:t>
      </w:r>
      <w:r>
        <w:rPr>
          <w:i/>
          <w:iCs/>
        </w:rPr>
        <w:t>Water Services Act 2012</w:t>
      </w:r>
      <w:r>
        <w:t xml:space="preserve"> section 207; and</w:t>
      </w:r>
    </w:p>
    <w:p>
      <w:pPr>
        <w:pStyle w:val="Indenta"/>
      </w:pPr>
      <w:r>
        <w:tab/>
        <w:t>(f)</w:t>
      </w:r>
      <w:r>
        <w:tab/>
        <w:t>the functions it is given by or under any other enactment.</w:t>
      </w:r>
    </w:p>
    <w:p>
      <w:pPr>
        <w:pStyle w:val="Footnotesection"/>
      </w:pPr>
      <w:bookmarkStart w:id="254" w:name="_Toc58031981"/>
      <w:bookmarkStart w:id="255" w:name="_Toc131587938"/>
      <w:r>
        <w:tab/>
        <w:t>[Section 25 amended by No. 16 of 2009 s. 53; No. 25 of 2012 s. 209(4).]</w:t>
      </w:r>
    </w:p>
    <w:p>
      <w:pPr>
        <w:pStyle w:val="Heading5"/>
      </w:pPr>
      <w:bookmarkStart w:id="256" w:name="_Toc372294661"/>
      <w:r>
        <w:rPr>
          <w:rStyle w:val="CharSectno"/>
        </w:rPr>
        <w:t>26</w:t>
      </w:r>
      <w:r>
        <w:t>.</w:t>
      </w:r>
      <w:r>
        <w:tab/>
        <w:t>Authority to have regard to certain matters</w:t>
      </w:r>
      <w:bookmarkEnd w:id="254"/>
      <w:bookmarkEnd w:id="255"/>
      <w:bookmarkEnd w:id="256"/>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57" w:name="_Toc58031982"/>
      <w:bookmarkStart w:id="258" w:name="_Toc131587939"/>
      <w:bookmarkStart w:id="259" w:name="_Toc372294662"/>
      <w:r>
        <w:rPr>
          <w:rStyle w:val="CharSectno"/>
        </w:rPr>
        <w:t>27</w:t>
      </w:r>
      <w:r>
        <w:t>.</w:t>
      </w:r>
      <w:r>
        <w:tab/>
        <w:t>Powers</w:t>
      </w:r>
      <w:bookmarkEnd w:id="257"/>
      <w:bookmarkEnd w:id="258"/>
      <w:bookmarkEnd w:id="259"/>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60" w:name="_Toc58031983"/>
      <w:bookmarkStart w:id="261" w:name="_Toc131587940"/>
      <w:bookmarkStart w:id="262" w:name="_Toc372294663"/>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260"/>
      <w:bookmarkEnd w:id="261"/>
      <w:bookmarkEnd w:id="262"/>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63" w:name="_Hlt12082397"/>
      <w:bookmarkEnd w:id="263"/>
      <w:r>
        <w:t>(2)</w:t>
      </w:r>
      <w:r>
        <w:tab/>
        <w:t>The Minister may give directions in writing to the Authority to the extent allowed by subsection (3), and the Authority must give effect to any such direction.</w:t>
      </w:r>
    </w:p>
    <w:p>
      <w:pPr>
        <w:pStyle w:val="Subsection"/>
      </w:pPr>
      <w:r>
        <w:tab/>
      </w:r>
      <w:bookmarkStart w:id="264" w:name="_Hlt12082372"/>
      <w:bookmarkEnd w:id="264"/>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place">
        <w:smartTag w:uri="urn:schemas-microsoft-com:office:smarttags" w:element="State">
          <w:r>
            <w:t>South Australia</w:t>
          </w:r>
        </w:smartTag>
      </w:smartTag>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65" w:name="_Toc58031984"/>
      <w:bookmarkStart w:id="266" w:name="_Toc131587941"/>
      <w:bookmarkStart w:id="267" w:name="_Toc372294664"/>
      <w:r>
        <w:rPr>
          <w:rStyle w:val="CharSectno"/>
        </w:rPr>
        <w:t>29</w:t>
      </w:r>
      <w:r>
        <w:t>.</w:t>
      </w:r>
      <w:r>
        <w:tab/>
        <w:t>Delegation</w:t>
      </w:r>
      <w:bookmarkEnd w:id="265"/>
      <w:bookmarkEnd w:id="266"/>
      <w:bookmarkEnd w:id="267"/>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68" w:name="_Hlt12086743"/>
      <w:bookmarkEnd w:id="268"/>
      <w:r>
        <w:t>(2)</w:t>
      </w:r>
      <w:r>
        <w:tab/>
        <w:t>The Authority cannot delegate a power or duty of the Authority under section </w:t>
      </w:r>
      <w:bookmarkStart w:id="269" w:name="_Hlt24166447"/>
      <w:r>
        <w:t>35</w:t>
      </w:r>
      <w:bookmarkEnd w:id="269"/>
      <w:r>
        <w:t>,</w:t>
      </w:r>
      <w:bookmarkStart w:id="270" w:name="_Hlt12946115"/>
      <w:r>
        <w:t> 36,</w:t>
      </w:r>
      <w:bookmarkStart w:id="271" w:name="_Hlt16500917"/>
      <w:r>
        <w:t> 41</w:t>
      </w:r>
      <w:bookmarkEnd w:id="270"/>
      <w:bookmarkEnd w:id="271"/>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72" w:name="_Toc58031985"/>
      <w:bookmarkStart w:id="273" w:name="_Toc131587942"/>
      <w:bookmarkStart w:id="274" w:name="_Toc372294665"/>
      <w:r>
        <w:rPr>
          <w:rStyle w:val="CharSectno"/>
        </w:rPr>
        <w:t>30</w:t>
      </w:r>
      <w:r>
        <w:t>.</w:t>
      </w:r>
      <w:r>
        <w:tab/>
        <w:t>Conflict of interest</w:t>
      </w:r>
      <w:bookmarkEnd w:id="272"/>
      <w:bookmarkEnd w:id="273"/>
      <w:bookmarkEnd w:id="274"/>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75" w:name="_Hlt12082322"/>
      <w:bookmarkEnd w:id="275"/>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76" w:name="_Toc117487124"/>
      <w:bookmarkStart w:id="277" w:name="_Toc131587689"/>
      <w:bookmarkStart w:id="278" w:name="_Toc131587943"/>
      <w:bookmarkStart w:id="279" w:name="_Toc139347107"/>
      <w:bookmarkStart w:id="280" w:name="_Toc139700694"/>
      <w:bookmarkStart w:id="281" w:name="_Toc157849777"/>
      <w:bookmarkStart w:id="282" w:name="_Toc196119773"/>
      <w:bookmarkStart w:id="283" w:name="_Toc202160499"/>
      <w:bookmarkStart w:id="284" w:name="_Toc212003186"/>
      <w:bookmarkStart w:id="285" w:name="_Toc212016900"/>
      <w:bookmarkStart w:id="286" w:name="_Toc214093733"/>
      <w:bookmarkStart w:id="287" w:name="_Toc214099621"/>
      <w:bookmarkStart w:id="288" w:name="_Toc214784012"/>
      <w:bookmarkStart w:id="289" w:name="_Toc215306244"/>
      <w:bookmarkStart w:id="290" w:name="_Toc231020587"/>
      <w:bookmarkStart w:id="291" w:name="_Toc239668904"/>
      <w:bookmarkStart w:id="292" w:name="_Toc239737246"/>
      <w:bookmarkStart w:id="293" w:name="_Toc249420326"/>
      <w:bookmarkStart w:id="294" w:name="_Toc274212864"/>
      <w:bookmarkStart w:id="295" w:name="_Toc274212982"/>
      <w:bookmarkStart w:id="296" w:name="_Toc278974941"/>
      <w:bookmarkStart w:id="297" w:name="_Toc335138035"/>
      <w:bookmarkStart w:id="298" w:name="_Toc372294666"/>
      <w:r>
        <w:rPr>
          <w:rStyle w:val="CharPartNo"/>
        </w:rPr>
        <w:t>Part 5</w:t>
      </w:r>
      <w:r>
        <w:t xml:space="preserve"> — </w:t>
      </w:r>
      <w:r>
        <w:rPr>
          <w:rStyle w:val="CharPartText"/>
        </w:rPr>
        <w:t>References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17487125"/>
      <w:bookmarkStart w:id="300" w:name="_Toc131587690"/>
      <w:bookmarkStart w:id="301" w:name="_Toc131587944"/>
      <w:bookmarkStart w:id="302" w:name="_Toc139347108"/>
      <w:bookmarkStart w:id="303" w:name="_Toc139700695"/>
      <w:bookmarkStart w:id="304" w:name="_Toc157849778"/>
      <w:bookmarkStart w:id="305" w:name="_Toc196119774"/>
      <w:bookmarkStart w:id="306" w:name="_Toc202160500"/>
      <w:bookmarkStart w:id="307" w:name="_Toc212003187"/>
      <w:bookmarkStart w:id="308" w:name="_Toc212016901"/>
      <w:bookmarkStart w:id="309" w:name="_Toc214093734"/>
      <w:bookmarkStart w:id="310" w:name="_Toc214099622"/>
      <w:bookmarkStart w:id="311" w:name="_Toc214784013"/>
      <w:bookmarkStart w:id="312" w:name="_Toc215306245"/>
      <w:bookmarkStart w:id="313" w:name="_Toc231020588"/>
      <w:bookmarkStart w:id="314" w:name="_Toc239668905"/>
      <w:bookmarkStart w:id="315" w:name="_Toc239737247"/>
      <w:bookmarkStart w:id="316" w:name="_Toc249420327"/>
      <w:bookmarkStart w:id="317" w:name="_Toc274212865"/>
      <w:bookmarkStart w:id="318" w:name="_Toc274212983"/>
      <w:bookmarkStart w:id="319" w:name="_Toc278974942"/>
      <w:bookmarkStart w:id="320" w:name="_Toc335138036"/>
      <w:bookmarkStart w:id="321" w:name="_Toc372294667"/>
      <w:r>
        <w:rPr>
          <w:rStyle w:val="CharDivNo"/>
        </w:rPr>
        <w:t>Division 1</w:t>
      </w:r>
      <w:r>
        <w:t xml:space="preserve"> — </w:t>
      </w:r>
      <w:r>
        <w:rPr>
          <w:rStyle w:val="CharDivText"/>
        </w:rPr>
        <w:t>References on regulated industries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Hlt12086999"/>
      <w:bookmarkStart w:id="323" w:name="_Toc58031986"/>
      <w:bookmarkStart w:id="324" w:name="_Toc131587945"/>
      <w:bookmarkStart w:id="325" w:name="_Toc372294668"/>
      <w:bookmarkEnd w:id="322"/>
      <w:r>
        <w:rPr>
          <w:rStyle w:val="CharSectno"/>
        </w:rPr>
        <w:t>31</w:t>
      </w:r>
      <w:r>
        <w:t>.</w:t>
      </w:r>
      <w:r>
        <w:tab/>
      </w:r>
      <w:bookmarkEnd w:id="323"/>
      <w:bookmarkEnd w:id="324"/>
      <w:r>
        <w:t>Term used: reference</w:t>
      </w:r>
      <w:bookmarkEnd w:id="325"/>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26" w:name="_Toc58031987"/>
      <w:bookmarkStart w:id="327" w:name="_Toc131587946"/>
      <w:bookmarkStart w:id="328" w:name="_Toc372294669"/>
      <w:r>
        <w:rPr>
          <w:rStyle w:val="CharSectno"/>
        </w:rPr>
        <w:t>32</w:t>
      </w:r>
      <w:r>
        <w:t>.</w:t>
      </w:r>
      <w:r>
        <w:tab/>
        <w:t>References</w:t>
      </w:r>
      <w:bookmarkEnd w:id="326"/>
      <w:bookmarkEnd w:id="327"/>
      <w:bookmarkEnd w:id="328"/>
    </w:p>
    <w:p>
      <w:pPr>
        <w:pStyle w:val="Subsection"/>
      </w:pPr>
      <w:r>
        <w:tab/>
      </w:r>
      <w:bookmarkStart w:id="329" w:name="_Hlt12086776"/>
      <w:bookmarkEnd w:id="329"/>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30" w:name="_Toc12858149"/>
      <w:bookmarkStart w:id="331" w:name="_Toc58031988"/>
      <w:bookmarkStart w:id="332" w:name="_Toc131587947"/>
      <w:r>
        <w:tab/>
        <w:t>[Section 32 amended by No. 16 of 2009 s. 55.]</w:t>
      </w:r>
    </w:p>
    <w:p>
      <w:pPr>
        <w:pStyle w:val="Heading5"/>
      </w:pPr>
      <w:bookmarkStart w:id="333" w:name="_Toc372294670"/>
      <w:r>
        <w:rPr>
          <w:rStyle w:val="CharSectno"/>
        </w:rPr>
        <w:t>33</w:t>
      </w:r>
      <w:r>
        <w:t>.</w:t>
      </w:r>
      <w:r>
        <w:tab/>
        <w:t>Amendment or withdrawal of reference</w:t>
      </w:r>
      <w:bookmarkEnd w:id="330"/>
      <w:bookmarkEnd w:id="331"/>
      <w:bookmarkEnd w:id="332"/>
      <w:bookmarkEnd w:id="333"/>
    </w:p>
    <w:p>
      <w:pPr>
        <w:pStyle w:val="Subsection"/>
      </w:pPr>
      <w:r>
        <w:tab/>
      </w:r>
      <w:r>
        <w:tab/>
        <w:t>The Minister may, by written notice given to the Authority, amend or withdraw a reference at any time before the Minister has received from the Authority a report under section </w:t>
      </w:r>
      <w:bookmarkStart w:id="334" w:name="_Hlt12876740"/>
      <w:r>
        <w:t>36(1)</w:t>
      </w:r>
      <w:bookmarkEnd w:id="334"/>
      <w:r>
        <w:t xml:space="preserve"> in respect of the reference.</w:t>
      </w:r>
    </w:p>
    <w:p>
      <w:pPr>
        <w:pStyle w:val="Heading5"/>
      </w:pPr>
      <w:bookmarkStart w:id="335" w:name="_Toc58031989"/>
      <w:bookmarkStart w:id="336" w:name="_Toc131587948"/>
      <w:bookmarkStart w:id="337" w:name="_Toc372294671"/>
      <w:r>
        <w:rPr>
          <w:rStyle w:val="CharSectno"/>
        </w:rPr>
        <w:t>34</w:t>
      </w:r>
      <w:r>
        <w:t>.</w:t>
      </w:r>
      <w:r>
        <w:tab/>
        <w:t>Notice of reference, amendment or withdrawal</w:t>
      </w:r>
      <w:bookmarkEnd w:id="335"/>
      <w:bookmarkEnd w:id="336"/>
      <w:bookmarkEnd w:id="337"/>
    </w:p>
    <w:p>
      <w:pPr>
        <w:pStyle w:val="Subsection"/>
      </w:pPr>
      <w:r>
        <w:tab/>
      </w:r>
      <w:bookmarkStart w:id="338" w:name="_Hlt12086944"/>
      <w:bookmarkEnd w:id="338"/>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39" w:name="_Toc12858151"/>
      <w:bookmarkStart w:id="340" w:name="_Toc58031990"/>
      <w:bookmarkStart w:id="341" w:name="_Toc131587949"/>
      <w:bookmarkStart w:id="342" w:name="_Toc372294672"/>
      <w:r>
        <w:rPr>
          <w:rStyle w:val="CharSectno"/>
        </w:rPr>
        <w:t>35</w:t>
      </w:r>
      <w:r>
        <w:t>.</w:t>
      </w:r>
      <w:r>
        <w:tab/>
        <w:t>Authority to conduct inquiry</w:t>
      </w:r>
      <w:bookmarkEnd w:id="339"/>
      <w:bookmarkEnd w:id="340"/>
      <w:bookmarkEnd w:id="341"/>
      <w:bookmarkEnd w:id="342"/>
    </w:p>
    <w:p>
      <w:pPr>
        <w:pStyle w:val="Subsection"/>
      </w:pPr>
      <w:r>
        <w:tab/>
      </w:r>
      <w:r>
        <w:tab/>
        <w:t>The Authority must conduct an inquiry into any matter referred to the Authority under section 32(1).</w:t>
      </w:r>
    </w:p>
    <w:p>
      <w:pPr>
        <w:pStyle w:val="Heading5"/>
      </w:pPr>
      <w:bookmarkStart w:id="343" w:name="_Toc58031991"/>
      <w:bookmarkStart w:id="344" w:name="_Toc131587950"/>
      <w:bookmarkStart w:id="345" w:name="_Toc372294673"/>
      <w:r>
        <w:rPr>
          <w:rStyle w:val="CharSectno"/>
        </w:rPr>
        <w:t>36</w:t>
      </w:r>
      <w:r>
        <w:t>.</w:t>
      </w:r>
      <w:r>
        <w:tab/>
        <w:t>Reports</w:t>
      </w:r>
      <w:bookmarkEnd w:id="343"/>
      <w:bookmarkEnd w:id="344"/>
      <w:bookmarkEnd w:id="345"/>
    </w:p>
    <w:p>
      <w:pPr>
        <w:pStyle w:val="Subsection"/>
      </w:pPr>
      <w:r>
        <w:tab/>
      </w:r>
      <w:bookmarkStart w:id="346" w:name="_Hlt12086800"/>
      <w:bookmarkEnd w:id="346"/>
      <w:r>
        <w:t>(1)</w:t>
      </w:r>
      <w:r>
        <w:tab/>
        <w:t>The Authority must submit a report to the Minister on the outcome of the inquiry.</w:t>
      </w:r>
    </w:p>
    <w:p>
      <w:pPr>
        <w:pStyle w:val="Subsection"/>
      </w:pPr>
      <w:r>
        <w:tab/>
      </w:r>
      <w:bookmarkStart w:id="347" w:name="_Hlt12086987"/>
      <w:bookmarkEnd w:id="347"/>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48" w:name="_Toc117487132"/>
      <w:bookmarkStart w:id="349" w:name="_Toc131587697"/>
      <w:bookmarkStart w:id="350" w:name="_Toc131587951"/>
      <w:bookmarkStart w:id="351" w:name="_Toc139347115"/>
      <w:bookmarkStart w:id="352" w:name="_Toc139700702"/>
      <w:bookmarkStart w:id="353" w:name="_Toc157849785"/>
      <w:bookmarkStart w:id="354" w:name="_Toc196119781"/>
      <w:bookmarkStart w:id="355" w:name="_Toc202160507"/>
      <w:bookmarkStart w:id="356" w:name="_Toc212003194"/>
      <w:bookmarkStart w:id="357" w:name="_Toc212016908"/>
      <w:bookmarkStart w:id="358" w:name="_Toc214093741"/>
      <w:bookmarkStart w:id="359" w:name="_Toc214099629"/>
      <w:bookmarkStart w:id="360" w:name="_Toc214784020"/>
      <w:bookmarkStart w:id="361" w:name="_Toc215306252"/>
      <w:bookmarkStart w:id="362" w:name="_Toc231020595"/>
      <w:bookmarkStart w:id="363" w:name="_Toc239668912"/>
      <w:bookmarkStart w:id="364" w:name="_Toc239737254"/>
      <w:bookmarkStart w:id="365" w:name="_Toc249420334"/>
      <w:bookmarkStart w:id="366" w:name="_Toc274212872"/>
      <w:bookmarkStart w:id="367" w:name="_Toc274212990"/>
      <w:bookmarkStart w:id="368" w:name="_Toc278974949"/>
      <w:bookmarkStart w:id="369" w:name="_Toc335138043"/>
      <w:bookmarkStart w:id="370" w:name="_Toc372294674"/>
      <w:r>
        <w:rPr>
          <w:rStyle w:val="CharDivNo"/>
        </w:rPr>
        <w:t>Division 2</w:t>
      </w:r>
      <w:r>
        <w:t xml:space="preserve"> — </w:t>
      </w:r>
      <w:r>
        <w:rPr>
          <w:rStyle w:val="CharDivText"/>
        </w:rPr>
        <w:t>References on other industries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58031992"/>
      <w:bookmarkStart w:id="372" w:name="_Toc131587952"/>
      <w:bookmarkStart w:id="373" w:name="_Toc372294675"/>
      <w:r>
        <w:rPr>
          <w:rStyle w:val="CharSectno"/>
        </w:rPr>
        <w:t>37</w:t>
      </w:r>
      <w:r>
        <w:t>.</w:t>
      </w:r>
      <w:r>
        <w:tab/>
      </w:r>
      <w:bookmarkEnd w:id="371"/>
      <w:bookmarkEnd w:id="372"/>
      <w:r>
        <w:t>Term used: reference</w:t>
      </w:r>
      <w:bookmarkEnd w:id="37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74" w:name="_Toc58031993"/>
      <w:bookmarkStart w:id="375" w:name="_Toc131587953"/>
      <w:bookmarkStart w:id="376" w:name="_Toc372294676"/>
      <w:r>
        <w:rPr>
          <w:rStyle w:val="CharSectno"/>
        </w:rPr>
        <w:t>38</w:t>
      </w:r>
      <w:r>
        <w:t>.</w:t>
      </w:r>
      <w:r>
        <w:tab/>
        <w:t>References</w:t>
      </w:r>
      <w:bookmarkEnd w:id="374"/>
      <w:bookmarkEnd w:id="375"/>
      <w:bookmarkEnd w:id="376"/>
    </w:p>
    <w:p>
      <w:pPr>
        <w:pStyle w:val="Subsection"/>
        <w:rPr>
          <w:spacing w:val="-4"/>
        </w:rPr>
      </w:pPr>
      <w:r>
        <w:rPr>
          <w:spacing w:val="-4"/>
        </w:rPr>
        <w:tab/>
      </w:r>
      <w:bookmarkStart w:id="377" w:name="_Hlt12087006"/>
      <w:bookmarkEnd w:id="37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78" w:name="_Toc58031994"/>
      <w:bookmarkStart w:id="379" w:name="_Toc131587954"/>
      <w:bookmarkStart w:id="380" w:name="_Toc372294677"/>
      <w:r>
        <w:rPr>
          <w:rStyle w:val="CharSectno"/>
        </w:rPr>
        <w:t>39</w:t>
      </w:r>
      <w:r>
        <w:t>.</w:t>
      </w:r>
      <w:r>
        <w:tab/>
        <w:t>Amendment or withdrawal of reference</w:t>
      </w:r>
      <w:bookmarkEnd w:id="378"/>
      <w:bookmarkEnd w:id="379"/>
      <w:bookmarkEnd w:id="380"/>
    </w:p>
    <w:p>
      <w:pPr>
        <w:pStyle w:val="Subsection"/>
        <w:spacing w:before="120"/>
      </w:pPr>
      <w:r>
        <w:tab/>
      </w:r>
      <w:bookmarkStart w:id="381" w:name="_Hlt12087281"/>
      <w:bookmarkEnd w:id="38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82" w:name="_Toc58031995"/>
      <w:bookmarkStart w:id="383" w:name="_Toc131587955"/>
      <w:bookmarkStart w:id="384" w:name="_Toc372294678"/>
      <w:r>
        <w:rPr>
          <w:rStyle w:val="CharSectno"/>
        </w:rPr>
        <w:t>40</w:t>
      </w:r>
      <w:r>
        <w:t>.</w:t>
      </w:r>
      <w:r>
        <w:tab/>
        <w:t>Notice of reference, amendment or withdrawal</w:t>
      </w:r>
      <w:bookmarkEnd w:id="382"/>
      <w:bookmarkEnd w:id="383"/>
      <w:bookmarkEnd w:id="38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85" w:name="_Toc12858156"/>
      <w:bookmarkStart w:id="386" w:name="_Toc58031996"/>
      <w:bookmarkStart w:id="387" w:name="_Toc131587956"/>
      <w:bookmarkStart w:id="388" w:name="_Toc372294679"/>
      <w:r>
        <w:rPr>
          <w:rStyle w:val="CharSectno"/>
        </w:rPr>
        <w:t>41</w:t>
      </w:r>
      <w:r>
        <w:t>.</w:t>
      </w:r>
      <w:r>
        <w:tab/>
        <w:t>Authority to conduct inquiry</w:t>
      </w:r>
      <w:bookmarkEnd w:id="385"/>
      <w:bookmarkEnd w:id="386"/>
      <w:bookmarkEnd w:id="387"/>
      <w:bookmarkEnd w:id="388"/>
    </w:p>
    <w:p>
      <w:pPr>
        <w:pStyle w:val="Subsection"/>
        <w:spacing w:before="120"/>
      </w:pPr>
      <w:r>
        <w:tab/>
      </w:r>
      <w:r>
        <w:tab/>
        <w:t>The Authority must conduct an inquiry into any matter referred to the Authority under section 38(1)(a).</w:t>
      </w:r>
    </w:p>
    <w:p>
      <w:pPr>
        <w:pStyle w:val="Heading5"/>
        <w:keepNext w:val="0"/>
        <w:keepLines w:val="0"/>
      </w:pPr>
      <w:bookmarkStart w:id="389" w:name="_Toc58031997"/>
      <w:bookmarkStart w:id="390" w:name="_Toc131587957"/>
      <w:bookmarkStart w:id="391" w:name="_Toc372294680"/>
      <w:r>
        <w:rPr>
          <w:rStyle w:val="CharSectno"/>
        </w:rPr>
        <w:t>42</w:t>
      </w:r>
      <w:r>
        <w:t>.</w:t>
      </w:r>
      <w:r>
        <w:tab/>
        <w:t>Reports</w:t>
      </w:r>
      <w:bookmarkEnd w:id="389"/>
      <w:bookmarkEnd w:id="390"/>
      <w:bookmarkEnd w:id="391"/>
    </w:p>
    <w:p>
      <w:pPr>
        <w:pStyle w:val="Subsection"/>
        <w:spacing w:before="120"/>
      </w:pPr>
      <w:r>
        <w:tab/>
      </w:r>
      <w:bookmarkStart w:id="392" w:name="_Hlt12087155"/>
      <w:bookmarkEnd w:id="39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93" w:name="_Hlt12087419"/>
      <w:bookmarkEnd w:id="39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94" w:name="_Hlt12087453"/>
      <w:bookmarkEnd w:id="394"/>
      <w:r>
        <w:t>(4)</w:t>
      </w:r>
      <w:r>
        <w:tab/>
        <w:t>The Minister must cause a copy of the report, excluding any information identified under subsection </w:t>
      </w:r>
      <w:bookmarkStart w:id="395" w:name="_Hlt56398085"/>
      <w:r>
        <w:t>(3)</w:t>
      </w:r>
      <w:bookmarkEnd w:id="39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96" w:name="_Toc58031998"/>
      <w:bookmarkStart w:id="397" w:name="_Toc131587958"/>
      <w:bookmarkStart w:id="398" w:name="_Toc372294681"/>
      <w:r>
        <w:rPr>
          <w:rStyle w:val="CharSectno"/>
        </w:rPr>
        <w:t>43</w:t>
      </w:r>
      <w:r>
        <w:t>.</w:t>
      </w:r>
      <w:r>
        <w:tab/>
        <w:t>Preparation of reports for purposes of section 42(2)</w:t>
      </w:r>
      <w:bookmarkEnd w:id="396"/>
      <w:bookmarkEnd w:id="397"/>
      <w:bookmarkEnd w:id="398"/>
    </w:p>
    <w:p>
      <w:pPr>
        <w:pStyle w:val="Subsection"/>
      </w:pPr>
      <w:r>
        <w:tab/>
      </w:r>
      <w:r>
        <w:tab/>
        <w:t>In preparing a report for the purposes of section 42(2), the Authority may inform itself on any matter in any manner it considers appropriate.</w:t>
      </w:r>
    </w:p>
    <w:p>
      <w:pPr>
        <w:pStyle w:val="Heading3"/>
      </w:pPr>
      <w:bookmarkStart w:id="399" w:name="_Toc117487140"/>
      <w:bookmarkStart w:id="400" w:name="_Toc131587705"/>
      <w:bookmarkStart w:id="401" w:name="_Toc131587959"/>
      <w:bookmarkStart w:id="402" w:name="_Toc139347123"/>
      <w:bookmarkStart w:id="403" w:name="_Toc139700710"/>
      <w:bookmarkStart w:id="404" w:name="_Toc157849793"/>
      <w:bookmarkStart w:id="405" w:name="_Toc196119789"/>
      <w:bookmarkStart w:id="406" w:name="_Toc202160515"/>
      <w:bookmarkStart w:id="407" w:name="_Toc212003202"/>
      <w:bookmarkStart w:id="408" w:name="_Toc212016916"/>
      <w:bookmarkStart w:id="409" w:name="_Toc214093749"/>
      <w:bookmarkStart w:id="410" w:name="_Toc214099637"/>
      <w:bookmarkStart w:id="411" w:name="_Toc214784028"/>
      <w:bookmarkStart w:id="412" w:name="_Toc215306260"/>
      <w:bookmarkStart w:id="413" w:name="_Toc231020603"/>
      <w:bookmarkStart w:id="414" w:name="_Toc239668920"/>
      <w:bookmarkStart w:id="415" w:name="_Toc239737262"/>
      <w:bookmarkStart w:id="416" w:name="_Toc249420342"/>
      <w:bookmarkStart w:id="417" w:name="_Toc274212880"/>
      <w:bookmarkStart w:id="418" w:name="_Toc274212998"/>
      <w:bookmarkStart w:id="419" w:name="_Toc278974957"/>
      <w:bookmarkStart w:id="420" w:name="_Toc335138051"/>
      <w:bookmarkStart w:id="421" w:name="_Toc372294682"/>
      <w:r>
        <w:rPr>
          <w:rStyle w:val="CharDivNo"/>
        </w:rPr>
        <w:t>Division 3</w:t>
      </w:r>
      <w:r>
        <w:t xml:space="preserve"> — </w:t>
      </w:r>
      <w:r>
        <w:rPr>
          <w:rStyle w:val="CharDivText"/>
        </w:rPr>
        <w:t>General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58031999"/>
      <w:bookmarkStart w:id="423" w:name="_Toc131587960"/>
      <w:bookmarkStart w:id="424" w:name="_Toc372294683"/>
      <w:r>
        <w:rPr>
          <w:rStyle w:val="CharSectno"/>
        </w:rPr>
        <w:t>44</w:t>
      </w:r>
      <w:r>
        <w:t>.</w:t>
      </w:r>
      <w:r>
        <w:tab/>
      </w:r>
      <w:bookmarkEnd w:id="422"/>
      <w:bookmarkEnd w:id="423"/>
      <w:r>
        <w:t>Term used: inquiry</w:t>
      </w:r>
      <w:bookmarkEnd w:id="424"/>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25" w:name="_Toc58032000"/>
      <w:bookmarkStart w:id="426" w:name="_Toc131587961"/>
      <w:bookmarkStart w:id="427" w:name="_Toc372294684"/>
      <w:r>
        <w:rPr>
          <w:rStyle w:val="CharSectno"/>
        </w:rPr>
        <w:t>45</w:t>
      </w:r>
      <w:r>
        <w:t>.</w:t>
      </w:r>
      <w:r>
        <w:tab/>
        <w:t>Authority to act through a member or members when conducting inquiry</w:t>
      </w:r>
      <w:bookmarkEnd w:id="425"/>
      <w:bookmarkEnd w:id="426"/>
      <w:bookmarkEnd w:id="427"/>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28" w:name="_Toc58032001"/>
      <w:bookmarkStart w:id="429" w:name="_Toc131587962"/>
      <w:bookmarkStart w:id="430" w:name="_Toc372294685"/>
      <w:r>
        <w:rPr>
          <w:rStyle w:val="CharSectno"/>
        </w:rPr>
        <w:t>46</w:t>
      </w:r>
      <w:r>
        <w:t>.</w:t>
      </w:r>
      <w:r>
        <w:tab/>
        <w:t>Conduct of inquiry</w:t>
      </w:r>
      <w:bookmarkEnd w:id="428"/>
      <w:bookmarkEnd w:id="429"/>
      <w:bookmarkEnd w:id="430"/>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31" w:name="_Hlt12087469"/>
      <w:bookmarkStart w:id="432" w:name="_Toc58032002"/>
      <w:bookmarkStart w:id="433" w:name="_Toc131587963"/>
      <w:bookmarkStart w:id="434" w:name="_Toc372294686"/>
      <w:bookmarkEnd w:id="431"/>
      <w:r>
        <w:rPr>
          <w:rStyle w:val="CharSectno"/>
        </w:rPr>
        <w:t>47</w:t>
      </w:r>
      <w:r>
        <w:t>.</w:t>
      </w:r>
      <w:r>
        <w:tab/>
        <w:t>Powers relating to inquiry</w:t>
      </w:r>
      <w:bookmarkEnd w:id="432"/>
      <w:bookmarkEnd w:id="433"/>
      <w:bookmarkEnd w:id="434"/>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35" w:name="_Toc58032003"/>
      <w:bookmarkStart w:id="436" w:name="_Toc131587964"/>
      <w:bookmarkStart w:id="437" w:name="_Toc372294687"/>
      <w:r>
        <w:rPr>
          <w:rStyle w:val="CharSectno"/>
        </w:rPr>
        <w:t>48</w:t>
      </w:r>
      <w:r>
        <w:t>.</w:t>
      </w:r>
      <w:r>
        <w:tab/>
        <w:t>Offences in relation to inquiry</w:t>
      </w:r>
      <w:bookmarkEnd w:id="435"/>
      <w:bookmarkEnd w:id="436"/>
      <w:bookmarkEnd w:id="437"/>
    </w:p>
    <w:p>
      <w:pPr>
        <w:pStyle w:val="Subsection"/>
      </w:pPr>
      <w:r>
        <w:tab/>
      </w:r>
      <w:bookmarkStart w:id="438" w:name="_Hlt12087546"/>
      <w:bookmarkEnd w:id="438"/>
      <w:r>
        <w:tab/>
        <w:t xml:space="preserve">A person must not — </w:t>
      </w:r>
    </w:p>
    <w:p>
      <w:pPr>
        <w:pStyle w:val="Indenta"/>
      </w:pPr>
      <w:r>
        <w:tab/>
        <w:t>(a)</w:t>
      </w:r>
      <w:r>
        <w:tab/>
        <w:t>having been served with a summons under section </w:t>
      </w:r>
      <w:bookmarkStart w:id="439" w:name="_Hlt12087464"/>
      <w:r>
        <w:t>47</w:t>
      </w:r>
      <w:bookmarkEnd w:id="439"/>
      <w:r>
        <w:t xml:space="preserve"> to attend before the Authority, fail without reasonable excuse (proof of which lies upon the person) to attend in obedience to the summons;</w:t>
      </w:r>
    </w:p>
    <w:p>
      <w:pPr>
        <w:pStyle w:val="Indenta"/>
      </w:pPr>
      <w:r>
        <w:tab/>
      </w:r>
      <w:bookmarkStart w:id="440" w:name="_Hlt12087550"/>
      <w:bookmarkEnd w:id="440"/>
      <w:r>
        <w:t>(b)</w:t>
      </w:r>
      <w:r>
        <w:tab/>
        <w:t>having been served with a summons under section </w:t>
      </w:r>
      <w:bookmarkStart w:id="441" w:name="_Hlt12087473"/>
      <w:r>
        <w:t>47</w:t>
      </w:r>
      <w:bookmarkEnd w:id="441"/>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42" w:name="_Hlt12087640"/>
      <w:bookmarkEnd w:id="442"/>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43" w:name="_Toc12858162"/>
      <w:bookmarkStart w:id="444" w:name="_Toc58032004"/>
      <w:bookmarkStart w:id="445" w:name="_Toc131587965"/>
      <w:bookmarkStart w:id="446" w:name="_Toc372294688"/>
      <w:r>
        <w:rPr>
          <w:rStyle w:val="CharSectno"/>
        </w:rPr>
        <w:t>49</w:t>
      </w:r>
      <w:r>
        <w:t>.</w:t>
      </w:r>
      <w:r>
        <w:tab/>
        <w:t>Incriminating answers or documents</w:t>
      </w:r>
      <w:bookmarkEnd w:id="443"/>
      <w:bookmarkEnd w:id="444"/>
      <w:bookmarkEnd w:id="445"/>
      <w:bookmarkEnd w:id="446"/>
    </w:p>
    <w:p>
      <w:pPr>
        <w:pStyle w:val="Subsection"/>
      </w:pPr>
      <w:r>
        <w:tab/>
      </w:r>
      <w:r>
        <w:tab/>
        <w:t>An individual is not excused from complying with a requirement under section </w:t>
      </w:r>
      <w:bookmarkStart w:id="447" w:name="_Hlt12852590"/>
      <w:r>
        <w:t>47</w:t>
      </w:r>
      <w:bookmarkEnd w:id="447"/>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48" w:name="_Toc58032005"/>
      <w:bookmarkStart w:id="449" w:name="_Toc131587966"/>
      <w:bookmarkStart w:id="450" w:name="_Toc372294689"/>
      <w:r>
        <w:rPr>
          <w:rStyle w:val="CharSectno"/>
        </w:rPr>
        <w:t>50</w:t>
      </w:r>
      <w:r>
        <w:t>.</w:t>
      </w:r>
      <w:r>
        <w:tab/>
        <w:t>Protection for person assisting Authority</w:t>
      </w:r>
      <w:bookmarkEnd w:id="448"/>
      <w:bookmarkEnd w:id="449"/>
      <w:bookmarkEnd w:id="450"/>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51" w:name="_Toc117487148"/>
      <w:bookmarkStart w:id="452" w:name="_Toc131587713"/>
      <w:bookmarkStart w:id="453" w:name="_Toc131587967"/>
      <w:bookmarkStart w:id="454" w:name="_Toc139347131"/>
      <w:bookmarkStart w:id="455" w:name="_Toc139700718"/>
      <w:bookmarkStart w:id="456" w:name="_Toc157849801"/>
      <w:bookmarkStart w:id="457" w:name="_Toc196119797"/>
      <w:bookmarkStart w:id="458" w:name="_Toc202160523"/>
      <w:bookmarkStart w:id="459" w:name="_Toc212003210"/>
      <w:bookmarkStart w:id="460" w:name="_Toc212016924"/>
      <w:bookmarkStart w:id="461" w:name="_Toc214093757"/>
      <w:bookmarkStart w:id="462" w:name="_Toc214099645"/>
      <w:bookmarkStart w:id="463" w:name="_Toc214784036"/>
      <w:bookmarkStart w:id="464" w:name="_Toc215306268"/>
      <w:bookmarkStart w:id="465" w:name="_Toc231020611"/>
      <w:bookmarkStart w:id="466" w:name="_Toc239668928"/>
      <w:bookmarkStart w:id="467" w:name="_Toc239737270"/>
      <w:bookmarkStart w:id="468" w:name="_Toc249420350"/>
      <w:bookmarkStart w:id="469" w:name="_Toc274212888"/>
      <w:bookmarkStart w:id="470" w:name="_Toc274213006"/>
      <w:bookmarkStart w:id="471" w:name="_Toc278974965"/>
      <w:bookmarkStart w:id="472" w:name="_Toc335138059"/>
      <w:bookmarkStart w:id="473" w:name="_Toc37229469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Hlt12090005"/>
      <w:bookmarkStart w:id="475" w:name="_Toc58032006"/>
      <w:bookmarkStart w:id="476" w:name="_Toc131587968"/>
      <w:bookmarkStart w:id="477" w:name="_Toc372294691"/>
      <w:bookmarkEnd w:id="474"/>
      <w:r>
        <w:rPr>
          <w:rStyle w:val="CharSectno"/>
        </w:rPr>
        <w:t>51</w:t>
      </w:r>
      <w:r>
        <w:t>.</w:t>
      </w:r>
      <w:r>
        <w:tab/>
        <w:t>Power to obtain information and documents</w:t>
      </w:r>
      <w:bookmarkEnd w:id="475"/>
      <w:bookmarkEnd w:id="476"/>
      <w:bookmarkEnd w:id="477"/>
    </w:p>
    <w:p>
      <w:pPr>
        <w:pStyle w:val="Subsection"/>
      </w:pPr>
      <w:r>
        <w:tab/>
      </w:r>
      <w:bookmarkStart w:id="478" w:name="_Hlt12088050"/>
      <w:bookmarkEnd w:id="478"/>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79" w:name="_Toc12858165"/>
      <w:bookmarkStart w:id="480" w:name="_Toc58032007"/>
      <w:bookmarkStart w:id="481" w:name="_Toc131587969"/>
      <w:bookmarkStart w:id="482" w:name="_Toc372294692"/>
      <w:r>
        <w:rPr>
          <w:rStyle w:val="CharSectno"/>
        </w:rPr>
        <w:t>52</w:t>
      </w:r>
      <w:r>
        <w:t>.</w:t>
      </w:r>
      <w:r>
        <w:tab/>
        <w:t>Offences</w:t>
      </w:r>
      <w:bookmarkEnd w:id="479"/>
      <w:bookmarkEnd w:id="480"/>
      <w:bookmarkEnd w:id="481"/>
      <w:bookmarkEnd w:id="482"/>
    </w:p>
    <w:p>
      <w:pPr>
        <w:pStyle w:val="Subsection"/>
      </w:pPr>
      <w:r>
        <w:tab/>
        <w:t>(1)</w:t>
      </w:r>
      <w:r>
        <w:tab/>
        <w:t>A person must not fail without reasonable excuse (proof of which lies on the person) to comply with a requirement under section </w:t>
      </w:r>
      <w:bookmarkStart w:id="483" w:name="_Hlt12938057"/>
      <w:r>
        <w:t>51</w:t>
      </w:r>
      <w:bookmarkEnd w:id="483"/>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84" w:name="_Toc12858166"/>
      <w:bookmarkStart w:id="485" w:name="_Toc58032008"/>
      <w:bookmarkStart w:id="486" w:name="_Toc131587970"/>
      <w:bookmarkStart w:id="487" w:name="_Toc372294693"/>
      <w:r>
        <w:rPr>
          <w:rStyle w:val="CharSectno"/>
        </w:rPr>
        <w:t>53</w:t>
      </w:r>
      <w:r>
        <w:t>.</w:t>
      </w:r>
      <w:r>
        <w:tab/>
        <w:t>Incriminating information or documents</w:t>
      </w:r>
      <w:bookmarkEnd w:id="484"/>
      <w:bookmarkEnd w:id="485"/>
      <w:bookmarkEnd w:id="486"/>
      <w:bookmarkEnd w:id="487"/>
    </w:p>
    <w:p>
      <w:pPr>
        <w:pStyle w:val="Subsection"/>
      </w:pPr>
      <w:r>
        <w:tab/>
      </w:r>
      <w:r>
        <w:tab/>
        <w:t>An individual is not excused from complying with a requirement under section </w:t>
      </w:r>
      <w:bookmarkStart w:id="488" w:name="_Hlt26002900"/>
      <w:r>
        <w:t>51</w:t>
      </w:r>
      <w:bookmarkEnd w:id="488"/>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89" w:name="_Toc58032009"/>
      <w:bookmarkStart w:id="490" w:name="_Toc131587971"/>
      <w:bookmarkStart w:id="491" w:name="_Toc372294694"/>
      <w:r>
        <w:rPr>
          <w:rStyle w:val="CharSectno"/>
        </w:rPr>
        <w:t>54</w:t>
      </w:r>
      <w:r>
        <w:t>.</w:t>
      </w:r>
      <w:r>
        <w:tab/>
        <w:t>Protection for person giving information or document</w:t>
      </w:r>
      <w:bookmarkEnd w:id="489"/>
      <w:bookmarkEnd w:id="490"/>
      <w:bookmarkEnd w:id="491"/>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92" w:name="_Toc58032010"/>
      <w:bookmarkStart w:id="493" w:name="_Toc131587972"/>
      <w:bookmarkStart w:id="494" w:name="_Toc372294695"/>
      <w:r>
        <w:rPr>
          <w:rStyle w:val="CharSectno"/>
        </w:rPr>
        <w:t>55</w:t>
      </w:r>
      <w:r>
        <w:t>.</w:t>
      </w:r>
      <w:r>
        <w:tab/>
        <w:t>Restriction on disclosure of confidential information</w:t>
      </w:r>
      <w:bookmarkEnd w:id="492"/>
      <w:bookmarkEnd w:id="493"/>
      <w:bookmarkEnd w:id="494"/>
    </w:p>
    <w:p>
      <w:pPr>
        <w:pStyle w:val="Subsection"/>
      </w:pPr>
      <w:r>
        <w:tab/>
        <w:t>(1)</w:t>
      </w:r>
      <w:r>
        <w:tab/>
        <w:t>This section applies if information or a document is given to the Authority under section 47 or</w:t>
      </w:r>
      <w:bookmarkStart w:id="495" w:name="_Hlt12090000"/>
      <w:r>
        <w:t> 51</w:t>
      </w:r>
      <w:bookmarkEnd w:id="495"/>
      <w:r>
        <w:t xml:space="preserve"> and, at the time it is given, the person giving it states that it is of a confidential or commercially sensitive nature.</w:t>
      </w:r>
    </w:p>
    <w:p>
      <w:pPr>
        <w:pStyle w:val="Subsection"/>
      </w:pPr>
      <w:r>
        <w:tab/>
      </w:r>
      <w:bookmarkStart w:id="496" w:name="_Hlt12090040"/>
      <w:bookmarkEnd w:id="496"/>
      <w:r>
        <w:t>(2)</w:t>
      </w:r>
      <w:r>
        <w:tab/>
        <w:t xml:space="preserve">The Authority must not disclose the information or the contents of the document to any person unless the Authority is of the opinion — </w:t>
      </w:r>
    </w:p>
    <w:p>
      <w:pPr>
        <w:pStyle w:val="Indenta"/>
      </w:pPr>
      <w:bookmarkStart w:id="497" w:name="_Hlt12090060"/>
      <w:bookmarkEnd w:id="497"/>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98" w:name="_Hlt12081124"/>
      <w:bookmarkStart w:id="499" w:name="_Hlt12090050"/>
      <w:bookmarkStart w:id="500" w:name="_Hlt12081171"/>
      <w:bookmarkStart w:id="501" w:name="_Hlt12095235"/>
      <w:bookmarkStart w:id="502" w:name="_Hlt12095319"/>
      <w:bookmarkStart w:id="503" w:name="_Hlt12095354"/>
      <w:bookmarkStart w:id="504" w:name="_Toc117487154"/>
      <w:bookmarkStart w:id="505" w:name="_Toc131587719"/>
      <w:bookmarkStart w:id="506" w:name="_Toc131587973"/>
      <w:bookmarkStart w:id="507" w:name="_Toc139347137"/>
      <w:bookmarkStart w:id="508" w:name="_Toc139700724"/>
      <w:bookmarkStart w:id="509" w:name="_Toc157849807"/>
      <w:bookmarkStart w:id="510" w:name="_Toc196119803"/>
      <w:bookmarkStart w:id="511" w:name="_Toc202160529"/>
      <w:bookmarkStart w:id="512" w:name="_Toc212003216"/>
      <w:bookmarkStart w:id="513" w:name="_Toc212016930"/>
      <w:bookmarkStart w:id="514" w:name="_Toc214093763"/>
      <w:bookmarkStart w:id="515" w:name="_Toc214099651"/>
      <w:bookmarkStart w:id="516" w:name="_Toc214784042"/>
      <w:bookmarkStart w:id="517" w:name="_Toc215306274"/>
      <w:bookmarkStart w:id="518" w:name="_Toc231020617"/>
      <w:bookmarkStart w:id="519" w:name="_Toc239668934"/>
      <w:bookmarkStart w:id="520" w:name="_Toc239737276"/>
      <w:bookmarkStart w:id="521" w:name="_Toc249420356"/>
      <w:bookmarkStart w:id="522" w:name="_Toc274212894"/>
      <w:bookmarkStart w:id="523" w:name="_Toc274213012"/>
      <w:bookmarkStart w:id="524" w:name="_Toc278974971"/>
      <w:bookmarkStart w:id="525" w:name="_Toc335138065"/>
      <w:bookmarkStart w:id="526" w:name="_Toc372294696"/>
      <w:bookmarkEnd w:id="498"/>
      <w:bookmarkEnd w:id="499"/>
      <w:bookmarkEnd w:id="500"/>
      <w:bookmarkEnd w:id="501"/>
      <w:bookmarkEnd w:id="502"/>
      <w:bookmarkEnd w:id="503"/>
      <w:r>
        <w:rPr>
          <w:rStyle w:val="CharPartNo"/>
        </w:rPr>
        <w:t>Part 7</w:t>
      </w:r>
      <w:r>
        <w:rPr>
          <w:rStyle w:val="CharDivNo"/>
        </w:rPr>
        <w:t xml:space="preserve"> </w:t>
      </w:r>
      <w:r>
        <w:t>—</w:t>
      </w:r>
      <w:r>
        <w:rPr>
          <w:rStyle w:val="CharDivText"/>
        </w:rPr>
        <w:t xml:space="preserve"> </w:t>
      </w:r>
      <w:r>
        <w:rPr>
          <w:rStyle w:val="CharPartText"/>
        </w:rPr>
        <w:t>Miscellaneous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58032011"/>
      <w:bookmarkStart w:id="528" w:name="_Toc131587974"/>
      <w:bookmarkStart w:id="529" w:name="_Toc372294697"/>
      <w:r>
        <w:rPr>
          <w:rStyle w:val="CharSectno"/>
        </w:rPr>
        <w:t>56</w:t>
      </w:r>
      <w:r>
        <w:t>.</w:t>
      </w:r>
      <w:r>
        <w:tab/>
        <w:t>Protection from liability for wrongdoing</w:t>
      </w:r>
      <w:bookmarkEnd w:id="527"/>
      <w:bookmarkEnd w:id="528"/>
      <w:bookmarkEnd w:id="529"/>
    </w:p>
    <w:p>
      <w:pPr>
        <w:pStyle w:val="Subsection"/>
      </w:pPr>
      <w:r>
        <w:tab/>
      </w:r>
      <w:bookmarkStart w:id="530" w:name="_Hlt12095772"/>
      <w:bookmarkEnd w:id="530"/>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31" w:name="_Hlt12095765"/>
      <w:r>
        <w:t>(1)</w:t>
      </w:r>
      <w:bookmarkEnd w:id="531"/>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32" w:name="_Toc58032012"/>
      <w:bookmarkStart w:id="533" w:name="_Toc131587975"/>
      <w:bookmarkStart w:id="534" w:name="_Toc372294698"/>
      <w:r>
        <w:rPr>
          <w:rStyle w:val="CharSectno"/>
        </w:rPr>
        <w:t>57</w:t>
      </w:r>
      <w:r>
        <w:t>.</w:t>
      </w:r>
      <w:r>
        <w:tab/>
        <w:t>Confidentiality</w:t>
      </w:r>
      <w:bookmarkEnd w:id="532"/>
      <w:bookmarkEnd w:id="533"/>
      <w:bookmarkEnd w:id="534"/>
    </w:p>
    <w:p>
      <w:pPr>
        <w:pStyle w:val="Subsection"/>
      </w:pPr>
      <w:r>
        <w:tab/>
        <w:t>(1)</w:t>
      </w:r>
      <w:r>
        <w:tab/>
        <w:t>This section applies to a person who is or has been a member or a staff member.</w:t>
      </w:r>
    </w:p>
    <w:p>
      <w:pPr>
        <w:pStyle w:val="Subsection"/>
      </w:pPr>
      <w:r>
        <w:tab/>
      </w:r>
      <w:bookmarkStart w:id="535" w:name="_Hlt12095857"/>
      <w:bookmarkEnd w:id="535"/>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36" w:name="_Toc58032013"/>
      <w:bookmarkStart w:id="537" w:name="_Toc131587976"/>
      <w:bookmarkStart w:id="538" w:name="_Toc372294699"/>
      <w:r>
        <w:rPr>
          <w:rStyle w:val="CharSectno"/>
        </w:rPr>
        <w:t>58</w:t>
      </w:r>
      <w:r>
        <w:t>.</w:t>
      </w:r>
      <w:r>
        <w:tab/>
        <w:t>Intimidation</w:t>
      </w:r>
      <w:bookmarkEnd w:id="536"/>
      <w:bookmarkEnd w:id="537"/>
      <w:bookmarkEnd w:id="538"/>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39" w:name="_Hlt19955779"/>
      <w:r>
        <w:t>5</w:t>
      </w:r>
      <w:bookmarkEnd w:id="539"/>
      <w:r>
        <w:t xml:space="preserve"> Division 1 or 2; or</w:t>
      </w:r>
    </w:p>
    <w:p>
      <w:pPr>
        <w:pStyle w:val="Indenta"/>
      </w:pPr>
      <w:r>
        <w:tab/>
        <w:t>(d)</w:t>
      </w:r>
      <w:r>
        <w:tab/>
        <w:t>has complied, is complying or may comply with a requirement under section </w:t>
      </w:r>
      <w:bookmarkStart w:id="540" w:name="_Hlt9742673"/>
      <w:r>
        <w:t>51</w:t>
      </w:r>
      <w:bookmarkEnd w:id="540"/>
      <w:r>
        <w:t>.</w:t>
      </w:r>
    </w:p>
    <w:p>
      <w:pPr>
        <w:pStyle w:val="Penstart"/>
        <w:rPr>
          <w:b/>
          <w:i/>
        </w:rPr>
      </w:pPr>
      <w:r>
        <w:tab/>
        <w:t>Penalty: $10 000 or imprisonment for 12 months.</w:t>
      </w:r>
    </w:p>
    <w:p>
      <w:pPr>
        <w:pStyle w:val="Heading5"/>
      </w:pPr>
      <w:bookmarkStart w:id="541" w:name="_Toc58032014"/>
      <w:bookmarkStart w:id="542" w:name="_Toc131587977"/>
      <w:bookmarkStart w:id="543" w:name="_Toc372294700"/>
      <w:r>
        <w:rPr>
          <w:rStyle w:val="CharSectno"/>
        </w:rPr>
        <w:t>59</w:t>
      </w:r>
      <w:r>
        <w:t>.</w:t>
      </w:r>
      <w:r>
        <w:tab/>
        <w:t>Execution of documents</w:t>
      </w:r>
      <w:bookmarkEnd w:id="541"/>
      <w:bookmarkEnd w:id="542"/>
      <w:bookmarkEnd w:id="543"/>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44" w:name="_Hlt12095934"/>
      <w:bookmarkEnd w:id="544"/>
      <w:r>
        <w:t>(3)</w:t>
      </w:r>
      <w:r>
        <w:tab/>
        <w:t>The common seal of the Authority is not to be affixed to any document except as authorised by the Authority.</w:t>
      </w:r>
    </w:p>
    <w:p>
      <w:pPr>
        <w:pStyle w:val="Subsection"/>
      </w:pPr>
      <w:r>
        <w:tab/>
      </w:r>
      <w:bookmarkStart w:id="545" w:name="_Hlt12095954"/>
      <w:bookmarkEnd w:id="545"/>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46" w:name="_Hlt12095988"/>
      <w:bookmarkEnd w:id="546"/>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47" w:name="_Toc12858179"/>
      <w:bookmarkStart w:id="548" w:name="_Toc58032015"/>
      <w:bookmarkStart w:id="549" w:name="_Toc131587978"/>
      <w:bookmarkStart w:id="550" w:name="_Toc372294701"/>
      <w:r>
        <w:rPr>
          <w:rStyle w:val="CharSectno"/>
        </w:rPr>
        <w:t>60</w:t>
      </w:r>
      <w:r>
        <w:t>.</w:t>
      </w:r>
      <w:r>
        <w:tab/>
        <w:t>Supplementary provision about laying documents before Parliament</w:t>
      </w:r>
      <w:bookmarkEnd w:id="547"/>
      <w:bookmarkEnd w:id="548"/>
      <w:bookmarkEnd w:id="549"/>
      <w:bookmarkEnd w:id="550"/>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51" w:name="_Toc58032016"/>
      <w:bookmarkStart w:id="552" w:name="_Toc131587979"/>
      <w:bookmarkStart w:id="553" w:name="_Toc372294702"/>
      <w:r>
        <w:rPr>
          <w:rStyle w:val="CharSectno"/>
        </w:rPr>
        <w:t>61</w:t>
      </w:r>
      <w:r>
        <w:t>.</w:t>
      </w:r>
      <w:r>
        <w:tab/>
        <w:t>Regulations</w:t>
      </w:r>
      <w:bookmarkEnd w:id="551"/>
      <w:bookmarkEnd w:id="552"/>
      <w:bookmarkEnd w:id="553"/>
    </w:p>
    <w:p>
      <w:pPr>
        <w:pStyle w:val="Subsection"/>
      </w:pPr>
      <w:r>
        <w:tab/>
      </w:r>
      <w:bookmarkStart w:id="554" w:name="_Hlt12096575"/>
      <w:bookmarkEnd w:id="55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55" w:name="_Hlt12095300"/>
      <w:bookmarkEnd w:id="555"/>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56" w:name="_Hlt14668860"/>
      <w:bookmarkStart w:id="557" w:name="_Toc58032018"/>
      <w:bookmarkStart w:id="558" w:name="_Toc131587981"/>
      <w:bookmarkEnd w:id="556"/>
      <w:r>
        <w:t>[</w:t>
      </w:r>
      <w:r>
        <w:rPr>
          <w:b/>
          <w:bCs/>
        </w:rPr>
        <w:t>62.</w:t>
      </w:r>
      <w:r>
        <w:tab/>
        <w:t>Omitted under the Reprints Act 1984 s. 7(4)(e).]</w:t>
      </w:r>
    </w:p>
    <w:p>
      <w:pPr>
        <w:pStyle w:val="Heading5"/>
        <w:keepNext w:val="0"/>
        <w:keepLines w:val="0"/>
      </w:pPr>
      <w:bookmarkStart w:id="559" w:name="_Toc372294703"/>
      <w:r>
        <w:rPr>
          <w:rStyle w:val="CharSectno"/>
        </w:rPr>
        <w:t>63</w:t>
      </w:r>
      <w:r>
        <w:t>.</w:t>
      </w:r>
      <w:r>
        <w:tab/>
        <w:t>Transitional and saving provisions</w:t>
      </w:r>
      <w:bookmarkEnd w:id="557"/>
      <w:bookmarkEnd w:id="558"/>
      <w:bookmarkEnd w:id="559"/>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60" w:name="_Toc58032019"/>
      <w:bookmarkStart w:id="561" w:name="_Toc131587982"/>
      <w:bookmarkStart w:id="562" w:name="_Toc372294704"/>
      <w:r>
        <w:rPr>
          <w:rStyle w:val="CharSectno"/>
        </w:rPr>
        <w:t>64</w:t>
      </w:r>
      <w:r>
        <w:t>.</w:t>
      </w:r>
      <w:r>
        <w:tab/>
        <w:t>Review of Act</w:t>
      </w:r>
      <w:bookmarkEnd w:id="560"/>
      <w:bookmarkEnd w:id="561"/>
      <w:bookmarkEnd w:id="562"/>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63" w:name="_Toc26174356"/>
      <w:bookmarkStart w:id="564" w:name="_Toc26177250"/>
      <w:bookmarkStart w:id="565" w:name="_Toc58032020"/>
    </w:p>
    <w:p>
      <w:pPr>
        <w:pStyle w:val="yScheduleHeading"/>
        <w:outlineLvl w:val="0"/>
      </w:pPr>
      <w:bookmarkStart w:id="566" w:name="_Toc131587983"/>
      <w:bookmarkStart w:id="567" w:name="_Toc139347147"/>
      <w:bookmarkStart w:id="568" w:name="_Toc139700734"/>
      <w:bookmarkStart w:id="569" w:name="_Toc157849817"/>
      <w:bookmarkStart w:id="570" w:name="_Toc196119813"/>
      <w:bookmarkStart w:id="571" w:name="_Toc202160539"/>
      <w:bookmarkStart w:id="572" w:name="_Toc212003226"/>
      <w:bookmarkStart w:id="573" w:name="_Toc212016940"/>
      <w:bookmarkStart w:id="574" w:name="_Toc214093772"/>
      <w:bookmarkStart w:id="575" w:name="_Toc214099660"/>
      <w:bookmarkStart w:id="576" w:name="_Toc214784051"/>
      <w:bookmarkStart w:id="577" w:name="_Toc215306283"/>
      <w:bookmarkStart w:id="578" w:name="_Toc231020626"/>
      <w:bookmarkStart w:id="579" w:name="_Toc239668943"/>
      <w:bookmarkStart w:id="580" w:name="_Toc239737285"/>
      <w:bookmarkStart w:id="581" w:name="_Toc249420365"/>
      <w:bookmarkStart w:id="582" w:name="_Toc274212903"/>
      <w:bookmarkStart w:id="583" w:name="_Toc274213021"/>
      <w:bookmarkStart w:id="584" w:name="_Toc278974980"/>
      <w:bookmarkStart w:id="585" w:name="_Toc335138074"/>
      <w:bookmarkStart w:id="586" w:name="_Toc372294705"/>
      <w:r>
        <w:rPr>
          <w:rStyle w:val="CharSchNo"/>
        </w:rPr>
        <w:t>Schedule 1</w:t>
      </w:r>
      <w:r>
        <w:t xml:space="preserve"> — </w:t>
      </w:r>
      <w:r>
        <w:rPr>
          <w:rStyle w:val="CharSchText"/>
        </w:rPr>
        <w:t>Meetings of governing body</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ShoulderClause"/>
      </w:pPr>
      <w:r>
        <w:t>[s. 13]</w:t>
      </w:r>
    </w:p>
    <w:p>
      <w:pPr>
        <w:pStyle w:val="yHeading5"/>
        <w:outlineLvl w:val="0"/>
      </w:pPr>
      <w:bookmarkStart w:id="587" w:name="_Toc58032021"/>
      <w:bookmarkStart w:id="588" w:name="_Toc131587984"/>
      <w:bookmarkStart w:id="589" w:name="_Toc372294706"/>
      <w:r>
        <w:rPr>
          <w:rStyle w:val="CharSClsNo"/>
        </w:rPr>
        <w:t>1</w:t>
      </w:r>
      <w:r>
        <w:t>.</w:t>
      </w:r>
      <w:r>
        <w:tab/>
      </w:r>
      <w:bookmarkEnd w:id="587"/>
      <w:bookmarkEnd w:id="588"/>
      <w:r>
        <w:t>Term used: meeting</w:t>
      </w:r>
      <w:bookmarkEnd w:id="589"/>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90" w:name="_Toc8715863"/>
      <w:bookmarkStart w:id="591" w:name="_Toc58032022"/>
      <w:bookmarkStart w:id="592" w:name="_Toc131587985"/>
      <w:bookmarkStart w:id="593" w:name="_Toc372294707"/>
      <w:r>
        <w:rPr>
          <w:rStyle w:val="CharSClsNo"/>
        </w:rPr>
        <w:t>2</w:t>
      </w:r>
      <w:r>
        <w:t>.</w:t>
      </w:r>
      <w:r>
        <w:tab/>
        <w:t>Application</w:t>
      </w:r>
      <w:bookmarkEnd w:id="590"/>
      <w:bookmarkEnd w:id="591"/>
      <w:bookmarkEnd w:id="592"/>
      <w:bookmarkEnd w:id="593"/>
    </w:p>
    <w:p>
      <w:pPr>
        <w:pStyle w:val="ySubsection"/>
      </w:pPr>
      <w:r>
        <w:tab/>
      </w:r>
      <w:r>
        <w:tab/>
        <w:t>This Schedule applies if the governing body consists of more than one member.</w:t>
      </w:r>
    </w:p>
    <w:p>
      <w:pPr>
        <w:pStyle w:val="yHeading5"/>
        <w:outlineLvl w:val="0"/>
      </w:pPr>
      <w:bookmarkStart w:id="594" w:name="_Toc58032023"/>
      <w:bookmarkStart w:id="595" w:name="_Toc131587986"/>
      <w:bookmarkStart w:id="596" w:name="_Toc372294708"/>
      <w:r>
        <w:rPr>
          <w:rStyle w:val="CharSClsNo"/>
        </w:rPr>
        <w:t>3</w:t>
      </w:r>
      <w:r>
        <w:t>.</w:t>
      </w:r>
      <w:r>
        <w:tab/>
        <w:t>General procedure</w:t>
      </w:r>
      <w:bookmarkEnd w:id="594"/>
      <w:bookmarkEnd w:id="595"/>
      <w:bookmarkEnd w:id="596"/>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97" w:name="_Toc58032024"/>
      <w:bookmarkStart w:id="598" w:name="_Toc131587987"/>
      <w:bookmarkStart w:id="599" w:name="_Toc372294709"/>
      <w:r>
        <w:rPr>
          <w:rStyle w:val="CharSClsNo"/>
        </w:rPr>
        <w:t>4</w:t>
      </w:r>
      <w:r>
        <w:t>.</w:t>
      </w:r>
      <w:r>
        <w:tab/>
        <w:t>Presiding member</w:t>
      </w:r>
      <w:bookmarkEnd w:id="597"/>
      <w:bookmarkEnd w:id="598"/>
      <w:bookmarkEnd w:id="599"/>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600" w:name="_Toc58032025"/>
      <w:bookmarkStart w:id="601" w:name="_Toc131587988"/>
      <w:bookmarkStart w:id="602" w:name="_Toc372294710"/>
      <w:r>
        <w:rPr>
          <w:rStyle w:val="CharSClsNo"/>
        </w:rPr>
        <w:t>5</w:t>
      </w:r>
      <w:r>
        <w:t>.</w:t>
      </w:r>
      <w:r>
        <w:tab/>
        <w:t>Quorum</w:t>
      </w:r>
      <w:bookmarkEnd w:id="600"/>
      <w:bookmarkEnd w:id="601"/>
      <w:bookmarkEnd w:id="602"/>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603" w:name="_Toc58032026"/>
      <w:bookmarkStart w:id="604" w:name="_Toc131587989"/>
      <w:bookmarkStart w:id="605" w:name="_Toc372294711"/>
      <w:r>
        <w:rPr>
          <w:rStyle w:val="CharSClsNo"/>
        </w:rPr>
        <w:t>6</w:t>
      </w:r>
      <w:r>
        <w:t>.</w:t>
      </w:r>
      <w:r>
        <w:tab/>
        <w:t>Voting</w:t>
      </w:r>
      <w:bookmarkEnd w:id="603"/>
      <w:bookmarkEnd w:id="604"/>
      <w:bookmarkEnd w:id="605"/>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606" w:name="_Toc58032027"/>
      <w:bookmarkStart w:id="607" w:name="_Toc131587990"/>
      <w:bookmarkStart w:id="608" w:name="_Toc372294712"/>
      <w:r>
        <w:rPr>
          <w:rStyle w:val="CharSClsNo"/>
        </w:rPr>
        <w:t>7</w:t>
      </w:r>
      <w:r>
        <w:t>.</w:t>
      </w:r>
      <w:r>
        <w:tab/>
        <w:t>Minutes</w:t>
      </w:r>
      <w:bookmarkEnd w:id="606"/>
      <w:bookmarkEnd w:id="607"/>
      <w:bookmarkEnd w:id="608"/>
    </w:p>
    <w:p>
      <w:pPr>
        <w:pStyle w:val="ySubsection"/>
      </w:pPr>
      <w:r>
        <w:tab/>
      </w:r>
      <w:r>
        <w:tab/>
        <w:t>The governing body must cause accurate minutes to be kept of the proceedings at each meeting.</w:t>
      </w:r>
    </w:p>
    <w:p>
      <w:pPr>
        <w:pStyle w:val="yHeading5"/>
        <w:outlineLvl w:val="0"/>
      </w:pPr>
      <w:bookmarkStart w:id="609" w:name="_Toc58032028"/>
      <w:bookmarkStart w:id="610" w:name="_Toc131587991"/>
      <w:bookmarkStart w:id="611" w:name="_Toc372294713"/>
      <w:r>
        <w:rPr>
          <w:rStyle w:val="CharSClsNo"/>
        </w:rPr>
        <w:t>8</w:t>
      </w:r>
      <w:r>
        <w:t>.</w:t>
      </w:r>
      <w:r>
        <w:tab/>
        <w:t>Resolution without meeting</w:t>
      </w:r>
      <w:bookmarkEnd w:id="609"/>
      <w:bookmarkEnd w:id="610"/>
      <w:bookmarkEnd w:id="611"/>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612" w:name="_Toc58032029"/>
      <w:bookmarkStart w:id="613" w:name="_Toc131587992"/>
      <w:bookmarkStart w:id="614" w:name="_Toc372294714"/>
      <w:r>
        <w:rPr>
          <w:rStyle w:val="CharSClsNo"/>
        </w:rPr>
        <w:t>9</w:t>
      </w:r>
      <w:r>
        <w:t>.</w:t>
      </w:r>
      <w:r>
        <w:tab/>
        <w:t>Holding meetings remotely</w:t>
      </w:r>
      <w:bookmarkEnd w:id="612"/>
      <w:bookmarkEnd w:id="613"/>
      <w:bookmarkEnd w:id="61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15" w:name="_Toc58032030"/>
      <w:bookmarkStart w:id="616" w:name="_Toc131587993"/>
      <w:bookmarkStart w:id="617" w:name="_Toc372294715"/>
      <w:r>
        <w:rPr>
          <w:rStyle w:val="CharSClsNo"/>
        </w:rPr>
        <w:t>10</w:t>
      </w:r>
      <w:r>
        <w:t>.</w:t>
      </w:r>
      <w:r>
        <w:tab/>
        <w:t>Leave of absence from meetings</w:t>
      </w:r>
      <w:bookmarkEnd w:id="615"/>
      <w:bookmarkEnd w:id="616"/>
      <w:bookmarkEnd w:id="617"/>
    </w:p>
    <w:p>
      <w:pPr>
        <w:pStyle w:val="ySubsection"/>
      </w:pPr>
      <w:r>
        <w:tab/>
      </w:r>
      <w:r>
        <w:tab/>
        <w:t>The governing body may, on any terms and conditions it thinks fit, grant a member leave to be absent from a meeting.</w:t>
      </w:r>
    </w:p>
    <w:p>
      <w:pPr>
        <w:pStyle w:val="yEdnoteschedule"/>
      </w:pPr>
      <w:bookmarkStart w:id="618" w:name="_Toc26174504"/>
      <w:bookmarkStart w:id="619" w:name="_Toc26177398"/>
      <w:bookmarkStart w:id="620" w:name="_Toc58032168"/>
      <w:bookmarkStart w:id="621" w:name="_Toc131588131"/>
      <w:bookmarkStart w:id="622" w:name="_Toc139347304"/>
      <w:bookmarkStart w:id="623" w:name="_Toc139700891"/>
      <w:bookmarkStart w:id="624" w:name="_Toc157849974"/>
      <w:bookmarkStart w:id="625" w:name="_Toc196119970"/>
      <w:bookmarkStart w:id="626" w:name="_Toc202160696"/>
      <w:bookmarkStart w:id="627" w:name="_Toc212003376"/>
      <w:r>
        <w:t>[Schedule 2 omitted under the Reprints Act 1984 s. 7(4)(e).]</w:t>
      </w:r>
    </w:p>
    <w:p>
      <w:pPr>
        <w:pStyle w:val="yScheduleHeading"/>
      </w:pPr>
      <w:bookmarkStart w:id="628" w:name="_Toc212017090"/>
      <w:bookmarkStart w:id="629" w:name="_Toc214093783"/>
      <w:bookmarkStart w:id="630" w:name="_Toc214099671"/>
      <w:bookmarkStart w:id="631" w:name="_Toc214784062"/>
      <w:bookmarkStart w:id="632" w:name="_Toc215306294"/>
      <w:bookmarkStart w:id="633" w:name="_Toc231020637"/>
      <w:bookmarkStart w:id="634" w:name="_Toc239668954"/>
      <w:bookmarkStart w:id="635" w:name="_Toc239737296"/>
      <w:bookmarkStart w:id="636" w:name="_Toc249420376"/>
      <w:bookmarkStart w:id="637" w:name="_Toc274212914"/>
      <w:bookmarkStart w:id="638" w:name="_Toc274213032"/>
      <w:bookmarkStart w:id="639" w:name="_Toc278974991"/>
      <w:bookmarkStart w:id="640" w:name="_Toc335138085"/>
      <w:bookmarkStart w:id="641" w:name="_Toc372294716"/>
      <w:r>
        <w:rPr>
          <w:rStyle w:val="CharSchNo"/>
        </w:rPr>
        <w:t>Schedule 3</w:t>
      </w:r>
      <w:r>
        <w:t> — </w:t>
      </w:r>
      <w:r>
        <w:rPr>
          <w:rStyle w:val="CharSchText"/>
        </w:rPr>
        <w:t>Transitional and saving provisions for amendments in Schedule 2 Divisions 8, 12 and 18</w:t>
      </w:r>
      <w:bookmarkEnd w:id="618"/>
      <w:bookmarkEnd w:id="619"/>
      <w:bookmarkEnd w:id="620"/>
      <w:bookmarkEnd w:id="621"/>
      <w:bookmarkEnd w:id="622"/>
      <w:bookmarkEnd w:id="623"/>
      <w:bookmarkEnd w:id="624"/>
      <w:bookmarkEnd w:id="625"/>
      <w:bookmarkEnd w:id="626"/>
      <w:bookmarkEnd w:id="627"/>
      <w:bookmarkEnd w:id="628"/>
      <w:r>
        <w:rPr>
          <w:spacing w:val="-4"/>
          <w:vertAlign w:val="superscript"/>
        </w:rPr>
        <w:t> 3</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[s. 63(1)]</w:t>
      </w:r>
    </w:p>
    <w:p>
      <w:pPr>
        <w:pStyle w:val="yHeading5"/>
        <w:outlineLvl w:val="0"/>
      </w:pPr>
      <w:bookmarkStart w:id="642" w:name="_Toc12070351"/>
      <w:bookmarkStart w:id="643" w:name="_Toc58032169"/>
      <w:bookmarkStart w:id="644" w:name="_Toc131588132"/>
      <w:bookmarkStart w:id="645" w:name="_Toc372294717"/>
      <w:r>
        <w:rPr>
          <w:rStyle w:val="CharSClsNo"/>
        </w:rPr>
        <w:t>1</w:t>
      </w:r>
      <w:r>
        <w:t>.</w:t>
      </w:r>
      <w:r>
        <w:tab/>
      </w:r>
      <w:bookmarkEnd w:id="642"/>
      <w:bookmarkEnd w:id="643"/>
      <w:bookmarkEnd w:id="644"/>
      <w:r>
        <w:t>Terms used</w:t>
      </w:r>
      <w:bookmarkEnd w:id="64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46" w:name="_Toc12070352"/>
      <w:bookmarkStart w:id="647" w:name="_Toc58032170"/>
      <w:bookmarkStart w:id="648" w:name="_Toc131588133"/>
      <w:bookmarkStart w:id="649" w:name="_Toc372294718"/>
      <w:r>
        <w:rPr>
          <w:rStyle w:val="CharSClsNo"/>
        </w:rPr>
        <w:t>2</w:t>
      </w:r>
      <w:r>
        <w:t>.</w:t>
      </w:r>
      <w:r>
        <w:tab/>
      </w:r>
      <w:r>
        <w:rPr>
          <w:i/>
        </w:rPr>
        <w:t>Interpretation Act 1984</w:t>
      </w:r>
      <w:r>
        <w:t xml:space="preserve"> to apply</w:t>
      </w:r>
      <w:bookmarkEnd w:id="646"/>
      <w:bookmarkEnd w:id="647"/>
      <w:bookmarkEnd w:id="648"/>
      <w:bookmarkEnd w:id="649"/>
    </w:p>
    <w:p>
      <w:pPr>
        <w:pStyle w:val="ySubsection"/>
      </w:pPr>
      <w:r>
        <w:tab/>
      </w:r>
      <w:r>
        <w:tab/>
        <w:t xml:space="preserve">This Schedule does not limit the operation of the </w:t>
      </w:r>
      <w:r>
        <w:rPr>
          <w:i/>
        </w:rPr>
        <w:t>Interpretation Act 1984</w:t>
      </w:r>
      <w:r>
        <w:t>.</w:t>
      </w:r>
    </w:p>
    <w:p>
      <w:pPr>
        <w:pStyle w:val="yHeading5"/>
        <w:outlineLvl w:val="0"/>
      </w:pPr>
      <w:bookmarkStart w:id="650" w:name="_Toc58032171"/>
      <w:bookmarkStart w:id="651" w:name="_Toc131588134"/>
      <w:bookmarkStart w:id="652" w:name="_Toc372294719"/>
      <w:r>
        <w:rPr>
          <w:rStyle w:val="CharSClsNo"/>
        </w:rPr>
        <w:t>3</w:t>
      </w:r>
      <w:r>
        <w:t>.</w:t>
      </w:r>
      <w:r>
        <w:tab/>
        <w:t>Decisions of Gas Pipelines Access Regulator</w:t>
      </w:r>
      <w:bookmarkEnd w:id="650"/>
      <w:bookmarkEnd w:id="651"/>
      <w:bookmarkEnd w:id="652"/>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53" w:name="_Toc58032172"/>
      <w:bookmarkStart w:id="654" w:name="_Toc131588135"/>
      <w:bookmarkStart w:id="655" w:name="_Toc372294720"/>
      <w:r>
        <w:rPr>
          <w:rStyle w:val="CharSClsNo"/>
        </w:rPr>
        <w:t>4</w:t>
      </w:r>
      <w:r>
        <w:t>.</w:t>
      </w:r>
      <w:r>
        <w:tab/>
        <w:t>Decisions of Rail Access Regulator</w:t>
      </w:r>
      <w:bookmarkEnd w:id="653"/>
      <w:bookmarkEnd w:id="654"/>
      <w:bookmarkEnd w:id="65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56" w:name="_Toc58032173"/>
      <w:bookmarkStart w:id="657" w:name="_Toc131588136"/>
      <w:bookmarkStart w:id="658" w:name="_Toc372294721"/>
      <w:r>
        <w:rPr>
          <w:rStyle w:val="CharSClsNo"/>
        </w:rPr>
        <w:t>5</w:t>
      </w:r>
      <w:r>
        <w:t>.</w:t>
      </w:r>
      <w:r>
        <w:tab/>
        <w:t xml:space="preserve">Licences under Part 3 of the </w:t>
      </w:r>
      <w:r>
        <w:rPr>
          <w:i/>
        </w:rPr>
        <w:t>Water Services Coordination Act 1995</w:t>
      </w:r>
      <w:bookmarkEnd w:id="656"/>
      <w:bookmarkEnd w:id="657"/>
      <w:bookmarkEnd w:id="658"/>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59" w:name="_Toc58032174"/>
      <w:bookmarkStart w:id="660" w:name="_Toc131588137"/>
      <w:bookmarkStart w:id="661" w:name="_Toc372294722"/>
      <w:r>
        <w:rPr>
          <w:rStyle w:val="CharSClsNo"/>
        </w:rPr>
        <w:t>6</w:t>
      </w:r>
      <w:r>
        <w:t>.</w:t>
      </w:r>
      <w:r>
        <w:tab/>
        <w:t>Continuing effect of things done</w:t>
      </w:r>
      <w:bookmarkEnd w:id="659"/>
      <w:bookmarkEnd w:id="660"/>
      <w:bookmarkEnd w:id="661"/>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62" w:name="_Toc58032175"/>
      <w:bookmarkStart w:id="663" w:name="_Toc131588138"/>
      <w:bookmarkStart w:id="664" w:name="_Toc372294723"/>
      <w:r>
        <w:rPr>
          <w:rStyle w:val="CharSClsNo"/>
        </w:rPr>
        <w:t>7</w:t>
      </w:r>
      <w:r>
        <w:t>.</w:t>
      </w:r>
      <w:r>
        <w:tab/>
        <w:t>Completion of things begun</w:t>
      </w:r>
      <w:bookmarkEnd w:id="662"/>
      <w:bookmarkEnd w:id="663"/>
      <w:bookmarkEnd w:id="664"/>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65" w:name="_Toc58032176"/>
      <w:bookmarkStart w:id="666" w:name="_Toc131588139"/>
      <w:bookmarkStart w:id="667" w:name="_Toc372294724"/>
      <w:r>
        <w:rPr>
          <w:rStyle w:val="CharSClsNo"/>
        </w:rPr>
        <w:t>8</w:t>
      </w:r>
      <w:r>
        <w:t>.</w:t>
      </w:r>
      <w:r>
        <w:tab/>
        <w:t>Proceedings etc.</w:t>
      </w:r>
      <w:bookmarkEnd w:id="665"/>
      <w:bookmarkEnd w:id="666"/>
      <w:bookmarkEnd w:id="667"/>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68" w:name="_Toc58032177"/>
      <w:bookmarkStart w:id="669" w:name="_Toc131588140"/>
      <w:bookmarkStart w:id="670" w:name="_Toc372294725"/>
      <w:r>
        <w:rPr>
          <w:rStyle w:val="CharSClsNo"/>
        </w:rPr>
        <w:t>9</w:t>
      </w:r>
      <w:r>
        <w:t>.</w:t>
      </w:r>
      <w:r>
        <w:tab/>
        <w:t>Records</w:t>
      </w:r>
      <w:bookmarkEnd w:id="668"/>
      <w:bookmarkEnd w:id="669"/>
      <w:bookmarkEnd w:id="670"/>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71" w:name="_Toc58032178"/>
      <w:bookmarkStart w:id="672" w:name="_Toc131588141"/>
      <w:bookmarkStart w:id="673" w:name="_Toc372294726"/>
      <w:r>
        <w:rPr>
          <w:rStyle w:val="CharSClsNo"/>
        </w:rPr>
        <w:t>10</w:t>
      </w:r>
      <w:r>
        <w:t>.</w:t>
      </w:r>
      <w:r>
        <w:tab/>
        <w:t>Bank accounts</w:t>
      </w:r>
      <w:bookmarkEnd w:id="671"/>
      <w:bookmarkEnd w:id="672"/>
      <w:bookmarkEnd w:id="673"/>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74" w:name="_Hlt17789400"/>
      <w:r>
        <w:t> </w:t>
      </w:r>
      <w:bookmarkEnd w:id="674"/>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75" w:name="_Toc12070355"/>
      <w:bookmarkStart w:id="676" w:name="_Toc58032179"/>
      <w:bookmarkStart w:id="677" w:name="_Toc131588142"/>
      <w:bookmarkStart w:id="678" w:name="_Toc372294727"/>
      <w:r>
        <w:rPr>
          <w:rStyle w:val="CharSClsNo"/>
        </w:rPr>
        <w:t>11</w:t>
      </w:r>
      <w:r>
        <w:t>.</w:t>
      </w:r>
      <w:r>
        <w:tab/>
        <w:t>References to former official in agreements and instruments</w:t>
      </w:r>
      <w:bookmarkEnd w:id="675"/>
      <w:bookmarkEnd w:id="676"/>
      <w:bookmarkEnd w:id="677"/>
      <w:bookmarkEnd w:id="678"/>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79" w:name="_Toc12070356"/>
      <w:bookmarkStart w:id="680" w:name="_Toc58032180"/>
      <w:bookmarkStart w:id="681" w:name="_Toc131588143"/>
      <w:bookmarkStart w:id="682" w:name="_Toc372294728"/>
      <w:r>
        <w:rPr>
          <w:rStyle w:val="CharSClsNo"/>
        </w:rPr>
        <w:t>12</w:t>
      </w:r>
      <w:r>
        <w:t>.</w:t>
      </w:r>
      <w:r>
        <w:tab/>
        <w:t>References to former official in written law</w:t>
      </w:r>
      <w:bookmarkEnd w:id="679"/>
      <w:bookmarkEnd w:id="680"/>
      <w:bookmarkEnd w:id="681"/>
      <w:bookmarkEnd w:id="68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83" w:name="_Toc12070359"/>
      <w:bookmarkStart w:id="684" w:name="_Toc58032181"/>
      <w:bookmarkStart w:id="685" w:name="_Toc131588144"/>
      <w:bookmarkStart w:id="686" w:name="_Toc372294729"/>
      <w:r>
        <w:rPr>
          <w:rStyle w:val="CharSClsNo"/>
        </w:rPr>
        <w:t>13</w:t>
      </w:r>
      <w:r>
        <w:t>.</w:t>
      </w:r>
      <w:r>
        <w:tab/>
        <w:t>Immunity</w:t>
      </w:r>
      <w:bookmarkEnd w:id="683"/>
      <w:r>
        <w:t xml:space="preserve"> to continue</w:t>
      </w:r>
      <w:bookmarkEnd w:id="684"/>
      <w:bookmarkEnd w:id="685"/>
      <w:bookmarkEnd w:id="686"/>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87" w:name="_Toc12070362"/>
      <w:bookmarkStart w:id="688" w:name="_Toc58032182"/>
      <w:bookmarkStart w:id="689" w:name="_Toc131588145"/>
      <w:bookmarkStart w:id="690" w:name="_Toc372294730"/>
      <w:r>
        <w:rPr>
          <w:rStyle w:val="CharSClsNo"/>
        </w:rPr>
        <w:t>14</w:t>
      </w:r>
      <w:r>
        <w:t>.</w:t>
      </w:r>
      <w:r>
        <w:tab/>
        <w:t>Saving</w:t>
      </w:r>
      <w:bookmarkEnd w:id="687"/>
      <w:bookmarkEnd w:id="688"/>
      <w:bookmarkEnd w:id="689"/>
      <w:bookmarkEnd w:id="69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91" w:name="_Toc131588146"/>
      <w:bookmarkStart w:id="692" w:name="_Toc139347319"/>
      <w:bookmarkStart w:id="693" w:name="_Toc139700906"/>
      <w:bookmarkStart w:id="694" w:name="_Toc157849989"/>
      <w:bookmarkStart w:id="695" w:name="_Toc196119985"/>
      <w:bookmarkStart w:id="696" w:name="_Toc202160711"/>
      <w:bookmarkStart w:id="697" w:name="_Toc212003391"/>
      <w:bookmarkStart w:id="698" w:name="_Toc212017105"/>
      <w:bookmarkStart w:id="699" w:name="_Toc214093798"/>
      <w:bookmarkStart w:id="700" w:name="_Toc214099686"/>
      <w:bookmarkStart w:id="701" w:name="_Toc214784077"/>
      <w:bookmarkStart w:id="702" w:name="_Toc215306309"/>
      <w:bookmarkStart w:id="703" w:name="_Toc231020652"/>
      <w:bookmarkStart w:id="704" w:name="_Toc239668969"/>
      <w:bookmarkStart w:id="705" w:name="_Toc239737311"/>
      <w:bookmarkStart w:id="706" w:name="_Toc249420391"/>
      <w:bookmarkStart w:id="707" w:name="_Toc274212929"/>
      <w:bookmarkStart w:id="708" w:name="_Toc274213047"/>
      <w:bookmarkStart w:id="709" w:name="_Toc278975006"/>
      <w:bookmarkStart w:id="710" w:name="_Toc335138100"/>
      <w:bookmarkStart w:id="711" w:name="_Toc372294731"/>
      <w:r>
        <w:rPr>
          <w:rStyle w:val="CharSchNo"/>
        </w:rPr>
        <w:t>Schedule 4</w:t>
      </w:r>
      <w:r>
        <w:t> — </w:t>
      </w:r>
      <w:r>
        <w:rPr>
          <w:rStyle w:val="CharSchText"/>
        </w:rPr>
        <w:t>Transitional and saving provisions for amendments in Schedule 2 Division 4</w:t>
      </w:r>
      <w:bookmarkEnd w:id="691"/>
      <w:bookmarkEnd w:id="692"/>
      <w:bookmarkEnd w:id="693"/>
      <w:bookmarkEnd w:id="694"/>
      <w:bookmarkEnd w:id="695"/>
      <w:bookmarkEnd w:id="696"/>
      <w:bookmarkEnd w:id="697"/>
      <w:bookmarkEnd w:id="698"/>
      <w:r>
        <w:rPr>
          <w:spacing w:val="-4"/>
          <w:vertAlign w:val="superscript"/>
        </w:rPr>
        <w:t> 3</w:t>
      </w:r>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[s. 63(2)]</w:t>
      </w:r>
    </w:p>
    <w:p>
      <w:pPr>
        <w:pStyle w:val="yHeading5"/>
        <w:outlineLvl w:val="0"/>
      </w:pPr>
      <w:bookmarkStart w:id="712" w:name="_Toc131588147"/>
      <w:bookmarkStart w:id="713" w:name="_Toc372294732"/>
      <w:r>
        <w:rPr>
          <w:rStyle w:val="CharSClsNo"/>
        </w:rPr>
        <w:t>1</w:t>
      </w:r>
      <w:r>
        <w:t>.</w:t>
      </w:r>
      <w:r>
        <w:tab/>
      </w:r>
      <w:bookmarkEnd w:id="712"/>
      <w:r>
        <w:t>Terms used</w:t>
      </w:r>
      <w:bookmarkEnd w:id="713"/>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714" w:name="_Toc131588148"/>
      <w:bookmarkStart w:id="715" w:name="_Toc372294733"/>
      <w:r>
        <w:rPr>
          <w:rStyle w:val="CharSClsNo"/>
        </w:rPr>
        <w:t>2</w:t>
      </w:r>
      <w:r>
        <w:t>.</w:t>
      </w:r>
      <w:r>
        <w:tab/>
      </w:r>
      <w:r>
        <w:rPr>
          <w:i/>
        </w:rPr>
        <w:t>Interpretation Act 1984</w:t>
      </w:r>
      <w:r>
        <w:t xml:space="preserve"> to apply</w:t>
      </w:r>
      <w:bookmarkEnd w:id="714"/>
      <w:bookmarkEnd w:id="715"/>
    </w:p>
    <w:p>
      <w:pPr>
        <w:pStyle w:val="ySubsection"/>
      </w:pPr>
      <w:r>
        <w:tab/>
      </w:r>
      <w:r>
        <w:tab/>
        <w:t xml:space="preserve">This Schedule does not limit the operation of the </w:t>
      </w:r>
      <w:r>
        <w:rPr>
          <w:i/>
        </w:rPr>
        <w:t>Interpretation Act 1984</w:t>
      </w:r>
      <w:r>
        <w:t>.</w:t>
      </w:r>
    </w:p>
    <w:p>
      <w:pPr>
        <w:pStyle w:val="yHeading5"/>
        <w:outlineLvl w:val="0"/>
      </w:pPr>
      <w:bookmarkStart w:id="716" w:name="_Toc131588149"/>
      <w:bookmarkStart w:id="717" w:name="_Toc372294734"/>
      <w:r>
        <w:rPr>
          <w:rStyle w:val="CharSClsNo"/>
        </w:rPr>
        <w:t>3</w:t>
      </w:r>
      <w:r>
        <w:t>.</w:t>
      </w:r>
      <w:r>
        <w:tab/>
        <w:t>Licences under Part 2A</w:t>
      </w:r>
      <w:bookmarkEnd w:id="716"/>
      <w:bookmarkEnd w:id="717"/>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18" w:name="_Toc131588150"/>
      <w:bookmarkStart w:id="719" w:name="_Toc372294735"/>
      <w:r>
        <w:rPr>
          <w:rStyle w:val="CharSClsNo"/>
        </w:rPr>
        <w:t>4</w:t>
      </w:r>
      <w:r>
        <w:t>.</w:t>
      </w:r>
      <w:r>
        <w:tab/>
        <w:t>Continuing effect of things done</w:t>
      </w:r>
      <w:bookmarkEnd w:id="718"/>
      <w:bookmarkEnd w:id="719"/>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20" w:name="_Toc131588151"/>
      <w:bookmarkStart w:id="721" w:name="_Toc372294736"/>
      <w:r>
        <w:rPr>
          <w:rStyle w:val="CharSClsNo"/>
        </w:rPr>
        <w:t>5</w:t>
      </w:r>
      <w:r>
        <w:t>.</w:t>
      </w:r>
      <w:r>
        <w:tab/>
        <w:t>Completion of things begun</w:t>
      </w:r>
      <w:bookmarkEnd w:id="720"/>
      <w:bookmarkEnd w:id="721"/>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22" w:name="_Toc131588152"/>
      <w:bookmarkStart w:id="723" w:name="_Toc372294737"/>
      <w:r>
        <w:rPr>
          <w:rStyle w:val="CharSClsNo"/>
        </w:rPr>
        <w:t>6</w:t>
      </w:r>
      <w:r>
        <w:t>.</w:t>
      </w:r>
      <w:r>
        <w:tab/>
        <w:t>Proceedings etc.</w:t>
      </w:r>
      <w:bookmarkEnd w:id="722"/>
      <w:bookmarkEnd w:id="723"/>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24" w:name="_Toc131588153"/>
      <w:bookmarkStart w:id="725" w:name="_Toc372294738"/>
      <w:r>
        <w:rPr>
          <w:rStyle w:val="CharSClsNo"/>
        </w:rPr>
        <w:t>7</w:t>
      </w:r>
      <w:r>
        <w:t>.</w:t>
      </w:r>
      <w:r>
        <w:tab/>
        <w:t>Records</w:t>
      </w:r>
      <w:bookmarkEnd w:id="724"/>
      <w:bookmarkEnd w:id="725"/>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26" w:name="_Toc131588154"/>
      <w:bookmarkStart w:id="727" w:name="_Toc372294739"/>
      <w:r>
        <w:rPr>
          <w:rStyle w:val="CharSClsNo"/>
        </w:rPr>
        <w:t>8</w:t>
      </w:r>
      <w:r>
        <w:t>.</w:t>
      </w:r>
      <w:r>
        <w:tab/>
        <w:t>References to Coordinator in agreements and instruments</w:t>
      </w:r>
      <w:bookmarkEnd w:id="726"/>
      <w:bookmarkEnd w:id="727"/>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28" w:name="_Toc131588155"/>
      <w:bookmarkStart w:id="729" w:name="_Toc372294740"/>
      <w:r>
        <w:rPr>
          <w:rStyle w:val="CharSClsNo"/>
        </w:rPr>
        <w:t>9</w:t>
      </w:r>
      <w:r>
        <w:t>.</w:t>
      </w:r>
      <w:r>
        <w:tab/>
        <w:t>References to Coordinator in written law</w:t>
      </w:r>
      <w:bookmarkEnd w:id="728"/>
      <w:bookmarkEnd w:id="729"/>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30" w:name="_Toc131588156"/>
      <w:bookmarkStart w:id="731" w:name="_Toc372294741"/>
      <w:r>
        <w:rPr>
          <w:rStyle w:val="CharSClsNo"/>
        </w:rPr>
        <w:t>10</w:t>
      </w:r>
      <w:r>
        <w:t>.</w:t>
      </w:r>
      <w:r>
        <w:tab/>
        <w:t>Immunity to continue</w:t>
      </w:r>
      <w:bookmarkEnd w:id="730"/>
      <w:bookmarkEnd w:id="731"/>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32" w:name="_Toc131588157"/>
      <w:bookmarkStart w:id="733" w:name="_Toc372294742"/>
      <w:r>
        <w:rPr>
          <w:rStyle w:val="CharSClsNo"/>
        </w:rPr>
        <w:t>11</w:t>
      </w:r>
      <w:r>
        <w:t>.</w:t>
      </w:r>
      <w:r>
        <w:tab/>
        <w:t>Saving</w:t>
      </w:r>
      <w:bookmarkEnd w:id="732"/>
      <w:bookmarkEnd w:id="73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734" w:name="_Toc117487339"/>
      <w:bookmarkStart w:id="735" w:name="_Toc131587904"/>
      <w:bookmarkStart w:id="736" w:name="_Toc131588158"/>
      <w:bookmarkStart w:id="737" w:name="_Toc139347331"/>
      <w:bookmarkStart w:id="738" w:name="_Toc139700918"/>
      <w:bookmarkStart w:id="739" w:name="_Toc157850001"/>
      <w:bookmarkStart w:id="740" w:name="_Toc196119997"/>
      <w:bookmarkStart w:id="741" w:name="_Toc202160723"/>
      <w:bookmarkStart w:id="742" w:name="_Toc212003403"/>
      <w:bookmarkStart w:id="743" w:name="_Toc212017117"/>
      <w:bookmarkStart w:id="744" w:name="_Toc214093810"/>
      <w:bookmarkStart w:id="745" w:name="_Toc214099698"/>
      <w:bookmarkStart w:id="746" w:name="_Toc214784089"/>
      <w:bookmarkStart w:id="747" w:name="_Toc215306321"/>
      <w:bookmarkStart w:id="748" w:name="_Toc231020664"/>
      <w:bookmarkStart w:id="749" w:name="_Toc239668981"/>
      <w:bookmarkStart w:id="750" w:name="_Toc239737323"/>
      <w:bookmarkStart w:id="751" w:name="_Toc249420403"/>
      <w:bookmarkStart w:id="752" w:name="_Toc274212941"/>
      <w:bookmarkStart w:id="753" w:name="_Toc274213059"/>
      <w:bookmarkStart w:id="754" w:name="_Toc278975018"/>
      <w:bookmarkStart w:id="755" w:name="_Toc335138112"/>
      <w:bookmarkStart w:id="756" w:name="_Toc372294743"/>
      <w:r>
        <w:t>Notes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7" w:name="_Toc372294744"/>
      <w:r>
        <w:rPr>
          <w:snapToGrid w:val="0"/>
        </w:rPr>
        <w:t>Compilation table</w:t>
      </w:r>
      <w:bookmarkEnd w:id="7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758" w:name="AutoSch"/>
            <w:bookmarkEnd w:id="758"/>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759"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bookmarkEnd w:id="759"/>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 xml:space="preserve">Water Services Legislation Amendment and Repeal Act 2012 </w:t>
            </w:r>
            <w:r>
              <w:rPr>
                <w:iCs/>
                <w:snapToGrid w:val="0"/>
                <w:sz w:val="19"/>
                <w:lang w:val="en-US"/>
              </w:rPr>
              <w:t>s. 209</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2012</w:t>
            </w:r>
          </w:p>
        </w:tc>
        <w:tc>
          <w:tcPr>
            <w:tcW w:w="1134" w:type="dxa"/>
            <w:tcBorders>
              <w:bottom w:val="single" w:sz="8" w:space="0" w:color="auto"/>
            </w:tcBorders>
          </w:tcPr>
          <w:p>
            <w:pPr>
              <w:pStyle w:val="nTable"/>
              <w:spacing w:after="40"/>
              <w:rPr>
                <w:sz w:val="19"/>
              </w:rPr>
            </w:pPr>
            <w:r>
              <w:rPr>
                <w:sz w:val="19"/>
              </w:rPr>
              <w:t>3 Sep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18 Nov 2013 (see s. 2(b) and </w:t>
            </w:r>
            <w:r>
              <w:rPr>
                <w:i/>
                <w:snapToGrid w:val="0"/>
                <w:sz w:val="19"/>
                <w:lang w:val="en-US"/>
              </w:rPr>
              <w:t>Gazette</w:t>
            </w:r>
            <w:r>
              <w:rPr>
                <w:snapToGrid w:val="0"/>
                <w:sz w:val="19"/>
                <w:lang w:val="en-US"/>
              </w:rPr>
              <w:t xml:space="preserve"> 14 Nov 2013 p. 5028)</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760" w:name="_Toc212017119"/>
      <w:bookmarkStart w:id="761" w:name="_Toc214093812"/>
      <w:bookmarkStart w:id="762" w:name="_Toc214099700"/>
      <w:bookmarkStart w:id="763" w:name="_Toc214784091"/>
      <w:bookmarkStart w:id="764" w:name="_Toc215306323"/>
      <w:bookmarkStart w:id="765" w:name="_Toc231020666"/>
      <w:bookmarkStart w:id="766" w:name="_Toc239668984"/>
      <w:bookmarkStart w:id="767" w:name="_Toc239737326"/>
      <w:bookmarkStart w:id="768" w:name="_Toc249420405"/>
      <w:bookmarkStart w:id="769" w:name="_Toc274212944"/>
      <w:bookmarkStart w:id="770" w:name="_Toc274213062"/>
      <w:bookmarkStart w:id="771" w:name="_Toc278975020"/>
      <w:bookmarkStart w:id="772" w:name="_Toc335138115"/>
      <w:bookmarkStart w:id="773" w:name="_Toc372294745"/>
      <w:r>
        <w:rPr>
          <w:sz w:val="28"/>
        </w:rPr>
        <w:t>Defined terms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4" w:name="DefinedTerms"/>
      <w:bookmarkEnd w:id="774"/>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252"/>
    <w:docVar w:name="WAFER_20151203162933" w:val="RemoveTrackChanges"/>
    <w:docVar w:name="WAFER_20151203162933_GUID" w:val="eb525679-e745-425d-8cd1-a9c196d224ed"/>
    <w:docVar w:name="WAFER_20151210085252" w:val="RemoveTrackChanges"/>
    <w:docVar w:name="WAFER_20151210085252_GUID" w:val="72bc4ee2-69e5-4bb0-bdad-3e838c766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11283</Words>
  <Characters>54611</Characters>
  <Application>Microsoft Office Word</Application>
  <DocSecurity>0</DocSecurity>
  <Lines>1516</Lines>
  <Paragraphs>969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2003 - 01-i0-02</dc:title>
  <dc:subject/>
  <dc:creator/>
  <cp:keywords/>
  <dc:description/>
  <cp:lastModifiedBy>svcMRProcess</cp:lastModifiedBy>
  <cp:revision>4</cp:revision>
  <cp:lastPrinted>2008-12-02T00:39:00Z</cp:lastPrinted>
  <dcterms:created xsi:type="dcterms:W3CDTF">2018-08-28T06:02:00Z</dcterms:created>
  <dcterms:modified xsi:type="dcterms:W3CDTF">2018-08-28T06:02:00Z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6994</vt:i4>
  </property>
  <property fmtid="{D5CDD505-2E9C-101B-9397-08002B2CF9AE}" pid="6" name="AsAtDate">
    <vt:lpwstr>18 Nov 2013</vt:lpwstr>
  </property>
  <property fmtid="{D5CDD505-2E9C-101B-9397-08002B2CF9AE}" pid="7" name="Suffix">
    <vt:lpwstr>01-i0-02</vt:lpwstr>
  </property>
  <property fmtid="{D5CDD505-2E9C-101B-9397-08002B2CF9AE}" pid="8" name="ReprintNo">
    <vt:lpwstr>1</vt:lpwstr>
  </property>
</Properties>
</file>