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Land Drainage Act 1925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 xml:space="preserve">Water Services Legislation Amendment and Repeal Act 2012 </w:t>
      </w:r>
      <w:r>
        <w:rPr>
          <w:color w:val="000000"/>
          <w:sz w:val="22"/>
          <w:szCs w:val="22"/>
        </w:rPr>
        <w:t xml:space="preserve">s. 198(a)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July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Drainage Act 1925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_Toc475536480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_Toc475536481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administration</w:t>
      </w:r>
    </w:p>
    <w:p>
      <w:pPr>
        <w:pStyle w:val="TOC8"/>
        <w:rPr>
          <w:rFonts w:asciiTheme="minorHAnsi" w:eastAsiaTheme="minorEastAsia" w:hAnsiTheme="minorHAnsi" w:cstheme="minorBidi"/>
          <w:szCs w:val="22"/>
        </w:rPr>
      </w:pPr>
      <w:r>
        <w:t>9</w:t>
      </w:r>
      <w:r>
        <w:rPr>
          <w:snapToGrid w:val="0"/>
        </w:rPr>
        <w:t>.</w:t>
      </w:r>
      <w:r>
        <w:rPr>
          <w:snapToGrid w:val="0"/>
        </w:rPr>
        <w:tab/>
        <w:t>Drains outside drainage districts</w:t>
      </w:r>
      <w:r>
        <w:tab/>
      </w:r>
      <w:r>
        <w:fldChar w:fldCharType="begin"/>
      </w:r>
      <w:r>
        <w:instrText xml:space="preserve"> PAGEREF _Toc475536483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Drainage districts</w:t>
      </w:r>
    </w:p>
    <w:p>
      <w:pPr>
        <w:pStyle w:val="TOC8"/>
        <w:rPr>
          <w:rFonts w:asciiTheme="minorHAnsi" w:eastAsiaTheme="minorEastAsia" w:hAnsiTheme="minorHAnsi" w:cstheme="minorBidi"/>
          <w:szCs w:val="22"/>
        </w:rPr>
      </w:pPr>
      <w:r>
        <w:t>11</w:t>
      </w:r>
      <w:r>
        <w:rPr>
          <w:snapToGrid w:val="0"/>
        </w:rPr>
        <w:t>.</w:t>
      </w:r>
      <w:r>
        <w:rPr>
          <w:snapToGrid w:val="0"/>
        </w:rPr>
        <w:tab/>
        <w:t>Constitution and abolition of drainage districts</w:t>
      </w:r>
      <w:r>
        <w:tab/>
      </w:r>
      <w:r>
        <w:fldChar w:fldCharType="begin"/>
      </w:r>
      <w:r>
        <w:instrText xml:space="preserve"> PAGEREF _Toc475536485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Governor in Council may by Order alter boundaries of districts etc.</w:t>
      </w:r>
      <w:r>
        <w:tab/>
      </w:r>
      <w:r>
        <w:fldChar w:fldCharType="begin"/>
      </w:r>
      <w:r>
        <w:instrText xml:space="preserve"> PAGEREF _Toc475536486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as to by</w:t>
      </w:r>
      <w:r>
        <w:rPr>
          <w:snapToGrid w:val="0"/>
        </w:rPr>
        <w:noBreakHyphen/>
        <w:t>laws</w:t>
      </w:r>
      <w:r>
        <w:tab/>
      </w:r>
      <w:r>
        <w:fldChar w:fldCharType="begin"/>
      </w:r>
      <w:r>
        <w:instrText xml:space="preserve"> PAGEREF _Toc475536487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Dissolution of drainage boards</w:t>
      </w:r>
      <w:r>
        <w:tab/>
      </w:r>
      <w:r>
        <w:fldChar w:fldCharType="begin"/>
      </w:r>
      <w:r>
        <w:instrText xml:space="preserve"> PAGEREF _Toc475536488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VI — The construction and maintenance of works</w:t>
      </w:r>
    </w:p>
    <w:p>
      <w:pPr>
        <w:pStyle w:val="TOC8"/>
        <w:rPr>
          <w:rFonts w:asciiTheme="minorHAnsi" w:eastAsiaTheme="minorEastAsia" w:hAnsiTheme="minorHAnsi" w:cstheme="minorBidi"/>
          <w:szCs w:val="22"/>
        </w:rPr>
      </w:pPr>
      <w:r>
        <w:t>60</w:t>
      </w:r>
      <w:r>
        <w:rPr>
          <w:snapToGrid w:val="0"/>
        </w:rPr>
        <w:t>.</w:t>
      </w:r>
      <w:r>
        <w:rPr>
          <w:snapToGrid w:val="0"/>
        </w:rPr>
        <w:tab/>
        <w:t>Drainage works</w:t>
      </w:r>
      <w:r>
        <w:tab/>
      </w:r>
      <w:r>
        <w:fldChar w:fldCharType="begin"/>
      </w:r>
      <w:r>
        <w:instrText xml:space="preserve"> PAGEREF _Toc475536490 \h </w:instrText>
      </w:r>
      <w:r>
        <w:fldChar w:fldCharType="separate"/>
      </w:r>
      <w:r>
        <w:t>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Branch drains</w:t>
      </w:r>
      <w:r>
        <w:tab/>
      </w:r>
      <w:r>
        <w:fldChar w:fldCharType="begin"/>
      </w:r>
      <w:r>
        <w:instrText xml:space="preserve"> PAGEREF _Toc475536491 \h </w:instrText>
      </w:r>
      <w:r>
        <w:fldChar w:fldCharType="separate"/>
      </w:r>
      <w:r>
        <w:t>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Benefits derived from works to be deducted from compensation payable</w:t>
      </w:r>
      <w:r>
        <w:tab/>
      </w:r>
      <w:r>
        <w:fldChar w:fldCharType="begin"/>
      </w:r>
      <w:r>
        <w:instrText xml:space="preserve"> PAGEREF _Toc475536492 \h </w:instrText>
      </w:r>
      <w:r>
        <w:fldChar w:fldCharType="separate"/>
      </w:r>
      <w:r>
        <w:t>12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Further powers of Corporation</w:t>
      </w:r>
      <w:r>
        <w:tab/>
      </w:r>
      <w:r>
        <w:fldChar w:fldCharType="begin"/>
      </w:r>
      <w:r>
        <w:instrText xml:space="preserve"> PAGEREF _Toc475536493 \h </w:instrText>
      </w:r>
      <w:r>
        <w:fldChar w:fldCharType="separate"/>
      </w:r>
      <w:r>
        <w:t>13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Interference with drains prohibited</w:t>
      </w:r>
      <w:r>
        <w:tab/>
      </w:r>
      <w:r>
        <w:fldChar w:fldCharType="begin"/>
      </w:r>
      <w:r>
        <w:instrText xml:space="preserve"> PAGEREF _Toc475536494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VII — Revenue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Rateable property</w:t>
      </w:r>
    </w:p>
    <w:p>
      <w:pPr>
        <w:pStyle w:val="TOC8"/>
        <w:rPr>
          <w:rFonts w:asciiTheme="minorHAnsi" w:eastAsiaTheme="minorEastAsia" w:hAnsiTheme="minorHAnsi" w:cstheme="minorBidi"/>
          <w:szCs w:val="22"/>
        </w:rPr>
      </w:pPr>
      <w:r>
        <w:t>72</w:t>
      </w:r>
      <w:r>
        <w:rPr>
          <w:snapToGrid w:val="0"/>
        </w:rPr>
        <w:t>.</w:t>
      </w:r>
      <w:r>
        <w:rPr>
          <w:snapToGrid w:val="0"/>
        </w:rPr>
        <w:tab/>
        <w:t xml:space="preserve">Land that is </w:t>
      </w:r>
      <w:r>
        <w:t>rateable property</w:t>
      </w:r>
      <w:r>
        <w:tab/>
      </w:r>
      <w:r>
        <w:fldChar w:fldCharType="begin"/>
      </w:r>
      <w:r>
        <w:instrText xml:space="preserve"> PAGEREF _Toc475536497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Valuations</w:t>
      </w:r>
    </w:p>
    <w:p>
      <w:pPr>
        <w:pStyle w:val="TOC8"/>
        <w:rPr>
          <w:rFonts w:asciiTheme="minorHAnsi" w:eastAsiaTheme="minorEastAsia" w:hAnsiTheme="minorHAnsi" w:cstheme="minorBidi"/>
          <w:szCs w:val="22"/>
        </w:rPr>
      </w:pPr>
      <w:r>
        <w:t>73</w:t>
      </w:r>
      <w:r>
        <w:rPr>
          <w:snapToGrid w:val="0"/>
        </w:rPr>
        <w:t>.</w:t>
      </w:r>
      <w:r>
        <w:rPr>
          <w:snapToGrid w:val="0"/>
        </w:rPr>
        <w:tab/>
        <w:t>Basis of assessment</w:t>
      </w:r>
      <w:r>
        <w:tab/>
      </w:r>
      <w:r>
        <w:fldChar w:fldCharType="begin"/>
      </w:r>
      <w:r>
        <w:instrText xml:space="preserve"> PAGEREF _Toc475536499 \h </w:instrText>
      </w:r>
      <w:r>
        <w:fldChar w:fldCharType="separate"/>
      </w:r>
      <w:r>
        <w:t>16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Unimproved value</w:t>
      </w:r>
      <w:r>
        <w:tab/>
      </w:r>
      <w:r>
        <w:fldChar w:fldCharType="begin"/>
      </w:r>
      <w:r>
        <w:instrText xml:space="preserve"> PAGEREF _Toc475536500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Rates</w:t>
      </w:r>
    </w:p>
    <w:p>
      <w:pPr>
        <w:pStyle w:val="TOC8"/>
        <w:rPr>
          <w:rFonts w:asciiTheme="minorHAnsi" w:eastAsiaTheme="minorEastAsia" w:hAnsiTheme="minorHAnsi" w:cstheme="minorBidi"/>
          <w:szCs w:val="22"/>
        </w:rPr>
      </w:pPr>
      <w:r>
        <w:t>81</w:t>
      </w:r>
      <w:r>
        <w:rPr>
          <w:snapToGrid w:val="0"/>
        </w:rPr>
        <w:t>.</w:t>
      </w:r>
      <w:r>
        <w:rPr>
          <w:snapToGrid w:val="0"/>
        </w:rPr>
        <w:tab/>
        <w:t>Rating records</w:t>
      </w:r>
      <w:r>
        <w:tab/>
      </w:r>
      <w:r>
        <w:fldChar w:fldCharType="begin"/>
      </w:r>
      <w:r>
        <w:instrText xml:space="preserve"> PAGEREF _Toc475536502 \h </w:instrText>
      </w:r>
      <w:r>
        <w:fldChar w:fldCharType="separate"/>
      </w:r>
      <w:r>
        <w:t>17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Rateable value</w:t>
      </w:r>
      <w:r>
        <w:tab/>
      </w:r>
      <w:r>
        <w:fldChar w:fldCharType="begin"/>
      </w:r>
      <w:r>
        <w:instrText xml:space="preserve"> PAGEREF _Toc475536503 \h </w:instrText>
      </w:r>
      <w:r>
        <w:fldChar w:fldCharType="separate"/>
      </w:r>
      <w:r>
        <w:t>17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Alteration or amendment of rating records</w:t>
      </w:r>
      <w:r>
        <w:tab/>
      </w:r>
      <w:r>
        <w:fldChar w:fldCharType="begin"/>
      </w:r>
      <w:r>
        <w:instrText xml:space="preserve"> PAGEREF _Toc475536504 \h </w:instrText>
      </w:r>
      <w:r>
        <w:fldChar w:fldCharType="separate"/>
      </w:r>
      <w:r>
        <w:t>17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Application of this Part to annexed areas</w:t>
      </w:r>
      <w:r>
        <w:tab/>
      </w:r>
      <w:r>
        <w:fldChar w:fldCharType="begin"/>
      </w:r>
      <w:r>
        <w:instrText xml:space="preserve"> PAGEREF _Toc475536505 \h </w:instrText>
      </w:r>
      <w:r>
        <w:fldChar w:fldCharType="separate"/>
      </w:r>
      <w:r>
        <w:t>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Provision in case of new district</w:t>
      </w:r>
      <w:r>
        <w:tab/>
      </w:r>
      <w:r>
        <w:fldChar w:fldCharType="begin"/>
      </w:r>
      <w:r>
        <w:instrText xml:space="preserve"> PAGEREF _Toc475536506 \h </w:instrText>
      </w:r>
      <w:r>
        <w:fldChar w:fldCharType="separate"/>
      </w:r>
      <w:r>
        <w:t>19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Exemption</w:t>
      </w:r>
      <w:r>
        <w:tab/>
      </w:r>
      <w:r>
        <w:fldChar w:fldCharType="begin"/>
      </w:r>
      <w:r>
        <w:instrText xml:space="preserve"> PAGEREF _Toc475536507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 and review</w:t>
      </w:r>
    </w:p>
    <w:p>
      <w:pPr>
        <w:pStyle w:val="TOC8"/>
        <w:rPr>
          <w:rFonts w:asciiTheme="minorHAnsi" w:eastAsiaTheme="minorEastAsia" w:hAnsiTheme="minorHAnsi" w:cstheme="minorBidi"/>
          <w:szCs w:val="22"/>
        </w:rPr>
      </w:pPr>
      <w:r>
        <w:t>97</w:t>
      </w:r>
      <w:r>
        <w:rPr>
          <w:snapToGrid w:val="0"/>
        </w:rPr>
        <w:t>.</w:t>
      </w:r>
      <w:r>
        <w:rPr>
          <w:snapToGrid w:val="0"/>
        </w:rPr>
        <w:tab/>
        <w:t>Grounds of objection</w:t>
      </w:r>
      <w:r>
        <w:tab/>
      </w:r>
      <w:r>
        <w:fldChar w:fldCharType="begin"/>
      </w:r>
      <w:r>
        <w:instrText xml:space="preserve"> PAGEREF _Toc475536509 \h </w:instrText>
      </w:r>
      <w:r>
        <w:fldChar w:fldCharType="separate"/>
      </w:r>
      <w:r>
        <w:t>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Objection to entry in rating records</w:t>
      </w:r>
      <w:r>
        <w:tab/>
      </w:r>
      <w:r>
        <w:fldChar w:fldCharType="begin"/>
      </w:r>
      <w:r>
        <w:instrText xml:space="preserve"> PAGEREF _Toc475536510 \h </w:instrText>
      </w:r>
      <w:r>
        <w:fldChar w:fldCharType="separate"/>
      </w:r>
      <w:r>
        <w:t>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Review by SAT of decision of Corporation on objection</w:t>
      </w:r>
      <w:r>
        <w:tab/>
      </w:r>
      <w:r>
        <w:fldChar w:fldCharType="begin"/>
      </w:r>
      <w:r>
        <w:instrText xml:space="preserve"> PAGEREF _Toc475536511 \h </w:instrText>
      </w:r>
      <w:r>
        <w:fldChar w:fldCharType="separate"/>
      </w:r>
      <w:r>
        <w:t>22</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Review by SAT of refusal to extend time for objection or review</w:t>
      </w:r>
      <w:r>
        <w:tab/>
      </w:r>
      <w:r>
        <w:fldChar w:fldCharType="begin"/>
      </w:r>
      <w:r>
        <w:instrText xml:space="preserve"> PAGEREF _Toc475536512 \h </w:instrText>
      </w:r>
      <w:r>
        <w:fldChar w:fldCharType="separate"/>
      </w:r>
      <w:r>
        <w:t>23</w:t>
      </w:r>
      <w:r>
        <w:fldChar w:fldCharType="end"/>
      </w:r>
    </w:p>
    <w:p>
      <w:pPr>
        <w:pStyle w:val="TOC8"/>
        <w:rPr>
          <w:rFonts w:asciiTheme="minorHAnsi" w:eastAsiaTheme="minorEastAsia" w:hAnsiTheme="minorHAnsi" w:cstheme="minorBidi"/>
          <w:szCs w:val="22"/>
        </w:rPr>
      </w:pPr>
      <w:r>
        <w:t>99AA.</w:t>
      </w:r>
      <w:r>
        <w:tab/>
      </w:r>
      <w:r>
        <w:rPr>
          <w:snapToGrid w:val="0"/>
        </w:rPr>
        <w:t>New matters raised on review</w:t>
      </w:r>
      <w:r>
        <w:tab/>
      </w:r>
      <w:r>
        <w:fldChar w:fldCharType="begin"/>
      </w:r>
      <w:r>
        <w:instrText xml:space="preserve"> PAGEREF _Toc475536513 \h </w:instrText>
      </w:r>
      <w:r>
        <w:fldChar w:fldCharType="separate"/>
      </w:r>
      <w:r>
        <w:t>23</w:t>
      </w:r>
      <w:r>
        <w:fldChar w:fldCharType="end"/>
      </w:r>
    </w:p>
    <w:p>
      <w:pPr>
        <w:pStyle w:val="TOC8"/>
        <w:rPr>
          <w:rFonts w:asciiTheme="minorHAnsi" w:eastAsiaTheme="minorEastAsia" w:hAnsiTheme="minorHAnsi" w:cstheme="minorBidi"/>
          <w:szCs w:val="22"/>
        </w:rPr>
      </w:pPr>
      <w:r>
        <w:t>99AB.</w:t>
      </w:r>
      <w:r>
        <w:tab/>
      </w:r>
      <w:r>
        <w:rPr>
          <w:snapToGrid w:val="0"/>
        </w:rPr>
        <w:t>Written reasons for certain determinations to be given and published</w:t>
      </w:r>
      <w:r>
        <w:tab/>
      </w:r>
      <w:r>
        <w:fldChar w:fldCharType="begin"/>
      </w:r>
      <w:r>
        <w:instrText xml:space="preserve"> PAGEREF _Toc475536514 \h </w:instrText>
      </w:r>
      <w:r>
        <w:fldChar w:fldCharType="separate"/>
      </w:r>
      <w:r>
        <w:t>24</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Objections and reviews against valuations</w:t>
      </w:r>
      <w:r>
        <w:tab/>
      </w:r>
      <w:r>
        <w:fldChar w:fldCharType="begin"/>
      </w:r>
      <w:r>
        <w:instrText xml:space="preserve"> PAGEREF _Toc475536515 \h </w:instrText>
      </w:r>
      <w:r>
        <w:fldChar w:fldCharType="separate"/>
      </w:r>
      <w:r>
        <w:t>24</w:t>
      </w:r>
      <w:r>
        <w:fldChar w:fldCharType="end"/>
      </w:r>
    </w:p>
    <w:p>
      <w:pPr>
        <w:pStyle w:val="TOC8"/>
        <w:rPr>
          <w:rFonts w:asciiTheme="minorHAnsi" w:eastAsiaTheme="minorEastAsia" w:hAnsiTheme="minorHAnsi" w:cstheme="minorBidi"/>
          <w:szCs w:val="22"/>
        </w:rPr>
      </w:pPr>
      <w:r>
        <w:t>99C</w:t>
      </w:r>
      <w:r>
        <w:rPr>
          <w:snapToGrid w:val="0"/>
        </w:rPr>
        <w:t>.</w:t>
      </w:r>
      <w:r>
        <w:rPr>
          <w:snapToGrid w:val="0"/>
        </w:rPr>
        <w:tab/>
        <w:t>Objection not to affect liability to pay rates</w:t>
      </w:r>
      <w:r>
        <w:tab/>
      </w:r>
      <w:r>
        <w:fldChar w:fldCharType="begin"/>
      </w:r>
      <w:r>
        <w:instrText xml:space="preserve"> PAGEREF _Toc475536516 \h </w:instrText>
      </w:r>
      <w:r>
        <w:fldChar w:fldCharType="separate"/>
      </w:r>
      <w:r>
        <w:t>24</w:t>
      </w:r>
      <w:r>
        <w:fldChar w:fldCharType="end"/>
      </w:r>
    </w:p>
    <w:p>
      <w:pPr>
        <w:pStyle w:val="TOC8"/>
        <w:rPr>
          <w:rFonts w:asciiTheme="minorHAnsi" w:eastAsiaTheme="minorEastAsia" w:hAnsiTheme="minorHAnsi" w:cstheme="minorBidi"/>
          <w:szCs w:val="22"/>
        </w:rPr>
      </w:pPr>
      <w:r>
        <w:t>99D</w:t>
      </w:r>
      <w:r>
        <w:rPr>
          <w:snapToGrid w:val="0"/>
        </w:rPr>
        <w:t>.</w:t>
      </w:r>
      <w:r>
        <w:rPr>
          <w:snapToGrid w:val="0"/>
        </w:rPr>
        <w:tab/>
        <w:t>Corporation to amend rating records and assessment consequent on objection or review</w:t>
      </w:r>
      <w:r>
        <w:tab/>
      </w:r>
      <w:r>
        <w:fldChar w:fldCharType="begin"/>
      </w:r>
      <w:r>
        <w:instrText xml:space="preserve"> PAGEREF _Toc475536517 \h </w:instrText>
      </w:r>
      <w:r>
        <w:fldChar w:fldCharType="separate"/>
      </w:r>
      <w:r>
        <w:t>25</w:t>
      </w:r>
      <w:r>
        <w:fldChar w:fldCharType="end"/>
      </w:r>
    </w:p>
    <w:p>
      <w:pPr>
        <w:pStyle w:val="TOC8"/>
        <w:rPr>
          <w:rFonts w:asciiTheme="minorHAnsi" w:eastAsiaTheme="minorEastAsia" w:hAnsiTheme="minorHAnsi" w:cstheme="minorBidi"/>
          <w:szCs w:val="22"/>
        </w:rPr>
      </w:pPr>
      <w:r>
        <w:t>99E</w:t>
      </w:r>
      <w:r>
        <w:rPr>
          <w:snapToGrid w:val="0"/>
        </w:rPr>
        <w:t>.</w:t>
      </w:r>
      <w:r>
        <w:rPr>
          <w:snapToGrid w:val="0"/>
        </w:rPr>
        <w:tab/>
        <w:t>Reassessment of unimproved value after rating records made up</w:t>
      </w:r>
      <w:r>
        <w:tab/>
      </w:r>
      <w:r>
        <w:fldChar w:fldCharType="begin"/>
      </w:r>
      <w:r>
        <w:instrText xml:space="preserve"> PAGEREF _Toc475536518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Liability for and recovery of rates</w:t>
      </w:r>
    </w:p>
    <w:p>
      <w:pPr>
        <w:pStyle w:val="TOC8"/>
        <w:rPr>
          <w:rFonts w:asciiTheme="minorHAnsi" w:eastAsiaTheme="minorEastAsia" w:hAnsiTheme="minorHAnsi" w:cstheme="minorBidi"/>
          <w:szCs w:val="22"/>
        </w:rPr>
      </w:pPr>
      <w:r>
        <w:t>100</w:t>
      </w:r>
      <w:r>
        <w:rPr>
          <w:snapToGrid w:val="0"/>
        </w:rPr>
        <w:t>.</w:t>
      </w:r>
      <w:r>
        <w:rPr>
          <w:snapToGrid w:val="0"/>
        </w:rPr>
        <w:tab/>
        <w:t>Who is liable for rates</w:t>
      </w:r>
      <w:r>
        <w:tab/>
      </w:r>
      <w:r>
        <w:fldChar w:fldCharType="begin"/>
      </w:r>
      <w:r>
        <w:instrText xml:space="preserve"> PAGEREF _Toc475536520 \h </w:instrText>
      </w:r>
      <w:r>
        <w:fldChar w:fldCharType="separate"/>
      </w:r>
      <w:r>
        <w:t>26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Payment of rates</w:t>
      </w:r>
      <w:r>
        <w:tab/>
      </w:r>
      <w:r>
        <w:fldChar w:fldCharType="begin"/>
      </w:r>
      <w:r>
        <w:instrText xml:space="preserve"> PAGEREF _Toc475536521 \h </w:instrText>
      </w:r>
      <w:r>
        <w:fldChar w:fldCharType="separate"/>
      </w:r>
      <w:r>
        <w:t>26</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Interest on rates</w:t>
      </w:r>
      <w:r>
        <w:tab/>
      </w:r>
      <w:r>
        <w:fldChar w:fldCharType="begin"/>
      </w:r>
      <w:r>
        <w:instrText xml:space="preserve"> PAGEREF _Toc475536522 \h </w:instrText>
      </w:r>
      <w:r>
        <w:fldChar w:fldCharType="separate"/>
      </w:r>
      <w:r>
        <w:t>27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Payment of rates by mortgagee</w:t>
      </w:r>
      <w:r>
        <w:tab/>
      </w:r>
      <w:r>
        <w:fldChar w:fldCharType="begin"/>
      </w:r>
      <w:r>
        <w:instrText xml:space="preserve"> PAGEREF _Toc475536523 \h </w:instrText>
      </w:r>
      <w:r>
        <w:fldChar w:fldCharType="separate"/>
      </w:r>
      <w:r>
        <w:t>27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Persons liable to be resorted to in succession</w:t>
      </w:r>
      <w:r>
        <w:tab/>
      </w:r>
      <w:r>
        <w:fldChar w:fldCharType="begin"/>
      </w:r>
      <w:r>
        <w:instrText xml:space="preserve"> PAGEREF _Toc475536524 \h </w:instrText>
      </w:r>
      <w:r>
        <w:fldChar w:fldCharType="separate"/>
      </w:r>
      <w:r>
        <w:t>27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Apportionment of rates</w:t>
      </w:r>
      <w:r>
        <w:tab/>
      </w:r>
      <w:r>
        <w:fldChar w:fldCharType="begin"/>
      </w:r>
      <w:r>
        <w:instrText xml:space="preserve"> PAGEREF _Toc475536525 \h </w:instrText>
      </w:r>
      <w:r>
        <w:fldChar w:fldCharType="separate"/>
      </w:r>
      <w:r>
        <w:t>27</w:t>
      </w:r>
      <w:r>
        <w:fldChar w:fldCharType="end"/>
      </w:r>
    </w:p>
    <w:p>
      <w:pPr>
        <w:pStyle w:val="TOC8"/>
        <w:rPr>
          <w:rFonts w:asciiTheme="minorHAnsi" w:eastAsiaTheme="minorEastAsia" w:hAnsiTheme="minorHAnsi" w:cstheme="minorBidi"/>
          <w:szCs w:val="22"/>
        </w:rPr>
      </w:pPr>
      <w:r>
        <w:t>104.</w:t>
      </w:r>
      <w:r>
        <w:tab/>
        <w:t>Recovery of rates in arrears</w:t>
      </w:r>
      <w:r>
        <w:tab/>
      </w:r>
      <w:r>
        <w:fldChar w:fldCharType="begin"/>
      </w:r>
      <w:r>
        <w:instrText xml:space="preserve"> PAGEREF _Toc475536526 \h </w:instrText>
      </w:r>
      <w:r>
        <w:fldChar w:fldCharType="separate"/>
      </w:r>
      <w:r>
        <w:t>28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Discounts and additional charges</w:t>
      </w:r>
      <w:r>
        <w:tab/>
      </w:r>
      <w:r>
        <w:fldChar w:fldCharType="begin"/>
      </w:r>
      <w:r>
        <w:instrText xml:space="preserve"> PAGEREF _Toc475536527 \h </w:instrText>
      </w:r>
      <w:r>
        <w:fldChar w:fldCharType="separate"/>
      </w:r>
      <w:r>
        <w:t>28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Proceedings to recover rates — evidence and defences</w:t>
      </w:r>
      <w:r>
        <w:tab/>
      </w:r>
      <w:r>
        <w:fldChar w:fldCharType="begin"/>
      </w:r>
      <w:r>
        <w:instrText xml:space="preserve"> PAGEREF _Toc475536528 \h </w:instrText>
      </w:r>
      <w:r>
        <w:fldChar w:fldCharType="separate"/>
      </w:r>
      <w:r>
        <w:t>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Jurisdiction not ousted by reason of question of title being raised</w:t>
      </w:r>
      <w:r>
        <w:tab/>
      </w:r>
      <w:r>
        <w:fldChar w:fldCharType="begin"/>
      </w:r>
      <w:r>
        <w:instrText xml:space="preserve"> PAGEREF _Toc475536529 \h </w:instrText>
      </w:r>
      <w:r>
        <w:fldChar w:fldCharType="separate"/>
      </w:r>
      <w:r>
        <w:t>30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List of defaulters may be published</w:t>
      </w:r>
      <w:r>
        <w:tab/>
      </w:r>
      <w:r>
        <w:fldChar w:fldCharType="begin"/>
      </w:r>
      <w:r>
        <w:instrText xml:space="preserve"> PAGEREF _Toc475536530 \h </w:instrText>
      </w:r>
      <w:r>
        <w:fldChar w:fldCharType="separate"/>
      </w:r>
      <w:r>
        <w:t>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Arrears may be written off</w:t>
      </w:r>
      <w:r>
        <w:tab/>
      </w:r>
      <w:r>
        <w:fldChar w:fldCharType="begin"/>
      </w:r>
      <w:r>
        <w:instrText xml:space="preserve"> PAGEREF _Toc475536531 \h </w:instrText>
      </w:r>
      <w:r>
        <w:fldChar w:fldCharType="separate"/>
      </w:r>
      <w:r>
        <w:t>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r>
        <w:tab/>
      </w:r>
      <w:r>
        <w:fldChar w:fldCharType="begin"/>
      </w:r>
      <w:r>
        <w:instrText xml:space="preserve"> PAGEREF _Toc475536532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X — By</w:t>
      </w:r>
      <w:r>
        <w:noBreakHyphen/>
        <w:t>laws</w:t>
      </w:r>
    </w:p>
    <w:p>
      <w:pPr>
        <w:pStyle w:val="TOC8"/>
        <w:rPr>
          <w:rFonts w:asciiTheme="minorHAnsi" w:eastAsiaTheme="minorEastAsia" w:hAnsiTheme="minorHAnsi" w:cstheme="minorBidi"/>
          <w:szCs w:val="22"/>
        </w:rPr>
      </w:pPr>
      <w:r>
        <w:t>148</w:t>
      </w:r>
      <w:r>
        <w:rPr>
          <w:snapToGrid w:val="0"/>
        </w:rPr>
        <w:t>.</w:t>
      </w:r>
      <w:r>
        <w:rPr>
          <w:snapToGrid w:val="0"/>
        </w:rPr>
        <w:tab/>
        <w:t>By</w:t>
      </w:r>
      <w:r>
        <w:rPr>
          <w:snapToGrid w:val="0"/>
        </w:rPr>
        <w:noBreakHyphen/>
        <w:t>laws</w:t>
      </w:r>
      <w:r>
        <w:tab/>
      </w:r>
      <w:r>
        <w:fldChar w:fldCharType="begin"/>
      </w:r>
      <w:r>
        <w:instrText xml:space="preserve"> PAGEREF _Toc475536534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XI — Offences and miscellaneous</w:t>
      </w:r>
    </w:p>
    <w:p>
      <w:pPr>
        <w:pStyle w:val="TOC8"/>
        <w:rPr>
          <w:rFonts w:asciiTheme="minorHAnsi" w:eastAsiaTheme="minorEastAsia" w:hAnsiTheme="minorHAnsi" w:cstheme="minorBidi"/>
          <w:szCs w:val="22"/>
        </w:rPr>
      </w:pPr>
      <w:r>
        <w:t>152</w:t>
      </w:r>
      <w:r>
        <w:rPr>
          <w:snapToGrid w:val="0"/>
        </w:rPr>
        <w:t>.</w:t>
      </w:r>
      <w:r>
        <w:rPr>
          <w:snapToGrid w:val="0"/>
        </w:rPr>
        <w:tab/>
        <w:t>Obstructing Corporation or officers in performance of duty</w:t>
      </w:r>
      <w:r>
        <w:tab/>
      </w:r>
      <w:r>
        <w:fldChar w:fldCharType="begin"/>
      </w:r>
      <w:r>
        <w:instrText xml:space="preserve"> PAGEREF _Toc475536536 \h </w:instrText>
      </w:r>
      <w:r>
        <w:fldChar w:fldCharType="separate"/>
      </w:r>
      <w:r>
        <w:t>33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Penalty for obstructing drains etc.</w:t>
      </w:r>
      <w:r>
        <w:tab/>
      </w:r>
      <w:r>
        <w:fldChar w:fldCharType="begin"/>
      </w:r>
      <w:r>
        <w:instrText xml:space="preserve"> PAGEREF _Toc475536537 \h </w:instrText>
      </w:r>
      <w:r>
        <w:fldChar w:fldCharType="separate"/>
      </w:r>
      <w:r>
        <w:t>33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Injury to property of Corporation</w:t>
      </w:r>
      <w:r>
        <w:tab/>
      </w:r>
      <w:r>
        <w:fldChar w:fldCharType="begin"/>
      </w:r>
      <w:r>
        <w:instrText xml:space="preserve"> PAGEREF _Toc475536538 \h </w:instrText>
      </w:r>
      <w:r>
        <w:fldChar w:fldCharType="separate"/>
      </w:r>
      <w:r>
        <w:t>33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Penalty for refusing to give up possession of works</w:t>
      </w:r>
      <w:r>
        <w:tab/>
      </w:r>
      <w:r>
        <w:fldChar w:fldCharType="begin"/>
      </w:r>
      <w:r>
        <w:instrText xml:space="preserve"> PAGEREF _Toc475536539 \h </w:instrText>
      </w:r>
      <w:r>
        <w:fldChar w:fldCharType="separate"/>
      </w:r>
      <w:r>
        <w:t>34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_Toc475536540 \h </w:instrText>
      </w:r>
      <w:r>
        <w:fldChar w:fldCharType="separate"/>
      </w:r>
      <w:r>
        <w:t>34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Penalties</w:t>
      </w:r>
      <w:r>
        <w:tab/>
      </w:r>
      <w:r>
        <w:fldChar w:fldCharType="begin"/>
      </w:r>
      <w:r>
        <w:instrText xml:space="preserve"> PAGEREF _Toc475536541 \h </w:instrText>
      </w:r>
      <w:r>
        <w:fldChar w:fldCharType="separate"/>
      </w:r>
      <w:r>
        <w:t>35</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Penalties recovered to be paid to Corporation</w:t>
      </w:r>
      <w:r>
        <w:tab/>
      </w:r>
      <w:r>
        <w:fldChar w:fldCharType="begin"/>
      </w:r>
      <w:r>
        <w:instrText xml:space="preserve"> PAGEREF _Toc475536542 \h </w:instrText>
      </w:r>
      <w:r>
        <w:fldChar w:fldCharType="separate"/>
      </w:r>
      <w:r>
        <w:t>35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Corporation may be represented by an officer</w:t>
      </w:r>
      <w:r>
        <w:tab/>
      </w:r>
      <w:r>
        <w:fldChar w:fldCharType="begin"/>
      </w:r>
      <w:r>
        <w:instrText xml:space="preserve"> PAGEREF _Toc475536543 \h </w:instrText>
      </w:r>
      <w:r>
        <w:fldChar w:fldCharType="separate"/>
      </w:r>
      <w:r>
        <w:t>35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Property may be stated in complaint etc. to be property of Corporation</w:t>
      </w:r>
      <w:r>
        <w:tab/>
      </w:r>
      <w:r>
        <w:fldChar w:fldCharType="begin"/>
      </w:r>
      <w:r>
        <w:instrText xml:space="preserve"> PAGEREF _Toc475536544 \h </w:instrText>
      </w:r>
      <w:r>
        <w:fldChar w:fldCharType="separate"/>
      </w:r>
      <w:r>
        <w:t>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Charges need not be registered</w:t>
      </w:r>
      <w:r>
        <w:tab/>
      </w:r>
      <w:r>
        <w:fldChar w:fldCharType="begin"/>
      </w:r>
      <w:r>
        <w:instrText xml:space="preserve"> PAGEREF _Toc475536545 \h </w:instrText>
      </w:r>
      <w:r>
        <w:fldChar w:fldCharType="separate"/>
      </w:r>
      <w:r>
        <w:t>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Form of notices and demands</w:t>
      </w:r>
      <w:r>
        <w:tab/>
      </w:r>
      <w:r>
        <w:fldChar w:fldCharType="begin"/>
      </w:r>
      <w:r>
        <w:instrText xml:space="preserve"> PAGEREF _Toc475536546 \h </w:instrText>
      </w:r>
      <w:r>
        <w:fldChar w:fldCharType="separate"/>
      </w:r>
      <w:r>
        <w:t>36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Service of documents on owners and occupiers</w:t>
      </w:r>
      <w:r>
        <w:tab/>
      </w:r>
      <w:r>
        <w:fldChar w:fldCharType="begin"/>
      </w:r>
      <w:r>
        <w:instrText xml:space="preserve"> PAGEREF _Toc475536547 \h </w:instrText>
      </w:r>
      <w:r>
        <w:fldChar w:fldCharType="separate"/>
      </w:r>
      <w:r>
        <w:t>36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Notices and demands binding on persons claiming under owner or occupier</w:t>
      </w:r>
      <w:r>
        <w:tab/>
      </w:r>
      <w:r>
        <w:fldChar w:fldCharType="begin"/>
      </w:r>
      <w:r>
        <w:instrText xml:space="preserve"> PAGEREF _Toc475536548 \h </w:instrText>
      </w:r>
      <w:r>
        <w:fldChar w:fldCharType="separate"/>
      </w:r>
      <w:r>
        <w:t>38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Saving of civil remedy</w:t>
      </w:r>
      <w:r>
        <w:tab/>
      </w:r>
      <w:r>
        <w:fldChar w:fldCharType="begin"/>
      </w:r>
      <w:r>
        <w:instrText xml:space="preserve"> PAGEREF _Toc475536549 \h </w:instrText>
      </w:r>
      <w:r>
        <w:fldChar w:fldCharType="separate"/>
      </w:r>
      <w:r>
        <w:t>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Proof of ownership or occupancy</w:t>
      </w:r>
      <w:r>
        <w:tab/>
      </w:r>
      <w:r>
        <w:fldChar w:fldCharType="begin"/>
      </w:r>
      <w:r>
        <w:instrText xml:space="preserve"> PAGEREF _Toc475536550 \h </w:instrText>
      </w:r>
      <w:r>
        <w:fldChar w:fldCharType="separate"/>
      </w:r>
      <w:r>
        <w:t>38</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Act not to affect rights of Crown</w:t>
      </w:r>
      <w:r>
        <w:tab/>
      </w:r>
      <w:r>
        <w:fldChar w:fldCharType="begin"/>
      </w:r>
      <w:r>
        <w:instrText xml:space="preserve"> PAGEREF _Toc475536551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_Toc475536553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July 2013</w:t>
            </w:r>
          </w:p>
        </w:tc>
      </w:tr>
    </w:tbl>
    <w:p>
      <w:pPr>
        <w:pStyle w:val="WA"/>
        <w:spacing w:before="12"/>
      </w:pPr>
      <w:r>
        <w:t>Western Australia</w:t>
      </w:r>
    </w:p>
    <w:p>
      <w:pPr>
        <w:pStyle w:val="NameofActReg"/>
        <w:spacing w:before="800" w:after="108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3" w:name="_Toc377550433"/>
      <w:bookmarkStart w:id="4" w:name="_Toc425838812"/>
      <w:bookmarkStart w:id="5" w:name="_Toc475536479"/>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550434"/>
      <w:bookmarkStart w:id="7" w:name="_Toc475536480"/>
      <w:r>
        <w:rPr>
          <w:rStyle w:val="CharSectno"/>
        </w:rPr>
        <w:t>1</w:t>
      </w:r>
      <w:r>
        <w:rPr>
          <w:snapToGrid w:val="0"/>
        </w:rPr>
        <w:t>.</w:t>
      </w:r>
      <w:r>
        <w:rPr>
          <w:snapToGrid w:val="0"/>
        </w:rPr>
        <w:tab/>
        <w:t>Short title and commencement</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1</w:t>
      </w:r>
      <w:r>
        <w:rPr>
          <w:snapToGrid w:val="0"/>
        </w:rPr>
        <w:t>.</w:t>
      </w:r>
    </w:p>
    <w:p>
      <w:pPr>
        <w:pStyle w:val="Ednotesection"/>
      </w:pPr>
      <w:r>
        <w:t>[</w:t>
      </w:r>
      <w:r>
        <w:rPr>
          <w:b/>
        </w:rPr>
        <w:t>2-5.</w:t>
      </w:r>
      <w:r>
        <w:tab/>
        <w:t xml:space="preserve">Deleted by No. 25 of 1985 s. 219.] </w:t>
      </w:r>
    </w:p>
    <w:p>
      <w:pPr>
        <w:pStyle w:val="Heading5"/>
        <w:rPr>
          <w:snapToGrid w:val="0"/>
        </w:rPr>
      </w:pPr>
      <w:bookmarkStart w:id="8" w:name="_Toc377550435"/>
      <w:bookmarkStart w:id="9" w:name="_Toc475536481"/>
      <w:r>
        <w:rPr>
          <w:rStyle w:val="CharSectno"/>
        </w:rPr>
        <w:t>6</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rPr>
          <w:vertAlign w:val="superscript"/>
        </w:rPr>
        <w:t> 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main drain</w:t>
      </w:r>
      <w:r>
        <w:t xml:space="preserve"> means any drain declared by notice in the </w:t>
      </w:r>
      <w:r>
        <w:rPr>
          <w:i/>
        </w:rPr>
        <w:t>Gazette</w:t>
      </w:r>
      <w:r>
        <w:t xml:space="preserve"> to be a main drain;</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ratepayer</w:t>
      </w:r>
      <w:r>
        <w:t xml:space="preserve"> means the owner of rateable land who is rated or liable to be rated in respect thereof;</w:t>
      </w:r>
    </w:p>
    <w:p>
      <w:pPr>
        <w:pStyle w:val="Defstart"/>
      </w:pPr>
      <w:r>
        <w:rPr>
          <w:b/>
        </w:rPr>
        <w:tab/>
      </w:r>
      <w:r>
        <w:rPr>
          <w:rStyle w:val="CharDefText"/>
        </w:rPr>
        <w:t>rural land</w:t>
      </w:r>
      <w:r>
        <w:t xml:space="preserve"> means land — </w:t>
      </w:r>
    </w:p>
    <w:p>
      <w:pPr>
        <w:pStyle w:val="Defpara"/>
      </w:pPr>
      <w:r>
        <w:tab/>
        <w:t>(a)</w:t>
      </w:r>
      <w:r>
        <w:tab/>
        <w:t>not within a townsite; or</w:t>
      </w:r>
    </w:p>
    <w:p>
      <w:pPr>
        <w:pStyle w:val="Defpara"/>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5</w:t>
      </w:r>
      <w:r>
        <w:t>;</w:t>
      </w:r>
    </w:p>
    <w:p>
      <w:pPr>
        <w:pStyle w:val="Defstart"/>
      </w:pPr>
      <w:r>
        <w:rPr>
          <w:b/>
        </w:rPr>
        <w:tab/>
      </w:r>
      <w:r>
        <w:rPr>
          <w:rStyle w:val="CharDefText"/>
        </w:rPr>
        <w:t>urban land</w:t>
      </w:r>
      <w:r>
        <w:t xml:space="preserve"> means land within a townsite other than rural land;</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10" w:name="_Toc377550436"/>
      <w:bookmarkStart w:id="11" w:name="_Toc425838815"/>
      <w:bookmarkStart w:id="12" w:name="_Toc475536482"/>
      <w:r>
        <w:rPr>
          <w:rStyle w:val="CharPartNo"/>
        </w:rPr>
        <w:t>Part II</w:t>
      </w:r>
      <w:r>
        <w:rPr>
          <w:rStyle w:val="CharDivNo"/>
        </w:rPr>
        <w:t> </w:t>
      </w:r>
      <w:r>
        <w:t>—</w:t>
      </w:r>
      <w:r>
        <w:rPr>
          <w:rStyle w:val="CharDivText"/>
        </w:rPr>
        <w:t> </w:t>
      </w:r>
      <w:r>
        <w:rPr>
          <w:rStyle w:val="CharPartText"/>
        </w:rPr>
        <w:t>General administration</w:t>
      </w:r>
      <w:bookmarkEnd w:id="10"/>
      <w:bookmarkEnd w:id="11"/>
      <w:bookmarkEnd w:id="12"/>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13" w:name="_Toc377550437"/>
      <w:bookmarkStart w:id="14" w:name="_Toc475536483"/>
      <w:r>
        <w:rPr>
          <w:rStyle w:val="CharSectno"/>
        </w:rPr>
        <w:t>9</w:t>
      </w:r>
      <w:r>
        <w:rPr>
          <w:snapToGrid w:val="0"/>
        </w:rPr>
        <w:t>.</w:t>
      </w:r>
      <w:r>
        <w:rPr>
          <w:snapToGrid w:val="0"/>
        </w:rPr>
        <w:tab/>
        <w:t>Drains outside drainage districts</w:t>
      </w:r>
      <w:bookmarkEnd w:id="13"/>
      <w:bookmarkEnd w:id="1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15" w:name="_Toc377550438"/>
      <w:bookmarkStart w:id="16" w:name="_Toc425838817"/>
      <w:bookmarkStart w:id="17" w:name="_Toc475536484"/>
      <w:r>
        <w:rPr>
          <w:rStyle w:val="CharPartNo"/>
        </w:rPr>
        <w:t>Part III</w:t>
      </w:r>
      <w:r>
        <w:rPr>
          <w:rStyle w:val="CharDivNo"/>
        </w:rPr>
        <w:t> </w:t>
      </w:r>
      <w:r>
        <w:t>—</w:t>
      </w:r>
      <w:r>
        <w:rPr>
          <w:rStyle w:val="CharDivText"/>
        </w:rPr>
        <w:t> </w:t>
      </w:r>
      <w:r>
        <w:rPr>
          <w:rStyle w:val="CharPartText"/>
        </w:rPr>
        <w:t>Drainage districts</w:t>
      </w:r>
      <w:bookmarkEnd w:id="15"/>
      <w:bookmarkEnd w:id="16"/>
      <w:bookmarkEnd w:id="17"/>
      <w:r>
        <w:rPr>
          <w:rStyle w:val="CharPartText"/>
        </w:rPr>
        <w:t xml:space="preserve"> </w:t>
      </w:r>
    </w:p>
    <w:p>
      <w:pPr>
        <w:pStyle w:val="Heading5"/>
        <w:rPr>
          <w:snapToGrid w:val="0"/>
        </w:rPr>
      </w:pPr>
      <w:bookmarkStart w:id="18" w:name="_Toc377550439"/>
      <w:bookmarkStart w:id="19" w:name="_Toc475536485"/>
      <w:r>
        <w:rPr>
          <w:rStyle w:val="CharSectno"/>
        </w:rPr>
        <w:t>11</w:t>
      </w:r>
      <w:r>
        <w:rPr>
          <w:snapToGrid w:val="0"/>
        </w:rPr>
        <w:t>.</w:t>
      </w:r>
      <w:r>
        <w:rPr>
          <w:snapToGrid w:val="0"/>
        </w:rPr>
        <w:tab/>
        <w:t>Constitution and abolition of drainage districts</w:t>
      </w:r>
      <w:bookmarkEnd w:id="18"/>
      <w:bookmarkEnd w:id="19"/>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20" w:name="_Toc377550440"/>
      <w:bookmarkStart w:id="21" w:name="_Toc475536486"/>
      <w:r>
        <w:rPr>
          <w:rStyle w:val="CharSectno"/>
        </w:rPr>
        <w:t>12</w:t>
      </w:r>
      <w:r>
        <w:rPr>
          <w:snapToGrid w:val="0"/>
        </w:rPr>
        <w:t>.</w:t>
      </w:r>
      <w:r>
        <w:rPr>
          <w:snapToGrid w:val="0"/>
        </w:rPr>
        <w:tab/>
        <w:t>Governor in Council may by Order alter boundaries of districts etc.</w:t>
      </w:r>
      <w:bookmarkEnd w:id="20"/>
      <w:bookmarkEnd w:id="21"/>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22" w:name="_Toc377550441"/>
      <w:bookmarkStart w:id="23" w:name="_Toc475536487"/>
      <w:r>
        <w:rPr>
          <w:rStyle w:val="CharSectno"/>
        </w:rPr>
        <w:t>13</w:t>
      </w:r>
      <w:r>
        <w:rPr>
          <w:snapToGrid w:val="0"/>
        </w:rPr>
        <w:t>.</w:t>
      </w:r>
      <w:r>
        <w:rPr>
          <w:snapToGrid w:val="0"/>
        </w:rPr>
        <w:tab/>
        <w:t>Effect as to by</w:t>
      </w:r>
      <w:r>
        <w:rPr>
          <w:snapToGrid w:val="0"/>
        </w:rPr>
        <w:noBreakHyphen/>
        <w:t>laws</w:t>
      </w:r>
      <w:bookmarkEnd w:id="22"/>
      <w:bookmarkEnd w:id="23"/>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24" w:name="_Toc377550442"/>
      <w:bookmarkStart w:id="25" w:name="_Toc475536488"/>
      <w:r>
        <w:rPr>
          <w:rStyle w:val="CharSectno"/>
        </w:rPr>
        <w:t>14</w:t>
      </w:r>
      <w:r>
        <w:rPr>
          <w:snapToGrid w:val="0"/>
        </w:rPr>
        <w:t>.</w:t>
      </w:r>
      <w:r>
        <w:rPr>
          <w:snapToGrid w:val="0"/>
        </w:rPr>
        <w:tab/>
        <w:t>Dissolution of drainage boards</w:t>
      </w:r>
      <w:bookmarkEnd w:id="24"/>
      <w:bookmarkEnd w:id="25"/>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[Parts IV and V (s. 15-59 and heading) deleted by No. 25 of 1985 s. 226</w:t>
      </w:r>
      <w:r>
        <w:rPr>
          <w:vertAlign w:val="superscript"/>
        </w:rPr>
        <w:t> 6</w:t>
      </w:r>
      <w:r>
        <w:t>.]</w:t>
      </w:r>
    </w:p>
    <w:p>
      <w:pPr>
        <w:pStyle w:val="Heading2"/>
      </w:pPr>
      <w:bookmarkStart w:id="26" w:name="_Toc377550443"/>
      <w:bookmarkStart w:id="27" w:name="_Toc425838822"/>
      <w:bookmarkStart w:id="28" w:name="_Toc475536489"/>
      <w:r>
        <w:rPr>
          <w:rStyle w:val="CharPartNo"/>
        </w:rPr>
        <w:t>Part VI</w:t>
      </w:r>
      <w:r>
        <w:rPr>
          <w:rStyle w:val="CharDivNo"/>
        </w:rPr>
        <w:t> </w:t>
      </w:r>
      <w:r>
        <w:t>—</w:t>
      </w:r>
      <w:r>
        <w:rPr>
          <w:rStyle w:val="CharDivText"/>
        </w:rPr>
        <w:t> </w:t>
      </w:r>
      <w:r>
        <w:rPr>
          <w:rStyle w:val="CharPartText"/>
        </w:rPr>
        <w:t>The construction and maintenance of works</w:t>
      </w:r>
      <w:bookmarkEnd w:id="26"/>
      <w:bookmarkEnd w:id="27"/>
      <w:bookmarkEnd w:id="28"/>
      <w:r>
        <w:rPr>
          <w:rStyle w:val="CharPartText"/>
        </w:rPr>
        <w:t xml:space="preserve"> </w:t>
      </w:r>
    </w:p>
    <w:p>
      <w:pPr>
        <w:pStyle w:val="Heading5"/>
        <w:rPr>
          <w:snapToGrid w:val="0"/>
        </w:rPr>
      </w:pPr>
      <w:bookmarkStart w:id="29" w:name="_Toc377550444"/>
      <w:bookmarkStart w:id="30" w:name="_Toc475536490"/>
      <w:r>
        <w:rPr>
          <w:rStyle w:val="CharSectno"/>
        </w:rPr>
        <w:t>60</w:t>
      </w:r>
      <w:r>
        <w:rPr>
          <w:snapToGrid w:val="0"/>
        </w:rPr>
        <w:t>.</w:t>
      </w:r>
      <w:r>
        <w:rPr>
          <w:snapToGrid w:val="0"/>
        </w:rPr>
        <w:tab/>
        <w:t>Drainage works</w:t>
      </w:r>
      <w:bookmarkEnd w:id="29"/>
      <w:bookmarkEnd w:id="30"/>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31" w:name="_Toc377550445"/>
      <w:bookmarkStart w:id="32" w:name="_Toc475536491"/>
      <w:r>
        <w:rPr>
          <w:rStyle w:val="CharSectno"/>
        </w:rPr>
        <w:t>64</w:t>
      </w:r>
      <w:r>
        <w:rPr>
          <w:snapToGrid w:val="0"/>
        </w:rPr>
        <w:t>.</w:t>
      </w:r>
      <w:r>
        <w:rPr>
          <w:snapToGrid w:val="0"/>
        </w:rPr>
        <w:tab/>
        <w:t>Branch drains</w:t>
      </w:r>
      <w:bookmarkEnd w:id="31"/>
      <w:bookmarkEnd w:id="32"/>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spacing w:before="120"/>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spacing w:before="120"/>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spacing w:before="120"/>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spacing w:before="120"/>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1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1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1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1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2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2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2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180"/>
        <w:ind w:left="890" w:hanging="890"/>
      </w:pPr>
      <w:r>
        <w:t>[</w:t>
      </w:r>
      <w:r>
        <w:rPr>
          <w:b/>
        </w:rPr>
        <w:t>65.</w:t>
      </w:r>
      <w:r>
        <w:tab/>
        <w:t>Deleted by No. 25 of 1985 s. 230.]</w:t>
      </w:r>
    </w:p>
    <w:p>
      <w:pPr>
        <w:pStyle w:val="Heading5"/>
        <w:spacing w:before="180"/>
        <w:rPr>
          <w:snapToGrid w:val="0"/>
        </w:rPr>
      </w:pPr>
      <w:bookmarkStart w:id="33" w:name="_Toc377550446"/>
      <w:bookmarkStart w:id="34" w:name="_Toc475536492"/>
      <w:r>
        <w:rPr>
          <w:rStyle w:val="CharSectno"/>
        </w:rPr>
        <w:t>65A</w:t>
      </w:r>
      <w:r>
        <w:rPr>
          <w:snapToGrid w:val="0"/>
        </w:rPr>
        <w:t>.</w:t>
      </w:r>
      <w:r>
        <w:rPr>
          <w:snapToGrid w:val="0"/>
        </w:rPr>
        <w:tab/>
        <w:t>Benefits derived from works to be deducted from compensation payable</w:t>
      </w:r>
      <w:bookmarkEnd w:id="33"/>
      <w:bookmarkEnd w:id="34"/>
      <w:r>
        <w:rPr>
          <w:snapToGrid w:val="0"/>
        </w:rPr>
        <w:t xml:space="preserve"> </w:t>
      </w:r>
    </w:p>
    <w:p>
      <w:pPr>
        <w:pStyle w:val="Subsection"/>
        <w:spacing w:before="120"/>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35" w:name="_Toc377550447"/>
      <w:bookmarkStart w:id="36" w:name="_Toc475536493"/>
      <w:r>
        <w:rPr>
          <w:rStyle w:val="CharSectno"/>
        </w:rPr>
        <w:t>70</w:t>
      </w:r>
      <w:r>
        <w:rPr>
          <w:snapToGrid w:val="0"/>
        </w:rPr>
        <w:t>.</w:t>
      </w:r>
      <w:r>
        <w:rPr>
          <w:snapToGrid w:val="0"/>
        </w:rPr>
        <w:tab/>
        <w:t>Further powers of Corporation</w:t>
      </w:r>
      <w:bookmarkEnd w:id="35"/>
      <w:bookmarkEnd w:id="36"/>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37" w:name="_Toc377550448"/>
      <w:bookmarkStart w:id="38" w:name="_Toc475536494"/>
      <w:r>
        <w:rPr>
          <w:rStyle w:val="CharSectno"/>
        </w:rPr>
        <w:t>71</w:t>
      </w:r>
      <w:r>
        <w:rPr>
          <w:snapToGrid w:val="0"/>
        </w:rPr>
        <w:t>.</w:t>
      </w:r>
      <w:r>
        <w:rPr>
          <w:snapToGrid w:val="0"/>
        </w:rPr>
        <w:tab/>
        <w:t>Interference with drains prohibited</w:t>
      </w:r>
      <w:bookmarkEnd w:id="37"/>
      <w:bookmarkEnd w:id="38"/>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39" w:name="_Toc377550449"/>
      <w:bookmarkStart w:id="40" w:name="_Toc425838828"/>
      <w:bookmarkStart w:id="41" w:name="_Toc475536495"/>
      <w:r>
        <w:rPr>
          <w:rStyle w:val="CharPartNo"/>
        </w:rPr>
        <w:t>Part VII</w:t>
      </w:r>
      <w:r>
        <w:t> — </w:t>
      </w:r>
      <w:r>
        <w:rPr>
          <w:rStyle w:val="CharPartText"/>
        </w:rPr>
        <w:t>Revenue</w:t>
      </w:r>
      <w:bookmarkEnd w:id="39"/>
      <w:bookmarkEnd w:id="40"/>
      <w:bookmarkEnd w:id="41"/>
      <w:r>
        <w:rPr>
          <w:rStyle w:val="CharPartText"/>
        </w:rPr>
        <w:t xml:space="preserve"> </w:t>
      </w:r>
    </w:p>
    <w:p>
      <w:pPr>
        <w:pStyle w:val="Heading3"/>
        <w:rPr>
          <w:snapToGrid w:val="0"/>
        </w:rPr>
      </w:pPr>
      <w:bookmarkStart w:id="42" w:name="_Toc377550450"/>
      <w:bookmarkStart w:id="43" w:name="_Toc425838829"/>
      <w:bookmarkStart w:id="44" w:name="_Toc475536496"/>
      <w:r>
        <w:rPr>
          <w:rStyle w:val="CharDivNo"/>
        </w:rPr>
        <w:t>Division 1</w:t>
      </w:r>
      <w:r>
        <w:rPr>
          <w:snapToGrid w:val="0"/>
        </w:rPr>
        <w:t> — </w:t>
      </w:r>
      <w:r>
        <w:rPr>
          <w:rStyle w:val="CharDivText"/>
        </w:rPr>
        <w:t>Rateable property</w:t>
      </w:r>
      <w:bookmarkEnd w:id="42"/>
      <w:bookmarkEnd w:id="43"/>
      <w:bookmarkEnd w:id="44"/>
      <w:r>
        <w:rPr>
          <w:rStyle w:val="CharDivText"/>
        </w:rPr>
        <w:t xml:space="preserve"> </w:t>
      </w:r>
    </w:p>
    <w:p>
      <w:pPr>
        <w:pStyle w:val="Heading5"/>
      </w:pPr>
      <w:bookmarkStart w:id="45" w:name="_Toc377550451"/>
      <w:bookmarkStart w:id="46" w:name="_Toc475536497"/>
      <w:r>
        <w:rPr>
          <w:rStyle w:val="CharSectno"/>
        </w:rPr>
        <w:t>72</w:t>
      </w:r>
      <w:r>
        <w:rPr>
          <w:snapToGrid w:val="0"/>
        </w:rPr>
        <w:t>.</w:t>
      </w:r>
      <w:r>
        <w:rPr>
          <w:snapToGrid w:val="0"/>
        </w:rPr>
        <w:tab/>
        <w:t xml:space="preserve">Land that is </w:t>
      </w:r>
      <w:r>
        <w:t>rateable property</w:t>
      </w:r>
      <w:bookmarkEnd w:id="45"/>
      <w:bookmarkEnd w:id="46"/>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t>(c)</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7</w:t>
      </w:r>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47" w:name="_Toc377550452"/>
      <w:bookmarkStart w:id="48" w:name="_Toc425838831"/>
      <w:bookmarkStart w:id="49" w:name="_Toc475536498"/>
      <w:r>
        <w:rPr>
          <w:rStyle w:val="CharDivNo"/>
        </w:rPr>
        <w:t>Division 2</w:t>
      </w:r>
      <w:r>
        <w:rPr>
          <w:snapToGrid w:val="0"/>
        </w:rPr>
        <w:t> — </w:t>
      </w:r>
      <w:r>
        <w:rPr>
          <w:rStyle w:val="CharDivText"/>
        </w:rPr>
        <w:t>Valuations</w:t>
      </w:r>
      <w:bookmarkEnd w:id="47"/>
      <w:bookmarkEnd w:id="48"/>
      <w:bookmarkEnd w:id="49"/>
      <w:r>
        <w:rPr>
          <w:rStyle w:val="CharDivText"/>
        </w:rPr>
        <w:t xml:space="preserve"> </w:t>
      </w:r>
    </w:p>
    <w:p>
      <w:pPr>
        <w:pStyle w:val="Heading5"/>
        <w:rPr>
          <w:snapToGrid w:val="0"/>
        </w:rPr>
      </w:pPr>
      <w:bookmarkStart w:id="50" w:name="_Toc377550453"/>
      <w:bookmarkStart w:id="51" w:name="_Toc475536499"/>
      <w:r>
        <w:rPr>
          <w:rStyle w:val="CharSectno"/>
        </w:rPr>
        <w:t>73</w:t>
      </w:r>
      <w:r>
        <w:rPr>
          <w:snapToGrid w:val="0"/>
        </w:rPr>
        <w:t>.</w:t>
      </w:r>
      <w:r>
        <w:rPr>
          <w:snapToGrid w:val="0"/>
        </w:rPr>
        <w:tab/>
        <w:t>Basis of assessment</w:t>
      </w:r>
      <w:bookmarkEnd w:id="50"/>
      <w:bookmarkEnd w:id="51"/>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8</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52" w:name="_Toc377550454"/>
      <w:bookmarkStart w:id="53" w:name="_Toc475536500"/>
      <w:r>
        <w:rPr>
          <w:rStyle w:val="CharSectno"/>
        </w:rPr>
        <w:t>74</w:t>
      </w:r>
      <w:r>
        <w:rPr>
          <w:snapToGrid w:val="0"/>
        </w:rPr>
        <w:t>.</w:t>
      </w:r>
      <w:r>
        <w:rPr>
          <w:snapToGrid w:val="0"/>
        </w:rPr>
        <w:tab/>
        <w:t>Unimproved value</w:t>
      </w:r>
      <w:bookmarkEnd w:id="52"/>
      <w:bookmarkEnd w:id="53"/>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54" w:name="_Toc377550455"/>
      <w:bookmarkStart w:id="55" w:name="_Toc425838834"/>
      <w:bookmarkStart w:id="56" w:name="_Toc475536501"/>
      <w:r>
        <w:rPr>
          <w:rStyle w:val="CharDivNo"/>
        </w:rPr>
        <w:t>Division 3</w:t>
      </w:r>
      <w:r>
        <w:rPr>
          <w:snapToGrid w:val="0"/>
        </w:rPr>
        <w:t> — </w:t>
      </w:r>
      <w:r>
        <w:rPr>
          <w:rStyle w:val="CharDivText"/>
        </w:rPr>
        <w:t>Rates</w:t>
      </w:r>
      <w:bookmarkEnd w:id="54"/>
      <w:bookmarkEnd w:id="55"/>
      <w:bookmarkEnd w:id="56"/>
      <w:r>
        <w:rPr>
          <w:rStyle w:val="CharDivText"/>
        </w:rPr>
        <w:t xml:space="preserve"> </w:t>
      </w:r>
    </w:p>
    <w:p>
      <w:pPr>
        <w:pStyle w:val="Heading5"/>
        <w:rPr>
          <w:snapToGrid w:val="0"/>
        </w:rPr>
      </w:pPr>
      <w:bookmarkStart w:id="57" w:name="_Toc377550456"/>
      <w:bookmarkStart w:id="58" w:name="_Toc475536502"/>
      <w:r>
        <w:rPr>
          <w:rStyle w:val="CharSectno"/>
        </w:rPr>
        <w:t>81</w:t>
      </w:r>
      <w:r>
        <w:rPr>
          <w:snapToGrid w:val="0"/>
        </w:rPr>
        <w:t>.</w:t>
      </w:r>
      <w:r>
        <w:rPr>
          <w:snapToGrid w:val="0"/>
        </w:rPr>
        <w:tab/>
        <w:t>Rating records</w:t>
      </w:r>
      <w:bookmarkEnd w:id="57"/>
      <w:bookmarkEnd w:id="58"/>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59" w:name="_Toc377550457"/>
      <w:bookmarkStart w:id="60" w:name="_Toc475536503"/>
      <w:r>
        <w:rPr>
          <w:rStyle w:val="CharSectno"/>
        </w:rPr>
        <w:t>81A</w:t>
      </w:r>
      <w:r>
        <w:rPr>
          <w:snapToGrid w:val="0"/>
        </w:rPr>
        <w:t>.</w:t>
      </w:r>
      <w:r>
        <w:rPr>
          <w:snapToGrid w:val="0"/>
        </w:rPr>
        <w:tab/>
        <w:t>Rateable value</w:t>
      </w:r>
      <w:bookmarkEnd w:id="59"/>
      <w:bookmarkEnd w:id="60"/>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61" w:name="_Toc377550458"/>
      <w:bookmarkStart w:id="62" w:name="_Toc475536504"/>
      <w:r>
        <w:rPr>
          <w:rStyle w:val="CharSectno"/>
        </w:rPr>
        <w:t>85</w:t>
      </w:r>
      <w:r>
        <w:rPr>
          <w:snapToGrid w:val="0"/>
        </w:rPr>
        <w:t>.</w:t>
      </w:r>
      <w:r>
        <w:rPr>
          <w:snapToGrid w:val="0"/>
        </w:rPr>
        <w:tab/>
        <w:t>Alteration or amendment of rating records</w:t>
      </w:r>
      <w:bookmarkEnd w:id="61"/>
      <w:bookmarkEnd w:id="62"/>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8</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63" w:name="_Toc377550459"/>
      <w:bookmarkStart w:id="64" w:name="_Toc475536505"/>
      <w:r>
        <w:rPr>
          <w:rStyle w:val="CharSectno"/>
        </w:rPr>
        <w:t>94</w:t>
      </w:r>
      <w:r>
        <w:rPr>
          <w:snapToGrid w:val="0"/>
        </w:rPr>
        <w:t>.</w:t>
      </w:r>
      <w:r>
        <w:rPr>
          <w:snapToGrid w:val="0"/>
        </w:rPr>
        <w:tab/>
        <w:t>Application of this Part to annexed areas</w:t>
      </w:r>
      <w:bookmarkEnd w:id="63"/>
      <w:bookmarkEnd w:id="64"/>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65" w:name="_Toc377550460"/>
      <w:bookmarkStart w:id="66" w:name="_Toc475536506"/>
      <w:r>
        <w:rPr>
          <w:rStyle w:val="CharSectno"/>
        </w:rPr>
        <w:t>95</w:t>
      </w:r>
      <w:r>
        <w:rPr>
          <w:snapToGrid w:val="0"/>
        </w:rPr>
        <w:t>.</w:t>
      </w:r>
      <w:r>
        <w:rPr>
          <w:snapToGrid w:val="0"/>
        </w:rPr>
        <w:tab/>
        <w:t>Provision in case of new district</w:t>
      </w:r>
      <w:bookmarkEnd w:id="65"/>
      <w:bookmarkEnd w:id="66"/>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8</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67" w:name="_Toc377550461"/>
      <w:bookmarkStart w:id="68" w:name="_Toc475536507"/>
      <w:r>
        <w:rPr>
          <w:rStyle w:val="CharSectno"/>
        </w:rPr>
        <w:t>96</w:t>
      </w:r>
      <w:r>
        <w:rPr>
          <w:snapToGrid w:val="0"/>
        </w:rPr>
        <w:t>.</w:t>
      </w:r>
      <w:r>
        <w:rPr>
          <w:snapToGrid w:val="0"/>
        </w:rPr>
        <w:tab/>
        <w:t>Exemption</w:t>
      </w:r>
      <w:bookmarkEnd w:id="67"/>
      <w:bookmarkEnd w:id="68"/>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69" w:name="_Toc377550462"/>
      <w:bookmarkStart w:id="70" w:name="_Toc425838841"/>
      <w:bookmarkStart w:id="71" w:name="_Toc475536508"/>
      <w:r>
        <w:rPr>
          <w:rStyle w:val="CharDivNo"/>
        </w:rPr>
        <w:t>Division 4</w:t>
      </w:r>
      <w:r>
        <w:rPr>
          <w:snapToGrid w:val="0"/>
        </w:rPr>
        <w:t> — </w:t>
      </w:r>
      <w:r>
        <w:rPr>
          <w:rStyle w:val="CharDivText"/>
        </w:rPr>
        <w:t>Objections and review</w:t>
      </w:r>
      <w:bookmarkEnd w:id="69"/>
      <w:bookmarkEnd w:id="70"/>
      <w:bookmarkEnd w:id="71"/>
    </w:p>
    <w:p>
      <w:pPr>
        <w:pStyle w:val="Footnoteheading"/>
      </w:pPr>
      <w:r>
        <w:tab/>
        <w:t>[Heading amended by No. 76 of 1978 s. 61; No. 55 of 2004 s. 574.]</w:t>
      </w:r>
    </w:p>
    <w:p>
      <w:pPr>
        <w:pStyle w:val="Heading5"/>
        <w:rPr>
          <w:snapToGrid w:val="0"/>
        </w:rPr>
      </w:pPr>
      <w:bookmarkStart w:id="72" w:name="_Toc377550463"/>
      <w:bookmarkStart w:id="73" w:name="_Toc475536509"/>
      <w:r>
        <w:rPr>
          <w:rStyle w:val="CharSectno"/>
        </w:rPr>
        <w:t>97</w:t>
      </w:r>
      <w:r>
        <w:rPr>
          <w:snapToGrid w:val="0"/>
        </w:rPr>
        <w:t>.</w:t>
      </w:r>
      <w:r>
        <w:rPr>
          <w:snapToGrid w:val="0"/>
        </w:rPr>
        <w:tab/>
        <w:t>Grounds of objection</w:t>
      </w:r>
      <w:bookmarkEnd w:id="72"/>
      <w:bookmarkEnd w:id="73"/>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r>
        <w:rPr>
          <w:snapToGrid w:val="0"/>
          <w:vertAlign w:val="superscript"/>
        </w:rPr>
        <w:t> 8</w:t>
      </w:r>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[Section 97 amended by No. 76 of 1978 s. 62; No. 41 of 1983 s. 7; No. 110 of 1985 s. 100; No. 19 of 2010 s. 61(3).]</w:t>
      </w:r>
    </w:p>
    <w:p>
      <w:pPr>
        <w:pStyle w:val="Heading5"/>
        <w:rPr>
          <w:snapToGrid w:val="0"/>
        </w:rPr>
      </w:pPr>
      <w:bookmarkStart w:id="74" w:name="_Toc377550464"/>
      <w:bookmarkStart w:id="75" w:name="_Toc475536510"/>
      <w:r>
        <w:rPr>
          <w:rStyle w:val="CharSectno"/>
        </w:rPr>
        <w:t>98</w:t>
      </w:r>
      <w:r>
        <w:rPr>
          <w:snapToGrid w:val="0"/>
        </w:rPr>
        <w:t>.</w:t>
      </w:r>
      <w:r>
        <w:rPr>
          <w:snapToGrid w:val="0"/>
        </w:rPr>
        <w:tab/>
        <w:t>Objection to entry in rating records</w:t>
      </w:r>
      <w:bookmarkEnd w:id="74"/>
      <w:bookmarkEnd w:id="75"/>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 and</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8</w:t>
      </w:r>
      <w:r>
        <w:rPr>
          <w:snapToGrid w:val="0"/>
        </w:rPr>
        <w:t xml:space="preserve"> of this Act based on such entry or the service of a notice under section 85(5) relating to such entry; and</w:t>
      </w:r>
    </w:p>
    <w:p>
      <w:pPr>
        <w:pStyle w:val="Indenta"/>
        <w:rPr>
          <w:snapToGrid w:val="0"/>
        </w:rPr>
      </w:pPr>
      <w:r>
        <w:rPr>
          <w:snapToGrid w:val="0"/>
        </w:rPr>
        <w:tab/>
        <w:t>(c)</w:t>
      </w:r>
      <w:r>
        <w:rPr>
          <w:snapToGrid w:val="0"/>
        </w:rPr>
        <w:tab/>
        <w:t>describe the relevant property so as to identify it; and</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76" w:name="_Toc377550465"/>
      <w:bookmarkStart w:id="77" w:name="_Toc475536511"/>
      <w:r>
        <w:rPr>
          <w:rStyle w:val="CharSectno"/>
        </w:rPr>
        <w:t>99</w:t>
      </w:r>
      <w:r>
        <w:rPr>
          <w:snapToGrid w:val="0"/>
        </w:rPr>
        <w:t>.</w:t>
      </w:r>
      <w:r>
        <w:rPr>
          <w:snapToGrid w:val="0"/>
        </w:rPr>
        <w:tab/>
        <w:t>Review by SAT of decision of Corporation on objection</w:t>
      </w:r>
      <w:bookmarkEnd w:id="76"/>
      <w:bookmarkEnd w:id="77"/>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keepNext/>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78" w:name="_Toc377550466"/>
      <w:bookmarkStart w:id="79" w:name="_Toc475536512"/>
      <w:r>
        <w:rPr>
          <w:rStyle w:val="CharSectno"/>
        </w:rPr>
        <w:t>99A</w:t>
      </w:r>
      <w:r>
        <w:rPr>
          <w:snapToGrid w:val="0"/>
        </w:rPr>
        <w:t>.</w:t>
      </w:r>
      <w:r>
        <w:rPr>
          <w:snapToGrid w:val="0"/>
        </w:rPr>
        <w:tab/>
        <w:t>Review by SAT of refusal to extend time for objection or review</w:t>
      </w:r>
      <w:bookmarkEnd w:id="78"/>
      <w:bookmarkEnd w:id="79"/>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80" w:name="_Toc377550467"/>
      <w:bookmarkStart w:id="81" w:name="_Toc475536513"/>
      <w:r>
        <w:rPr>
          <w:rStyle w:val="CharSectno"/>
        </w:rPr>
        <w:t>99AA</w:t>
      </w:r>
      <w:r>
        <w:t>.</w:t>
      </w:r>
      <w:r>
        <w:tab/>
      </w:r>
      <w:r>
        <w:rPr>
          <w:snapToGrid w:val="0"/>
        </w:rPr>
        <w:t>New matters raised on review</w:t>
      </w:r>
      <w:bookmarkEnd w:id="80"/>
      <w:bookmarkEnd w:id="81"/>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82" w:name="_Toc377550468"/>
      <w:bookmarkStart w:id="83" w:name="_Toc475536514"/>
      <w:r>
        <w:rPr>
          <w:rStyle w:val="CharSectno"/>
        </w:rPr>
        <w:t>99AB</w:t>
      </w:r>
      <w:r>
        <w:t>.</w:t>
      </w:r>
      <w:r>
        <w:tab/>
      </w:r>
      <w:r>
        <w:rPr>
          <w:snapToGrid w:val="0"/>
        </w:rPr>
        <w:t>Written reasons for certain determinations to be given and published</w:t>
      </w:r>
      <w:bookmarkEnd w:id="82"/>
      <w:bookmarkEnd w:id="83"/>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84" w:name="_Toc377550469"/>
      <w:bookmarkStart w:id="85" w:name="_Toc475536515"/>
      <w:r>
        <w:rPr>
          <w:rStyle w:val="CharSectno"/>
        </w:rPr>
        <w:t>99B</w:t>
      </w:r>
      <w:r>
        <w:rPr>
          <w:snapToGrid w:val="0"/>
        </w:rPr>
        <w:t>.</w:t>
      </w:r>
      <w:r>
        <w:rPr>
          <w:snapToGrid w:val="0"/>
        </w:rPr>
        <w:tab/>
        <w:t>Objections and reviews against valuations</w:t>
      </w:r>
      <w:bookmarkEnd w:id="84"/>
      <w:bookmarkEnd w:id="85"/>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86" w:name="_Toc377550470"/>
      <w:bookmarkStart w:id="87" w:name="_Toc475536516"/>
      <w:r>
        <w:rPr>
          <w:rStyle w:val="CharSectno"/>
        </w:rPr>
        <w:t>99C</w:t>
      </w:r>
      <w:r>
        <w:rPr>
          <w:snapToGrid w:val="0"/>
        </w:rPr>
        <w:t>.</w:t>
      </w:r>
      <w:r>
        <w:rPr>
          <w:snapToGrid w:val="0"/>
        </w:rPr>
        <w:tab/>
        <w:t>Objection not to affect liability to pay rates</w:t>
      </w:r>
      <w:bookmarkEnd w:id="86"/>
      <w:bookmarkEnd w:id="87"/>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88" w:name="_Toc377550471"/>
      <w:bookmarkStart w:id="89" w:name="_Toc475536517"/>
      <w:r>
        <w:rPr>
          <w:rStyle w:val="CharSectno"/>
        </w:rPr>
        <w:t>99D</w:t>
      </w:r>
      <w:r>
        <w:rPr>
          <w:snapToGrid w:val="0"/>
        </w:rPr>
        <w:t>.</w:t>
      </w:r>
      <w:r>
        <w:rPr>
          <w:snapToGrid w:val="0"/>
        </w:rPr>
        <w:tab/>
        <w:t>Corporation to amend rating records and assessment consequent on objection or review</w:t>
      </w:r>
      <w:bookmarkEnd w:id="88"/>
      <w:bookmarkEnd w:id="89"/>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90" w:name="_Toc377550472"/>
      <w:bookmarkStart w:id="91" w:name="_Toc475536518"/>
      <w:r>
        <w:rPr>
          <w:rStyle w:val="CharSectno"/>
        </w:rPr>
        <w:t>99E</w:t>
      </w:r>
      <w:r>
        <w:rPr>
          <w:snapToGrid w:val="0"/>
        </w:rPr>
        <w:t>.</w:t>
      </w:r>
      <w:r>
        <w:rPr>
          <w:snapToGrid w:val="0"/>
        </w:rPr>
        <w:tab/>
        <w:t>Reassessment of unimproved value after rating records made up</w:t>
      </w:r>
      <w:bookmarkEnd w:id="90"/>
      <w:bookmarkEnd w:id="91"/>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92" w:name="_Toc377550473"/>
      <w:bookmarkStart w:id="93" w:name="_Toc425838852"/>
      <w:bookmarkStart w:id="94" w:name="_Toc475536519"/>
      <w:r>
        <w:rPr>
          <w:rStyle w:val="CharDivNo"/>
        </w:rPr>
        <w:t>Division 5</w:t>
      </w:r>
      <w:r>
        <w:rPr>
          <w:snapToGrid w:val="0"/>
        </w:rPr>
        <w:t> — </w:t>
      </w:r>
      <w:r>
        <w:rPr>
          <w:rStyle w:val="CharDivText"/>
        </w:rPr>
        <w:t>Liability for and recovery of rates</w:t>
      </w:r>
      <w:bookmarkEnd w:id="92"/>
      <w:bookmarkEnd w:id="93"/>
      <w:bookmarkEnd w:id="94"/>
      <w:r>
        <w:rPr>
          <w:rStyle w:val="CharDivText"/>
        </w:rPr>
        <w:t xml:space="preserve"> </w:t>
      </w:r>
    </w:p>
    <w:p>
      <w:pPr>
        <w:pStyle w:val="Heading5"/>
        <w:rPr>
          <w:snapToGrid w:val="0"/>
        </w:rPr>
      </w:pPr>
      <w:bookmarkStart w:id="95" w:name="_Toc377550474"/>
      <w:bookmarkStart w:id="96" w:name="_Toc475536520"/>
      <w:r>
        <w:rPr>
          <w:rStyle w:val="CharSectno"/>
        </w:rPr>
        <w:t>100</w:t>
      </w:r>
      <w:r>
        <w:rPr>
          <w:snapToGrid w:val="0"/>
        </w:rPr>
        <w:t>.</w:t>
      </w:r>
      <w:r>
        <w:rPr>
          <w:snapToGrid w:val="0"/>
        </w:rPr>
        <w:tab/>
        <w:t>Who is liable for rates</w:t>
      </w:r>
      <w:bookmarkEnd w:id="95"/>
      <w:bookmarkEnd w:id="96"/>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97" w:name="_Toc377550475"/>
      <w:bookmarkStart w:id="98" w:name="_Toc475536521"/>
      <w:r>
        <w:rPr>
          <w:rStyle w:val="CharSectno"/>
        </w:rPr>
        <w:t>100A</w:t>
      </w:r>
      <w:r>
        <w:rPr>
          <w:snapToGrid w:val="0"/>
        </w:rPr>
        <w:t>.</w:t>
      </w:r>
      <w:r>
        <w:rPr>
          <w:snapToGrid w:val="0"/>
        </w:rPr>
        <w:tab/>
        <w:t>Payment of rates</w:t>
      </w:r>
      <w:bookmarkEnd w:id="97"/>
      <w:bookmarkEnd w:id="98"/>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99" w:name="_Toc377550476"/>
      <w:bookmarkStart w:id="100" w:name="_Toc475536522"/>
      <w:r>
        <w:rPr>
          <w:rStyle w:val="CharSectno"/>
        </w:rPr>
        <w:t>100B</w:t>
      </w:r>
      <w:r>
        <w:rPr>
          <w:snapToGrid w:val="0"/>
        </w:rPr>
        <w:t>.</w:t>
      </w:r>
      <w:r>
        <w:rPr>
          <w:snapToGrid w:val="0"/>
        </w:rPr>
        <w:tab/>
        <w:t>Interest on rates</w:t>
      </w:r>
      <w:bookmarkEnd w:id="99"/>
      <w:bookmarkEnd w:id="100"/>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101" w:name="_Toc377550477"/>
      <w:bookmarkStart w:id="102" w:name="_Toc475536523"/>
      <w:r>
        <w:rPr>
          <w:rStyle w:val="CharSectno"/>
        </w:rPr>
        <w:t>101</w:t>
      </w:r>
      <w:r>
        <w:rPr>
          <w:snapToGrid w:val="0"/>
        </w:rPr>
        <w:t>.</w:t>
      </w:r>
      <w:r>
        <w:rPr>
          <w:snapToGrid w:val="0"/>
        </w:rPr>
        <w:tab/>
        <w:t>Payment of rates by mortgagee</w:t>
      </w:r>
      <w:bookmarkEnd w:id="101"/>
      <w:bookmarkEnd w:id="102"/>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103" w:name="_Toc377550478"/>
      <w:bookmarkStart w:id="104" w:name="_Toc475536524"/>
      <w:r>
        <w:rPr>
          <w:rStyle w:val="CharSectno"/>
        </w:rPr>
        <w:t>102</w:t>
      </w:r>
      <w:r>
        <w:rPr>
          <w:snapToGrid w:val="0"/>
        </w:rPr>
        <w:t>.</w:t>
      </w:r>
      <w:r>
        <w:rPr>
          <w:snapToGrid w:val="0"/>
        </w:rPr>
        <w:tab/>
        <w:t>Persons liable to be resorted to in succession</w:t>
      </w:r>
      <w:bookmarkEnd w:id="103"/>
      <w:bookmarkEnd w:id="104"/>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105" w:name="_Toc377550479"/>
      <w:bookmarkStart w:id="106" w:name="_Toc475536525"/>
      <w:r>
        <w:rPr>
          <w:rStyle w:val="CharSectno"/>
        </w:rPr>
        <w:t>103</w:t>
      </w:r>
      <w:r>
        <w:rPr>
          <w:snapToGrid w:val="0"/>
        </w:rPr>
        <w:t>.</w:t>
      </w:r>
      <w:r>
        <w:rPr>
          <w:snapToGrid w:val="0"/>
        </w:rPr>
        <w:tab/>
        <w:t>Apportionment of rates</w:t>
      </w:r>
      <w:bookmarkEnd w:id="105"/>
      <w:bookmarkEnd w:id="106"/>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107" w:name="_Toc377550480"/>
      <w:bookmarkStart w:id="108" w:name="_Toc475536526"/>
      <w:r>
        <w:rPr>
          <w:rStyle w:val="CharSectno"/>
        </w:rPr>
        <w:t>104</w:t>
      </w:r>
      <w:r>
        <w:t>.</w:t>
      </w:r>
      <w:r>
        <w:tab/>
        <w:t>Recovery of rates in arrears</w:t>
      </w:r>
      <w:bookmarkEnd w:id="107"/>
      <w:bookmarkEnd w:id="108"/>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109" w:name="_Toc377550481"/>
      <w:bookmarkStart w:id="110" w:name="_Toc475536527"/>
      <w:r>
        <w:rPr>
          <w:rStyle w:val="CharSectno"/>
        </w:rPr>
        <w:t>105</w:t>
      </w:r>
      <w:r>
        <w:rPr>
          <w:snapToGrid w:val="0"/>
        </w:rPr>
        <w:t>.</w:t>
      </w:r>
      <w:r>
        <w:rPr>
          <w:snapToGrid w:val="0"/>
        </w:rPr>
        <w:tab/>
        <w:t>Discounts and additional charges</w:t>
      </w:r>
      <w:bookmarkEnd w:id="109"/>
      <w:bookmarkEnd w:id="110"/>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 and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111" w:name="_Toc377550482"/>
      <w:bookmarkStart w:id="112" w:name="_Toc475536528"/>
      <w:r>
        <w:rPr>
          <w:rStyle w:val="CharSectno"/>
        </w:rPr>
        <w:t>108</w:t>
      </w:r>
      <w:r>
        <w:rPr>
          <w:snapToGrid w:val="0"/>
        </w:rPr>
        <w:t>.</w:t>
      </w:r>
      <w:r>
        <w:rPr>
          <w:snapToGrid w:val="0"/>
        </w:rPr>
        <w:tab/>
        <w:t>Proceedings to recover rates — evidence and defences</w:t>
      </w:r>
      <w:bookmarkEnd w:id="111"/>
      <w:bookmarkEnd w:id="112"/>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113" w:name="_Toc377550483"/>
      <w:bookmarkStart w:id="114" w:name="_Toc475536529"/>
      <w:r>
        <w:rPr>
          <w:rStyle w:val="CharSectno"/>
        </w:rPr>
        <w:t>109</w:t>
      </w:r>
      <w:r>
        <w:rPr>
          <w:snapToGrid w:val="0"/>
        </w:rPr>
        <w:t>.</w:t>
      </w:r>
      <w:r>
        <w:rPr>
          <w:snapToGrid w:val="0"/>
        </w:rPr>
        <w:tab/>
        <w:t>Jurisdiction not ousted by reason of question of title being raised</w:t>
      </w:r>
      <w:bookmarkEnd w:id="113"/>
      <w:bookmarkEnd w:id="114"/>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115" w:name="_Toc377550484"/>
      <w:bookmarkStart w:id="116" w:name="_Toc475536530"/>
      <w:r>
        <w:rPr>
          <w:rStyle w:val="CharSectno"/>
        </w:rPr>
        <w:t>111</w:t>
      </w:r>
      <w:r>
        <w:rPr>
          <w:snapToGrid w:val="0"/>
        </w:rPr>
        <w:t>.</w:t>
      </w:r>
      <w:r>
        <w:rPr>
          <w:snapToGrid w:val="0"/>
        </w:rPr>
        <w:tab/>
        <w:t>List of defaulters may be published</w:t>
      </w:r>
      <w:bookmarkEnd w:id="115"/>
      <w:bookmarkEnd w:id="116"/>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117" w:name="_Toc377550485"/>
      <w:bookmarkStart w:id="118" w:name="_Toc475536531"/>
      <w:r>
        <w:rPr>
          <w:rStyle w:val="CharSectno"/>
        </w:rPr>
        <w:t>112</w:t>
      </w:r>
      <w:r>
        <w:rPr>
          <w:snapToGrid w:val="0"/>
        </w:rPr>
        <w:t>.</w:t>
      </w:r>
      <w:r>
        <w:rPr>
          <w:snapToGrid w:val="0"/>
        </w:rPr>
        <w:tab/>
        <w:t>Arrears may be written off</w:t>
      </w:r>
      <w:bookmarkEnd w:id="117"/>
      <w:bookmarkEnd w:id="118"/>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119" w:name="_Toc377550486"/>
      <w:bookmarkStart w:id="120" w:name="_Toc475536532"/>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119"/>
      <w:bookmarkEnd w:id="120"/>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heading) deleted by No. 25 of 1985 s. 257.]</w:t>
      </w:r>
    </w:p>
    <w:p>
      <w:pPr>
        <w:pStyle w:val="Ednotepart"/>
      </w:pPr>
      <w:r>
        <w:t>[Part IX (s. 138-147 and heading) deleted by No. 25 of 1985 s. 258.]</w:t>
      </w:r>
    </w:p>
    <w:p>
      <w:pPr>
        <w:pStyle w:val="Heading2"/>
        <w:rPr>
          <w:rStyle w:val="CharPartText"/>
        </w:rPr>
      </w:pPr>
      <w:bookmarkStart w:id="121" w:name="_Toc377550487"/>
      <w:bookmarkStart w:id="122" w:name="_Toc425838866"/>
      <w:bookmarkStart w:id="123" w:name="_Toc475536533"/>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121"/>
      <w:bookmarkEnd w:id="122"/>
      <w:bookmarkEnd w:id="123"/>
    </w:p>
    <w:p>
      <w:pPr>
        <w:pStyle w:val="Footnoteheading"/>
      </w:pPr>
      <w:r>
        <w:tab/>
        <w:t>[Heading amended by No. 46 of 2009 s. 17.]</w:t>
      </w:r>
    </w:p>
    <w:p>
      <w:pPr>
        <w:pStyle w:val="Heading5"/>
        <w:rPr>
          <w:snapToGrid w:val="0"/>
        </w:rPr>
      </w:pPr>
      <w:bookmarkStart w:id="124" w:name="_Toc377550488"/>
      <w:bookmarkStart w:id="125" w:name="_Toc475536534"/>
      <w:r>
        <w:rPr>
          <w:rStyle w:val="CharSectno"/>
        </w:rPr>
        <w:t>148</w:t>
      </w:r>
      <w:r>
        <w:rPr>
          <w:snapToGrid w:val="0"/>
        </w:rPr>
        <w:t>.</w:t>
      </w:r>
      <w:r>
        <w:rPr>
          <w:snapToGrid w:val="0"/>
        </w:rPr>
        <w:tab/>
        <w:t>By</w:t>
      </w:r>
      <w:r>
        <w:rPr>
          <w:snapToGrid w:val="0"/>
        </w:rPr>
        <w:noBreakHyphen/>
        <w:t>laws</w:t>
      </w:r>
      <w:bookmarkEnd w:id="124"/>
      <w:bookmarkEnd w:id="125"/>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126" w:name="_Toc377550489"/>
      <w:bookmarkStart w:id="127" w:name="_Toc425838868"/>
      <w:bookmarkStart w:id="128" w:name="_Toc475536535"/>
      <w:r>
        <w:rPr>
          <w:rStyle w:val="CharPartNo"/>
        </w:rPr>
        <w:t>Part XI</w:t>
      </w:r>
      <w:r>
        <w:rPr>
          <w:rStyle w:val="CharDivNo"/>
        </w:rPr>
        <w:t> </w:t>
      </w:r>
      <w:r>
        <w:t>—</w:t>
      </w:r>
      <w:r>
        <w:rPr>
          <w:rStyle w:val="CharDivText"/>
        </w:rPr>
        <w:t> </w:t>
      </w:r>
      <w:r>
        <w:rPr>
          <w:rStyle w:val="CharPartText"/>
        </w:rPr>
        <w:t>Offences and miscellaneous</w:t>
      </w:r>
      <w:bookmarkEnd w:id="126"/>
      <w:bookmarkEnd w:id="127"/>
      <w:bookmarkEnd w:id="128"/>
      <w:r>
        <w:rPr>
          <w:rStyle w:val="CharPartText"/>
        </w:rPr>
        <w:t xml:space="preserve"> </w:t>
      </w:r>
    </w:p>
    <w:p>
      <w:pPr>
        <w:pStyle w:val="Heading5"/>
        <w:rPr>
          <w:snapToGrid w:val="0"/>
        </w:rPr>
      </w:pPr>
      <w:bookmarkStart w:id="129" w:name="_Toc377550490"/>
      <w:bookmarkStart w:id="130" w:name="_Toc475536536"/>
      <w:r>
        <w:rPr>
          <w:rStyle w:val="CharSectno"/>
        </w:rPr>
        <w:t>152</w:t>
      </w:r>
      <w:r>
        <w:rPr>
          <w:snapToGrid w:val="0"/>
        </w:rPr>
        <w:t>.</w:t>
      </w:r>
      <w:r>
        <w:rPr>
          <w:snapToGrid w:val="0"/>
        </w:rPr>
        <w:tab/>
        <w:t>Obstructing Corporation or officers in performance of duty</w:t>
      </w:r>
      <w:bookmarkEnd w:id="129"/>
      <w:bookmarkEnd w:id="130"/>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131" w:name="_Toc377550491"/>
      <w:bookmarkStart w:id="132" w:name="_Toc475536537"/>
      <w:r>
        <w:rPr>
          <w:rStyle w:val="CharSectno"/>
        </w:rPr>
        <w:t>153</w:t>
      </w:r>
      <w:r>
        <w:rPr>
          <w:snapToGrid w:val="0"/>
        </w:rPr>
        <w:t>.</w:t>
      </w:r>
      <w:r>
        <w:rPr>
          <w:snapToGrid w:val="0"/>
        </w:rPr>
        <w:tab/>
        <w:t>Penalty for obstructing drains etc.</w:t>
      </w:r>
      <w:bookmarkEnd w:id="131"/>
      <w:bookmarkEnd w:id="132"/>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133" w:name="_Toc377550492"/>
      <w:bookmarkStart w:id="134" w:name="_Toc475536538"/>
      <w:r>
        <w:rPr>
          <w:rStyle w:val="CharSectno"/>
        </w:rPr>
        <w:t>154</w:t>
      </w:r>
      <w:r>
        <w:rPr>
          <w:snapToGrid w:val="0"/>
        </w:rPr>
        <w:t>.</w:t>
      </w:r>
      <w:r>
        <w:rPr>
          <w:snapToGrid w:val="0"/>
        </w:rPr>
        <w:tab/>
        <w:t>Injury to property of Corporation</w:t>
      </w:r>
      <w:bookmarkEnd w:id="133"/>
      <w:bookmarkEnd w:id="134"/>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135" w:name="_Toc377550493"/>
      <w:bookmarkStart w:id="136" w:name="_Toc475536539"/>
      <w:r>
        <w:rPr>
          <w:rStyle w:val="CharSectno"/>
        </w:rPr>
        <w:t>155</w:t>
      </w:r>
      <w:r>
        <w:rPr>
          <w:snapToGrid w:val="0"/>
        </w:rPr>
        <w:t>.</w:t>
      </w:r>
      <w:r>
        <w:rPr>
          <w:snapToGrid w:val="0"/>
        </w:rPr>
        <w:tab/>
        <w:t>Penalty for refusing to give up possession of works</w:t>
      </w:r>
      <w:bookmarkEnd w:id="135"/>
      <w:bookmarkEnd w:id="136"/>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137" w:name="_Toc377550494"/>
      <w:bookmarkStart w:id="138" w:name="_Toc475536540"/>
      <w:r>
        <w:rPr>
          <w:rStyle w:val="CharSectno"/>
        </w:rPr>
        <w:t>156</w:t>
      </w:r>
      <w:r>
        <w:rPr>
          <w:snapToGrid w:val="0"/>
        </w:rPr>
        <w:t>.</w:t>
      </w:r>
      <w:r>
        <w:rPr>
          <w:snapToGrid w:val="0"/>
        </w:rPr>
        <w:tab/>
        <w:t>Offences</w:t>
      </w:r>
      <w:bookmarkEnd w:id="137"/>
      <w:bookmarkEnd w:id="138"/>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139" w:name="_Toc377550495"/>
      <w:bookmarkStart w:id="140" w:name="_Toc475536541"/>
      <w:r>
        <w:rPr>
          <w:rStyle w:val="CharSectno"/>
        </w:rPr>
        <w:t>157</w:t>
      </w:r>
      <w:r>
        <w:rPr>
          <w:snapToGrid w:val="0"/>
        </w:rPr>
        <w:t>.</w:t>
      </w:r>
      <w:r>
        <w:rPr>
          <w:snapToGrid w:val="0"/>
        </w:rPr>
        <w:tab/>
        <w:t>Penalties</w:t>
      </w:r>
      <w:bookmarkEnd w:id="139"/>
      <w:bookmarkEnd w:id="140"/>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141" w:name="_Toc377550496"/>
      <w:bookmarkStart w:id="142" w:name="_Toc475536542"/>
      <w:r>
        <w:rPr>
          <w:rStyle w:val="CharSectno"/>
        </w:rPr>
        <w:t>160</w:t>
      </w:r>
      <w:r>
        <w:rPr>
          <w:snapToGrid w:val="0"/>
        </w:rPr>
        <w:t>.</w:t>
      </w:r>
      <w:r>
        <w:rPr>
          <w:snapToGrid w:val="0"/>
        </w:rPr>
        <w:tab/>
        <w:t>Penalties recovered to be paid to Corporation</w:t>
      </w:r>
      <w:bookmarkEnd w:id="141"/>
      <w:bookmarkEnd w:id="142"/>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143" w:name="_Toc377550497"/>
      <w:bookmarkStart w:id="144" w:name="_Toc475536543"/>
      <w:r>
        <w:rPr>
          <w:rStyle w:val="CharSectno"/>
        </w:rPr>
        <w:t>161</w:t>
      </w:r>
      <w:r>
        <w:rPr>
          <w:snapToGrid w:val="0"/>
        </w:rPr>
        <w:t>.</w:t>
      </w:r>
      <w:r>
        <w:rPr>
          <w:snapToGrid w:val="0"/>
        </w:rPr>
        <w:tab/>
        <w:t>Corporation may be represented by an officer</w:t>
      </w:r>
      <w:bookmarkEnd w:id="143"/>
      <w:bookmarkEnd w:id="144"/>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145" w:name="_Toc377550498"/>
      <w:bookmarkStart w:id="146" w:name="_Toc475536544"/>
      <w:r>
        <w:rPr>
          <w:rStyle w:val="CharSectno"/>
        </w:rPr>
        <w:t>162</w:t>
      </w:r>
      <w:r>
        <w:rPr>
          <w:snapToGrid w:val="0"/>
        </w:rPr>
        <w:t>.</w:t>
      </w:r>
      <w:r>
        <w:rPr>
          <w:snapToGrid w:val="0"/>
        </w:rPr>
        <w:tab/>
        <w:t>Property may be stated in complaint etc. to be property of Corporation</w:t>
      </w:r>
      <w:bookmarkEnd w:id="145"/>
      <w:bookmarkEnd w:id="146"/>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147" w:name="_Toc377550499"/>
      <w:bookmarkStart w:id="148" w:name="_Toc475536545"/>
      <w:r>
        <w:rPr>
          <w:rStyle w:val="CharSectno"/>
        </w:rPr>
        <w:t>165</w:t>
      </w:r>
      <w:r>
        <w:rPr>
          <w:snapToGrid w:val="0"/>
        </w:rPr>
        <w:t>.</w:t>
      </w:r>
      <w:r>
        <w:rPr>
          <w:snapToGrid w:val="0"/>
        </w:rPr>
        <w:tab/>
        <w:t>Charges need not be registered</w:t>
      </w:r>
      <w:bookmarkEnd w:id="147"/>
      <w:bookmarkEnd w:id="148"/>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149" w:name="_Toc377550500"/>
      <w:bookmarkStart w:id="150" w:name="_Toc475536546"/>
      <w:r>
        <w:rPr>
          <w:rStyle w:val="CharSectno"/>
        </w:rPr>
        <w:t>166</w:t>
      </w:r>
      <w:r>
        <w:rPr>
          <w:snapToGrid w:val="0"/>
        </w:rPr>
        <w:t>.</w:t>
      </w:r>
      <w:r>
        <w:rPr>
          <w:snapToGrid w:val="0"/>
        </w:rPr>
        <w:tab/>
        <w:t>Form of notices and demands</w:t>
      </w:r>
      <w:bookmarkEnd w:id="149"/>
      <w:bookmarkEnd w:id="150"/>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51" w:name="_Toc377550501"/>
      <w:bookmarkStart w:id="152" w:name="_Toc475536547"/>
      <w:r>
        <w:rPr>
          <w:rStyle w:val="CharSectno"/>
        </w:rPr>
        <w:t>167</w:t>
      </w:r>
      <w:r>
        <w:rPr>
          <w:snapToGrid w:val="0"/>
        </w:rPr>
        <w:t>.</w:t>
      </w:r>
      <w:r>
        <w:rPr>
          <w:snapToGrid w:val="0"/>
        </w:rPr>
        <w:tab/>
        <w:t>Service of documents on owners and occupiers</w:t>
      </w:r>
      <w:bookmarkEnd w:id="151"/>
      <w:bookmarkEnd w:id="152"/>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153" w:name="_Toc377550502"/>
      <w:bookmarkStart w:id="154" w:name="_Toc475536548"/>
      <w:r>
        <w:rPr>
          <w:rStyle w:val="CharSectno"/>
        </w:rPr>
        <w:t>168</w:t>
      </w:r>
      <w:r>
        <w:rPr>
          <w:snapToGrid w:val="0"/>
        </w:rPr>
        <w:t>.</w:t>
      </w:r>
      <w:r>
        <w:rPr>
          <w:snapToGrid w:val="0"/>
        </w:rPr>
        <w:tab/>
        <w:t>Notices and demands binding on persons claiming under owner or occupier</w:t>
      </w:r>
      <w:bookmarkEnd w:id="153"/>
      <w:bookmarkEnd w:id="154"/>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 xml:space="preserve">169, 170. </w:t>
      </w:r>
      <w:r>
        <w:t xml:space="preserve">Deleted by No. 25 of 1985 s. 269.] </w:t>
      </w:r>
    </w:p>
    <w:p>
      <w:pPr>
        <w:pStyle w:val="Heading5"/>
        <w:rPr>
          <w:snapToGrid w:val="0"/>
        </w:rPr>
      </w:pPr>
      <w:bookmarkStart w:id="155" w:name="_Toc377550503"/>
      <w:bookmarkStart w:id="156" w:name="_Toc475536549"/>
      <w:r>
        <w:rPr>
          <w:rStyle w:val="CharSectno"/>
        </w:rPr>
        <w:t>171</w:t>
      </w:r>
      <w:r>
        <w:rPr>
          <w:snapToGrid w:val="0"/>
        </w:rPr>
        <w:t>.</w:t>
      </w:r>
      <w:r>
        <w:rPr>
          <w:snapToGrid w:val="0"/>
        </w:rPr>
        <w:tab/>
        <w:t>Saving of civil remedy</w:t>
      </w:r>
      <w:bookmarkEnd w:id="155"/>
      <w:bookmarkEnd w:id="156"/>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157" w:name="_Toc377550504"/>
      <w:bookmarkStart w:id="158" w:name="_Toc475536550"/>
      <w:r>
        <w:rPr>
          <w:rStyle w:val="CharSectno"/>
        </w:rPr>
        <w:t>173</w:t>
      </w:r>
      <w:r>
        <w:rPr>
          <w:snapToGrid w:val="0"/>
        </w:rPr>
        <w:t>.</w:t>
      </w:r>
      <w:r>
        <w:rPr>
          <w:snapToGrid w:val="0"/>
        </w:rPr>
        <w:tab/>
        <w:t>Proof of ownership or occupancy</w:t>
      </w:r>
      <w:bookmarkEnd w:id="157"/>
      <w:bookmarkEnd w:id="158"/>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w:t>
      </w:r>
      <w:r>
        <w:t xml:space="preserve">Registrar of Deeds and Transfers or an assistant registrar of deeds and transfers, </w:t>
      </w:r>
      <w:r>
        <w:rPr>
          <w:snapToGrid w:val="0"/>
        </w:rPr>
        <w:t>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 No. 60 of 2006 s. 141</w:t>
      </w:r>
      <w:r>
        <w:rPr>
          <w:spacing w:val="-4"/>
        </w:rPr>
        <w:t>; No. 47 of 2011 s.</w:t>
      </w:r>
      <w:r>
        <w:t xml:space="preserve"> 16.] </w:t>
      </w:r>
    </w:p>
    <w:p>
      <w:pPr>
        <w:pStyle w:val="Ednotesection"/>
        <w:spacing w:before="160"/>
      </w:pPr>
      <w:r>
        <w:t>[</w:t>
      </w:r>
      <w:r>
        <w:rPr>
          <w:b/>
        </w:rPr>
        <w:t>174-176.</w:t>
      </w:r>
      <w:r>
        <w:rPr>
          <w:b/>
        </w:rPr>
        <w:tab/>
      </w:r>
      <w:r>
        <w:t xml:space="preserve">Deleted by No. 25 of 1985 s. 272.] </w:t>
      </w:r>
    </w:p>
    <w:p>
      <w:pPr>
        <w:pStyle w:val="Heading5"/>
        <w:spacing w:before="160"/>
        <w:rPr>
          <w:snapToGrid w:val="0"/>
        </w:rPr>
      </w:pPr>
      <w:bookmarkStart w:id="159" w:name="_Toc377550505"/>
      <w:bookmarkStart w:id="160" w:name="_Toc475536551"/>
      <w:r>
        <w:rPr>
          <w:rStyle w:val="CharSectno"/>
        </w:rPr>
        <w:t>177</w:t>
      </w:r>
      <w:r>
        <w:rPr>
          <w:snapToGrid w:val="0"/>
        </w:rPr>
        <w:t>.</w:t>
      </w:r>
      <w:r>
        <w:rPr>
          <w:snapToGrid w:val="0"/>
        </w:rPr>
        <w:tab/>
        <w:t>Act not to affect rights of Crown</w:t>
      </w:r>
      <w:bookmarkEnd w:id="159"/>
      <w:bookmarkEnd w:id="160"/>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61" w:name="_Toc377550506"/>
      <w:bookmarkStart w:id="162" w:name="_Toc425838885"/>
      <w:bookmarkStart w:id="163" w:name="_Toc475536552"/>
      <w:r>
        <w:t>Notes</w:t>
      </w:r>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377550507"/>
      <w:bookmarkStart w:id="165" w:name="_Toc475536553"/>
      <w:r>
        <w:rPr>
          <w:snapToGrid w:val="0"/>
        </w:rPr>
        <w:t>Compilation table</w:t>
      </w:r>
      <w:bookmarkEnd w:id="164"/>
      <w:bookmarkEnd w:id="165"/>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58" w:type="dxa"/>
            <w:tcBorders>
              <w:top w:val="single" w:sz="8" w:space="0" w:color="auto"/>
              <w:bottom w:val="single" w:sz="8" w:space="0" w:color="auto"/>
            </w:tcBorders>
          </w:tcPr>
          <w:p>
            <w:pPr>
              <w:pStyle w:val="nTable"/>
              <w:spacing w:after="40"/>
              <w:rPr>
                <w:b/>
              </w:rPr>
            </w:pPr>
            <w:r>
              <w:rPr>
                <w:b/>
              </w:rPr>
              <w:t>Commencement</w:t>
            </w:r>
          </w:p>
        </w:tc>
      </w:tr>
      <w:tr>
        <w:trPr>
          <w:gridAfter w:val="1"/>
          <w:wAfter w:w="21" w:type="dxa"/>
        </w:trPr>
        <w:tc>
          <w:tcPr>
            <w:tcW w:w="2265" w:type="dxa"/>
          </w:tcPr>
          <w:p>
            <w:pPr>
              <w:pStyle w:val="nTable"/>
              <w:spacing w:after="40"/>
            </w:pPr>
            <w:r>
              <w:rPr>
                <w:i/>
              </w:rPr>
              <w:t>Land Drainage Act 1925</w:t>
            </w:r>
          </w:p>
        </w:tc>
        <w:tc>
          <w:tcPr>
            <w:tcW w:w="1134" w:type="dxa"/>
          </w:tcPr>
          <w:p>
            <w:pPr>
              <w:pStyle w:val="nTable"/>
              <w:spacing w:after="40"/>
            </w:pPr>
            <w:r>
              <w:t>43 of 1925</w:t>
            </w:r>
            <w:r>
              <w:br/>
              <w:t>(16 Geo. V No. 43)</w:t>
            </w:r>
          </w:p>
        </w:tc>
        <w:tc>
          <w:tcPr>
            <w:tcW w:w="1130" w:type="dxa"/>
          </w:tcPr>
          <w:p>
            <w:pPr>
              <w:pStyle w:val="nTable"/>
              <w:spacing w:after="40"/>
            </w:pPr>
            <w:r>
              <w:t>31 Dec 1925</w:t>
            </w:r>
          </w:p>
        </w:tc>
        <w:tc>
          <w:tcPr>
            <w:tcW w:w="2558" w:type="dxa"/>
          </w:tcPr>
          <w:p>
            <w:pPr>
              <w:pStyle w:val="nTable"/>
              <w:spacing w:after="40"/>
            </w:pPr>
            <w:r>
              <w:t xml:space="preserve">1 Jul 1926 (see s. 1 and </w:t>
            </w:r>
            <w:r>
              <w:rPr>
                <w:i/>
              </w:rPr>
              <w:t>Gazette</w:t>
            </w:r>
            <w:r>
              <w:t xml:space="preserve"> 7 May 1926 p. 945)</w:t>
            </w:r>
          </w:p>
        </w:tc>
      </w:tr>
      <w:tr>
        <w:tc>
          <w:tcPr>
            <w:tcW w:w="2265" w:type="dxa"/>
          </w:tcPr>
          <w:p>
            <w:pPr>
              <w:pStyle w:val="nTable"/>
              <w:spacing w:after="40"/>
            </w:pPr>
            <w:r>
              <w:rPr>
                <w:i/>
              </w:rPr>
              <w:t>Land Drainage Act Amendment Act 1941</w:t>
            </w:r>
          </w:p>
        </w:tc>
        <w:tc>
          <w:tcPr>
            <w:tcW w:w="1134" w:type="dxa"/>
          </w:tcPr>
          <w:p>
            <w:pPr>
              <w:pStyle w:val="nTable"/>
              <w:spacing w:after="40"/>
            </w:pPr>
            <w:r>
              <w:t>43 of 1941</w:t>
            </w:r>
            <w:r>
              <w:br/>
              <w:t>(5 and 6 Geo. VI No. 43)</w:t>
            </w:r>
          </w:p>
        </w:tc>
        <w:tc>
          <w:tcPr>
            <w:tcW w:w="1130" w:type="dxa"/>
          </w:tcPr>
          <w:p>
            <w:pPr>
              <w:pStyle w:val="nTable"/>
              <w:spacing w:after="40"/>
            </w:pPr>
            <w:r>
              <w:t>2 Jan 1942</w:t>
            </w:r>
          </w:p>
        </w:tc>
        <w:tc>
          <w:tcPr>
            <w:tcW w:w="2579" w:type="dxa"/>
            <w:gridSpan w:val="2"/>
          </w:tcPr>
          <w:p>
            <w:pPr>
              <w:pStyle w:val="nTable"/>
              <w:spacing w:after="40"/>
            </w:pPr>
            <w:r>
              <w:t>2 Jan 1942</w:t>
            </w:r>
          </w:p>
        </w:tc>
      </w:tr>
      <w:tr>
        <w:trPr>
          <w:gridAfter w:val="1"/>
          <w:wAfter w:w="21" w:type="dxa"/>
        </w:trPr>
        <w:tc>
          <w:tcPr>
            <w:tcW w:w="2265" w:type="dxa"/>
          </w:tcPr>
          <w:p>
            <w:pPr>
              <w:pStyle w:val="nTable"/>
              <w:spacing w:after="40"/>
            </w:pPr>
            <w:r>
              <w:rPr>
                <w:i/>
              </w:rPr>
              <w:t>Limitation Act 1935</w:t>
            </w:r>
            <w:r>
              <w:t xml:space="preserve"> s. 48A(1)</w:t>
            </w:r>
          </w:p>
        </w:tc>
        <w:tc>
          <w:tcPr>
            <w:tcW w:w="1134" w:type="dxa"/>
          </w:tcPr>
          <w:p>
            <w:pPr>
              <w:pStyle w:val="nTable"/>
              <w:spacing w:after="40"/>
            </w:pPr>
            <w:r>
              <w:t>35 of 1935</w:t>
            </w:r>
            <w:r>
              <w:br/>
              <w:t>(26 Geo. V No. 35)</w:t>
            </w:r>
            <w:r>
              <w:br/>
              <w:t>(as amended by No. 73 of 1954 s. 8)</w:t>
            </w:r>
          </w:p>
        </w:tc>
        <w:tc>
          <w:tcPr>
            <w:tcW w:w="1130" w:type="dxa"/>
          </w:tcPr>
          <w:p>
            <w:pPr>
              <w:pStyle w:val="nTable"/>
              <w:spacing w:after="40"/>
            </w:pPr>
            <w:r>
              <w:t>14 Jan 1955</w:t>
            </w:r>
          </w:p>
        </w:tc>
        <w:tc>
          <w:tcPr>
            <w:tcW w:w="2558"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c>
          <w:tcPr>
            <w:tcW w:w="2265" w:type="dxa"/>
          </w:tcPr>
          <w:p>
            <w:pPr>
              <w:pStyle w:val="nTable"/>
              <w:spacing w:after="40"/>
            </w:pPr>
            <w:r>
              <w:rPr>
                <w:i/>
              </w:rPr>
              <w:t>Decimal Currency Act 1965</w:t>
            </w:r>
          </w:p>
        </w:tc>
        <w:tc>
          <w:tcPr>
            <w:tcW w:w="1134" w:type="dxa"/>
          </w:tcPr>
          <w:p>
            <w:pPr>
              <w:pStyle w:val="nTable"/>
              <w:spacing w:after="40"/>
            </w:pPr>
            <w:r>
              <w:t>113 of 1965</w:t>
            </w:r>
          </w:p>
        </w:tc>
        <w:tc>
          <w:tcPr>
            <w:tcW w:w="1130" w:type="dxa"/>
          </w:tcPr>
          <w:p>
            <w:pPr>
              <w:pStyle w:val="nTable"/>
              <w:spacing w:after="40"/>
            </w:pPr>
            <w:r>
              <w:t>21 Dec 1965</w:t>
            </w:r>
          </w:p>
        </w:tc>
        <w:tc>
          <w:tcPr>
            <w:tcW w:w="2579" w:type="dxa"/>
            <w:gridSpan w:val="2"/>
          </w:tcPr>
          <w:p>
            <w:pPr>
              <w:pStyle w:val="nTable"/>
              <w:spacing w:after="40"/>
            </w:pPr>
            <w:r>
              <w:t>Act other than s. 4-9: 21 Dec 1965 (see s. 2(1));</w:t>
            </w:r>
            <w:r>
              <w:br/>
              <w:t>s. 4-9: 14 Feb 1966 (see s. 2(2))</w:t>
            </w:r>
          </w:p>
        </w:tc>
      </w:tr>
      <w:tr>
        <w:trPr>
          <w:gridAfter w:val="1"/>
          <w:wAfter w:w="21" w:type="dxa"/>
          <w:cantSplit/>
        </w:trPr>
        <w:tc>
          <w:tcPr>
            <w:tcW w:w="7087" w:type="dxa"/>
            <w:gridSpan w:val="4"/>
          </w:tcPr>
          <w:p>
            <w:pPr>
              <w:pStyle w:val="nTable"/>
              <w:spacing w:after="40"/>
            </w:pPr>
            <w:r>
              <w:rPr>
                <w:b/>
              </w:rPr>
              <w:t xml:space="preserve">Reprint of the </w:t>
            </w:r>
            <w:r>
              <w:rPr>
                <w:b/>
                <w:i/>
              </w:rPr>
              <w:t>Land Drainage Act 1925</w:t>
            </w:r>
            <w:r>
              <w:rPr>
                <w:b/>
              </w:rPr>
              <w:t xml:space="preserve"> approved 22 May 1967 in Vol. 21 of Reprinted Acts</w:t>
            </w:r>
            <w:r>
              <w:t xml:space="preserve"> (includes amendments listed above)</w:t>
            </w:r>
          </w:p>
        </w:tc>
      </w:tr>
      <w:tr>
        <w:trPr>
          <w:gridAfter w:val="1"/>
          <w:wAfter w:w="21" w:type="dxa"/>
        </w:trPr>
        <w:tc>
          <w:tcPr>
            <w:tcW w:w="2265" w:type="dxa"/>
          </w:tcPr>
          <w:p>
            <w:pPr>
              <w:pStyle w:val="nTable"/>
              <w:spacing w:after="40"/>
            </w:pPr>
            <w:r>
              <w:rPr>
                <w:i/>
              </w:rPr>
              <w:t>Land Drainage Act Amendment Act 1972</w:t>
            </w:r>
          </w:p>
        </w:tc>
        <w:tc>
          <w:tcPr>
            <w:tcW w:w="1134" w:type="dxa"/>
          </w:tcPr>
          <w:p>
            <w:pPr>
              <w:pStyle w:val="nTable"/>
              <w:spacing w:after="40"/>
            </w:pPr>
            <w:r>
              <w:t>73 of 1972</w:t>
            </w:r>
          </w:p>
        </w:tc>
        <w:tc>
          <w:tcPr>
            <w:tcW w:w="1130" w:type="dxa"/>
          </w:tcPr>
          <w:p>
            <w:pPr>
              <w:pStyle w:val="nTable"/>
              <w:spacing w:after="40"/>
            </w:pPr>
            <w:r>
              <w:t>16 Nov 1972</w:t>
            </w:r>
          </w:p>
        </w:tc>
        <w:tc>
          <w:tcPr>
            <w:tcW w:w="2558" w:type="dxa"/>
          </w:tcPr>
          <w:p>
            <w:pPr>
              <w:pStyle w:val="nTable"/>
              <w:spacing w:after="40"/>
            </w:pPr>
            <w:r>
              <w:t>16 Nov 1972</w:t>
            </w:r>
          </w:p>
        </w:tc>
      </w:tr>
      <w:tr>
        <w:trPr>
          <w:gridAfter w:val="1"/>
          <w:wAfter w:w="21" w:type="dxa"/>
        </w:trPr>
        <w:tc>
          <w:tcPr>
            <w:tcW w:w="2265" w:type="dxa"/>
          </w:tcPr>
          <w:p>
            <w:pPr>
              <w:pStyle w:val="nTable"/>
              <w:spacing w:after="40"/>
            </w:pPr>
            <w:r>
              <w:rPr>
                <w:i/>
              </w:rPr>
              <w:t>Land Drainage Act Amendment Act 1977</w:t>
            </w:r>
          </w:p>
        </w:tc>
        <w:tc>
          <w:tcPr>
            <w:tcW w:w="1134" w:type="dxa"/>
          </w:tcPr>
          <w:p>
            <w:pPr>
              <w:pStyle w:val="nTable"/>
              <w:spacing w:after="40"/>
            </w:pPr>
            <w:r>
              <w:t>14 of 1977</w:t>
            </w:r>
          </w:p>
        </w:tc>
        <w:tc>
          <w:tcPr>
            <w:tcW w:w="1130" w:type="dxa"/>
          </w:tcPr>
          <w:p>
            <w:pPr>
              <w:pStyle w:val="nTable"/>
              <w:spacing w:after="40"/>
            </w:pPr>
            <w:r>
              <w:t>11 Oct 1977</w:t>
            </w:r>
          </w:p>
        </w:tc>
        <w:tc>
          <w:tcPr>
            <w:tcW w:w="2558" w:type="dxa"/>
          </w:tcPr>
          <w:p>
            <w:pPr>
              <w:pStyle w:val="nTable"/>
              <w:spacing w:after="40"/>
            </w:pPr>
            <w:r>
              <w:t>11 Oct 1977</w:t>
            </w:r>
          </w:p>
        </w:tc>
      </w:tr>
      <w:tr>
        <w:trPr>
          <w:gridAfter w:val="1"/>
          <w:wAfter w:w="21" w:type="dxa"/>
        </w:trPr>
        <w:tc>
          <w:tcPr>
            <w:tcW w:w="2265" w:type="dxa"/>
          </w:tcPr>
          <w:p>
            <w:pPr>
              <w:pStyle w:val="nTable"/>
              <w:spacing w:after="40"/>
            </w:pPr>
            <w:r>
              <w:rPr>
                <w:i/>
              </w:rPr>
              <w:t>Land Drainage Act Amendment Act 1978</w:t>
            </w:r>
          </w:p>
        </w:tc>
        <w:tc>
          <w:tcPr>
            <w:tcW w:w="1134" w:type="dxa"/>
          </w:tcPr>
          <w:p>
            <w:pPr>
              <w:pStyle w:val="nTable"/>
              <w:spacing w:after="40"/>
            </w:pPr>
            <w:r>
              <w:t>38 of 1978</w:t>
            </w:r>
          </w:p>
        </w:tc>
        <w:tc>
          <w:tcPr>
            <w:tcW w:w="1130" w:type="dxa"/>
          </w:tcPr>
          <w:p>
            <w:pPr>
              <w:pStyle w:val="nTable"/>
              <w:spacing w:after="40"/>
            </w:pPr>
            <w:r>
              <w:t>29 Aug 1978</w:t>
            </w:r>
          </w:p>
        </w:tc>
        <w:tc>
          <w:tcPr>
            <w:tcW w:w="2558" w:type="dxa"/>
          </w:tcPr>
          <w:p>
            <w:pPr>
              <w:pStyle w:val="nTable"/>
              <w:spacing w:after="40"/>
            </w:pPr>
            <w:r>
              <w:t>Act other than s. 5-7 and 13: 29 Aug 1978 (see s. 2(1));</w:t>
            </w:r>
            <w:r>
              <w:br/>
              <w:t xml:space="preserve">s. 5-7 and 13: 1 Dec 1978 (see s. 2(2) and </w:t>
            </w:r>
            <w:r>
              <w:rPr>
                <w:i/>
              </w:rPr>
              <w:t>Gazette</w:t>
            </w:r>
            <w:r>
              <w:t xml:space="preserve"> 17 Nov 1978 p. 4276) </w:t>
            </w:r>
          </w:p>
        </w:tc>
      </w:tr>
      <w:tr>
        <w:trPr>
          <w:gridAfter w:val="1"/>
          <w:wAfter w:w="21" w:type="dxa"/>
        </w:trPr>
        <w:tc>
          <w:tcPr>
            <w:tcW w:w="2265" w:type="dxa"/>
          </w:tcPr>
          <w:p>
            <w:pPr>
              <w:pStyle w:val="nTable"/>
              <w:spacing w:after="40"/>
            </w:pPr>
            <w:r>
              <w:rPr>
                <w:i/>
              </w:rPr>
              <w:t>Acts Amendment and Repeal (Valuation of Land) Act 1978</w:t>
            </w:r>
            <w:r>
              <w:t xml:space="preserve"> Pt. VIII</w:t>
            </w:r>
          </w:p>
        </w:tc>
        <w:tc>
          <w:tcPr>
            <w:tcW w:w="1134" w:type="dxa"/>
          </w:tcPr>
          <w:p>
            <w:pPr>
              <w:pStyle w:val="nTable"/>
              <w:spacing w:after="40"/>
            </w:pPr>
            <w:r>
              <w:t>76 of 1978</w:t>
            </w:r>
          </w:p>
        </w:tc>
        <w:tc>
          <w:tcPr>
            <w:tcW w:w="1130" w:type="dxa"/>
          </w:tcPr>
          <w:p>
            <w:pPr>
              <w:pStyle w:val="nTable"/>
              <w:spacing w:after="40"/>
            </w:pPr>
            <w:r>
              <w:t>20 Oct 1978</w:t>
            </w:r>
          </w:p>
        </w:tc>
        <w:tc>
          <w:tcPr>
            <w:tcW w:w="2558" w:type="dxa"/>
          </w:tcPr>
          <w:p>
            <w:pPr>
              <w:pStyle w:val="nTable"/>
              <w:spacing w:after="40"/>
            </w:pPr>
            <w:r>
              <w:t>1 Jul 1979 (see s. 2 and </w:t>
            </w:r>
            <w:r>
              <w:rPr>
                <w:i/>
              </w:rPr>
              <w:t>Gazette</w:t>
            </w:r>
            <w:r>
              <w:t xml:space="preserve"> 11 May 1979 p. 1211)</w:t>
            </w:r>
          </w:p>
        </w:tc>
      </w:tr>
      <w:tr>
        <w:trPr>
          <w:gridAfter w:val="1"/>
          <w:wAfter w:w="21" w:type="dxa"/>
          <w:cantSplit/>
        </w:trPr>
        <w:tc>
          <w:tcPr>
            <w:tcW w:w="2265" w:type="dxa"/>
          </w:tcPr>
          <w:p>
            <w:pPr>
              <w:pStyle w:val="nTable"/>
              <w:spacing w:after="40"/>
            </w:pPr>
            <w:r>
              <w:rPr>
                <w:i/>
              </w:rPr>
              <w:t>Acts Amendment (Statutory Designations) and Validation Act 1981</w:t>
            </w:r>
            <w:r>
              <w:t xml:space="preserve"> s. 2 and 4</w:t>
            </w:r>
          </w:p>
        </w:tc>
        <w:tc>
          <w:tcPr>
            <w:tcW w:w="1134" w:type="dxa"/>
          </w:tcPr>
          <w:p>
            <w:pPr>
              <w:pStyle w:val="nTable"/>
              <w:keepNext/>
              <w:keepLines/>
              <w:spacing w:after="40"/>
            </w:pPr>
            <w:r>
              <w:t>63 of 1981</w:t>
            </w:r>
          </w:p>
        </w:tc>
        <w:tc>
          <w:tcPr>
            <w:tcW w:w="1130" w:type="dxa"/>
          </w:tcPr>
          <w:p>
            <w:pPr>
              <w:pStyle w:val="nTable"/>
              <w:keepNext/>
              <w:keepLines/>
              <w:spacing w:after="40"/>
            </w:pPr>
            <w:r>
              <w:t>13 Oct 1981</w:t>
            </w:r>
          </w:p>
        </w:tc>
        <w:tc>
          <w:tcPr>
            <w:tcW w:w="2558" w:type="dxa"/>
          </w:tcPr>
          <w:p>
            <w:pPr>
              <w:pStyle w:val="nTable"/>
              <w:keepNext/>
              <w:keepLines/>
              <w:spacing w:after="40"/>
            </w:pPr>
            <w:r>
              <w:t>13 Oct 1981</w:t>
            </w:r>
          </w:p>
        </w:tc>
      </w:tr>
      <w:tr>
        <w:trPr>
          <w:gridAfter w:val="1"/>
          <w:wAfter w:w="21" w:type="dxa"/>
        </w:trPr>
        <w:tc>
          <w:tcPr>
            <w:tcW w:w="2265" w:type="dxa"/>
          </w:tcPr>
          <w:p>
            <w:pPr>
              <w:pStyle w:val="nTable"/>
              <w:spacing w:after="40"/>
            </w:pPr>
            <w:r>
              <w:rPr>
                <w:i/>
              </w:rPr>
              <w:t>Land Drainage Amendment Act 1983</w:t>
            </w:r>
            <w:r>
              <w:rPr>
                <w:vertAlign w:val="superscript"/>
              </w:rPr>
              <w:t> 10</w:t>
            </w:r>
          </w:p>
        </w:tc>
        <w:tc>
          <w:tcPr>
            <w:tcW w:w="1134" w:type="dxa"/>
          </w:tcPr>
          <w:p>
            <w:pPr>
              <w:pStyle w:val="nTable"/>
              <w:spacing w:after="40"/>
            </w:pPr>
            <w:r>
              <w:t>41 of 1983</w:t>
            </w:r>
          </w:p>
        </w:tc>
        <w:tc>
          <w:tcPr>
            <w:tcW w:w="1130" w:type="dxa"/>
          </w:tcPr>
          <w:p>
            <w:pPr>
              <w:pStyle w:val="nTable"/>
              <w:spacing w:after="40"/>
            </w:pPr>
            <w:r>
              <w:t>1 Dec 1983</w:t>
            </w:r>
          </w:p>
        </w:tc>
        <w:tc>
          <w:tcPr>
            <w:tcW w:w="2558" w:type="dxa"/>
          </w:tcPr>
          <w:p>
            <w:pPr>
              <w:pStyle w:val="nTable"/>
              <w:spacing w:after="40"/>
            </w:pPr>
            <w:r>
              <w:t>1 Dec 1983</w:t>
            </w:r>
          </w:p>
        </w:tc>
      </w:tr>
      <w:tr>
        <w:trPr>
          <w:gridAfter w:val="1"/>
          <w:wAfter w:w="21" w:type="dxa"/>
        </w:trPr>
        <w:tc>
          <w:tcPr>
            <w:tcW w:w="2265" w:type="dxa"/>
          </w:tcPr>
          <w:p>
            <w:pPr>
              <w:pStyle w:val="nTable"/>
              <w:spacing w:after="40"/>
            </w:pPr>
            <w:r>
              <w:rPr>
                <w:i/>
              </w:rPr>
              <w:t>Acts Amendment and Repeal (Water Authorities) Act 1985</w:t>
            </w:r>
            <w:r>
              <w:t xml:space="preserve"> Pt. VIII</w:t>
            </w:r>
          </w:p>
        </w:tc>
        <w:tc>
          <w:tcPr>
            <w:tcW w:w="1134" w:type="dxa"/>
          </w:tcPr>
          <w:p>
            <w:pPr>
              <w:pStyle w:val="nTable"/>
              <w:spacing w:after="40"/>
            </w:pPr>
            <w:r>
              <w:t>25 of 1985</w:t>
            </w:r>
          </w:p>
        </w:tc>
        <w:tc>
          <w:tcPr>
            <w:tcW w:w="1130" w:type="dxa"/>
          </w:tcPr>
          <w:p>
            <w:pPr>
              <w:pStyle w:val="nTable"/>
              <w:spacing w:after="40"/>
            </w:pPr>
            <w:r>
              <w:t>6 May 1985</w:t>
            </w:r>
          </w:p>
        </w:tc>
        <w:tc>
          <w:tcPr>
            <w:tcW w:w="2558" w:type="dxa"/>
          </w:tcPr>
          <w:p>
            <w:pPr>
              <w:pStyle w:val="nTable"/>
              <w:spacing w:after="40"/>
            </w:pPr>
            <w:r>
              <w:t xml:space="preserve">1 Jul 1985 (see s. 2 and </w:t>
            </w:r>
            <w:r>
              <w:rPr>
                <w:i/>
              </w:rPr>
              <w:t>Gazette</w:t>
            </w:r>
            <w:r>
              <w:t xml:space="preserve"> 7 Jun 1985 p. 1931)</w:t>
            </w:r>
          </w:p>
        </w:tc>
      </w:tr>
      <w:tr>
        <w:trPr>
          <w:gridAfter w:val="1"/>
          <w:wAfter w:w="21" w:type="dxa"/>
        </w:trPr>
        <w:tc>
          <w:tcPr>
            <w:tcW w:w="2265" w:type="dxa"/>
          </w:tcPr>
          <w:p>
            <w:pPr>
              <w:pStyle w:val="nTable"/>
              <w:spacing w:after="40"/>
            </w:pPr>
            <w:r>
              <w:rPr>
                <w:i/>
              </w:rPr>
              <w:t xml:space="preserve">Acts Amendment (Water Authorities) Act 1985 </w:t>
            </w:r>
            <w:r>
              <w:t>Pt. VII</w:t>
            </w:r>
          </w:p>
        </w:tc>
        <w:tc>
          <w:tcPr>
            <w:tcW w:w="1134" w:type="dxa"/>
          </w:tcPr>
          <w:p>
            <w:pPr>
              <w:pStyle w:val="nTable"/>
              <w:spacing w:after="40"/>
            </w:pPr>
            <w:r>
              <w:t>110 of 1985</w:t>
            </w:r>
          </w:p>
        </w:tc>
        <w:tc>
          <w:tcPr>
            <w:tcW w:w="1130" w:type="dxa"/>
          </w:tcPr>
          <w:p>
            <w:pPr>
              <w:pStyle w:val="nTable"/>
              <w:spacing w:after="40"/>
            </w:pPr>
            <w:r>
              <w:t>17 Dec 1985</w:t>
            </w:r>
          </w:p>
        </w:tc>
        <w:tc>
          <w:tcPr>
            <w:tcW w:w="2558" w:type="dxa"/>
          </w:tcPr>
          <w:p>
            <w:pPr>
              <w:pStyle w:val="nTable"/>
              <w:spacing w:after="40"/>
            </w:pPr>
            <w:r>
              <w:t xml:space="preserve">Pt. VII, other than s. 111(b) and 113: 14 Mar 1986 (see s. 2 and </w:t>
            </w:r>
            <w:r>
              <w:rPr>
                <w:i/>
              </w:rPr>
              <w:t>Gazette</w:t>
            </w:r>
            <w:r>
              <w:t xml:space="preserve"> 14 Mar 1986 p. 726); </w:t>
            </w:r>
            <w:r>
              <w:br/>
              <w:t xml:space="preserve">s. 111(b) and 113: 1 Jul 1986 (see s. 2 and </w:t>
            </w:r>
            <w:r>
              <w:rPr>
                <w:i/>
              </w:rPr>
              <w:t>Gazette</w:t>
            </w:r>
            <w:r>
              <w:t xml:space="preserve"> 14 Mar 1986 p. 726)</w:t>
            </w:r>
          </w:p>
        </w:tc>
      </w:tr>
      <w:tr>
        <w:trPr>
          <w:gridAfter w:val="1"/>
          <w:wAfter w:w="21" w:type="dxa"/>
        </w:trPr>
        <w:tc>
          <w:tcPr>
            <w:tcW w:w="2265"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0" w:type="dxa"/>
          </w:tcPr>
          <w:p>
            <w:pPr>
              <w:pStyle w:val="nTable"/>
              <w:spacing w:after="40"/>
            </w:pPr>
            <w:r>
              <w:t>27 Aug 1993</w:t>
            </w:r>
          </w:p>
        </w:tc>
        <w:tc>
          <w:tcPr>
            <w:tcW w:w="2558" w:type="dxa"/>
          </w:tcPr>
          <w:p>
            <w:pPr>
              <w:pStyle w:val="nTable"/>
              <w:spacing w:after="40"/>
            </w:pPr>
            <w:r>
              <w:t>1 Jul 1993 (see s. 2(1))</w:t>
            </w:r>
          </w:p>
        </w:tc>
      </w:tr>
      <w:tr>
        <w:trPr>
          <w:gridAfter w:val="1"/>
          <w:wAfter w:w="21" w:type="dxa"/>
        </w:trPr>
        <w:tc>
          <w:tcPr>
            <w:tcW w:w="2265" w:type="dxa"/>
          </w:tcPr>
          <w:p>
            <w:pPr>
              <w:pStyle w:val="nTable"/>
              <w:spacing w:after="40"/>
              <w:rPr>
                <w:i/>
              </w:rPr>
            </w:pPr>
            <w:r>
              <w:rPr>
                <w:i/>
              </w:rPr>
              <w:t>Land Drainage Amendment Act 1994</w:t>
            </w:r>
          </w:p>
        </w:tc>
        <w:tc>
          <w:tcPr>
            <w:tcW w:w="1134" w:type="dxa"/>
          </w:tcPr>
          <w:p>
            <w:pPr>
              <w:pStyle w:val="nTable"/>
              <w:spacing w:after="40"/>
            </w:pPr>
            <w:r>
              <w:t>33 of 1994</w:t>
            </w:r>
          </w:p>
        </w:tc>
        <w:tc>
          <w:tcPr>
            <w:tcW w:w="1130" w:type="dxa"/>
          </w:tcPr>
          <w:p>
            <w:pPr>
              <w:pStyle w:val="nTable"/>
              <w:spacing w:after="40"/>
            </w:pPr>
            <w:r>
              <w:t>8 Jul 1994</w:t>
            </w:r>
          </w:p>
        </w:tc>
        <w:tc>
          <w:tcPr>
            <w:tcW w:w="2558" w:type="dxa"/>
          </w:tcPr>
          <w:p>
            <w:pPr>
              <w:pStyle w:val="nTable"/>
              <w:spacing w:after="40"/>
            </w:pPr>
            <w:r>
              <w:t>8 Jul 1994 (see s. 2)</w:t>
            </w:r>
          </w:p>
        </w:tc>
      </w:tr>
      <w:tr>
        <w:trPr>
          <w:gridAfter w:val="1"/>
          <w:wAfter w:w="21" w:type="dxa"/>
        </w:trPr>
        <w:tc>
          <w:tcPr>
            <w:tcW w:w="2265" w:type="dxa"/>
          </w:tcPr>
          <w:p>
            <w:pPr>
              <w:pStyle w:val="nTable"/>
              <w:spacing w:after="40"/>
            </w:pPr>
            <w:r>
              <w:rPr>
                <w:i/>
              </w:rPr>
              <w:t>Water Agencies Restructure (Transitional and Consequential Provisions) Act 1995</w:t>
            </w:r>
            <w:r>
              <w:t xml:space="preserve"> Pt. 5</w:t>
            </w:r>
          </w:p>
        </w:tc>
        <w:tc>
          <w:tcPr>
            <w:tcW w:w="1134" w:type="dxa"/>
          </w:tcPr>
          <w:p>
            <w:pPr>
              <w:pStyle w:val="nTable"/>
              <w:spacing w:after="40"/>
            </w:pPr>
            <w:r>
              <w:t>73 of 1995</w:t>
            </w:r>
          </w:p>
        </w:tc>
        <w:tc>
          <w:tcPr>
            <w:tcW w:w="1130" w:type="dxa"/>
          </w:tcPr>
          <w:p>
            <w:pPr>
              <w:pStyle w:val="nTable"/>
              <w:spacing w:after="40"/>
            </w:pPr>
            <w:r>
              <w:t>27 Dec 1995</w:t>
            </w:r>
          </w:p>
        </w:tc>
        <w:tc>
          <w:tcPr>
            <w:tcW w:w="2558" w:type="dxa"/>
          </w:tcPr>
          <w:p>
            <w:pPr>
              <w:pStyle w:val="nTable"/>
              <w:spacing w:after="40"/>
            </w:pPr>
            <w:r>
              <w:t xml:space="preserve">1 Jan 1996 (see s. 2(2) and </w:t>
            </w:r>
            <w:r>
              <w:rPr>
                <w:i/>
              </w:rPr>
              <w:t>Gazette</w:t>
            </w:r>
            <w:r>
              <w:t xml:space="preserve"> 29 Dec 1995 p. 6291)</w:t>
            </w:r>
          </w:p>
        </w:tc>
      </w:tr>
      <w:tr>
        <w:trPr>
          <w:gridAfter w:val="1"/>
          <w:wAfter w:w="21" w:type="dxa"/>
        </w:trPr>
        <w:tc>
          <w:tcPr>
            <w:tcW w:w="2265"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0" w:type="dxa"/>
          </w:tcPr>
          <w:p>
            <w:pPr>
              <w:pStyle w:val="nTable"/>
              <w:spacing w:after="40"/>
            </w:pPr>
            <w:r>
              <w:t>28 Jun 1996</w:t>
            </w:r>
          </w:p>
        </w:tc>
        <w:tc>
          <w:tcPr>
            <w:tcW w:w="2558" w:type="dxa"/>
          </w:tcPr>
          <w:p>
            <w:pPr>
              <w:pStyle w:val="nTable"/>
              <w:spacing w:after="40"/>
            </w:pPr>
            <w:r>
              <w:t>1 Jul 1996 (see s. 2(1))</w:t>
            </w:r>
          </w:p>
        </w:tc>
      </w:tr>
      <w:tr>
        <w:trPr>
          <w:gridAfter w:val="1"/>
          <w:wAfter w:w="21" w:type="dxa"/>
          <w:cantSplit/>
        </w:trPr>
        <w:tc>
          <w:tcPr>
            <w:tcW w:w="7087" w:type="dxa"/>
            <w:gridSpan w:val="4"/>
          </w:tcPr>
          <w:p>
            <w:pPr>
              <w:pStyle w:val="nTable"/>
              <w:spacing w:after="40"/>
            </w:pPr>
            <w:r>
              <w:rPr>
                <w:b/>
              </w:rPr>
              <w:t xml:space="preserve">Reprint of the </w:t>
            </w:r>
            <w:r>
              <w:rPr>
                <w:b/>
                <w:i/>
              </w:rPr>
              <w:t>Land Drainage Act 1925</w:t>
            </w:r>
            <w:r>
              <w:rPr>
                <w:b/>
              </w:rPr>
              <w:t xml:space="preserve"> as at 15 Jul 1996</w:t>
            </w:r>
            <w:r>
              <w:t xml:space="preserve"> (includes amendments listed above) (correction in </w:t>
            </w:r>
            <w:r>
              <w:rPr>
                <w:i/>
              </w:rPr>
              <w:t>Gazette</w:t>
            </w:r>
            <w:r>
              <w:t xml:space="preserve"> 3 Dec 1996 p. 6686)</w:t>
            </w:r>
          </w:p>
        </w:tc>
      </w:tr>
      <w:tr>
        <w:trPr>
          <w:gridAfter w:val="1"/>
          <w:wAfter w:w="21" w:type="dxa"/>
        </w:trPr>
        <w:tc>
          <w:tcPr>
            <w:tcW w:w="2265" w:type="dxa"/>
          </w:tcPr>
          <w:p>
            <w:pPr>
              <w:pStyle w:val="nTable"/>
              <w:spacing w:after="40"/>
            </w:pPr>
            <w:r>
              <w:rPr>
                <w:i/>
              </w:rPr>
              <w:t>Transfer of Land Amendment Act 1996</w:t>
            </w:r>
            <w:r>
              <w:t xml:space="preserve"> s. 153(2)</w:t>
            </w:r>
          </w:p>
        </w:tc>
        <w:tc>
          <w:tcPr>
            <w:tcW w:w="1134" w:type="dxa"/>
          </w:tcPr>
          <w:p>
            <w:pPr>
              <w:pStyle w:val="nTable"/>
              <w:spacing w:after="40"/>
            </w:pPr>
            <w:r>
              <w:t>81 of 1996</w:t>
            </w:r>
          </w:p>
        </w:tc>
        <w:tc>
          <w:tcPr>
            <w:tcW w:w="1130" w:type="dxa"/>
          </w:tcPr>
          <w:p>
            <w:pPr>
              <w:pStyle w:val="nTable"/>
              <w:spacing w:after="40"/>
            </w:pPr>
            <w:r>
              <w:t>14 Nov 1996</w:t>
            </w:r>
          </w:p>
        </w:tc>
        <w:tc>
          <w:tcPr>
            <w:tcW w:w="2558" w:type="dxa"/>
          </w:tcPr>
          <w:p>
            <w:pPr>
              <w:pStyle w:val="nTable"/>
              <w:spacing w:after="40"/>
            </w:pPr>
            <w:r>
              <w:t>14 Nov 1996 (see s. 2(1))</w:t>
            </w:r>
          </w:p>
        </w:tc>
      </w:tr>
      <w:tr>
        <w:trPr>
          <w:gridAfter w:val="1"/>
          <w:wAfter w:w="21" w:type="dxa"/>
        </w:trPr>
        <w:tc>
          <w:tcPr>
            <w:tcW w:w="2265" w:type="dxa"/>
          </w:tcPr>
          <w:p>
            <w:pPr>
              <w:pStyle w:val="nTable"/>
              <w:spacing w:after="40"/>
            </w:pPr>
            <w:r>
              <w:rPr>
                <w:i/>
              </w:rPr>
              <w:t>Acts Amendment (Land Administration) Act 1997</w:t>
            </w:r>
            <w:r>
              <w:t xml:space="preserve"> Pt. 36</w:t>
            </w:r>
          </w:p>
        </w:tc>
        <w:tc>
          <w:tcPr>
            <w:tcW w:w="1134" w:type="dxa"/>
          </w:tcPr>
          <w:p>
            <w:pPr>
              <w:pStyle w:val="nTable"/>
              <w:spacing w:after="40"/>
            </w:pPr>
            <w:r>
              <w:t>31 of 1997</w:t>
            </w:r>
          </w:p>
        </w:tc>
        <w:tc>
          <w:tcPr>
            <w:tcW w:w="1130" w:type="dxa"/>
          </w:tcPr>
          <w:p>
            <w:pPr>
              <w:pStyle w:val="nTable"/>
              <w:spacing w:after="40"/>
            </w:pPr>
            <w:r>
              <w:t>3 Oct 1997</w:t>
            </w:r>
          </w:p>
        </w:tc>
        <w:tc>
          <w:tcPr>
            <w:tcW w:w="2558" w:type="dxa"/>
          </w:tcPr>
          <w:p>
            <w:pPr>
              <w:pStyle w:val="nTable"/>
              <w:spacing w:after="40"/>
            </w:pPr>
            <w:r>
              <w:t xml:space="preserve">30 Mar 1998 (see s. 2 and </w:t>
            </w:r>
            <w:r>
              <w:rPr>
                <w:i/>
              </w:rPr>
              <w:t>Gazette</w:t>
            </w:r>
            <w:r>
              <w:t xml:space="preserve"> 27 Mar 1998 p. 1765)</w:t>
            </w:r>
          </w:p>
        </w:tc>
      </w:tr>
      <w:tr>
        <w:trPr>
          <w:gridAfter w:val="1"/>
          <w:wAfter w:w="21" w:type="dxa"/>
        </w:trPr>
        <w:tc>
          <w:tcPr>
            <w:tcW w:w="2265" w:type="dxa"/>
          </w:tcPr>
          <w:p>
            <w:pPr>
              <w:pStyle w:val="nTable"/>
              <w:keepNext/>
              <w:spacing w:after="40"/>
            </w:pPr>
            <w:r>
              <w:rPr>
                <w:i/>
              </w:rPr>
              <w:t xml:space="preserve">Statutes (Repeals and </w:t>
            </w:r>
            <w:r>
              <w:rPr>
                <w:i/>
              </w:rPr>
              <w:br/>
              <w:t>Minor Amendments) Act (No. 2) 1998</w:t>
            </w:r>
            <w:r>
              <w:t xml:space="preserve"> s. 41</w:t>
            </w:r>
          </w:p>
        </w:tc>
        <w:tc>
          <w:tcPr>
            <w:tcW w:w="1134" w:type="dxa"/>
          </w:tcPr>
          <w:p>
            <w:pPr>
              <w:pStyle w:val="nTable"/>
              <w:keepNext/>
              <w:keepLines/>
              <w:spacing w:after="40"/>
            </w:pPr>
            <w:r>
              <w:t>10 of 1998</w:t>
            </w:r>
          </w:p>
        </w:tc>
        <w:tc>
          <w:tcPr>
            <w:tcW w:w="1130" w:type="dxa"/>
          </w:tcPr>
          <w:p>
            <w:pPr>
              <w:pStyle w:val="nTable"/>
              <w:keepNext/>
              <w:keepLines/>
              <w:spacing w:after="40"/>
            </w:pPr>
            <w:r>
              <w:t>30 Apr 1998</w:t>
            </w:r>
          </w:p>
        </w:tc>
        <w:tc>
          <w:tcPr>
            <w:tcW w:w="2558" w:type="dxa"/>
          </w:tcPr>
          <w:p>
            <w:pPr>
              <w:pStyle w:val="nTable"/>
              <w:keepNext/>
              <w:keepLines/>
              <w:spacing w:after="40"/>
            </w:pPr>
            <w:r>
              <w:t>30 Apr 1998 (see s. 2(1))</w:t>
            </w:r>
          </w:p>
        </w:tc>
      </w:tr>
      <w:tr>
        <w:trPr>
          <w:gridAfter w:val="1"/>
          <w:wAfter w:w="21" w:type="dxa"/>
          <w:cantSplit/>
        </w:trPr>
        <w:tc>
          <w:tcPr>
            <w:tcW w:w="7087" w:type="dxa"/>
            <w:gridSpan w:val="4"/>
          </w:tcPr>
          <w:p>
            <w:pPr>
              <w:pStyle w:val="nTable"/>
              <w:spacing w:after="40"/>
            </w:pPr>
            <w:r>
              <w:rPr>
                <w:b/>
              </w:rPr>
              <w:t xml:space="preserve">Reprint 3: The </w:t>
            </w:r>
            <w:r>
              <w:rPr>
                <w:b/>
                <w:i/>
              </w:rPr>
              <w:t>Land Drainage Act 1925</w:t>
            </w:r>
            <w:r>
              <w:rPr>
                <w:b/>
              </w:rPr>
              <w:t xml:space="preserve"> as at 21 Mar 2003</w:t>
            </w:r>
            <w:r>
              <w:t xml:space="preserve"> (includes amendments listed above) </w:t>
            </w:r>
          </w:p>
        </w:tc>
      </w:tr>
      <w:tr>
        <w:trPr>
          <w:gridAfter w:val="1"/>
          <w:wAfter w:w="21" w:type="dxa"/>
        </w:trPr>
        <w:tc>
          <w:tcPr>
            <w:tcW w:w="2265" w:type="dxa"/>
          </w:tcPr>
          <w:p>
            <w:pPr>
              <w:pStyle w:val="nTable"/>
              <w:spacing w:after="40"/>
            </w:pPr>
            <w:r>
              <w:rPr>
                <w:i/>
              </w:rPr>
              <w:t xml:space="preserve">Sentencing Legislation Amendment and Repeal Act 2003 </w:t>
            </w:r>
            <w:r>
              <w:t>s. 75</w:t>
            </w:r>
          </w:p>
        </w:tc>
        <w:tc>
          <w:tcPr>
            <w:tcW w:w="1134" w:type="dxa"/>
          </w:tcPr>
          <w:p>
            <w:pPr>
              <w:pStyle w:val="nTable"/>
              <w:keepNext/>
              <w:keepLines/>
              <w:spacing w:after="40"/>
            </w:pPr>
            <w:r>
              <w:t>50 of 2003</w:t>
            </w:r>
          </w:p>
        </w:tc>
        <w:tc>
          <w:tcPr>
            <w:tcW w:w="1130" w:type="dxa"/>
          </w:tcPr>
          <w:p>
            <w:pPr>
              <w:pStyle w:val="nTable"/>
              <w:keepNext/>
              <w:keepLines/>
              <w:spacing w:after="40"/>
            </w:pPr>
            <w:r>
              <w:t>9 Jul 2003</w:t>
            </w:r>
          </w:p>
        </w:tc>
        <w:tc>
          <w:tcPr>
            <w:tcW w:w="2558" w:type="dxa"/>
          </w:tcPr>
          <w:p>
            <w:pPr>
              <w:pStyle w:val="nTable"/>
              <w:keepNext/>
              <w:keepLines/>
              <w:spacing w:after="40"/>
            </w:pPr>
            <w:r>
              <w:t>15 May 2004 (see s. 2 and</w:t>
            </w:r>
            <w:r>
              <w:rPr>
                <w:i/>
              </w:rPr>
              <w:t xml:space="preserve"> Gazette </w:t>
            </w:r>
            <w:r>
              <w:t>14 May 2004 p. 1445)</w:t>
            </w:r>
          </w:p>
        </w:tc>
      </w:tr>
      <w:tr>
        <w:trPr>
          <w:gridAfter w:val="1"/>
          <w:wAfter w:w="21" w:type="dxa"/>
        </w:trPr>
        <w:tc>
          <w:tcPr>
            <w:tcW w:w="2265"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0" w:type="dxa"/>
          </w:tcPr>
          <w:p>
            <w:pPr>
              <w:pStyle w:val="nTable"/>
              <w:spacing w:after="40"/>
            </w:pPr>
            <w:r>
              <w:rPr>
                <w:snapToGrid w:val="0"/>
              </w:rPr>
              <w:t>23 Nov 2004</w:t>
            </w:r>
          </w:p>
        </w:tc>
        <w:tc>
          <w:tcPr>
            <w:tcW w:w="2558"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1" w:type="dxa"/>
        </w:trPr>
        <w:tc>
          <w:tcPr>
            <w:tcW w:w="2265" w:type="dxa"/>
          </w:tcPr>
          <w:p>
            <w:pPr>
              <w:pStyle w:val="nTable"/>
              <w:spacing w:after="40"/>
              <w:rPr>
                <w:i/>
                <w:vertAlign w:val="superscript"/>
              </w:rPr>
            </w:pPr>
            <w:r>
              <w:rPr>
                <w:rFonts w:ascii="Times" w:hAnsi="Times"/>
                <w:i/>
              </w:rPr>
              <w:t>State Administrative Tribunal (Conferral of Jurisdiction) Amendment and Repeal Act 2004</w:t>
            </w:r>
            <w:r>
              <w:rPr>
                <w:rFonts w:ascii="Times" w:hAnsi="Times"/>
              </w:rPr>
              <w:t xml:space="preserve"> Pt. 2 Div. 68</w:t>
            </w:r>
            <w:r>
              <w:rPr>
                <w:rFonts w:ascii="Times" w:hAnsi="Times"/>
                <w:vertAlign w:val="superscript"/>
              </w:rPr>
              <w:t> 11, 12</w:t>
            </w:r>
          </w:p>
        </w:tc>
        <w:tc>
          <w:tcPr>
            <w:tcW w:w="1134" w:type="dxa"/>
          </w:tcPr>
          <w:p>
            <w:pPr>
              <w:pStyle w:val="nTable"/>
              <w:spacing w:after="40"/>
            </w:pPr>
            <w:r>
              <w:rPr>
                <w:rFonts w:ascii="Times" w:hAnsi="Times"/>
              </w:rPr>
              <w:t>55 of 2004</w:t>
            </w:r>
          </w:p>
        </w:tc>
        <w:tc>
          <w:tcPr>
            <w:tcW w:w="1130" w:type="dxa"/>
          </w:tcPr>
          <w:p>
            <w:pPr>
              <w:pStyle w:val="nTable"/>
              <w:spacing w:after="40"/>
            </w:pPr>
            <w:r>
              <w:rPr>
                <w:rFonts w:ascii="Times" w:hAnsi="Times"/>
              </w:rPr>
              <w:t>24 Nov 2004</w:t>
            </w:r>
          </w:p>
        </w:tc>
        <w:tc>
          <w:tcPr>
            <w:tcW w:w="2558" w:type="dxa"/>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Borders>
              <w:top w:val="nil"/>
              <w:bottom w:val="nil"/>
            </w:tcBorders>
          </w:tcPr>
          <w:p>
            <w:pPr>
              <w:pStyle w:val="nTable"/>
              <w:spacing w:after="40"/>
              <w:rPr>
                <w:snapToGrid w:val="0"/>
              </w:rPr>
            </w:pPr>
            <w:r>
              <w:rPr>
                <w:snapToGrid w:val="0"/>
              </w:rPr>
              <w:t>84 of 2004</w:t>
            </w:r>
          </w:p>
        </w:tc>
        <w:tc>
          <w:tcPr>
            <w:tcW w:w="1130" w:type="dxa"/>
            <w:tcBorders>
              <w:top w:val="nil"/>
              <w:bottom w:val="nil"/>
            </w:tcBorders>
          </w:tcPr>
          <w:p>
            <w:pPr>
              <w:pStyle w:val="nTable"/>
              <w:spacing w:after="40"/>
              <w:rPr>
                <w:snapToGrid w:val="0"/>
              </w:rPr>
            </w:pPr>
            <w:r>
              <w:t>16 Dec 2004</w:t>
            </w:r>
          </w:p>
        </w:tc>
        <w:tc>
          <w:tcPr>
            <w:tcW w:w="2558"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rPr>
            </w:pPr>
            <w:r>
              <w:rPr>
                <w:i/>
                <w:snapToGrid w:val="0"/>
              </w:rPr>
              <w:t>Land Information Authority Act 2006</w:t>
            </w:r>
            <w:r>
              <w:rPr>
                <w:iCs/>
                <w:snapToGrid w:val="0"/>
              </w:rPr>
              <w:t xml:space="preserve"> s. 141</w:t>
            </w:r>
          </w:p>
        </w:tc>
        <w:tc>
          <w:tcPr>
            <w:tcW w:w="1134" w:type="dxa"/>
            <w:tcBorders>
              <w:top w:val="nil"/>
              <w:bottom w:val="nil"/>
            </w:tcBorders>
          </w:tcPr>
          <w:p>
            <w:pPr>
              <w:pStyle w:val="nTable"/>
              <w:spacing w:after="40"/>
              <w:rPr>
                <w:snapToGrid w:val="0"/>
              </w:rPr>
            </w:pPr>
            <w:r>
              <w:rPr>
                <w:snapToGrid w:val="0"/>
              </w:rPr>
              <w:t>60 of 2006</w:t>
            </w:r>
          </w:p>
        </w:tc>
        <w:tc>
          <w:tcPr>
            <w:tcW w:w="1130" w:type="dxa"/>
            <w:tcBorders>
              <w:top w:val="nil"/>
              <w:bottom w:val="nil"/>
            </w:tcBorders>
          </w:tcPr>
          <w:p>
            <w:pPr>
              <w:pStyle w:val="nTable"/>
              <w:spacing w:after="40"/>
            </w:pPr>
            <w:r>
              <w:rPr>
                <w:snapToGrid w:val="0"/>
              </w:rPr>
              <w:t>16 Nov 2006</w:t>
            </w:r>
          </w:p>
        </w:tc>
        <w:tc>
          <w:tcPr>
            <w:tcW w:w="2558" w:type="dxa"/>
            <w:tcBorders>
              <w:top w:val="nil"/>
              <w:bottom w:val="nil"/>
            </w:tcBorders>
          </w:tcPr>
          <w:p>
            <w:pPr>
              <w:pStyle w:val="nTable"/>
              <w:spacing w:after="40"/>
              <w:rPr>
                <w:snapToGrid w:val="0"/>
              </w:rPr>
            </w:pPr>
            <w:r>
              <w:rPr>
                <w:snapToGrid w:val="0"/>
              </w:rPr>
              <w:t xml:space="preserve">1 Jan 2007 (see s. 2(1) and </w:t>
            </w:r>
            <w:r>
              <w:rPr>
                <w:i/>
                <w:snapToGrid w:val="0"/>
              </w:rPr>
              <w:t>Gazette</w:t>
            </w:r>
            <w:r>
              <w:rPr>
                <w:iCs/>
                <w:snapToGrid w:val="0"/>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rPr>
            </w:pPr>
            <w:r>
              <w:rPr>
                <w:b/>
              </w:rPr>
              <w:t xml:space="preserve">Reprint 4: The </w:t>
            </w:r>
            <w:r>
              <w:rPr>
                <w:b/>
                <w:i/>
              </w:rPr>
              <w:t>Land Drainage Act 1925</w:t>
            </w:r>
            <w:r>
              <w:rPr>
                <w:b/>
              </w:rPr>
              <w:t xml:space="preserve"> as at 5 Apr 2007</w:t>
            </w:r>
            <w:r>
              <w:t xml:space="preserve"> (includes amendments listed above)</w:t>
            </w:r>
          </w:p>
        </w:tc>
      </w:tr>
      <w:tr>
        <w:trPr>
          <w:gridAfter w:val="1"/>
          <w:wAfter w:w="21" w:type="dxa"/>
          <w:cantSplit/>
        </w:trPr>
        <w:tc>
          <w:tcPr>
            <w:tcW w:w="2265"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0" w:type="dxa"/>
          </w:tcPr>
          <w:p>
            <w:pPr>
              <w:pStyle w:val="nTable"/>
              <w:spacing w:after="40"/>
            </w:pPr>
            <w:r>
              <w:t>3 Dec 2009</w:t>
            </w:r>
          </w:p>
        </w:tc>
        <w:tc>
          <w:tcPr>
            <w:tcW w:w="2558" w:type="dxa"/>
          </w:tcPr>
          <w:p>
            <w:pPr>
              <w:pStyle w:val="nTable"/>
              <w:spacing w:after="40"/>
            </w:pPr>
            <w:r>
              <w:t>4 Dec 2009 (see s. 2(b))</w:t>
            </w:r>
          </w:p>
        </w:tc>
      </w:tr>
      <w:tr>
        <w:trPr>
          <w:gridAfter w:val="1"/>
          <w:wAfter w:w="21" w:type="dxa"/>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61</w:t>
            </w:r>
          </w:p>
        </w:tc>
        <w:tc>
          <w:tcPr>
            <w:tcW w:w="1134"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5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1" w:type="dxa"/>
          <w:cantSplit/>
        </w:trPr>
        <w:tc>
          <w:tcPr>
            <w:tcW w:w="2265"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tcPr>
          <w:p>
            <w:pPr>
              <w:pStyle w:val="nTable"/>
              <w:spacing w:after="40"/>
              <w:rPr>
                <w:snapToGrid w:val="0"/>
              </w:rPr>
            </w:pPr>
            <w:r>
              <w:rPr>
                <w:snapToGrid w:val="0"/>
              </w:rPr>
              <w:t>47 of 2011</w:t>
            </w:r>
          </w:p>
        </w:tc>
        <w:tc>
          <w:tcPr>
            <w:tcW w:w="1130" w:type="dxa"/>
          </w:tcPr>
          <w:p>
            <w:pPr>
              <w:pStyle w:val="nTable"/>
              <w:spacing w:after="40"/>
              <w:rPr>
                <w:snapToGrid w:val="0"/>
              </w:rPr>
            </w:pPr>
            <w:r>
              <w:rPr>
                <w:snapToGrid w:val="0"/>
              </w:rPr>
              <w:t>25 Oct 2011</w:t>
            </w:r>
          </w:p>
        </w:tc>
        <w:tc>
          <w:tcPr>
            <w:tcW w:w="2558" w:type="dxa"/>
          </w:tcPr>
          <w:p>
            <w:pPr>
              <w:pStyle w:val="nTable"/>
              <w:spacing w:after="40"/>
              <w:rPr>
                <w:snapToGrid w:val="0"/>
              </w:rPr>
            </w:pPr>
            <w:r>
              <w:rPr>
                <w:snapToGrid w:val="0"/>
              </w:rPr>
              <w:t>26 Oct 2011 (see s. 2(b))</w:t>
            </w:r>
          </w:p>
        </w:tc>
      </w:tr>
      <w:tr>
        <w:trPr>
          <w:gridAfter w:val="1"/>
          <w:wAfter w:w="21" w:type="dxa"/>
          <w:cantSplit/>
        </w:trPr>
        <w:tc>
          <w:tcPr>
            <w:tcW w:w="7087" w:type="dxa"/>
            <w:gridSpan w:val="4"/>
          </w:tcPr>
          <w:p>
            <w:pPr>
              <w:pStyle w:val="nTable"/>
              <w:spacing w:after="40"/>
              <w:rPr>
                <w:snapToGrid w:val="0"/>
              </w:rPr>
            </w:pPr>
            <w:r>
              <w:rPr>
                <w:b/>
              </w:rPr>
              <w:t xml:space="preserve">Reprint 5:  The </w:t>
            </w:r>
            <w:r>
              <w:rPr>
                <w:b/>
                <w:i/>
              </w:rPr>
              <w:t>Land Drainage Act 1925</w:t>
            </w:r>
            <w:r>
              <w:rPr>
                <w:b/>
              </w:rPr>
              <w:t xml:space="preserve"> as at 5 Jul 2013 </w:t>
            </w:r>
            <w:r>
              <w:t>(includes amendments listed above)</w:t>
            </w:r>
          </w:p>
        </w:tc>
      </w:tr>
      <w:tr>
        <w:trPr>
          <w:gridAfter w:val="1"/>
          <w:wAfter w:w="21" w:type="dxa"/>
          <w:cantSplit/>
        </w:trPr>
        <w:tc>
          <w:tcPr>
            <w:tcW w:w="7087" w:type="dxa"/>
            <w:gridSpan w:val="4"/>
            <w:tcBorders>
              <w:bottom w:val="single" w:sz="4" w:space="0" w:color="auto"/>
            </w:tcBorders>
          </w:tcPr>
          <w:p>
            <w:pPr>
              <w:pStyle w:val="nTable"/>
              <w:spacing w:after="40"/>
              <w:rPr>
                <w:b/>
                <w:snapToGrid w:val="0"/>
                <w:color w:val="FF0000"/>
              </w:rPr>
            </w:pPr>
            <w:r>
              <w:rPr>
                <w:b/>
                <w:snapToGrid w:val="0"/>
                <w:color w:val="FF0000"/>
              </w:rPr>
              <w:t xml:space="preserve">This Act was repealed by the </w:t>
            </w:r>
            <w:r>
              <w:rPr>
                <w:b/>
                <w:i/>
                <w:iCs/>
                <w:snapToGrid w:val="0"/>
                <w:color w:val="FF0000"/>
              </w:rPr>
              <w:t xml:space="preserve">Water Services Legislation Amendment and Repeal Act 2012 </w:t>
            </w:r>
            <w:r>
              <w:rPr>
                <w:b/>
                <w:snapToGrid w:val="0"/>
                <w:color w:val="FF0000"/>
              </w:rPr>
              <w:t xml:space="preserve">s. 198(a) (No. 25 of 2012) as at 18 Nov 2013 (see s. 2(b) and </w:t>
            </w:r>
            <w:r>
              <w:rPr>
                <w:b/>
                <w:i/>
                <w:iCs/>
                <w:snapToGrid w:val="0"/>
                <w:color w:val="FF0000"/>
              </w:rPr>
              <w:t>Gazette</w:t>
            </w:r>
            <w:r>
              <w:rPr>
                <w:b/>
                <w:snapToGrid w:val="0"/>
                <w:color w:val="FF0000"/>
              </w:rPr>
              <w:t xml:space="preserve"> 14 Nov 2013 p. 5028)</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color w:val="000000"/>
        </w:rPr>
        <w:t>Water Resources Legislation Amendment Act 2007</w:t>
      </w:r>
      <w:r>
        <w:rPr>
          <w:snapToGrid w:val="0"/>
          <w:color w:val="00000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 xml:space="preserve">Acts Amendment and Repeal (Water Authorities) Act 1985 </w:t>
      </w:r>
      <w:r>
        <w:rPr>
          <w:snapToGrid w:val="0"/>
        </w:rPr>
        <w:t>s. 217 and 226 read as follows: </w:t>
      </w:r>
    </w:p>
    <w:p>
      <w:pPr>
        <w:pStyle w:val="BlankOpen"/>
        <w:rPr>
          <w:snapToGrid w:val="0"/>
        </w:rPr>
      </w:pP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BlankClose"/>
        <w:rPr>
          <w:snapToGrid w:val="0"/>
        </w:rPr>
      </w:pP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7</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8</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10</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12</w:t>
      </w:r>
      <w:r>
        <w:tab/>
        <w:t xml:space="preserve">The </w:t>
      </w:r>
      <w:r>
        <w:rPr>
          <w:i/>
        </w:rPr>
        <w:t>State Administrative Tribunal Regulations 2004</w:t>
      </w:r>
      <w:r>
        <w:t xml:space="preserve"> r. 54 reads as follows:</w:t>
      </w:r>
    </w:p>
    <w:p>
      <w:pPr>
        <w:pStyle w:val="BlankOpen"/>
        <w:rPr>
          <w:sz w:val="16"/>
          <w:szCs w:val="16"/>
        </w:rPr>
      </w:pPr>
    </w:p>
    <w:p>
      <w:pPr>
        <w:pStyle w:val="nzHeading5"/>
      </w:pPr>
      <w:r>
        <w:rPr>
          <w:rStyle w:val="CharSectno"/>
        </w:rPr>
        <w:t>54</w:t>
      </w:r>
      <w:r>
        <w:t>.</w:t>
      </w:r>
      <w:r>
        <w:tab/>
      </w:r>
      <w:r>
        <w:rPr>
          <w:i/>
        </w:rPr>
        <w:t>Land Drainage Act 1925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BlankClose"/>
        <w:rPr>
          <w:sz w:val="16"/>
          <w:szCs w:val="16"/>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67" w:name="_Toc475536554"/>
      <w:r>
        <w:rPr>
          <w:sz w:val="28"/>
        </w:rPr>
        <w:t>Defined terms</w:t>
      </w:r>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6(1)</w:t>
      </w:r>
    </w:p>
    <w:p>
      <w:pPr>
        <w:pStyle w:val="DefinedTerms"/>
      </w:pPr>
      <w:r>
        <w:t>Corporation</w:t>
      </w:r>
      <w:r>
        <w:tab/>
        <w:t>6(1)</w:t>
      </w:r>
    </w:p>
    <w:p>
      <w:pPr>
        <w:pStyle w:val="DefinedTerms"/>
      </w:pPr>
      <w:r>
        <w:t>Crown lands</w:t>
      </w:r>
      <w:r>
        <w:tab/>
        <w:t>6(1)</w:t>
      </w:r>
    </w:p>
    <w:p>
      <w:pPr>
        <w:pStyle w:val="DefinedTerms"/>
      </w:pPr>
      <w:r>
        <w:t>district</w:t>
      </w:r>
      <w:r>
        <w:tab/>
        <w:t>6(1)</w:t>
      </w:r>
    </w:p>
    <w:p>
      <w:pPr>
        <w:pStyle w:val="DefinedTerms"/>
      </w:pPr>
      <w:r>
        <w:t>document</w:t>
      </w:r>
      <w:r>
        <w:tab/>
        <w:t>167(6)</w:t>
      </w:r>
    </w:p>
    <w:p>
      <w:pPr>
        <w:pStyle w:val="DefinedTerms"/>
      </w:pPr>
      <w:r>
        <w:t>drain</w:t>
      </w:r>
      <w:r>
        <w:tab/>
        <w:t>6(1)</w:t>
      </w:r>
    </w:p>
    <w:p>
      <w:pPr>
        <w:pStyle w:val="DefinedTerms"/>
      </w:pPr>
      <w:r>
        <w:t>drainage works</w:t>
      </w:r>
      <w:r>
        <w:tab/>
        <w:t>6(1)</w:t>
      </w:r>
    </w:p>
    <w:p>
      <w:pPr>
        <w:pStyle w:val="DefinedTerms"/>
      </w:pPr>
      <w:r>
        <w:t>former Authority</w:t>
      </w:r>
      <w:r>
        <w:tab/>
        <w:t>6(1)</w:t>
      </w:r>
    </w:p>
    <w:p>
      <w:pPr>
        <w:pStyle w:val="DefinedTerms"/>
      </w:pPr>
      <w:r>
        <w:t>former Minister</w:t>
      </w:r>
      <w:r>
        <w:tab/>
        <w:t>6(1)</w:t>
      </w:r>
    </w:p>
    <w:p>
      <w:pPr>
        <w:pStyle w:val="DefinedTerms"/>
      </w:pPr>
      <w:r>
        <w:t>main drain</w:t>
      </w:r>
      <w:r>
        <w:tab/>
        <w:t>6(1)</w:t>
      </w:r>
    </w:p>
    <w:p>
      <w:pPr>
        <w:pStyle w:val="DefinedTerms"/>
      </w:pPr>
      <w:r>
        <w:t>officer</w:t>
      </w:r>
      <w:r>
        <w:tab/>
        <w:t>6(1)</w:t>
      </w:r>
    </w:p>
    <w:p>
      <w:pPr>
        <w:pStyle w:val="DefinedTerms"/>
      </w:pPr>
      <w:r>
        <w:t>ratepayer</w:t>
      </w:r>
      <w:r>
        <w:tab/>
        <w:t>6(1)</w:t>
      </w:r>
    </w:p>
    <w:p>
      <w:pPr>
        <w:pStyle w:val="DefinedTerms"/>
      </w:pPr>
      <w:r>
        <w:t>rural land</w:t>
      </w:r>
      <w:r>
        <w:tab/>
        <w:t>6(1)</w:t>
      </w:r>
    </w:p>
    <w:p>
      <w:pPr>
        <w:pStyle w:val="DefinedTerms"/>
      </w:pPr>
      <w:r>
        <w:t>serve</w:t>
      </w:r>
      <w:r>
        <w:tab/>
        <w:t>167(6)</w:t>
      </w:r>
    </w:p>
    <w:p>
      <w:pPr>
        <w:pStyle w:val="DefinedTerms"/>
      </w:pPr>
      <w:r>
        <w:t>townsite</w:t>
      </w:r>
      <w:r>
        <w:tab/>
        <w:t>6(1)</w:t>
      </w:r>
    </w:p>
    <w:p>
      <w:pPr>
        <w:pStyle w:val="DefinedTerms"/>
      </w:pPr>
      <w:r>
        <w:t>urban land</w:t>
      </w:r>
      <w:r>
        <w:tab/>
        <w:t>6(1)</w:t>
      </w:r>
    </w:p>
    <w:p>
      <w:pPr>
        <w:pStyle w:val="DefinedTerms"/>
      </w:pPr>
      <w:r>
        <w:t>watercourse</w:t>
      </w:r>
      <w:r>
        <w:tab/>
        <w:t>6(1)</w:t>
      </w:r>
    </w:p>
    <w:p>
      <w:pPr>
        <w:pStyle w:val="DefinedTerms"/>
      </w:pPr>
      <w:r>
        <w:t>work</w:t>
      </w:r>
      <w:r>
        <w:tab/>
        <w:t>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CC7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342"/>
    <w:docVar w:name="WAFER_20140115113245" w:val="RemoveTocBookmarks,RemoveUnusedBookmarks,RemoveLanguageTags,UsedStyles,ResetPageSize,UpdateArrangement"/>
    <w:docVar w:name="WAFER_20140115113245_GUID" w:val="760f829e-5fe4-49ef-b7d4-99a7016dc9a5"/>
    <w:docVar w:name="WAFER_20140115114144" w:val="RemoveTocBookmarks,RunningHeaders"/>
    <w:docVar w:name="WAFER_20140115114144_GUID" w:val="d8949fbc-cf76-45b3-9c2d-05c2808a0d41"/>
    <w:docVar w:name="WAFER_20150728091812" w:val="ResetPageSize,UpdateArrangement,UpdateNTable"/>
    <w:docVar w:name="WAFER_20150728091812_GUID" w:val="5aebb785-1b81-4f0d-a970-2a2dad419c4d"/>
    <w:docVar w:name="WAFER_20151116113342" w:val="UpdateStyles,UsedStyles"/>
    <w:docVar w:name="WAFER_20151116113342_GUID" w:val="7d758b29-e72e-498b-86ce-7ded837b7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12975</Words>
  <Characters>58131</Characters>
  <Application>Microsoft Office Word</Application>
  <DocSecurity>0</DocSecurity>
  <Lines>1571</Lines>
  <Paragraphs>790</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70316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1925 - 05-b0-04</dc:title>
  <dc:subject/>
  <dc:creator/>
  <cp:keywords/>
  <dc:description/>
  <cp:lastModifiedBy>svcMRProcess</cp:lastModifiedBy>
  <cp:revision>4</cp:revision>
  <cp:lastPrinted>2013-07-11T01:12:00Z</cp:lastPrinted>
  <dcterms:created xsi:type="dcterms:W3CDTF">2018-09-03T23:32:00Z</dcterms:created>
  <dcterms:modified xsi:type="dcterms:W3CDTF">2018-09-03T23:32:00Z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429</vt:i4>
  </property>
  <property fmtid="{D5CDD505-2E9C-101B-9397-08002B2CF9AE}" pid="6" name="ReprintNo">
    <vt:lpwstr>5</vt:lpwstr>
  </property>
  <property fmtid="{D5CDD505-2E9C-101B-9397-08002B2CF9AE}" pid="7" name="ReprintedAsAt">
    <vt:filetime>2013-07-04T16:00:00Z</vt:filetime>
  </property>
  <property fmtid="{D5CDD505-2E9C-101B-9397-08002B2CF9AE}" pid="8" name="AsAtDate">
    <vt:lpwstr>18 Nov 2013</vt:lpwstr>
  </property>
  <property fmtid="{D5CDD505-2E9C-101B-9397-08002B2CF9AE}" pid="9" name="Suffix">
    <vt:lpwstr>05-b0-04</vt:lpwstr>
  </property>
  <property fmtid="{D5CDD505-2E9C-101B-9397-08002B2CF9AE}" pid="10" name="Status">
    <vt:lpwstr>NIF</vt:lpwstr>
  </property>
</Properties>
</file>