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Water Corporation Act 1995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Corporation (Authorised Capital) Regulations 1997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Water Services Legislation Amendment and Repeal Act 2012 </w:t>
      </w:r>
      <w:r>
        <w:rPr>
          <w:color w:val="000000"/>
          <w:sz w:val="22"/>
          <w:szCs w:val="22"/>
        </w:rPr>
        <w:t xml:space="preserve">s. 202(c) (No. 25 of 2012) as at 18 Nov 2013 (see s. 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14 Nov 2013 p. 5028).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Corporation (Authorised Capital) Regulations 1997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_Toc426121384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_Toc426121385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Authorised capital</w:t>
      </w:r>
      <w:r>
        <w:tab/>
      </w:r>
      <w:r>
        <w:fldChar w:fldCharType="begin"/>
      </w:r>
      <w:r>
        <w:instrText xml:space="preserve"> PAGEREF _Toc426121386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_Toc426121388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Water Corporation Act 1995</w:t>
      </w:r>
    </w:p>
    <w:p>
      <w:pPr>
        <w:pStyle w:val="NameofActReg"/>
      </w:pPr>
      <w:r>
        <w:t>Water Corporation (Authorised Capital) Regulations 1997</w:t>
      </w:r>
    </w:p>
    <w:p>
      <w:pPr>
        <w:pStyle w:val="Heading5"/>
        <w:rPr>
          <w:snapToGrid w:val="0"/>
        </w:rPr>
      </w:pPr>
      <w:bookmarkStart w:id="3" w:name="_Toc379276228"/>
      <w:bookmarkStart w:id="4" w:name="_Toc42612138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Corporation (Authorised Capital) Regulations 1997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76229"/>
      <w:bookmarkStart w:id="6" w:name="_Toc42612138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come into operation on 1 July 1997.</w:t>
      </w:r>
    </w:p>
    <w:p>
      <w:pPr>
        <w:pStyle w:val="Heading5"/>
        <w:rPr>
          <w:snapToGrid w:val="0"/>
        </w:rPr>
      </w:pPr>
      <w:bookmarkStart w:id="7" w:name="_Toc379276230"/>
      <w:bookmarkStart w:id="8" w:name="_Toc42612138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Authorised capital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authorised capital of the corporation is $1 000 and comprises one share with a nominal value of that amount.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9276231"/>
      <w:bookmarkStart w:id="10" w:name="_Toc426121387"/>
      <w:r>
        <w:t>Notes</w:t>
      </w:r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Corporation (Authorised Capital) Regulations 1997</w:t>
      </w:r>
      <w:r>
        <w:rPr>
          <w:snapToGrid w:val="0"/>
        </w:rPr>
        <w:t>.  The following table contains information about those regulations and any reprint.</w:t>
      </w:r>
    </w:p>
    <w:p>
      <w:pPr>
        <w:pStyle w:val="nHeading3"/>
        <w:rPr>
          <w:snapToGrid w:val="0"/>
        </w:rPr>
      </w:pPr>
      <w:bookmarkStart w:id="11" w:name="_Toc379276232"/>
      <w:bookmarkStart w:id="12" w:name="_Toc426121388"/>
      <w:r>
        <w:rPr>
          <w:snapToGrid w:val="0"/>
        </w:rPr>
        <w:t>Compilation table</w:t>
      </w:r>
      <w:bookmarkEnd w:id="11"/>
      <w:bookmarkEnd w:id="12"/>
    </w:p>
    <w:tbl>
      <w:tblPr>
        <w:tblW w:w="7087" w:type="dxa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Water Corporation (Authorized Capital) Regulations 1997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24 Jun 1997 p. 3018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Water Corporation (Authorised Capital) Regulations 1997</w:t>
            </w:r>
            <w:r>
              <w:rPr>
                <w:b/>
                <w:bCs/>
                <w:iCs/>
              </w:rPr>
              <w:t xml:space="preserve"> as at 2 Jul 2004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 xml:space="preserve">Water Services Legislation Amendment and Repeal Act 2012 </w:t>
            </w:r>
            <w:r>
              <w:rPr>
                <w:b/>
                <w:bCs/>
                <w:color w:val="FF0000"/>
              </w:rPr>
              <w:t xml:space="preserve">s. 202(c) (No. 25 of 2012) as at 18 Nov 2013 (see s. 2(b)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14 Nov 2013 p. 5028)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Nov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Corporation (Authorised Capital)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Corporation (Authorised Capital)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Corporation (Authorised Capital)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Corporation (Authorised Capital)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Corporation (Authorised Capital)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Corporation (Authorised Capital)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4556"/>
    <w:docVar w:name="WAFER_20140204110559" w:val="RemoveTocBookmarks,RemoveUnusedBookmarks,RemoveLanguageTags,UsedStyles,ResetPageSize,UpdateArrangement"/>
    <w:docVar w:name="WAFER_20140204110559_GUID" w:val="17210a7a-dc1e-4527-b543-5e1b03a186d1"/>
    <w:docVar w:name="WAFER_20140204111456" w:val="RemoveTocBookmarks,RunningHeaders"/>
    <w:docVar w:name="WAFER_20140204111456_GUID" w:val="8007497c-ef33-451c-bbd2-5c7837104a20"/>
    <w:docVar w:name="WAFER_20150731124938" w:val="ResetPageSize,UpdateArrangement,UpdateNTable"/>
    <w:docVar w:name="WAFER_20150731124938_GUID" w:val="63d66dcb-d437-4562-b405-cbbb7960843b"/>
    <w:docVar w:name="WAFER_20151117144556" w:val="UpdateStyles,UsedStyles"/>
    <w:docVar w:name="WAFER_20151117144556_GUID" w:val="ac8cc123-73c2-44db-9141-f4b72a32b1c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</Words>
  <Characters>1715</Characters>
  <Application>Microsoft Office Word</Application>
  <DocSecurity>0</DocSecurity>
  <Lines>74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Corporation (Authorised Capital) Regulations 1997 - 01-c0-03</dc:title>
  <dc:subject/>
  <dc:creator/>
  <cp:keywords/>
  <dc:description/>
  <cp:lastModifiedBy>svcMRProcess</cp:lastModifiedBy>
  <cp:revision>4</cp:revision>
  <cp:lastPrinted>2004-06-17T07:34:00Z</cp:lastPrinted>
  <dcterms:created xsi:type="dcterms:W3CDTF">2015-11-17T08:16:00Z</dcterms:created>
  <dcterms:modified xsi:type="dcterms:W3CDTF">2015-11-17T08:16:00Z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June 1997 p.3018</vt:lpwstr>
  </property>
  <property fmtid="{D5CDD505-2E9C-101B-9397-08002B2CF9AE}" pid="3" name="CommencementDate">
    <vt:lpwstr>20131118</vt:lpwstr>
  </property>
  <property fmtid="{D5CDD505-2E9C-101B-9397-08002B2CF9AE}" pid="4" name="DocumentType">
    <vt:lpwstr>Reg</vt:lpwstr>
  </property>
  <property fmtid="{D5CDD505-2E9C-101B-9397-08002B2CF9AE}" pid="5" name="OwlsUID">
    <vt:i4>4857</vt:i4>
  </property>
  <property fmtid="{D5CDD505-2E9C-101B-9397-08002B2CF9AE}" pid="6" name="Formerly">
    <vt:lpwstr>Water Corporation (Authorized Capital) Regulations 1997</vt:lpwstr>
  </property>
  <property fmtid="{D5CDD505-2E9C-101B-9397-08002B2CF9AE}" pid="7" name="AsAtDate">
    <vt:lpwstr>18 Nov 2013</vt:lpwstr>
  </property>
  <property fmtid="{D5CDD505-2E9C-101B-9397-08002B2CF9AE}" pid="8" name="Suffix">
    <vt:lpwstr>01-c0-03</vt:lpwstr>
  </property>
  <property fmtid="{D5CDD505-2E9C-101B-9397-08002B2CF9AE}" pid="9" name="Status">
    <vt:lpwstr>NIF</vt:lpwstr>
  </property>
</Properties>
</file>