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Supreme Court Act 1935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_Toc434855167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 and savings</w:t>
      </w:r>
      <w:r>
        <w:tab/>
      </w:r>
      <w:r>
        <w:fldChar w:fldCharType="begin"/>
      </w:r>
      <w:r>
        <w:instrText xml:space="preserve"> PAGEREF _Toc434855168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_Toc434855169 \h </w:instrText>
      </w:r>
      <w:r>
        <w:fldChar w:fldCharType="separate"/>
      </w:r>
      <w:r>
        <w:t>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Application of Act</w:t>
      </w:r>
      <w:r>
        <w:tab/>
      </w:r>
      <w:r>
        <w:fldChar w:fldCharType="begin"/>
      </w:r>
      <w:r>
        <w:instrText xml:space="preserve"> PAGEREF _Toc434855170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other Acts and documents</w:t>
      </w:r>
      <w:r>
        <w:tab/>
      </w:r>
      <w:r>
        <w:fldChar w:fldCharType="begin"/>
      </w:r>
      <w:r>
        <w:instrText xml:space="preserve"> PAGEREF _Toc434855171 \h </w:instrText>
      </w:r>
      <w:r>
        <w:fldChar w:fldCharType="separate"/>
      </w:r>
      <w:r>
        <w:t>6</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_Toc434855172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 of the Supreme Court</w:t>
      </w:r>
    </w:p>
    <w:p>
      <w:pPr>
        <w:pStyle w:val="TOC8"/>
        <w:rPr>
          <w:rFonts w:asciiTheme="minorHAnsi" w:eastAsiaTheme="minorEastAsia" w:hAnsiTheme="minorHAnsi" w:cstheme="minorBidi"/>
          <w:szCs w:val="22"/>
        </w:rPr>
      </w:pPr>
      <w:r>
        <w:t>6.</w:t>
      </w:r>
      <w:r>
        <w:tab/>
        <w:t>Supreme Court of Western Australia</w:t>
      </w:r>
      <w:r>
        <w:tab/>
      </w:r>
      <w:r>
        <w:fldChar w:fldCharType="begin"/>
      </w:r>
      <w:r>
        <w:instrText xml:space="preserve"> PAGEREF _Toc434855174 \h </w:instrText>
      </w:r>
      <w:r>
        <w:fldChar w:fldCharType="separate"/>
      </w:r>
      <w:r>
        <w:t>8</w:t>
      </w:r>
      <w:r>
        <w:fldChar w:fldCharType="end"/>
      </w:r>
    </w:p>
    <w:p>
      <w:pPr>
        <w:pStyle w:val="TOC8"/>
        <w:rPr>
          <w:rFonts w:asciiTheme="minorHAnsi" w:eastAsiaTheme="minorEastAsia" w:hAnsiTheme="minorHAnsi" w:cstheme="minorBidi"/>
          <w:szCs w:val="22"/>
        </w:rPr>
      </w:pPr>
      <w:r>
        <w:t>7.</w:t>
      </w:r>
      <w:r>
        <w:tab/>
        <w:t>Divisions of the Court</w:t>
      </w:r>
      <w:r>
        <w:tab/>
      </w:r>
      <w:r>
        <w:fldChar w:fldCharType="begin"/>
      </w:r>
      <w:r>
        <w:instrText xml:space="preserve"> PAGEREF _Toc434855175 \h </w:instrText>
      </w:r>
      <w:r>
        <w:fldChar w:fldCharType="separate"/>
      </w:r>
      <w:r>
        <w:t>8</w:t>
      </w:r>
      <w:r>
        <w:fldChar w:fldCharType="end"/>
      </w:r>
    </w:p>
    <w:p>
      <w:pPr>
        <w:pStyle w:val="TOC8"/>
        <w:rPr>
          <w:rFonts w:asciiTheme="minorHAnsi" w:eastAsiaTheme="minorEastAsia" w:hAnsiTheme="minorHAnsi" w:cstheme="minorBidi"/>
          <w:szCs w:val="22"/>
        </w:rPr>
      </w:pPr>
      <w:r>
        <w:t>7A.</w:t>
      </w:r>
      <w:r>
        <w:tab/>
        <w:t>Appointment of judges, judges of appeal, Chief Justice and President</w:t>
      </w:r>
      <w:r>
        <w:tab/>
      </w:r>
      <w:r>
        <w:fldChar w:fldCharType="begin"/>
      </w:r>
      <w:r>
        <w:instrText xml:space="preserve"> PAGEREF _Toc434855176 \h </w:instrText>
      </w:r>
      <w:r>
        <w:fldChar w:fldCharType="separate"/>
      </w:r>
      <w:r>
        <w:t>10</w:t>
      </w:r>
      <w:r>
        <w:fldChar w:fldCharType="end"/>
      </w:r>
    </w:p>
    <w:p>
      <w:pPr>
        <w:pStyle w:val="TOC8"/>
        <w:rPr>
          <w:rFonts w:asciiTheme="minorHAnsi" w:eastAsiaTheme="minorEastAsia" w:hAnsiTheme="minorHAnsi" w:cstheme="minorBidi"/>
          <w:szCs w:val="22"/>
        </w:rPr>
      </w:pPr>
      <w:r>
        <w:t>8.</w:t>
      </w:r>
      <w:r>
        <w:tab/>
        <w:t>Qualification of judges and acting judges</w:t>
      </w:r>
      <w:r>
        <w:tab/>
      </w:r>
      <w:r>
        <w:fldChar w:fldCharType="begin"/>
      </w:r>
      <w:r>
        <w:instrText xml:space="preserve"> PAGEREF _Toc434855177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Tenure of judges and oaths of office</w:t>
      </w:r>
      <w:r>
        <w:tab/>
      </w:r>
      <w:r>
        <w:fldChar w:fldCharType="begin"/>
      </w:r>
      <w:r>
        <w:instrText xml:space="preserve"> PAGEREF _Toc434855178 \h </w:instrText>
      </w:r>
      <w:r>
        <w:fldChar w:fldCharType="separate"/>
      </w:r>
      <w:r>
        <w:t>11</w:t>
      </w:r>
      <w:r>
        <w:fldChar w:fldCharType="end"/>
      </w:r>
    </w:p>
    <w:p>
      <w:pPr>
        <w:pStyle w:val="TOC8"/>
        <w:rPr>
          <w:rFonts w:asciiTheme="minorHAnsi" w:eastAsiaTheme="minorEastAsia" w:hAnsiTheme="minorHAnsi" w:cstheme="minorBidi"/>
          <w:szCs w:val="22"/>
        </w:rPr>
      </w:pPr>
      <w:r>
        <w:t>9A.</w:t>
      </w:r>
      <w:r>
        <w:tab/>
        <w:t>Resignation of judges</w:t>
      </w:r>
      <w:r>
        <w:tab/>
      </w:r>
      <w:r>
        <w:fldChar w:fldCharType="begin"/>
      </w:r>
      <w:r>
        <w:instrText xml:space="preserve"> PAGEREF _Toc434855179 \h </w:instrText>
      </w:r>
      <w:r>
        <w:fldChar w:fldCharType="separate"/>
      </w:r>
      <w:r>
        <w:t>11</w:t>
      </w:r>
      <w:r>
        <w:fldChar w:fldCharType="end"/>
      </w:r>
    </w:p>
    <w:p>
      <w:pPr>
        <w:pStyle w:val="TOC8"/>
        <w:rPr>
          <w:rFonts w:asciiTheme="minorHAnsi" w:eastAsiaTheme="minorEastAsia" w:hAnsiTheme="minorHAnsi" w:cstheme="minorBidi"/>
          <w:szCs w:val="22"/>
        </w:rPr>
      </w:pPr>
      <w:r>
        <w:t>9B.</w:t>
      </w:r>
      <w:r>
        <w:tab/>
        <w:t>Seniority of judges and masters</w:t>
      </w:r>
      <w:r>
        <w:tab/>
      </w:r>
      <w:r>
        <w:fldChar w:fldCharType="begin"/>
      </w:r>
      <w:r>
        <w:instrText xml:space="preserve"> PAGEREF _Toc434855180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Acting Chief Justice</w:t>
      </w:r>
      <w:r>
        <w:tab/>
      </w:r>
      <w:r>
        <w:fldChar w:fldCharType="begin"/>
      </w:r>
      <w:r>
        <w:instrText xml:space="preserve"> PAGEREF _Toc434855181 \h </w:instrText>
      </w:r>
      <w:r>
        <w:fldChar w:fldCharType="separate"/>
      </w:r>
      <w:r>
        <w:t>13</w:t>
      </w:r>
      <w:r>
        <w:fldChar w:fldCharType="end"/>
      </w:r>
    </w:p>
    <w:p>
      <w:pPr>
        <w:pStyle w:val="TOC8"/>
        <w:rPr>
          <w:rFonts w:asciiTheme="minorHAnsi" w:eastAsiaTheme="minorEastAsia" w:hAnsiTheme="minorHAnsi" w:cstheme="minorBidi"/>
          <w:szCs w:val="22"/>
        </w:rPr>
      </w:pPr>
      <w:r>
        <w:t>10A.</w:t>
      </w:r>
      <w:r>
        <w:tab/>
        <w:t>Acting President</w:t>
      </w:r>
      <w:r>
        <w:tab/>
      </w:r>
      <w:r>
        <w:fldChar w:fldCharType="begin"/>
      </w:r>
      <w:r>
        <w:instrText xml:space="preserve"> PAGEREF _Toc434855182 \h </w:instrText>
      </w:r>
      <w:r>
        <w:fldChar w:fldCharType="separate"/>
      </w:r>
      <w:r>
        <w:t>14</w:t>
      </w:r>
      <w:r>
        <w:fldChar w:fldCharType="end"/>
      </w:r>
    </w:p>
    <w:p>
      <w:pPr>
        <w:pStyle w:val="TOC8"/>
        <w:rPr>
          <w:rFonts w:asciiTheme="minorHAnsi" w:eastAsiaTheme="minorEastAsia" w:hAnsiTheme="minorHAnsi" w:cstheme="minorBidi"/>
          <w:szCs w:val="22"/>
        </w:rPr>
      </w:pPr>
      <w:r>
        <w:t>10B.</w:t>
      </w:r>
      <w:r>
        <w:tab/>
        <w:t>Acting judges of appeal</w:t>
      </w:r>
      <w:r>
        <w:tab/>
      </w:r>
      <w:r>
        <w:fldChar w:fldCharType="begin"/>
      </w:r>
      <w:r>
        <w:instrText xml:space="preserve"> PAGEREF _Toc434855183 \h </w:instrText>
      </w:r>
      <w:r>
        <w:fldChar w:fldCharType="separate"/>
      </w:r>
      <w:r>
        <w:t>14</w:t>
      </w:r>
      <w:r>
        <w:fldChar w:fldCharType="end"/>
      </w:r>
    </w:p>
    <w:p>
      <w:pPr>
        <w:pStyle w:val="TOC8"/>
        <w:rPr>
          <w:rFonts w:asciiTheme="minorHAnsi" w:eastAsiaTheme="minorEastAsia" w:hAnsiTheme="minorHAnsi" w:cstheme="minorBidi"/>
          <w:szCs w:val="22"/>
        </w:rPr>
      </w:pPr>
      <w:r>
        <w:t>10C.</w:t>
      </w:r>
      <w:r>
        <w:tab/>
        <w:t>Judge of appeal may sit in General Division if approved</w:t>
      </w:r>
      <w:r>
        <w:tab/>
      </w:r>
      <w:r>
        <w:fldChar w:fldCharType="begin"/>
      </w:r>
      <w:r>
        <w:instrText xml:space="preserve"> PAGEREF _Toc434855184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Acting judges</w:t>
      </w:r>
      <w:r>
        <w:tab/>
      </w:r>
      <w:r>
        <w:fldChar w:fldCharType="begin"/>
      </w:r>
      <w:r>
        <w:instrText xml:space="preserve"> PAGEREF _Toc434855185 \h </w:instrText>
      </w:r>
      <w:r>
        <w:fldChar w:fldCharType="separate"/>
      </w:r>
      <w:r>
        <w:t>15</w:t>
      </w:r>
      <w:r>
        <w:fldChar w:fldCharType="end"/>
      </w:r>
    </w:p>
    <w:p>
      <w:pPr>
        <w:pStyle w:val="TOC8"/>
        <w:rPr>
          <w:rFonts w:asciiTheme="minorHAnsi" w:eastAsiaTheme="minorEastAsia" w:hAnsiTheme="minorHAnsi" w:cstheme="minorBidi"/>
          <w:szCs w:val="22"/>
        </w:rPr>
      </w:pPr>
      <w:r>
        <w:t>11AA</w:t>
      </w:r>
      <w:r>
        <w:rPr>
          <w:snapToGrid w:val="0"/>
        </w:rPr>
        <w:t>.</w:t>
      </w:r>
      <w:r>
        <w:rPr>
          <w:snapToGrid w:val="0"/>
        </w:rPr>
        <w:tab/>
        <w:t>Auxiliary judges</w:t>
      </w:r>
      <w:r>
        <w:tab/>
      </w:r>
      <w:r>
        <w:fldChar w:fldCharType="begin"/>
      </w:r>
      <w:r>
        <w:instrText xml:space="preserve"> PAGEREF _Toc434855186 \h </w:instrText>
      </w:r>
      <w:r>
        <w:fldChar w:fldCharType="separate"/>
      </w:r>
      <w:r>
        <w:t>16</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Masters</w:t>
      </w:r>
      <w:r>
        <w:tab/>
      </w:r>
      <w:r>
        <w:fldChar w:fldCharType="begin"/>
      </w:r>
      <w:r>
        <w:instrText xml:space="preserve"> PAGEREF _Toc434855187 \h </w:instrText>
      </w:r>
      <w:r>
        <w:fldChar w:fldCharType="separate"/>
      </w:r>
      <w:r>
        <w:t>17</w:t>
      </w:r>
      <w:r>
        <w:fldChar w:fldCharType="end"/>
      </w:r>
    </w:p>
    <w:p>
      <w:pPr>
        <w:pStyle w:val="TOC8"/>
        <w:rPr>
          <w:rFonts w:asciiTheme="minorHAnsi" w:eastAsiaTheme="minorEastAsia" w:hAnsiTheme="minorHAnsi" w:cstheme="minorBidi"/>
          <w:szCs w:val="22"/>
        </w:rPr>
      </w:pPr>
      <w:r>
        <w:t>11B</w:t>
      </w:r>
      <w:r>
        <w:rPr>
          <w:snapToGrid w:val="0"/>
        </w:rPr>
        <w:t xml:space="preserve">. </w:t>
      </w:r>
      <w:r>
        <w:rPr>
          <w:snapToGrid w:val="0"/>
        </w:rPr>
        <w:tab/>
        <w:t>Master, terms of appointment of</w:t>
      </w:r>
      <w:r>
        <w:tab/>
      </w:r>
      <w:r>
        <w:fldChar w:fldCharType="begin"/>
      </w:r>
      <w:r>
        <w:instrText xml:space="preserve"> PAGEREF _Toc434855188 \h </w:instrText>
      </w:r>
      <w:r>
        <w:fldChar w:fldCharType="separate"/>
      </w:r>
      <w:r>
        <w:t>18</w:t>
      </w:r>
      <w:r>
        <w:fldChar w:fldCharType="end"/>
      </w:r>
    </w:p>
    <w:p>
      <w:pPr>
        <w:pStyle w:val="TOC8"/>
        <w:rPr>
          <w:rFonts w:asciiTheme="minorHAnsi" w:eastAsiaTheme="minorEastAsia" w:hAnsiTheme="minorHAnsi" w:cstheme="minorBidi"/>
          <w:szCs w:val="22"/>
        </w:rPr>
      </w:pPr>
      <w:r>
        <w:t>11D</w:t>
      </w:r>
      <w:r>
        <w:rPr>
          <w:snapToGrid w:val="0"/>
        </w:rPr>
        <w:t>.</w:t>
      </w:r>
      <w:r>
        <w:rPr>
          <w:snapToGrid w:val="0"/>
        </w:rPr>
        <w:tab/>
        <w:t>Acting masters</w:t>
      </w:r>
      <w:r>
        <w:tab/>
      </w:r>
      <w:r>
        <w:fldChar w:fldCharType="begin"/>
      </w:r>
      <w:r>
        <w:instrText xml:space="preserve"> PAGEREF _Toc434855189 \h </w:instrText>
      </w:r>
      <w:r>
        <w:fldChar w:fldCharType="separate"/>
      </w:r>
      <w:r>
        <w:t>20</w:t>
      </w:r>
      <w:r>
        <w:fldChar w:fldCharType="end"/>
      </w:r>
    </w:p>
    <w:p>
      <w:pPr>
        <w:pStyle w:val="TOC8"/>
        <w:rPr>
          <w:rFonts w:asciiTheme="minorHAnsi" w:eastAsiaTheme="minorEastAsia" w:hAnsiTheme="minorHAnsi" w:cstheme="minorBidi"/>
          <w:szCs w:val="22"/>
        </w:rPr>
      </w:pPr>
      <w:r>
        <w:t>11E</w:t>
      </w:r>
      <w:r>
        <w:rPr>
          <w:snapToGrid w:val="0"/>
        </w:rPr>
        <w:t>.</w:t>
      </w:r>
      <w:r>
        <w:rPr>
          <w:snapToGrid w:val="0"/>
        </w:rPr>
        <w:tab/>
        <w:t>References to master in other Acts</w:t>
      </w:r>
      <w:r>
        <w:tab/>
      </w:r>
      <w:r>
        <w:fldChar w:fldCharType="begin"/>
      </w:r>
      <w:r>
        <w:instrText xml:space="preserve"> PAGEREF _Toc434855190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Judge or master may act in cases of rates etc. even if a ratepayer etc.</w:t>
      </w:r>
      <w:r>
        <w:tab/>
      </w:r>
      <w:r>
        <w:fldChar w:fldCharType="begin"/>
      </w:r>
      <w:r>
        <w:instrText xml:space="preserve"> PAGEREF _Toc434855191 \h </w:instrText>
      </w:r>
      <w:r>
        <w:fldChar w:fldCharType="separate"/>
      </w:r>
      <w:r>
        <w:t>22</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_Toc434855192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Seal of Supreme Court</w:t>
      </w:r>
      <w:r>
        <w:tab/>
      </w:r>
      <w:r>
        <w:fldChar w:fldCharType="begin"/>
      </w:r>
      <w:r>
        <w:instrText xml:space="preserve"> PAGEREF _Toc434855193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and law</w:t>
      </w:r>
    </w:p>
    <w:p>
      <w:pPr>
        <w:pStyle w:val="TOC4"/>
        <w:tabs>
          <w:tab w:val="right" w:leader="dot" w:pos="7077"/>
        </w:tabs>
        <w:rPr>
          <w:rFonts w:asciiTheme="minorHAnsi" w:eastAsiaTheme="minorEastAsia" w:hAnsiTheme="minorHAnsi" w:cstheme="minorBidi"/>
          <w:b w:val="0"/>
          <w:szCs w:val="22"/>
        </w:rPr>
      </w:pPr>
      <w:r>
        <w:t>Division 1 — Jurisdiction</w:t>
      </w:r>
    </w:p>
    <w:p>
      <w:pPr>
        <w:pStyle w:val="TOC8"/>
        <w:rPr>
          <w:rFonts w:asciiTheme="minorHAnsi" w:eastAsiaTheme="minorEastAsia" w:hAnsiTheme="minorHAnsi" w:cstheme="minorBidi"/>
          <w:szCs w:val="22"/>
        </w:rPr>
      </w:pPr>
      <w:r>
        <w:t>16</w:t>
      </w:r>
      <w:r>
        <w:rPr>
          <w:snapToGrid w:val="0"/>
        </w:rPr>
        <w:t>.</w:t>
      </w:r>
      <w:r>
        <w:rPr>
          <w:snapToGrid w:val="0"/>
        </w:rPr>
        <w:tab/>
        <w:t>General jurisdiction</w:t>
      </w:r>
      <w:r>
        <w:tab/>
      </w:r>
      <w:r>
        <w:fldChar w:fldCharType="begin"/>
      </w:r>
      <w:r>
        <w:instrText xml:space="preserve"> PAGEREF _Toc434855196 \h </w:instrText>
      </w:r>
      <w:r>
        <w:fldChar w:fldCharType="separate"/>
      </w:r>
      <w:r>
        <w:t>24</w:t>
      </w:r>
      <w:r>
        <w:fldChar w:fldCharType="end"/>
      </w:r>
    </w:p>
    <w:p>
      <w:pPr>
        <w:pStyle w:val="TOC8"/>
        <w:rPr>
          <w:rFonts w:asciiTheme="minorHAnsi" w:eastAsiaTheme="minorEastAsia" w:hAnsiTheme="minorHAnsi" w:cstheme="minorBidi"/>
          <w:szCs w:val="22"/>
        </w:rPr>
      </w:pPr>
      <w:r>
        <w:t>17.</w:t>
      </w:r>
      <w:r>
        <w:tab/>
        <w:t>Court may transfer case to lower court</w:t>
      </w:r>
      <w:r>
        <w:tab/>
      </w:r>
      <w:r>
        <w:fldChar w:fldCharType="begin"/>
      </w:r>
      <w:r>
        <w:instrText xml:space="preserve"> PAGEREF _Toc434855197 \h </w:instrText>
      </w:r>
      <w:r>
        <w:fldChar w:fldCharType="separate"/>
      </w:r>
      <w:r>
        <w:t>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Probate jurisdiction</w:t>
      </w:r>
      <w:r>
        <w:tab/>
      </w:r>
      <w:r>
        <w:fldChar w:fldCharType="begin"/>
      </w:r>
      <w:r>
        <w:instrText xml:space="preserve"> PAGEREF _Toc434855198 \h </w:instrText>
      </w:r>
      <w:r>
        <w:fldChar w:fldCharType="separate"/>
      </w:r>
      <w:r>
        <w:t>27</w:t>
      </w:r>
      <w:r>
        <w:fldChar w:fldCharType="end"/>
      </w:r>
    </w:p>
    <w:p>
      <w:pPr>
        <w:pStyle w:val="TOC8"/>
        <w:rPr>
          <w:rFonts w:asciiTheme="minorHAnsi" w:eastAsiaTheme="minorEastAsia" w:hAnsiTheme="minorHAnsi" w:cstheme="minorBidi"/>
          <w:szCs w:val="22"/>
        </w:rPr>
      </w:pPr>
      <w:r>
        <w:t>20.</w:t>
      </w:r>
      <w:r>
        <w:tab/>
        <w:t>Appellate jurisdiction</w:t>
      </w:r>
      <w:r>
        <w:tab/>
      </w:r>
      <w:r>
        <w:fldChar w:fldCharType="begin"/>
      </w:r>
      <w:r>
        <w:instrText xml:space="preserve"> PAGEREF _Toc434855199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Jurisdiction to be exercised according to this Act and rules of court</w:t>
      </w:r>
      <w:r>
        <w:tab/>
      </w:r>
      <w:r>
        <w:fldChar w:fldCharType="begin"/>
      </w:r>
      <w:r>
        <w:instrText xml:space="preserve"> PAGEREF _Toc434855200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Saving of former procedure</w:t>
      </w:r>
      <w:r>
        <w:tab/>
      </w:r>
      <w:r>
        <w:fldChar w:fldCharType="begin"/>
      </w:r>
      <w:r>
        <w:instrText xml:space="preserve"> PAGEREF _Toc434855201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Supreme Court authorised to perform certain acts required to be performed by courts in England</w:t>
      </w:r>
      <w:r>
        <w:tab/>
      </w:r>
      <w:r>
        <w:fldChar w:fldCharType="begin"/>
      </w:r>
      <w:r>
        <w:instrText xml:space="preserve"> PAGEREF _Toc434855202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Law and equity</w:t>
      </w:r>
    </w:p>
    <w:p>
      <w:pPr>
        <w:pStyle w:val="TOC8"/>
        <w:rPr>
          <w:rFonts w:asciiTheme="minorHAnsi" w:eastAsiaTheme="minorEastAsia" w:hAnsiTheme="minorHAnsi" w:cstheme="minorBidi"/>
          <w:szCs w:val="22"/>
        </w:rPr>
      </w:pPr>
      <w:r>
        <w:t>24</w:t>
      </w:r>
      <w:r>
        <w:rPr>
          <w:snapToGrid w:val="0"/>
        </w:rPr>
        <w:t>.</w:t>
      </w:r>
      <w:r>
        <w:rPr>
          <w:snapToGrid w:val="0"/>
        </w:rPr>
        <w:tab/>
        <w:t>Law and equity to be concurrently administered</w:t>
      </w:r>
      <w:r>
        <w:tab/>
      </w:r>
      <w:r>
        <w:fldChar w:fldCharType="begin"/>
      </w:r>
      <w:r>
        <w:instrText xml:space="preserve"> PAGEREF _Toc434855204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Miscellaneous rules of law</w:t>
      </w:r>
    </w:p>
    <w:p>
      <w:pPr>
        <w:pStyle w:val="TOC8"/>
        <w:rPr>
          <w:rFonts w:asciiTheme="minorHAnsi" w:eastAsiaTheme="minorEastAsia" w:hAnsiTheme="minorHAnsi" w:cstheme="minorBidi"/>
          <w:szCs w:val="22"/>
        </w:rPr>
      </w:pPr>
      <w:r>
        <w:t>25</w:t>
      </w:r>
      <w:r>
        <w:rPr>
          <w:snapToGrid w:val="0"/>
        </w:rPr>
        <w:t>.</w:t>
      </w:r>
      <w:r>
        <w:rPr>
          <w:snapToGrid w:val="0"/>
        </w:rPr>
        <w:tab/>
        <w:t>Rules of law upon certain points</w:t>
      </w:r>
      <w:r>
        <w:tab/>
      </w:r>
      <w:r>
        <w:fldChar w:fldCharType="begin"/>
      </w:r>
      <w:r>
        <w:instrText xml:space="preserve"> PAGEREF _Toc434855206 \h </w:instrText>
      </w:r>
      <w:r>
        <w:fldChar w:fldCharType="separate"/>
      </w:r>
      <w:r>
        <w:t>33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Liability for damage to property due to fault of 2 or more vessels</w:t>
      </w:r>
      <w:r>
        <w:tab/>
      </w:r>
      <w:r>
        <w:fldChar w:fldCharType="begin"/>
      </w:r>
      <w:r>
        <w:instrText xml:space="preserve"> PAGEREF _Toc434855207 \h </w:instrText>
      </w:r>
      <w:r>
        <w:fldChar w:fldCharType="separate"/>
      </w:r>
      <w:r>
        <w:t>35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Liability for loss of life etc. due to fault of 2 or more vessels</w:t>
      </w:r>
      <w:r>
        <w:tab/>
      </w:r>
      <w:r>
        <w:fldChar w:fldCharType="begin"/>
      </w:r>
      <w:r>
        <w:instrText xml:space="preserve"> PAGEREF _Toc434855208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Right of contribution where liability for loss of life etc. due to fault of 2 or more vessels</w:t>
      </w:r>
      <w:r>
        <w:tab/>
      </w:r>
      <w:r>
        <w:fldChar w:fldCharType="begin"/>
      </w:r>
      <w:r>
        <w:instrText xml:space="preserve"> PAGEREF _Toc434855209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 xml:space="preserve">Sections 26 to 28 subject to </w:t>
      </w:r>
      <w:r>
        <w:rPr>
          <w:i/>
          <w:snapToGrid w:val="0"/>
        </w:rPr>
        <w:t>Navigation Act 1912</w:t>
      </w:r>
      <w:r>
        <w:rPr>
          <w:snapToGrid w:val="0"/>
        </w:rPr>
        <w:t xml:space="preserve"> (Cwlth)</w:t>
      </w:r>
      <w:r>
        <w:tab/>
      </w:r>
      <w:r>
        <w:fldChar w:fldCharType="begin"/>
      </w:r>
      <w:r>
        <w:instrText xml:space="preserve"> PAGEREF _Toc434855210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Interest payable under contract and otherwise</w:t>
      </w:r>
      <w:r>
        <w:tab/>
      </w:r>
      <w:r>
        <w:fldChar w:fldCharType="begin"/>
      </w:r>
      <w:r>
        <w:instrText xml:space="preserve"> PAGEREF _Toc434855211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Pre</w:t>
      </w:r>
      <w:r>
        <w:rPr>
          <w:snapToGrid w:val="0"/>
        </w:rPr>
        <w:noBreakHyphen/>
        <w:t>judgment interest, Court may order</w:t>
      </w:r>
      <w:r>
        <w:tab/>
      </w:r>
      <w:r>
        <w:fldChar w:fldCharType="begin"/>
      </w:r>
      <w:r>
        <w:instrText xml:space="preserve"> PAGEREF _Toc434855212 \h </w:instrText>
      </w:r>
      <w:r>
        <w:fldChar w:fldCharType="separate"/>
      </w:r>
      <w:r>
        <w:t>38</w:t>
      </w:r>
      <w:r>
        <w:fldChar w:fldCharType="end"/>
      </w:r>
    </w:p>
    <w:p>
      <w:pPr>
        <w:pStyle w:val="TOC8"/>
        <w:rPr>
          <w:rFonts w:asciiTheme="minorHAnsi" w:eastAsiaTheme="minorEastAsia" w:hAnsiTheme="minorHAnsi" w:cstheme="minorBidi"/>
          <w:szCs w:val="22"/>
        </w:rPr>
      </w:pPr>
      <w:r>
        <w:t>33.</w:t>
      </w:r>
      <w:r>
        <w:tab/>
        <w:t>Judgments and orders, correction of</w:t>
      </w:r>
      <w:r>
        <w:tab/>
      </w:r>
      <w:r>
        <w:fldChar w:fldCharType="begin"/>
      </w:r>
      <w:r>
        <w:instrText xml:space="preserve"> PAGEREF _Toc434855213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law in this Act to apply in all courts</w:t>
      </w:r>
      <w:r>
        <w:tab/>
      </w:r>
      <w:r>
        <w:fldChar w:fldCharType="begin"/>
      </w:r>
      <w:r>
        <w:instrText xml:space="preserve"> PAGEREF _Toc434855214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rPr>
          <w:i/>
          <w:snapToGrid w:val="0"/>
        </w:rPr>
        <w:t>Quo warranto</w:t>
      </w:r>
      <w:r>
        <w:tab/>
      </w:r>
      <w:r>
        <w:fldChar w:fldCharType="begin"/>
      </w:r>
      <w:r>
        <w:instrText xml:space="preserve"> PAGEREF _Toc434855215 \h </w:instrText>
      </w:r>
      <w:r>
        <w:fldChar w:fldCharType="separate"/>
      </w:r>
      <w:r>
        <w:t>39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Costs</w:t>
      </w:r>
      <w:r>
        <w:tab/>
      </w:r>
      <w:r>
        <w:fldChar w:fldCharType="begin"/>
      </w:r>
      <w:r>
        <w:instrText xml:space="preserve"> PAGEREF _Toc434855216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IV — Sittings and distribution of business</w:t>
      </w:r>
    </w:p>
    <w:p>
      <w:pPr>
        <w:pStyle w:val="TOC4"/>
        <w:tabs>
          <w:tab w:val="right" w:leader="dot" w:pos="7077"/>
        </w:tabs>
        <w:rPr>
          <w:rFonts w:asciiTheme="minorHAnsi" w:eastAsiaTheme="minorEastAsia" w:hAnsiTheme="minorHAnsi" w:cstheme="minorBidi"/>
          <w:b w:val="0"/>
          <w:szCs w:val="22"/>
        </w:rPr>
      </w:pPr>
      <w:r>
        <w:t>Division 1 — Sittings and vacations</w:t>
      </w:r>
    </w:p>
    <w:p>
      <w:pPr>
        <w:pStyle w:val="TOC8"/>
        <w:rPr>
          <w:rFonts w:asciiTheme="minorHAnsi" w:eastAsiaTheme="minorEastAsia" w:hAnsiTheme="minorHAnsi" w:cstheme="minorBidi"/>
          <w:szCs w:val="22"/>
        </w:rPr>
      </w:pPr>
      <w:r>
        <w:t>38</w:t>
      </w:r>
      <w:r>
        <w:rPr>
          <w:snapToGrid w:val="0"/>
        </w:rPr>
        <w:t>.</w:t>
      </w:r>
      <w:r>
        <w:rPr>
          <w:snapToGrid w:val="0"/>
        </w:rPr>
        <w:tab/>
        <w:t>Court may sit at any time and at any place</w:t>
      </w:r>
      <w:r>
        <w:tab/>
      </w:r>
      <w:r>
        <w:fldChar w:fldCharType="begin"/>
      </w:r>
      <w:r>
        <w:instrText xml:space="preserve"> PAGEREF _Toc434855219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Civil sittings in Perth</w:t>
      </w:r>
      <w:r>
        <w:tab/>
      </w:r>
      <w:r>
        <w:fldChar w:fldCharType="begin"/>
      </w:r>
      <w:r>
        <w:instrText xml:space="preserve"> PAGEREF _Toc434855220 \h </w:instrText>
      </w:r>
      <w:r>
        <w:fldChar w:fldCharType="separate"/>
      </w:r>
      <w:r>
        <w:t>40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Criminal sittings in Perth</w:t>
      </w:r>
      <w:r>
        <w:tab/>
      </w:r>
      <w:r>
        <w:fldChar w:fldCharType="begin"/>
      </w:r>
      <w:r>
        <w:instrText xml:space="preserve"> PAGEREF _Toc434855221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 xml:space="preserve">Single judge to preside unless </w:t>
      </w:r>
      <w:r>
        <w:t>Court of Appeal</w:t>
      </w:r>
      <w:r>
        <w:rPr>
          <w:snapToGrid w:val="0"/>
        </w:rPr>
        <w:t xml:space="preserve"> to do so</w:t>
      </w:r>
      <w:r>
        <w:tab/>
      </w:r>
      <w:r>
        <w:fldChar w:fldCharType="begin"/>
      </w:r>
      <w:r>
        <w:instrText xml:space="preserve"> PAGEREF _Toc434855222 \h </w:instrText>
      </w:r>
      <w:r>
        <w:fldChar w:fldCharType="separate"/>
      </w:r>
      <w:r>
        <w:t>40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Civil actions, trial with or without jury</w:t>
      </w:r>
      <w:r>
        <w:tab/>
      </w:r>
      <w:r>
        <w:fldChar w:fldCharType="begin"/>
      </w:r>
      <w:r>
        <w:instrText xml:space="preserve"> PAGEREF _Toc434855223 \h </w:instrText>
      </w:r>
      <w:r>
        <w:fldChar w:fldCharType="separate"/>
      </w:r>
      <w:r>
        <w:t>41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 xml:space="preserve">Judge may reserve case etc. for </w:t>
      </w:r>
      <w:r>
        <w:t>Court of Appeal</w:t>
      </w:r>
      <w:r>
        <w:tab/>
      </w:r>
      <w:r>
        <w:fldChar w:fldCharType="begin"/>
      </w:r>
      <w:r>
        <w:instrText xml:space="preserve"> PAGEREF _Toc434855224 \h </w:instrText>
      </w:r>
      <w:r>
        <w:fldChar w:fldCharType="separate"/>
      </w:r>
      <w:r>
        <w:t>42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Court vacations</w:t>
      </w:r>
      <w:r>
        <w:tab/>
      </w:r>
      <w:r>
        <w:fldChar w:fldCharType="begin"/>
      </w:r>
      <w:r>
        <w:instrText xml:space="preserve"> PAGEREF _Toc434855225 \h </w:instrText>
      </w:r>
      <w:r>
        <w:fldChar w:fldCharType="separate"/>
      </w:r>
      <w:r>
        <w:t>43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Hearings during court vacations</w:t>
      </w:r>
      <w:r>
        <w:tab/>
      </w:r>
      <w:r>
        <w:fldChar w:fldCharType="begin"/>
      </w:r>
      <w:r>
        <w:instrText xml:space="preserve"> PAGEREF _Toc434855226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Circuit towns</w:t>
      </w:r>
    </w:p>
    <w:p>
      <w:pPr>
        <w:pStyle w:val="TOC8"/>
        <w:rPr>
          <w:rFonts w:asciiTheme="minorHAnsi" w:eastAsiaTheme="minorEastAsia" w:hAnsiTheme="minorHAnsi" w:cstheme="minorBidi"/>
          <w:szCs w:val="22"/>
        </w:rPr>
      </w:pPr>
      <w:r>
        <w:t>46</w:t>
      </w:r>
      <w:r>
        <w:rPr>
          <w:snapToGrid w:val="0"/>
        </w:rPr>
        <w:t>.</w:t>
      </w:r>
      <w:r>
        <w:rPr>
          <w:snapToGrid w:val="0"/>
        </w:rPr>
        <w:tab/>
        <w:t>Circuit towns and sittings in them</w:t>
      </w:r>
      <w:r>
        <w:tab/>
      </w:r>
      <w:r>
        <w:fldChar w:fldCharType="begin"/>
      </w:r>
      <w:r>
        <w:instrText xml:space="preserve"> PAGEREF _Toc434855228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Term used: circuit court</w:t>
      </w:r>
      <w:r>
        <w:tab/>
      </w:r>
      <w:r>
        <w:fldChar w:fldCharType="begin"/>
      </w:r>
      <w:r>
        <w:instrText xml:space="preserve"> PAGEREF _Toc434855229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Jurisdiction of a commissioner</w:t>
      </w:r>
    </w:p>
    <w:p>
      <w:pPr>
        <w:pStyle w:val="TOC8"/>
        <w:rPr>
          <w:rFonts w:asciiTheme="minorHAnsi" w:eastAsiaTheme="minorEastAsia" w:hAnsiTheme="minorHAnsi" w:cstheme="minorBidi"/>
          <w:szCs w:val="22"/>
        </w:rPr>
      </w:pPr>
      <w:r>
        <w:t>49</w:t>
      </w:r>
      <w:r>
        <w:rPr>
          <w:snapToGrid w:val="0"/>
        </w:rPr>
        <w:t>.</w:t>
      </w:r>
      <w:r>
        <w:rPr>
          <w:snapToGrid w:val="0"/>
        </w:rPr>
        <w:tab/>
        <w:t>Commissioners, appointment of etc.</w:t>
      </w:r>
      <w:r>
        <w:tab/>
      </w:r>
      <w:r>
        <w:fldChar w:fldCharType="begin"/>
      </w:r>
      <w:r>
        <w:instrText xml:space="preserve"> PAGEREF _Toc434855231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Inquiries and trials by referees</w:t>
      </w:r>
    </w:p>
    <w:p>
      <w:pPr>
        <w:pStyle w:val="TOC8"/>
        <w:rPr>
          <w:rFonts w:asciiTheme="minorHAnsi" w:eastAsiaTheme="minorEastAsia" w:hAnsiTheme="minorHAnsi" w:cstheme="minorBidi"/>
          <w:szCs w:val="22"/>
        </w:rPr>
      </w:pPr>
      <w:r>
        <w:t>50</w:t>
      </w:r>
      <w:r>
        <w:rPr>
          <w:snapToGrid w:val="0"/>
        </w:rPr>
        <w:t>.</w:t>
      </w:r>
      <w:r>
        <w:rPr>
          <w:snapToGrid w:val="0"/>
        </w:rPr>
        <w:tab/>
        <w:t>Question in civil matter may be referred to referee etc.</w:t>
      </w:r>
      <w:r>
        <w:tab/>
      </w:r>
      <w:r>
        <w:fldChar w:fldCharType="begin"/>
      </w:r>
      <w:r>
        <w:instrText xml:space="preserve"> PAGEREF _Toc434855233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Trial of civil matter may be referred to referee etc.</w:t>
      </w:r>
      <w:r>
        <w:tab/>
      </w:r>
      <w:r>
        <w:fldChar w:fldCharType="begin"/>
      </w:r>
      <w:r>
        <w:instrText xml:space="preserve"> PAGEREF _Toc434855234 \h </w:instrText>
      </w:r>
      <w:r>
        <w:fldChar w:fldCharType="separate"/>
      </w:r>
      <w:r>
        <w:t>47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Referee’s powers and remuneration; effect of referee’s report</w:t>
      </w:r>
      <w:r>
        <w:tab/>
      </w:r>
      <w:r>
        <w:fldChar w:fldCharType="begin"/>
      </w:r>
      <w:r>
        <w:instrText xml:space="preserve"> PAGEREF _Toc434855235 \h </w:instrText>
      </w:r>
      <w:r>
        <w:fldChar w:fldCharType="separate"/>
      </w:r>
      <w:r>
        <w:t>47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Court to have powers as to references by consent</w:t>
      </w:r>
      <w:r>
        <w:tab/>
      </w:r>
      <w:r>
        <w:fldChar w:fldCharType="begin"/>
      </w:r>
      <w:r>
        <w:instrText xml:space="preserve"> PAGEREF _Toc434855236 \h </w:instrText>
      </w:r>
      <w:r>
        <w:fldChar w:fldCharType="separate"/>
      </w:r>
      <w:r>
        <w:t>48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Referee may state case on question of law</w:t>
      </w:r>
      <w:r>
        <w:tab/>
      </w:r>
      <w:r>
        <w:fldChar w:fldCharType="begin"/>
      </w:r>
      <w:r>
        <w:instrText xml:space="preserve"> PAGEREF _Toc434855237 \h </w:instrText>
      </w:r>
      <w:r>
        <w:fldChar w:fldCharType="separate"/>
      </w:r>
      <w:r>
        <w:t>48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Costs etc. of reference</w:t>
      </w:r>
      <w:r>
        <w:tab/>
      </w:r>
      <w:r>
        <w:fldChar w:fldCharType="begin"/>
      </w:r>
      <w:r>
        <w:instrText xml:space="preserve"> PAGEREF _Toc434855238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Assessors</w:t>
      </w:r>
    </w:p>
    <w:p>
      <w:pPr>
        <w:pStyle w:val="TOC8"/>
        <w:rPr>
          <w:rFonts w:asciiTheme="minorHAnsi" w:eastAsiaTheme="minorEastAsia" w:hAnsiTheme="minorHAnsi" w:cstheme="minorBidi"/>
          <w:szCs w:val="22"/>
        </w:rPr>
      </w:pPr>
      <w:r>
        <w:t>56</w:t>
      </w:r>
      <w:r>
        <w:rPr>
          <w:snapToGrid w:val="0"/>
        </w:rPr>
        <w:t>.</w:t>
      </w:r>
      <w:r>
        <w:rPr>
          <w:snapToGrid w:val="0"/>
        </w:rPr>
        <w:tab/>
        <w:t>Trial with assessors</w:t>
      </w:r>
      <w:r>
        <w:tab/>
      </w:r>
      <w:r>
        <w:fldChar w:fldCharType="begin"/>
      </w:r>
      <w:r>
        <w:instrText xml:space="preserve"> PAGEREF _Toc434855240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 — The Court of Appeal</w:t>
      </w:r>
    </w:p>
    <w:p>
      <w:pPr>
        <w:pStyle w:val="TOC8"/>
        <w:rPr>
          <w:rFonts w:asciiTheme="minorHAnsi" w:eastAsiaTheme="minorEastAsia" w:hAnsiTheme="minorHAnsi" w:cstheme="minorBidi"/>
          <w:szCs w:val="22"/>
        </w:rPr>
      </w:pPr>
      <w:r>
        <w:t>57.</w:t>
      </w:r>
      <w:r>
        <w:tab/>
        <w:t>Court of Appeal, constitution of</w:t>
      </w:r>
      <w:r>
        <w:tab/>
      </w:r>
      <w:r>
        <w:fldChar w:fldCharType="begin"/>
      </w:r>
      <w:r>
        <w:instrText xml:space="preserve"> PAGEREF _Toc434855242 \h </w:instrText>
      </w:r>
      <w:r>
        <w:fldChar w:fldCharType="separate"/>
      </w:r>
      <w:r>
        <w:t>49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r>
      <w:r>
        <w:t>Court of Appeal</w:t>
      </w:r>
      <w:r>
        <w:rPr>
          <w:snapToGrid w:val="0"/>
        </w:rPr>
        <w:t>, jurisdiction of</w:t>
      </w:r>
      <w:r>
        <w:tab/>
      </w:r>
      <w:r>
        <w:fldChar w:fldCharType="begin"/>
      </w:r>
      <w:r>
        <w:instrText xml:space="preserve"> PAGEREF _Toc434855243 \h </w:instrText>
      </w:r>
      <w:r>
        <w:fldChar w:fldCharType="separate"/>
      </w:r>
      <w:r>
        <w:t>51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New trial etc., application for and ordering</w:t>
      </w:r>
      <w:r>
        <w:tab/>
      </w:r>
      <w:r>
        <w:fldChar w:fldCharType="begin"/>
      </w:r>
      <w:r>
        <w:instrText xml:space="preserve"> PAGEREF _Toc434855244 \h </w:instrText>
      </w:r>
      <w:r>
        <w:fldChar w:fldCharType="separate"/>
      </w:r>
      <w:r>
        <w:t>52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Restriction on appeals</w:t>
      </w:r>
      <w:r>
        <w:tab/>
      </w:r>
      <w:r>
        <w:fldChar w:fldCharType="begin"/>
      </w:r>
      <w:r>
        <w:instrText xml:space="preserve"> PAGEREF _Toc434855245 \h </w:instrText>
      </w:r>
      <w:r>
        <w:fldChar w:fldCharType="separate"/>
      </w:r>
      <w:r>
        <w:t>54</w:t>
      </w:r>
      <w:r>
        <w:fldChar w:fldCharType="end"/>
      </w:r>
    </w:p>
    <w:p>
      <w:pPr>
        <w:pStyle w:val="TOC8"/>
        <w:rPr>
          <w:rFonts w:asciiTheme="minorHAnsi" w:eastAsiaTheme="minorEastAsia" w:hAnsiTheme="minorHAnsi" w:cstheme="minorBidi"/>
          <w:szCs w:val="22"/>
        </w:rPr>
      </w:pPr>
      <w:r>
        <w:t>61.</w:t>
      </w:r>
      <w:r>
        <w:tab/>
        <w:t>Powers of single judge of appeal and master</w:t>
      </w:r>
      <w:r>
        <w:tab/>
      </w:r>
      <w:r>
        <w:fldChar w:fldCharType="begin"/>
      </w:r>
      <w:r>
        <w:instrText xml:space="preserve"> PAGEREF _Toc434855246 \h </w:instrText>
      </w:r>
      <w:r>
        <w:fldChar w:fldCharType="separate"/>
      </w:r>
      <w:r>
        <w:t>55</w:t>
      </w:r>
      <w:r>
        <w:fldChar w:fldCharType="end"/>
      </w:r>
    </w:p>
    <w:p>
      <w:pPr>
        <w:pStyle w:val="TOC8"/>
        <w:rPr>
          <w:rFonts w:asciiTheme="minorHAnsi" w:eastAsiaTheme="minorEastAsia" w:hAnsiTheme="minorHAnsi" w:cstheme="minorBidi"/>
          <w:szCs w:val="22"/>
        </w:rPr>
      </w:pPr>
      <w:r>
        <w:t>62.</w:t>
      </w:r>
      <w:r>
        <w:tab/>
        <w:t>Divided decisions, effect of</w:t>
      </w:r>
      <w:r>
        <w:tab/>
      </w:r>
      <w:r>
        <w:fldChar w:fldCharType="begin"/>
      </w:r>
      <w:r>
        <w:instrText xml:space="preserve"> PAGEREF _Toc434855247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Arrest in pending actions</w:t>
      </w:r>
    </w:p>
    <w:p>
      <w:pPr>
        <w:pStyle w:val="TOC8"/>
        <w:rPr>
          <w:rFonts w:asciiTheme="minorHAnsi" w:eastAsiaTheme="minorEastAsia" w:hAnsiTheme="minorHAnsi" w:cstheme="minorBidi"/>
          <w:szCs w:val="22"/>
        </w:rPr>
      </w:pPr>
      <w:r>
        <w:t>63</w:t>
      </w:r>
      <w:r>
        <w:rPr>
          <w:snapToGrid w:val="0"/>
        </w:rPr>
        <w:t>.</w:t>
      </w:r>
      <w:r>
        <w:rPr>
          <w:snapToGrid w:val="0"/>
        </w:rPr>
        <w:tab/>
        <w:t>Defendant about to leave jurisdiction, arrest of</w:t>
      </w:r>
      <w:r>
        <w:tab/>
      </w:r>
      <w:r>
        <w:fldChar w:fldCharType="begin"/>
      </w:r>
      <w:r>
        <w:instrText xml:space="preserve"> PAGEREF _Toc434855249 \h </w:instrText>
      </w:r>
      <w:r>
        <w:fldChar w:fldCharType="separate"/>
      </w:r>
      <w:r>
        <w:t>57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Security by defendant</w:t>
      </w:r>
      <w:r>
        <w:tab/>
      </w:r>
      <w:r>
        <w:fldChar w:fldCharType="begin"/>
      </w:r>
      <w:r>
        <w:instrText xml:space="preserve"> PAGEREF _Toc434855250 \h </w:instrText>
      </w:r>
      <w:r>
        <w:fldChar w:fldCharType="separate"/>
      </w:r>
      <w:r>
        <w:t>58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Security etc. to be subject to the Court</w:t>
      </w:r>
      <w:r>
        <w:tab/>
      </w:r>
      <w:r>
        <w:fldChar w:fldCharType="begin"/>
      </w:r>
      <w:r>
        <w:instrText xml:space="preserve"> PAGEREF _Toc434855251 \h </w:instrText>
      </w:r>
      <w:r>
        <w:fldChar w:fldCharType="separate"/>
      </w:r>
      <w:r>
        <w:t>59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Costs</w:t>
      </w:r>
      <w:r>
        <w:tab/>
      </w:r>
      <w:r>
        <w:fldChar w:fldCharType="begin"/>
      </w:r>
      <w:r>
        <w:instrText xml:space="preserve"> PAGEREF _Toc434855252 \h </w:instrText>
      </w:r>
      <w:r>
        <w:fldChar w:fldCharType="separate"/>
      </w:r>
      <w:r>
        <w:t>59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Discharge of defendant from custody</w:t>
      </w:r>
      <w:r>
        <w:tab/>
      </w:r>
      <w:r>
        <w:fldChar w:fldCharType="begin"/>
      </w:r>
      <w:r>
        <w:instrText xml:space="preserve"> PAGEREF _Toc434855253 \h </w:instrText>
      </w:r>
      <w:r>
        <w:fldChar w:fldCharType="separate"/>
      </w:r>
      <w:r>
        <w:t>59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Sheriff etc. to indorse date of arrest</w:t>
      </w:r>
      <w:r>
        <w:tab/>
      </w:r>
      <w:r>
        <w:fldChar w:fldCharType="begin"/>
      </w:r>
      <w:r>
        <w:instrText xml:space="preserve"> PAGEREF _Toc434855254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VI — Mediation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_Toc434855256 \h </w:instrText>
      </w:r>
      <w:r>
        <w:fldChar w:fldCharType="separate"/>
      </w:r>
      <w:r>
        <w:t>60</w:t>
      </w:r>
      <w:r>
        <w:fldChar w:fldCharType="end"/>
      </w:r>
    </w:p>
    <w:p>
      <w:pPr>
        <w:pStyle w:val="TOC8"/>
        <w:rPr>
          <w:rFonts w:asciiTheme="minorHAnsi" w:eastAsiaTheme="minorEastAsia" w:hAnsiTheme="minorHAnsi" w:cstheme="minorBidi"/>
          <w:szCs w:val="22"/>
        </w:rPr>
      </w:pPr>
      <w:r>
        <w:t>70.</w:t>
      </w:r>
      <w:r>
        <w:tab/>
        <w:t>Protection of mediator</w:t>
      </w:r>
      <w:r>
        <w:tab/>
      </w:r>
      <w:r>
        <w:fldChar w:fldCharType="begin"/>
      </w:r>
      <w:r>
        <w:instrText xml:space="preserve"> PAGEREF _Toc434855257 \h </w:instrText>
      </w:r>
      <w:r>
        <w:fldChar w:fldCharType="separate"/>
      </w:r>
      <w:r>
        <w:t>60</w:t>
      </w:r>
      <w:r>
        <w:fldChar w:fldCharType="end"/>
      </w:r>
    </w:p>
    <w:p>
      <w:pPr>
        <w:pStyle w:val="TOC8"/>
        <w:rPr>
          <w:rFonts w:asciiTheme="minorHAnsi" w:eastAsiaTheme="minorEastAsia" w:hAnsiTheme="minorHAnsi" w:cstheme="minorBidi"/>
          <w:szCs w:val="22"/>
        </w:rPr>
      </w:pPr>
      <w:r>
        <w:t>71.</w:t>
      </w:r>
      <w:r>
        <w:tab/>
        <w:t>Privilege</w:t>
      </w:r>
      <w:r>
        <w:tab/>
      </w:r>
      <w:r>
        <w:fldChar w:fldCharType="begin"/>
      </w:r>
      <w:r>
        <w:instrText xml:space="preserve"> PAGEREF _Toc434855258 \h </w:instrText>
      </w:r>
      <w:r>
        <w:fldChar w:fldCharType="separate"/>
      </w:r>
      <w:r>
        <w:t>60</w:t>
      </w:r>
      <w:r>
        <w:fldChar w:fldCharType="end"/>
      </w:r>
    </w:p>
    <w:p>
      <w:pPr>
        <w:pStyle w:val="TOC8"/>
        <w:rPr>
          <w:rFonts w:asciiTheme="minorHAnsi" w:eastAsiaTheme="minorEastAsia" w:hAnsiTheme="minorHAnsi" w:cstheme="minorBidi"/>
          <w:szCs w:val="22"/>
        </w:rPr>
      </w:pPr>
      <w:r>
        <w:t>72.</w:t>
      </w:r>
      <w:r>
        <w:tab/>
        <w:t>Confidentiality</w:t>
      </w:r>
      <w:r>
        <w:tab/>
      </w:r>
      <w:r>
        <w:fldChar w:fldCharType="begin"/>
      </w:r>
      <w:r>
        <w:instrText xml:space="preserve"> PAGEREF _Toc434855259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IX — Officers and offices</w:t>
      </w:r>
    </w:p>
    <w:p>
      <w:pPr>
        <w:pStyle w:val="TOC8"/>
        <w:rPr>
          <w:rFonts w:asciiTheme="minorHAnsi" w:eastAsiaTheme="minorEastAsia" w:hAnsiTheme="minorHAnsi" w:cstheme="minorBidi"/>
          <w:szCs w:val="22"/>
        </w:rPr>
      </w:pPr>
      <w:r>
        <w:t>154</w:t>
      </w:r>
      <w:r>
        <w:rPr>
          <w:snapToGrid w:val="0"/>
        </w:rPr>
        <w:t>.</w:t>
      </w:r>
      <w:r>
        <w:rPr>
          <w:snapToGrid w:val="0"/>
        </w:rPr>
        <w:tab/>
        <w:t>Attorney General</w:t>
      </w:r>
      <w:r>
        <w:tab/>
      </w:r>
      <w:r>
        <w:fldChar w:fldCharType="begin"/>
      </w:r>
      <w:r>
        <w:instrText xml:space="preserve"> PAGEREF _Toc434855261 \h </w:instrText>
      </w:r>
      <w:r>
        <w:fldChar w:fldCharType="separate"/>
      </w:r>
      <w:r>
        <w:t>63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Registrars and other officers</w:t>
      </w:r>
      <w:r>
        <w:tab/>
      </w:r>
      <w:r>
        <w:fldChar w:fldCharType="begin"/>
      </w:r>
      <w:r>
        <w:instrText xml:space="preserve"> PAGEREF _Toc434855262 \h </w:instrText>
      </w:r>
      <w:r>
        <w:fldChar w:fldCharType="separate"/>
      </w:r>
      <w:r>
        <w:t>64</w:t>
      </w:r>
      <w:r>
        <w:fldChar w:fldCharType="end"/>
      </w:r>
    </w:p>
    <w:p>
      <w:pPr>
        <w:pStyle w:val="TOC8"/>
        <w:rPr>
          <w:rFonts w:asciiTheme="minorHAnsi" w:eastAsiaTheme="minorEastAsia" w:hAnsiTheme="minorHAnsi" w:cstheme="minorBidi"/>
          <w:szCs w:val="22"/>
        </w:rPr>
      </w:pPr>
      <w:r>
        <w:t>155A.</w:t>
      </w:r>
      <w:r>
        <w:tab/>
        <w:t>Personal staff for judges and masters</w:t>
      </w:r>
      <w:r>
        <w:tab/>
      </w:r>
      <w:r>
        <w:fldChar w:fldCharType="begin"/>
      </w:r>
      <w:r>
        <w:instrText xml:space="preserve"> PAGEREF _Toc434855263 \h </w:instrText>
      </w:r>
      <w:r>
        <w:fldChar w:fldCharType="separate"/>
      </w:r>
      <w:r>
        <w:t>65</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Sheriff</w:t>
      </w:r>
      <w:r>
        <w:tab/>
      </w:r>
      <w:r>
        <w:fldChar w:fldCharType="begin"/>
      </w:r>
      <w:r>
        <w:instrText xml:space="preserve"> PAGEREF _Toc434855264 \h </w:instrText>
      </w:r>
      <w:r>
        <w:fldChar w:fldCharType="separate"/>
      </w:r>
      <w:r>
        <w:t>66</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Sheriff may appoint deputies</w:t>
      </w:r>
      <w:r>
        <w:tab/>
      </w:r>
      <w:r>
        <w:fldChar w:fldCharType="begin"/>
      </w:r>
      <w:r>
        <w:instrText xml:space="preserve"> PAGEREF _Toc434855265 \h </w:instrText>
      </w:r>
      <w:r>
        <w:fldChar w:fldCharType="separate"/>
      </w:r>
      <w:r>
        <w:t>66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Saving of sheriff’s common law rights etc.</w:t>
      </w:r>
      <w:r>
        <w:tab/>
      </w:r>
      <w:r>
        <w:fldChar w:fldCharType="begin"/>
      </w:r>
      <w:r>
        <w:instrText xml:space="preserve"> PAGEREF _Toc434855266 \h </w:instrText>
      </w:r>
      <w:r>
        <w:fldChar w:fldCharType="separate"/>
      </w:r>
      <w:r>
        <w:t>67</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Central Office</w:t>
      </w:r>
      <w:r>
        <w:tab/>
      </w:r>
      <w:r>
        <w:fldChar w:fldCharType="begin"/>
      </w:r>
      <w:r>
        <w:instrText xml:space="preserve"> PAGEREF _Toc434855267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X — Rules of court</w:t>
      </w:r>
    </w:p>
    <w:p>
      <w:pPr>
        <w:pStyle w:val="TOC8"/>
        <w:rPr>
          <w:rFonts w:asciiTheme="minorHAnsi" w:eastAsiaTheme="minorEastAsia" w:hAnsiTheme="minorHAnsi" w:cstheme="minorBidi"/>
          <w:szCs w:val="22"/>
        </w:rPr>
      </w:pPr>
      <w:r>
        <w:t>167</w:t>
      </w:r>
      <w:r>
        <w:rPr>
          <w:snapToGrid w:val="0"/>
        </w:rPr>
        <w:t>.</w:t>
      </w:r>
      <w:r>
        <w:rPr>
          <w:snapToGrid w:val="0"/>
        </w:rPr>
        <w:tab/>
        <w:t>Rules of court, content of</w:t>
      </w:r>
      <w:r>
        <w:tab/>
      </w:r>
      <w:r>
        <w:fldChar w:fldCharType="begin"/>
      </w:r>
      <w:r>
        <w:instrText xml:space="preserve"> PAGEREF _Toc434855269 \h </w:instrText>
      </w:r>
      <w:r>
        <w:fldChar w:fldCharType="separate"/>
      </w:r>
      <w:r>
        <w:t>68</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Rules of court, making</w:t>
      </w:r>
      <w:r>
        <w:tab/>
      </w:r>
      <w:r>
        <w:fldChar w:fldCharType="begin"/>
      </w:r>
      <w:r>
        <w:instrText xml:space="preserve"> PAGEREF _Toc434855270 \h </w:instrText>
      </w:r>
      <w:r>
        <w:fldChar w:fldCharType="separate"/>
      </w:r>
      <w:r>
        <w:t>73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Rules of court to be laid before Parliament, disallowance</w:t>
      </w:r>
      <w:r>
        <w:tab/>
      </w:r>
      <w:r>
        <w:fldChar w:fldCharType="begin"/>
      </w:r>
      <w:r>
        <w:instrText xml:space="preserve"> PAGEREF _Toc434855271 \h </w:instrText>
      </w:r>
      <w:r>
        <w:fldChar w:fldCharType="separate"/>
      </w:r>
      <w:r>
        <w:t>73</w:t>
      </w:r>
      <w:r>
        <w:fldChar w:fldCharType="end"/>
      </w:r>
    </w:p>
    <w:p>
      <w:pPr>
        <w:pStyle w:val="TOC8"/>
        <w:rPr>
          <w:rFonts w:asciiTheme="minorHAnsi" w:eastAsiaTheme="minorEastAsia" w:hAnsiTheme="minorHAnsi" w:cstheme="minorBidi"/>
          <w:szCs w:val="22"/>
        </w:rPr>
      </w:pPr>
      <w:r>
        <w:t>171.</w:t>
      </w:r>
      <w:r>
        <w:tab/>
        <w:t>Fees, regulations may prescribe</w:t>
      </w:r>
      <w:r>
        <w:tab/>
      </w:r>
      <w:r>
        <w:fldChar w:fldCharType="begin"/>
      </w:r>
      <w:r>
        <w:instrText xml:space="preserve"> PAGEREF _Toc434855272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172</w:t>
      </w:r>
      <w:r>
        <w:rPr>
          <w:snapToGrid w:val="0"/>
        </w:rPr>
        <w:t>.</w:t>
      </w:r>
      <w:r>
        <w:rPr>
          <w:snapToGrid w:val="0"/>
        </w:rPr>
        <w:tab/>
        <w:t>Foreign law question to be decided by judge</w:t>
      </w:r>
      <w:r>
        <w:tab/>
      </w:r>
      <w:r>
        <w:fldChar w:fldCharType="begin"/>
      </w:r>
      <w:r>
        <w:instrText xml:space="preserve"> PAGEREF _Toc434855274 \h </w:instrText>
      </w:r>
      <w:r>
        <w:fldChar w:fldCharType="separate"/>
      </w:r>
      <w:r>
        <w:t>75</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Consent order for judgment to be filed</w:t>
      </w:r>
      <w:r>
        <w:tab/>
      </w:r>
      <w:r>
        <w:fldChar w:fldCharType="begin"/>
      </w:r>
      <w:r>
        <w:instrText xml:space="preserve"> PAGEREF _Toc434855275 \h </w:instrText>
      </w:r>
      <w:r>
        <w:fldChar w:fldCharType="separate"/>
      </w:r>
      <w:r>
        <w:t>75</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Officers etc. may be authorised to administer oaths</w:t>
      </w:r>
      <w:r>
        <w:tab/>
      </w:r>
      <w:r>
        <w:fldChar w:fldCharType="begin"/>
      </w:r>
      <w:r>
        <w:instrText xml:space="preserve"> PAGEREF _Toc434855276 \h </w:instrText>
      </w:r>
      <w:r>
        <w:fldChar w:fldCharType="separate"/>
      </w:r>
      <w:r>
        <w:t>75</w:t>
      </w:r>
      <w:r>
        <w:fldChar w:fldCharType="end"/>
      </w:r>
    </w:p>
    <w:p>
      <w:pPr>
        <w:pStyle w:val="TOC8"/>
        <w:rPr>
          <w:rFonts w:asciiTheme="minorHAnsi" w:eastAsiaTheme="minorEastAsia" w:hAnsiTheme="minorHAnsi" w:cstheme="minorBidi"/>
          <w:szCs w:val="22"/>
        </w:rPr>
      </w:pPr>
      <w:r>
        <w:t>178.</w:t>
      </w:r>
      <w:r>
        <w:tab/>
        <w:t>Habeas corpus proceedings</w:t>
      </w:r>
      <w:r>
        <w:tab/>
      </w:r>
      <w:r>
        <w:fldChar w:fldCharType="begin"/>
      </w:r>
      <w:r>
        <w:instrText xml:space="preserve"> PAGEREF _Toc434855277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First Schedule — Enactments repealed</w:t>
      </w:r>
    </w:p>
    <w:p>
      <w:pPr>
        <w:pStyle w:val="TOC2"/>
        <w:tabs>
          <w:tab w:val="right" w:leader="dot" w:pos="7077"/>
        </w:tabs>
        <w:rPr>
          <w:rFonts w:asciiTheme="minorHAnsi" w:eastAsiaTheme="minorEastAsia" w:hAnsiTheme="minorHAnsi" w:cstheme="minorBidi"/>
          <w:b w:val="0"/>
          <w:sz w:val="22"/>
          <w:szCs w:val="22"/>
        </w:rPr>
      </w:pPr>
      <w:r>
        <w:t>Second Schedule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_Toc434855281 \h </w:instrText>
      </w:r>
      <w:r>
        <w:fldChar w:fldCharType="separate"/>
      </w:r>
      <w:r>
        <w:t>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_Toc434855282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3" w:name="_Toc424550518"/>
      <w:bookmarkStart w:id="4" w:name="_Toc434855166"/>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34855167"/>
      <w:r>
        <w:rPr>
          <w:rStyle w:val="CharSectno"/>
        </w:rPr>
        <w:t>1</w:t>
      </w:r>
      <w:r>
        <w:rPr>
          <w:snapToGrid w:val="0"/>
        </w:rPr>
        <w:t>.</w:t>
      </w:r>
      <w:r>
        <w:rPr>
          <w:snapToGrid w:val="0"/>
        </w:rPr>
        <w:tab/>
        <w:t>Short title and commencement</w:t>
      </w:r>
      <w:bookmarkEnd w:id="5"/>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Deleted by No. 10 of 1998 s. 76.]</w:t>
      </w:r>
    </w:p>
    <w:p>
      <w:pPr>
        <w:pStyle w:val="Heading5"/>
        <w:rPr>
          <w:snapToGrid w:val="0"/>
        </w:rPr>
      </w:pPr>
      <w:bookmarkStart w:id="6" w:name="_Toc434855168"/>
      <w:r>
        <w:rPr>
          <w:rStyle w:val="CharSectno"/>
        </w:rPr>
        <w:t>3</w:t>
      </w:r>
      <w:r>
        <w:rPr>
          <w:snapToGrid w:val="0"/>
        </w:rPr>
        <w:t>.</w:t>
      </w:r>
      <w:r>
        <w:rPr>
          <w:snapToGrid w:val="0"/>
        </w:rPr>
        <w:tab/>
        <w:t>Repeal and savings</w:t>
      </w:r>
      <w:bookmarkEnd w:id="6"/>
    </w:p>
    <w:p>
      <w:pPr>
        <w:pStyle w:val="Subsection"/>
        <w:rPr>
          <w:snapToGrid w:val="0"/>
        </w:rPr>
      </w:pPr>
      <w:r>
        <w:rPr>
          <w:snapToGrid w:val="0"/>
        </w:rPr>
        <w:tab/>
        <w:t>(1)</w:t>
      </w:r>
      <w:r>
        <w:rPr>
          <w:snapToGrid w:val="0"/>
        </w:rPr>
        <w:tab/>
        <w:t>The Acts mentioned in the First Schedule are hereby repealed to the extent therein stated.</w:t>
      </w:r>
    </w:p>
    <w:p>
      <w:pPr>
        <w:pStyle w:val="Subsection"/>
        <w:rPr>
          <w:snapToGrid w:val="0"/>
        </w:rPr>
      </w:pPr>
      <w:r>
        <w:rPr>
          <w:snapToGrid w:val="0"/>
        </w:rPr>
        <w:tab/>
        <w:t>(2)</w:t>
      </w:r>
      <w:r>
        <w:rPr>
          <w:snapToGrid w:val="0"/>
        </w:rPr>
        <w:tab/>
        <w:t xml:space="preserve">Subject as in this Act otherwise expressly provided, and to the provisions of section 16 of the </w:t>
      </w:r>
      <w:r>
        <w:rPr>
          <w:i/>
          <w:snapToGrid w:val="0"/>
        </w:rPr>
        <w:t>Interpretation Act 1918</w:t>
      </w:r>
      <w:r>
        <w:rPr>
          <w:i/>
          <w:snapToGrid w:val="0"/>
          <w:vertAlign w:val="superscript"/>
        </w:rPr>
        <w:t> </w:t>
      </w:r>
      <w:r>
        <w:rPr>
          <w:snapToGrid w:val="0"/>
          <w:vertAlign w:val="superscript"/>
        </w:rPr>
        <w:t>2</w:t>
      </w:r>
      <w:r>
        <w:rPr>
          <w:iCs/>
          <w:snapToGrid w:val="0"/>
        </w:rPr>
        <w:t>,</w:t>
      </w:r>
      <w:r>
        <w:rPr>
          <w:i/>
          <w:snapToGrid w:val="0"/>
        </w:rPr>
        <w:t xml:space="preserve"> </w:t>
      </w:r>
      <w:r>
        <w:rPr>
          <w:iCs/>
          <w:snapToGrid w:val="0"/>
        </w:rPr>
        <w:t>subsections (3) to (6) have effect in respect of those repeals.</w:t>
      </w:r>
    </w:p>
    <w:p>
      <w:pPr>
        <w:pStyle w:val="Subsection"/>
        <w:rPr>
          <w:snapToGrid w:val="0"/>
        </w:rPr>
      </w:pPr>
      <w:r>
        <w:rPr>
          <w:snapToGrid w:val="0"/>
        </w:rPr>
        <w:tab/>
        <w:t>(3)</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Subsection"/>
        <w:rPr>
          <w:snapToGrid w:val="0"/>
        </w:rPr>
      </w:pPr>
      <w:r>
        <w:rPr>
          <w:snapToGrid w:val="0"/>
        </w:rPr>
        <w:tab/>
        <w:t>(4)</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Subsection"/>
        <w:rPr>
          <w:snapToGrid w:val="0"/>
        </w:rPr>
      </w:pPr>
      <w:r>
        <w:rPr>
          <w:snapToGrid w:val="0"/>
        </w:rPr>
        <w:tab/>
        <w:t>(5)</w:t>
      </w:r>
      <w:r>
        <w:rPr>
          <w:snapToGrid w:val="0"/>
        </w:rPr>
        <w:tab/>
        <w:t>Save as therein otherwise expressly provided, nothing in this Act — </w:t>
      </w:r>
    </w:p>
    <w:p>
      <w:pPr>
        <w:pStyle w:val="Indenta"/>
        <w:rPr>
          <w:snapToGrid w:val="0"/>
        </w:rPr>
      </w:pPr>
      <w:r>
        <w:rPr>
          <w:snapToGrid w:val="0"/>
        </w:rPr>
        <w:tab/>
        <w:t>(a)</w:t>
      </w:r>
      <w:r>
        <w:rPr>
          <w:snapToGrid w:val="0"/>
        </w:rPr>
        <w:tab/>
        <w:t>shall affect the operation of any enactment which is in force at the commencement of this Act, and is not expressly repealed by this Act;</w:t>
      </w:r>
    </w:p>
    <w:p>
      <w:pPr>
        <w:pStyle w:val="Indenta"/>
        <w:rPr>
          <w:snapToGrid w:val="0"/>
        </w:rPr>
      </w:pPr>
      <w:r>
        <w:rPr>
          <w:snapToGrid w:val="0"/>
        </w:rPr>
        <w:tab/>
        <w:t>(b)</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a"/>
        <w:rPr>
          <w:snapToGrid w:val="0"/>
        </w:rPr>
      </w:pPr>
      <w:r>
        <w:rPr>
          <w:snapToGrid w:val="0"/>
        </w:rPr>
        <w:tab/>
        <w:t>(c)</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Subsection"/>
        <w:rPr>
          <w:snapToGrid w:val="0"/>
        </w:rPr>
      </w:pPr>
      <w:r>
        <w:rPr>
          <w:snapToGrid w:val="0"/>
        </w:rPr>
        <w:tab/>
        <w:t>(6)</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Footnotesection"/>
      </w:pPr>
      <w:r>
        <w:tab/>
        <w:t>[Section 3 amended by No. 19 of 2010 s. 51.]</w:t>
      </w:r>
    </w:p>
    <w:p>
      <w:pPr>
        <w:pStyle w:val="Heading5"/>
        <w:rPr>
          <w:snapToGrid w:val="0"/>
        </w:rPr>
      </w:pPr>
      <w:bookmarkStart w:id="7" w:name="_Toc434855169"/>
      <w:r>
        <w:rPr>
          <w:rStyle w:val="CharSectno"/>
        </w:rPr>
        <w:t>4</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 xml:space="preserve">the </w:t>
      </w:r>
      <w:smartTag w:uri="urn:schemas-microsoft-com:office:smarttags" w:element="address">
        <w:smartTag w:uri="urn:schemas-microsoft-com:office:smarttags" w:element="Street">
          <w:r>
            <w:t>Magistrates Court</w:t>
          </w:r>
        </w:smartTag>
      </w:smartTag>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w:t>
      </w:r>
      <w:r>
        <w:rPr>
          <w:b/>
          <w:i/>
        </w:rPr>
        <w:t>owner</w:t>
      </w:r>
      <w:r>
        <w:t xml:space="preserve"> included such person; and in any case where by virtue of any charter or demise, or for any other reason, the owner is not responsible for the navigation and management of the vessel, the expression </w:t>
      </w:r>
      <w:r>
        <w:rPr>
          <w:b/>
          <w:i/>
        </w:rPr>
        <w:t>owner</w:t>
      </w:r>
      <w:r>
        <w:t xml:space="preserve">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pPr>
      <w:r>
        <w:rPr>
          <w:b/>
        </w:rPr>
        <w:tab/>
      </w:r>
      <w:r>
        <w:rPr>
          <w:rStyle w:val="CharDefText"/>
        </w:rPr>
        <w:t>party</w:t>
      </w:r>
      <w:r>
        <w:t xml:space="preserve"> includes every person served with notice of or attending any proceeding, although not named on the record;</w:t>
      </w:r>
    </w:p>
    <w:p>
      <w:pPr>
        <w:pStyle w:val="Defstart"/>
      </w:pPr>
      <w:r>
        <w:rPr>
          <w:b/>
        </w:rPr>
        <w:tab/>
      </w:r>
      <w:r>
        <w:rPr>
          <w:rStyle w:val="CharDefText"/>
        </w:rPr>
        <w:t>person</w:t>
      </w:r>
      <w:r>
        <w:t xml:space="preserve"> includes a corporation sole, and any body corporate, and any public body;</w:t>
      </w:r>
    </w:p>
    <w:p>
      <w:pPr>
        <w:pStyle w:val="Defstart"/>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President</w:t>
      </w:r>
      <w:r>
        <w:t xml:space="preserve"> means the President of the Court of Appeal;</w:t>
      </w:r>
    </w:p>
    <w:p>
      <w:pPr>
        <w:pStyle w:val="Defstart"/>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pPr>
      <w:r>
        <w:rPr>
          <w:b/>
        </w:rPr>
        <w:tab/>
      </w:r>
      <w:r>
        <w:rPr>
          <w:rStyle w:val="CharDefText"/>
        </w:rPr>
        <w:t>rules of court</w:t>
      </w:r>
      <w:r>
        <w:t xml:space="preserve"> includes forms;</w:t>
      </w:r>
    </w:p>
    <w:p>
      <w:pPr>
        <w:pStyle w:val="Defstart"/>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 or</w:t>
      </w:r>
    </w:p>
    <w:p>
      <w:pPr>
        <w:pStyle w:val="Ednotepara"/>
        <w:spacing w:before="80"/>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ind w:left="890" w:hanging="890"/>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8" w:name="_Toc434855170"/>
      <w:r>
        <w:rPr>
          <w:rStyle w:val="CharSectno"/>
        </w:rPr>
        <w:t>4A</w:t>
      </w:r>
      <w:r>
        <w:rPr>
          <w:snapToGrid w:val="0"/>
        </w:rPr>
        <w:t>.</w:t>
      </w:r>
      <w:r>
        <w:rPr>
          <w:snapToGrid w:val="0"/>
        </w:rPr>
        <w:tab/>
        <w:t>Application of Act</w:t>
      </w:r>
      <w:bookmarkEnd w:id="8"/>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9" w:name="_Toc434855171"/>
      <w:r>
        <w:rPr>
          <w:rStyle w:val="CharSectno"/>
        </w:rPr>
        <w:t>5</w:t>
      </w:r>
      <w:r>
        <w:rPr>
          <w:snapToGrid w:val="0"/>
        </w:rPr>
        <w:t>.</w:t>
      </w:r>
      <w:r>
        <w:rPr>
          <w:snapToGrid w:val="0"/>
        </w:rPr>
        <w:tab/>
        <w:t>Construction of other Acts and documents</w:t>
      </w:r>
      <w:bookmarkEnd w:id="9"/>
    </w:p>
    <w:p>
      <w:pPr>
        <w:pStyle w:val="Subsection"/>
        <w:rPr>
          <w:snapToGrid w:val="0"/>
        </w:rPr>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5"/>
      </w:pPr>
      <w:bookmarkStart w:id="10" w:name="_Toc434855172"/>
      <w:r>
        <w:rPr>
          <w:rStyle w:val="CharSectno"/>
        </w:rPr>
        <w:t>6A</w:t>
      </w:r>
      <w:r>
        <w:t>.</w:t>
      </w:r>
      <w:r>
        <w:tab/>
      </w:r>
      <w:r>
        <w:rPr>
          <w:i/>
        </w:rPr>
        <w:t>Courts and Tribunals (Electronic Processes Facilitation) Act 2013</w:t>
      </w:r>
      <w:r>
        <w:t xml:space="preserve"> Part 2 applies</w:t>
      </w:r>
      <w:bookmarkEnd w:id="1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135.]</w:t>
      </w:r>
    </w:p>
    <w:p>
      <w:pPr>
        <w:pStyle w:val="Heading2"/>
      </w:pPr>
      <w:bookmarkStart w:id="11" w:name="_Toc424550525"/>
      <w:bookmarkStart w:id="12" w:name="_Toc434855173"/>
      <w:r>
        <w:rPr>
          <w:rStyle w:val="CharPartNo"/>
        </w:rPr>
        <w:t>Part II</w:t>
      </w:r>
      <w:r>
        <w:rPr>
          <w:rStyle w:val="CharDivNo"/>
        </w:rPr>
        <w:t> </w:t>
      </w:r>
      <w:r>
        <w:t>—</w:t>
      </w:r>
      <w:r>
        <w:rPr>
          <w:rStyle w:val="CharDivText"/>
        </w:rPr>
        <w:t> </w:t>
      </w:r>
      <w:r>
        <w:rPr>
          <w:rStyle w:val="CharPartText"/>
        </w:rPr>
        <w:t>Constitution of the Supreme Court</w:t>
      </w:r>
      <w:bookmarkEnd w:id="11"/>
      <w:bookmarkEnd w:id="12"/>
    </w:p>
    <w:p>
      <w:pPr>
        <w:pStyle w:val="Heading5"/>
      </w:pPr>
      <w:bookmarkStart w:id="13" w:name="_Toc434855174"/>
      <w:r>
        <w:rPr>
          <w:rStyle w:val="CharSectno"/>
        </w:rPr>
        <w:t>6</w:t>
      </w:r>
      <w:r>
        <w:t>.</w:t>
      </w:r>
      <w:r>
        <w:tab/>
        <w:t xml:space="preserve">Supreme Court of </w:t>
      </w:r>
      <w:smartTag w:uri="urn:schemas-microsoft-com:office:smarttags" w:element="place">
        <w:smartTag w:uri="urn:schemas-microsoft-com:office:smarttags" w:element="State">
          <w:r>
            <w:t>Western Australia</w:t>
          </w:r>
        </w:smartTag>
      </w:smartTag>
      <w:bookmarkEnd w:id="13"/>
    </w:p>
    <w:p>
      <w:pPr>
        <w:pStyle w:val="Subsection"/>
      </w:pPr>
      <w:r>
        <w:tab/>
        <w:t>(1)</w:t>
      </w:r>
      <w:r>
        <w:tab/>
        <w:t xml:space="preserve">The previously established court called the Supreme Court of Western Australia continues in existence for the State of </w:t>
      </w:r>
      <w:smartTag w:uri="urn:schemas-microsoft-com:office:smarttags" w:element="place">
        <w:smartTag w:uri="urn:schemas-microsoft-com:office:smarttags" w:element="State">
          <w:r>
            <w:t>Western Australia</w:t>
          </w:r>
        </w:smartTag>
      </w:smartTag>
      <w:r>
        <w:t>.</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 and</w:t>
      </w:r>
    </w:p>
    <w:p>
      <w:pPr>
        <w:pStyle w:val="Indenta"/>
      </w:pPr>
      <w:r>
        <w:tab/>
        <w:t>(b)</w:t>
      </w:r>
      <w:r>
        <w:tab/>
        <w:t>any acting judge holding office under an appointment made under section 11; and</w:t>
      </w:r>
    </w:p>
    <w:p>
      <w:pPr>
        <w:pStyle w:val="Indenta"/>
      </w:pPr>
      <w:r>
        <w:tab/>
        <w:t>(c)</w:t>
      </w:r>
      <w:r>
        <w:tab/>
        <w:t>any auxiliary judge holding office under an appointment made under section 11AA; and</w:t>
      </w:r>
    </w:p>
    <w:p>
      <w:pPr>
        <w:pStyle w:val="Indenta"/>
      </w:pPr>
      <w:r>
        <w:tab/>
        <w:t>(d)</w:t>
      </w:r>
      <w:r>
        <w:tab/>
        <w:t>any commissioner holding office under an appointment made under section 49; and</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14" w:name="_Toc434855175"/>
      <w:r>
        <w:rPr>
          <w:rStyle w:val="CharSectno"/>
        </w:rPr>
        <w:t>7</w:t>
      </w:r>
      <w:r>
        <w:t>.</w:t>
      </w:r>
      <w:r>
        <w:tab/>
        <w:t>Divisions of the Court</w:t>
      </w:r>
      <w:bookmarkEnd w:id="14"/>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 and</w:t>
      </w:r>
    </w:p>
    <w:p>
      <w:pPr>
        <w:pStyle w:val="Indenta"/>
      </w:pPr>
      <w:r>
        <w:tab/>
        <w:t>(b)</w:t>
      </w:r>
      <w:r>
        <w:tab/>
        <w:t>each other judge who is not either the President or a judge of appeal; and</w:t>
      </w:r>
    </w:p>
    <w:p>
      <w:pPr>
        <w:pStyle w:val="Indenta"/>
      </w:pPr>
      <w:r>
        <w:tab/>
        <w:t>(c)</w:t>
      </w:r>
      <w:r>
        <w:tab/>
        <w:t>any judge of appeal who under section 10C is approved to sit in the General Division; and</w:t>
      </w:r>
    </w:p>
    <w:p>
      <w:pPr>
        <w:pStyle w:val="Indenta"/>
      </w:pPr>
      <w:r>
        <w:tab/>
        <w:t>(d)</w:t>
      </w:r>
      <w:r>
        <w:tab/>
        <w:t>any acting judge holding office under an appointment made under section 11; and</w:t>
      </w:r>
    </w:p>
    <w:p>
      <w:pPr>
        <w:pStyle w:val="Indenta"/>
      </w:pPr>
      <w:r>
        <w:tab/>
        <w:t>(e)</w:t>
      </w:r>
      <w:r>
        <w:tab/>
        <w:t>any auxiliary judge holding office under an appointment made under section 11AA; and</w:t>
      </w:r>
    </w:p>
    <w:p>
      <w:pPr>
        <w:pStyle w:val="Indenta"/>
      </w:pPr>
      <w:r>
        <w:tab/>
        <w:t>(f)</w:t>
      </w:r>
      <w:r>
        <w:tab/>
        <w:t>any commissioner holding office under an appointment made under section 49; and</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 and</w:t>
      </w:r>
    </w:p>
    <w:p>
      <w:pPr>
        <w:pStyle w:val="Indenta"/>
      </w:pPr>
      <w:r>
        <w:tab/>
        <w:t>(b)</w:t>
      </w:r>
      <w:r>
        <w:tab/>
        <w:t>the President; and</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keepLines w:val="0"/>
      </w:pPr>
      <w:bookmarkStart w:id="15" w:name="_Toc434855176"/>
      <w:r>
        <w:rPr>
          <w:rStyle w:val="CharSectno"/>
        </w:rPr>
        <w:t>7A</w:t>
      </w:r>
      <w:r>
        <w:t>.</w:t>
      </w:r>
      <w:r>
        <w:tab/>
        <w:t>Appointment of judges, judges of appeal, Chief Justice and President</w:t>
      </w:r>
      <w:bookmarkEnd w:id="15"/>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6" w:name="_Toc434855177"/>
      <w:r>
        <w:rPr>
          <w:rStyle w:val="CharSectno"/>
        </w:rPr>
        <w:t>8</w:t>
      </w:r>
      <w:r>
        <w:t>.</w:t>
      </w:r>
      <w:r>
        <w:tab/>
        <w:t>Qualification of judges and acting judges</w:t>
      </w:r>
      <w:bookmarkEnd w:id="16"/>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17" w:name="_Toc434855178"/>
      <w:r>
        <w:rPr>
          <w:rStyle w:val="CharSectno"/>
        </w:rPr>
        <w:t>9</w:t>
      </w:r>
      <w:r>
        <w:rPr>
          <w:snapToGrid w:val="0"/>
        </w:rPr>
        <w:t>.</w:t>
      </w:r>
      <w:r>
        <w:rPr>
          <w:snapToGrid w:val="0"/>
        </w:rPr>
        <w:tab/>
        <w:t>Tenure of judges and oaths of office</w:t>
      </w:r>
      <w:bookmarkEnd w:id="17"/>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spacing w:before="120"/>
      </w:pPr>
      <w:r>
        <w:tab/>
        <w:t>[(2)</w:t>
      </w:r>
      <w:r>
        <w:tab/>
        <w:t>deleted]</w:t>
      </w:r>
    </w:p>
    <w:p>
      <w:pPr>
        <w:pStyle w:val="Footnotesection"/>
      </w:pPr>
      <w:r>
        <w:tab/>
        <w:t>[Section 9 amended by No. 65 of 2003 s. 130(3); No. 45 of 2004 s. 6; No. 24 of 2005 s. 29.]</w:t>
      </w:r>
    </w:p>
    <w:p>
      <w:pPr>
        <w:pStyle w:val="Heading5"/>
        <w:spacing w:before="180"/>
      </w:pPr>
      <w:bookmarkStart w:id="18" w:name="_Toc434855179"/>
      <w:r>
        <w:rPr>
          <w:rStyle w:val="CharSectno"/>
        </w:rPr>
        <w:t>9A</w:t>
      </w:r>
      <w:r>
        <w:t>.</w:t>
      </w:r>
      <w:r>
        <w:tab/>
        <w:t>Resignation of judges</w:t>
      </w:r>
      <w:bookmarkEnd w:id="18"/>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9" w:name="_Toc434855180"/>
      <w:r>
        <w:rPr>
          <w:rStyle w:val="CharSectno"/>
        </w:rPr>
        <w:t>9B</w:t>
      </w:r>
      <w:r>
        <w:t>.</w:t>
      </w:r>
      <w:r>
        <w:tab/>
        <w:t>Seniority of judges and masters</w:t>
      </w:r>
      <w:bookmarkEnd w:id="19"/>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20" w:name="_Toc434855181"/>
      <w:r>
        <w:rPr>
          <w:rStyle w:val="CharSectno"/>
        </w:rPr>
        <w:t>10</w:t>
      </w:r>
      <w:r>
        <w:rPr>
          <w:snapToGrid w:val="0"/>
        </w:rPr>
        <w:t>.</w:t>
      </w:r>
      <w:r>
        <w:rPr>
          <w:snapToGrid w:val="0"/>
        </w:rPr>
        <w:tab/>
        <w:t>Acting Chief Justice</w:t>
      </w:r>
      <w:bookmarkEnd w:id="20"/>
      <w:r>
        <w:rPr>
          <w:snapToGrid w:val="0"/>
        </w:rPr>
        <w:t xml:space="preserve"> </w:t>
      </w:r>
    </w:p>
    <w:p>
      <w:pPr>
        <w:pStyle w:val="Subsection"/>
        <w:rPr>
          <w:snapToGrid w:val="0"/>
        </w:rPr>
      </w:pPr>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21" w:name="_Toc434855182"/>
      <w:r>
        <w:rPr>
          <w:rStyle w:val="CharSectno"/>
        </w:rPr>
        <w:t>10A</w:t>
      </w:r>
      <w:r>
        <w:t>.</w:t>
      </w:r>
      <w:r>
        <w:tab/>
        <w:t>Acting President</w:t>
      </w:r>
      <w:bookmarkEnd w:id="21"/>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22" w:name="_Toc434855183"/>
      <w:r>
        <w:rPr>
          <w:rStyle w:val="CharSectno"/>
        </w:rPr>
        <w:t>10B</w:t>
      </w:r>
      <w:r>
        <w:t>.</w:t>
      </w:r>
      <w:r>
        <w:tab/>
        <w:t>Acting judges of appeal</w:t>
      </w:r>
      <w:bookmarkEnd w:id="22"/>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23" w:name="_Toc434855184"/>
      <w:r>
        <w:rPr>
          <w:rStyle w:val="CharSectno"/>
        </w:rPr>
        <w:t>10C</w:t>
      </w:r>
      <w:r>
        <w:t>.</w:t>
      </w:r>
      <w:r>
        <w:tab/>
        <w:t>Judge of appeal may sit in General Division if approved</w:t>
      </w:r>
      <w:bookmarkEnd w:id="23"/>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24" w:name="_Toc434855185"/>
      <w:r>
        <w:rPr>
          <w:rStyle w:val="CharSectno"/>
        </w:rPr>
        <w:t>11</w:t>
      </w:r>
      <w:r>
        <w:rPr>
          <w:snapToGrid w:val="0"/>
        </w:rPr>
        <w:t>.</w:t>
      </w:r>
      <w:r>
        <w:rPr>
          <w:snapToGrid w:val="0"/>
        </w:rPr>
        <w:tab/>
        <w:t>Acting judges</w:t>
      </w:r>
      <w:bookmarkEnd w:id="24"/>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spacing w:before="180"/>
        <w:rPr>
          <w:snapToGrid w:val="0"/>
        </w:rPr>
      </w:pPr>
      <w:bookmarkStart w:id="25" w:name="_Toc434855186"/>
      <w:r>
        <w:rPr>
          <w:rStyle w:val="CharSectno"/>
        </w:rPr>
        <w:t>11AA</w:t>
      </w:r>
      <w:r>
        <w:rPr>
          <w:snapToGrid w:val="0"/>
        </w:rPr>
        <w:t>.</w:t>
      </w:r>
      <w:r>
        <w:rPr>
          <w:snapToGrid w:val="0"/>
        </w:rPr>
        <w:tab/>
        <w:t>Auxiliary judges</w:t>
      </w:r>
      <w:bookmarkEnd w:id="25"/>
    </w:p>
    <w:p>
      <w:pPr>
        <w:pStyle w:val="Subsection"/>
        <w:spacing w:before="120"/>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spacing w:before="120"/>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26" w:name="_Toc434855187"/>
      <w:r>
        <w:rPr>
          <w:rStyle w:val="CharSectno"/>
        </w:rPr>
        <w:t>11A</w:t>
      </w:r>
      <w:r>
        <w:rPr>
          <w:snapToGrid w:val="0"/>
        </w:rPr>
        <w:t>.</w:t>
      </w:r>
      <w:r>
        <w:rPr>
          <w:snapToGrid w:val="0"/>
        </w:rPr>
        <w:tab/>
        <w:t>Masters</w:t>
      </w:r>
      <w:bookmarkEnd w:id="26"/>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 or</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 xml:space="preserve">Subject to </w:t>
      </w:r>
      <w:r>
        <w:t xml:space="preserve">the </w:t>
      </w:r>
      <w:r>
        <w:rPr>
          <w:i/>
        </w:rPr>
        <w:t>Judges’ Retirement Act 1937</w:t>
      </w:r>
      <w:r>
        <w:t xml:space="preserve">, </w:t>
      </w:r>
      <w:r>
        <w:rPr>
          <w:rFonts w:ascii="Times" w:hAnsi="Times"/>
          <w:snapToGrid w:val="0"/>
        </w:rPr>
        <w:t>a master of the Supreme Court shall hold office during good behaviour but the Governor may, upon the address of both Houses of Parliament, remove a master from office and revoke his commission.</w:t>
      </w:r>
    </w:p>
    <w:p>
      <w:pPr>
        <w:pStyle w:val="Footnotesection"/>
      </w:pPr>
      <w:r>
        <w:tab/>
        <w:t>[Section 11A inserted by No. 67 of 1979 s. 6; amended by No. 47 of 1983 s. 3 and 13; No. 37 of 1989 s. 10; No. 25 of 1990 s. 3; No. 65 of 2003 s. 69(3)</w:t>
      </w:r>
      <w:r>
        <w:noBreakHyphen/>
        <w:t>(5); No. 45 of 2004 s. 11; No. 24 of 2005 s. 32; No. 21 of 2008 s. 709(5) and (6)</w:t>
      </w:r>
      <w:r>
        <w:rPr>
          <w:spacing w:val="-4"/>
        </w:rPr>
        <w:t>; No. 47 of 2011 s.</w:t>
      </w:r>
      <w:r>
        <w:t xml:space="preserve"> 27.] </w:t>
      </w:r>
    </w:p>
    <w:p>
      <w:pPr>
        <w:pStyle w:val="Heading5"/>
        <w:rPr>
          <w:snapToGrid w:val="0"/>
        </w:rPr>
      </w:pPr>
      <w:bookmarkStart w:id="27" w:name="_Toc434855188"/>
      <w:r>
        <w:rPr>
          <w:rStyle w:val="CharSectno"/>
        </w:rPr>
        <w:t>11B</w:t>
      </w:r>
      <w:r>
        <w:rPr>
          <w:snapToGrid w:val="0"/>
        </w:rPr>
        <w:t xml:space="preserve">. </w:t>
      </w:r>
      <w:r>
        <w:rPr>
          <w:snapToGrid w:val="0"/>
        </w:rPr>
        <w:tab/>
        <w:t>Master, terms of appointment of</w:t>
      </w:r>
      <w:bookmarkEnd w:id="27"/>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 and</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keepNext/>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 and</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vertAlign w:val="superscript"/>
        </w:rPr>
        <w:t> 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Deleted by No. 74 of 2004 s. 13.]</w:t>
      </w:r>
    </w:p>
    <w:p>
      <w:pPr>
        <w:pStyle w:val="Heading5"/>
        <w:rPr>
          <w:snapToGrid w:val="0"/>
        </w:rPr>
      </w:pPr>
      <w:bookmarkStart w:id="28" w:name="_Toc434855189"/>
      <w:r>
        <w:rPr>
          <w:rStyle w:val="CharSectno"/>
        </w:rPr>
        <w:t>11D</w:t>
      </w:r>
      <w:r>
        <w:rPr>
          <w:snapToGrid w:val="0"/>
        </w:rPr>
        <w:t>.</w:t>
      </w:r>
      <w:r>
        <w:rPr>
          <w:snapToGrid w:val="0"/>
        </w:rPr>
        <w:tab/>
        <w:t>Acting masters</w:t>
      </w:r>
      <w:bookmarkEnd w:id="28"/>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 or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29" w:name="_Toc434855190"/>
      <w:r>
        <w:rPr>
          <w:rStyle w:val="CharSectno"/>
        </w:rPr>
        <w:t>11E</w:t>
      </w:r>
      <w:r>
        <w:rPr>
          <w:snapToGrid w:val="0"/>
        </w:rPr>
        <w:t>.</w:t>
      </w:r>
      <w:r>
        <w:rPr>
          <w:snapToGrid w:val="0"/>
        </w:rPr>
        <w:tab/>
        <w:t>References to master in other Acts</w:t>
      </w:r>
      <w:bookmarkEnd w:id="29"/>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 or</w:t>
      </w:r>
    </w:p>
    <w:p>
      <w:pPr>
        <w:pStyle w:val="Ednotepara"/>
        <w:spacing w:before="80"/>
        <w:ind w:left="1610" w:hanging="1610"/>
        <w:rPr>
          <w:snapToGrid w:val="0"/>
        </w:rPr>
      </w:pPr>
      <w:r>
        <w:rPr>
          <w:snapToGrid w:val="0"/>
        </w:rPr>
        <w:tab/>
        <w:t>[(b), (c)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keepLines/>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 No. 8 of 2009 s. 9.]</w:t>
      </w:r>
    </w:p>
    <w:p>
      <w:pPr>
        <w:pStyle w:val="Heading5"/>
        <w:rPr>
          <w:snapToGrid w:val="0"/>
        </w:rPr>
      </w:pPr>
      <w:bookmarkStart w:id="30" w:name="_Toc434855191"/>
      <w:r>
        <w:rPr>
          <w:rStyle w:val="CharSectno"/>
        </w:rPr>
        <w:t>12</w:t>
      </w:r>
      <w:r>
        <w:rPr>
          <w:snapToGrid w:val="0"/>
        </w:rPr>
        <w:t>.</w:t>
      </w:r>
      <w:r>
        <w:rPr>
          <w:snapToGrid w:val="0"/>
        </w:rPr>
        <w:tab/>
        <w:t>Judge or master may act in cases of rates etc. even if a ratepayer etc.</w:t>
      </w:r>
      <w:bookmarkEnd w:id="30"/>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31" w:name="_Toc434855192"/>
      <w:r>
        <w:rPr>
          <w:rStyle w:val="CharSectno"/>
        </w:rPr>
        <w:t>13</w:t>
      </w:r>
      <w:r>
        <w:t>.</w:t>
      </w:r>
      <w:r>
        <w:tab/>
        <w:t>Oath of office</w:t>
      </w:r>
      <w:bookmarkEnd w:id="31"/>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Deleted by No. 35 of 1950 s. 4.]</w:t>
      </w:r>
    </w:p>
    <w:p>
      <w:pPr>
        <w:pStyle w:val="Heading5"/>
        <w:rPr>
          <w:snapToGrid w:val="0"/>
        </w:rPr>
      </w:pPr>
      <w:bookmarkStart w:id="32" w:name="_Toc434855193"/>
      <w:r>
        <w:rPr>
          <w:rStyle w:val="CharSectno"/>
        </w:rPr>
        <w:t>15</w:t>
      </w:r>
      <w:r>
        <w:rPr>
          <w:snapToGrid w:val="0"/>
        </w:rPr>
        <w:t>.</w:t>
      </w:r>
      <w:r>
        <w:rPr>
          <w:snapToGrid w:val="0"/>
        </w:rPr>
        <w:tab/>
        <w:t>Seal of Supreme Court</w:t>
      </w:r>
      <w:bookmarkEnd w:id="32"/>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33" w:name="_Toc424550546"/>
      <w:bookmarkStart w:id="34" w:name="_Toc434855194"/>
      <w:r>
        <w:rPr>
          <w:rStyle w:val="CharPartNo"/>
        </w:rPr>
        <w:t>Part III</w:t>
      </w:r>
      <w:r>
        <w:t> — </w:t>
      </w:r>
      <w:r>
        <w:rPr>
          <w:rStyle w:val="CharPartText"/>
        </w:rPr>
        <w:t>Jurisdiction and law</w:t>
      </w:r>
      <w:bookmarkEnd w:id="33"/>
      <w:bookmarkEnd w:id="34"/>
    </w:p>
    <w:p>
      <w:pPr>
        <w:pStyle w:val="Heading3"/>
      </w:pPr>
      <w:bookmarkStart w:id="35" w:name="_Toc424550547"/>
      <w:bookmarkStart w:id="36" w:name="_Toc434855195"/>
      <w:r>
        <w:rPr>
          <w:rStyle w:val="CharDivNo"/>
        </w:rPr>
        <w:t>Division 1</w:t>
      </w:r>
      <w:r>
        <w:t> — </w:t>
      </w:r>
      <w:r>
        <w:rPr>
          <w:rStyle w:val="CharDivText"/>
        </w:rPr>
        <w:t>Jurisdiction</w:t>
      </w:r>
      <w:bookmarkEnd w:id="35"/>
      <w:bookmarkEnd w:id="36"/>
    </w:p>
    <w:p>
      <w:pPr>
        <w:pStyle w:val="Footnoteheading"/>
      </w:pPr>
      <w:r>
        <w:tab/>
        <w:t>[Heading inserted by No. 19 of 2010 s. 44(2).]</w:t>
      </w:r>
    </w:p>
    <w:p>
      <w:pPr>
        <w:pStyle w:val="Heading5"/>
        <w:rPr>
          <w:snapToGrid w:val="0"/>
        </w:rPr>
      </w:pPr>
      <w:bookmarkStart w:id="37" w:name="_Toc434855196"/>
      <w:r>
        <w:rPr>
          <w:rStyle w:val="CharSectno"/>
        </w:rPr>
        <w:t>16</w:t>
      </w:r>
      <w:r>
        <w:rPr>
          <w:snapToGrid w:val="0"/>
        </w:rPr>
        <w:t>.</w:t>
      </w:r>
      <w:r>
        <w:rPr>
          <w:snapToGrid w:val="0"/>
        </w:rPr>
        <w:tab/>
        <w:t>General jurisdiction</w:t>
      </w:r>
      <w:bookmarkEnd w:id="37"/>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5</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5</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 xml:space="preserve">shall be a court of equity, with power and authority within </w:t>
      </w:r>
      <w:smartTag w:uri="urn:schemas-microsoft-com:office:smarttags" w:element="place">
        <w:smartTag w:uri="urn:schemas-microsoft-com:office:smarttags" w:element="State">
          <w:r>
            <w:rPr>
              <w:snapToGrid w:val="0"/>
            </w:rPr>
            <w:t>Western Australia</w:t>
          </w:r>
        </w:smartTag>
      </w:smartTag>
      <w:r>
        <w:rPr>
          <w:snapToGrid w:val="0"/>
        </w:rPr>
        <w:t xml:space="preserve">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5</w:t>
      </w:r>
      <w:r>
        <w:rPr>
          <w:snapToGrid w:val="0"/>
        </w:rPr>
        <w:t>, the Lord Chancellor of England could or lawfully might have done within the realm of England in the exercise of the jurisdiction to him belonging; and</w:t>
      </w:r>
    </w:p>
    <w:p>
      <w:pPr>
        <w:pStyle w:val="Indenti"/>
        <w:rPr>
          <w:snapToGrid w:val="0"/>
        </w:rPr>
      </w:pPr>
      <w:r>
        <w:rPr>
          <w:snapToGrid w:val="0"/>
        </w:rPr>
        <w:tab/>
        <w:t>(ii)</w:t>
      </w:r>
      <w:r>
        <w:rPr>
          <w:snapToGrid w:val="0"/>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6</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38" w:name="_Toc434855197"/>
      <w:r>
        <w:rPr>
          <w:rStyle w:val="CharSectno"/>
        </w:rPr>
        <w:t>17</w:t>
      </w:r>
      <w:r>
        <w:t>.</w:t>
      </w:r>
      <w:r>
        <w:tab/>
        <w:t>Court may transfer case to lower court</w:t>
      </w:r>
      <w:bookmarkEnd w:id="38"/>
    </w:p>
    <w:p>
      <w:pPr>
        <w:pStyle w:val="Subsection"/>
      </w:pPr>
      <w:r>
        <w:tab/>
        <w:t>(1)</w:t>
      </w:r>
      <w:r>
        <w:tab/>
        <w:t xml:space="preserve">In this section — </w:t>
      </w:r>
    </w:p>
    <w:p>
      <w:pPr>
        <w:pStyle w:val="Defstart"/>
      </w:pPr>
      <w:r>
        <w:rPr>
          <w:b/>
        </w:rPr>
        <w:tab/>
      </w:r>
      <w:r>
        <w:rPr>
          <w:rStyle w:val="CharDefText"/>
        </w:rPr>
        <w:t>lower court</w:t>
      </w:r>
      <w:r>
        <w:t xml:space="preserve"> means the District Court or the </w:t>
      </w:r>
      <w:smartTag w:uri="urn:schemas-microsoft-com:office:smarttags" w:element="address">
        <w:smartTag w:uri="urn:schemas-microsoft-com:office:smarttags" w:element="Street">
          <w:r>
            <w:t>Magistrates Court</w:t>
          </w:r>
        </w:smartTag>
      </w:smartTag>
      <w:r>
        <w:t>.</w:t>
      </w:r>
    </w:p>
    <w:p>
      <w:pPr>
        <w:pStyle w:val="Subsection"/>
      </w:pPr>
      <w:r>
        <w:tab/>
        <w:t>(2)</w:t>
      </w:r>
      <w:r>
        <w:tab/>
        <w:t>If an action or matter in the Court —</w:t>
      </w:r>
    </w:p>
    <w:p>
      <w:pPr>
        <w:pStyle w:val="Indenta"/>
      </w:pPr>
      <w:r>
        <w:tab/>
        <w:t>(a)</w:t>
      </w:r>
      <w:r>
        <w:tab/>
        <w:t>is within a lower court’s jurisdiction; or</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 and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39" w:name="_Toc434855198"/>
      <w:r>
        <w:rPr>
          <w:rStyle w:val="CharSectno"/>
        </w:rPr>
        <w:t>18</w:t>
      </w:r>
      <w:r>
        <w:rPr>
          <w:snapToGrid w:val="0"/>
        </w:rPr>
        <w:t>.</w:t>
      </w:r>
      <w:r>
        <w:rPr>
          <w:snapToGrid w:val="0"/>
        </w:rPr>
        <w:tab/>
        <w:t>Probate jurisdiction</w:t>
      </w:r>
      <w:bookmarkEnd w:id="39"/>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Deleted by No. 73 of 1948 s. 3.]</w:t>
      </w:r>
    </w:p>
    <w:p>
      <w:pPr>
        <w:pStyle w:val="Heading5"/>
      </w:pPr>
      <w:bookmarkStart w:id="40" w:name="_Toc434855199"/>
      <w:r>
        <w:rPr>
          <w:rStyle w:val="CharSectno"/>
        </w:rPr>
        <w:t>20</w:t>
      </w:r>
      <w:r>
        <w:t>.</w:t>
      </w:r>
      <w:r>
        <w:tab/>
        <w:t>Appellate jurisdiction</w:t>
      </w:r>
      <w:bookmarkEnd w:id="40"/>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41" w:name="_Toc434855200"/>
      <w:r>
        <w:rPr>
          <w:rStyle w:val="CharSectno"/>
        </w:rPr>
        <w:t>21</w:t>
      </w:r>
      <w:r>
        <w:rPr>
          <w:snapToGrid w:val="0"/>
        </w:rPr>
        <w:t>.</w:t>
      </w:r>
      <w:r>
        <w:rPr>
          <w:snapToGrid w:val="0"/>
        </w:rPr>
        <w:tab/>
        <w:t>Jurisdiction to be exercised according to this Act and rules of court</w:t>
      </w:r>
      <w:bookmarkEnd w:id="41"/>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42" w:name="_Toc434855201"/>
      <w:r>
        <w:rPr>
          <w:rStyle w:val="CharSectno"/>
        </w:rPr>
        <w:t>22</w:t>
      </w:r>
      <w:r>
        <w:rPr>
          <w:snapToGrid w:val="0"/>
        </w:rPr>
        <w:t>.</w:t>
      </w:r>
      <w:r>
        <w:rPr>
          <w:snapToGrid w:val="0"/>
        </w:rPr>
        <w:tab/>
        <w:t>Saving of former procedure</w:t>
      </w:r>
      <w:bookmarkEnd w:id="42"/>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43" w:name="_Toc434855202"/>
      <w:r>
        <w:rPr>
          <w:rStyle w:val="CharSectno"/>
        </w:rPr>
        <w:t>23</w:t>
      </w:r>
      <w:r>
        <w:rPr>
          <w:snapToGrid w:val="0"/>
        </w:rPr>
        <w:t>.</w:t>
      </w:r>
      <w:r>
        <w:rPr>
          <w:snapToGrid w:val="0"/>
        </w:rPr>
        <w:tab/>
        <w:t xml:space="preserve">Supreme Court authorised to perform certain acts required to be performed by courts in </w:t>
      </w:r>
      <w:smartTag w:uri="urn:schemas-microsoft-com:office:smarttags" w:element="place">
        <w:smartTag w:uri="urn:schemas-microsoft-com:office:smarttags" w:element="country-region">
          <w:r>
            <w:rPr>
              <w:snapToGrid w:val="0"/>
            </w:rPr>
            <w:t>England</w:t>
          </w:r>
        </w:smartTag>
      </w:smartTag>
      <w:bookmarkEnd w:id="43"/>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pPr>
      <w:bookmarkStart w:id="44" w:name="_Toc424550555"/>
      <w:bookmarkStart w:id="45" w:name="_Toc434855203"/>
      <w:r>
        <w:rPr>
          <w:rStyle w:val="CharDivNo"/>
        </w:rPr>
        <w:t>Division 2</w:t>
      </w:r>
      <w:r>
        <w:t> — </w:t>
      </w:r>
      <w:r>
        <w:rPr>
          <w:rStyle w:val="CharDivText"/>
        </w:rPr>
        <w:t>Law and equity</w:t>
      </w:r>
      <w:bookmarkEnd w:id="44"/>
      <w:bookmarkEnd w:id="45"/>
    </w:p>
    <w:p>
      <w:pPr>
        <w:pStyle w:val="Footnoteheading"/>
      </w:pPr>
      <w:r>
        <w:tab/>
        <w:t>[Heading inserted by No. 19 of 2010 s. 44(2).]</w:t>
      </w:r>
    </w:p>
    <w:p>
      <w:pPr>
        <w:pStyle w:val="Heading5"/>
        <w:rPr>
          <w:snapToGrid w:val="0"/>
        </w:rPr>
      </w:pPr>
      <w:bookmarkStart w:id="46" w:name="_Toc434855204"/>
      <w:r>
        <w:rPr>
          <w:rStyle w:val="CharSectno"/>
        </w:rPr>
        <w:t>24</w:t>
      </w:r>
      <w:r>
        <w:rPr>
          <w:snapToGrid w:val="0"/>
        </w:rPr>
        <w:t>.</w:t>
      </w:r>
      <w:r>
        <w:rPr>
          <w:snapToGrid w:val="0"/>
        </w:rPr>
        <w:tab/>
        <w:t>Law and equity to be concurrently administered</w:t>
      </w:r>
      <w:bookmarkEnd w:id="46"/>
    </w:p>
    <w:p>
      <w:pPr>
        <w:pStyle w:val="Subsection"/>
        <w:rPr>
          <w:snapToGrid w:val="0"/>
        </w:rPr>
      </w:pPr>
      <w:r>
        <w:rPr>
          <w:snapToGrid w:val="0"/>
        </w:rPr>
        <w:tab/>
        <w:t>(1A)</w:t>
      </w:r>
      <w:r>
        <w:rPr>
          <w:snapToGrid w:val="0"/>
        </w:rPr>
        <w:tab/>
        <w:t>Subject to the express provisions of any other Act, in every civil cause or matter commenced in the Supreme Court, law and equity shall be administered by the Court according to the rules set out in subsections (1) to (7).</w:t>
      </w:r>
    </w:p>
    <w:p>
      <w:pPr>
        <w:pStyle w:val="Subsection"/>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6</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Subsection"/>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vertAlign w:val="superscript"/>
        </w:rPr>
        <w:t> 6</w:t>
      </w:r>
      <w:r>
        <w:rPr>
          <w:snapToGrid w:val="0"/>
        </w:rPr>
        <w:t>.</w:t>
      </w:r>
    </w:p>
    <w:p>
      <w:pPr>
        <w:pStyle w:val="Subsection"/>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a"/>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a"/>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Subsection"/>
        <w:rPr>
          <w:snapToGrid w:val="0"/>
        </w:rPr>
      </w:pPr>
      <w:r>
        <w:rPr>
          <w:snapToGrid w:val="0"/>
        </w:rPr>
        <w:tab/>
        <w:t>(3A)</w:t>
      </w:r>
      <w:r>
        <w:rPr>
          <w:snapToGrid w:val="0"/>
        </w:rPr>
        <w:tab/>
        <w:t>Every person served with any such notice as mentioned in subsection (3)(b) shall thenceforth be deemed a party to such cause or matter, with the same rights in respect of his defence against such claim, as if he had been duly sued in the ordinary way by such defendant.</w:t>
      </w:r>
    </w:p>
    <w:p>
      <w:pPr>
        <w:pStyle w:val="Subsection"/>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6</w:t>
      </w:r>
      <w:r>
        <w:rPr>
          <w:snapToGrid w:val="0"/>
        </w:rPr>
        <w:t>.</w:t>
      </w:r>
    </w:p>
    <w:p>
      <w:pPr>
        <w:pStyle w:val="Subsection"/>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6</w:t>
      </w:r>
      <w:r>
        <w:rPr>
          <w:snapToGrid w:val="0"/>
        </w:rPr>
        <w:t xml:space="preserve"> had not been passed, either unconditionally or on any terms or conditions, may be relied on by way of defence thereto.</w:t>
      </w:r>
    </w:p>
    <w:p>
      <w:pPr>
        <w:pStyle w:val="Subsection"/>
        <w:rPr>
          <w:snapToGrid w:val="0"/>
        </w:rPr>
      </w:pPr>
      <w:r>
        <w:rPr>
          <w:snapToGrid w:val="0"/>
        </w:rPr>
        <w:tab/>
        <w:t>(5A)</w:t>
      </w:r>
      <w:r>
        <w:rPr>
          <w:snapToGrid w:val="0"/>
        </w:rPr>
        <w:tab/>
        <w:t xml:space="preserve">However — </w:t>
      </w:r>
    </w:p>
    <w:p>
      <w:pPr>
        <w:pStyle w:val="Indenta"/>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a"/>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6</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Subsection"/>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6</w:t>
      </w:r>
      <w:r>
        <w:rPr>
          <w:snapToGrid w:val="0"/>
        </w:rPr>
        <w:t xml:space="preserve"> had not been passed in any branch of its jurisdiction, or by the Court for Divorce and Matrimonial Causes.</w:t>
      </w:r>
    </w:p>
    <w:p>
      <w:pPr>
        <w:pStyle w:val="Subsection"/>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Footnotesection"/>
      </w:pPr>
      <w:r>
        <w:tab/>
        <w:t>[Section 24 amended by No. 19 of 2010 s. 51.]</w:t>
      </w:r>
    </w:p>
    <w:p>
      <w:pPr>
        <w:pStyle w:val="Heading3"/>
      </w:pPr>
      <w:bookmarkStart w:id="47" w:name="_Toc424550557"/>
      <w:bookmarkStart w:id="48" w:name="_Toc434855205"/>
      <w:r>
        <w:rPr>
          <w:rStyle w:val="CharDivNo"/>
        </w:rPr>
        <w:t>Division 3</w:t>
      </w:r>
      <w:r>
        <w:t> — </w:t>
      </w:r>
      <w:r>
        <w:rPr>
          <w:rStyle w:val="CharDivText"/>
        </w:rPr>
        <w:t>Miscellaneous rules of law</w:t>
      </w:r>
      <w:bookmarkEnd w:id="47"/>
      <w:bookmarkEnd w:id="48"/>
    </w:p>
    <w:p>
      <w:pPr>
        <w:pStyle w:val="Footnoteheading"/>
      </w:pPr>
      <w:r>
        <w:tab/>
        <w:t>[Heading inserted by No. 19 of 2010 s. 44(2).]</w:t>
      </w:r>
    </w:p>
    <w:p>
      <w:pPr>
        <w:pStyle w:val="Heading5"/>
        <w:rPr>
          <w:snapToGrid w:val="0"/>
        </w:rPr>
      </w:pPr>
      <w:bookmarkStart w:id="49" w:name="_Toc434855206"/>
      <w:r>
        <w:rPr>
          <w:rStyle w:val="CharSectno"/>
        </w:rPr>
        <w:t>25</w:t>
      </w:r>
      <w:r>
        <w:rPr>
          <w:snapToGrid w:val="0"/>
        </w:rPr>
        <w:t>.</w:t>
      </w:r>
      <w:r>
        <w:rPr>
          <w:snapToGrid w:val="0"/>
        </w:rPr>
        <w:tab/>
        <w:t>Rules of law upon certain points</w:t>
      </w:r>
      <w:bookmarkEnd w:id="49"/>
    </w:p>
    <w:p>
      <w:pPr>
        <w:pStyle w:val="Subsection"/>
        <w:rPr>
          <w:snapToGrid w:val="0"/>
        </w:rPr>
      </w:pPr>
      <w:r>
        <w:rPr>
          <w:snapToGrid w:val="0"/>
        </w:rPr>
        <w:tab/>
        <w:t>(1)</w:t>
      </w:r>
      <w:r>
        <w:rPr>
          <w:snapToGrid w:val="0"/>
        </w:rPr>
        <w:tab/>
        <w:t>The law to be administered as to the matters in this section mentioned shall, unless the contrary is expressly provided by some other enactment, be as set out in subsections (6) to (12).</w:t>
      </w:r>
    </w:p>
    <w:p>
      <w:pPr>
        <w:pStyle w:val="Ednotesubsection"/>
      </w:pPr>
      <w:r>
        <w:tab/>
        <w:t>[(2)</w:t>
      </w:r>
      <w:r>
        <w:noBreakHyphen/>
        <w:t>(5)</w:t>
      </w:r>
      <w:r>
        <w:tab/>
        <w:t>repealed]</w:t>
      </w:r>
    </w:p>
    <w:p>
      <w:pPr>
        <w:pStyle w:val="Subsection"/>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subsection"/>
      </w:pPr>
      <w:r>
        <w:tab/>
        <w:t>[(7), (8)</w:t>
      </w:r>
      <w:r>
        <w:tab/>
        <w:t>deleted]</w:t>
      </w:r>
    </w:p>
    <w:p>
      <w:pPr>
        <w:pStyle w:val="Subsection"/>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Subsection"/>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Subsection"/>
        <w:rPr>
          <w:snapToGrid w:val="0"/>
        </w:rPr>
      </w:pPr>
      <w:r>
        <w:rPr>
          <w:snapToGrid w:val="0"/>
        </w:rPr>
        <w:tab/>
        <w:t>(10A)</w:t>
      </w:r>
      <w:r>
        <w:rPr>
          <w:snapToGrid w:val="0"/>
        </w:rPr>
        <w:tab/>
        <w:t>Nothing in subsection (10) shall limit or affect the jurisdiction or powers which the Court has apart from that subsection.</w:t>
      </w:r>
    </w:p>
    <w:p>
      <w:pPr>
        <w:pStyle w:val="Subsection"/>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Subsection"/>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6</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7</w:t>
      </w:r>
      <w:r>
        <w:t>; No. 20 of 2005 s. 17; No. 19 of 2010 s. 51.]</w:t>
      </w:r>
    </w:p>
    <w:p>
      <w:pPr>
        <w:pStyle w:val="Heading5"/>
        <w:rPr>
          <w:snapToGrid w:val="0"/>
        </w:rPr>
      </w:pPr>
      <w:bookmarkStart w:id="50" w:name="_Toc434855207"/>
      <w:r>
        <w:rPr>
          <w:rStyle w:val="CharSectno"/>
        </w:rPr>
        <w:t>26</w:t>
      </w:r>
      <w:r>
        <w:rPr>
          <w:snapToGrid w:val="0"/>
        </w:rPr>
        <w:t>.</w:t>
      </w:r>
      <w:r>
        <w:rPr>
          <w:snapToGrid w:val="0"/>
        </w:rPr>
        <w:tab/>
        <w:t>Liability for damage to property due to fault of 2 or more vessels</w:t>
      </w:r>
      <w:bookmarkEnd w:id="50"/>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t>(1A)</w:t>
      </w:r>
      <w:r>
        <w:rPr>
          <w:snapToGrid w:val="0"/>
        </w:rPr>
        <w:tab/>
        <w:t>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w:t>
      </w:r>
      <w:r>
        <w:t xml:space="preserve">sections 27 and 28,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Footnotesection"/>
      </w:pPr>
      <w:r>
        <w:tab/>
        <w:t>[Section 26 amended by No. 19 of 2010 s. 51</w:t>
      </w:r>
      <w:r>
        <w:rPr>
          <w:spacing w:val="-4"/>
        </w:rPr>
        <w:t>; No. 47 of 2011 s.</w:t>
      </w:r>
      <w:r>
        <w:t> 27.]</w:t>
      </w:r>
    </w:p>
    <w:p>
      <w:pPr>
        <w:pStyle w:val="Heading5"/>
        <w:rPr>
          <w:snapToGrid w:val="0"/>
        </w:rPr>
      </w:pPr>
      <w:bookmarkStart w:id="51" w:name="_Toc434855208"/>
      <w:r>
        <w:rPr>
          <w:rStyle w:val="CharSectno"/>
        </w:rPr>
        <w:t>27</w:t>
      </w:r>
      <w:r>
        <w:rPr>
          <w:snapToGrid w:val="0"/>
        </w:rPr>
        <w:t>.</w:t>
      </w:r>
      <w:r>
        <w:rPr>
          <w:snapToGrid w:val="0"/>
        </w:rPr>
        <w:tab/>
        <w:t>Liability for loss of life etc. due to fault of 2 or more vessels</w:t>
      </w:r>
      <w:bookmarkEnd w:id="51"/>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52" w:name="_Toc434855209"/>
      <w:r>
        <w:rPr>
          <w:rStyle w:val="CharSectno"/>
        </w:rPr>
        <w:t>28</w:t>
      </w:r>
      <w:r>
        <w:rPr>
          <w:snapToGrid w:val="0"/>
        </w:rPr>
        <w:t>.</w:t>
      </w:r>
      <w:r>
        <w:rPr>
          <w:snapToGrid w:val="0"/>
        </w:rPr>
        <w:tab/>
        <w:t>Right of contribution where liability for loss of life etc. due to fault of 2 or more vessels</w:t>
      </w:r>
      <w:bookmarkEnd w:id="52"/>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t>(1A)</w:t>
      </w:r>
      <w:r>
        <w:rPr>
          <w:snapToGrid w:val="0"/>
        </w:rPr>
        <w:tab/>
        <w:t>However,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Footnotesection"/>
      </w:pPr>
      <w:r>
        <w:tab/>
        <w:t>[Section 28 amended by No. 19 of 2010 s. 51.]</w:t>
      </w:r>
    </w:p>
    <w:p>
      <w:pPr>
        <w:pStyle w:val="Ednotesection"/>
      </w:pPr>
      <w:r>
        <w:t>[</w:t>
      </w:r>
      <w:r>
        <w:rPr>
          <w:b/>
        </w:rPr>
        <w:t>29.</w:t>
      </w:r>
      <w:r>
        <w:tab/>
        <w:t>Deleted by No. 20 of 2005 s. 18(1).]</w:t>
      </w:r>
    </w:p>
    <w:p>
      <w:pPr>
        <w:pStyle w:val="Heading5"/>
        <w:rPr>
          <w:snapToGrid w:val="0"/>
        </w:rPr>
      </w:pPr>
      <w:bookmarkStart w:id="53" w:name="_Toc434855210"/>
      <w:r>
        <w:rPr>
          <w:rStyle w:val="CharSectno"/>
        </w:rPr>
        <w:t>30</w:t>
      </w:r>
      <w:r>
        <w:rPr>
          <w:snapToGrid w:val="0"/>
        </w:rPr>
        <w:t>.</w:t>
      </w:r>
      <w:r>
        <w:rPr>
          <w:snapToGrid w:val="0"/>
        </w:rPr>
        <w:tab/>
        <w:t xml:space="preserve">Sections 26 to 28 subject to </w:t>
      </w:r>
      <w:r>
        <w:rPr>
          <w:i/>
          <w:snapToGrid w:val="0"/>
        </w:rPr>
        <w:t>Navigation Act 1912</w:t>
      </w:r>
      <w:r>
        <w:rPr>
          <w:snapToGrid w:val="0"/>
        </w:rPr>
        <w:t xml:space="preserve"> (Cwlth)</w:t>
      </w:r>
      <w:bookmarkEnd w:id="53"/>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54" w:name="_Toc434855211"/>
      <w:r>
        <w:rPr>
          <w:rStyle w:val="CharSectno"/>
        </w:rPr>
        <w:t>31</w:t>
      </w:r>
      <w:r>
        <w:rPr>
          <w:snapToGrid w:val="0"/>
        </w:rPr>
        <w:t>.</w:t>
      </w:r>
      <w:r>
        <w:rPr>
          <w:snapToGrid w:val="0"/>
        </w:rPr>
        <w:tab/>
        <w:t>Interest payable under contract and otherwise</w:t>
      </w:r>
      <w:bookmarkEnd w:id="54"/>
    </w:p>
    <w:p>
      <w:pPr>
        <w:pStyle w:val="Ednotesubsection"/>
      </w:pPr>
      <w:r>
        <w:tab/>
        <w:t>[(1)</w:t>
      </w:r>
      <w:r>
        <w:tab/>
        <w:t>deleted]</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 No. 14 of 2010 s. 13.]</w:t>
      </w:r>
    </w:p>
    <w:p>
      <w:pPr>
        <w:pStyle w:val="Heading5"/>
        <w:rPr>
          <w:snapToGrid w:val="0"/>
        </w:rPr>
      </w:pPr>
      <w:bookmarkStart w:id="55" w:name="_Toc434855212"/>
      <w:r>
        <w:rPr>
          <w:rStyle w:val="CharSectno"/>
        </w:rPr>
        <w:t>32</w:t>
      </w:r>
      <w:r>
        <w:rPr>
          <w:snapToGrid w:val="0"/>
        </w:rPr>
        <w:t>.</w:t>
      </w:r>
      <w:r>
        <w:rPr>
          <w:snapToGrid w:val="0"/>
        </w:rPr>
        <w:tab/>
        <w:t>Pre</w:t>
      </w:r>
      <w:r>
        <w:rPr>
          <w:snapToGrid w:val="0"/>
        </w:rPr>
        <w:noBreakHyphen/>
        <w:t>judgment interest, Court may order</w:t>
      </w:r>
      <w:bookmarkEnd w:id="55"/>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 or</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 or</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r>
        <w:tab/>
        <w:t xml:space="preserve">[Section 32 inserted by No. 47 of 1982 s. 3; amended by No. 50 of 1986 s. 6 </w:t>
      </w:r>
      <w:r>
        <w:rPr>
          <w:vertAlign w:val="superscript"/>
        </w:rPr>
        <w:t>8</w:t>
      </w:r>
      <w:r>
        <w:t>; No. 59 of 2004 s. 128.]</w:t>
      </w:r>
    </w:p>
    <w:p>
      <w:pPr>
        <w:pStyle w:val="Heading5"/>
      </w:pPr>
      <w:bookmarkStart w:id="56" w:name="_Toc434855213"/>
      <w:r>
        <w:rPr>
          <w:rStyle w:val="CharSectno"/>
        </w:rPr>
        <w:t>33</w:t>
      </w:r>
      <w:r>
        <w:t>.</w:t>
      </w:r>
      <w:r>
        <w:tab/>
        <w:t>Judgments and orders, correction of</w:t>
      </w:r>
      <w:bookmarkEnd w:id="56"/>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57" w:name="_Toc434855214"/>
      <w:r>
        <w:rPr>
          <w:rStyle w:val="CharSectno"/>
        </w:rPr>
        <w:t>34</w:t>
      </w:r>
      <w:r>
        <w:rPr>
          <w:snapToGrid w:val="0"/>
        </w:rPr>
        <w:t>.</w:t>
      </w:r>
      <w:r>
        <w:rPr>
          <w:snapToGrid w:val="0"/>
        </w:rPr>
        <w:tab/>
        <w:t>Rules of law in this Act to apply in all courts</w:t>
      </w:r>
      <w:bookmarkEnd w:id="57"/>
    </w:p>
    <w:p>
      <w:pPr>
        <w:pStyle w:val="Subsection"/>
        <w:rPr>
          <w:snapToGrid w:val="0"/>
        </w:rPr>
      </w:pPr>
      <w:r>
        <w:rPr>
          <w:snapToGrid w:val="0"/>
        </w:rPr>
        <w:tab/>
      </w:r>
      <w:r>
        <w:rPr>
          <w:snapToGrid w:val="0"/>
        </w:rPr>
        <w:tab/>
        <w:t xml:space="preserve">The several rules of law enacted and declared by this Act shall be in force and take effect in all courts whatsoever in </w:t>
      </w:r>
      <w:smartTag w:uri="urn:schemas-microsoft-com:office:smarttags" w:element="place">
        <w:smartTag w:uri="urn:schemas-microsoft-com:office:smarttags" w:element="State">
          <w:r>
            <w:rPr>
              <w:snapToGrid w:val="0"/>
            </w:rPr>
            <w:t>Western Australia</w:t>
          </w:r>
        </w:smartTag>
      </w:smartTag>
      <w:r>
        <w:rPr>
          <w:snapToGrid w:val="0"/>
        </w:rPr>
        <w:t xml:space="preserve"> so far as the matters to which such rules relate shall be respectively cognizable by such courts.</w:t>
      </w:r>
    </w:p>
    <w:p>
      <w:pPr>
        <w:pStyle w:val="Ednotesection"/>
      </w:pPr>
      <w:r>
        <w:t>[</w:t>
      </w:r>
      <w:r>
        <w:rPr>
          <w:b/>
        </w:rPr>
        <w:t>35.</w:t>
      </w:r>
      <w:r>
        <w:tab/>
        <w:t>Deleted by No. 59 of 2004 s. 128.]</w:t>
      </w:r>
    </w:p>
    <w:p>
      <w:pPr>
        <w:pStyle w:val="Heading5"/>
        <w:rPr>
          <w:snapToGrid w:val="0"/>
        </w:rPr>
      </w:pPr>
      <w:bookmarkStart w:id="58" w:name="_Toc434855215"/>
      <w:r>
        <w:rPr>
          <w:rStyle w:val="CharSectno"/>
        </w:rPr>
        <w:t>36</w:t>
      </w:r>
      <w:r>
        <w:rPr>
          <w:snapToGrid w:val="0"/>
        </w:rPr>
        <w:t>.</w:t>
      </w:r>
      <w:r>
        <w:rPr>
          <w:snapToGrid w:val="0"/>
        </w:rPr>
        <w:tab/>
      </w:r>
      <w:r>
        <w:rPr>
          <w:i/>
          <w:snapToGrid w:val="0"/>
        </w:rPr>
        <w:t>Quo warranto</w:t>
      </w:r>
      <w:bookmarkEnd w:id="58"/>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59" w:name="_Toc434855216"/>
      <w:r>
        <w:rPr>
          <w:rStyle w:val="CharSectno"/>
        </w:rPr>
        <w:t>37</w:t>
      </w:r>
      <w:r>
        <w:rPr>
          <w:snapToGrid w:val="0"/>
        </w:rPr>
        <w:t>.</w:t>
      </w:r>
      <w:r>
        <w:rPr>
          <w:snapToGrid w:val="0"/>
        </w:rPr>
        <w:tab/>
        <w:t>Costs</w:t>
      </w:r>
      <w:bookmarkEnd w:id="59"/>
    </w:p>
    <w:p>
      <w:pPr>
        <w:pStyle w:val="Subsection"/>
        <w:rPr>
          <w:snapToGrid w:val="0"/>
        </w:rPr>
      </w:pPr>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60" w:name="_Toc424550569"/>
      <w:bookmarkStart w:id="61" w:name="_Toc434855217"/>
      <w:r>
        <w:rPr>
          <w:rStyle w:val="CharPartNo"/>
        </w:rPr>
        <w:t>Part IV</w:t>
      </w:r>
      <w:r>
        <w:t> — </w:t>
      </w:r>
      <w:r>
        <w:rPr>
          <w:rStyle w:val="CharPartText"/>
        </w:rPr>
        <w:t>Sittings and distribution of business</w:t>
      </w:r>
      <w:bookmarkEnd w:id="60"/>
      <w:bookmarkEnd w:id="61"/>
    </w:p>
    <w:p>
      <w:pPr>
        <w:pStyle w:val="Heading3"/>
      </w:pPr>
      <w:bookmarkStart w:id="62" w:name="_Toc424550570"/>
      <w:bookmarkStart w:id="63" w:name="_Toc434855218"/>
      <w:r>
        <w:rPr>
          <w:rStyle w:val="CharDivNo"/>
        </w:rPr>
        <w:t>Division 1</w:t>
      </w:r>
      <w:r>
        <w:t> — </w:t>
      </w:r>
      <w:r>
        <w:rPr>
          <w:rStyle w:val="CharDivText"/>
        </w:rPr>
        <w:t>Sittings and vacations</w:t>
      </w:r>
      <w:bookmarkEnd w:id="62"/>
      <w:bookmarkEnd w:id="63"/>
    </w:p>
    <w:p>
      <w:pPr>
        <w:pStyle w:val="Footnoteheading"/>
      </w:pPr>
      <w:r>
        <w:tab/>
        <w:t>[Heading inserted by No. 19 of 2010 s. 44(2).]</w:t>
      </w:r>
    </w:p>
    <w:p>
      <w:pPr>
        <w:pStyle w:val="Heading5"/>
        <w:rPr>
          <w:snapToGrid w:val="0"/>
        </w:rPr>
      </w:pPr>
      <w:bookmarkStart w:id="64" w:name="_Toc434855219"/>
      <w:r>
        <w:rPr>
          <w:rStyle w:val="CharSectno"/>
        </w:rPr>
        <w:t>38</w:t>
      </w:r>
      <w:r>
        <w:rPr>
          <w:snapToGrid w:val="0"/>
        </w:rPr>
        <w:t>.</w:t>
      </w:r>
      <w:r>
        <w:rPr>
          <w:snapToGrid w:val="0"/>
        </w:rPr>
        <w:tab/>
        <w:t>Court may sit at any time and at any place</w:t>
      </w:r>
      <w:bookmarkEnd w:id="64"/>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65" w:name="_Toc434855220"/>
      <w:r>
        <w:rPr>
          <w:rStyle w:val="CharSectno"/>
        </w:rPr>
        <w:t>39</w:t>
      </w:r>
      <w:r>
        <w:rPr>
          <w:snapToGrid w:val="0"/>
        </w:rPr>
        <w:t>.</w:t>
      </w:r>
      <w:r>
        <w:rPr>
          <w:snapToGrid w:val="0"/>
        </w:rPr>
        <w:tab/>
        <w:t xml:space="preserve">Civil sittings in </w:t>
      </w:r>
      <w:smartTag w:uri="urn:schemas-microsoft-com:office:smarttags" w:element="place">
        <w:smartTag w:uri="urn:schemas-microsoft-com:office:smarttags" w:element="City">
          <w:r>
            <w:rPr>
              <w:snapToGrid w:val="0"/>
            </w:rPr>
            <w:t>Perth</w:t>
          </w:r>
        </w:smartTag>
      </w:smartTag>
      <w:bookmarkEnd w:id="65"/>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66" w:name="_Toc434855221"/>
      <w:r>
        <w:rPr>
          <w:rStyle w:val="CharSectno"/>
        </w:rPr>
        <w:t>40</w:t>
      </w:r>
      <w:r>
        <w:rPr>
          <w:snapToGrid w:val="0"/>
        </w:rPr>
        <w:t>.</w:t>
      </w:r>
      <w:r>
        <w:rPr>
          <w:snapToGrid w:val="0"/>
        </w:rPr>
        <w:tab/>
        <w:t xml:space="preserve">Criminal sittings in </w:t>
      </w:r>
      <w:smartTag w:uri="urn:schemas-microsoft-com:office:smarttags" w:element="place">
        <w:smartTag w:uri="urn:schemas-microsoft-com:office:smarttags" w:element="City">
          <w:r>
            <w:rPr>
              <w:snapToGrid w:val="0"/>
            </w:rPr>
            <w:t>Perth</w:t>
          </w:r>
        </w:smartTag>
      </w:smartTag>
      <w:bookmarkEnd w:id="66"/>
    </w:p>
    <w:p>
      <w:pPr>
        <w:pStyle w:val="Subsection"/>
        <w:rPr>
          <w:snapToGrid w:val="0"/>
          <w:spacing w:val="-4"/>
        </w:rPr>
      </w:pPr>
      <w:r>
        <w:rPr>
          <w:snapToGrid w:val="0"/>
          <w:spacing w:val="-4"/>
        </w:rPr>
        <w:tab/>
      </w:r>
      <w:r>
        <w:rPr>
          <w:snapToGrid w:val="0"/>
          <w:spacing w:val="-4"/>
        </w:rPr>
        <w:tab/>
        <w:t xml:space="preserve">Criminal sittings of the Court shall be held in </w:t>
      </w:r>
      <w:smartTag w:uri="urn:schemas-microsoft-com:office:smarttags" w:element="place">
        <w:smartTag w:uri="urn:schemas-microsoft-com:office:smarttags" w:element="City">
          <w:r>
            <w:rPr>
              <w:snapToGrid w:val="0"/>
              <w:spacing w:val="-4"/>
            </w:rPr>
            <w:t>Perth</w:t>
          </w:r>
        </w:smartTag>
      </w:smartTag>
      <w:r>
        <w:rPr>
          <w:snapToGrid w:val="0"/>
          <w:spacing w:val="-4"/>
        </w:rPr>
        <w:t xml:space="preserve"> in each month.</w:t>
      </w:r>
    </w:p>
    <w:p>
      <w:pPr>
        <w:pStyle w:val="Footnotesection"/>
        <w:ind w:left="890" w:hanging="890"/>
      </w:pPr>
      <w:r>
        <w:tab/>
        <w:t xml:space="preserve">[Section 40 inserted by No. 39 of 1971 s. 5; amended by No. 110 of 1976 s. 2.] </w:t>
      </w:r>
    </w:p>
    <w:p>
      <w:pPr>
        <w:pStyle w:val="Heading5"/>
        <w:rPr>
          <w:snapToGrid w:val="0"/>
        </w:rPr>
      </w:pPr>
      <w:bookmarkStart w:id="67" w:name="_Toc434855222"/>
      <w:r>
        <w:rPr>
          <w:rStyle w:val="CharSectno"/>
        </w:rPr>
        <w:t>41</w:t>
      </w:r>
      <w:r>
        <w:rPr>
          <w:snapToGrid w:val="0"/>
        </w:rPr>
        <w:t>.</w:t>
      </w:r>
      <w:r>
        <w:rPr>
          <w:snapToGrid w:val="0"/>
        </w:rPr>
        <w:tab/>
        <w:t xml:space="preserve">Single judge to preside unless </w:t>
      </w:r>
      <w:r>
        <w:t>Court of Appeal</w:t>
      </w:r>
      <w:r>
        <w:rPr>
          <w:snapToGrid w:val="0"/>
        </w:rPr>
        <w:t xml:space="preserve"> to do so</w:t>
      </w:r>
      <w:bookmarkEnd w:id="67"/>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spacing w:before="180"/>
        <w:rPr>
          <w:snapToGrid w:val="0"/>
        </w:rPr>
      </w:pPr>
      <w:bookmarkStart w:id="68" w:name="_Toc434855223"/>
      <w:r>
        <w:rPr>
          <w:rStyle w:val="CharSectno"/>
        </w:rPr>
        <w:t>42</w:t>
      </w:r>
      <w:r>
        <w:rPr>
          <w:snapToGrid w:val="0"/>
        </w:rPr>
        <w:t>.</w:t>
      </w:r>
      <w:r>
        <w:rPr>
          <w:snapToGrid w:val="0"/>
        </w:rPr>
        <w:tab/>
        <w:t>Civil actions, trial with or without jury</w:t>
      </w:r>
      <w:bookmarkEnd w:id="68"/>
    </w:p>
    <w:p>
      <w:pPr>
        <w:pStyle w:val="Subsection"/>
        <w:rPr>
          <w:snapToGrid w:val="0"/>
        </w:rPr>
      </w:pPr>
      <w:r>
        <w:rPr>
          <w:snapToGrid w:val="0"/>
        </w:rPr>
        <w:tab/>
        <w:t>(1)</w:t>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spacing w:before="120"/>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t>(2)</w:t>
      </w:r>
      <w:r>
        <w:rPr>
          <w:snapToGrid w:val="0"/>
          <w:spacing w:val="2"/>
        </w:rPr>
        <w:tab/>
        <w:t>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Footnotesection"/>
        <w:rPr>
          <w:spacing w:val="2"/>
        </w:rPr>
      </w:pPr>
      <w:r>
        <w:tab/>
        <w:t>[Section 42 amended by No. 19 of 2010 s. 51.]</w:t>
      </w:r>
    </w:p>
    <w:p>
      <w:pPr>
        <w:pStyle w:val="Heading5"/>
        <w:rPr>
          <w:snapToGrid w:val="0"/>
        </w:rPr>
      </w:pPr>
      <w:bookmarkStart w:id="69" w:name="_Toc434855224"/>
      <w:r>
        <w:rPr>
          <w:rStyle w:val="CharSectno"/>
        </w:rPr>
        <w:t>43</w:t>
      </w:r>
      <w:r>
        <w:rPr>
          <w:snapToGrid w:val="0"/>
        </w:rPr>
        <w:t>.</w:t>
      </w:r>
      <w:r>
        <w:rPr>
          <w:snapToGrid w:val="0"/>
        </w:rPr>
        <w:tab/>
        <w:t xml:space="preserve">Judge may reserve case etc. for </w:t>
      </w:r>
      <w:r>
        <w:t>Court of Appeal</w:t>
      </w:r>
      <w:bookmarkEnd w:id="69"/>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70" w:name="_Toc434855225"/>
      <w:r>
        <w:rPr>
          <w:rStyle w:val="CharSectno"/>
        </w:rPr>
        <w:t>44</w:t>
      </w:r>
      <w:r>
        <w:rPr>
          <w:snapToGrid w:val="0"/>
        </w:rPr>
        <w:t>.</w:t>
      </w:r>
      <w:r>
        <w:rPr>
          <w:snapToGrid w:val="0"/>
        </w:rPr>
        <w:tab/>
        <w:t>Court vacations</w:t>
      </w:r>
      <w:bookmarkEnd w:id="70"/>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71" w:name="_Toc434855226"/>
      <w:r>
        <w:rPr>
          <w:rStyle w:val="CharSectno"/>
        </w:rPr>
        <w:t>45</w:t>
      </w:r>
      <w:r>
        <w:rPr>
          <w:snapToGrid w:val="0"/>
        </w:rPr>
        <w:t>.</w:t>
      </w:r>
      <w:r>
        <w:rPr>
          <w:snapToGrid w:val="0"/>
        </w:rPr>
        <w:tab/>
        <w:t>Hearings during court vacations</w:t>
      </w:r>
      <w:bookmarkEnd w:id="71"/>
    </w:p>
    <w:p>
      <w:pPr>
        <w:pStyle w:val="Subsection"/>
        <w:rPr>
          <w:snapToGrid w:val="0"/>
        </w:rPr>
      </w:pPr>
      <w:r>
        <w:rPr>
          <w:snapToGrid w:val="0"/>
        </w:rPr>
        <w:tab/>
      </w:r>
      <w:r>
        <w:rPr>
          <w:snapToGrid w:val="0"/>
        </w:rPr>
        <w:tab/>
        <w:t xml:space="preserve">Provision shall be made by the rules of court for the hearing in </w:t>
      </w:r>
      <w:smartTag w:uri="urn:schemas-microsoft-com:office:smarttags" w:element="place">
        <w:smartTag w:uri="urn:schemas-microsoft-com:office:smarttags" w:element="City">
          <w:r>
            <w:rPr>
              <w:snapToGrid w:val="0"/>
            </w:rPr>
            <w:t>Perth</w:t>
          </w:r>
        </w:smartTag>
      </w:smartTag>
      <w:r>
        <w:rPr>
          <w:snapToGrid w:val="0"/>
        </w:rPr>
        <w:t xml:space="preserve"> during vacation by the Court or a judge of all such applications as may require to be heard.</w:t>
      </w:r>
    </w:p>
    <w:p>
      <w:pPr>
        <w:pStyle w:val="Footnotesection"/>
      </w:pPr>
      <w:r>
        <w:tab/>
        <w:t>[Section 45 amended by No. 39 of 1971 s. 6.]</w:t>
      </w:r>
    </w:p>
    <w:p>
      <w:pPr>
        <w:pStyle w:val="Heading3"/>
      </w:pPr>
      <w:bookmarkStart w:id="72" w:name="_Toc424550579"/>
      <w:bookmarkStart w:id="73" w:name="_Toc434855227"/>
      <w:r>
        <w:rPr>
          <w:rStyle w:val="CharDivNo"/>
        </w:rPr>
        <w:t>Division 2</w:t>
      </w:r>
      <w:r>
        <w:t> — </w:t>
      </w:r>
      <w:r>
        <w:rPr>
          <w:rStyle w:val="CharDivText"/>
        </w:rPr>
        <w:t>Circuit towns</w:t>
      </w:r>
      <w:bookmarkEnd w:id="72"/>
      <w:bookmarkEnd w:id="73"/>
    </w:p>
    <w:p>
      <w:pPr>
        <w:pStyle w:val="Footnoteheading"/>
      </w:pPr>
      <w:r>
        <w:tab/>
        <w:t>[Heading inserted by No. 19 of 2010 s. 44(2).]</w:t>
      </w:r>
    </w:p>
    <w:p>
      <w:pPr>
        <w:pStyle w:val="Heading5"/>
        <w:rPr>
          <w:snapToGrid w:val="0"/>
        </w:rPr>
      </w:pPr>
      <w:bookmarkStart w:id="74" w:name="_Toc434855228"/>
      <w:r>
        <w:rPr>
          <w:rStyle w:val="CharSectno"/>
        </w:rPr>
        <w:t>46</w:t>
      </w:r>
      <w:r>
        <w:rPr>
          <w:snapToGrid w:val="0"/>
        </w:rPr>
        <w:t>.</w:t>
      </w:r>
      <w:r>
        <w:rPr>
          <w:snapToGrid w:val="0"/>
        </w:rPr>
        <w:tab/>
        <w:t>Circuit towns and sittings in them</w:t>
      </w:r>
      <w:bookmarkEnd w:id="74"/>
    </w:p>
    <w:p>
      <w:pPr>
        <w:pStyle w:val="Subsection"/>
        <w:rPr>
          <w:snapToGrid w:val="0"/>
        </w:rPr>
      </w:pPr>
      <w:r>
        <w:rPr>
          <w:snapToGrid w:val="0"/>
        </w:rPr>
        <w:tab/>
        <w:t>(1)</w:t>
      </w:r>
      <w:r>
        <w:rPr>
          <w:snapToGrid w:val="0"/>
        </w:rPr>
        <w:tab/>
        <w:t xml:space="preserve">The Governor may, from time to time, by proclamation declare that such places in </w:t>
      </w:r>
      <w:smartTag w:uri="urn:schemas-microsoft-com:office:smarttags" w:element="place">
        <w:smartTag w:uri="urn:schemas-microsoft-com:office:smarttags" w:element="State">
          <w:r>
            <w:rPr>
              <w:snapToGrid w:val="0"/>
            </w:rPr>
            <w:t>Western Australia</w:t>
          </w:r>
        </w:smartTag>
      </w:smartTag>
      <w:r>
        <w:rPr>
          <w:snapToGrid w:val="0"/>
        </w:rPr>
        <w:t xml:space="preserve">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Footnotesection"/>
      </w:pPr>
      <w:r>
        <w:tab/>
        <w:t>[Section 46 inserted by No. 57 of 1975 s. 6; amended by No. 67 of 1979 s. 8; No. 47 of 1983 s. 13.]</w:t>
      </w:r>
    </w:p>
    <w:p>
      <w:pPr>
        <w:pStyle w:val="Ednotesection"/>
      </w:pPr>
      <w:r>
        <w:t>[</w:t>
      </w:r>
      <w:r>
        <w:rPr>
          <w:b/>
        </w:rPr>
        <w:t>47.</w:t>
      </w:r>
      <w:r>
        <w:tab/>
        <w:t>Deleted by No. 50 of 1957 s. 2.]</w:t>
      </w:r>
    </w:p>
    <w:p>
      <w:pPr>
        <w:pStyle w:val="Heading5"/>
        <w:rPr>
          <w:snapToGrid w:val="0"/>
        </w:rPr>
      </w:pPr>
      <w:bookmarkStart w:id="75" w:name="_Toc434855229"/>
      <w:r>
        <w:rPr>
          <w:rStyle w:val="CharSectno"/>
        </w:rPr>
        <w:t>48</w:t>
      </w:r>
      <w:r>
        <w:rPr>
          <w:snapToGrid w:val="0"/>
        </w:rPr>
        <w:t>.</w:t>
      </w:r>
      <w:r>
        <w:rPr>
          <w:snapToGrid w:val="0"/>
        </w:rPr>
        <w:tab/>
        <w:t>Term used: circuit court</w:t>
      </w:r>
      <w:bookmarkEnd w:id="75"/>
    </w:p>
    <w:p>
      <w:pPr>
        <w:pStyle w:val="Subsection"/>
        <w:spacing w:before="180"/>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pPr>
      <w:bookmarkStart w:id="76" w:name="_Toc424550582"/>
      <w:bookmarkStart w:id="77" w:name="_Toc434855230"/>
      <w:r>
        <w:rPr>
          <w:rStyle w:val="CharDivNo"/>
        </w:rPr>
        <w:t>Division 3</w:t>
      </w:r>
      <w:r>
        <w:t> — </w:t>
      </w:r>
      <w:r>
        <w:rPr>
          <w:rStyle w:val="CharDivText"/>
        </w:rPr>
        <w:t>Jurisdiction of a commissioner</w:t>
      </w:r>
      <w:bookmarkEnd w:id="76"/>
      <w:bookmarkEnd w:id="77"/>
    </w:p>
    <w:p>
      <w:pPr>
        <w:pStyle w:val="Footnoteheading"/>
      </w:pPr>
      <w:r>
        <w:tab/>
        <w:t>[Heading inserted by No. 19 of 2010 s. 44(2).]</w:t>
      </w:r>
    </w:p>
    <w:p>
      <w:pPr>
        <w:pStyle w:val="Heading5"/>
        <w:rPr>
          <w:snapToGrid w:val="0"/>
        </w:rPr>
      </w:pPr>
      <w:bookmarkStart w:id="78" w:name="_Toc434855231"/>
      <w:r>
        <w:rPr>
          <w:rStyle w:val="CharSectno"/>
        </w:rPr>
        <w:t>49</w:t>
      </w:r>
      <w:r>
        <w:rPr>
          <w:snapToGrid w:val="0"/>
        </w:rPr>
        <w:t>.</w:t>
      </w:r>
      <w:r>
        <w:rPr>
          <w:snapToGrid w:val="0"/>
        </w:rPr>
        <w:tab/>
        <w:t>Commissioners, appointment of etc.</w:t>
      </w:r>
      <w:bookmarkEnd w:id="78"/>
    </w:p>
    <w:p>
      <w:pPr>
        <w:pStyle w:val="Subsection"/>
        <w:spacing w:before="180"/>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spacing w:before="180"/>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spacing w:before="180"/>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spacing w:before="180"/>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spacing w:before="180"/>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spacing w:before="180"/>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r>
        <w:tab/>
        <w:t>[Section 49 amended by No. 39 of 1971 s. 8; No. 67 of 1979 s. 9; No. 47 of 1983 s. 7 and 13; No. 37 of 1989 s. 8; No. 65 of 2003 s. 69(6); No. 59 of 2004 s. 128; No. 24 of 2005 s. 34.]</w:t>
      </w:r>
    </w:p>
    <w:p>
      <w:pPr>
        <w:pStyle w:val="Heading3"/>
      </w:pPr>
      <w:bookmarkStart w:id="79" w:name="_Toc424550584"/>
      <w:bookmarkStart w:id="80" w:name="_Toc434855232"/>
      <w:r>
        <w:rPr>
          <w:rStyle w:val="CharDivNo"/>
        </w:rPr>
        <w:t>Division 4</w:t>
      </w:r>
      <w:r>
        <w:t> — </w:t>
      </w:r>
      <w:r>
        <w:rPr>
          <w:rStyle w:val="CharDivText"/>
        </w:rPr>
        <w:t>Inquiries and trials by referees</w:t>
      </w:r>
      <w:bookmarkEnd w:id="79"/>
      <w:bookmarkEnd w:id="80"/>
    </w:p>
    <w:p>
      <w:pPr>
        <w:pStyle w:val="Footnoteheading"/>
      </w:pPr>
      <w:r>
        <w:tab/>
        <w:t>[Heading inserted by No. 19 of 2010 s. 44(2).]</w:t>
      </w:r>
    </w:p>
    <w:p>
      <w:pPr>
        <w:pStyle w:val="Heading5"/>
        <w:spacing w:before="240"/>
        <w:rPr>
          <w:snapToGrid w:val="0"/>
        </w:rPr>
      </w:pPr>
      <w:bookmarkStart w:id="81" w:name="_Toc434855233"/>
      <w:r>
        <w:rPr>
          <w:rStyle w:val="CharSectno"/>
        </w:rPr>
        <w:t>50</w:t>
      </w:r>
      <w:r>
        <w:rPr>
          <w:snapToGrid w:val="0"/>
        </w:rPr>
        <w:t>.</w:t>
      </w:r>
      <w:r>
        <w:rPr>
          <w:snapToGrid w:val="0"/>
        </w:rPr>
        <w:tab/>
        <w:t>Question in civil matter may be referred to referee etc.</w:t>
      </w:r>
      <w:bookmarkEnd w:id="81"/>
    </w:p>
    <w:p>
      <w:pPr>
        <w:pStyle w:val="Subsection"/>
        <w:spacing w:before="180"/>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keepNext/>
        <w:spacing w:before="180"/>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82" w:name="_Toc434855234"/>
      <w:r>
        <w:rPr>
          <w:rStyle w:val="CharSectno"/>
        </w:rPr>
        <w:t>51</w:t>
      </w:r>
      <w:r>
        <w:rPr>
          <w:snapToGrid w:val="0"/>
        </w:rPr>
        <w:t>.</w:t>
      </w:r>
      <w:r>
        <w:rPr>
          <w:snapToGrid w:val="0"/>
        </w:rPr>
        <w:tab/>
        <w:t>Trial of civil matter may be referred to referee etc.</w:t>
      </w:r>
      <w:bookmarkEnd w:id="82"/>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rPr>
      </w:pPr>
      <w:r>
        <w:rPr>
          <w:snapToGrid w:val="0"/>
        </w:rPr>
        <w:tab/>
        <w:t>(2)</w:t>
      </w:r>
      <w:r>
        <w:rPr>
          <w:snapToGrid w:val="0"/>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 No. 65 of 2003 s. 130(7).]</w:t>
      </w:r>
    </w:p>
    <w:p>
      <w:pPr>
        <w:pStyle w:val="Heading5"/>
        <w:rPr>
          <w:snapToGrid w:val="0"/>
        </w:rPr>
      </w:pPr>
      <w:bookmarkStart w:id="83" w:name="_Toc434855235"/>
      <w:r>
        <w:rPr>
          <w:rStyle w:val="CharSectno"/>
        </w:rPr>
        <w:t>52</w:t>
      </w:r>
      <w:r>
        <w:rPr>
          <w:snapToGrid w:val="0"/>
        </w:rPr>
        <w:t>.</w:t>
      </w:r>
      <w:r>
        <w:rPr>
          <w:snapToGrid w:val="0"/>
        </w:rPr>
        <w:tab/>
        <w:t>Referee’s powers and remuneration; effect of referee’s report</w:t>
      </w:r>
      <w:bookmarkEnd w:id="83"/>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pPr>
      <w:r>
        <w:tab/>
        <w:t>[Section 52 amended by No. 67 of 1979 s. 12; No. 47 of 1983 s. 8.]</w:t>
      </w:r>
    </w:p>
    <w:p>
      <w:pPr>
        <w:pStyle w:val="Heading5"/>
        <w:rPr>
          <w:snapToGrid w:val="0"/>
        </w:rPr>
      </w:pPr>
      <w:bookmarkStart w:id="84" w:name="_Toc434855236"/>
      <w:r>
        <w:rPr>
          <w:rStyle w:val="CharSectno"/>
        </w:rPr>
        <w:t>53</w:t>
      </w:r>
      <w:r>
        <w:rPr>
          <w:snapToGrid w:val="0"/>
        </w:rPr>
        <w:t>.</w:t>
      </w:r>
      <w:r>
        <w:rPr>
          <w:snapToGrid w:val="0"/>
        </w:rPr>
        <w:tab/>
        <w:t>Court to have powers as to references by consent</w:t>
      </w:r>
      <w:bookmarkEnd w:id="84"/>
    </w:p>
    <w:p>
      <w:pPr>
        <w:pStyle w:val="Subsection"/>
        <w:rPr>
          <w:snapToGrid w:val="0"/>
        </w:rPr>
      </w:pPr>
      <w:r>
        <w:rPr>
          <w:snapToGrid w:val="0"/>
        </w:rPr>
        <w:tab/>
      </w:r>
      <w:r>
        <w:rPr>
          <w:snapToGrid w:val="0"/>
        </w:rPr>
        <w:tab/>
        <w:t xml:space="preserve">The Court or a judge shall, in relation to references, have all such powers as are conferred by the </w:t>
      </w:r>
      <w:r>
        <w:rPr>
          <w:i/>
        </w:rPr>
        <w:t>Commercial Arbitration Act 2012</w:t>
      </w:r>
      <w:r>
        <w:rPr>
          <w:snapToGrid w:val="0"/>
        </w:rPr>
        <w:t xml:space="preserve"> on the Court or a judge in relation to references by consent out of Court.</w:t>
      </w:r>
    </w:p>
    <w:p>
      <w:pPr>
        <w:pStyle w:val="Footnotesection"/>
      </w:pPr>
      <w:r>
        <w:tab/>
        <w:t>[Section 53 amended by No. 109 of 1985 s. 3; No. 23 of 2012 s. 45.]</w:t>
      </w:r>
    </w:p>
    <w:p>
      <w:pPr>
        <w:pStyle w:val="Heading5"/>
        <w:rPr>
          <w:snapToGrid w:val="0"/>
        </w:rPr>
      </w:pPr>
      <w:bookmarkStart w:id="85" w:name="_Toc434855237"/>
      <w:r>
        <w:rPr>
          <w:rStyle w:val="CharSectno"/>
        </w:rPr>
        <w:t>54</w:t>
      </w:r>
      <w:r>
        <w:rPr>
          <w:snapToGrid w:val="0"/>
        </w:rPr>
        <w:t>.</w:t>
      </w:r>
      <w:r>
        <w:rPr>
          <w:snapToGrid w:val="0"/>
        </w:rPr>
        <w:tab/>
        <w:t>Referee may state case on question of law</w:t>
      </w:r>
      <w:bookmarkEnd w:id="8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86" w:name="_Toc434855238"/>
      <w:r>
        <w:rPr>
          <w:rStyle w:val="CharSectno"/>
        </w:rPr>
        <w:t>55</w:t>
      </w:r>
      <w:r>
        <w:rPr>
          <w:snapToGrid w:val="0"/>
        </w:rPr>
        <w:t>.</w:t>
      </w:r>
      <w:r>
        <w:rPr>
          <w:snapToGrid w:val="0"/>
        </w:rPr>
        <w:tab/>
        <w:t>Costs etc. of reference</w:t>
      </w:r>
      <w:bookmarkEnd w:id="86"/>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pPr>
      <w:bookmarkStart w:id="87" w:name="_Toc424550591"/>
      <w:bookmarkStart w:id="88" w:name="_Toc434855239"/>
      <w:r>
        <w:rPr>
          <w:rStyle w:val="CharDivNo"/>
        </w:rPr>
        <w:t>Division 5</w:t>
      </w:r>
      <w:r>
        <w:t> — </w:t>
      </w:r>
      <w:r>
        <w:rPr>
          <w:rStyle w:val="CharDivText"/>
        </w:rPr>
        <w:t>Assessors</w:t>
      </w:r>
      <w:bookmarkEnd w:id="87"/>
      <w:bookmarkEnd w:id="88"/>
    </w:p>
    <w:p>
      <w:pPr>
        <w:pStyle w:val="Footnoteheading"/>
      </w:pPr>
      <w:r>
        <w:tab/>
        <w:t>[Heading inserted by No. 19 of 2010 s. 44(2).]</w:t>
      </w:r>
    </w:p>
    <w:p>
      <w:pPr>
        <w:pStyle w:val="Heading5"/>
        <w:rPr>
          <w:snapToGrid w:val="0"/>
        </w:rPr>
      </w:pPr>
      <w:bookmarkStart w:id="89" w:name="_Toc434855240"/>
      <w:r>
        <w:rPr>
          <w:rStyle w:val="CharSectno"/>
        </w:rPr>
        <w:t>56</w:t>
      </w:r>
      <w:r>
        <w:rPr>
          <w:snapToGrid w:val="0"/>
        </w:rPr>
        <w:t>.</w:t>
      </w:r>
      <w:r>
        <w:rPr>
          <w:snapToGrid w:val="0"/>
        </w:rPr>
        <w:tab/>
        <w:t>Trial with assessors</w:t>
      </w:r>
      <w:bookmarkEnd w:id="89"/>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pPr>
      <w:bookmarkStart w:id="90" w:name="_Toc424550593"/>
      <w:bookmarkStart w:id="91" w:name="_Toc434855241"/>
      <w:r>
        <w:rPr>
          <w:rStyle w:val="CharDivNo"/>
        </w:rPr>
        <w:t>Division 6</w:t>
      </w:r>
      <w:r>
        <w:t> — </w:t>
      </w:r>
      <w:r>
        <w:rPr>
          <w:rStyle w:val="CharDivText"/>
        </w:rPr>
        <w:t>The Court of Appeal</w:t>
      </w:r>
      <w:bookmarkEnd w:id="90"/>
      <w:bookmarkEnd w:id="91"/>
    </w:p>
    <w:p>
      <w:pPr>
        <w:pStyle w:val="Footnoteheading"/>
      </w:pPr>
      <w:r>
        <w:tab/>
        <w:t>[Heading inserted by No. 19 of 2010 s. 44(2).]</w:t>
      </w:r>
    </w:p>
    <w:p>
      <w:pPr>
        <w:pStyle w:val="Heading5"/>
      </w:pPr>
      <w:bookmarkStart w:id="92" w:name="_Toc434855242"/>
      <w:r>
        <w:rPr>
          <w:rStyle w:val="CharSectno"/>
        </w:rPr>
        <w:t>57</w:t>
      </w:r>
      <w:r>
        <w:t>.</w:t>
      </w:r>
      <w:r>
        <w:tab/>
        <w:t>Court of Appeal, constitution of</w:t>
      </w:r>
      <w:bookmarkEnd w:id="92"/>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keepNext/>
      </w:pPr>
      <w:r>
        <w:tab/>
        <w:t>(4)</w:t>
      </w:r>
      <w:r>
        <w:tab/>
        <w:t xml:space="preserve">When the Court of Appeal is constituted by 3 or more judges of appeal to hear and determine — </w:t>
      </w:r>
    </w:p>
    <w:p>
      <w:pPr>
        <w:pStyle w:val="Indenta"/>
        <w:spacing w:before="60"/>
      </w:pPr>
      <w:r>
        <w:tab/>
        <w:t>(a)</w:t>
      </w:r>
      <w:r>
        <w:tab/>
        <w:t xml:space="preserve">an appeal that is not under Part 3 of the </w:t>
      </w:r>
      <w:r>
        <w:rPr>
          <w:i/>
        </w:rPr>
        <w:t>Criminal Appeals Act 2004</w:t>
      </w:r>
      <w:r>
        <w:t>; or</w:t>
      </w:r>
    </w:p>
    <w:p>
      <w:pPr>
        <w:pStyle w:val="Indenta"/>
        <w:spacing w:before="60"/>
      </w:pPr>
      <w:r>
        <w:tab/>
        <w:t>(b)</w:t>
      </w:r>
      <w:r>
        <w:tab/>
        <w:t xml:space="preserve">an appeal that is under Part 3 of the </w:t>
      </w:r>
      <w:r>
        <w:rPr>
          <w:i/>
        </w:rPr>
        <w:t>Criminal Appeals Act 2004</w:t>
      </w:r>
      <w:r>
        <w:t xml:space="preserve"> and relates solely to a sentence imposed for an offence,</w:t>
      </w:r>
    </w:p>
    <w:p>
      <w:pPr>
        <w:pStyle w:val="Subsection"/>
        <w:spacing w:before="120"/>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spacing w:before="120"/>
      </w:pPr>
      <w:r>
        <w:tab/>
        <w:t>(5)</w:t>
      </w:r>
      <w:r>
        <w:tab/>
        <w:t xml:space="preserve">When the Court of Appeal is sitting, the presiding judge of appeal is — </w:t>
      </w:r>
    </w:p>
    <w:p>
      <w:pPr>
        <w:pStyle w:val="Indenta"/>
        <w:spacing w:before="60"/>
      </w:pPr>
      <w:r>
        <w:tab/>
        <w:t>(a)</w:t>
      </w:r>
      <w:r>
        <w:tab/>
        <w:t>if the court is constituted so as to include the Chief Justice, the Chief Justice;</w:t>
      </w:r>
    </w:p>
    <w:p>
      <w:pPr>
        <w:pStyle w:val="Indenta"/>
        <w:spacing w:before="60"/>
      </w:pPr>
      <w:r>
        <w:tab/>
        <w:t>(b)</w:t>
      </w:r>
      <w:r>
        <w:tab/>
        <w:t>if the court is constituted so as to not include the Chief Justice but to include the President, the President;</w:t>
      </w:r>
    </w:p>
    <w:p>
      <w:pPr>
        <w:pStyle w:val="Indenta"/>
        <w:spacing w:before="60"/>
      </w:pPr>
      <w:r>
        <w:tab/>
        <w:t>(c)</w:t>
      </w:r>
      <w:r>
        <w:tab/>
        <w:t>if the court is constituted so as to not include either the Chief Justice or the President, the senior judge of appeal.</w:t>
      </w:r>
    </w:p>
    <w:p>
      <w:pPr>
        <w:pStyle w:val="Subsection"/>
        <w:spacing w:before="120"/>
      </w:pPr>
      <w:r>
        <w:tab/>
        <w:t>(6)</w:t>
      </w:r>
      <w:r>
        <w:tab/>
        <w:t xml:space="preserve">For the purposes of delivering judgment in an appeal — </w:t>
      </w:r>
    </w:p>
    <w:p>
      <w:pPr>
        <w:pStyle w:val="Indenta"/>
        <w:spacing w:before="60"/>
      </w:pPr>
      <w:r>
        <w:tab/>
        <w:t>(a)</w:t>
      </w:r>
      <w:r>
        <w:tab/>
        <w:t>despite subsections (1) to (4), the Court of Appeal may be constituted by any one or more judges of appeal, none of whom needs to have been a member of the court when it heard the appeal; and</w:t>
      </w:r>
    </w:p>
    <w:p>
      <w:pPr>
        <w:pStyle w:val="Indenta"/>
        <w:spacing w:before="60"/>
      </w:pPr>
      <w:r>
        <w:tab/>
        <w:t>(b)</w:t>
      </w:r>
      <w:r>
        <w:tab/>
        <w:t>the written judgment of any of the judges of appeal before whom the appeal was heard may be made public by any judge of appeal; and</w:t>
      </w:r>
    </w:p>
    <w:p>
      <w:pPr>
        <w:pStyle w:val="Indenta"/>
        <w:spacing w:before="60"/>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spacing w:before="60"/>
        <w:ind w:left="890" w:hanging="890"/>
      </w:pPr>
      <w:r>
        <w:tab/>
        <w:t>[Section 57 inserted by No. 45 of 2004 s. 19; amended by No. 84 of 2004 s. 72.]</w:t>
      </w:r>
    </w:p>
    <w:p>
      <w:pPr>
        <w:pStyle w:val="Heading5"/>
        <w:rPr>
          <w:snapToGrid w:val="0"/>
        </w:rPr>
      </w:pPr>
      <w:bookmarkStart w:id="93" w:name="_Toc434855243"/>
      <w:r>
        <w:rPr>
          <w:rStyle w:val="CharSectno"/>
        </w:rPr>
        <w:t>58</w:t>
      </w:r>
      <w:r>
        <w:rPr>
          <w:snapToGrid w:val="0"/>
        </w:rPr>
        <w:t>.</w:t>
      </w:r>
      <w:r>
        <w:rPr>
          <w:snapToGrid w:val="0"/>
        </w:rPr>
        <w:tab/>
      </w:r>
      <w:r>
        <w:t>Court of Appeal</w:t>
      </w:r>
      <w:r>
        <w:rPr>
          <w:snapToGrid w:val="0"/>
        </w:rPr>
        <w:t>, jurisdiction of</w:t>
      </w:r>
      <w:bookmarkEnd w:id="93"/>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keepNext/>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94" w:name="_Toc434855244"/>
      <w:r>
        <w:rPr>
          <w:rStyle w:val="CharSectno"/>
        </w:rPr>
        <w:t>59</w:t>
      </w:r>
      <w:r>
        <w:rPr>
          <w:snapToGrid w:val="0"/>
        </w:rPr>
        <w:t>.</w:t>
      </w:r>
      <w:r>
        <w:rPr>
          <w:snapToGrid w:val="0"/>
        </w:rPr>
        <w:tab/>
        <w:t>New trial etc., application for and ordering</w:t>
      </w:r>
      <w:bookmarkEnd w:id="94"/>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keepNext/>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95" w:name="_Toc434855245"/>
      <w:r>
        <w:rPr>
          <w:rStyle w:val="CharSectno"/>
        </w:rPr>
        <w:t>60</w:t>
      </w:r>
      <w:r>
        <w:rPr>
          <w:snapToGrid w:val="0"/>
        </w:rPr>
        <w:t>.</w:t>
      </w:r>
      <w:r>
        <w:rPr>
          <w:snapToGrid w:val="0"/>
        </w:rPr>
        <w:tab/>
        <w:t>Restriction on appeals</w:t>
      </w:r>
      <w:bookmarkEnd w:id="95"/>
    </w:p>
    <w:p>
      <w:pPr>
        <w:pStyle w:val="Subsection"/>
        <w:keepNext/>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 and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96" w:name="_Toc434855246"/>
      <w:r>
        <w:rPr>
          <w:rStyle w:val="CharSectno"/>
        </w:rPr>
        <w:t>61</w:t>
      </w:r>
      <w:r>
        <w:t>.</w:t>
      </w:r>
      <w:r>
        <w:tab/>
        <w:t>Powers of single judge of appeal and master</w:t>
      </w:r>
      <w:bookmarkEnd w:id="96"/>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97" w:name="_Toc434855247"/>
      <w:r>
        <w:rPr>
          <w:rStyle w:val="CharSectno"/>
        </w:rPr>
        <w:t>62</w:t>
      </w:r>
      <w:r>
        <w:t>.</w:t>
      </w:r>
      <w:r>
        <w:tab/>
        <w:t>Divided decisions, effect of</w:t>
      </w:r>
      <w:bookmarkEnd w:id="97"/>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98" w:name="_Toc424550600"/>
      <w:bookmarkStart w:id="99" w:name="_Toc434855248"/>
      <w:r>
        <w:rPr>
          <w:rStyle w:val="CharPartNo"/>
        </w:rPr>
        <w:t>Part V</w:t>
      </w:r>
      <w:r>
        <w:rPr>
          <w:rStyle w:val="CharDivNo"/>
        </w:rPr>
        <w:t> </w:t>
      </w:r>
      <w:r>
        <w:t>—</w:t>
      </w:r>
      <w:r>
        <w:rPr>
          <w:rStyle w:val="CharDivText"/>
        </w:rPr>
        <w:t> </w:t>
      </w:r>
      <w:r>
        <w:rPr>
          <w:rStyle w:val="CharPartText"/>
        </w:rPr>
        <w:t>Arrest in pending actions</w:t>
      </w:r>
      <w:bookmarkEnd w:id="98"/>
      <w:bookmarkEnd w:id="99"/>
    </w:p>
    <w:p>
      <w:pPr>
        <w:pStyle w:val="Heading5"/>
        <w:rPr>
          <w:snapToGrid w:val="0"/>
        </w:rPr>
      </w:pPr>
      <w:bookmarkStart w:id="100" w:name="_Toc434855249"/>
      <w:r>
        <w:rPr>
          <w:rStyle w:val="CharSectno"/>
        </w:rPr>
        <w:t>63</w:t>
      </w:r>
      <w:r>
        <w:rPr>
          <w:snapToGrid w:val="0"/>
        </w:rPr>
        <w:t>.</w:t>
      </w:r>
      <w:r>
        <w:rPr>
          <w:snapToGrid w:val="0"/>
        </w:rPr>
        <w:tab/>
        <w:t>Defendant about to leave jurisdiction, arrest of</w:t>
      </w:r>
      <w:bookmarkEnd w:id="100"/>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t>(2A)</w:t>
      </w:r>
      <w:r>
        <w:rPr>
          <w:snapToGrid w:val="0"/>
        </w:rPr>
        <w:tab/>
        <w:t>The plaintiff claiming such order of arrest shall prosecute his action with reasonable diligence, otherwise a judge may discharge the defendant from custody.</w:t>
      </w:r>
    </w:p>
    <w:p>
      <w:pPr>
        <w:pStyle w:val="Subsection"/>
        <w:rPr>
          <w:snapToGrid w:val="0"/>
        </w:rPr>
      </w:pPr>
      <w:r>
        <w:rPr>
          <w:snapToGrid w:val="0"/>
        </w:rPr>
        <w:tab/>
        <w:t>(2B)</w:t>
      </w:r>
      <w:r>
        <w:rPr>
          <w:snapToGrid w:val="0"/>
        </w:rPr>
        <w:tab/>
        <w:t>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 No. 19 of 2010 s. 51.]</w:t>
      </w:r>
    </w:p>
    <w:p>
      <w:pPr>
        <w:pStyle w:val="Heading5"/>
        <w:rPr>
          <w:snapToGrid w:val="0"/>
        </w:rPr>
      </w:pPr>
      <w:bookmarkStart w:id="101" w:name="_Toc434855250"/>
      <w:r>
        <w:rPr>
          <w:rStyle w:val="CharSectno"/>
        </w:rPr>
        <w:t>64</w:t>
      </w:r>
      <w:r>
        <w:rPr>
          <w:snapToGrid w:val="0"/>
        </w:rPr>
        <w:t>.</w:t>
      </w:r>
      <w:r>
        <w:rPr>
          <w:snapToGrid w:val="0"/>
        </w:rPr>
        <w:tab/>
        <w:t>Security by defendant</w:t>
      </w:r>
      <w:bookmarkEnd w:id="101"/>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102" w:name="_Toc434855251"/>
      <w:r>
        <w:rPr>
          <w:rStyle w:val="CharSectno"/>
        </w:rPr>
        <w:t>65</w:t>
      </w:r>
      <w:r>
        <w:rPr>
          <w:snapToGrid w:val="0"/>
        </w:rPr>
        <w:t>.</w:t>
      </w:r>
      <w:r>
        <w:rPr>
          <w:snapToGrid w:val="0"/>
        </w:rPr>
        <w:tab/>
        <w:t>Security etc. to be subject to the Court</w:t>
      </w:r>
      <w:bookmarkEnd w:id="102"/>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103" w:name="_Toc434855252"/>
      <w:r>
        <w:rPr>
          <w:rStyle w:val="CharSectno"/>
        </w:rPr>
        <w:t>66</w:t>
      </w:r>
      <w:r>
        <w:rPr>
          <w:snapToGrid w:val="0"/>
        </w:rPr>
        <w:t>.</w:t>
      </w:r>
      <w:r>
        <w:rPr>
          <w:snapToGrid w:val="0"/>
        </w:rPr>
        <w:tab/>
        <w:t>Costs</w:t>
      </w:r>
      <w:bookmarkEnd w:id="103"/>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104" w:name="_Toc434855253"/>
      <w:r>
        <w:rPr>
          <w:rStyle w:val="CharSectno"/>
        </w:rPr>
        <w:t>67</w:t>
      </w:r>
      <w:r>
        <w:rPr>
          <w:snapToGrid w:val="0"/>
        </w:rPr>
        <w:t>.</w:t>
      </w:r>
      <w:r>
        <w:rPr>
          <w:snapToGrid w:val="0"/>
        </w:rPr>
        <w:tab/>
        <w:t>Discharge of defendant from custody</w:t>
      </w:r>
      <w:bookmarkEnd w:id="104"/>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105" w:name="_Toc434855254"/>
      <w:r>
        <w:rPr>
          <w:rStyle w:val="CharSectno"/>
        </w:rPr>
        <w:t>68</w:t>
      </w:r>
      <w:r>
        <w:rPr>
          <w:snapToGrid w:val="0"/>
        </w:rPr>
        <w:t>.</w:t>
      </w:r>
      <w:r>
        <w:rPr>
          <w:snapToGrid w:val="0"/>
        </w:rPr>
        <w:tab/>
        <w:t>Sheriff etc. to indorse date of arrest</w:t>
      </w:r>
      <w:bookmarkEnd w:id="105"/>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106" w:name="_Toc424550607"/>
      <w:bookmarkStart w:id="107" w:name="_Toc434855255"/>
      <w:r>
        <w:rPr>
          <w:rStyle w:val="CharPartNo"/>
        </w:rPr>
        <w:t>Part VI</w:t>
      </w:r>
      <w:r>
        <w:t> — </w:t>
      </w:r>
      <w:r>
        <w:rPr>
          <w:rStyle w:val="CharPartText"/>
        </w:rPr>
        <w:t>Mediation</w:t>
      </w:r>
      <w:bookmarkEnd w:id="106"/>
      <w:bookmarkEnd w:id="107"/>
    </w:p>
    <w:p>
      <w:pPr>
        <w:pStyle w:val="Footnoteheading"/>
        <w:ind w:left="890"/>
      </w:pPr>
      <w:r>
        <w:tab/>
        <w:t>[Heading inserted by No. 27 of 2000 s. 18.]</w:t>
      </w:r>
    </w:p>
    <w:p>
      <w:pPr>
        <w:pStyle w:val="Heading5"/>
      </w:pPr>
      <w:bookmarkStart w:id="108" w:name="_Toc434855256"/>
      <w:r>
        <w:rPr>
          <w:rStyle w:val="CharSectno"/>
        </w:rPr>
        <w:t>69</w:t>
      </w:r>
      <w:r>
        <w:t>.</w:t>
      </w:r>
      <w:r>
        <w:tab/>
        <w:t>Terms used</w:t>
      </w:r>
      <w:bookmarkEnd w:id="108"/>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 or</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ind w:left="890" w:hanging="890"/>
      </w:pPr>
      <w:r>
        <w:tab/>
        <w:t>[Section 69 inserted by No. 27 of 2000 s. 18.]</w:t>
      </w:r>
    </w:p>
    <w:p>
      <w:pPr>
        <w:pStyle w:val="Heading5"/>
      </w:pPr>
      <w:bookmarkStart w:id="109" w:name="_Toc434855257"/>
      <w:r>
        <w:rPr>
          <w:rStyle w:val="CharSectno"/>
        </w:rPr>
        <w:t>70</w:t>
      </w:r>
      <w:r>
        <w:t>.</w:t>
      </w:r>
      <w:r>
        <w:tab/>
        <w:t>Protection of mediator</w:t>
      </w:r>
      <w:bookmarkEnd w:id="109"/>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110" w:name="_Toc434855258"/>
      <w:r>
        <w:rPr>
          <w:rStyle w:val="CharSectno"/>
        </w:rPr>
        <w:t>71</w:t>
      </w:r>
      <w:r>
        <w:t>.</w:t>
      </w:r>
      <w:r>
        <w:tab/>
        <w:t>Privilege</w:t>
      </w:r>
      <w:bookmarkEnd w:id="110"/>
    </w:p>
    <w:p>
      <w:pPr>
        <w:pStyle w:val="Subsection"/>
      </w:pPr>
      <w:r>
        <w:tab/>
        <w:t>(1)</w:t>
      </w:r>
      <w:r>
        <w:tab/>
        <w:t>Subject to subsection (3), evidence of —</w:t>
      </w:r>
    </w:p>
    <w:p>
      <w:pPr>
        <w:pStyle w:val="Indenta"/>
      </w:pPr>
      <w:r>
        <w:tab/>
        <w:t>(a)</w:t>
      </w:r>
      <w:r>
        <w:tab/>
        <w:t>anything said or done; or</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 or</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 or</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111" w:name="_Toc434855259"/>
      <w:r>
        <w:rPr>
          <w:rStyle w:val="CharSectno"/>
        </w:rPr>
        <w:t>72</w:t>
      </w:r>
      <w:r>
        <w:t>.</w:t>
      </w:r>
      <w:r>
        <w:tab/>
        <w:t>Confidentiality</w:t>
      </w:r>
      <w:bookmarkEnd w:id="111"/>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 or</w:t>
      </w:r>
    </w:p>
    <w:p>
      <w:pPr>
        <w:pStyle w:val="Indenta"/>
      </w:pPr>
      <w:r>
        <w:tab/>
        <w:t>(b)</w:t>
      </w:r>
      <w:r>
        <w:tab/>
        <w:t>the disclosure is made with the consent of the parties; or</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Deleted by No. 73 of 1948 s. 3.]</w:t>
      </w:r>
    </w:p>
    <w:p>
      <w:pPr>
        <w:pStyle w:val="Ednotepart"/>
      </w:pPr>
      <w:r>
        <w:t>[Part VII (s. 117</w:t>
      </w:r>
      <w:r>
        <w:noBreakHyphen/>
        <w:t>146) deleted by No. 59 of 2004 s. 128.]</w:t>
      </w:r>
    </w:p>
    <w:p>
      <w:pPr>
        <w:pStyle w:val="Ednotepart"/>
      </w:pPr>
      <w:r>
        <w:t>[Part VIII (s. 147</w:t>
      </w:r>
      <w:r>
        <w:noBreakHyphen/>
        <w:t>153) deleted by No. 12 of 1963 s. 4.]</w:t>
      </w:r>
    </w:p>
    <w:p>
      <w:pPr>
        <w:pStyle w:val="Heading2"/>
      </w:pPr>
      <w:bookmarkStart w:id="112" w:name="_Toc424550612"/>
      <w:bookmarkStart w:id="113" w:name="_Toc434855260"/>
      <w:r>
        <w:rPr>
          <w:rStyle w:val="CharPartNo"/>
        </w:rPr>
        <w:t>Part IX</w:t>
      </w:r>
      <w:r>
        <w:rPr>
          <w:rStyle w:val="CharDivNo"/>
        </w:rPr>
        <w:t> </w:t>
      </w:r>
      <w:r>
        <w:t>—</w:t>
      </w:r>
      <w:r>
        <w:rPr>
          <w:rStyle w:val="CharDivText"/>
        </w:rPr>
        <w:t> </w:t>
      </w:r>
      <w:r>
        <w:rPr>
          <w:rStyle w:val="CharPartText"/>
        </w:rPr>
        <w:t>Officers and offices</w:t>
      </w:r>
      <w:bookmarkEnd w:id="112"/>
      <w:bookmarkEnd w:id="113"/>
    </w:p>
    <w:p>
      <w:pPr>
        <w:pStyle w:val="Heading5"/>
        <w:rPr>
          <w:snapToGrid w:val="0"/>
        </w:rPr>
      </w:pPr>
      <w:bookmarkStart w:id="114" w:name="_Toc434855261"/>
      <w:r>
        <w:rPr>
          <w:rStyle w:val="CharSectno"/>
        </w:rPr>
        <w:t>154</w:t>
      </w:r>
      <w:r>
        <w:rPr>
          <w:snapToGrid w:val="0"/>
        </w:rPr>
        <w:t>.</w:t>
      </w:r>
      <w:r>
        <w:rPr>
          <w:snapToGrid w:val="0"/>
        </w:rPr>
        <w:tab/>
        <w:t>Attorney General</w:t>
      </w:r>
      <w:bookmarkEnd w:id="114"/>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 xml:space="preserve">The Attorney General shall be the legal representative of the Crown in the Supreme Court, and shall have, exercise, and enjoy all the powers, authorities, and privileges usually appertaining and belonging to the like office in </w:t>
      </w:r>
      <w:smartTag w:uri="urn:schemas-microsoft-com:office:smarttags" w:element="place">
        <w:smartTag w:uri="urn:schemas-microsoft-com:office:smarttags" w:element="country-region">
          <w:r>
            <w:rPr>
              <w:snapToGrid w:val="0"/>
            </w:rPr>
            <w:t>England</w:t>
          </w:r>
        </w:smartTag>
      </w:smartTag>
      <w:r>
        <w:rPr>
          <w:snapToGrid w:val="0"/>
        </w:rPr>
        <w:t>.</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115" w:name="_Toc434855262"/>
      <w:r>
        <w:rPr>
          <w:rStyle w:val="CharSectno"/>
        </w:rPr>
        <w:t>155</w:t>
      </w:r>
      <w:r>
        <w:rPr>
          <w:snapToGrid w:val="0"/>
        </w:rPr>
        <w:t>.</w:t>
      </w:r>
      <w:r>
        <w:rPr>
          <w:snapToGrid w:val="0"/>
        </w:rPr>
        <w:tab/>
        <w:t>Registrars and other officers</w:t>
      </w:r>
      <w:bookmarkEnd w:id="11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116" w:name="_Toc434855263"/>
      <w:r>
        <w:rPr>
          <w:rStyle w:val="CharSectno"/>
        </w:rPr>
        <w:t>155A</w:t>
      </w:r>
      <w:r>
        <w:t>.</w:t>
      </w:r>
      <w:r>
        <w:tab/>
        <w:t>Personal staff for judges and masters</w:t>
      </w:r>
      <w:bookmarkEnd w:id="116"/>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117" w:name="_Toc434855264"/>
      <w:r>
        <w:rPr>
          <w:rStyle w:val="CharSectno"/>
        </w:rPr>
        <w:t>156</w:t>
      </w:r>
      <w:r>
        <w:rPr>
          <w:snapToGrid w:val="0"/>
        </w:rPr>
        <w:t>.</w:t>
      </w:r>
      <w:r>
        <w:rPr>
          <w:snapToGrid w:val="0"/>
        </w:rPr>
        <w:tab/>
        <w:t>Sheriff</w:t>
      </w:r>
      <w:bookmarkEnd w:id="117"/>
    </w:p>
    <w:p>
      <w:pPr>
        <w:pStyle w:val="Subsection"/>
        <w:rPr>
          <w:snapToGrid w:val="0"/>
        </w:rPr>
      </w:pPr>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w:t>
      </w:r>
      <w:smartTag w:uri="urn:schemas-microsoft-com:office:smarttags" w:element="Street">
        <w:r>
          <w:t>Magistrates Court</w:t>
        </w:r>
      </w:smartTag>
      <w:r>
        <w:t xml:space="preserve">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Deleted by No. 59 of 2004 s. 128.]</w:t>
      </w:r>
    </w:p>
    <w:p>
      <w:pPr>
        <w:pStyle w:val="Heading5"/>
        <w:rPr>
          <w:snapToGrid w:val="0"/>
        </w:rPr>
      </w:pPr>
      <w:bookmarkStart w:id="118" w:name="_Toc434855265"/>
      <w:r>
        <w:rPr>
          <w:rStyle w:val="CharSectno"/>
        </w:rPr>
        <w:t>158</w:t>
      </w:r>
      <w:r>
        <w:rPr>
          <w:snapToGrid w:val="0"/>
        </w:rPr>
        <w:t>.</w:t>
      </w:r>
      <w:r>
        <w:rPr>
          <w:snapToGrid w:val="0"/>
        </w:rPr>
        <w:tab/>
        <w:t>Sheriff may appoint deputies</w:t>
      </w:r>
      <w:bookmarkEnd w:id="118"/>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Deleted by No. 59 of 2004 s. 128.]</w:t>
      </w:r>
    </w:p>
    <w:p>
      <w:pPr>
        <w:pStyle w:val="Ednotesection"/>
        <w:tabs>
          <w:tab w:val="clear" w:pos="893"/>
          <w:tab w:val="left" w:pos="1440"/>
        </w:tabs>
        <w:ind w:left="1440" w:hanging="1440"/>
      </w:pPr>
      <w:r>
        <w:t>[</w:t>
      </w:r>
      <w:r>
        <w:rPr>
          <w:b/>
        </w:rPr>
        <w:t>161.</w:t>
      </w:r>
      <w:r>
        <w:tab/>
        <w:t>Deleted by No. 39 of 1971 s. 16.]</w:t>
      </w:r>
    </w:p>
    <w:p>
      <w:pPr>
        <w:pStyle w:val="Ednotesection"/>
      </w:pPr>
      <w:r>
        <w:t>[</w:t>
      </w:r>
      <w:r>
        <w:rPr>
          <w:b/>
        </w:rPr>
        <w:t>162</w:t>
      </w:r>
      <w:r>
        <w:rPr>
          <w:b/>
        </w:rPr>
        <w:noBreakHyphen/>
        <w:t>164.</w:t>
      </w:r>
      <w:r>
        <w:tab/>
        <w:t>Deleted by No. 59 of 2004 s. 128.]</w:t>
      </w:r>
    </w:p>
    <w:p>
      <w:pPr>
        <w:pStyle w:val="Heading5"/>
        <w:rPr>
          <w:snapToGrid w:val="0"/>
        </w:rPr>
      </w:pPr>
      <w:bookmarkStart w:id="119" w:name="_Toc434855266"/>
      <w:r>
        <w:rPr>
          <w:rStyle w:val="CharSectno"/>
        </w:rPr>
        <w:t>165</w:t>
      </w:r>
      <w:r>
        <w:rPr>
          <w:snapToGrid w:val="0"/>
        </w:rPr>
        <w:t>.</w:t>
      </w:r>
      <w:r>
        <w:rPr>
          <w:snapToGrid w:val="0"/>
        </w:rPr>
        <w:tab/>
        <w:t>Saving of sheriff’s common law rights etc.</w:t>
      </w:r>
      <w:bookmarkEnd w:id="119"/>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r>
        <w:tab/>
        <w:t>[(2)</w:t>
      </w:r>
      <w:r>
        <w:tab/>
        <w:t>deleted]</w:t>
      </w:r>
    </w:p>
    <w:p>
      <w:pPr>
        <w:pStyle w:val="Footnotesection"/>
      </w:pPr>
      <w:r>
        <w:tab/>
        <w:t>[Section 165 amended by No. 59 of 2004 s. 128.]</w:t>
      </w:r>
    </w:p>
    <w:p>
      <w:pPr>
        <w:pStyle w:val="Heading5"/>
        <w:keepNext w:val="0"/>
        <w:keepLines w:val="0"/>
        <w:rPr>
          <w:snapToGrid w:val="0"/>
        </w:rPr>
      </w:pPr>
      <w:bookmarkStart w:id="120" w:name="_Toc434855267"/>
      <w:r>
        <w:rPr>
          <w:rStyle w:val="CharSectno"/>
        </w:rPr>
        <w:t>166</w:t>
      </w:r>
      <w:r>
        <w:rPr>
          <w:snapToGrid w:val="0"/>
        </w:rPr>
        <w:t>.</w:t>
      </w:r>
      <w:r>
        <w:rPr>
          <w:snapToGrid w:val="0"/>
        </w:rPr>
        <w:tab/>
        <w:t>Central Office</w:t>
      </w:r>
      <w:bookmarkEnd w:id="120"/>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121" w:name="_Toc424550620"/>
      <w:bookmarkStart w:id="122" w:name="_Toc434855268"/>
      <w:r>
        <w:rPr>
          <w:rStyle w:val="CharPartNo"/>
        </w:rPr>
        <w:t>Part X</w:t>
      </w:r>
      <w:r>
        <w:rPr>
          <w:rStyle w:val="CharDivNo"/>
        </w:rPr>
        <w:t> </w:t>
      </w:r>
      <w:r>
        <w:t>—</w:t>
      </w:r>
      <w:r>
        <w:rPr>
          <w:rStyle w:val="CharDivText"/>
        </w:rPr>
        <w:t> </w:t>
      </w:r>
      <w:r>
        <w:rPr>
          <w:rStyle w:val="CharPartText"/>
        </w:rPr>
        <w:t>Rules of court</w:t>
      </w:r>
      <w:bookmarkEnd w:id="121"/>
      <w:bookmarkEnd w:id="122"/>
    </w:p>
    <w:p>
      <w:pPr>
        <w:pStyle w:val="Footnoteheading"/>
        <w:tabs>
          <w:tab w:val="left" w:pos="851"/>
        </w:tabs>
      </w:pPr>
      <w:r>
        <w:tab/>
        <w:t>[Heading amended by No. 84 of 2004 s. 69.]</w:t>
      </w:r>
    </w:p>
    <w:p>
      <w:pPr>
        <w:pStyle w:val="Heading5"/>
        <w:rPr>
          <w:snapToGrid w:val="0"/>
        </w:rPr>
      </w:pPr>
      <w:bookmarkStart w:id="123" w:name="_Toc434855269"/>
      <w:r>
        <w:rPr>
          <w:rStyle w:val="CharSectno"/>
        </w:rPr>
        <w:t>167</w:t>
      </w:r>
      <w:r>
        <w:rPr>
          <w:snapToGrid w:val="0"/>
        </w:rPr>
        <w:t>.</w:t>
      </w:r>
      <w:r>
        <w:rPr>
          <w:snapToGrid w:val="0"/>
        </w:rPr>
        <w:tab/>
        <w:t>Rules of court, content of</w:t>
      </w:r>
      <w:bookmarkEnd w:id="123"/>
    </w:p>
    <w:p>
      <w:pPr>
        <w:pStyle w:val="Subsection"/>
        <w:rPr>
          <w:snapToGrid w:val="0"/>
        </w:rPr>
      </w:pPr>
      <w:r>
        <w:rPr>
          <w:snapToGrid w:val="0"/>
        </w:rPr>
        <w:tab/>
        <w:t>(1)</w:t>
      </w:r>
      <w:r>
        <w:rPr>
          <w:snapToGrid w:val="0"/>
        </w:rPr>
        <w:tab/>
        <w:t>Rules of court may be made under this Act, by the judges of the Supreme Court, for the following purposes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rPr>
          <w:iCs/>
        </w:rP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rPr>
          <w:iCs/>
        </w:rP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 and</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 and</w:t>
      </w:r>
    </w:p>
    <w:p>
      <w:pPr>
        <w:pStyle w:val="Indenti"/>
      </w:pPr>
      <w:r>
        <w:tab/>
        <w:t>(ii)</w:t>
      </w:r>
      <w:r>
        <w:tab/>
        <w:t>the conduct of the mediator and of the parties; and</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t>(1A)</w:t>
      </w:r>
      <w:r>
        <w:rPr>
          <w:snapToGrid w:val="0"/>
        </w:rPr>
        <w:tab/>
        <w:t>The power given by subsection (1)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 No. 19 of 2010 s. 51.]</w:t>
      </w:r>
    </w:p>
    <w:p>
      <w:pPr>
        <w:pStyle w:val="Heading5"/>
        <w:rPr>
          <w:snapToGrid w:val="0"/>
        </w:rPr>
      </w:pPr>
      <w:bookmarkStart w:id="124" w:name="_Toc434855270"/>
      <w:r>
        <w:rPr>
          <w:rStyle w:val="CharSectno"/>
        </w:rPr>
        <w:t>168</w:t>
      </w:r>
      <w:r>
        <w:rPr>
          <w:snapToGrid w:val="0"/>
        </w:rPr>
        <w:t>.</w:t>
      </w:r>
      <w:r>
        <w:rPr>
          <w:snapToGrid w:val="0"/>
        </w:rPr>
        <w:tab/>
        <w:t>Rules of court, making</w:t>
      </w:r>
      <w:bookmarkEnd w:id="124"/>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Deleted by No. 27 of 2000 s. 23.]</w:t>
      </w:r>
    </w:p>
    <w:p>
      <w:pPr>
        <w:pStyle w:val="Heading5"/>
        <w:rPr>
          <w:snapToGrid w:val="0"/>
        </w:rPr>
      </w:pPr>
      <w:bookmarkStart w:id="125" w:name="_Toc434855271"/>
      <w:r>
        <w:rPr>
          <w:rStyle w:val="CharSectno"/>
        </w:rPr>
        <w:t>170</w:t>
      </w:r>
      <w:r>
        <w:rPr>
          <w:snapToGrid w:val="0"/>
        </w:rPr>
        <w:t>.</w:t>
      </w:r>
      <w:r>
        <w:rPr>
          <w:snapToGrid w:val="0"/>
        </w:rPr>
        <w:tab/>
        <w:t>Rules of court to be laid before Parliament, disallowance</w:t>
      </w:r>
      <w:bookmarkEnd w:id="125"/>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t>(2A)</w:t>
      </w:r>
      <w:r>
        <w:rPr>
          <w:snapToGrid w:val="0"/>
        </w:rPr>
        <w:tab/>
        <w:t>Subsection (2)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 No. 19 of 2010 s. 51.]</w:t>
      </w:r>
    </w:p>
    <w:p>
      <w:pPr>
        <w:pStyle w:val="Heading5"/>
        <w:spacing w:before="180"/>
      </w:pPr>
      <w:bookmarkStart w:id="126" w:name="_Toc434855272"/>
      <w:r>
        <w:rPr>
          <w:rStyle w:val="CharSectno"/>
        </w:rPr>
        <w:t>171</w:t>
      </w:r>
      <w:r>
        <w:t>.</w:t>
      </w:r>
      <w:r>
        <w:tab/>
        <w:t>Fees, regulations may prescribe</w:t>
      </w:r>
      <w:bookmarkEnd w:id="126"/>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 xml:space="preserve">when lodging a document with the Court or depositing a will or instrument under section 44 of the </w:t>
      </w:r>
      <w:r>
        <w:rPr>
          <w:i/>
          <w:iCs/>
        </w:rPr>
        <w:t>Wills Act 1970</w:t>
      </w:r>
      <w:r>
        <w: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spacing w:before="80"/>
        <w:ind w:left="890" w:hanging="890"/>
      </w:pPr>
      <w:r>
        <w:tab/>
        <w:t>[Section 171 inserted by No. 59 of 2004 s. 127; amended by No. 77 of 2006 s. 4; No. 27 of 2007 s. 25.]</w:t>
      </w:r>
    </w:p>
    <w:p>
      <w:pPr>
        <w:pStyle w:val="Heading2"/>
      </w:pPr>
      <w:bookmarkStart w:id="127" w:name="_Toc424550625"/>
      <w:bookmarkStart w:id="128" w:name="_Toc434855273"/>
      <w:r>
        <w:rPr>
          <w:rStyle w:val="CharPartNo"/>
        </w:rPr>
        <w:t>Part XI</w:t>
      </w:r>
      <w:r>
        <w:rPr>
          <w:rStyle w:val="CharDivNo"/>
        </w:rPr>
        <w:t> </w:t>
      </w:r>
      <w:r>
        <w:t>—</w:t>
      </w:r>
      <w:r>
        <w:rPr>
          <w:rStyle w:val="CharDivText"/>
        </w:rPr>
        <w:t> </w:t>
      </w:r>
      <w:r>
        <w:rPr>
          <w:rStyle w:val="CharPartText"/>
        </w:rPr>
        <w:t>Miscellaneous</w:t>
      </w:r>
      <w:bookmarkEnd w:id="127"/>
      <w:bookmarkEnd w:id="128"/>
    </w:p>
    <w:p>
      <w:pPr>
        <w:pStyle w:val="Footnoteheading"/>
        <w:tabs>
          <w:tab w:val="left" w:pos="851"/>
        </w:tabs>
      </w:pPr>
      <w:r>
        <w:tab/>
        <w:t>[Heading inserted by No. 84 of 2004 s. 70.]</w:t>
      </w:r>
    </w:p>
    <w:p>
      <w:pPr>
        <w:pStyle w:val="Heading5"/>
        <w:rPr>
          <w:snapToGrid w:val="0"/>
        </w:rPr>
      </w:pPr>
      <w:bookmarkStart w:id="129" w:name="_Toc434855274"/>
      <w:r>
        <w:rPr>
          <w:rStyle w:val="CharSectno"/>
        </w:rPr>
        <w:t>172</w:t>
      </w:r>
      <w:r>
        <w:rPr>
          <w:snapToGrid w:val="0"/>
        </w:rPr>
        <w:t>.</w:t>
      </w:r>
      <w:r>
        <w:rPr>
          <w:snapToGrid w:val="0"/>
        </w:rPr>
        <w:tab/>
        <w:t>Foreign law question to be decided by judge</w:t>
      </w:r>
      <w:bookmarkEnd w:id="129"/>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30" w:name="_Toc434855275"/>
      <w:r>
        <w:rPr>
          <w:rStyle w:val="CharSectno"/>
        </w:rPr>
        <w:t>173</w:t>
      </w:r>
      <w:r>
        <w:rPr>
          <w:snapToGrid w:val="0"/>
        </w:rPr>
        <w:t>.</w:t>
      </w:r>
      <w:r>
        <w:rPr>
          <w:snapToGrid w:val="0"/>
        </w:rPr>
        <w:tab/>
        <w:t>Consent order for judgment to be filed</w:t>
      </w:r>
      <w:bookmarkEnd w:id="130"/>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31" w:name="_Toc434855276"/>
      <w:r>
        <w:rPr>
          <w:rStyle w:val="CharSectno"/>
        </w:rPr>
        <w:t>174</w:t>
      </w:r>
      <w:r>
        <w:rPr>
          <w:snapToGrid w:val="0"/>
        </w:rPr>
        <w:t>.</w:t>
      </w:r>
      <w:r>
        <w:rPr>
          <w:snapToGrid w:val="0"/>
        </w:rPr>
        <w:tab/>
        <w:t>Officers etc. may be authorised to administer oaths</w:t>
      </w:r>
      <w:bookmarkEnd w:id="131"/>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r>
        <w:t>[</w:t>
      </w:r>
      <w:r>
        <w:rPr>
          <w:b/>
        </w:rPr>
        <w:t>175</w:t>
      </w:r>
      <w:r>
        <w:rPr>
          <w:b/>
        </w:rPr>
        <w:noBreakHyphen/>
        <w:t>177.</w:t>
      </w:r>
      <w:r>
        <w:tab/>
        <w:t>Deleted by No. 24 of 2005 s. 35.]</w:t>
      </w:r>
    </w:p>
    <w:p>
      <w:pPr>
        <w:pStyle w:val="Heading5"/>
      </w:pPr>
      <w:bookmarkStart w:id="132" w:name="_Toc434855277"/>
      <w:r>
        <w:rPr>
          <w:rStyle w:val="CharSectno"/>
        </w:rPr>
        <w:t>178</w:t>
      </w:r>
      <w:r>
        <w:t>.</w:t>
      </w:r>
      <w:r>
        <w:tab/>
        <w:t>Habeas corpus proceedings</w:t>
      </w:r>
      <w:bookmarkEnd w:id="132"/>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33" w:name="_Toc424550630"/>
      <w:bookmarkStart w:id="134" w:name="_Toc434855278"/>
      <w:r>
        <w:rPr>
          <w:rStyle w:val="CharSchNo"/>
        </w:rPr>
        <w:t>First Schedule</w:t>
      </w:r>
      <w:r>
        <w:t xml:space="preserve"> — </w:t>
      </w:r>
      <w:r>
        <w:rPr>
          <w:rStyle w:val="CharSchText"/>
        </w:rPr>
        <w:t>Enactments repealed</w:t>
      </w:r>
      <w:bookmarkEnd w:id="133"/>
      <w:bookmarkEnd w:id="134"/>
    </w:p>
    <w:p>
      <w:pPr>
        <w:pStyle w:val="yShoulderClause"/>
        <w:spacing w:before="0"/>
        <w:rPr>
          <w:snapToGrid w:val="0"/>
        </w:rPr>
      </w:pPr>
      <w:r>
        <w:rPr>
          <w:snapToGrid w:val="0"/>
        </w:rPr>
        <w:t>[s. 3]</w:t>
      </w:r>
    </w:p>
    <w:p>
      <w:pPr>
        <w:pStyle w:val="yFootnotesection"/>
        <w:spacing w:after="40"/>
      </w:pPr>
      <w:r>
        <w:tab/>
        <w:t>[Heading amended by No. 19 of 2010 s. 4.]</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35" w:name="_Toc424550631"/>
      <w:bookmarkStart w:id="136" w:name="_Toc434855279"/>
      <w:r>
        <w:rPr>
          <w:rStyle w:val="CharSchNo"/>
        </w:rPr>
        <w:t>Second Schedule</w:t>
      </w:r>
      <w:r>
        <w:t> — </w:t>
      </w:r>
      <w:r>
        <w:rPr>
          <w:rStyle w:val="CharSchText"/>
        </w:rPr>
        <w:t>Oath and affirmation of office</w:t>
      </w:r>
      <w:bookmarkEnd w:id="135"/>
      <w:bookmarkEnd w:id="136"/>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38" w:name="_Toc424550632"/>
      <w:bookmarkStart w:id="139" w:name="_Toc434855280"/>
      <w:r>
        <w:t>Notes</w:t>
      </w:r>
      <w:bookmarkEnd w:id="138"/>
      <w:bookmarkEnd w:id="139"/>
    </w:p>
    <w:p>
      <w:pPr>
        <w:pStyle w:val="nSubsection"/>
        <w:rPr>
          <w:snapToGrid w:val="0"/>
        </w:rPr>
      </w:pPr>
      <w:r>
        <w:rPr>
          <w:snapToGrid w:val="0"/>
          <w:vertAlign w:val="superscript"/>
        </w:rPr>
        <w:t>1</w:t>
      </w:r>
      <w:r>
        <w:rPr>
          <w:snapToGrid w:val="0"/>
        </w:rPr>
        <w:tab/>
        <w:t xml:space="preserve">This is a compilation of the </w:t>
      </w:r>
      <w:r>
        <w:rPr>
          <w:i/>
        </w:rPr>
        <w:t xml:space="preserve">Supreme Court Act 1935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40" w:name="_Toc434855281"/>
      <w:r>
        <w:t>Compilation table</w:t>
      </w:r>
      <w:bookmarkEnd w:id="140"/>
    </w:p>
    <w:tbl>
      <w:tblPr>
        <w:tblW w:w="0" w:type="auto"/>
        <w:tblInd w:w="28" w:type="dxa"/>
        <w:tblLayout w:type="fixed"/>
        <w:tblCellMar>
          <w:left w:w="56" w:type="dxa"/>
          <w:right w:w="56" w:type="dxa"/>
        </w:tblCellMar>
        <w:tblLook w:val="0000" w:firstRow="0" w:lastRow="0" w:firstColumn="0" w:lastColumn="0" w:noHBand="0" w:noVBand="0"/>
      </w:tblPr>
      <w:tblGrid>
        <w:gridCol w:w="26"/>
        <w:gridCol w:w="2242"/>
        <w:gridCol w:w="26"/>
        <w:gridCol w:w="1108"/>
        <w:gridCol w:w="26"/>
        <w:gridCol w:w="1108"/>
        <w:gridCol w:w="26"/>
        <w:gridCol w:w="2525"/>
        <w:gridCol w:w="26"/>
      </w:tblGrid>
      <w:tr>
        <w:trPr>
          <w:gridBefore w:val="1"/>
          <w:wBefore w:w="2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6" w:type="dxa"/>
          <w:cantSplit/>
        </w:trPr>
        <w:tc>
          <w:tcPr>
            <w:tcW w:w="2268" w:type="dxa"/>
            <w:gridSpan w:val="2"/>
          </w:tcPr>
          <w:p>
            <w:pPr>
              <w:pStyle w:val="nTable"/>
              <w:spacing w:after="40"/>
            </w:pPr>
            <w:r>
              <w:rPr>
                <w:i/>
              </w:rPr>
              <w:t>Supreme Court Act 1935</w:t>
            </w:r>
          </w:p>
        </w:tc>
        <w:tc>
          <w:tcPr>
            <w:tcW w:w="1134" w:type="dxa"/>
            <w:gridSpan w:val="2"/>
          </w:tcPr>
          <w:p>
            <w:pPr>
              <w:pStyle w:val="nTable"/>
              <w:spacing w:after="40"/>
            </w:pPr>
            <w:r>
              <w:t>36 of 1935</w:t>
            </w:r>
            <w:r>
              <w:br/>
              <w:t>(26 Geo. V No. 36)</w:t>
            </w:r>
          </w:p>
        </w:tc>
        <w:tc>
          <w:tcPr>
            <w:tcW w:w="1134" w:type="dxa"/>
            <w:gridSpan w:val="2"/>
          </w:tcPr>
          <w:p>
            <w:pPr>
              <w:pStyle w:val="nTable"/>
              <w:spacing w:after="40"/>
            </w:pPr>
            <w:r>
              <w:t xml:space="preserve">3 Mar 1936 </w:t>
            </w:r>
          </w:p>
        </w:tc>
        <w:tc>
          <w:tcPr>
            <w:tcW w:w="2551" w:type="dxa"/>
            <w:gridSpan w:val="2"/>
          </w:tcPr>
          <w:p>
            <w:pPr>
              <w:pStyle w:val="nTable"/>
              <w:spacing w:after="40"/>
            </w:pPr>
            <w:r>
              <w:t xml:space="preserve">1 May 1936 (see s. 1 and </w:t>
            </w:r>
            <w:r>
              <w:rPr>
                <w:i/>
              </w:rPr>
              <w:t>Gazette</w:t>
            </w:r>
            <w:r>
              <w:t xml:space="preserve"> 9 Apr 1936 p. 527).</w:t>
            </w:r>
            <w:r>
              <w:br/>
              <w:t xml:space="preserve">Reserved for Royal Assent 7 Jan 1936. Assented: 3 Mar 1936 (see </w:t>
            </w:r>
            <w:r>
              <w:rPr>
                <w:i/>
              </w:rPr>
              <w:t>Gazette</w:t>
            </w:r>
            <w:r>
              <w:t xml:space="preserve"> 3 Apr 1936 p. 484)</w:t>
            </w:r>
          </w:p>
        </w:tc>
      </w:tr>
      <w:tr>
        <w:trPr>
          <w:gridBefore w:val="1"/>
          <w:wBefore w:w="26" w:type="dxa"/>
          <w:cantSplit/>
        </w:trPr>
        <w:tc>
          <w:tcPr>
            <w:tcW w:w="2268" w:type="dxa"/>
            <w:gridSpan w:val="2"/>
          </w:tcPr>
          <w:p>
            <w:pPr>
              <w:pStyle w:val="nTable"/>
              <w:spacing w:after="40"/>
            </w:pPr>
            <w:r>
              <w:rPr>
                <w:i/>
              </w:rPr>
              <w:t>Judges’ Retirement Act 1937</w:t>
            </w:r>
          </w:p>
        </w:tc>
        <w:tc>
          <w:tcPr>
            <w:tcW w:w="1134" w:type="dxa"/>
            <w:gridSpan w:val="2"/>
          </w:tcPr>
          <w:p>
            <w:pPr>
              <w:pStyle w:val="nTable"/>
              <w:spacing w:after="40"/>
            </w:pPr>
            <w:r>
              <w:t>8 of 1937</w:t>
            </w:r>
            <w:r>
              <w:br/>
              <w:t>(1 Geo. VI No. 8)</w:t>
            </w:r>
          </w:p>
        </w:tc>
        <w:tc>
          <w:tcPr>
            <w:tcW w:w="1134" w:type="dxa"/>
            <w:gridSpan w:val="2"/>
          </w:tcPr>
          <w:p>
            <w:pPr>
              <w:pStyle w:val="nTable"/>
              <w:spacing w:after="40"/>
            </w:pPr>
            <w:r>
              <w:t>8 Dec 1937</w:t>
            </w:r>
          </w:p>
        </w:tc>
        <w:tc>
          <w:tcPr>
            <w:tcW w:w="2551" w:type="dxa"/>
            <w:gridSpan w:val="2"/>
          </w:tcPr>
          <w:p>
            <w:pPr>
              <w:pStyle w:val="nTable"/>
              <w:spacing w:after="40"/>
            </w:pPr>
            <w:r>
              <w:t>8 Dec 1937</w:t>
            </w:r>
          </w:p>
        </w:tc>
      </w:tr>
      <w:tr>
        <w:trPr>
          <w:gridBefore w:val="1"/>
          <w:wBefore w:w="26" w:type="dxa"/>
          <w:cantSplit/>
        </w:trPr>
        <w:tc>
          <w:tcPr>
            <w:tcW w:w="2268" w:type="dxa"/>
            <w:gridSpan w:val="2"/>
          </w:tcPr>
          <w:p>
            <w:pPr>
              <w:pStyle w:val="nTable"/>
              <w:spacing w:after="40"/>
            </w:pPr>
            <w:r>
              <w:rPr>
                <w:i/>
              </w:rPr>
              <w:t>Supreme Court Act Amendment Act 1945</w:t>
            </w:r>
          </w:p>
        </w:tc>
        <w:tc>
          <w:tcPr>
            <w:tcW w:w="1134" w:type="dxa"/>
            <w:gridSpan w:val="2"/>
          </w:tcPr>
          <w:p>
            <w:pPr>
              <w:pStyle w:val="nTable"/>
              <w:spacing w:after="40"/>
            </w:pPr>
            <w:r>
              <w:t>10 of 1945</w:t>
            </w:r>
            <w:r>
              <w:br/>
              <w:t>(9 and 10 Geo. VI No. 10)</w:t>
            </w:r>
          </w:p>
        </w:tc>
        <w:tc>
          <w:tcPr>
            <w:tcW w:w="1134" w:type="dxa"/>
            <w:gridSpan w:val="2"/>
          </w:tcPr>
          <w:p>
            <w:pPr>
              <w:pStyle w:val="nTable"/>
              <w:spacing w:after="40"/>
            </w:pPr>
            <w:r>
              <w:t>13 Dec 1945</w:t>
            </w:r>
          </w:p>
        </w:tc>
        <w:tc>
          <w:tcPr>
            <w:tcW w:w="2551" w:type="dxa"/>
            <w:gridSpan w:val="2"/>
          </w:tcPr>
          <w:p>
            <w:pPr>
              <w:pStyle w:val="nTable"/>
              <w:spacing w:after="40"/>
            </w:pPr>
            <w:r>
              <w:t>13 Dec 1945</w:t>
            </w:r>
          </w:p>
        </w:tc>
      </w:tr>
      <w:tr>
        <w:trPr>
          <w:gridBefore w:val="1"/>
          <w:wBefore w:w="26" w:type="dxa"/>
          <w:cantSplit/>
        </w:trPr>
        <w:tc>
          <w:tcPr>
            <w:tcW w:w="2268" w:type="dxa"/>
            <w:gridSpan w:val="2"/>
          </w:tcPr>
          <w:p>
            <w:pPr>
              <w:pStyle w:val="nTable"/>
              <w:spacing w:after="40"/>
            </w:pPr>
            <w:r>
              <w:rPr>
                <w:i/>
              </w:rPr>
              <w:t>Supreme Court Act Amendment Act 1945</w:t>
            </w:r>
            <w:r>
              <w:rPr>
                <w:rFonts w:ascii="Times" w:hAnsi="Times"/>
                <w:vertAlign w:val="superscript"/>
              </w:rPr>
              <w:t> 9</w:t>
            </w:r>
          </w:p>
        </w:tc>
        <w:tc>
          <w:tcPr>
            <w:tcW w:w="1134" w:type="dxa"/>
            <w:gridSpan w:val="2"/>
          </w:tcPr>
          <w:p>
            <w:pPr>
              <w:pStyle w:val="nTable"/>
              <w:spacing w:after="40"/>
            </w:pPr>
            <w:r>
              <w:t>35 of 1945</w:t>
            </w:r>
            <w:r>
              <w:br/>
              <w:t>(9 and 10 Geo. VI No. 35)</w:t>
            </w:r>
          </w:p>
        </w:tc>
        <w:tc>
          <w:tcPr>
            <w:tcW w:w="1134" w:type="dxa"/>
            <w:gridSpan w:val="2"/>
          </w:tcPr>
          <w:p>
            <w:pPr>
              <w:pStyle w:val="nTable"/>
              <w:spacing w:after="40"/>
            </w:pPr>
            <w:r>
              <w:t>27 Mar 1946</w:t>
            </w:r>
          </w:p>
        </w:tc>
        <w:tc>
          <w:tcPr>
            <w:tcW w:w="2551" w:type="dxa"/>
            <w:gridSpan w:val="2"/>
          </w:tcPr>
          <w:p>
            <w:pPr>
              <w:pStyle w:val="nTable"/>
              <w:spacing w:after="40"/>
            </w:pPr>
            <w:r>
              <w:t>17 May 1946 (see </w:t>
            </w:r>
            <w:r>
              <w:rPr>
                <w:i/>
              </w:rPr>
              <w:t>Gazette</w:t>
            </w:r>
            <w:r>
              <w:t xml:space="preserve"> 17 May 1946 p. 491).</w:t>
            </w:r>
            <w:r>
              <w:br/>
              <w:t xml:space="preserve">Reserved for Royal Assent 30 Jan 1946. Assented: 27 Mar 1946 (see </w:t>
            </w:r>
            <w:r>
              <w:rPr>
                <w:i/>
              </w:rPr>
              <w:t>Gazette</w:t>
            </w:r>
            <w:r>
              <w:t xml:space="preserve"> 17 May 1946 p. 491)</w:t>
            </w:r>
          </w:p>
        </w:tc>
      </w:tr>
      <w:tr>
        <w:trPr>
          <w:gridBefore w:val="1"/>
          <w:wBefore w:w="26" w:type="dxa"/>
          <w:cantSplit/>
        </w:trPr>
        <w:tc>
          <w:tcPr>
            <w:tcW w:w="2268" w:type="dxa"/>
            <w:gridSpan w:val="2"/>
          </w:tcPr>
          <w:p>
            <w:pPr>
              <w:pStyle w:val="nTable"/>
              <w:spacing w:after="40"/>
            </w:pPr>
            <w:r>
              <w:rPr>
                <w:i/>
              </w:rPr>
              <w:t>Supreme Court Act Amendment Act 1946</w:t>
            </w:r>
          </w:p>
        </w:tc>
        <w:tc>
          <w:tcPr>
            <w:tcW w:w="1134" w:type="dxa"/>
            <w:gridSpan w:val="2"/>
          </w:tcPr>
          <w:p>
            <w:pPr>
              <w:pStyle w:val="nTable"/>
              <w:spacing w:after="40"/>
            </w:pPr>
            <w:r>
              <w:t>50 of 1946</w:t>
            </w:r>
            <w:r>
              <w:br/>
              <w:t>(10 and 11 Geo. VI No. 50)</w:t>
            </w:r>
          </w:p>
        </w:tc>
        <w:tc>
          <w:tcPr>
            <w:tcW w:w="1134" w:type="dxa"/>
            <w:gridSpan w:val="2"/>
          </w:tcPr>
          <w:p>
            <w:pPr>
              <w:pStyle w:val="nTable"/>
              <w:spacing w:after="40"/>
            </w:pPr>
            <w:r>
              <w:t>24 Jan 1947</w:t>
            </w:r>
          </w:p>
        </w:tc>
        <w:tc>
          <w:tcPr>
            <w:tcW w:w="2551" w:type="dxa"/>
            <w:gridSpan w:val="2"/>
          </w:tcPr>
          <w:p>
            <w:pPr>
              <w:pStyle w:val="nTable"/>
              <w:spacing w:after="40"/>
            </w:pPr>
            <w:r>
              <w:t>24 Jan 1947</w:t>
            </w:r>
          </w:p>
        </w:tc>
      </w:tr>
      <w:tr>
        <w:trPr>
          <w:gridBefore w:val="1"/>
          <w:wBefore w:w="26" w:type="dxa"/>
          <w:cantSplit/>
        </w:trPr>
        <w:tc>
          <w:tcPr>
            <w:tcW w:w="2268" w:type="dxa"/>
            <w:gridSpan w:val="2"/>
          </w:tcPr>
          <w:p>
            <w:pPr>
              <w:pStyle w:val="nTable"/>
              <w:spacing w:after="40"/>
            </w:pPr>
            <w:r>
              <w:rPr>
                <w:i/>
              </w:rPr>
              <w:t>Supreme Court Act Amendment Act 1947</w:t>
            </w:r>
          </w:p>
        </w:tc>
        <w:tc>
          <w:tcPr>
            <w:tcW w:w="1134" w:type="dxa"/>
            <w:gridSpan w:val="2"/>
          </w:tcPr>
          <w:p>
            <w:pPr>
              <w:pStyle w:val="nTable"/>
              <w:spacing w:after="40"/>
            </w:pPr>
            <w:r>
              <w:t>9 of 1947</w:t>
            </w:r>
            <w:r>
              <w:br/>
              <w:t>(11 Geo. VI No. 9)</w:t>
            </w:r>
          </w:p>
        </w:tc>
        <w:tc>
          <w:tcPr>
            <w:tcW w:w="1134" w:type="dxa"/>
            <w:gridSpan w:val="2"/>
          </w:tcPr>
          <w:p>
            <w:pPr>
              <w:pStyle w:val="nTable"/>
              <w:spacing w:after="40"/>
            </w:pPr>
            <w:r>
              <w:t>10 Oct 1947</w:t>
            </w:r>
          </w:p>
        </w:tc>
        <w:tc>
          <w:tcPr>
            <w:tcW w:w="2551" w:type="dxa"/>
            <w:gridSpan w:val="2"/>
          </w:tcPr>
          <w:p>
            <w:pPr>
              <w:pStyle w:val="nTable"/>
              <w:spacing w:after="40"/>
            </w:pPr>
            <w:r>
              <w:t>10 Oct 1947</w:t>
            </w:r>
          </w:p>
        </w:tc>
      </w:tr>
      <w:tr>
        <w:trPr>
          <w:gridBefore w:val="1"/>
          <w:wBefore w:w="26" w:type="dxa"/>
          <w:cantSplit/>
        </w:trPr>
        <w:tc>
          <w:tcPr>
            <w:tcW w:w="2268" w:type="dxa"/>
            <w:gridSpan w:val="2"/>
          </w:tcPr>
          <w:p>
            <w:pPr>
              <w:pStyle w:val="nTable"/>
              <w:spacing w:after="40"/>
            </w:pPr>
            <w:r>
              <w:rPr>
                <w:i/>
              </w:rPr>
              <w:t>Matrimonial Causes and Personal Status Code 1948</w:t>
            </w:r>
            <w:r>
              <w:t xml:space="preserve"> s. 3(1)</w:t>
            </w:r>
          </w:p>
        </w:tc>
        <w:tc>
          <w:tcPr>
            <w:tcW w:w="1134" w:type="dxa"/>
            <w:gridSpan w:val="2"/>
          </w:tcPr>
          <w:p>
            <w:pPr>
              <w:pStyle w:val="nTable"/>
              <w:spacing w:after="40"/>
            </w:pPr>
            <w:r>
              <w:t>73 of 1948</w:t>
            </w:r>
            <w:r>
              <w:br/>
              <w:t>(12 and 13 Geo. VI No. 73)</w:t>
            </w:r>
          </w:p>
        </w:tc>
        <w:tc>
          <w:tcPr>
            <w:tcW w:w="1134" w:type="dxa"/>
            <w:gridSpan w:val="2"/>
          </w:tcPr>
          <w:p>
            <w:pPr>
              <w:pStyle w:val="nTable"/>
              <w:spacing w:after="40"/>
            </w:pPr>
            <w:r>
              <w:t>4 Mar 1949</w:t>
            </w:r>
          </w:p>
        </w:tc>
        <w:tc>
          <w:tcPr>
            <w:tcW w:w="2551" w:type="dxa"/>
            <w:gridSpan w:val="2"/>
          </w:tcPr>
          <w:p>
            <w:pPr>
              <w:pStyle w:val="nTable"/>
              <w:spacing w:after="40"/>
            </w:pPr>
            <w:r>
              <w:t xml:space="preserve">1 Jan 1950 (see s. 1 and </w:t>
            </w:r>
            <w:r>
              <w:rPr>
                <w:i/>
              </w:rPr>
              <w:t>Gazette</w:t>
            </w:r>
            <w:r>
              <w:t xml:space="preserve"> 19 Oct 1949 p. 2499)</w:t>
            </w:r>
          </w:p>
        </w:tc>
      </w:tr>
      <w:tr>
        <w:trPr>
          <w:gridBefore w:val="1"/>
          <w:wBefore w:w="26" w:type="dxa"/>
          <w:cantSplit/>
        </w:trPr>
        <w:tc>
          <w:tcPr>
            <w:tcW w:w="2268" w:type="dxa"/>
            <w:gridSpan w:val="2"/>
          </w:tcPr>
          <w:p>
            <w:pPr>
              <w:pStyle w:val="nTable"/>
              <w:spacing w:after="40"/>
            </w:pPr>
            <w:r>
              <w:rPr>
                <w:i/>
              </w:rPr>
              <w:t>Acts Amendment (Increase in number of Judges of the Supreme Court) Act 1949</w:t>
            </w:r>
            <w:r>
              <w:t xml:space="preserve"> s. 2</w:t>
            </w:r>
          </w:p>
        </w:tc>
        <w:tc>
          <w:tcPr>
            <w:tcW w:w="1134" w:type="dxa"/>
            <w:gridSpan w:val="2"/>
          </w:tcPr>
          <w:p>
            <w:pPr>
              <w:pStyle w:val="nTable"/>
              <w:spacing w:after="40"/>
            </w:pPr>
            <w:r>
              <w:t>17 of 1949</w:t>
            </w:r>
            <w:r>
              <w:br/>
              <w:t>(13 Geo. VI No. 103)</w:t>
            </w:r>
            <w:r>
              <w:br/>
              <w:t>(as amended by No. 35 of 1950 s. 4)</w:t>
            </w:r>
          </w:p>
        </w:tc>
        <w:tc>
          <w:tcPr>
            <w:tcW w:w="1134" w:type="dxa"/>
            <w:gridSpan w:val="2"/>
          </w:tcPr>
          <w:p>
            <w:pPr>
              <w:pStyle w:val="nTable"/>
              <w:spacing w:after="40"/>
            </w:pPr>
            <w:r>
              <w:t>24 Sep 1949</w:t>
            </w:r>
          </w:p>
        </w:tc>
        <w:tc>
          <w:tcPr>
            <w:tcW w:w="2551" w:type="dxa"/>
            <w:gridSpan w:val="2"/>
          </w:tcPr>
          <w:p>
            <w:pPr>
              <w:pStyle w:val="nTable"/>
              <w:spacing w:after="40"/>
            </w:pPr>
            <w:r>
              <w:t>24 Sep 1949</w:t>
            </w:r>
            <w:r>
              <w:rPr>
                <w:rFonts w:ascii="Times" w:hAnsi="Times"/>
                <w:vertAlign w:val="superscript"/>
              </w:rPr>
              <w:t> 10</w:t>
            </w:r>
            <w:r>
              <w:t xml:space="preserve"> (see s. 1 and No. 35 of 1950 s. 4)</w:t>
            </w:r>
          </w:p>
        </w:tc>
      </w:tr>
      <w:tr>
        <w:trPr>
          <w:gridBefore w:val="1"/>
          <w:wBefore w:w="26" w:type="dxa"/>
          <w:cantSplit/>
        </w:trPr>
        <w:tc>
          <w:tcPr>
            <w:tcW w:w="2268" w:type="dxa"/>
            <w:gridSpan w:val="2"/>
          </w:tcPr>
          <w:p>
            <w:pPr>
              <w:pStyle w:val="nTable"/>
              <w:spacing w:after="40"/>
            </w:pPr>
            <w:r>
              <w:rPr>
                <w:i/>
              </w:rPr>
              <w:t>Judges’ Salaries and Pensions Act 1950</w:t>
            </w:r>
            <w:r>
              <w:t xml:space="preserve"> s. 4</w:t>
            </w:r>
          </w:p>
        </w:tc>
        <w:tc>
          <w:tcPr>
            <w:tcW w:w="1134" w:type="dxa"/>
            <w:gridSpan w:val="2"/>
          </w:tcPr>
          <w:p>
            <w:pPr>
              <w:pStyle w:val="nTable"/>
              <w:spacing w:after="40"/>
            </w:pPr>
            <w:r>
              <w:t>35 of 1950</w:t>
            </w:r>
            <w:r>
              <w:br/>
              <w:t>(14 and 15 Geo. VI No. 35)</w:t>
            </w:r>
          </w:p>
        </w:tc>
        <w:tc>
          <w:tcPr>
            <w:tcW w:w="1134" w:type="dxa"/>
            <w:gridSpan w:val="2"/>
          </w:tcPr>
          <w:p>
            <w:pPr>
              <w:pStyle w:val="nTable"/>
              <w:spacing w:after="40"/>
            </w:pPr>
            <w:r>
              <w:t>16 Dec 1950</w:t>
            </w:r>
          </w:p>
        </w:tc>
        <w:tc>
          <w:tcPr>
            <w:tcW w:w="2551" w:type="dxa"/>
            <w:gridSpan w:val="2"/>
          </w:tcPr>
          <w:p>
            <w:pPr>
              <w:pStyle w:val="nTable"/>
              <w:spacing w:after="40"/>
            </w:pPr>
            <w:r>
              <w:t>16 Dec 1950</w:t>
            </w:r>
          </w:p>
        </w:tc>
      </w:tr>
      <w:tr>
        <w:trPr>
          <w:gridBefore w:val="1"/>
          <w:wBefore w:w="26" w:type="dxa"/>
          <w:cantSplit/>
        </w:trPr>
        <w:tc>
          <w:tcPr>
            <w:tcW w:w="2268" w:type="dxa"/>
            <w:gridSpan w:val="2"/>
          </w:tcPr>
          <w:p>
            <w:pPr>
              <w:pStyle w:val="nTable"/>
              <w:spacing w:after="40"/>
            </w:pPr>
            <w:r>
              <w:rPr>
                <w:i/>
              </w:rPr>
              <w:t>Supreme Court Act Amendment Act 1954</w:t>
            </w:r>
          </w:p>
        </w:tc>
        <w:tc>
          <w:tcPr>
            <w:tcW w:w="1134" w:type="dxa"/>
            <w:gridSpan w:val="2"/>
          </w:tcPr>
          <w:p>
            <w:pPr>
              <w:pStyle w:val="nTable"/>
              <w:spacing w:after="40"/>
            </w:pPr>
            <w:r>
              <w:t>21 of 1954</w:t>
            </w:r>
            <w:r>
              <w:br/>
              <w:t>(3 Eliz. II No. 21)</w:t>
            </w:r>
          </w:p>
        </w:tc>
        <w:tc>
          <w:tcPr>
            <w:tcW w:w="1134" w:type="dxa"/>
            <w:gridSpan w:val="2"/>
          </w:tcPr>
          <w:p>
            <w:pPr>
              <w:pStyle w:val="nTable"/>
              <w:spacing w:after="40"/>
            </w:pPr>
            <w:r>
              <w:t>7 Oct 1954</w:t>
            </w:r>
          </w:p>
        </w:tc>
        <w:tc>
          <w:tcPr>
            <w:tcW w:w="2551" w:type="dxa"/>
            <w:gridSpan w:val="2"/>
          </w:tcPr>
          <w:p>
            <w:pPr>
              <w:pStyle w:val="nTable"/>
              <w:spacing w:after="40"/>
            </w:pPr>
            <w:r>
              <w:t>7 Oct 1954</w:t>
            </w:r>
          </w:p>
        </w:tc>
      </w:tr>
      <w:tr>
        <w:trPr>
          <w:gridBefore w:val="1"/>
          <w:wBefore w:w="26" w:type="dxa"/>
          <w:cantSplit/>
        </w:trPr>
        <w:tc>
          <w:tcPr>
            <w:tcW w:w="2268" w:type="dxa"/>
            <w:gridSpan w:val="2"/>
          </w:tcPr>
          <w:p>
            <w:pPr>
              <w:pStyle w:val="nTable"/>
              <w:spacing w:after="40"/>
            </w:pPr>
            <w:r>
              <w:rPr>
                <w:i/>
              </w:rPr>
              <w:t>Limitation Act 1935</w:t>
            </w:r>
            <w:r>
              <w:t xml:space="preserve"> s. 48A(1)</w:t>
            </w:r>
          </w:p>
        </w:tc>
        <w:tc>
          <w:tcPr>
            <w:tcW w:w="1134"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 (see s. 48A and Second Sch.</w:t>
            </w:r>
            <w:r>
              <w:rPr>
                <w:rFonts w:ascii="Times" w:hAnsi="Times"/>
                <w:vertAlign w:val="superscript"/>
              </w:rPr>
              <w:t> 11</w:t>
            </w:r>
            <w:r>
              <w:rPr>
                <w:rFonts w:ascii="Times" w:hAnsi="Times"/>
              </w:rPr>
              <w:t xml:space="preserve">) took effect on </w:t>
            </w:r>
            <w:r>
              <w:t xml:space="preserve">1 Mar 1955 (see No. 73 of 1954 s. 2 and </w:t>
            </w:r>
            <w:r>
              <w:rPr>
                <w:i/>
              </w:rPr>
              <w:t>Gazette</w:t>
            </w:r>
            <w:r>
              <w:t xml:space="preserve"> 18 Feb 1955 p. 343)</w:t>
            </w:r>
          </w:p>
        </w:tc>
      </w:tr>
      <w:tr>
        <w:trPr>
          <w:gridBefore w:val="1"/>
          <w:wBefore w:w="26" w:type="dxa"/>
          <w:cantSplit/>
        </w:trPr>
        <w:tc>
          <w:tcPr>
            <w:tcW w:w="2268" w:type="dxa"/>
            <w:gridSpan w:val="2"/>
          </w:tcPr>
          <w:p>
            <w:pPr>
              <w:pStyle w:val="nTable"/>
              <w:spacing w:after="40"/>
            </w:pPr>
            <w:r>
              <w:rPr>
                <w:i/>
              </w:rPr>
              <w:t>Supreme Court Act Amendment Act 1957</w:t>
            </w:r>
          </w:p>
        </w:tc>
        <w:tc>
          <w:tcPr>
            <w:tcW w:w="1134" w:type="dxa"/>
            <w:gridSpan w:val="2"/>
          </w:tcPr>
          <w:p>
            <w:pPr>
              <w:pStyle w:val="nTable"/>
              <w:spacing w:after="40"/>
            </w:pPr>
            <w:r>
              <w:t>63 of 1957</w:t>
            </w:r>
            <w:r>
              <w:br/>
              <w:t>(6 Eliz. II No. 63)</w:t>
            </w:r>
          </w:p>
        </w:tc>
        <w:tc>
          <w:tcPr>
            <w:tcW w:w="1134" w:type="dxa"/>
            <w:gridSpan w:val="2"/>
          </w:tcPr>
          <w:p>
            <w:pPr>
              <w:pStyle w:val="nTable"/>
              <w:spacing w:after="40"/>
            </w:pPr>
            <w:r>
              <w:t>6 Dec 1957</w:t>
            </w:r>
          </w:p>
        </w:tc>
        <w:tc>
          <w:tcPr>
            <w:tcW w:w="2551" w:type="dxa"/>
            <w:gridSpan w:val="2"/>
          </w:tcPr>
          <w:p>
            <w:pPr>
              <w:pStyle w:val="nTable"/>
              <w:spacing w:after="40"/>
            </w:pPr>
            <w:r>
              <w:t>6 Dec 1957</w:t>
            </w:r>
          </w:p>
        </w:tc>
      </w:tr>
      <w:tr>
        <w:trPr>
          <w:gridBefore w:val="1"/>
          <w:wBefore w:w="26" w:type="dxa"/>
          <w:cantSplit/>
        </w:trPr>
        <w:tc>
          <w:tcPr>
            <w:tcW w:w="2268" w:type="dxa"/>
            <w:gridSpan w:val="2"/>
          </w:tcPr>
          <w:p>
            <w:pPr>
              <w:pStyle w:val="nTable"/>
              <w:spacing w:after="40"/>
            </w:pPr>
            <w:r>
              <w:rPr>
                <w:i/>
              </w:rPr>
              <w:t>Juries Act 1957</w:t>
            </w:r>
            <w:r>
              <w:t xml:space="preserve"> s. 2</w:t>
            </w:r>
          </w:p>
        </w:tc>
        <w:tc>
          <w:tcPr>
            <w:tcW w:w="1134" w:type="dxa"/>
            <w:gridSpan w:val="2"/>
          </w:tcPr>
          <w:p>
            <w:pPr>
              <w:pStyle w:val="nTable"/>
              <w:spacing w:after="40"/>
            </w:pPr>
            <w:r>
              <w:t>50 of 1957</w:t>
            </w:r>
            <w:r>
              <w:br/>
              <w:t>(6 Eliz. II No. 50)</w:t>
            </w:r>
          </w:p>
        </w:tc>
        <w:tc>
          <w:tcPr>
            <w:tcW w:w="1134" w:type="dxa"/>
            <w:gridSpan w:val="2"/>
          </w:tcPr>
          <w:p>
            <w:pPr>
              <w:pStyle w:val="nTable"/>
              <w:spacing w:after="40"/>
            </w:pPr>
            <w:r>
              <w:t>9 Dec 1957</w:t>
            </w:r>
          </w:p>
        </w:tc>
        <w:tc>
          <w:tcPr>
            <w:tcW w:w="2551" w:type="dxa"/>
            <w:gridSpan w:val="2"/>
          </w:tcPr>
          <w:p>
            <w:pPr>
              <w:pStyle w:val="nTable"/>
              <w:spacing w:after="40"/>
            </w:pPr>
            <w:r>
              <w:t xml:space="preserve">1 Jul 1960 (see s. 1(2) and </w:t>
            </w:r>
            <w:r>
              <w:rPr>
                <w:i/>
              </w:rPr>
              <w:t>Gazette</w:t>
            </w:r>
            <w:r>
              <w:t xml:space="preserve"> 6 Mar 1959 p. 539)</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30 Sep 1958 in Vol. 13 of Reprinted Acts</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Act Amendment Act 1960</w:t>
            </w:r>
          </w:p>
        </w:tc>
        <w:tc>
          <w:tcPr>
            <w:tcW w:w="1134" w:type="dxa"/>
            <w:gridSpan w:val="2"/>
          </w:tcPr>
          <w:p>
            <w:pPr>
              <w:pStyle w:val="nTable"/>
              <w:spacing w:after="40"/>
            </w:pPr>
            <w:r>
              <w:t>5 of 1960</w:t>
            </w:r>
            <w:r>
              <w:br/>
              <w:t>(9 Eliz. II No. 5)</w:t>
            </w:r>
          </w:p>
        </w:tc>
        <w:tc>
          <w:tcPr>
            <w:tcW w:w="1134" w:type="dxa"/>
            <w:gridSpan w:val="2"/>
          </w:tcPr>
          <w:p>
            <w:pPr>
              <w:pStyle w:val="nTable"/>
              <w:spacing w:after="40"/>
            </w:pPr>
            <w:r>
              <w:t>6 Oct 1960</w:t>
            </w:r>
          </w:p>
        </w:tc>
        <w:tc>
          <w:tcPr>
            <w:tcW w:w="2551" w:type="dxa"/>
            <w:gridSpan w:val="2"/>
          </w:tcPr>
          <w:p>
            <w:pPr>
              <w:pStyle w:val="nTable"/>
              <w:spacing w:after="40"/>
            </w:pPr>
            <w:r>
              <w:t>6 Oct 1960</w:t>
            </w:r>
          </w:p>
        </w:tc>
      </w:tr>
      <w:tr>
        <w:trPr>
          <w:gridBefore w:val="1"/>
          <w:wBefore w:w="26" w:type="dxa"/>
          <w:cantSplit/>
        </w:trPr>
        <w:tc>
          <w:tcPr>
            <w:tcW w:w="2268" w:type="dxa"/>
            <w:gridSpan w:val="2"/>
          </w:tcPr>
          <w:p>
            <w:pPr>
              <w:pStyle w:val="nTable"/>
              <w:spacing w:after="40"/>
            </w:pPr>
            <w:r>
              <w:rPr>
                <w:i/>
              </w:rPr>
              <w:t>Foreign Judgments (Reciprocal Enforcement) Act 1963</w:t>
            </w:r>
            <w:r>
              <w:t xml:space="preserve"> s. 4</w:t>
            </w:r>
          </w:p>
        </w:tc>
        <w:tc>
          <w:tcPr>
            <w:tcW w:w="1134" w:type="dxa"/>
            <w:gridSpan w:val="2"/>
          </w:tcPr>
          <w:p>
            <w:pPr>
              <w:pStyle w:val="nTable"/>
              <w:spacing w:after="40"/>
            </w:pPr>
            <w:r>
              <w:t>12 of 1963</w:t>
            </w:r>
            <w:r>
              <w:br/>
              <w:t>(12 Eliz. II No. 12)</w:t>
            </w:r>
          </w:p>
        </w:tc>
        <w:tc>
          <w:tcPr>
            <w:tcW w:w="1134" w:type="dxa"/>
            <w:gridSpan w:val="2"/>
          </w:tcPr>
          <w:p>
            <w:pPr>
              <w:pStyle w:val="nTable"/>
              <w:spacing w:after="40"/>
            </w:pPr>
            <w:r>
              <w:t>5 Nov 1963</w:t>
            </w:r>
          </w:p>
        </w:tc>
        <w:tc>
          <w:tcPr>
            <w:tcW w:w="2551" w:type="dxa"/>
            <w:gridSpan w:val="2"/>
          </w:tcPr>
          <w:p>
            <w:pPr>
              <w:pStyle w:val="nTable"/>
              <w:spacing w:after="40"/>
            </w:pPr>
            <w:r>
              <w:t xml:space="preserve">1 Sep 1969 (see s. 2 and </w:t>
            </w:r>
            <w:r>
              <w:rPr>
                <w:i/>
              </w:rPr>
              <w:t>Gazette</w:t>
            </w:r>
            <w:r>
              <w:t xml:space="preserve"> 22 Aug 1969 p. 2379)</w:t>
            </w:r>
          </w:p>
        </w:tc>
      </w:tr>
      <w:tr>
        <w:trPr>
          <w:gridBefore w:val="1"/>
          <w:wBefore w:w="26" w:type="dxa"/>
          <w:cantSplit/>
        </w:trPr>
        <w:tc>
          <w:tcPr>
            <w:tcW w:w="2268" w:type="dxa"/>
            <w:gridSpan w:val="2"/>
          </w:tcPr>
          <w:p>
            <w:pPr>
              <w:pStyle w:val="nTable"/>
              <w:spacing w:after="40"/>
            </w:pPr>
            <w:r>
              <w:rPr>
                <w:i/>
              </w:rPr>
              <w:t>Supreme Court Act Amendment Act 1964</w:t>
            </w:r>
          </w:p>
        </w:tc>
        <w:tc>
          <w:tcPr>
            <w:tcW w:w="1134" w:type="dxa"/>
            <w:gridSpan w:val="2"/>
          </w:tcPr>
          <w:p>
            <w:pPr>
              <w:pStyle w:val="nTable"/>
              <w:spacing w:after="40"/>
            </w:pPr>
            <w:r>
              <w:t>39 of 1964</w:t>
            </w:r>
            <w:r>
              <w:br/>
              <w:t>(13 Eliz. II No. 39)</w:t>
            </w:r>
          </w:p>
        </w:tc>
        <w:tc>
          <w:tcPr>
            <w:tcW w:w="1134" w:type="dxa"/>
            <w:gridSpan w:val="2"/>
          </w:tcPr>
          <w:p>
            <w:pPr>
              <w:pStyle w:val="nTable"/>
              <w:spacing w:after="40"/>
            </w:pPr>
            <w:r>
              <w:t>12 Nov 1964</w:t>
            </w:r>
          </w:p>
        </w:tc>
        <w:tc>
          <w:tcPr>
            <w:tcW w:w="2551" w:type="dxa"/>
            <w:gridSpan w:val="2"/>
          </w:tcPr>
          <w:p>
            <w:pPr>
              <w:pStyle w:val="nTable"/>
              <w:spacing w:after="40"/>
            </w:pPr>
            <w:r>
              <w:t>12 Nov 1964</w:t>
            </w:r>
          </w:p>
        </w:tc>
      </w:tr>
      <w:tr>
        <w:trPr>
          <w:gridBefore w:val="1"/>
          <w:wBefore w:w="26" w:type="dxa"/>
          <w:cantSplit/>
        </w:trPr>
        <w:tc>
          <w:tcPr>
            <w:tcW w:w="2268" w:type="dxa"/>
            <w:gridSpan w:val="2"/>
          </w:tcPr>
          <w:p>
            <w:pPr>
              <w:pStyle w:val="nTable"/>
              <w:spacing w:after="40"/>
            </w:pPr>
            <w:r>
              <w:rPr>
                <w:i/>
              </w:rPr>
              <w:t>Decimal Currency Act 1965</w:t>
            </w:r>
          </w:p>
        </w:tc>
        <w:tc>
          <w:tcPr>
            <w:tcW w:w="1134"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w:t>
            </w:r>
            <w:r>
              <w:noBreakHyphen/>
              <w:t>9: 21 Dec 1965 (see s. 2(1));</w:t>
            </w:r>
            <w:r>
              <w:br/>
              <w:t>s. 4</w:t>
            </w:r>
            <w:r>
              <w:noBreakHyphen/>
              <w:t>9: 14 Feb 1966 (see s. 2(2))</w:t>
            </w:r>
          </w:p>
        </w:tc>
      </w:tr>
      <w:tr>
        <w:trPr>
          <w:gridBefore w:val="1"/>
          <w:wBefore w:w="26" w:type="dxa"/>
          <w:cantSplit/>
        </w:trPr>
        <w:tc>
          <w:tcPr>
            <w:tcW w:w="2268" w:type="dxa"/>
            <w:gridSpan w:val="2"/>
          </w:tcPr>
          <w:p>
            <w:pPr>
              <w:pStyle w:val="nTable"/>
              <w:spacing w:after="40"/>
            </w:pPr>
            <w:r>
              <w:rPr>
                <w:i/>
              </w:rPr>
              <w:t>Property Law Act 1969</w:t>
            </w:r>
            <w:r>
              <w:t xml:space="preserve"> s. 4</w:t>
            </w:r>
          </w:p>
        </w:tc>
        <w:tc>
          <w:tcPr>
            <w:tcW w:w="1134" w:type="dxa"/>
            <w:gridSpan w:val="2"/>
          </w:tcPr>
          <w:p>
            <w:pPr>
              <w:pStyle w:val="nTable"/>
              <w:spacing w:after="40"/>
            </w:pPr>
            <w:r>
              <w:t>32 of 1969</w:t>
            </w:r>
          </w:p>
        </w:tc>
        <w:tc>
          <w:tcPr>
            <w:tcW w:w="1134" w:type="dxa"/>
            <w:gridSpan w:val="2"/>
          </w:tcPr>
          <w:p>
            <w:pPr>
              <w:pStyle w:val="nTable"/>
              <w:spacing w:after="40"/>
            </w:pPr>
            <w:r>
              <w:t>19 May 1969</w:t>
            </w:r>
          </w:p>
        </w:tc>
        <w:tc>
          <w:tcPr>
            <w:tcW w:w="2551" w:type="dxa"/>
            <w:gridSpan w:val="2"/>
          </w:tcPr>
          <w:p>
            <w:pPr>
              <w:pStyle w:val="nTable"/>
              <w:spacing w:after="40"/>
            </w:pPr>
            <w:r>
              <w:t xml:space="preserve">1 Aug 1969 (see s. 2 and </w:t>
            </w:r>
            <w:r>
              <w:rPr>
                <w:i/>
              </w:rPr>
              <w:t xml:space="preserve">Gazette </w:t>
            </w:r>
            <w:r>
              <w:t>27 Jun 1969 p. 1873)</w:t>
            </w:r>
          </w:p>
        </w:tc>
      </w:tr>
      <w:tr>
        <w:trPr>
          <w:gridBefore w:val="1"/>
          <w:wBefore w:w="26" w:type="dxa"/>
          <w:cantSplit/>
        </w:trPr>
        <w:tc>
          <w:tcPr>
            <w:tcW w:w="2268" w:type="dxa"/>
            <w:gridSpan w:val="2"/>
          </w:tcPr>
          <w:p>
            <w:pPr>
              <w:pStyle w:val="nTable"/>
              <w:spacing w:after="40"/>
            </w:pPr>
            <w:r>
              <w:rPr>
                <w:i/>
              </w:rPr>
              <w:t>Supreme Court Act Amendment Act 1971</w:t>
            </w:r>
          </w:p>
        </w:tc>
        <w:tc>
          <w:tcPr>
            <w:tcW w:w="1134" w:type="dxa"/>
            <w:gridSpan w:val="2"/>
          </w:tcPr>
          <w:p>
            <w:pPr>
              <w:pStyle w:val="nTable"/>
              <w:spacing w:after="40"/>
            </w:pPr>
            <w:r>
              <w:t>39 of 1971</w:t>
            </w:r>
          </w:p>
        </w:tc>
        <w:tc>
          <w:tcPr>
            <w:tcW w:w="1134" w:type="dxa"/>
            <w:gridSpan w:val="2"/>
          </w:tcPr>
          <w:p>
            <w:pPr>
              <w:pStyle w:val="nTable"/>
              <w:spacing w:after="40"/>
            </w:pPr>
            <w:r>
              <w:t>10 Dec 1971</w:t>
            </w:r>
          </w:p>
        </w:tc>
        <w:tc>
          <w:tcPr>
            <w:tcW w:w="2551" w:type="dxa"/>
            <w:gridSpan w:val="2"/>
          </w:tcPr>
          <w:p>
            <w:pPr>
              <w:pStyle w:val="nTable"/>
              <w:spacing w:after="40"/>
            </w:pPr>
            <w:r>
              <w:t>10 Dec 1971</w:t>
            </w:r>
          </w:p>
        </w:tc>
      </w:tr>
      <w:tr>
        <w:trPr>
          <w:gridBefore w:val="1"/>
          <w:wBefore w:w="26" w:type="dxa"/>
          <w:cantSplit/>
        </w:trPr>
        <w:tc>
          <w:tcPr>
            <w:tcW w:w="2268" w:type="dxa"/>
            <w:gridSpan w:val="2"/>
          </w:tcPr>
          <w:p>
            <w:pPr>
              <w:pStyle w:val="nTable"/>
              <w:keepNext/>
              <w:spacing w:after="40"/>
            </w:pPr>
            <w:r>
              <w:rPr>
                <w:i/>
              </w:rPr>
              <w:t>Supreme Court Act Amendment Act 1974</w:t>
            </w:r>
          </w:p>
        </w:tc>
        <w:tc>
          <w:tcPr>
            <w:tcW w:w="1134" w:type="dxa"/>
            <w:gridSpan w:val="2"/>
          </w:tcPr>
          <w:p>
            <w:pPr>
              <w:pStyle w:val="nTable"/>
              <w:keepNext/>
              <w:spacing w:after="40"/>
            </w:pPr>
            <w:r>
              <w:t>56 of 1974</w:t>
            </w:r>
          </w:p>
        </w:tc>
        <w:tc>
          <w:tcPr>
            <w:tcW w:w="1134" w:type="dxa"/>
            <w:gridSpan w:val="2"/>
          </w:tcPr>
          <w:p>
            <w:pPr>
              <w:pStyle w:val="nTable"/>
              <w:spacing w:after="40"/>
            </w:pPr>
            <w:r>
              <w:t>3 Dec 1974</w:t>
            </w:r>
          </w:p>
        </w:tc>
        <w:tc>
          <w:tcPr>
            <w:tcW w:w="2551" w:type="dxa"/>
            <w:gridSpan w:val="2"/>
          </w:tcPr>
          <w:p>
            <w:pPr>
              <w:pStyle w:val="nTable"/>
              <w:spacing w:after="40"/>
            </w:pPr>
            <w:r>
              <w:t xml:space="preserve">1 Mar 1975 (see s. 2 and </w:t>
            </w:r>
            <w:r>
              <w:rPr>
                <w:i/>
              </w:rPr>
              <w:t>Gazette</w:t>
            </w:r>
            <w:r>
              <w:t xml:space="preserve"> 14 Feb 1975 p. 505)</w:t>
            </w:r>
          </w:p>
        </w:tc>
      </w:tr>
      <w:tr>
        <w:trPr>
          <w:gridBefore w:val="1"/>
          <w:wBefore w:w="26" w:type="dxa"/>
          <w:cantSplit/>
        </w:trPr>
        <w:tc>
          <w:tcPr>
            <w:tcW w:w="2268" w:type="dxa"/>
            <w:gridSpan w:val="2"/>
          </w:tcPr>
          <w:p>
            <w:pPr>
              <w:pStyle w:val="nTable"/>
              <w:keepNext/>
              <w:spacing w:after="40"/>
            </w:pPr>
            <w:r>
              <w:rPr>
                <w:i/>
              </w:rPr>
              <w:t>Supreme Court Act Amendment Act 1975</w:t>
            </w:r>
          </w:p>
        </w:tc>
        <w:tc>
          <w:tcPr>
            <w:tcW w:w="1134" w:type="dxa"/>
            <w:gridSpan w:val="2"/>
          </w:tcPr>
          <w:p>
            <w:pPr>
              <w:pStyle w:val="nTable"/>
              <w:keepNext/>
              <w:spacing w:after="40"/>
            </w:pPr>
            <w:r>
              <w:t>57 of 1975</w:t>
            </w:r>
          </w:p>
        </w:tc>
        <w:tc>
          <w:tcPr>
            <w:tcW w:w="1134" w:type="dxa"/>
            <w:gridSpan w:val="2"/>
          </w:tcPr>
          <w:p>
            <w:pPr>
              <w:pStyle w:val="nTable"/>
              <w:spacing w:after="40"/>
            </w:pPr>
            <w:r>
              <w:t>24 Oct 1975</w:t>
            </w:r>
          </w:p>
        </w:tc>
        <w:tc>
          <w:tcPr>
            <w:tcW w:w="2551" w:type="dxa"/>
            <w:gridSpan w:val="2"/>
          </w:tcPr>
          <w:p>
            <w:pPr>
              <w:pStyle w:val="nTable"/>
              <w:spacing w:after="40"/>
            </w:pPr>
            <w:r>
              <w:t>Act other than s. 6 and 7: 24 Oct 1975 (see s. 2(1));</w:t>
            </w:r>
            <w:r>
              <w:br/>
              <w:t xml:space="preserve">s. 6 and 7: 1 Jan 1976 (see s. 2(2) and </w:t>
            </w:r>
            <w:r>
              <w:rPr>
                <w:i/>
              </w:rPr>
              <w:t>Gazette</w:t>
            </w:r>
            <w:r>
              <w:t xml:space="preserve"> 7 Nov 1975 p. 4123)</w:t>
            </w:r>
          </w:p>
        </w:tc>
      </w:tr>
      <w:tr>
        <w:trPr>
          <w:gridBefore w:val="1"/>
          <w:wBefore w:w="26" w:type="dxa"/>
          <w:cantSplit/>
        </w:trPr>
        <w:tc>
          <w:tcPr>
            <w:tcW w:w="2268" w:type="dxa"/>
            <w:gridSpan w:val="2"/>
          </w:tcPr>
          <w:p>
            <w:pPr>
              <w:pStyle w:val="nTable"/>
              <w:spacing w:after="40"/>
            </w:pPr>
            <w:r>
              <w:rPr>
                <w:i/>
              </w:rPr>
              <w:t>Supreme Court Act Amendment Act 1976</w:t>
            </w:r>
          </w:p>
        </w:tc>
        <w:tc>
          <w:tcPr>
            <w:tcW w:w="1134" w:type="dxa"/>
            <w:gridSpan w:val="2"/>
          </w:tcPr>
          <w:p>
            <w:pPr>
              <w:pStyle w:val="nTable"/>
              <w:spacing w:after="40"/>
            </w:pPr>
            <w:r>
              <w:t>20 of 1976</w:t>
            </w:r>
          </w:p>
        </w:tc>
        <w:tc>
          <w:tcPr>
            <w:tcW w:w="1134" w:type="dxa"/>
            <w:gridSpan w:val="2"/>
          </w:tcPr>
          <w:p>
            <w:pPr>
              <w:pStyle w:val="nTable"/>
              <w:spacing w:after="40"/>
            </w:pPr>
            <w:r>
              <w:t>3 Jun 1976</w:t>
            </w:r>
          </w:p>
        </w:tc>
        <w:tc>
          <w:tcPr>
            <w:tcW w:w="2551" w:type="dxa"/>
            <w:gridSpan w:val="2"/>
          </w:tcPr>
          <w:p>
            <w:pPr>
              <w:pStyle w:val="nTable"/>
              <w:spacing w:after="40"/>
            </w:pPr>
            <w:r>
              <w:t>3 Jun 1976</w:t>
            </w:r>
          </w:p>
        </w:tc>
      </w:tr>
      <w:tr>
        <w:trPr>
          <w:gridBefore w:val="1"/>
          <w:wBefore w:w="26" w:type="dxa"/>
          <w:cantSplit/>
        </w:trPr>
        <w:tc>
          <w:tcPr>
            <w:tcW w:w="2268" w:type="dxa"/>
            <w:gridSpan w:val="2"/>
          </w:tcPr>
          <w:p>
            <w:pPr>
              <w:pStyle w:val="nTable"/>
              <w:spacing w:after="40"/>
            </w:pPr>
            <w:r>
              <w:rPr>
                <w:i/>
              </w:rPr>
              <w:t>Supreme Court Act Amendment Act (No. 2) 1976</w:t>
            </w:r>
          </w:p>
        </w:tc>
        <w:tc>
          <w:tcPr>
            <w:tcW w:w="1134" w:type="dxa"/>
            <w:gridSpan w:val="2"/>
          </w:tcPr>
          <w:p>
            <w:pPr>
              <w:pStyle w:val="nTable"/>
              <w:spacing w:after="40"/>
            </w:pPr>
            <w:r>
              <w:t>110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(Expert Evidence) Act 1976</w:t>
            </w:r>
            <w:r>
              <w:t xml:space="preserve"> Pt. 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26" w:type="dxa"/>
          <w:cantSplit/>
        </w:trPr>
        <w:tc>
          <w:tcPr>
            <w:tcW w:w="2268" w:type="dxa"/>
            <w:gridSpan w:val="2"/>
          </w:tcPr>
          <w:p>
            <w:pPr>
              <w:pStyle w:val="nTable"/>
              <w:spacing w:after="40"/>
            </w:pPr>
            <w:r>
              <w:rPr>
                <w:i/>
              </w:rPr>
              <w:t>Acts Amendment (Supreme Court and District Court) Act 1978</w:t>
            </w:r>
            <w:r>
              <w:t xml:space="preserve"> Pt. 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26" w:type="dxa"/>
          <w:cantSplit/>
        </w:trPr>
        <w:tc>
          <w:tcPr>
            <w:tcW w:w="2268" w:type="dxa"/>
            <w:gridSpan w:val="2"/>
          </w:tcPr>
          <w:p>
            <w:pPr>
              <w:pStyle w:val="nTable"/>
              <w:spacing w:after="40"/>
            </w:pPr>
            <w:r>
              <w:rPr>
                <w:i/>
              </w:rPr>
              <w:t>Acts Amendment (Master, Supreme Court) Act 1979</w:t>
            </w:r>
            <w:r>
              <w:t xml:space="preserve"> Pt. I</w:t>
            </w:r>
          </w:p>
        </w:tc>
        <w:tc>
          <w:tcPr>
            <w:tcW w:w="1134" w:type="dxa"/>
            <w:gridSpan w:val="2"/>
          </w:tcPr>
          <w:p>
            <w:pPr>
              <w:pStyle w:val="nTable"/>
              <w:spacing w:after="40"/>
            </w:pPr>
            <w:r>
              <w:t>67 of 1979</w:t>
            </w:r>
          </w:p>
        </w:tc>
        <w:tc>
          <w:tcPr>
            <w:tcW w:w="1134" w:type="dxa"/>
            <w:gridSpan w:val="2"/>
          </w:tcPr>
          <w:p>
            <w:pPr>
              <w:pStyle w:val="nTable"/>
              <w:spacing w:after="40"/>
            </w:pPr>
            <w:r>
              <w:t>21 Nov 1979</w:t>
            </w:r>
          </w:p>
        </w:tc>
        <w:tc>
          <w:tcPr>
            <w:tcW w:w="2551" w:type="dxa"/>
            <w:gridSpan w:val="2"/>
          </w:tcPr>
          <w:p>
            <w:pPr>
              <w:pStyle w:val="nTable"/>
              <w:spacing w:after="40"/>
            </w:pPr>
            <w:r>
              <w:t xml:space="preserve">11 Feb 1980 (see s. 2 and </w:t>
            </w:r>
            <w:r>
              <w:rPr>
                <w:i/>
              </w:rPr>
              <w:t>Gazette</w:t>
            </w:r>
            <w:r>
              <w:t xml:space="preserve"> 8 Feb 1980 p. 383)</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approved 12 May 1980</w:t>
            </w:r>
            <w:r>
              <w:t xml:space="preserve"> (includes amendments listed above)</w:t>
            </w:r>
          </w:p>
        </w:tc>
      </w:tr>
      <w:tr>
        <w:trPr>
          <w:gridBefore w:val="1"/>
          <w:wBefore w:w="26" w:type="dxa"/>
          <w:cantSplit/>
        </w:trPr>
        <w:tc>
          <w:tcPr>
            <w:tcW w:w="2268" w:type="dxa"/>
            <w:gridSpan w:val="2"/>
          </w:tcPr>
          <w:p>
            <w:pPr>
              <w:pStyle w:val="nTable"/>
              <w:spacing w:after="40"/>
            </w:pPr>
            <w:r>
              <w:rPr>
                <w:i/>
              </w:rPr>
              <w:t>Supreme Court Amendment Act 1982</w:t>
            </w:r>
          </w:p>
        </w:tc>
        <w:tc>
          <w:tcPr>
            <w:tcW w:w="1134" w:type="dxa"/>
            <w:gridSpan w:val="2"/>
          </w:tcPr>
          <w:p>
            <w:pPr>
              <w:pStyle w:val="nTable"/>
              <w:spacing w:after="40"/>
            </w:pPr>
            <w:r>
              <w:t>3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Acts Amendment (Judicial Appointments) Act 1982</w:t>
            </w:r>
            <w:r>
              <w:t xml:space="preserve"> Pt. I</w:t>
            </w:r>
          </w:p>
        </w:tc>
        <w:tc>
          <w:tcPr>
            <w:tcW w:w="1134" w:type="dxa"/>
            <w:gridSpan w:val="2"/>
          </w:tcPr>
          <w:p>
            <w:pPr>
              <w:pStyle w:val="nTable"/>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26" w:type="dxa"/>
          <w:cantSplit/>
        </w:trPr>
        <w:tc>
          <w:tcPr>
            <w:tcW w:w="2268" w:type="dxa"/>
            <w:gridSpan w:val="2"/>
          </w:tcPr>
          <w:p>
            <w:pPr>
              <w:pStyle w:val="nTable"/>
              <w:spacing w:after="40"/>
            </w:pPr>
            <w:r>
              <w:rPr>
                <w:i/>
              </w:rPr>
              <w:t>Companies (Consequential Amendments) Act 1982</w:t>
            </w:r>
            <w:r>
              <w:t xml:space="preserve"> s. 28</w:t>
            </w:r>
          </w:p>
        </w:tc>
        <w:tc>
          <w:tcPr>
            <w:tcW w:w="1134" w:type="dxa"/>
            <w:gridSpan w:val="2"/>
          </w:tcPr>
          <w:p>
            <w:pPr>
              <w:pStyle w:val="nTable"/>
              <w:keepNext/>
              <w:keepLines/>
              <w:spacing w:after="40"/>
            </w:pPr>
            <w:r>
              <w:t>10 of 1982</w:t>
            </w:r>
          </w:p>
        </w:tc>
        <w:tc>
          <w:tcPr>
            <w:tcW w:w="1134" w:type="dxa"/>
            <w:gridSpan w:val="2"/>
          </w:tcPr>
          <w:p>
            <w:pPr>
              <w:pStyle w:val="nTable"/>
              <w:keepNext/>
              <w:keepLines/>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Before w:val="1"/>
          <w:wBefore w:w="26" w:type="dxa"/>
          <w:cantSplit/>
        </w:trPr>
        <w:tc>
          <w:tcPr>
            <w:tcW w:w="2268" w:type="dxa"/>
            <w:gridSpan w:val="2"/>
          </w:tcPr>
          <w:p>
            <w:pPr>
              <w:pStyle w:val="nTable"/>
              <w:spacing w:after="40"/>
            </w:pPr>
            <w:r>
              <w:rPr>
                <w:i/>
              </w:rPr>
              <w:t>Supreme Court Amendment Act (No. 2) 1982</w:t>
            </w:r>
          </w:p>
        </w:tc>
        <w:tc>
          <w:tcPr>
            <w:tcW w:w="1134" w:type="dxa"/>
            <w:gridSpan w:val="2"/>
          </w:tcPr>
          <w:p>
            <w:pPr>
              <w:pStyle w:val="nTable"/>
              <w:spacing w:after="40"/>
            </w:pPr>
            <w:r>
              <w:t>47 of 1982</w:t>
            </w:r>
          </w:p>
        </w:tc>
        <w:tc>
          <w:tcPr>
            <w:tcW w:w="1134" w:type="dxa"/>
            <w:gridSpan w:val="2"/>
          </w:tcPr>
          <w:p>
            <w:pPr>
              <w:pStyle w:val="nTable"/>
              <w:spacing w:after="40"/>
            </w:pPr>
            <w:r>
              <w:t>6 Sep 1982</w:t>
            </w:r>
          </w:p>
        </w:tc>
        <w:tc>
          <w:tcPr>
            <w:tcW w:w="2551" w:type="dxa"/>
            <w:gridSpan w:val="2"/>
          </w:tcPr>
          <w:p>
            <w:pPr>
              <w:pStyle w:val="nTable"/>
              <w:spacing w:after="40"/>
            </w:pPr>
            <w:r>
              <w:t xml:space="preserve">20 Jun 1983 (see s. 2 and </w:t>
            </w:r>
            <w:r>
              <w:rPr>
                <w:i/>
              </w:rPr>
              <w:t>Gazette</w:t>
            </w:r>
            <w:r>
              <w:t xml:space="preserve"> 3 Jun 1983 p. 1675)</w:t>
            </w:r>
          </w:p>
        </w:tc>
      </w:tr>
      <w:tr>
        <w:trPr>
          <w:gridBefore w:val="1"/>
          <w:wBefore w:w="26" w:type="dxa"/>
          <w:cantSplit/>
        </w:trPr>
        <w:tc>
          <w:tcPr>
            <w:tcW w:w="2268" w:type="dxa"/>
            <w:gridSpan w:val="2"/>
          </w:tcPr>
          <w:p>
            <w:pPr>
              <w:pStyle w:val="nTable"/>
              <w:spacing w:after="40"/>
            </w:pPr>
            <w:r>
              <w:rPr>
                <w:i/>
              </w:rPr>
              <w:t>Supreme Court Amendment Act 1983</w:t>
            </w:r>
          </w:p>
        </w:tc>
        <w:tc>
          <w:tcPr>
            <w:tcW w:w="1134" w:type="dxa"/>
            <w:gridSpan w:val="2"/>
          </w:tcPr>
          <w:p>
            <w:pPr>
              <w:pStyle w:val="nTable"/>
              <w:spacing w:after="40"/>
            </w:pPr>
            <w:r>
              <w:t>47 of 1983</w:t>
            </w:r>
          </w:p>
        </w:tc>
        <w:tc>
          <w:tcPr>
            <w:tcW w:w="1134" w:type="dxa"/>
            <w:gridSpan w:val="2"/>
          </w:tcPr>
          <w:p>
            <w:pPr>
              <w:pStyle w:val="nTable"/>
              <w:spacing w:after="40"/>
            </w:pPr>
            <w:r>
              <w:t>1 Dec 1983</w:t>
            </w:r>
          </w:p>
        </w:tc>
        <w:tc>
          <w:tcPr>
            <w:tcW w:w="2551" w:type="dxa"/>
            <w:gridSpan w:val="2"/>
          </w:tcPr>
          <w:p>
            <w:pPr>
              <w:pStyle w:val="nTable"/>
              <w:spacing w:after="40"/>
            </w:pPr>
            <w:r>
              <w:t>1 Dec 1983</w:t>
            </w:r>
          </w:p>
        </w:tc>
      </w:tr>
      <w:tr>
        <w:trPr>
          <w:gridBefore w:val="1"/>
          <w:wBefore w:w="26" w:type="dxa"/>
          <w:cantSplit/>
        </w:trPr>
        <w:tc>
          <w:tcPr>
            <w:tcW w:w="2268" w:type="dxa"/>
            <w:gridSpan w:val="2"/>
          </w:tcPr>
          <w:p>
            <w:pPr>
              <w:pStyle w:val="nTable"/>
              <w:spacing w:after="40"/>
              <w:rPr>
                <w:i/>
              </w:rPr>
            </w:pPr>
            <w:r>
              <w:rPr>
                <w:i/>
              </w:rPr>
              <w:t>Supreme Court Amendment Act 1984</w:t>
            </w:r>
          </w:p>
        </w:tc>
        <w:tc>
          <w:tcPr>
            <w:tcW w:w="1134" w:type="dxa"/>
            <w:gridSpan w:val="2"/>
          </w:tcPr>
          <w:p>
            <w:pPr>
              <w:pStyle w:val="nTable"/>
              <w:spacing w:after="40"/>
            </w:pPr>
            <w:r>
              <w:t>9 of 1984</w:t>
            </w:r>
          </w:p>
        </w:tc>
        <w:tc>
          <w:tcPr>
            <w:tcW w:w="1134" w:type="dxa"/>
            <w:gridSpan w:val="2"/>
          </w:tcPr>
          <w:p>
            <w:pPr>
              <w:pStyle w:val="nTable"/>
              <w:spacing w:after="40"/>
            </w:pPr>
            <w:r>
              <w:t>18 May 1984</w:t>
            </w:r>
          </w:p>
        </w:tc>
        <w:tc>
          <w:tcPr>
            <w:tcW w:w="2551" w:type="dxa"/>
            <w:gridSpan w:val="2"/>
          </w:tcPr>
          <w:p>
            <w:pPr>
              <w:pStyle w:val="nTable"/>
              <w:spacing w:after="40"/>
            </w:pPr>
            <w:r>
              <w:t>18 May 1984</w:t>
            </w:r>
          </w:p>
        </w:tc>
      </w:tr>
      <w:tr>
        <w:trPr>
          <w:gridBefore w:val="1"/>
          <w:wBefore w:w="26" w:type="dxa"/>
          <w:cantSplit/>
        </w:trPr>
        <w:tc>
          <w:tcPr>
            <w:tcW w:w="2268" w:type="dxa"/>
            <w:gridSpan w:val="2"/>
          </w:tcPr>
          <w:p>
            <w:pPr>
              <w:pStyle w:val="nTable"/>
              <w:spacing w:after="40"/>
              <w:rPr>
                <w:rFonts w:ascii="Times" w:hAnsi="Times"/>
                <w:vertAlign w:val="superscript"/>
              </w:rPr>
            </w:pPr>
            <w:r>
              <w:rPr>
                <w:i/>
              </w:rPr>
              <w:t>Acts Amendment (Insolvent Estates) Act 1984</w:t>
            </w:r>
            <w:r>
              <w:t xml:space="preserve"> Pt. IV</w:t>
            </w:r>
            <w:r>
              <w:rPr>
                <w:rFonts w:ascii="Times" w:hAnsi="Times"/>
                <w:vertAlign w:val="superscript"/>
              </w:rPr>
              <w:t> 7</w:t>
            </w:r>
          </w:p>
        </w:tc>
        <w:tc>
          <w:tcPr>
            <w:tcW w:w="1134" w:type="dxa"/>
            <w:gridSpan w:val="2"/>
          </w:tcPr>
          <w:p>
            <w:pPr>
              <w:pStyle w:val="nTable"/>
              <w:spacing w:after="40"/>
            </w:pPr>
            <w:r>
              <w:t>72 of 1984</w:t>
            </w:r>
          </w:p>
        </w:tc>
        <w:tc>
          <w:tcPr>
            <w:tcW w:w="1134" w:type="dxa"/>
            <w:gridSpan w:val="2"/>
          </w:tcPr>
          <w:p>
            <w:pPr>
              <w:pStyle w:val="nTable"/>
              <w:spacing w:after="40"/>
            </w:pPr>
            <w:r>
              <w:t>26 Nov 1984</w:t>
            </w:r>
          </w:p>
        </w:tc>
        <w:tc>
          <w:tcPr>
            <w:tcW w:w="2551" w:type="dxa"/>
            <w:gridSpan w:val="2"/>
          </w:tcPr>
          <w:p>
            <w:pPr>
              <w:pStyle w:val="nTable"/>
              <w:spacing w:after="40"/>
            </w:pPr>
            <w:r>
              <w:t>24 Dec 1984</w:t>
            </w:r>
          </w:p>
        </w:tc>
      </w:tr>
      <w:tr>
        <w:trPr>
          <w:gridBefore w:val="1"/>
          <w:wBefore w:w="26" w:type="dxa"/>
          <w:cantSplit/>
        </w:trPr>
        <w:tc>
          <w:tcPr>
            <w:tcW w:w="2268" w:type="dxa"/>
            <w:gridSpan w:val="2"/>
          </w:tcPr>
          <w:p>
            <w:pPr>
              <w:pStyle w:val="nTable"/>
              <w:spacing w:after="40"/>
            </w:pPr>
            <w:r>
              <w:rPr>
                <w:i/>
              </w:rPr>
              <w:t>Acts Amendment and Repeal (Credit) Act 1984</w:t>
            </w:r>
            <w:r>
              <w:t xml:space="preserve"> Pt. VIII</w:t>
            </w:r>
          </w:p>
        </w:tc>
        <w:tc>
          <w:tcPr>
            <w:tcW w:w="1134" w:type="dxa"/>
            <w:gridSpan w:val="2"/>
          </w:tcPr>
          <w:p>
            <w:pPr>
              <w:pStyle w:val="nTable"/>
              <w:spacing w:after="40"/>
            </w:pPr>
            <w:r>
              <w:t>102 of 1984</w:t>
            </w:r>
          </w:p>
        </w:tc>
        <w:tc>
          <w:tcPr>
            <w:tcW w:w="1134" w:type="dxa"/>
            <w:gridSpan w:val="2"/>
          </w:tcPr>
          <w:p>
            <w:pPr>
              <w:pStyle w:val="nTable"/>
              <w:spacing w:after="40"/>
            </w:pPr>
            <w:r>
              <w:t>19 Dec 1984</w:t>
            </w:r>
          </w:p>
        </w:tc>
        <w:tc>
          <w:tcPr>
            <w:tcW w:w="2551" w:type="dxa"/>
            <w:gridSpan w:val="2"/>
          </w:tcPr>
          <w:p>
            <w:pPr>
              <w:pStyle w:val="nTable"/>
              <w:spacing w:after="40"/>
            </w:pPr>
            <w:r>
              <w:t xml:space="preserve">31 Mar 1985 (see s. 2 and </w:t>
            </w:r>
            <w:r>
              <w:rPr>
                <w:i/>
              </w:rPr>
              <w:t>Gazette</w:t>
            </w:r>
            <w:r>
              <w:t xml:space="preserve"> 8 Mar 1985 p. 867)</w:t>
            </w:r>
          </w:p>
        </w:tc>
      </w:tr>
      <w:tr>
        <w:trPr>
          <w:gridBefore w:val="1"/>
          <w:wBefore w:w="26" w:type="dxa"/>
          <w:cantSplit/>
        </w:trPr>
        <w:tc>
          <w:tcPr>
            <w:tcW w:w="2268" w:type="dxa"/>
            <w:gridSpan w:val="2"/>
          </w:tcPr>
          <w:p>
            <w:pPr>
              <w:pStyle w:val="nTable"/>
              <w:spacing w:after="40"/>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26" w:type="dxa"/>
          <w:cantSplit/>
        </w:trPr>
        <w:tc>
          <w:tcPr>
            <w:tcW w:w="2268" w:type="dxa"/>
            <w:gridSpan w:val="2"/>
          </w:tcPr>
          <w:p>
            <w:pPr>
              <w:pStyle w:val="nTable"/>
              <w:spacing w:after="40"/>
              <w:rPr>
                <w:i/>
              </w:rPr>
            </w:pPr>
            <w:r>
              <w:rPr>
                <w:i/>
              </w:rPr>
              <w:t>Supreme Court Amendment Act 1986</w:t>
            </w:r>
          </w:p>
        </w:tc>
        <w:tc>
          <w:tcPr>
            <w:tcW w:w="1134" w:type="dxa"/>
            <w:gridSpan w:val="2"/>
          </w:tcPr>
          <w:p>
            <w:pPr>
              <w:pStyle w:val="nTable"/>
              <w:spacing w:after="40"/>
            </w:pPr>
            <w:r>
              <w:t>22 of 1986</w:t>
            </w:r>
          </w:p>
        </w:tc>
        <w:tc>
          <w:tcPr>
            <w:tcW w:w="1134" w:type="dxa"/>
            <w:gridSpan w:val="2"/>
          </w:tcPr>
          <w:p>
            <w:pPr>
              <w:pStyle w:val="nTable"/>
              <w:spacing w:after="40"/>
            </w:pPr>
            <w:r>
              <w:t>25 Jul 1986</w:t>
            </w:r>
          </w:p>
        </w:tc>
        <w:tc>
          <w:tcPr>
            <w:tcW w:w="2551" w:type="dxa"/>
            <w:gridSpan w:val="2"/>
          </w:tcPr>
          <w:p>
            <w:pPr>
              <w:pStyle w:val="nTable"/>
              <w:spacing w:after="40"/>
            </w:pPr>
            <w:r>
              <w:t>s. 1 and 2: 25 Jul 1986;</w:t>
            </w:r>
            <w:r>
              <w:br/>
              <w:t xml:space="preserve">Act other than s. 1 and 2: 1 Sep 1986 (see s. 2 and </w:t>
            </w:r>
            <w:r>
              <w:rPr>
                <w:i/>
              </w:rPr>
              <w:t>Gazette</w:t>
            </w:r>
            <w:r>
              <w:t xml:space="preserve"> 29 Aug 1986 p. 3161)</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25 Jul 1986</w:t>
            </w:r>
            <w:r>
              <w:t xml:space="preserve"> (includes amendments listed above except those in the </w:t>
            </w:r>
            <w:r>
              <w:rPr>
                <w:i/>
              </w:rPr>
              <w:t>Supreme Court Amendment Act 1986</w:t>
            </w:r>
            <w:r>
              <w:t>)</w:t>
            </w:r>
          </w:p>
        </w:tc>
      </w:tr>
      <w:tr>
        <w:trPr>
          <w:gridBefore w:val="1"/>
          <w:wBefore w:w="26" w:type="dxa"/>
          <w:cantSplit/>
        </w:trPr>
        <w:tc>
          <w:tcPr>
            <w:tcW w:w="2268" w:type="dxa"/>
            <w:gridSpan w:val="2"/>
          </w:tcPr>
          <w:p>
            <w:pPr>
              <w:pStyle w:val="nTable"/>
              <w:spacing w:after="40"/>
            </w:pPr>
            <w:r>
              <w:rPr>
                <w:i/>
              </w:rPr>
              <w:t>Acts Amendment (Actions for Damages) Act 1986</w:t>
            </w:r>
            <w:r>
              <w:t xml:space="preserve"> Pt. III </w:t>
            </w:r>
            <w:r>
              <w:rPr>
                <w:rFonts w:ascii="Times" w:hAnsi="Times"/>
                <w:vertAlign w:val="superscript"/>
              </w:rPr>
              <w:t>8</w:t>
            </w:r>
          </w:p>
        </w:tc>
        <w:tc>
          <w:tcPr>
            <w:tcW w:w="1134" w:type="dxa"/>
            <w:gridSpan w:val="2"/>
          </w:tcPr>
          <w:p>
            <w:pPr>
              <w:pStyle w:val="nTable"/>
              <w:spacing w:after="40"/>
            </w:pPr>
            <w:r>
              <w:t>50 of 1986</w:t>
            </w:r>
          </w:p>
        </w:tc>
        <w:tc>
          <w:tcPr>
            <w:tcW w:w="1134" w:type="dxa"/>
            <w:gridSpan w:val="2"/>
          </w:tcPr>
          <w:p>
            <w:pPr>
              <w:pStyle w:val="nTable"/>
              <w:spacing w:after="40"/>
            </w:pPr>
            <w:r>
              <w:t>4 Aug 1986</w:t>
            </w:r>
          </w:p>
        </w:tc>
        <w:tc>
          <w:tcPr>
            <w:tcW w:w="2551" w:type="dxa"/>
            <w:gridSpan w:val="2"/>
          </w:tcPr>
          <w:p>
            <w:pPr>
              <w:pStyle w:val="nTable"/>
              <w:spacing w:after="40"/>
            </w:pPr>
            <w:r>
              <w:t xml:space="preserve">18 Aug 1986 (see s. 2 and </w:t>
            </w:r>
            <w:r>
              <w:rPr>
                <w:i/>
              </w:rPr>
              <w:t>Gazette</w:t>
            </w:r>
            <w:r>
              <w:t xml:space="preserve"> 15 Aug 1986 p. 2925)</w:t>
            </w:r>
          </w:p>
        </w:tc>
      </w:tr>
      <w:tr>
        <w:trPr>
          <w:gridBefore w:val="1"/>
          <w:wBefore w:w="26" w:type="dxa"/>
          <w:cantSplit/>
        </w:trPr>
        <w:tc>
          <w:tcPr>
            <w:tcW w:w="2268" w:type="dxa"/>
            <w:gridSpan w:val="2"/>
          </w:tcPr>
          <w:p>
            <w:pPr>
              <w:pStyle w:val="nTable"/>
              <w:spacing w:after="40"/>
            </w:pPr>
            <w:r>
              <w:rPr>
                <w:i/>
              </w:rPr>
              <w:t>Acts Amendment (Legal Practitioners, Costs and Taxation) Act 1987</w:t>
            </w:r>
            <w:r>
              <w:t xml:space="preserve"> Pt. III</w:t>
            </w:r>
          </w:p>
        </w:tc>
        <w:tc>
          <w:tcPr>
            <w:tcW w:w="1134" w:type="dxa"/>
            <w:gridSpan w:val="2"/>
          </w:tcPr>
          <w:p>
            <w:pPr>
              <w:pStyle w:val="nTable"/>
              <w:keepNext/>
              <w:spacing w:after="40"/>
            </w:pPr>
            <w:r>
              <w:t>65 of 1987</w:t>
            </w:r>
          </w:p>
        </w:tc>
        <w:tc>
          <w:tcPr>
            <w:tcW w:w="1134" w:type="dxa"/>
            <w:gridSpan w:val="2"/>
          </w:tcPr>
          <w:p>
            <w:pPr>
              <w:pStyle w:val="nTable"/>
              <w:keepNext/>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26" w:type="dxa"/>
          <w:cantSplit/>
        </w:trPr>
        <w:tc>
          <w:tcPr>
            <w:tcW w:w="2268" w:type="dxa"/>
            <w:gridSpan w:val="2"/>
          </w:tcPr>
          <w:p>
            <w:pPr>
              <w:pStyle w:val="nTable"/>
              <w:spacing w:after="40"/>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26" w:type="dxa"/>
          <w:cantSplit/>
        </w:trPr>
        <w:tc>
          <w:tcPr>
            <w:tcW w:w="2268" w:type="dxa"/>
            <w:gridSpan w:val="2"/>
          </w:tcPr>
          <w:p>
            <w:pPr>
              <w:pStyle w:val="nTable"/>
              <w:spacing w:after="40"/>
              <w:rPr>
                <w:i/>
              </w:rPr>
            </w:pPr>
            <w:r>
              <w:rPr>
                <w:i/>
              </w:rPr>
              <w:t>Supreme Court Amendment Act 1988</w:t>
            </w:r>
          </w:p>
        </w:tc>
        <w:tc>
          <w:tcPr>
            <w:tcW w:w="1134" w:type="dxa"/>
            <w:gridSpan w:val="2"/>
          </w:tcPr>
          <w:p>
            <w:pPr>
              <w:pStyle w:val="nTable"/>
              <w:spacing w:after="40"/>
            </w:pPr>
            <w:r>
              <w:t>14 of 1988</w:t>
            </w:r>
          </w:p>
        </w:tc>
        <w:tc>
          <w:tcPr>
            <w:tcW w:w="1134" w:type="dxa"/>
            <w:gridSpan w:val="2"/>
          </w:tcPr>
          <w:p>
            <w:pPr>
              <w:pStyle w:val="nTable"/>
              <w:spacing w:after="40"/>
            </w:pPr>
            <w:r>
              <w:t>6 Sep 1988</w:t>
            </w:r>
          </w:p>
        </w:tc>
        <w:tc>
          <w:tcPr>
            <w:tcW w:w="2551" w:type="dxa"/>
            <w:gridSpan w:val="2"/>
          </w:tcPr>
          <w:p>
            <w:pPr>
              <w:pStyle w:val="nTable"/>
              <w:spacing w:after="40"/>
            </w:pPr>
            <w:r>
              <w:t>6 Sep 1988 (see s. 2)</w:t>
            </w:r>
          </w:p>
        </w:tc>
      </w:tr>
      <w:tr>
        <w:trPr>
          <w:gridBefore w:val="1"/>
          <w:wBefore w:w="26" w:type="dxa"/>
          <w:cantSplit/>
        </w:trPr>
        <w:tc>
          <w:tcPr>
            <w:tcW w:w="2268" w:type="dxa"/>
            <w:gridSpan w:val="2"/>
          </w:tcPr>
          <w:p>
            <w:pPr>
              <w:pStyle w:val="nTable"/>
              <w:spacing w:after="40"/>
            </w:pPr>
            <w:r>
              <w:rPr>
                <w:i/>
              </w:rPr>
              <w:t>Supreme and Family Courts (Miscellaneous Amendments) Act 1989</w:t>
            </w:r>
            <w:r>
              <w:t xml:space="preserve"> Pt. 2</w:t>
            </w:r>
          </w:p>
        </w:tc>
        <w:tc>
          <w:tcPr>
            <w:tcW w:w="1134" w:type="dxa"/>
            <w:gridSpan w:val="2"/>
          </w:tcPr>
          <w:p>
            <w:pPr>
              <w:pStyle w:val="nTable"/>
              <w:spacing w:after="40"/>
            </w:pPr>
            <w:r>
              <w:t>37 of 1989</w:t>
            </w:r>
          </w:p>
        </w:tc>
        <w:tc>
          <w:tcPr>
            <w:tcW w:w="1134" w:type="dxa"/>
            <w:gridSpan w:val="2"/>
          </w:tcPr>
          <w:p>
            <w:pPr>
              <w:pStyle w:val="nTable"/>
              <w:spacing w:after="40"/>
            </w:pPr>
            <w:r>
              <w:t>21 Dec 1989</w:t>
            </w:r>
          </w:p>
        </w:tc>
        <w:tc>
          <w:tcPr>
            <w:tcW w:w="2551" w:type="dxa"/>
            <w:gridSpan w:val="2"/>
          </w:tcPr>
          <w:p>
            <w:pPr>
              <w:pStyle w:val="nTable"/>
              <w:spacing w:after="40"/>
            </w:pPr>
            <w:r>
              <w:t>21 Dec 1989 (see s. 2)</w:t>
            </w:r>
          </w:p>
        </w:tc>
      </w:tr>
      <w:tr>
        <w:trPr>
          <w:gridBefore w:val="1"/>
          <w:wBefore w:w="26" w:type="dxa"/>
          <w:cantSplit/>
        </w:trPr>
        <w:tc>
          <w:tcPr>
            <w:tcW w:w="2268" w:type="dxa"/>
            <w:gridSpan w:val="2"/>
          </w:tcPr>
          <w:p>
            <w:pPr>
              <w:pStyle w:val="nTable"/>
              <w:spacing w:after="40"/>
              <w:rPr>
                <w:i/>
              </w:rPr>
            </w:pPr>
            <w:r>
              <w:rPr>
                <w:i/>
              </w:rPr>
              <w:t>Supreme Court Amendment Act 1990</w:t>
            </w:r>
          </w:p>
        </w:tc>
        <w:tc>
          <w:tcPr>
            <w:tcW w:w="1134" w:type="dxa"/>
            <w:gridSpan w:val="2"/>
          </w:tcPr>
          <w:p>
            <w:pPr>
              <w:pStyle w:val="nTable"/>
              <w:spacing w:after="40"/>
            </w:pPr>
            <w:r>
              <w:t>25 of 1990</w:t>
            </w:r>
          </w:p>
        </w:tc>
        <w:tc>
          <w:tcPr>
            <w:tcW w:w="1134" w:type="dxa"/>
            <w:gridSpan w:val="2"/>
          </w:tcPr>
          <w:p>
            <w:pPr>
              <w:pStyle w:val="nTable"/>
              <w:spacing w:after="40"/>
            </w:pPr>
            <w:r>
              <w:t>18 Sep 1990</w:t>
            </w:r>
          </w:p>
        </w:tc>
        <w:tc>
          <w:tcPr>
            <w:tcW w:w="2551" w:type="dxa"/>
            <w:gridSpan w:val="2"/>
          </w:tcPr>
          <w:p>
            <w:pPr>
              <w:pStyle w:val="nTable"/>
              <w:spacing w:after="40"/>
            </w:pPr>
            <w:r>
              <w:t>18 Sep 1990 (see s. 2)</w:t>
            </w:r>
          </w:p>
        </w:tc>
      </w:tr>
      <w:tr>
        <w:trPr>
          <w:gridBefore w:val="1"/>
          <w:wBefore w:w="26" w:type="dxa"/>
          <w:cantSplit/>
        </w:trPr>
        <w:tc>
          <w:tcPr>
            <w:tcW w:w="2268" w:type="dxa"/>
            <w:gridSpan w:val="2"/>
          </w:tcPr>
          <w:p>
            <w:pPr>
              <w:pStyle w:val="nTable"/>
              <w:spacing w:after="40"/>
            </w:pPr>
            <w:r>
              <w:rPr>
                <w:i/>
              </w:rPr>
              <w:t>Supreme and District Courts (Miscellaneous Amendments) Act 1991</w:t>
            </w:r>
            <w:r>
              <w:t xml:space="preserve"> Pt. 2</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26" w:type="dxa"/>
          <w:cantSplit/>
        </w:trPr>
        <w:tc>
          <w:tcPr>
            <w:tcW w:w="2268" w:type="dxa"/>
            <w:gridSpan w:val="2"/>
          </w:tcPr>
          <w:p>
            <w:pPr>
              <w:pStyle w:val="nTable"/>
              <w:spacing w:after="40"/>
              <w:rPr>
                <w:i/>
              </w:rPr>
            </w:pPr>
            <w:r>
              <w:rPr>
                <w:i/>
              </w:rPr>
              <w:t>Supreme Court Amendment Act 1993</w:t>
            </w:r>
          </w:p>
        </w:tc>
        <w:tc>
          <w:tcPr>
            <w:tcW w:w="1134" w:type="dxa"/>
            <w:gridSpan w:val="2"/>
          </w:tcPr>
          <w:p>
            <w:pPr>
              <w:pStyle w:val="nTable"/>
              <w:spacing w:after="40"/>
            </w:pPr>
            <w:r>
              <w:t>3 of 1993</w:t>
            </w:r>
          </w:p>
        </w:tc>
        <w:tc>
          <w:tcPr>
            <w:tcW w:w="1134" w:type="dxa"/>
            <w:gridSpan w:val="2"/>
          </w:tcPr>
          <w:p>
            <w:pPr>
              <w:pStyle w:val="nTable"/>
              <w:spacing w:after="40"/>
            </w:pPr>
            <w:r>
              <w:t>18 Aug 1993</w:t>
            </w:r>
          </w:p>
        </w:tc>
        <w:tc>
          <w:tcPr>
            <w:tcW w:w="2551" w:type="dxa"/>
            <w:gridSpan w:val="2"/>
          </w:tcPr>
          <w:p>
            <w:pPr>
              <w:pStyle w:val="nTable"/>
              <w:spacing w:after="40"/>
            </w:pPr>
            <w:r>
              <w:t>18 Aug 1993 (see s. 2)</w:t>
            </w:r>
          </w:p>
        </w:tc>
      </w:tr>
      <w:tr>
        <w:trPr>
          <w:gridBefore w:val="1"/>
          <w:wBefore w:w="26" w:type="dxa"/>
          <w:cantSplit/>
        </w:trPr>
        <w:tc>
          <w:tcPr>
            <w:tcW w:w="2268" w:type="dxa"/>
            <w:gridSpan w:val="2"/>
          </w:tcPr>
          <w:p>
            <w:pPr>
              <w:pStyle w:val="nTable"/>
              <w:spacing w:after="40"/>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26" w:type="dxa"/>
          <w:cantSplit/>
        </w:trPr>
        <w:tc>
          <w:tcPr>
            <w:tcW w:w="2268" w:type="dxa"/>
            <w:gridSpan w:val="2"/>
          </w:tcPr>
          <w:p>
            <w:pPr>
              <w:pStyle w:val="nTable"/>
              <w:spacing w:after="40"/>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Nov 1995</w:t>
            </w:r>
            <w:r>
              <w:t xml:space="preserve"> (includes amendments listed above)</w:t>
            </w:r>
          </w:p>
        </w:tc>
      </w:tr>
      <w:tr>
        <w:trPr>
          <w:gridBefore w:val="1"/>
          <w:wBefore w:w="26" w:type="dxa"/>
          <w:cantSplit/>
        </w:trPr>
        <w:tc>
          <w:tcPr>
            <w:tcW w:w="2268" w:type="dxa"/>
            <w:gridSpan w:val="2"/>
          </w:tcPr>
          <w:p>
            <w:pPr>
              <w:pStyle w:val="nTable"/>
              <w:spacing w:after="40"/>
              <w:rPr>
                <w:i/>
              </w:rPr>
            </w:pPr>
            <w:r>
              <w:rPr>
                <w:i/>
              </w:rPr>
              <w:t>Supreme Court Amendment Act 1996</w:t>
            </w:r>
          </w:p>
        </w:tc>
        <w:tc>
          <w:tcPr>
            <w:tcW w:w="1134" w:type="dxa"/>
            <w:gridSpan w:val="2"/>
          </w:tcPr>
          <w:p>
            <w:pPr>
              <w:pStyle w:val="nTable"/>
              <w:spacing w:after="40"/>
            </w:pPr>
            <w:r>
              <w:t>3 of 1996</w:t>
            </w:r>
          </w:p>
        </w:tc>
        <w:tc>
          <w:tcPr>
            <w:tcW w:w="1134" w:type="dxa"/>
            <w:gridSpan w:val="2"/>
          </w:tcPr>
          <w:p>
            <w:pPr>
              <w:pStyle w:val="nTable"/>
              <w:spacing w:after="40"/>
            </w:pPr>
            <w:r>
              <w:t>24 May 1996</w:t>
            </w:r>
          </w:p>
        </w:tc>
        <w:tc>
          <w:tcPr>
            <w:tcW w:w="2551" w:type="dxa"/>
            <w:gridSpan w:val="2"/>
          </w:tcPr>
          <w:p>
            <w:pPr>
              <w:pStyle w:val="nTable"/>
              <w:spacing w:after="40"/>
            </w:pPr>
            <w:r>
              <w:t>s. 1 and 2: 24 May 1996;</w:t>
            </w:r>
            <w:r>
              <w:br/>
              <w:t xml:space="preserve">Act other than s. 1 and 2: 31 Aug 1996 (see s. 2 and </w:t>
            </w:r>
            <w:r>
              <w:rPr>
                <w:i/>
              </w:rPr>
              <w:t>Gazette</w:t>
            </w:r>
            <w:r>
              <w:t xml:space="preserve"> 30 Aug 1996 p. 4315)</w:t>
            </w:r>
          </w:p>
        </w:tc>
      </w:tr>
      <w:tr>
        <w:trPr>
          <w:gridBefore w:val="1"/>
          <w:wBefore w:w="26" w:type="dxa"/>
          <w:cantSplit/>
        </w:trPr>
        <w:tc>
          <w:tcPr>
            <w:tcW w:w="2268" w:type="dxa"/>
            <w:gridSpan w:val="2"/>
          </w:tcPr>
          <w:p>
            <w:pPr>
              <w:pStyle w:val="nTable"/>
              <w:spacing w:after="40"/>
            </w:pPr>
            <w:r>
              <w:rPr>
                <w:i/>
              </w:rPr>
              <w:t>Local Government (Consequential Amendments) Act 1996</w:t>
            </w:r>
            <w:r>
              <w:t xml:space="preserve"> s. 4</w:t>
            </w:r>
          </w:p>
        </w:tc>
        <w:tc>
          <w:tcPr>
            <w:tcW w:w="1134" w:type="dxa"/>
            <w:gridSpan w:val="2"/>
          </w:tcPr>
          <w:p>
            <w:pPr>
              <w:pStyle w:val="nTable"/>
              <w:keepNext/>
              <w:spacing w:after="40"/>
            </w:pPr>
            <w:r>
              <w:t>14 of 1996</w:t>
            </w:r>
          </w:p>
        </w:tc>
        <w:tc>
          <w:tcPr>
            <w:tcW w:w="1134" w:type="dxa"/>
            <w:gridSpan w:val="2"/>
          </w:tcPr>
          <w:p>
            <w:pPr>
              <w:pStyle w:val="nTable"/>
              <w:keepNext/>
              <w:spacing w:after="40"/>
            </w:pPr>
            <w:r>
              <w:t>28 Jun 1996</w:t>
            </w:r>
          </w:p>
        </w:tc>
        <w:tc>
          <w:tcPr>
            <w:tcW w:w="2551" w:type="dxa"/>
            <w:gridSpan w:val="2"/>
          </w:tcPr>
          <w:p>
            <w:pPr>
              <w:pStyle w:val="nTable"/>
              <w:spacing w:after="40"/>
            </w:pPr>
            <w:r>
              <w:t>1 Jul 1996 (see s. 2)</w:t>
            </w:r>
          </w:p>
        </w:tc>
      </w:tr>
      <w:tr>
        <w:trPr>
          <w:gridBefore w:val="1"/>
          <w:wBefore w:w="26" w:type="dxa"/>
          <w:cantSplit/>
        </w:trPr>
        <w:tc>
          <w:tcPr>
            <w:tcW w:w="2268" w:type="dxa"/>
            <w:gridSpan w:val="2"/>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gridSpan w:val="2"/>
          </w:tcPr>
          <w:p>
            <w:pPr>
              <w:pStyle w:val="nTable"/>
              <w:spacing w:after="40"/>
            </w:pPr>
            <w:r>
              <w:t>30 of 1996</w:t>
            </w:r>
          </w:p>
        </w:tc>
        <w:tc>
          <w:tcPr>
            <w:tcW w:w="1134" w:type="dxa"/>
            <w:gridSpan w:val="2"/>
          </w:tcPr>
          <w:p>
            <w:pPr>
              <w:pStyle w:val="nTable"/>
              <w:spacing w:after="40"/>
            </w:pPr>
            <w:r>
              <w:t>10 Sep 1996</w:t>
            </w:r>
          </w:p>
        </w:tc>
        <w:tc>
          <w:tcPr>
            <w:tcW w:w="2551" w:type="dxa"/>
            <w:gridSpan w:val="2"/>
          </w:tcPr>
          <w:p>
            <w:pPr>
              <w:pStyle w:val="nTable"/>
              <w:spacing w:after="40"/>
            </w:pPr>
            <w:r>
              <w:t>1 Nov 1996 (see s. 2)</w:t>
            </w:r>
          </w:p>
        </w:tc>
      </w:tr>
      <w:tr>
        <w:trPr>
          <w:gridBefore w:val="1"/>
          <w:wBefore w:w="26" w:type="dxa"/>
          <w:cantSplit/>
        </w:trPr>
        <w:tc>
          <w:tcPr>
            <w:tcW w:w="2268" w:type="dxa"/>
            <w:gridSpan w:val="2"/>
          </w:tcPr>
          <w:p>
            <w:pPr>
              <w:pStyle w:val="nTable"/>
              <w:spacing w:after="40"/>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Mental Health (Consequential Provisions) Act 1996</w:t>
            </w:r>
            <w:r>
              <w:t xml:space="preserve"> Pt. 20</w:t>
            </w:r>
          </w:p>
        </w:tc>
        <w:tc>
          <w:tcPr>
            <w:tcW w:w="1134" w:type="dxa"/>
            <w:gridSpan w:val="2"/>
            <w:tcBorders>
              <w:bottom w:val="nil"/>
            </w:tcBorders>
          </w:tcPr>
          <w:p>
            <w:pPr>
              <w:pStyle w:val="nTable"/>
              <w:spacing w:after="40"/>
            </w:pPr>
            <w:r>
              <w:t>69 of 1996</w:t>
            </w:r>
          </w:p>
        </w:tc>
        <w:tc>
          <w:tcPr>
            <w:tcW w:w="1134" w:type="dxa"/>
            <w:gridSpan w:val="2"/>
            <w:tcBorders>
              <w:bottom w:val="nil"/>
            </w:tcBorders>
          </w:tcPr>
          <w:p>
            <w:pPr>
              <w:pStyle w:val="nTable"/>
              <w:spacing w:after="40"/>
            </w:pPr>
            <w:r>
              <w:t>13 Nov 1996</w:t>
            </w:r>
          </w:p>
        </w:tc>
        <w:tc>
          <w:tcPr>
            <w:tcW w:w="2551" w:type="dxa"/>
            <w:gridSpan w:val="2"/>
            <w:tcBorders>
              <w:bottom w:val="nil"/>
            </w:tcBorders>
          </w:tcPr>
          <w:p>
            <w:pPr>
              <w:pStyle w:val="nTable"/>
              <w:spacing w:after="40"/>
            </w:pPr>
            <w:r>
              <w:t>13 Nov 1997 (see s. 2)</w:t>
            </w:r>
          </w:p>
        </w:tc>
      </w:tr>
      <w:tr>
        <w:trPr>
          <w:gridBefore w:val="1"/>
          <w:wBefore w:w="26" w:type="dxa"/>
          <w:cantSplit/>
        </w:trPr>
        <w:tc>
          <w:tcPr>
            <w:tcW w:w="2268" w:type="dxa"/>
            <w:gridSpan w:val="2"/>
          </w:tcPr>
          <w:p>
            <w:pPr>
              <w:pStyle w:val="nTable"/>
              <w:spacing w:after="40"/>
            </w:pPr>
            <w:r>
              <w:rPr>
                <w:i/>
              </w:rPr>
              <w:t>Acts Amendment (Auxiliary Judges) Act 1997</w:t>
            </w:r>
            <w:r>
              <w:t xml:space="preserve"> Pt. 10</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Statutes (Repeals and Minor Amendments) Act 1997</w:t>
            </w:r>
            <w:r>
              <w:t xml:space="preserve"> s. 118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(No. 2) 1998</w:t>
            </w:r>
            <w:r>
              <w:t xml:space="preserve"> s. 76</w:t>
            </w:r>
          </w:p>
        </w:tc>
        <w:tc>
          <w:tcPr>
            <w:tcW w:w="1134" w:type="dxa"/>
            <w:gridSpan w:val="2"/>
            <w:tcBorders>
              <w:bottom w:val="nil"/>
            </w:tcBorders>
          </w:tcPr>
          <w:p>
            <w:pPr>
              <w:pStyle w:val="nTable"/>
              <w:spacing w:after="40"/>
            </w:pPr>
            <w:r>
              <w:t>10 of 1998</w:t>
            </w:r>
          </w:p>
        </w:tc>
        <w:tc>
          <w:tcPr>
            <w:tcW w:w="1134" w:type="dxa"/>
            <w:gridSpan w:val="2"/>
            <w:tcBorders>
              <w:bottom w:val="nil"/>
            </w:tcBorders>
          </w:tcPr>
          <w:p>
            <w:pPr>
              <w:pStyle w:val="nTable"/>
              <w:spacing w:after="40"/>
            </w:pPr>
            <w:r>
              <w:t>30 Apr 1998</w:t>
            </w:r>
          </w:p>
        </w:tc>
        <w:tc>
          <w:tcPr>
            <w:tcW w:w="2551" w:type="dxa"/>
            <w:gridSpan w:val="2"/>
            <w:tcBorders>
              <w:bottom w:val="nil"/>
            </w:tcBorders>
          </w:tcPr>
          <w:p>
            <w:pPr>
              <w:pStyle w:val="nTable"/>
              <w:spacing w:after="40"/>
            </w:pPr>
            <w:r>
              <w:t>30 Apr 1998 (see s. 2(1))</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rPr>
              <w:t>Supreme Court Amendment Act 1998</w:t>
            </w:r>
          </w:p>
        </w:tc>
        <w:tc>
          <w:tcPr>
            <w:tcW w:w="1134" w:type="dxa"/>
            <w:gridSpan w:val="2"/>
            <w:tcBorders>
              <w:bottom w:val="nil"/>
            </w:tcBorders>
          </w:tcPr>
          <w:p>
            <w:pPr>
              <w:pStyle w:val="nTable"/>
              <w:spacing w:after="40"/>
            </w:pPr>
            <w:r>
              <w:t>31 of 1998</w:t>
            </w:r>
          </w:p>
        </w:tc>
        <w:tc>
          <w:tcPr>
            <w:tcW w:w="1134" w:type="dxa"/>
            <w:gridSpan w:val="2"/>
            <w:tcBorders>
              <w:bottom w:val="nil"/>
            </w:tcBorders>
          </w:tcPr>
          <w:p>
            <w:pPr>
              <w:pStyle w:val="nTable"/>
              <w:spacing w:after="40"/>
            </w:pPr>
            <w:r>
              <w:t>3 Jul 1998</w:t>
            </w:r>
          </w:p>
        </w:tc>
        <w:tc>
          <w:tcPr>
            <w:tcW w:w="2551" w:type="dxa"/>
            <w:gridSpan w:val="2"/>
            <w:tcBorders>
              <w:bottom w:val="nil"/>
            </w:tcBorders>
          </w:tcPr>
          <w:p>
            <w:pPr>
              <w:pStyle w:val="nTable"/>
              <w:spacing w:after="40"/>
            </w:pPr>
            <w:r>
              <w:t>3 Jul 1998 (see s. 2)</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23 Jul 1999</w:t>
            </w:r>
            <w:r>
              <w:t xml:space="preserve"> (includes amendments listed above)</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Courts Legislation Amendment Act 2000</w:t>
            </w:r>
            <w:r>
              <w:t xml:space="preserve"> Pt. 5 (s. 17</w:t>
            </w:r>
            <w:r>
              <w:noBreakHyphen/>
              <w:t>25)</w:t>
            </w:r>
            <w:r>
              <w:rPr>
                <w:rFonts w:ascii="Times" w:hAnsi="Times"/>
                <w:vertAlign w:val="superscript"/>
              </w:rPr>
              <w:t> 12</w:t>
            </w:r>
          </w:p>
        </w:tc>
        <w:tc>
          <w:tcPr>
            <w:tcW w:w="1134" w:type="dxa"/>
            <w:gridSpan w:val="2"/>
            <w:tcBorders>
              <w:bottom w:val="nil"/>
            </w:tcBorders>
          </w:tcPr>
          <w:p>
            <w:pPr>
              <w:pStyle w:val="nTable"/>
              <w:spacing w:after="40"/>
            </w:pPr>
            <w:r>
              <w:t>27 of 2000</w:t>
            </w:r>
          </w:p>
        </w:tc>
        <w:tc>
          <w:tcPr>
            <w:tcW w:w="1134" w:type="dxa"/>
            <w:gridSpan w:val="2"/>
            <w:tcBorders>
              <w:bottom w:val="nil"/>
            </w:tcBorders>
          </w:tcPr>
          <w:p>
            <w:pPr>
              <w:pStyle w:val="nTable"/>
              <w:spacing w:after="40"/>
            </w:pPr>
            <w:r>
              <w:t>6 Jul 2000</w:t>
            </w:r>
          </w:p>
        </w:tc>
        <w:tc>
          <w:tcPr>
            <w:tcW w:w="2551" w:type="dxa"/>
            <w:gridSpan w:val="2"/>
            <w:tcBorders>
              <w:bottom w:val="nil"/>
            </w:tcBorders>
          </w:tcPr>
          <w:p>
            <w:pPr>
              <w:pStyle w:val="nTable"/>
              <w:spacing w:after="40"/>
            </w:pPr>
            <w:r>
              <w:t>s. 17</w:t>
            </w:r>
            <w:r>
              <w:noBreakHyphen/>
              <w:t xml:space="preserve">20: 6 Jul 2000 (see s. 2(1)); </w:t>
            </w:r>
            <w:r>
              <w:br/>
              <w:t>s. 21</w:t>
            </w:r>
            <w:r>
              <w:noBreakHyphen/>
              <w:t xml:space="preserve">25: 28 Jul 2001 (see s. 2(2) and </w:t>
            </w:r>
            <w:r>
              <w:rPr>
                <w:i/>
              </w:rPr>
              <w:t>Gazette</w:t>
            </w:r>
            <w:r>
              <w:t xml:space="preserve"> 27 Jul 2001 p. 3797)</w:t>
            </w:r>
          </w:p>
        </w:tc>
      </w:tr>
      <w:tr>
        <w:trPr>
          <w:gridBefore w:val="1"/>
          <w:wBefore w:w="26" w:type="dxa"/>
          <w:cantSplit/>
        </w:trPr>
        <w:tc>
          <w:tcPr>
            <w:tcW w:w="7087" w:type="dxa"/>
            <w:gridSpan w:val="8"/>
          </w:tcPr>
          <w:p>
            <w:pPr>
              <w:pStyle w:val="nTable"/>
              <w:spacing w:after="40"/>
            </w:pPr>
            <w:r>
              <w:rPr>
                <w:b/>
              </w:rPr>
              <w:t xml:space="preserve">Reprint of the </w:t>
            </w:r>
            <w:r>
              <w:rPr>
                <w:b/>
                <w:i/>
              </w:rPr>
              <w:t>Supreme Court Act 1935</w:t>
            </w:r>
            <w:r>
              <w:rPr>
                <w:b/>
              </w:rPr>
              <w:t xml:space="preserve"> as at 9 Feb 2001</w:t>
            </w:r>
            <w:r>
              <w:t xml:space="preserve"> (includes amendments listed above except those in the </w:t>
            </w:r>
            <w:r>
              <w:rPr>
                <w:i/>
              </w:rPr>
              <w:t>Courts Legislation Amendment Act 2000</w:t>
            </w:r>
            <w:r>
              <w:t xml:space="preserve"> s. 21</w:t>
            </w:r>
            <w:r>
              <w:noBreakHyphen/>
              <w:t>25)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Vexatious Proceedings Restriction Act 2002</w:t>
            </w:r>
            <w:r>
              <w:t xml:space="preserve"> 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blPrEx>
          <w:tblBorders>
            <w:bottom w:val="single" w:sz="4" w:space="0" w:color="auto"/>
          </w:tblBorders>
        </w:tblPrEx>
        <w:trPr>
          <w:gridBefore w:val="1"/>
          <w:wBefore w:w="26" w:type="dxa"/>
          <w:cantSplit/>
        </w:trPr>
        <w:tc>
          <w:tcPr>
            <w:tcW w:w="2268" w:type="dxa"/>
            <w:gridSpan w:val="2"/>
          </w:tcPr>
          <w:p>
            <w:pPr>
              <w:pStyle w:val="nTable"/>
              <w:spacing w:after="40"/>
              <w:rPr>
                <w:i/>
              </w:rPr>
            </w:pPr>
            <w:r>
              <w:rPr>
                <w:i/>
              </w:rPr>
              <w:t xml:space="preserve">Corporations (Consequential Amendments) Act (No. 2) 2003 </w:t>
            </w:r>
            <w:r>
              <w:t>Pt. 24</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bottom w:val="single" w:sz="4" w:space="0" w:color="auto"/>
          </w:tblBorders>
        </w:tblPrEx>
        <w:trPr>
          <w:gridBefore w:val="1"/>
          <w:wBefore w:w="26" w:type="dxa"/>
          <w:cantSplit/>
        </w:trPr>
        <w:tc>
          <w:tcPr>
            <w:tcW w:w="2268" w:type="dxa"/>
            <w:gridSpan w:val="2"/>
          </w:tcPr>
          <w:p>
            <w:pPr>
              <w:pStyle w:val="nTable"/>
              <w:spacing w:after="40"/>
            </w:pPr>
            <w:r>
              <w:rPr>
                <w:i/>
              </w:rPr>
              <w:t>Acts Amendment (Equality of Status) Act 2003</w:t>
            </w:r>
            <w:r>
              <w:t xml:space="preserve"> s. 127 and Pt. 57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 xml:space="preserve">Acts Amendment and Repeal (Courts and Legal Practice) Act 2003 </w:t>
            </w:r>
            <w:r>
              <w:t>s. 69, 119 and 130</w:t>
            </w:r>
          </w:p>
        </w:tc>
        <w:tc>
          <w:tcPr>
            <w:tcW w:w="1134" w:type="dxa"/>
            <w:gridSpan w:val="2"/>
            <w:tcBorders>
              <w:bottom w:val="nil"/>
            </w:tcBorders>
          </w:tcPr>
          <w:p>
            <w:pPr>
              <w:pStyle w:val="nTable"/>
              <w:spacing w:after="40"/>
            </w:pPr>
            <w:r>
              <w:t>65 of 2003</w:t>
            </w:r>
          </w:p>
        </w:tc>
        <w:tc>
          <w:tcPr>
            <w:tcW w:w="1134" w:type="dxa"/>
            <w:gridSpan w:val="2"/>
            <w:tcBorders>
              <w:bottom w:val="nil"/>
            </w:tcBorders>
          </w:tcPr>
          <w:p>
            <w:pPr>
              <w:pStyle w:val="nTable"/>
              <w:spacing w:after="40"/>
            </w:pPr>
            <w:r>
              <w:t>4 Dec 2003</w:t>
            </w:r>
          </w:p>
        </w:tc>
        <w:tc>
          <w:tcPr>
            <w:tcW w:w="2551" w:type="dxa"/>
            <w:gridSpan w:val="2"/>
            <w:tcBorders>
              <w:bottom w:val="nil"/>
            </w:tcBorders>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pPr>
            <w:r>
              <w:rPr>
                <w:i/>
              </w:rPr>
              <w:t>Statutes (Repeals and Minor Amendments) Act 2003</w:t>
            </w:r>
            <w:r>
              <w:t xml:space="preserve"> s. 144(3)</w:t>
            </w:r>
          </w:p>
        </w:tc>
        <w:tc>
          <w:tcPr>
            <w:tcW w:w="1134" w:type="dxa"/>
            <w:gridSpan w:val="2"/>
            <w:tcBorders>
              <w:bottom w:val="nil"/>
            </w:tcBorders>
          </w:tcPr>
          <w:p>
            <w:pPr>
              <w:pStyle w:val="nTable"/>
              <w:spacing w:after="40"/>
            </w:pPr>
            <w:r>
              <w:t>74 of 2003</w:t>
            </w:r>
          </w:p>
        </w:tc>
        <w:tc>
          <w:tcPr>
            <w:tcW w:w="1134" w:type="dxa"/>
            <w:gridSpan w:val="2"/>
            <w:tcBorders>
              <w:bottom w:val="nil"/>
            </w:tcBorders>
          </w:tcPr>
          <w:p>
            <w:pPr>
              <w:pStyle w:val="nTable"/>
              <w:spacing w:after="40"/>
            </w:pPr>
            <w:r>
              <w:t>15 Dec 2003</w:t>
            </w:r>
          </w:p>
        </w:tc>
        <w:tc>
          <w:tcPr>
            <w:tcW w:w="2551" w:type="dxa"/>
            <w:gridSpan w:val="2"/>
            <w:tcBorders>
              <w:bottom w:val="nil"/>
            </w:tcBorders>
          </w:tcPr>
          <w:p>
            <w:pPr>
              <w:pStyle w:val="nTable"/>
              <w:spacing w:after="40"/>
            </w:pPr>
            <w:r>
              <w:rPr>
                <w:spacing w:val="-2"/>
              </w:rPr>
              <w:t>15 Dec 2003 (see s. 2)</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rPr>
            </w:pPr>
            <w:r>
              <w:rPr>
                <w:i/>
                <w:snapToGrid w:val="0"/>
              </w:rPr>
              <w:t>Workers’ Compensation Reform Act 2004</w:t>
            </w:r>
            <w:r>
              <w:rPr>
                <w:snapToGrid w:val="0"/>
              </w:rPr>
              <w:t xml:space="preserve"> s. 174</w:t>
            </w:r>
          </w:p>
        </w:tc>
        <w:tc>
          <w:tcPr>
            <w:tcW w:w="1134" w:type="dxa"/>
            <w:gridSpan w:val="2"/>
            <w:tcBorders>
              <w:bottom w:val="nil"/>
            </w:tcBorders>
          </w:tcPr>
          <w:p>
            <w:pPr>
              <w:pStyle w:val="nTable"/>
              <w:spacing w:after="40"/>
            </w:pPr>
            <w:r>
              <w:rPr>
                <w:snapToGrid w:val="0"/>
              </w:rPr>
              <w:t>42 of 2004</w:t>
            </w:r>
          </w:p>
        </w:tc>
        <w:tc>
          <w:tcPr>
            <w:tcW w:w="1134" w:type="dxa"/>
            <w:gridSpan w:val="2"/>
            <w:tcBorders>
              <w:bottom w:val="nil"/>
            </w:tcBorders>
          </w:tcPr>
          <w:p>
            <w:pPr>
              <w:pStyle w:val="nTable"/>
              <w:spacing w:after="40"/>
            </w:pPr>
            <w:r>
              <w:t>9 Nov 2004</w:t>
            </w:r>
          </w:p>
        </w:tc>
        <w:tc>
          <w:tcPr>
            <w:tcW w:w="2551" w:type="dxa"/>
            <w:gridSpan w:val="2"/>
            <w:tcBorders>
              <w:bottom w:val="nil"/>
            </w:tcBorders>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blPrEx>
          <w:tblBorders>
            <w:bottom w:val="single" w:sz="4" w:space="0" w:color="auto"/>
          </w:tblBorders>
        </w:tblPrEx>
        <w:trPr>
          <w:gridBefore w:val="1"/>
          <w:wBefore w:w="26" w:type="dxa"/>
          <w:cantSplit/>
        </w:trPr>
        <w:tc>
          <w:tcPr>
            <w:tcW w:w="2268" w:type="dxa"/>
            <w:gridSpan w:val="2"/>
            <w:tcBorders>
              <w:top w:val="nil"/>
            </w:tcBorders>
          </w:tcPr>
          <w:p>
            <w:pPr>
              <w:pStyle w:val="nTable"/>
              <w:spacing w:after="40"/>
              <w:rPr>
                <w:i/>
                <w:snapToGrid w:val="0"/>
              </w:rPr>
            </w:pPr>
            <w:r>
              <w:rPr>
                <w:i/>
                <w:snapToGrid w:val="0"/>
              </w:rPr>
              <w:t>Acts Amendment (Court of Appeal) Act 2004</w:t>
            </w:r>
            <w:r>
              <w:rPr>
                <w:snapToGrid w:val="0"/>
              </w:rPr>
              <w:t xml:space="preserve"> Pt. 2</w:t>
            </w:r>
            <w:r>
              <w:rPr>
                <w:rFonts w:ascii="Times" w:hAnsi="Times"/>
                <w:vertAlign w:val="superscript"/>
              </w:rPr>
              <w:t> 3, 13</w:t>
            </w:r>
          </w:p>
        </w:tc>
        <w:tc>
          <w:tcPr>
            <w:tcW w:w="1134" w:type="dxa"/>
            <w:gridSpan w:val="2"/>
            <w:tcBorders>
              <w:top w:val="nil"/>
            </w:tcBorders>
          </w:tcPr>
          <w:p>
            <w:pPr>
              <w:pStyle w:val="nTable"/>
              <w:spacing w:after="40"/>
            </w:pPr>
            <w:r>
              <w:rPr>
                <w:snapToGrid w:val="0"/>
              </w:rPr>
              <w:t>45 of 2004 (as amended by No. 2 of 2008 s. 75(2))</w:t>
            </w:r>
          </w:p>
        </w:tc>
        <w:tc>
          <w:tcPr>
            <w:tcW w:w="1134" w:type="dxa"/>
            <w:gridSpan w:val="2"/>
            <w:tcBorders>
              <w:top w:val="nil"/>
            </w:tcBorders>
          </w:tcPr>
          <w:p>
            <w:pPr>
              <w:pStyle w:val="nTable"/>
              <w:spacing w:after="40"/>
            </w:pPr>
            <w:r>
              <w:t>9 Nov 2004</w:t>
            </w:r>
          </w:p>
        </w:tc>
        <w:tc>
          <w:tcPr>
            <w:tcW w:w="2551" w:type="dxa"/>
            <w:gridSpan w:val="2"/>
            <w:tcBorders>
              <w:top w:val="nil"/>
            </w:tcBorders>
          </w:tcPr>
          <w:p>
            <w:pPr>
              <w:pStyle w:val="nTable"/>
              <w:spacing w:after="40"/>
              <w:rPr>
                <w:spacing w:val="-2"/>
              </w:rPr>
            </w:pPr>
            <w:r>
              <w:rPr>
                <w:spacing w:val="-2"/>
              </w:rPr>
              <w:t xml:space="preserve">Pt. 2 other than s. 14, 20(c) and (d) and Pt. 5: 1 Feb 2005 (see s. 2 and </w:t>
            </w:r>
            <w:r>
              <w:rPr>
                <w:i/>
                <w:spacing w:val="-2"/>
              </w:rPr>
              <w:t>Gazette</w:t>
            </w:r>
            <w:r>
              <w:rPr>
                <w:spacing w:val="-2"/>
              </w:rPr>
              <w:t xml:space="preserve"> 14 Jan 2005 p. 163);</w:t>
            </w:r>
            <w:r>
              <w:rPr>
                <w:spacing w:val="-2"/>
              </w:rPr>
              <w:br/>
              <w:t xml:space="preserve">s. 20(c) and (d): 2 May 2005 (see s. 2 and </w:t>
            </w:r>
            <w:r>
              <w:rPr>
                <w:i/>
                <w:spacing w:val="-2"/>
              </w:rPr>
              <w:t>Gazette</w:t>
            </w:r>
            <w:r>
              <w:rPr>
                <w:spacing w:val="-2"/>
              </w:rPr>
              <w:t xml:space="preserve"> 14 Jan 2005 p. 163)</w:t>
            </w:r>
          </w:p>
        </w:tc>
      </w:tr>
      <w:tr>
        <w:tblPrEx>
          <w:tblBorders>
            <w:bottom w:val="single" w:sz="4" w:space="0" w:color="auto"/>
          </w:tblBorders>
        </w:tblPrEx>
        <w:trPr>
          <w:gridBefore w:val="1"/>
          <w:wBefore w:w="26" w:type="dxa"/>
          <w:cantSplit/>
        </w:trPr>
        <w:tc>
          <w:tcPr>
            <w:tcW w:w="2268" w:type="dxa"/>
            <w:gridSpan w:val="2"/>
          </w:tcPr>
          <w:p>
            <w:pPr>
              <w:pStyle w:val="nTable"/>
              <w:spacing w:after="40"/>
              <w:rPr>
                <w:i/>
                <w:snapToGrid w:val="0"/>
              </w:rPr>
            </w:pPr>
            <w:r>
              <w:rPr>
                <w:i/>
                <w:snapToGrid w:val="0"/>
              </w:rPr>
              <w:t>Courts Legislation Amendment and Repeal Act 2004</w:t>
            </w:r>
            <w:r>
              <w:rPr>
                <w:snapToGrid w:val="0"/>
              </w:rPr>
              <w:t xml:space="preserve"> Pt. 18 </w:t>
            </w:r>
            <w:r>
              <w:rPr>
                <w:snapToGrid w:val="0"/>
                <w:vertAlign w:val="superscript"/>
              </w:rPr>
              <w:t>14,</w:t>
            </w:r>
            <w:r>
              <w:rPr>
                <w:snapToGrid w:val="0"/>
              </w:rPr>
              <w:t xml:space="preserve"> </w:t>
            </w:r>
            <w:r>
              <w:rPr>
                <w:snapToGrid w:val="0"/>
                <w:vertAlign w:val="superscript"/>
              </w:rPr>
              <w:t>15</w:t>
            </w:r>
          </w:p>
        </w:tc>
        <w:tc>
          <w:tcPr>
            <w:tcW w:w="1134" w:type="dxa"/>
            <w:gridSpan w:val="2"/>
          </w:tcPr>
          <w:p>
            <w:pPr>
              <w:pStyle w:val="nTable"/>
              <w:spacing w:after="40"/>
            </w:pPr>
            <w:r>
              <w:rPr>
                <w:snapToGrid w:val="0"/>
              </w:rPr>
              <w:t>59 of 2004 (as amended by No. 2 of 2008 s. 77(5); No. 5 of 2008 s. 24)</w:t>
            </w:r>
          </w:p>
        </w:tc>
        <w:tc>
          <w:tcPr>
            <w:tcW w:w="1134" w:type="dxa"/>
            <w:gridSpan w:val="2"/>
          </w:tcPr>
          <w:p>
            <w:pPr>
              <w:pStyle w:val="nTable"/>
              <w:spacing w:after="40"/>
            </w:pPr>
            <w:r>
              <w:t>23 Nov 2004</w:t>
            </w:r>
          </w:p>
        </w:tc>
        <w:tc>
          <w:tcPr>
            <w:tcW w:w="2551" w:type="dxa"/>
            <w:gridSpan w:val="2"/>
          </w:tcPr>
          <w:p>
            <w:pPr>
              <w:pStyle w:val="nTable"/>
              <w:spacing w:after="40"/>
              <w:rPr>
                <w:spacing w:val="-2"/>
              </w:rPr>
            </w:pPr>
            <w:r>
              <w:rPr>
                <w:snapToGrid w:val="0"/>
                <w:spacing w:val="-2"/>
              </w:rPr>
              <w:t xml:space="preserve">1 May 2005 (see s. 2 and </w:t>
            </w:r>
            <w:r>
              <w:rPr>
                <w:i/>
                <w:snapToGrid w:val="0"/>
                <w:spacing w:val="-2"/>
              </w:rPr>
              <w:t>Gazette</w:t>
            </w:r>
            <w:r>
              <w:rPr>
                <w:snapToGrid w:val="0"/>
                <w:spacing w:val="-2"/>
              </w:rPr>
              <w:t xml:space="preserve"> 31 Dec 2004 p. 7128)</w:t>
            </w:r>
          </w:p>
        </w:tc>
      </w:tr>
      <w:tr>
        <w:tblPrEx>
          <w:tblBorders>
            <w:bottom w:val="single" w:sz="4" w:space="0" w:color="auto"/>
          </w:tblBorders>
        </w:tblPrEx>
        <w:trPr>
          <w:gridBefore w:val="1"/>
          <w:wBefore w:w="26" w:type="dxa"/>
          <w:cantSplit/>
        </w:trPr>
        <w:tc>
          <w:tcPr>
            <w:tcW w:w="2268" w:type="dxa"/>
            <w:gridSpan w:val="2"/>
            <w:tcBorders>
              <w:bottom w:val="nil"/>
            </w:tcBorders>
          </w:tcPr>
          <w:p>
            <w:pPr>
              <w:pStyle w:val="nTable"/>
              <w:spacing w:after="40"/>
              <w:rPr>
                <w:i/>
                <w:snapToGrid w:val="0"/>
              </w:rPr>
            </w:pPr>
            <w:r>
              <w:rPr>
                <w:i/>
                <w:snapToGrid w:val="0"/>
              </w:rPr>
              <w:t>Criminal Procedure and Appeals (Consequential and Other Provisions) Act 2004</w:t>
            </w:r>
            <w:r>
              <w:rPr>
                <w:snapToGrid w:val="0"/>
              </w:rPr>
              <w:t xml:space="preserve"> Pt. 14</w:t>
            </w:r>
          </w:p>
        </w:tc>
        <w:tc>
          <w:tcPr>
            <w:tcW w:w="1134" w:type="dxa"/>
            <w:gridSpan w:val="2"/>
            <w:tcBorders>
              <w:bottom w:val="nil"/>
            </w:tcBorders>
          </w:tcPr>
          <w:p>
            <w:pPr>
              <w:pStyle w:val="nTable"/>
              <w:spacing w:after="40"/>
            </w:pPr>
            <w:r>
              <w:rPr>
                <w:snapToGrid w:val="0"/>
              </w:rPr>
              <w:t>84 of 2004</w:t>
            </w:r>
          </w:p>
        </w:tc>
        <w:tc>
          <w:tcPr>
            <w:tcW w:w="1134" w:type="dxa"/>
            <w:gridSpan w:val="2"/>
            <w:tcBorders>
              <w:bottom w:val="nil"/>
            </w:tcBorders>
          </w:tcPr>
          <w:p>
            <w:pPr>
              <w:pStyle w:val="nTable"/>
              <w:spacing w:after="40"/>
            </w:pPr>
            <w:r>
              <w:t>16 Dec 2004</w:t>
            </w:r>
          </w:p>
        </w:tc>
        <w:tc>
          <w:tcPr>
            <w:tcW w:w="2551" w:type="dxa"/>
            <w:gridSpan w:val="2"/>
            <w:tcBorders>
              <w:bottom w:val="nil"/>
            </w:tcBorders>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bottom w:val="single" w:sz="4" w:space="0" w:color="auto"/>
          </w:tblBorders>
        </w:tblPrEx>
        <w:trPr>
          <w:gridBefore w:val="1"/>
          <w:wBefore w:w="26" w:type="dxa"/>
          <w:cantSplit/>
        </w:trPr>
        <w:tc>
          <w:tcPr>
            <w:tcW w:w="7087" w:type="dxa"/>
            <w:gridSpan w:val="8"/>
            <w:tcBorders>
              <w:bottom w:val="nil"/>
            </w:tcBorders>
          </w:tcPr>
          <w:p>
            <w:pPr>
              <w:pStyle w:val="nTable"/>
              <w:spacing w:after="40"/>
              <w:rPr>
                <w:spacing w:val="-2"/>
              </w:rPr>
            </w:pPr>
            <w:r>
              <w:rPr>
                <w:b/>
              </w:rPr>
              <w:t xml:space="preserve">Reprint 7: The </w:t>
            </w:r>
            <w:r>
              <w:rPr>
                <w:b/>
                <w:i/>
              </w:rPr>
              <w:t>Supreme Court Act 1935</w:t>
            </w:r>
            <w:r>
              <w:rPr>
                <w:b/>
              </w:rPr>
              <w:t xml:space="preserve"> as at 19 Aug 2005</w:t>
            </w:r>
            <w:r>
              <w:t xml:space="preserve"> (includes amendments listed above)</w:t>
            </w:r>
          </w:p>
        </w:tc>
      </w:tr>
      <w:tr>
        <w:trPr>
          <w:gridBefore w:val="1"/>
          <w:wBefore w:w="26" w:type="dxa"/>
        </w:trPr>
        <w:tc>
          <w:tcPr>
            <w:tcW w:w="2268" w:type="dxa"/>
            <w:gridSpan w:val="2"/>
          </w:tcPr>
          <w:p>
            <w:pPr>
              <w:pStyle w:val="nTable"/>
              <w:spacing w:after="40"/>
              <w:rPr>
                <w:snapToGrid w:val="0"/>
                <w:vertAlign w:val="superscript"/>
              </w:rPr>
            </w:pPr>
            <w:r>
              <w:rPr>
                <w:i/>
                <w:snapToGrid w:val="0"/>
              </w:rPr>
              <w:t>Limitation Legislation Amendment and Repeal Act 2005</w:t>
            </w:r>
            <w:r>
              <w:rPr>
                <w:snapToGrid w:val="0"/>
              </w:rPr>
              <w:t xml:space="preserve"> Pt. 8 </w:t>
            </w:r>
            <w:r>
              <w:rPr>
                <w:snapToGrid w:val="0"/>
                <w:vertAlign w:val="superscript"/>
              </w:rPr>
              <w:t>16</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2(1))</w:t>
            </w:r>
          </w:p>
        </w:tc>
      </w:tr>
      <w:tr>
        <w:trPr>
          <w:gridBefore w:val="1"/>
          <w:wBefore w:w="26" w:type="dxa"/>
          <w:cantSplit/>
        </w:trPr>
        <w:tc>
          <w:tcPr>
            <w:tcW w:w="2268" w:type="dxa"/>
            <w:gridSpan w:val="2"/>
          </w:tcPr>
          <w:p>
            <w:pPr>
              <w:pStyle w:val="nTable"/>
              <w:spacing w:after="40"/>
              <w:ind w:right="113"/>
              <w:rPr>
                <w:i/>
              </w:rPr>
            </w:pPr>
            <w:r>
              <w:rPr>
                <w:i/>
              </w:rPr>
              <w:t>Oaths, Affidavits and Statutory Declarations (Consequential Provisions) Act 2005</w:t>
            </w:r>
            <w:r>
              <w:t xml:space="preserve"> Pt. 9</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rPr>
              <w:t>Gazette</w:t>
            </w:r>
            <w:r>
              <w:t xml:space="preserve"> 23 Dec 2005 p. 6244)</w:t>
            </w:r>
          </w:p>
        </w:tc>
      </w:tr>
      <w:tr>
        <w:trPr>
          <w:gridBefore w:val="1"/>
          <w:wBefore w:w="26" w:type="dxa"/>
          <w:cantSplit/>
        </w:trPr>
        <w:tc>
          <w:tcPr>
            <w:tcW w:w="2268" w:type="dxa"/>
            <w:gridSpan w:val="2"/>
          </w:tcPr>
          <w:p>
            <w:pPr>
              <w:pStyle w:val="nTable"/>
              <w:spacing w:after="40"/>
              <w:ind w:right="113"/>
              <w:rPr>
                <w:i/>
              </w:rPr>
            </w:pPr>
            <w:r>
              <w:rPr>
                <w:i/>
              </w:rPr>
              <w:t>Financial Legislation Amendment and Repeal Act 2006</w:t>
            </w:r>
            <w:r>
              <w:t xml:space="preserve"> s. 4</w:t>
            </w:r>
          </w:p>
        </w:tc>
        <w:tc>
          <w:tcPr>
            <w:tcW w:w="1134" w:type="dxa"/>
            <w:gridSpan w:val="2"/>
          </w:tcPr>
          <w:p>
            <w:pPr>
              <w:pStyle w:val="nTable"/>
              <w:spacing w:after="40"/>
            </w:pPr>
            <w:r>
              <w:t>77 of 2006</w:t>
            </w:r>
          </w:p>
        </w:tc>
        <w:tc>
          <w:tcPr>
            <w:tcW w:w="1134" w:type="dxa"/>
            <w:gridSpan w:val="2"/>
          </w:tcPr>
          <w:p>
            <w:pPr>
              <w:pStyle w:val="nTable"/>
              <w:spacing w:after="40"/>
            </w:pPr>
            <w:r>
              <w:t>21 Dec 2006</w:t>
            </w:r>
          </w:p>
        </w:tc>
        <w:tc>
          <w:tcPr>
            <w:tcW w:w="2551" w:type="dxa"/>
            <w:gridSpan w:val="2"/>
          </w:tcPr>
          <w:p>
            <w:pPr>
              <w:pStyle w:val="nTable"/>
              <w:spacing w:after="40"/>
            </w:pPr>
            <w:r>
              <w:t xml:space="preserve">1 Feb 2007 (see s. 2(1) and </w:t>
            </w:r>
            <w:r>
              <w:rPr>
                <w:i/>
              </w:rPr>
              <w:t>Gazette</w:t>
            </w:r>
            <w:r>
              <w:t xml:space="preserve"> 19 Jan 2007 p. 137)</w:t>
            </w:r>
          </w:p>
        </w:tc>
      </w:tr>
      <w:tr>
        <w:trPr>
          <w:gridBefore w:val="1"/>
          <w:wBefore w:w="26" w:type="dxa"/>
          <w:cantSplit/>
        </w:trPr>
        <w:tc>
          <w:tcPr>
            <w:tcW w:w="2268" w:type="dxa"/>
            <w:gridSpan w:val="2"/>
          </w:tcPr>
          <w:p>
            <w:pPr>
              <w:pStyle w:val="nTable"/>
              <w:spacing w:after="40"/>
              <w:ind w:right="113"/>
              <w:rPr>
                <w:iCs/>
              </w:rPr>
            </w:pPr>
            <w:r>
              <w:rPr>
                <w:i/>
              </w:rPr>
              <w:t>Wills Amendment Act 2007</w:t>
            </w:r>
            <w:r>
              <w:rPr>
                <w:iCs/>
              </w:rPr>
              <w:t xml:space="preserve"> s. 25</w:t>
            </w:r>
          </w:p>
        </w:tc>
        <w:tc>
          <w:tcPr>
            <w:tcW w:w="1134" w:type="dxa"/>
            <w:gridSpan w:val="2"/>
          </w:tcPr>
          <w:p>
            <w:pPr>
              <w:pStyle w:val="nTable"/>
              <w:spacing w:after="40"/>
            </w:pPr>
            <w:r>
              <w:rPr>
                <w:snapToGrid w:val="0"/>
              </w:rPr>
              <w:t>27 of 2007</w:t>
            </w:r>
          </w:p>
        </w:tc>
        <w:tc>
          <w:tcPr>
            <w:tcW w:w="1134" w:type="dxa"/>
            <w:gridSpan w:val="2"/>
          </w:tcPr>
          <w:p>
            <w:pPr>
              <w:pStyle w:val="nTable"/>
              <w:spacing w:after="40"/>
            </w:pPr>
            <w:r>
              <w:rPr>
                <w:snapToGrid w:val="0"/>
              </w:rPr>
              <w:t>26 Oct 2007</w:t>
            </w:r>
          </w:p>
        </w:tc>
        <w:tc>
          <w:tcPr>
            <w:tcW w:w="2551" w:type="dxa"/>
            <w:gridSpan w:val="2"/>
          </w:tcPr>
          <w:p>
            <w:pPr>
              <w:pStyle w:val="nTable"/>
              <w:spacing w:after="40"/>
            </w:pPr>
            <w:r>
              <w:rPr>
                <w:snapToGrid w:val="0"/>
              </w:rPr>
              <w:t xml:space="preserve">9 Feb 2008 (see s. 2 and </w:t>
            </w:r>
            <w:r>
              <w:rPr>
                <w:i/>
                <w:iCs/>
                <w:snapToGrid w:val="0"/>
              </w:rPr>
              <w:t>Gazette</w:t>
            </w:r>
            <w:r>
              <w:rPr>
                <w:snapToGrid w:val="0"/>
              </w:rPr>
              <w:t xml:space="preserve"> 8 Feb 2008 p. 313)</w:t>
            </w:r>
          </w:p>
        </w:tc>
      </w:tr>
      <w:tr>
        <w:trPr>
          <w:gridBefore w:val="1"/>
          <w:wBefore w:w="26" w:type="dxa"/>
          <w:cantSplit/>
        </w:trPr>
        <w:tc>
          <w:tcPr>
            <w:tcW w:w="2268" w:type="dxa"/>
            <w:gridSpan w:val="2"/>
          </w:tcPr>
          <w:p>
            <w:pPr>
              <w:pStyle w:val="nTable"/>
              <w:spacing w:after="40"/>
              <w:ind w:right="113"/>
              <w:rPr>
                <w:i/>
              </w:rPr>
            </w:pPr>
            <w:r>
              <w:rPr>
                <w:i/>
                <w:snapToGrid w:val="0"/>
              </w:rPr>
              <w:t>Acts Amendment (Justice) Act 2008</w:t>
            </w:r>
            <w:r>
              <w:rPr>
                <w:iCs/>
                <w:snapToGrid w:val="0"/>
              </w:rPr>
              <w:t xml:space="preserve"> Pt. 23</w:t>
            </w:r>
          </w:p>
        </w:tc>
        <w:tc>
          <w:tcPr>
            <w:tcW w:w="1134" w:type="dxa"/>
            <w:gridSpan w:val="2"/>
          </w:tcPr>
          <w:p>
            <w:pPr>
              <w:pStyle w:val="nTable"/>
              <w:spacing w:after="40"/>
              <w:rPr>
                <w:snapToGrid w:val="0"/>
              </w:rPr>
            </w:pPr>
            <w:r>
              <w:t>5 of 2008</w:t>
            </w:r>
          </w:p>
        </w:tc>
        <w:tc>
          <w:tcPr>
            <w:tcW w:w="1134" w:type="dxa"/>
            <w:gridSpan w:val="2"/>
          </w:tcPr>
          <w:p>
            <w:pPr>
              <w:pStyle w:val="nTable"/>
              <w:spacing w:after="40"/>
              <w:rPr>
                <w:snapToGrid w:val="0"/>
              </w:rPr>
            </w:pPr>
            <w:r>
              <w:t>31 Mar 2008</w:t>
            </w:r>
          </w:p>
        </w:tc>
        <w:tc>
          <w:tcPr>
            <w:tcW w:w="2551" w:type="dxa"/>
            <w:gridSpan w:val="2"/>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gridBefore w:val="1"/>
          <w:wBefore w:w="26" w:type="dxa"/>
          <w:cantSplit/>
        </w:trPr>
        <w:tc>
          <w:tcPr>
            <w:tcW w:w="2268" w:type="dxa"/>
            <w:gridSpan w:val="2"/>
          </w:tcPr>
          <w:p>
            <w:pPr>
              <w:pStyle w:val="nTable"/>
              <w:spacing w:after="40"/>
              <w:ind w:right="113"/>
              <w:rPr>
                <w:iCs/>
                <w:snapToGrid w:val="0"/>
              </w:rPr>
            </w:pPr>
            <w:r>
              <w:rPr>
                <w:i/>
                <w:snapToGrid w:val="0"/>
              </w:rPr>
              <w:t>Bail Amendment Act 2008</w:t>
            </w:r>
            <w:r>
              <w:rPr>
                <w:iCs/>
                <w:snapToGrid w:val="0"/>
              </w:rPr>
              <w:t xml:space="preserve"> s. 46</w:t>
            </w:r>
          </w:p>
        </w:tc>
        <w:tc>
          <w:tcPr>
            <w:tcW w:w="1134" w:type="dxa"/>
            <w:gridSpan w:val="2"/>
          </w:tcPr>
          <w:p>
            <w:pPr>
              <w:pStyle w:val="nTable"/>
              <w:spacing w:after="40"/>
            </w:pPr>
            <w:r>
              <w:t>6 of 2008</w:t>
            </w:r>
          </w:p>
        </w:tc>
        <w:tc>
          <w:tcPr>
            <w:tcW w:w="1134" w:type="dxa"/>
            <w:gridSpan w:val="2"/>
          </w:tcPr>
          <w:p>
            <w:pPr>
              <w:pStyle w:val="nTable"/>
              <w:spacing w:after="40"/>
            </w:pPr>
            <w:r>
              <w:t>31 Mar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2268" w:type="dxa"/>
            <w:gridSpan w:val="2"/>
          </w:tcPr>
          <w:p>
            <w:pPr>
              <w:pStyle w:val="nTable"/>
              <w:spacing w:after="40"/>
              <w:ind w:right="113"/>
              <w:rPr>
                <w:i/>
              </w:rPr>
            </w:pPr>
            <w:r>
              <w:rPr>
                <w:i/>
                <w:iCs/>
                <w:snapToGrid w:val="0"/>
              </w:rPr>
              <w:t>Legal Profession Act 2008</w:t>
            </w:r>
            <w:r>
              <w:rPr>
                <w:i/>
                <w:snapToGrid w:val="0"/>
              </w:rPr>
              <w:t xml:space="preserve"> </w:t>
            </w:r>
            <w:r>
              <w:rPr>
                <w:iCs/>
                <w:snapToGrid w:val="0"/>
              </w:rPr>
              <w:t>s. 709</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gridBefore w:val="1"/>
          <w:wBefore w:w="26" w:type="dxa"/>
          <w:cantSplit/>
        </w:trPr>
        <w:tc>
          <w:tcPr>
            <w:tcW w:w="7087" w:type="dxa"/>
            <w:gridSpan w:val="8"/>
          </w:tcPr>
          <w:p>
            <w:pPr>
              <w:pStyle w:val="nTable"/>
              <w:spacing w:after="40"/>
              <w:rPr>
                <w:snapToGrid w:val="0"/>
              </w:rPr>
            </w:pPr>
            <w:r>
              <w:rPr>
                <w:b/>
              </w:rPr>
              <w:t xml:space="preserve">Reprint 8: The </w:t>
            </w:r>
            <w:r>
              <w:rPr>
                <w:b/>
                <w:i/>
              </w:rPr>
              <w:t>Supreme Court Act 1935</w:t>
            </w:r>
            <w:r>
              <w:rPr>
                <w:b/>
              </w:rPr>
              <w:t xml:space="preserve"> as at 7 Nov 2008</w:t>
            </w:r>
            <w:r>
              <w:t xml:space="preserve"> (includes amendments listed above except those in the </w:t>
            </w:r>
            <w:r>
              <w:rPr>
                <w:i/>
                <w:iCs/>
              </w:rPr>
              <w:t xml:space="preserve">Bail Amendment Act 2008 </w:t>
            </w:r>
            <w:r>
              <w:t xml:space="preserve">and the </w:t>
            </w:r>
            <w:r>
              <w:rPr>
                <w:i/>
                <w:iCs/>
                <w:snapToGrid w:val="0"/>
              </w:rPr>
              <w:t>Legal Profession Act 2008</w:t>
            </w:r>
            <w:r>
              <w:t>)</w:t>
            </w:r>
          </w:p>
        </w:tc>
      </w:tr>
      <w:tr>
        <w:trPr>
          <w:gridAfter w:val="1"/>
          <w:wAfter w:w="26" w:type="dxa"/>
          <w:cantSplit/>
        </w:trPr>
        <w:tc>
          <w:tcPr>
            <w:tcW w:w="2268" w:type="dxa"/>
            <w:gridSpan w:val="2"/>
          </w:tcPr>
          <w:p>
            <w:pPr>
              <w:pStyle w:val="nTable"/>
              <w:spacing w:after="40"/>
              <w:ind w:right="113"/>
              <w:rPr>
                <w:iCs/>
              </w:rPr>
            </w:pPr>
            <w:r>
              <w:rPr>
                <w:i/>
              </w:rPr>
              <w:t>Statutes (Repeals and Miscellaneous Amendments) Act 2009</w:t>
            </w:r>
            <w:r>
              <w:rPr>
                <w:iCs/>
              </w:rPr>
              <w:t xml:space="preserve"> s. 9</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6"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s. 13</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After w:val="1"/>
          <w:wAfter w:w="26" w:type="dxa"/>
          <w:cantSplit/>
        </w:trPr>
        <w:tc>
          <w:tcPr>
            <w:tcW w:w="2268" w:type="dxa"/>
            <w:gridSpan w:val="2"/>
          </w:tcPr>
          <w:p>
            <w:pPr>
              <w:pStyle w:val="nTable"/>
              <w:spacing w:after="40"/>
              <w:ind w:right="113"/>
              <w:rPr>
                <w:snapToGrid w:val="0"/>
              </w:rPr>
            </w:pPr>
            <w:r>
              <w:rPr>
                <w:i/>
                <w:snapToGrid w:val="0"/>
              </w:rPr>
              <w:t>Standardisation of Formatting Act 2010</w:t>
            </w:r>
            <w:r>
              <w:rPr>
                <w:i/>
                <w:iCs/>
                <w:snapToGrid w:val="0"/>
              </w:rPr>
              <w:t xml:space="preserve"> </w:t>
            </w:r>
            <w:r>
              <w:rPr>
                <w:snapToGrid w:val="0"/>
              </w:rPr>
              <w:t>s. 4, 44(2) and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1"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27</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26" w:type="dxa"/>
          <w:cantSplit/>
        </w:trPr>
        <w:tc>
          <w:tcPr>
            <w:tcW w:w="7087" w:type="dxa"/>
            <w:gridSpan w:val="8"/>
            <w:shd w:val="clear" w:color="auto" w:fill="auto"/>
          </w:tcPr>
          <w:p>
            <w:pPr>
              <w:pStyle w:val="nTable"/>
              <w:spacing w:after="40"/>
              <w:rPr>
                <w:snapToGrid w:val="0"/>
              </w:rPr>
            </w:pPr>
            <w:r>
              <w:rPr>
                <w:b/>
              </w:rPr>
              <w:t xml:space="preserve">Reprint 9: The </w:t>
            </w:r>
            <w:r>
              <w:rPr>
                <w:b/>
                <w:i/>
              </w:rPr>
              <w:t>Supreme Court Act 1935</w:t>
            </w:r>
            <w:r>
              <w:rPr>
                <w:b/>
              </w:rPr>
              <w:t xml:space="preserve"> as at 6 Jan 2012</w:t>
            </w:r>
            <w:r>
              <w:t xml:space="preserve"> (includes amendments listed above)</w:t>
            </w:r>
          </w:p>
        </w:tc>
      </w:tr>
      <w:tr>
        <w:trPr>
          <w:gridAfter w:val="1"/>
          <w:wAfter w:w="26" w:type="dxa"/>
          <w:cantSplit/>
        </w:trPr>
        <w:tc>
          <w:tcPr>
            <w:tcW w:w="2268" w:type="dxa"/>
            <w:gridSpan w:val="2"/>
            <w:shd w:val="clear" w:color="auto" w:fill="auto"/>
          </w:tcPr>
          <w:p>
            <w:pPr>
              <w:pStyle w:val="nTable"/>
              <w:spacing w:after="40"/>
              <w:ind w:right="113"/>
              <w:rPr>
                <w:snapToGrid w:val="0"/>
              </w:rPr>
            </w:pPr>
            <w:r>
              <w:rPr>
                <w:i/>
                <w:snapToGrid w:val="0"/>
              </w:rPr>
              <w:t>Commercial Arbitration Act 2012</w:t>
            </w:r>
            <w:r>
              <w:rPr>
                <w:snapToGrid w:val="0"/>
              </w:rPr>
              <w:t xml:space="preserve"> s. 45 it. 19</w:t>
            </w:r>
          </w:p>
        </w:tc>
        <w:tc>
          <w:tcPr>
            <w:tcW w:w="1134" w:type="dxa"/>
            <w:gridSpan w:val="2"/>
            <w:shd w:val="clear" w:color="auto" w:fill="auto"/>
          </w:tcPr>
          <w:p>
            <w:pPr>
              <w:pStyle w:val="nTable"/>
              <w:spacing w:after="40"/>
              <w:rPr>
                <w:snapToGrid w:val="0"/>
              </w:rPr>
            </w:pPr>
            <w:r>
              <w:rPr>
                <w:snapToGrid w:val="0"/>
              </w:rPr>
              <w:t>23 of 2012</w:t>
            </w:r>
          </w:p>
        </w:tc>
        <w:tc>
          <w:tcPr>
            <w:tcW w:w="1134" w:type="dxa"/>
            <w:gridSpan w:val="2"/>
            <w:shd w:val="clear" w:color="auto" w:fill="auto"/>
          </w:tcPr>
          <w:p>
            <w:pPr>
              <w:pStyle w:val="nTable"/>
              <w:spacing w:after="40"/>
              <w:rPr>
                <w:snapToGrid w:val="0"/>
              </w:rPr>
            </w:pPr>
            <w:r>
              <w:rPr>
                <w:snapToGrid w:val="0"/>
              </w:rPr>
              <w:t>29 Aug 2012</w:t>
            </w:r>
          </w:p>
        </w:tc>
        <w:tc>
          <w:tcPr>
            <w:tcW w:w="2551" w:type="dxa"/>
            <w:gridSpan w:val="2"/>
            <w:shd w:val="clear" w:color="auto" w:fill="auto"/>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26" w:type="dxa"/>
          <w:cantSplit/>
        </w:trPr>
        <w:tc>
          <w:tcPr>
            <w:tcW w:w="2268" w:type="dxa"/>
            <w:gridSpan w:val="2"/>
            <w:tcBorders>
              <w:bottom w:val="single" w:sz="4" w:space="0" w:color="auto"/>
            </w:tcBorders>
            <w:shd w:val="clear" w:color="auto" w:fill="auto"/>
          </w:tcPr>
          <w:p>
            <w:pPr>
              <w:pStyle w:val="nTable"/>
              <w:spacing w:after="40"/>
              <w:ind w:right="113"/>
              <w:rPr>
                <w:i/>
                <w:snapToGrid w:val="0"/>
              </w:rPr>
            </w:pPr>
            <w:r>
              <w:rPr>
                <w:i/>
              </w:rPr>
              <w:t>Courts and Tribunals (Electronic Processes Facilitation) Act 2013</w:t>
            </w:r>
            <w:r>
              <w:t xml:space="preserve"> Pts. 3 Div. 20</w:t>
            </w:r>
            <w:r>
              <w:rPr>
                <w:vertAlign w:val="superscript"/>
              </w:rPr>
              <w:t> </w:t>
            </w:r>
          </w:p>
        </w:tc>
        <w:tc>
          <w:tcPr>
            <w:tcW w:w="1134" w:type="dxa"/>
            <w:gridSpan w:val="2"/>
            <w:tcBorders>
              <w:bottom w:val="single" w:sz="4" w:space="0" w:color="auto"/>
            </w:tcBorders>
            <w:shd w:val="clear" w:color="auto" w:fill="auto"/>
          </w:tcPr>
          <w:p>
            <w:pPr>
              <w:pStyle w:val="nTable"/>
              <w:spacing w:after="40"/>
              <w:rPr>
                <w:snapToGrid w:val="0"/>
              </w:rPr>
            </w:pPr>
            <w:r>
              <w:t>20 of 2013</w:t>
            </w:r>
          </w:p>
        </w:tc>
        <w:tc>
          <w:tcPr>
            <w:tcW w:w="1134" w:type="dxa"/>
            <w:gridSpan w:val="2"/>
            <w:tcBorders>
              <w:bottom w:val="single" w:sz="4" w:space="0" w:color="auto"/>
            </w:tcBorders>
            <w:shd w:val="clear" w:color="auto" w:fill="auto"/>
          </w:tcPr>
          <w:p>
            <w:pPr>
              <w:pStyle w:val="nTable"/>
              <w:spacing w:after="40"/>
              <w:rPr>
                <w:snapToGrid w:val="0"/>
              </w:rPr>
            </w:pPr>
            <w:r>
              <w:t>4 Nov 2013</w:t>
            </w:r>
          </w:p>
        </w:tc>
        <w:tc>
          <w:tcPr>
            <w:tcW w:w="2551" w:type="dxa"/>
            <w:gridSpan w:val="2"/>
            <w:tcBorders>
              <w:bottom w:val="single" w:sz="4" w:space="0" w:color="auto"/>
            </w:tcBorders>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bl>
    <w:p>
      <w:pPr>
        <w:pStyle w:val="nSubsection"/>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1" w:name="_Toc434855282"/>
      <w:r>
        <w:t>Provisions that have not come into operation</w:t>
      </w:r>
      <w:bookmarkEnd w:id="14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keepNext/>
              <w:spacing w:after="40"/>
              <w:ind w:right="113"/>
              <w:rPr>
                <w:b/>
              </w:rPr>
            </w:pPr>
            <w:r>
              <w:rPr>
                <w:b/>
              </w:rPr>
              <w:t>Short title</w:t>
            </w:r>
          </w:p>
        </w:tc>
        <w:tc>
          <w:tcPr>
            <w:tcW w:w="1138"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3"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73" w:type="dxa"/>
            <w:tcBorders>
              <w:top w:val="single" w:sz="4" w:space="0" w:color="auto"/>
              <w:bottom w:val="single" w:sz="4" w:space="0" w:color="auto"/>
            </w:tcBorders>
          </w:tcPr>
          <w:p>
            <w:pPr>
              <w:pStyle w:val="nTable"/>
              <w:spacing w:after="40"/>
              <w:ind w:right="113"/>
            </w:pPr>
            <w:r>
              <w:rPr>
                <w:i/>
              </w:rPr>
              <w:t>State Superannuation (Transitional and Consequential Provisions) Act 2000</w:t>
            </w:r>
            <w:r>
              <w:t xml:space="preserve"> s. 68</w:t>
            </w:r>
            <w:r>
              <w:rPr>
                <w:vertAlign w:val="superscript"/>
              </w:rPr>
              <w:t> 17</w:t>
            </w:r>
          </w:p>
        </w:tc>
        <w:tc>
          <w:tcPr>
            <w:tcW w:w="1138" w:type="dxa"/>
            <w:tcBorders>
              <w:top w:val="single" w:sz="4" w:space="0" w:color="auto"/>
              <w:bottom w:val="single" w:sz="4" w:space="0" w:color="auto"/>
            </w:tcBorders>
          </w:tcPr>
          <w:p>
            <w:pPr>
              <w:pStyle w:val="nTable"/>
              <w:spacing w:after="40"/>
            </w:pPr>
            <w:r>
              <w:t>43 of 2000</w:t>
            </w:r>
          </w:p>
        </w:tc>
        <w:tc>
          <w:tcPr>
            <w:tcW w:w="1135" w:type="dxa"/>
            <w:tcBorders>
              <w:top w:val="single" w:sz="4" w:space="0" w:color="auto"/>
              <w:bottom w:val="single" w:sz="4" w:space="0" w:color="auto"/>
            </w:tcBorders>
          </w:tcPr>
          <w:p>
            <w:pPr>
              <w:pStyle w:val="nTable"/>
              <w:spacing w:after="40"/>
            </w:pPr>
            <w:r>
              <w:t>2 Nov 2000</w:t>
            </w:r>
          </w:p>
        </w:tc>
        <w:tc>
          <w:tcPr>
            <w:tcW w:w="2553" w:type="dxa"/>
            <w:tcBorders>
              <w:top w:val="single" w:sz="4" w:space="0" w:color="auto"/>
              <w:bottom w:val="single" w:sz="4" w:space="0" w:color="auto"/>
            </w:tcBorders>
          </w:tcPr>
          <w:p>
            <w:pPr>
              <w:pStyle w:val="nTable"/>
              <w:spacing w:after="40"/>
            </w:pPr>
            <w:r>
              <w:t>To be proclaimed (see s. 2(2))</w:t>
            </w:r>
          </w:p>
        </w:tc>
      </w:tr>
    </w:tbl>
    <w:p>
      <w:pPr>
        <w:pStyle w:val="nSubsection"/>
        <w:spacing w:before="60"/>
        <w:rPr>
          <w:snapToGrid w:val="0"/>
        </w:rPr>
      </w:pPr>
    </w:p>
    <w:p>
      <w:pPr>
        <w:pStyle w:val="nSubsection"/>
        <w:keepNext/>
        <w:rPr>
          <w:vertAlign w:val="superscript"/>
        </w:rPr>
      </w:pPr>
      <w:r>
        <w:rPr>
          <w:vertAlign w:val="superscript"/>
        </w:rPr>
        <w:t>2</w:t>
      </w:r>
      <w:r>
        <w:rPr>
          <w:vertAlign w:val="superscript"/>
        </w:rPr>
        <w:tab/>
      </w:r>
      <w:r>
        <w:t xml:space="preserve">The </w:t>
      </w:r>
      <w:r>
        <w:rPr>
          <w:i/>
        </w:rPr>
        <w:t xml:space="preserve">Interpretation Act 1918 </w:t>
      </w:r>
      <w:r>
        <w:t>was repealed by the</w:t>
      </w:r>
      <w:r>
        <w:rPr>
          <w:i/>
        </w:rPr>
        <w:t xml:space="preserve"> Interpretation Act 1984.</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BlankOpen"/>
      </w:pP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 xml:space="preserve">Appeals pending before </w:t>
      </w:r>
      <w:smartTag w:uri="urn:schemas-microsoft-com:office:smarttags" w:element="Street">
        <w:smartTag w:uri="urn:schemas-microsoft-com:office:smarttags" w:element="address">
          <w:r>
            <w:t>Full Court</w:t>
          </w:r>
        </w:smartTag>
      </w:smartTag>
      <w:r>
        <w:t xml:space="preserve">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 xml:space="preserve">then the hearing and determination of the appeal or application may be completed by the </w:t>
      </w:r>
      <w:smartTag w:uri="urn:schemas-microsoft-com:office:smarttags" w:element="Street">
        <w:smartTag w:uri="urn:schemas-microsoft-com:office:smarttags" w:element="address">
          <w:r>
            <w:t>Full Court</w:t>
          </w:r>
        </w:smartTag>
      </w:smartTag>
      <w:r>
        <w:t xml:space="preserve"> or the Court of Criminal Appeal, as the case requires, as if this Act had not commenced.</w:t>
      </w:r>
    </w:p>
    <w:p>
      <w:pPr>
        <w:pStyle w:val="nzHeading5"/>
      </w:pPr>
      <w:r>
        <w:rPr>
          <w:rStyle w:val="CharSectno"/>
        </w:rPr>
        <w:t>39</w:t>
      </w:r>
      <w:r>
        <w:t>.</w:t>
      </w:r>
      <w:r>
        <w:tab/>
        <w:t>References to “</w:t>
      </w:r>
      <w:smartTag w:uri="urn:schemas-microsoft-com:office:smarttags" w:element="Street">
        <w:smartTag w:uri="urn:schemas-microsoft-com:office:smarttags" w:element="address">
          <w:r>
            <w:t>Full Court</w:t>
          </w:r>
        </w:smartTag>
      </w:smartTag>
      <w:r>
        <w: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BlankClose"/>
      </w:pP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5</w:t>
      </w:r>
      <w:r>
        <w:rPr>
          <w:snapToGrid w:val="0"/>
        </w:rPr>
        <w:tab/>
        <w:t xml:space="preserve">The </w:t>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6</w:t>
      </w:r>
      <w:r>
        <w:rPr>
          <w:snapToGrid w:val="0"/>
          <w:vertAlign w:val="superscript"/>
        </w:rPr>
        <w:tab/>
      </w:r>
      <w:r>
        <w:rPr>
          <w:snapToGrid w:val="0"/>
        </w:rPr>
        <w:t xml:space="preserve">The </w:t>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7</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8</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9</w:t>
      </w:r>
      <w:r>
        <w:tab/>
        <w:t xml:space="preserve">Repealed by the </w:t>
      </w:r>
      <w:r>
        <w:rPr>
          <w:i/>
        </w:rPr>
        <w:t>Statute Law Revision Act 1967.</w:t>
      </w:r>
    </w:p>
    <w:p>
      <w:pPr>
        <w:pStyle w:val="nSubsection"/>
        <w:rPr>
          <w:i/>
        </w:rPr>
      </w:pPr>
      <w:r>
        <w:rPr>
          <w:snapToGrid w:val="0"/>
          <w:vertAlign w:val="superscript"/>
        </w:rPr>
        <w:t>10</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11</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12</w:t>
      </w:r>
      <w:r>
        <w:tab/>
        <w:t xml:space="preserve">The </w:t>
      </w:r>
      <w:r>
        <w:rPr>
          <w:i/>
        </w:rPr>
        <w:t>Courts Legislation Amendment Act 2000</w:t>
      </w:r>
      <w:r>
        <w:t xml:space="preserve"> Pt. 6 reads as follows:</w:t>
      </w:r>
    </w:p>
    <w:p>
      <w:pPr>
        <w:pStyle w:val="BlankOpen"/>
      </w:pP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BlankClose"/>
        <w:rPr>
          <w:snapToGrid w:val="0"/>
        </w:rPr>
      </w:pPr>
    </w:p>
    <w:p>
      <w:pPr>
        <w:pStyle w:val="nSubsection"/>
      </w:pPr>
      <w:r>
        <w:rPr>
          <w:vertAlign w:val="superscript"/>
        </w:rPr>
        <w:t>13</w:t>
      </w:r>
      <w:r>
        <w:tab/>
        <w:t xml:space="preserve">The </w:t>
      </w:r>
      <w:r>
        <w:rPr>
          <w:i/>
        </w:rPr>
        <w:t xml:space="preserve">Acts Amendment (Court of Appeal) Act 2004 </w:t>
      </w:r>
      <w:r>
        <w:t>s. 14 was deleted</w:t>
      </w:r>
      <w:r>
        <w:rPr>
          <w:snapToGrid w:val="0"/>
        </w:rPr>
        <w:t xml:space="preserve"> by the </w:t>
      </w:r>
      <w:r>
        <w:rPr>
          <w:i/>
          <w:iCs/>
          <w:snapToGrid w:val="0"/>
        </w:rPr>
        <w:t>Criminal Law and Evidence Amendment Act 2008</w:t>
      </w:r>
      <w:r>
        <w:rPr>
          <w:snapToGrid w:val="0"/>
        </w:rPr>
        <w:t xml:space="preserve"> s. 75(2)</w:t>
      </w:r>
      <w:r>
        <w:t>.</w:t>
      </w:r>
    </w:p>
    <w:p>
      <w:pPr>
        <w:pStyle w:val="nSubsection"/>
      </w:pPr>
      <w:r>
        <w:rPr>
          <w:vertAlign w:val="superscript"/>
        </w:rPr>
        <w:t>14</w:t>
      </w:r>
      <w:r>
        <w:rPr>
          <w:vertAlign w:val="superscript"/>
        </w:rPr>
        <w:tab/>
      </w:r>
      <w:r>
        <w:t xml:space="preserve">The </w:t>
      </w:r>
      <w:r>
        <w:rPr>
          <w:i/>
        </w:rPr>
        <w:t>Courts Legislation Amendment and Repeal Act 2004</w:t>
      </w:r>
      <w:r>
        <w:t xml:space="preserve"> s. 128 (to amend s. 20) was </w:t>
      </w:r>
      <w:r>
        <w:rPr>
          <w:snapToGrid w:val="0"/>
        </w:rPr>
        <w:t xml:space="preserve">deleted by the </w:t>
      </w:r>
      <w:r>
        <w:rPr>
          <w:i/>
          <w:iCs/>
          <w:snapToGrid w:val="0"/>
        </w:rPr>
        <w:t>Criminal Law and Evidence Amendment Act 2008</w:t>
      </w:r>
      <w:r>
        <w:rPr>
          <w:snapToGrid w:val="0"/>
        </w:rPr>
        <w:t xml:space="preserve"> s. 77(5).</w:t>
      </w:r>
    </w:p>
    <w:p>
      <w:pPr>
        <w:pStyle w:val="nSubsection"/>
        <w:rPr>
          <w:snapToGrid w:val="0"/>
        </w:rPr>
      </w:pPr>
      <w:r>
        <w:rPr>
          <w:snapToGrid w:val="0"/>
          <w:vertAlign w:val="superscript"/>
        </w:rPr>
        <w:t>15</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spacing w:before="40"/>
      </w:pPr>
      <w:r>
        <w:rPr>
          <w:rStyle w:val="CharPartNo"/>
        </w:rPr>
        <w:t>Part 22</w:t>
      </w:r>
      <w:r>
        <w:t> — </w:t>
      </w:r>
      <w:r>
        <w:rPr>
          <w:rStyle w:val="CharPartText"/>
        </w:rPr>
        <w:t>Transitional provisions</w:t>
      </w:r>
    </w:p>
    <w:p>
      <w:pPr>
        <w:pStyle w:val="nzHeading3"/>
        <w:spacing w:before="80"/>
      </w:pPr>
      <w:r>
        <w:rPr>
          <w:rStyle w:val="CharDivNo"/>
        </w:rPr>
        <w:t>Division 1</w:t>
      </w:r>
      <w:r>
        <w:t> — </w:t>
      </w:r>
      <w:r>
        <w:rPr>
          <w:rStyle w:val="CharDivText"/>
        </w:rPr>
        <w:t>Provisions about enforcing judgments</w:t>
      </w:r>
    </w:p>
    <w:p>
      <w:pPr>
        <w:pStyle w:val="nzHeading5"/>
        <w:spacing w:before="60"/>
      </w:pPr>
      <w:r>
        <w:t>143.</w:t>
      </w:r>
      <w:r>
        <w:tab/>
        <w:t>Interpretation</w:t>
      </w:r>
    </w:p>
    <w:p>
      <w:pPr>
        <w:pStyle w:val="nzSubsection"/>
        <w:spacing w:before="40"/>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spacing w:before="40"/>
      </w:pPr>
      <w:r>
        <w:tab/>
        <w:t>(2)</w:t>
      </w:r>
      <w:r>
        <w:tab/>
        <w:t xml:space="preserve">This Part does not limit the operation of the </w:t>
      </w:r>
      <w:r>
        <w:rPr>
          <w:i/>
        </w:rPr>
        <w:t>Interpretation Act 1984</w:t>
      </w:r>
      <w:r>
        <w:t xml:space="preserve"> Part V.</w:t>
      </w:r>
    </w:p>
    <w:p>
      <w:pPr>
        <w:pStyle w:val="nzHeading5"/>
        <w:spacing w:before="60"/>
      </w:pPr>
      <w:r>
        <w:rPr>
          <w:rStyle w:val="CharSectno"/>
        </w:rPr>
        <w:t>144</w:t>
      </w:r>
      <w:r>
        <w:t>.</w:t>
      </w:r>
      <w:r>
        <w:tab/>
        <w:t>Judgments not satisfied before commencement</w:t>
      </w:r>
    </w:p>
    <w:p>
      <w:pPr>
        <w:pStyle w:val="nzSubsection"/>
        <w:spacing w:before="40"/>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rPr>
          <w:snapToGrid w:val="0"/>
        </w:rPr>
      </w:pPr>
    </w:p>
    <w:p>
      <w:pPr>
        <w:pStyle w:val="nSubsection"/>
      </w:pPr>
      <w:r>
        <w:rPr>
          <w:vertAlign w:val="superscript"/>
        </w:rPr>
        <w:t>16</w:t>
      </w:r>
      <w:r>
        <w:tab/>
        <w:t xml:space="preserve">The </w:t>
      </w:r>
      <w:r>
        <w:rPr>
          <w:i/>
        </w:rPr>
        <w:t xml:space="preserve">Limitation Legislation Amendment and Repeal Act 2005 </w:t>
      </w:r>
      <w:r>
        <w:t>s. 18(2) reads as follows:</w:t>
      </w:r>
    </w:p>
    <w:p>
      <w:pPr>
        <w:pStyle w:val="BlankOpen"/>
      </w:pP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BlankClose"/>
      </w:pPr>
    </w:p>
    <w:p>
      <w:pPr>
        <w:pStyle w:val="nSubsection"/>
        <w:keepNext/>
      </w:pPr>
      <w:r>
        <w:rPr>
          <w:vertAlign w:val="superscript"/>
        </w:rPr>
        <w:t>17</w:t>
      </w:r>
      <w:r>
        <w:tab/>
        <w:t xml:space="preserve">On the date as at which this compilation was prepared, the </w:t>
      </w:r>
      <w:r>
        <w:rPr>
          <w:i/>
        </w:rPr>
        <w:t>State Superannuation (Transitional and Consequential Provisions) Act 2000</w:t>
      </w:r>
      <w:r>
        <w:t xml:space="preserve"> s. 68 had not come into operation. It reads as follows:</w:t>
      </w:r>
    </w:p>
    <w:p>
      <w:pPr>
        <w:pStyle w:val="BlankOpen"/>
        <w:rPr>
          <w:snapToGrid w:val="0"/>
        </w:rPr>
      </w:pPr>
    </w:p>
    <w:p>
      <w:pPr>
        <w:pStyle w:val="nzHeading5"/>
      </w:pPr>
      <w:r>
        <w:rPr>
          <w:rStyle w:val="CharSectno"/>
        </w:rPr>
        <w:t>68</w:t>
      </w:r>
      <w:r>
        <w:t>.</w:t>
      </w:r>
      <w:r>
        <w:tab/>
      </w:r>
      <w:r>
        <w:rPr>
          <w:i/>
        </w:rPr>
        <w:t>Supreme Court Act 1935</w:t>
      </w:r>
      <w:r>
        <w:t xml:space="preserve"> amended</w:t>
      </w:r>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BlankClose"/>
        <w:rPr>
          <w:snapToGrid w:val="0"/>
        </w:rPr>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143" w:name="_Toc434855283"/>
      <w:r>
        <w:rPr>
          <w:sz w:val="28"/>
        </w:rPr>
        <w:t>Defined terms</w:t>
      </w:r>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lawyer</w:t>
      </w:r>
      <w:r>
        <w:tab/>
        <w:t>4(1)</w:t>
      </w:r>
    </w:p>
    <w:p>
      <w:pPr>
        <w:pStyle w:val="DefinedTerms"/>
      </w:pPr>
      <w:r>
        <w:t>legal experience</w:t>
      </w:r>
      <w:r>
        <w:tab/>
        <w:t>4(2)</w:t>
      </w:r>
    </w:p>
    <w:p>
      <w:pPr>
        <w:pStyle w:val="DefinedTerms"/>
      </w:pPr>
      <w:r>
        <w:t>legal practitioner</w:t>
      </w:r>
      <w:r>
        <w:tab/>
        <w:t>4(1)</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t>suit</w:t>
      </w:r>
      <w:r>
        <w:tab/>
        <w:t>4(1)</w:t>
      </w:r>
    </w:p>
    <w:p>
      <w:pPr>
        <w:pStyle w:val="DefinedTerms"/>
      </w:pPr>
      <w:r>
        <w:t>vessel</w:t>
      </w:r>
      <w:r>
        <w:tab/>
        <w:t>26(5)</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09-e0-03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5112" w:type="dxa"/>
        </w:tcPr>
        <w:p>
          <w:pPr>
            <w:pStyle w:val="Header"/>
            <w:spacing w:before="40"/>
            <w:jc w:val="right"/>
          </w:pPr>
          <w:r>
            <w:fldChar w:fldCharType="begin"/>
          </w:r>
          <w:r>
            <w:instrText>styleref CharSchText</w:instrText>
          </w:r>
          <w:r>
            <w:fldChar w:fldCharType="end"/>
          </w:r>
        </w:p>
      </w:tc>
      <w:tc>
        <w:tcPr>
          <w:tcW w:w="2160" w:type="dxa"/>
          <w:gridSpan w:val="2"/>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9" w:type="dxa"/>
      </w:trPr>
      <w:tc>
        <w:tcPr>
          <w:tcW w:w="5112" w:type="dxa"/>
        </w:tcPr>
        <w:p>
          <w:pPr>
            <w:pStyle w:val="Header"/>
            <w:spacing w:before="40"/>
            <w:jc w:val="right"/>
          </w:pPr>
        </w:p>
      </w:tc>
      <w:tc>
        <w:tcPr>
          <w:tcW w:w="2151" w:type="dxa"/>
        </w:tcPr>
        <w:p>
          <w:pPr>
            <w:pStyle w:val="Header"/>
            <w:spacing w:before="40"/>
            <w:ind w:right="17"/>
            <w:jc w:val="right"/>
          </w:pPr>
        </w:p>
      </w:tc>
    </w:tr>
    <w:tr>
      <w:trPr>
        <w:gridAfter w:val="1"/>
        <w:wAfter w:w="9" w:type="dxa"/>
        <w:cantSplit/>
      </w:trPr>
      <w:tc>
        <w:tcPr>
          <w:tcW w:w="7263" w:type="dxa"/>
          <w:gridSpan w:val="2"/>
        </w:tcPr>
        <w:p>
          <w:pPr>
            <w:pStyle w:val="Header"/>
            <w:spacing w:before="40"/>
            <w:ind w:right="17"/>
            <w:jc w:val="right"/>
          </w:pPr>
        </w:p>
      </w:tc>
    </w:tr>
  </w:tbl>
  <w:p>
    <w:pPr>
      <w:pStyle w:val="Header"/>
      <w:pBdr>
        <w:top w:val="single" w:sz="4" w:space="1" w:color="auto"/>
      </w:pBdr>
    </w:pPr>
    <w:bookmarkStart w:id="137" w:name="Schedule"/>
    <w:bookmarkEnd w:id="1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Act 1935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Act 1935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C401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BEF3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E3A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26EAF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02478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9A2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788C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9C3E8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26287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BAC2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8272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4940"/>
    <w:docVar w:name="WAFER_20140110162156" w:val="RemoveTocBookmarks,RemoveUnusedBookmarks,RemoveLanguageTags,UsedStyles,ResetPageSize,UpdateArrangement"/>
    <w:docVar w:name="WAFER_20140110162156_GUID" w:val="5db8adb5-ddb6-439d-aa2f-5528e9b9038c"/>
    <w:docVar w:name="WAFER_20140110162436" w:val="RemoveTocBookmarks,RunningHeaders"/>
    <w:docVar w:name="WAFER_20140110162436_GUID" w:val="1dab8c41-f166-4f48-b95a-1324498de525"/>
    <w:docVar w:name="WAFER_20150713103915" w:val="ResetPageSize,UpdateArrangement,UpdateNTable"/>
    <w:docVar w:name="WAFER_20150713103915_GUID" w:val="548a20f7-538c-4459-bced-c52a873feed6"/>
    <w:docVar w:name="WAFER_20151109174940" w:val="UpdateStyles,UsedStyles"/>
    <w:docVar w:name="WAFER_20151109174940_GUID" w:val="7f7dfc50-b833-4b1c-8431-a5ee20e000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28832</Words>
  <Characters>128592</Characters>
  <Application>Microsoft Office Word</Application>
  <DocSecurity>0</DocSecurity>
  <Lines>3782</Lines>
  <Paragraphs>1896</Paragraphs>
  <ScaleCrop>false</ScaleCrop>
  <HeadingPairs>
    <vt:vector size="2" baseType="variant">
      <vt:variant>
        <vt:lpstr>Title</vt:lpstr>
      </vt:variant>
      <vt:variant>
        <vt:i4>1</vt:i4>
      </vt:variant>
    </vt:vector>
  </HeadingPairs>
  <TitlesOfParts>
    <vt:vector size="1" baseType="lpstr">
      <vt:lpstr>Supreme Court Act 1935</vt:lpstr>
    </vt:vector>
  </TitlesOfParts>
  <Manager/>
  <Company/>
  <LinksUpToDate>false</LinksUpToDate>
  <CharactersWithSpaces>155528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1935 - 09-e0-03</dc:title>
  <dc:subject/>
  <dc:creator/>
  <cp:keywords/>
  <dc:description/>
  <cp:lastModifiedBy>svcMRProcess</cp:lastModifiedBy>
  <cp:revision>4</cp:revision>
  <cp:lastPrinted>2012-01-12T01:06:00Z</cp:lastPrinted>
  <dcterms:created xsi:type="dcterms:W3CDTF">2018-09-09T00:48:00Z</dcterms:created>
  <dcterms:modified xsi:type="dcterms:W3CDTF">2018-09-09T00:48:00Z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230</vt:i4>
  </property>
  <property fmtid="{D5CDD505-2E9C-101B-9397-08002B2CF9AE}" pid="6" name="ReprintNo">
    <vt:lpwstr>9</vt:lpwstr>
  </property>
  <property fmtid="{D5CDD505-2E9C-101B-9397-08002B2CF9AE}" pid="7" name="ReprintedAsAt">
    <vt:filetime>2012-01-05T16:00:00Z</vt:filetime>
  </property>
  <property fmtid="{D5CDD505-2E9C-101B-9397-08002B2CF9AE}" pid="8" name="AsAtDate">
    <vt:lpwstr>25 Nov 2013</vt:lpwstr>
  </property>
  <property fmtid="{D5CDD505-2E9C-101B-9397-08002B2CF9AE}" pid="9" name="Suffix">
    <vt:lpwstr>09-e0-03</vt:lpwstr>
  </property>
</Properties>
</file>