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68" w:rsidRDefault="001E5B68" w:rsidP="001E5B68">
      <w:pPr>
        <w:pStyle w:val="WA"/>
        <w:outlineLvl w:val="0"/>
      </w:pPr>
      <w:bookmarkStart w:id="0" w:name="_GoBack"/>
      <w:bookmarkEnd w:id="0"/>
      <w:r>
        <w:t>Western Australia</w:t>
      </w:r>
    </w:p>
    <w:p w:rsidR="001E5B68" w:rsidRDefault="001E5B68" w:rsidP="001E5B68">
      <w:pPr>
        <w:pStyle w:val="NameofActRegPage1"/>
        <w:spacing w:before="3760" w:after="4200"/>
        <w:outlineLvl w:val="0"/>
      </w:pPr>
      <w:r>
        <w:t>Electricity Corporations Amendment Act 2013</w:t>
      </w:r>
    </w:p>
    <w:p w:rsidR="001E5B68" w:rsidRDefault="001E5B68" w:rsidP="001E5B68">
      <w:pPr>
        <w:jc w:val="center"/>
        <w:outlineLvl w:val="0"/>
        <w:rPr>
          <w:b/>
        </w:rPr>
        <w:sectPr w:rsidR="001E5B68" w:rsidSect="001E5B68">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1E5B68" w:rsidRDefault="001E5B68" w:rsidP="001E5B68">
      <w:pPr>
        <w:pStyle w:val="WA"/>
        <w:outlineLvl w:val="0"/>
      </w:pPr>
      <w:r>
        <w:lastRenderedPageBreak/>
        <w:t>Western Australia</w:t>
      </w:r>
    </w:p>
    <w:p w:rsidR="001E5B68" w:rsidRDefault="001E5B68" w:rsidP="001E5B68">
      <w:pPr>
        <w:pStyle w:val="NameofActRegPage1"/>
      </w:pPr>
      <w:r>
        <w:fldChar w:fldCharType="begin"/>
      </w:r>
      <w:r>
        <w:instrText xml:space="preserve"> STYLEREF "Name Of Act/Reg"</w:instrText>
      </w:r>
      <w:r>
        <w:fldChar w:fldCharType="separate"/>
      </w:r>
      <w:r w:rsidR="00BD5997">
        <w:rPr>
          <w:noProof/>
        </w:rPr>
        <w:t>Electricity Corporations Amendment Act 2013</w:t>
      </w:r>
      <w:r>
        <w:fldChar w:fldCharType="end"/>
      </w:r>
    </w:p>
    <w:p w:rsidR="001E5B68" w:rsidRDefault="001E5B68" w:rsidP="001E5B68">
      <w:pPr>
        <w:pStyle w:val="Arrangement"/>
      </w:pPr>
      <w:r>
        <w:t>CONTENTS</w:t>
      </w:r>
    </w:p>
    <w:p w:rsidR="00F069FB" w:rsidRDefault="001E5B68">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069FB">
        <w:t>Part 1 — Preliminary</w:t>
      </w:r>
    </w:p>
    <w:p w:rsidR="00F069FB" w:rsidRDefault="00F069FB">
      <w:pPr>
        <w:pStyle w:val="TOC8"/>
        <w:rPr>
          <w:rFonts w:asciiTheme="minorHAnsi" w:eastAsiaTheme="minorEastAsia" w:hAnsiTheme="minorHAnsi" w:cstheme="minorBidi"/>
          <w:szCs w:val="22"/>
        </w:rPr>
      </w:pPr>
      <w:r>
        <w:t>1.</w:t>
      </w:r>
      <w:r>
        <w:tab/>
      </w:r>
      <w:r w:rsidRPr="00FE31AE">
        <w:rPr>
          <w:snapToGrid w:val="0"/>
        </w:rPr>
        <w:t>Short title</w:t>
      </w:r>
      <w:r>
        <w:tab/>
      </w:r>
      <w:r>
        <w:fldChar w:fldCharType="begin"/>
      </w:r>
      <w:r>
        <w:instrText xml:space="preserve"> PAGEREF _Toc382314880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w:t>
      </w:r>
      <w:r w:rsidRPr="00FE31AE">
        <w:rPr>
          <w:snapToGrid w:val="0"/>
        </w:rPr>
        <w:t>.</w:t>
      </w:r>
      <w:r w:rsidRPr="00FE31AE">
        <w:rPr>
          <w:snapToGrid w:val="0"/>
        </w:rPr>
        <w:tab/>
      </w:r>
      <w:r>
        <w:t>Commencement</w:t>
      </w:r>
      <w:r>
        <w:tab/>
      </w:r>
      <w:r>
        <w:fldChar w:fldCharType="begin"/>
      </w:r>
      <w:r>
        <w:instrText xml:space="preserve"> PAGEREF _Toc382314881 \h </w:instrText>
      </w:r>
      <w:r>
        <w:fldChar w:fldCharType="separate"/>
      </w:r>
      <w:r w:rsidR="00BD5997">
        <w:t>2</w:t>
      </w:r>
      <w:r>
        <w:fldChar w:fldCharType="end"/>
      </w:r>
    </w:p>
    <w:p w:rsidR="00F069FB" w:rsidRDefault="00F069FB">
      <w:pPr>
        <w:pStyle w:val="TOC2"/>
        <w:tabs>
          <w:tab w:val="right" w:leader="dot" w:pos="7087"/>
        </w:tabs>
        <w:rPr>
          <w:rFonts w:asciiTheme="minorHAnsi" w:eastAsiaTheme="minorEastAsia" w:hAnsiTheme="minorHAnsi" w:cstheme="minorBidi"/>
          <w:b w:val="0"/>
          <w:sz w:val="22"/>
          <w:szCs w:val="22"/>
        </w:rPr>
      </w:pPr>
      <w:r>
        <w:t>Part 2 — </w:t>
      </w:r>
      <w:r w:rsidRPr="00FE31AE">
        <w:rPr>
          <w:i/>
        </w:rPr>
        <w:t>Electricity Corporations Act 2005</w:t>
      </w:r>
      <w:r>
        <w:t xml:space="preserve"> amended</w:t>
      </w:r>
    </w:p>
    <w:p w:rsidR="00F069FB" w:rsidRDefault="00F069FB">
      <w:pPr>
        <w:pStyle w:val="TOC8"/>
        <w:rPr>
          <w:rFonts w:asciiTheme="minorHAnsi" w:eastAsiaTheme="minorEastAsia" w:hAnsiTheme="minorHAnsi" w:cstheme="minorBidi"/>
          <w:szCs w:val="22"/>
        </w:rPr>
      </w:pPr>
      <w:r>
        <w:t>3</w:t>
      </w:r>
      <w:r w:rsidRPr="00FE31AE">
        <w:rPr>
          <w:snapToGrid w:val="0"/>
        </w:rPr>
        <w:t>.</w:t>
      </w:r>
      <w:r w:rsidRPr="00FE31AE">
        <w:rPr>
          <w:snapToGrid w:val="0"/>
        </w:rPr>
        <w:tab/>
        <w:t>Act amended</w:t>
      </w:r>
      <w:r>
        <w:tab/>
      </w:r>
      <w:r>
        <w:fldChar w:fldCharType="begin"/>
      </w:r>
      <w:r>
        <w:instrText xml:space="preserve"> PAGEREF _Toc382314883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_Toc382314884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_Toc382314885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_Toc382314886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7.</w:t>
      </w:r>
      <w:r>
        <w:tab/>
        <w:t>Section 5 amended</w:t>
      </w:r>
      <w:r>
        <w:tab/>
      </w:r>
      <w:r>
        <w:fldChar w:fldCharType="begin"/>
      </w:r>
      <w:r>
        <w:instrText xml:space="preserve"> PAGEREF _Toc382314887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8.</w:t>
      </w:r>
      <w:r>
        <w:tab/>
        <w:t>Section 8 amended</w:t>
      </w:r>
      <w:r>
        <w:tab/>
      </w:r>
      <w:r>
        <w:fldChar w:fldCharType="begin"/>
      </w:r>
      <w:r>
        <w:instrText xml:space="preserve"> PAGEREF _Toc382314888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9.</w:t>
      </w:r>
      <w:r>
        <w:tab/>
        <w:t>Section 14 amended</w:t>
      </w:r>
      <w:r>
        <w:tab/>
      </w:r>
      <w:r>
        <w:fldChar w:fldCharType="begin"/>
      </w:r>
      <w:r>
        <w:instrText xml:space="preserve"> PAGEREF _Toc382314889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10.</w:t>
      </w:r>
      <w:r>
        <w:tab/>
        <w:t>Part 3 Division 1 Subdivision 2 heading amended</w:t>
      </w:r>
      <w:r>
        <w:tab/>
      </w:r>
      <w:r>
        <w:fldChar w:fldCharType="begin"/>
      </w:r>
      <w:r>
        <w:instrText xml:space="preserve"> PAGEREF _Toc382314890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11.</w:t>
      </w:r>
      <w:r>
        <w:tab/>
        <w:t>Section 35 amended</w:t>
      </w:r>
      <w:r>
        <w:tab/>
      </w:r>
      <w:r>
        <w:fldChar w:fldCharType="begin"/>
      </w:r>
      <w:r>
        <w:instrText xml:space="preserve"> PAGEREF _Toc382314891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12.</w:t>
      </w:r>
      <w:r>
        <w:tab/>
        <w:t>Section 36 amended</w:t>
      </w:r>
      <w:r>
        <w:tab/>
      </w:r>
      <w:r>
        <w:fldChar w:fldCharType="begin"/>
      </w:r>
      <w:r>
        <w:instrText xml:space="preserve"> PAGEREF _Toc382314892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13.</w:t>
      </w:r>
      <w:r>
        <w:tab/>
        <w:t>Section 37 amended</w:t>
      </w:r>
      <w:r>
        <w:tab/>
      </w:r>
      <w:r>
        <w:fldChar w:fldCharType="begin"/>
      </w:r>
      <w:r>
        <w:instrText xml:space="preserve"> PAGEREF _Toc382314893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14.</w:t>
      </w:r>
      <w:r>
        <w:tab/>
        <w:t>Sections 38 to 40 replaced</w:t>
      </w:r>
      <w:r>
        <w:tab/>
      </w:r>
      <w:r>
        <w:fldChar w:fldCharType="begin"/>
      </w:r>
      <w:r>
        <w:instrText xml:space="preserve"> PAGEREF _Toc382314894 \h </w:instrText>
      </w:r>
      <w:r>
        <w:fldChar w:fldCharType="separate"/>
      </w:r>
      <w:r w:rsidR="00BD5997">
        <w:t>2</w:t>
      </w:r>
      <w:r>
        <w:fldChar w:fldCharType="end"/>
      </w:r>
    </w:p>
    <w:p w:rsidR="00F069FB" w:rsidRDefault="00F069FB">
      <w:pPr>
        <w:pStyle w:val="TOC9"/>
        <w:rPr>
          <w:rFonts w:asciiTheme="minorHAnsi" w:eastAsiaTheme="minorEastAsia" w:hAnsiTheme="minorHAnsi" w:cstheme="minorBidi"/>
          <w:noProof/>
          <w:sz w:val="22"/>
          <w:szCs w:val="22"/>
        </w:rPr>
      </w:pPr>
      <w:r>
        <w:rPr>
          <w:noProof/>
        </w:rPr>
        <w:t>38.</w:t>
      </w:r>
      <w:r>
        <w:rPr>
          <w:noProof/>
        </w:rPr>
        <w:tab/>
        <w:t>Wholesale acquisition or supply of electricity</w:t>
      </w:r>
      <w:r>
        <w:rPr>
          <w:noProof/>
        </w:rPr>
        <w:tab/>
      </w:r>
      <w:r>
        <w:rPr>
          <w:noProof/>
        </w:rPr>
        <w:fldChar w:fldCharType="begin"/>
      </w:r>
      <w:r>
        <w:rPr>
          <w:noProof/>
        </w:rPr>
        <w:instrText xml:space="preserve"> PAGEREF _Toc382314895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39.</w:t>
      </w:r>
      <w:r>
        <w:rPr>
          <w:noProof/>
        </w:rPr>
        <w:tab/>
        <w:t>Matters for regulations or wholesale arrangements</w:t>
      </w:r>
      <w:r>
        <w:rPr>
          <w:noProof/>
        </w:rPr>
        <w:tab/>
      </w:r>
      <w:r>
        <w:rPr>
          <w:noProof/>
        </w:rPr>
        <w:fldChar w:fldCharType="begin"/>
      </w:r>
      <w:r>
        <w:rPr>
          <w:noProof/>
        </w:rPr>
        <w:instrText xml:space="preserve"> PAGEREF _Toc382314896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40.</w:t>
      </w:r>
      <w:r>
        <w:rPr>
          <w:noProof/>
        </w:rPr>
        <w:tab/>
        <w:t>Disclosure of information to fines Registrar</w:t>
      </w:r>
      <w:r>
        <w:rPr>
          <w:noProof/>
        </w:rPr>
        <w:tab/>
      </w:r>
      <w:r>
        <w:rPr>
          <w:noProof/>
        </w:rPr>
        <w:fldChar w:fldCharType="begin"/>
      </w:r>
      <w:r>
        <w:rPr>
          <w:noProof/>
        </w:rPr>
        <w:instrText xml:space="preserve"> PAGEREF _Toc382314897 \h </w:instrText>
      </w:r>
      <w:r>
        <w:rPr>
          <w:noProof/>
        </w:rPr>
      </w:r>
      <w:r>
        <w:rPr>
          <w:noProof/>
        </w:rPr>
        <w:fldChar w:fldCharType="separate"/>
      </w:r>
      <w:r w:rsidR="00BD5997">
        <w:rPr>
          <w:noProof/>
        </w:rPr>
        <w:t>2</w:t>
      </w:r>
      <w:r>
        <w:rPr>
          <w:noProof/>
        </w:rPr>
        <w:fldChar w:fldCharType="end"/>
      </w:r>
    </w:p>
    <w:p w:rsidR="00F069FB" w:rsidRDefault="00F069FB">
      <w:pPr>
        <w:pStyle w:val="TOC8"/>
        <w:rPr>
          <w:rFonts w:asciiTheme="minorHAnsi" w:eastAsiaTheme="minorEastAsia" w:hAnsiTheme="minorHAnsi" w:cstheme="minorBidi"/>
          <w:szCs w:val="22"/>
        </w:rPr>
      </w:pPr>
      <w:r>
        <w:t>15.</w:t>
      </w:r>
      <w:r>
        <w:tab/>
        <w:t>Section 41 amended</w:t>
      </w:r>
      <w:r>
        <w:tab/>
      </w:r>
      <w:r>
        <w:fldChar w:fldCharType="begin"/>
      </w:r>
      <w:r>
        <w:instrText xml:space="preserve"> PAGEREF _Toc382314898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16.</w:t>
      </w:r>
      <w:r>
        <w:tab/>
        <w:t>Section 43 amended</w:t>
      </w:r>
      <w:r>
        <w:tab/>
      </w:r>
      <w:r>
        <w:fldChar w:fldCharType="begin"/>
      </w:r>
      <w:r>
        <w:instrText xml:space="preserve"> PAGEREF _Toc382314899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17.</w:t>
      </w:r>
      <w:r>
        <w:tab/>
        <w:t>Part 3 Division 1 Subdivision 4 deleted</w:t>
      </w:r>
      <w:r>
        <w:tab/>
      </w:r>
      <w:r>
        <w:fldChar w:fldCharType="begin"/>
      </w:r>
      <w:r>
        <w:instrText xml:space="preserve"> PAGEREF _Toc382314900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18.</w:t>
      </w:r>
      <w:r>
        <w:tab/>
        <w:t>Section 50 amended</w:t>
      </w:r>
      <w:r>
        <w:tab/>
      </w:r>
      <w:r>
        <w:fldChar w:fldCharType="begin"/>
      </w:r>
      <w:r>
        <w:instrText xml:space="preserve"> PAGEREF _Toc382314901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19.</w:t>
      </w:r>
      <w:r>
        <w:tab/>
        <w:t>Section 52 amended</w:t>
      </w:r>
      <w:r>
        <w:tab/>
      </w:r>
      <w:r>
        <w:fldChar w:fldCharType="begin"/>
      </w:r>
      <w:r>
        <w:instrText xml:space="preserve"> PAGEREF _Toc382314902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20.</w:t>
      </w:r>
      <w:r>
        <w:tab/>
        <w:t>Section 54 amended</w:t>
      </w:r>
      <w:r>
        <w:tab/>
      </w:r>
      <w:r>
        <w:fldChar w:fldCharType="begin"/>
      </w:r>
      <w:r>
        <w:instrText xml:space="preserve"> PAGEREF _Toc382314903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lastRenderedPageBreak/>
        <w:t>21.</w:t>
      </w:r>
      <w:r>
        <w:tab/>
        <w:t>Section 59 amended</w:t>
      </w:r>
      <w:r>
        <w:tab/>
      </w:r>
      <w:r>
        <w:fldChar w:fldCharType="begin"/>
      </w:r>
      <w:r>
        <w:instrText xml:space="preserve"> PAGEREF _Toc382314904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22.</w:t>
      </w:r>
      <w:r>
        <w:tab/>
        <w:t>Section 62 replaced</w:t>
      </w:r>
      <w:r>
        <w:tab/>
      </w:r>
      <w:r>
        <w:fldChar w:fldCharType="begin"/>
      </w:r>
      <w:r>
        <w:instrText xml:space="preserve"> PAGEREF _Toc382314905 \h </w:instrText>
      </w:r>
      <w:r>
        <w:fldChar w:fldCharType="separate"/>
      </w:r>
      <w:r w:rsidR="00BD5997">
        <w:t>2</w:t>
      </w:r>
      <w:r>
        <w:fldChar w:fldCharType="end"/>
      </w:r>
    </w:p>
    <w:p w:rsidR="00F069FB" w:rsidRDefault="00F069FB">
      <w:pPr>
        <w:pStyle w:val="TOC9"/>
        <w:rPr>
          <w:rFonts w:asciiTheme="minorHAnsi" w:eastAsiaTheme="minorEastAsia" w:hAnsiTheme="minorHAnsi" w:cstheme="minorBidi"/>
          <w:noProof/>
          <w:sz w:val="22"/>
          <w:szCs w:val="22"/>
        </w:rPr>
      </w:pPr>
      <w:r>
        <w:rPr>
          <w:noProof/>
        </w:rPr>
        <w:t>62.</w:t>
      </w:r>
      <w:r>
        <w:rPr>
          <w:noProof/>
        </w:rPr>
        <w:tab/>
        <w:t>Segregation of functions</w:t>
      </w:r>
      <w:r>
        <w:rPr>
          <w:noProof/>
        </w:rPr>
        <w:tab/>
      </w:r>
      <w:r>
        <w:rPr>
          <w:noProof/>
        </w:rPr>
        <w:fldChar w:fldCharType="begin"/>
      </w:r>
      <w:r>
        <w:rPr>
          <w:noProof/>
        </w:rPr>
        <w:instrText xml:space="preserve"> PAGEREF _Toc382314906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63A.</w:t>
      </w:r>
      <w:r>
        <w:rPr>
          <w:noProof/>
        </w:rPr>
        <w:tab/>
        <w:t>Matters for regulations or segregation arrangements</w:t>
      </w:r>
      <w:r>
        <w:rPr>
          <w:noProof/>
        </w:rPr>
        <w:tab/>
      </w:r>
      <w:r>
        <w:rPr>
          <w:noProof/>
        </w:rPr>
        <w:fldChar w:fldCharType="begin"/>
      </w:r>
      <w:r>
        <w:rPr>
          <w:noProof/>
        </w:rPr>
        <w:instrText xml:space="preserve"> PAGEREF _Toc382314907 \h </w:instrText>
      </w:r>
      <w:r>
        <w:rPr>
          <w:noProof/>
        </w:rPr>
      </w:r>
      <w:r>
        <w:rPr>
          <w:noProof/>
        </w:rPr>
        <w:fldChar w:fldCharType="separate"/>
      </w:r>
      <w:r w:rsidR="00BD5997">
        <w:rPr>
          <w:noProof/>
        </w:rPr>
        <w:t>2</w:t>
      </w:r>
      <w:r>
        <w:rPr>
          <w:noProof/>
        </w:rPr>
        <w:fldChar w:fldCharType="end"/>
      </w:r>
    </w:p>
    <w:p w:rsidR="00F069FB" w:rsidRDefault="00F069FB">
      <w:pPr>
        <w:pStyle w:val="TOC8"/>
        <w:rPr>
          <w:rFonts w:asciiTheme="minorHAnsi" w:eastAsiaTheme="minorEastAsia" w:hAnsiTheme="minorHAnsi" w:cstheme="minorBidi"/>
          <w:szCs w:val="22"/>
        </w:rPr>
      </w:pPr>
      <w:r>
        <w:t>23.</w:t>
      </w:r>
      <w:r>
        <w:tab/>
        <w:t>Part 3 Division 2 deleted</w:t>
      </w:r>
      <w:r>
        <w:tab/>
      </w:r>
      <w:r>
        <w:fldChar w:fldCharType="begin"/>
      </w:r>
      <w:r>
        <w:instrText xml:space="preserve"> PAGEREF _Toc382314908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24.</w:t>
      </w:r>
      <w:r>
        <w:tab/>
        <w:t>Section 75 amended</w:t>
      </w:r>
      <w:r>
        <w:tab/>
      </w:r>
      <w:r>
        <w:fldChar w:fldCharType="begin"/>
      </w:r>
      <w:r>
        <w:instrText xml:space="preserve"> PAGEREF _Toc382314909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25.</w:t>
      </w:r>
      <w:r>
        <w:tab/>
        <w:t>Section 81 amended</w:t>
      </w:r>
      <w:r>
        <w:tab/>
      </w:r>
      <w:r>
        <w:fldChar w:fldCharType="begin"/>
      </w:r>
      <w:r>
        <w:instrText xml:space="preserve"> PAGEREF _Toc382314910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26.</w:t>
      </w:r>
      <w:r>
        <w:tab/>
        <w:t>Section 83 amended</w:t>
      </w:r>
      <w:r>
        <w:tab/>
      </w:r>
      <w:r>
        <w:fldChar w:fldCharType="begin"/>
      </w:r>
      <w:r>
        <w:instrText xml:space="preserve"> PAGEREF _Toc382314911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27.</w:t>
      </w:r>
      <w:r>
        <w:tab/>
        <w:t>Section 87 amended</w:t>
      </w:r>
      <w:r>
        <w:tab/>
      </w:r>
      <w:r>
        <w:fldChar w:fldCharType="begin"/>
      </w:r>
      <w:r>
        <w:instrText xml:space="preserve"> PAGEREF _Toc382314912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28.</w:t>
      </w:r>
      <w:r>
        <w:tab/>
        <w:t>Section 106 amended</w:t>
      </w:r>
      <w:r>
        <w:tab/>
      </w:r>
      <w:r>
        <w:fldChar w:fldCharType="begin"/>
      </w:r>
      <w:r>
        <w:instrText xml:space="preserve"> PAGEREF _Toc382314913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29.</w:t>
      </w:r>
      <w:r>
        <w:tab/>
        <w:t>Section 107 amended</w:t>
      </w:r>
      <w:r>
        <w:tab/>
      </w:r>
      <w:r>
        <w:fldChar w:fldCharType="begin"/>
      </w:r>
      <w:r>
        <w:instrText xml:space="preserve"> PAGEREF _Toc382314914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30.</w:t>
      </w:r>
      <w:r>
        <w:tab/>
        <w:t>Section 108 amended</w:t>
      </w:r>
      <w:r>
        <w:tab/>
      </w:r>
      <w:r>
        <w:fldChar w:fldCharType="begin"/>
      </w:r>
      <w:r>
        <w:instrText xml:space="preserve"> PAGEREF _Toc382314915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31.</w:t>
      </w:r>
      <w:r>
        <w:tab/>
        <w:t>Section 114 amended</w:t>
      </w:r>
      <w:r>
        <w:tab/>
      </w:r>
      <w:r>
        <w:fldChar w:fldCharType="begin"/>
      </w:r>
      <w:r>
        <w:instrText xml:space="preserve"> PAGEREF _Toc382314916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32.</w:t>
      </w:r>
      <w:r>
        <w:tab/>
        <w:t>Section 120 amended</w:t>
      </w:r>
      <w:r>
        <w:tab/>
      </w:r>
      <w:r>
        <w:fldChar w:fldCharType="begin"/>
      </w:r>
      <w:r>
        <w:instrText xml:space="preserve"> PAGEREF _Toc382314917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33.</w:t>
      </w:r>
      <w:r>
        <w:tab/>
        <w:t>Section 134 amended</w:t>
      </w:r>
      <w:r>
        <w:tab/>
      </w:r>
      <w:r>
        <w:fldChar w:fldCharType="begin"/>
      </w:r>
      <w:r>
        <w:instrText xml:space="preserve"> PAGEREF _Toc382314918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34.</w:t>
      </w:r>
      <w:r>
        <w:tab/>
        <w:t>Section 140 amended</w:t>
      </w:r>
      <w:r>
        <w:tab/>
      </w:r>
      <w:r>
        <w:fldChar w:fldCharType="begin"/>
      </w:r>
      <w:r>
        <w:instrText xml:space="preserve"> PAGEREF _Toc382314919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35.</w:t>
      </w:r>
      <w:r>
        <w:tab/>
        <w:t>Part 10 inserted</w:t>
      </w:r>
      <w:r>
        <w:tab/>
      </w:r>
      <w:r>
        <w:fldChar w:fldCharType="begin"/>
      </w:r>
      <w:r>
        <w:instrText xml:space="preserve"> PAGEREF _Toc382314920 \h </w:instrText>
      </w:r>
      <w:r>
        <w:fldChar w:fldCharType="separate"/>
      </w:r>
      <w:r w:rsidR="00BD5997">
        <w:t>2</w:t>
      </w:r>
      <w:r>
        <w:fldChar w:fldCharType="end"/>
      </w:r>
    </w:p>
    <w:p w:rsidR="00F069FB" w:rsidRDefault="00F069FB">
      <w:pPr>
        <w:pStyle w:val="TOC3"/>
        <w:tabs>
          <w:tab w:val="right" w:leader="dot" w:pos="7087"/>
        </w:tabs>
        <w:rPr>
          <w:rFonts w:asciiTheme="minorHAnsi" w:eastAsiaTheme="minorEastAsia" w:hAnsiTheme="minorHAnsi" w:cstheme="minorBidi"/>
          <w:b w:val="0"/>
          <w:sz w:val="22"/>
          <w:szCs w:val="22"/>
        </w:rPr>
      </w:pPr>
      <w:r>
        <w:t>Part 10 — Provisions for merger of corporations</w:t>
      </w:r>
    </w:p>
    <w:p w:rsidR="00F069FB" w:rsidRDefault="00F069FB">
      <w:pPr>
        <w:pStyle w:val="TOC5"/>
        <w:tabs>
          <w:tab w:val="right" w:leader="dot" w:pos="7087"/>
        </w:tabs>
        <w:rPr>
          <w:rFonts w:asciiTheme="minorHAnsi" w:eastAsiaTheme="minorEastAsia" w:hAnsiTheme="minorHAnsi" w:cstheme="minorBidi"/>
          <w:b w:val="0"/>
          <w:sz w:val="22"/>
          <w:szCs w:val="22"/>
        </w:rPr>
      </w:pPr>
      <w:r>
        <w:t>Division 1 — Preliminary</w:t>
      </w:r>
    </w:p>
    <w:p w:rsidR="00F069FB" w:rsidRDefault="00F069FB">
      <w:pPr>
        <w:pStyle w:val="TOC9"/>
        <w:rPr>
          <w:rFonts w:asciiTheme="minorHAnsi" w:eastAsiaTheme="minorEastAsia" w:hAnsiTheme="minorHAnsi" w:cstheme="minorBidi"/>
          <w:noProof/>
          <w:sz w:val="22"/>
          <w:szCs w:val="22"/>
        </w:rPr>
      </w:pPr>
      <w:r>
        <w:rPr>
          <w:noProof/>
        </w:rPr>
        <w:t>193.</w:t>
      </w:r>
      <w:r>
        <w:rPr>
          <w:noProof/>
        </w:rPr>
        <w:tab/>
        <w:t>Purpose of Part</w:t>
      </w:r>
      <w:r>
        <w:rPr>
          <w:noProof/>
        </w:rPr>
        <w:tab/>
      </w:r>
      <w:r>
        <w:rPr>
          <w:noProof/>
        </w:rPr>
        <w:fldChar w:fldCharType="begin"/>
      </w:r>
      <w:r>
        <w:rPr>
          <w:noProof/>
        </w:rPr>
        <w:instrText xml:space="preserve"> PAGEREF _Toc382314923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194.</w:t>
      </w:r>
      <w:r>
        <w:rPr>
          <w:noProof/>
        </w:rPr>
        <w:tab/>
        <w:t>Terms used</w:t>
      </w:r>
      <w:r>
        <w:rPr>
          <w:noProof/>
        </w:rPr>
        <w:tab/>
      </w:r>
      <w:r>
        <w:rPr>
          <w:noProof/>
        </w:rPr>
        <w:fldChar w:fldCharType="begin"/>
      </w:r>
      <w:r>
        <w:rPr>
          <w:noProof/>
        </w:rPr>
        <w:instrText xml:space="preserve"> PAGEREF _Toc382314924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195.</w:t>
      </w:r>
      <w:r>
        <w:rPr>
          <w:noProof/>
        </w:rPr>
        <w:tab/>
        <w:t>Saving</w:t>
      </w:r>
      <w:r>
        <w:rPr>
          <w:noProof/>
        </w:rPr>
        <w:tab/>
      </w:r>
      <w:r>
        <w:rPr>
          <w:noProof/>
        </w:rPr>
        <w:fldChar w:fldCharType="begin"/>
      </w:r>
      <w:r>
        <w:rPr>
          <w:noProof/>
        </w:rPr>
        <w:instrText xml:space="preserve"> PAGEREF _Toc382314925 \h </w:instrText>
      </w:r>
      <w:r>
        <w:rPr>
          <w:noProof/>
        </w:rPr>
      </w:r>
      <w:r>
        <w:rPr>
          <w:noProof/>
        </w:rPr>
        <w:fldChar w:fldCharType="separate"/>
      </w:r>
      <w:r w:rsidR="00BD5997">
        <w:rPr>
          <w:noProof/>
        </w:rPr>
        <w:t>2</w:t>
      </w:r>
      <w:r>
        <w:rPr>
          <w:noProof/>
        </w:rPr>
        <w:fldChar w:fldCharType="end"/>
      </w:r>
    </w:p>
    <w:p w:rsidR="00F069FB" w:rsidRDefault="00F069FB">
      <w:pPr>
        <w:pStyle w:val="TOC5"/>
        <w:tabs>
          <w:tab w:val="right" w:leader="dot" w:pos="7087"/>
        </w:tabs>
        <w:rPr>
          <w:rFonts w:asciiTheme="minorHAnsi" w:eastAsiaTheme="minorEastAsia" w:hAnsiTheme="minorHAnsi" w:cstheme="minorBidi"/>
          <w:b w:val="0"/>
          <w:sz w:val="22"/>
          <w:szCs w:val="22"/>
        </w:rPr>
      </w:pPr>
      <w:r>
        <w:t>Division 2 — Merger</w:t>
      </w:r>
    </w:p>
    <w:p w:rsidR="00F069FB" w:rsidRDefault="00F069FB">
      <w:pPr>
        <w:pStyle w:val="TOC9"/>
        <w:rPr>
          <w:rFonts w:asciiTheme="minorHAnsi" w:eastAsiaTheme="minorEastAsia" w:hAnsiTheme="minorHAnsi" w:cstheme="minorBidi"/>
          <w:noProof/>
          <w:sz w:val="22"/>
          <w:szCs w:val="22"/>
        </w:rPr>
      </w:pPr>
      <w:r>
        <w:rPr>
          <w:noProof/>
        </w:rPr>
        <w:t>196.</w:t>
      </w:r>
      <w:r>
        <w:rPr>
          <w:noProof/>
        </w:rPr>
        <w:tab/>
        <w:t>Merger of corporations</w:t>
      </w:r>
      <w:r>
        <w:rPr>
          <w:noProof/>
        </w:rPr>
        <w:tab/>
      </w:r>
      <w:r>
        <w:rPr>
          <w:noProof/>
        </w:rPr>
        <w:fldChar w:fldCharType="begin"/>
      </w:r>
      <w:r>
        <w:rPr>
          <w:noProof/>
        </w:rPr>
        <w:instrText xml:space="preserve"> PAGEREF _Toc382314927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197.</w:t>
      </w:r>
      <w:r>
        <w:rPr>
          <w:noProof/>
        </w:rPr>
        <w:tab/>
        <w:t>Corporations to implement or facilitate merger</w:t>
      </w:r>
      <w:r>
        <w:rPr>
          <w:noProof/>
        </w:rPr>
        <w:tab/>
      </w:r>
      <w:r>
        <w:rPr>
          <w:noProof/>
        </w:rPr>
        <w:fldChar w:fldCharType="begin"/>
      </w:r>
      <w:r>
        <w:rPr>
          <w:noProof/>
        </w:rPr>
        <w:instrText xml:space="preserve"> PAGEREF _Toc382314928 \h </w:instrText>
      </w:r>
      <w:r>
        <w:rPr>
          <w:noProof/>
        </w:rPr>
      </w:r>
      <w:r>
        <w:rPr>
          <w:noProof/>
        </w:rPr>
        <w:fldChar w:fldCharType="separate"/>
      </w:r>
      <w:r w:rsidR="00BD5997">
        <w:rPr>
          <w:noProof/>
        </w:rPr>
        <w:t>2</w:t>
      </w:r>
      <w:r>
        <w:rPr>
          <w:noProof/>
        </w:rPr>
        <w:fldChar w:fldCharType="end"/>
      </w:r>
    </w:p>
    <w:p w:rsidR="00F069FB" w:rsidRDefault="00F069FB">
      <w:pPr>
        <w:pStyle w:val="TOC5"/>
        <w:tabs>
          <w:tab w:val="right" w:leader="dot" w:pos="7087"/>
        </w:tabs>
        <w:rPr>
          <w:rFonts w:asciiTheme="minorHAnsi" w:eastAsiaTheme="minorEastAsia" w:hAnsiTheme="minorHAnsi" w:cstheme="minorBidi"/>
          <w:b w:val="0"/>
          <w:sz w:val="22"/>
          <w:szCs w:val="22"/>
        </w:rPr>
      </w:pPr>
      <w:r>
        <w:t>Division 3 — Directions by Minister</w:t>
      </w:r>
    </w:p>
    <w:p w:rsidR="00F069FB" w:rsidRDefault="00F069FB">
      <w:pPr>
        <w:pStyle w:val="TOC9"/>
        <w:rPr>
          <w:rFonts w:asciiTheme="minorHAnsi" w:eastAsiaTheme="minorEastAsia" w:hAnsiTheme="minorHAnsi" w:cstheme="minorBidi"/>
          <w:noProof/>
          <w:sz w:val="22"/>
          <w:szCs w:val="22"/>
        </w:rPr>
      </w:pPr>
      <w:r>
        <w:rPr>
          <w:noProof/>
        </w:rPr>
        <w:t>198.</w:t>
      </w:r>
      <w:r>
        <w:rPr>
          <w:noProof/>
        </w:rPr>
        <w:tab/>
        <w:t>Minister may give directions</w:t>
      </w:r>
      <w:r>
        <w:rPr>
          <w:noProof/>
        </w:rPr>
        <w:tab/>
      </w:r>
      <w:r>
        <w:rPr>
          <w:noProof/>
        </w:rPr>
        <w:fldChar w:fldCharType="begin"/>
      </w:r>
      <w:r>
        <w:rPr>
          <w:noProof/>
        </w:rPr>
        <w:instrText xml:space="preserve"> PAGEREF _Toc382314930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199.</w:t>
      </w:r>
      <w:r>
        <w:rPr>
          <w:noProof/>
        </w:rPr>
        <w:tab/>
        <w:t>Directions to be laid before Parliament</w:t>
      </w:r>
      <w:r>
        <w:rPr>
          <w:noProof/>
        </w:rPr>
        <w:tab/>
      </w:r>
      <w:r>
        <w:rPr>
          <w:noProof/>
        </w:rPr>
        <w:fldChar w:fldCharType="begin"/>
      </w:r>
      <w:r>
        <w:rPr>
          <w:noProof/>
        </w:rPr>
        <w:instrText xml:space="preserve"> PAGEREF _Toc382314931 \h </w:instrText>
      </w:r>
      <w:r>
        <w:rPr>
          <w:noProof/>
        </w:rPr>
      </w:r>
      <w:r>
        <w:rPr>
          <w:noProof/>
        </w:rPr>
        <w:fldChar w:fldCharType="separate"/>
      </w:r>
      <w:r w:rsidR="00BD5997">
        <w:rPr>
          <w:noProof/>
        </w:rPr>
        <w:t>2</w:t>
      </w:r>
      <w:r>
        <w:rPr>
          <w:noProof/>
        </w:rPr>
        <w:fldChar w:fldCharType="end"/>
      </w:r>
    </w:p>
    <w:p w:rsidR="00F069FB" w:rsidRDefault="00F069FB">
      <w:pPr>
        <w:pStyle w:val="TOC5"/>
        <w:tabs>
          <w:tab w:val="right" w:leader="dot" w:pos="7087"/>
        </w:tabs>
        <w:rPr>
          <w:rFonts w:asciiTheme="minorHAnsi" w:eastAsiaTheme="minorEastAsia" w:hAnsiTheme="minorHAnsi" w:cstheme="minorBidi"/>
          <w:b w:val="0"/>
          <w:sz w:val="22"/>
          <w:szCs w:val="22"/>
        </w:rPr>
      </w:pPr>
      <w:r>
        <w:t>Division 4 — Devolution of assets, rights, liabilities and proceedings and related provisions</w:t>
      </w:r>
    </w:p>
    <w:p w:rsidR="00F069FB" w:rsidRDefault="00F069FB">
      <w:pPr>
        <w:pStyle w:val="TOC9"/>
        <w:rPr>
          <w:rFonts w:asciiTheme="minorHAnsi" w:eastAsiaTheme="minorEastAsia" w:hAnsiTheme="minorHAnsi" w:cstheme="minorBidi"/>
          <w:noProof/>
          <w:sz w:val="22"/>
          <w:szCs w:val="22"/>
        </w:rPr>
      </w:pPr>
      <w:r>
        <w:rPr>
          <w:noProof/>
        </w:rPr>
        <w:t>200.</w:t>
      </w:r>
      <w:r>
        <w:rPr>
          <w:noProof/>
        </w:rPr>
        <w:tab/>
        <w:t>Assets, rights and liabilities</w:t>
      </w:r>
      <w:r>
        <w:rPr>
          <w:noProof/>
        </w:rPr>
        <w:tab/>
      </w:r>
      <w:r>
        <w:rPr>
          <w:noProof/>
        </w:rPr>
        <w:fldChar w:fldCharType="begin"/>
      </w:r>
      <w:r>
        <w:rPr>
          <w:noProof/>
        </w:rPr>
        <w:instrText xml:space="preserve"> PAGEREF _Toc382314933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201.</w:t>
      </w:r>
      <w:r>
        <w:rPr>
          <w:noProof/>
        </w:rPr>
        <w:tab/>
        <w:t>Proceedings and remedies</w:t>
      </w:r>
      <w:r>
        <w:rPr>
          <w:noProof/>
        </w:rPr>
        <w:tab/>
      </w:r>
      <w:r>
        <w:rPr>
          <w:noProof/>
        </w:rPr>
        <w:fldChar w:fldCharType="begin"/>
      </w:r>
      <w:r>
        <w:rPr>
          <w:noProof/>
        </w:rPr>
        <w:instrText xml:space="preserve"> PAGEREF _Toc382314934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202.</w:t>
      </w:r>
      <w:r>
        <w:rPr>
          <w:noProof/>
        </w:rPr>
        <w:tab/>
        <w:t>Continuation of guarantees</w:t>
      </w:r>
      <w:r>
        <w:rPr>
          <w:noProof/>
        </w:rPr>
        <w:tab/>
      </w:r>
      <w:r>
        <w:rPr>
          <w:noProof/>
        </w:rPr>
        <w:fldChar w:fldCharType="begin"/>
      </w:r>
      <w:r>
        <w:rPr>
          <w:noProof/>
        </w:rPr>
        <w:instrText xml:space="preserve"> PAGEREF _Toc382314935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203.</w:t>
      </w:r>
      <w:r>
        <w:rPr>
          <w:noProof/>
        </w:rPr>
        <w:tab/>
        <w:t>Joint tenancies preserved</w:t>
      </w:r>
      <w:r>
        <w:rPr>
          <w:noProof/>
        </w:rPr>
        <w:tab/>
      </w:r>
      <w:r>
        <w:rPr>
          <w:noProof/>
        </w:rPr>
        <w:fldChar w:fldCharType="begin"/>
      </w:r>
      <w:r>
        <w:rPr>
          <w:noProof/>
        </w:rPr>
        <w:instrText xml:space="preserve"> PAGEREF _Toc382314936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204.</w:t>
      </w:r>
      <w:r>
        <w:rPr>
          <w:noProof/>
        </w:rPr>
        <w:tab/>
        <w:t>Exemption from State taxation</w:t>
      </w:r>
      <w:r>
        <w:rPr>
          <w:noProof/>
        </w:rPr>
        <w:tab/>
      </w:r>
      <w:r>
        <w:rPr>
          <w:noProof/>
        </w:rPr>
        <w:fldChar w:fldCharType="begin"/>
      </w:r>
      <w:r>
        <w:rPr>
          <w:noProof/>
        </w:rPr>
        <w:instrText xml:space="preserve"> PAGEREF _Toc382314937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205.</w:t>
      </w:r>
      <w:r>
        <w:rPr>
          <w:noProof/>
        </w:rPr>
        <w:tab/>
        <w:t>Registration of documents</w:t>
      </w:r>
      <w:r>
        <w:rPr>
          <w:noProof/>
        </w:rPr>
        <w:tab/>
      </w:r>
      <w:r>
        <w:rPr>
          <w:noProof/>
        </w:rPr>
        <w:fldChar w:fldCharType="begin"/>
      </w:r>
      <w:r>
        <w:rPr>
          <w:noProof/>
        </w:rPr>
        <w:instrText xml:space="preserve"> PAGEREF _Toc382314938 \h </w:instrText>
      </w:r>
      <w:r>
        <w:rPr>
          <w:noProof/>
        </w:rPr>
      </w:r>
      <w:r>
        <w:rPr>
          <w:noProof/>
        </w:rPr>
        <w:fldChar w:fldCharType="separate"/>
      </w:r>
      <w:r w:rsidR="00BD5997">
        <w:rPr>
          <w:noProof/>
        </w:rPr>
        <w:t>2</w:t>
      </w:r>
      <w:r>
        <w:rPr>
          <w:noProof/>
        </w:rPr>
        <w:fldChar w:fldCharType="end"/>
      </w:r>
    </w:p>
    <w:p w:rsidR="00F069FB" w:rsidRDefault="00F069FB">
      <w:pPr>
        <w:pStyle w:val="TOC5"/>
        <w:tabs>
          <w:tab w:val="right" w:leader="dot" w:pos="7087"/>
        </w:tabs>
        <w:rPr>
          <w:rFonts w:asciiTheme="minorHAnsi" w:eastAsiaTheme="minorEastAsia" w:hAnsiTheme="minorHAnsi" w:cstheme="minorBidi"/>
          <w:b w:val="0"/>
          <w:sz w:val="22"/>
          <w:szCs w:val="22"/>
        </w:rPr>
      </w:pPr>
      <w:r>
        <w:t>Division 5 — Staff</w:t>
      </w:r>
    </w:p>
    <w:p w:rsidR="00F069FB" w:rsidRDefault="00F069FB">
      <w:pPr>
        <w:pStyle w:val="TOC9"/>
        <w:rPr>
          <w:rFonts w:asciiTheme="minorHAnsi" w:eastAsiaTheme="minorEastAsia" w:hAnsiTheme="minorHAnsi" w:cstheme="minorBidi"/>
          <w:noProof/>
          <w:sz w:val="22"/>
          <w:szCs w:val="22"/>
        </w:rPr>
      </w:pPr>
      <w:r>
        <w:rPr>
          <w:noProof/>
        </w:rPr>
        <w:t>206.</w:t>
      </w:r>
      <w:r>
        <w:rPr>
          <w:noProof/>
        </w:rPr>
        <w:tab/>
        <w:t>Members of staff</w:t>
      </w:r>
      <w:r>
        <w:rPr>
          <w:noProof/>
        </w:rPr>
        <w:tab/>
      </w:r>
      <w:r>
        <w:rPr>
          <w:noProof/>
        </w:rPr>
        <w:fldChar w:fldCharType="begin"/>
      </w:r>
      <w:r>
        <w:rPr>
          <w:noProof/>
        </w:rPr>
        <w:instrText xml:space="preserve"> PAGEREF _Toc382314940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207.</w:t>
      </w:r>
      <w:r>
        <w:rPr>
          <w:noProof/>
        </w:rPr>
        <w:tab/>
        <w:t>Preservation of rights</w:t>
      </w:r>
      <w:r>
        <w:rPr>
          <w:noProof/>
        </w:rPr>
        <w:tab/>
      </w:r>
      <w:r>
        <w:rPr>
          <w:noProof/>
        </w:rPr>
        <w:fldChar w:fldCharType="begin"/>
      </w:r>
      <w:r>
        <w:rPr>
          <w:noProof/>
        </w:rPr>
        <w:instrText xml:space="preserve"> PAGEREF _Toc382314941 \h </w:instrText>
      </w:r>
      <w:r>
        <w:rPr>
          <w:noProof/>
        </w:rPr>
      </w:r>
      <w:r>
        <w:rPr>
          <w:noProof/>
        </w:rPr>
        <w:fldChar w:fldCharType="separate"/>
      </w:r>
      <w:r w:rsidR="00BD5997">
        <w:rPr>
          <w:noProof/>
        </w:rPr>
        <w:t>2</w:t>
      </w:r>
      <w:r>
        <w:rPr>
          <w:noProof/>
        </w:rPr>
        <w:fldChar w:fldCharType="end"/>
      </w:r>
    </w:p>
    <w:p w:rsidR="00F069FB" w:rsidRDefault="00F069FB">
      <w:pPr>
        <w:pStyle w:val="TOC5"/>
        <w:tabs>
          <w:tab w:val="right" w:leader="dot" w:pos="7087"/>
        </w:tabs>
        <w:rPr>
          <w:rFonts w:asciiTheme="minorHAnsi" w:eastAsiaTheme="minorEastAsia" w:hAnsiTheme="minorHAnsi" w:cstheme="minorBidi"/>
          <w:b w:val="0"/>
          <w:sz w:val="22"/>
          <w:szCs w:val="22"/>
        </w:rPr>
      </w:pPr>
      <w:r>
        <w:t>Division 6 — Other provisions</w:t>
      </w:r>
    </w:p>
    <w:p w:rsidR="00F069FB" w:rsidRDefault="00F069FB">
      <w:pPr>
        <w:pStyle w:val="TOC9"/>
        <w:rPr>
          <w:rFonts w:asciiTheme="minorHAnsi" w:eastAsiaTheme="minorEastAsia" w:hAnsiTheme="minorHAnsi" w:cstheme="minorBidi"/>
          <w:noProof/>
          <w:sz w:val="22"/>
          <w:szCs w:val="22"/>
        </w:rPr>
      </w:pPr>
      <w:r>
        <w:rPr>
          <w:noProof/>
        </w:rPr>
        <w:t>208.</w:t>
      </w:r>
      <w:r>
        <w:rPr>
          <w:noProof/>
        </w:rPr>
        <w:tab/>
        <w:t>Renaming of continuing corporation does not affect status</w:t>
      </w:r>
      <w:r>
        <w:rPr>
          <w:noProof/>
        </w:rPr>
        <w:tab/>
      </w:r>
      <w:r>
        <w:rPr>
          <w:noProof/>
        </w:rPr>
        <w:fldChar w:fldCharType="begin"/>
      </w:r>
      <w:r>
        <w:rPr>
          <w:noProof/>
        </w:rPr>
        <w:instrText xml:space="preserve"> PAGEREF _Toc382314943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209.</w:t>
      </w:r>
      <w:r>
        <w:rPr>
          <w:noProof/>
        </w:rPr>
        <w:tab/>
        <w:t>Compliance with policy instruments</w:t>
      </w:r>
      <w:r>
        <w:rPr>
          <w:noProof/>
        </w:rPr>
        <w:tab/>
      </w:r>
      <w:r>
        <w:rPr>
          <w:noProof/>
        </w:rPr>
        <w:fldChar w:fldCharType="begin"/>
      </w:r>
      <w:r>
        <w:rPr>
          <w:noProof/>
        </w:rPr>
        <w:instrText xml:space="preserve"> PAGEREF _Toc382314944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210.</w:t>
      </w:r>
      <w:r>
        <w:rPr>
          <w:noProof/>
        </w:rPr>
        <w:tab/>
        <w:t>Financial reporting: merging corporation</w:t>
      </w:r>
      <w:r>
        <w:rPr>
          <w:noProof/>
        </w:rPr>
        <w:tab/>
      </w:r>
      <w:r>
        <w:rPr>
          <w:noProof/>
        </w:rPr>
        <w:fldChar w:fldCharType="begin"/>
      </w:r>
      <w:r>
        <w:rPr>
          <w:noProof/>
        </w:rPr>
        <w:instrText xml:space="preserve"> PAGEREF _Toc382314945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211.</w:t>
      </w:r>
      <w:r>
        <w:rPr>
          <w:noProof/>
        </w:rPr>
        <w:tab/>
        <w:t>Financial reporting: continuing corporation</w:t>
      </w:r>
      <w:r>
        <w:rPr>
          <w:noProof/>
        </w:rPr>
        <w:tab/>
      </w:r>
      <w:r>
        <w:rPr>
          <w:noProof/>
        </w:rPr>
        <w:fldChar w:fldCharType="begin"/>
      </w:r>
      <w:r>
        <w:rPr>
          <w:noProof/>
        </w:rPr>
        <w:instrText xml:space="preserve"> PAGEREF _Toc382314946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212.</w:t>
      </w:r>
      <w:r>
        <w:rPr>
          <w:noProof/>
        </w:rPr>
        <w:tab/>
        <w:t>Continuation of certain directions</w:t>
      </w:r>
      <w:r>
        <w:rPr>
          <w:noProof/>
        </w:rPr>
        <w:tab/>
      </w:r>
      <w:r>
        <w:rPr>
          <w:noProof/>
        </w:rPr>
        <w:fldChar w:fldCharType="begin"/>
      </w:r>
      <w:r>
        <w:rPr>
          <w:noProof/>
        </w:rPr>
        <w:instrText xml:space="preserve"> PAGEREF _Toc382314947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213.</w:t>
      </w:r>
      <w:r>
        <w:rPr>
          <w:noProof/>
        </w:rPr>
        <w:tab/>
        <w:t>Amount in lieu of rates</w:t>
      </w:r>
      <w:r>
        <w:rPr>
          <w:noProof/>
        </w:rPr>
        <w:tab/>
      </w:r>
      <w:r>
        <w:rPr>
          <w:noProof/>
        </w:rPr>
        <w:fldChar w:fldCharType="begin"/>
      </w:r>
      <w:r>
        <w:rPr>
          <w:noProof/>
        </w:rPr>
        <w:instrText xml:space="preserve"> PAGEREF _Toc382314948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214.</w:t>
      </w:r>
      <w:r>
        <w:rPr>
          <w:noProof/>
        </w:rPr>
        <w:tab/>
        <w:t>Dividends</w:t>
      </w:r>
      <w:r>
        <w:rPr>
          <w:noProof/>
        </w:rPr>
        <w:tab/>
      </w:r>
      <w:r>
        <w:rPr>
          <w:noProof/>
        </w:rPr>
        <w:fldChar w:fldCharType="begin"/>
      </w:r>
      <w:r>
        <w:rPr>
          <w:noProof/>
        </w:rPr>
        <w:instrText xml:space="preserve"> PAGEREF _Toc382314949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215.</w:t>
      </w:r>
      <w:r>
        <w:rPr>
          <w:noProof/>
        </w:rPr>
        <w:tab/>
        <w:t>Completion of things commenced</w:t>
      </w:r>
      <w:r>
        <w:rPr>
          <w:noProof/>
        </w:rPr>
        <w:tab/>
      </w:r>
      <w:r>
        <w:rPr>
          <w:noProof/>
        </w:rPr>
        <w:fldChar w:fldCharType="begin"/>
      </w:r>
      <w:r>
        <w:rPr>
          <w:noProof/>
        </w:rPr>
        <w:instrText xml:space="preserve"> PAGEREF _Toc382314950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216.</w:t>
      </w:r>
      <w:r>
        <w:rPr>
          <w:noProof/>
        </w:rPr>
        <w:tab/>
        <w:t>Continuing effect of things done</w:t>
      </w:r>
      <w:r>
        <w:rPr>
          <w:noProof/>
        </w:rPr>
        <w:tab/>
      </w:r>
      <w:r>
        <w:rPr>
          <w:noProof/>
        </w:rPr>
        <w:fldChar w:fldCharType="begin"/>
      </w:r>
      <w:r>
        <w:rPr>
          <w:noProof/>
        </w:rPr>
        <w:instrText xml:space="preserve"> PAGEREF _Toc382314951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217.</w:t>
      </w:r>
      <w:r>
        <w:rPr>
          <w:noProof/>
        </w:rPr>
        <w:tab/>
        <w:t>Immunity to continue</w:t>
      </w:r>
      <w:r>
        <w:rPr>
          <w:noProof/>
        </w:rPr>
        <w:tab/>
      </w:r>
      <w:r>
        <w:rPr>
          <w:noProof/>
        </w:rPr>
        <w:fldChar w:fldCharType="begin"/>
      </w:r>
      <w:r>
        <w:rPr>
          <w:noProof/>
        </w:rPr>
        <w:instrText xml:space="preserve"> PAGEREF _Toc382314952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218.</w:t>
      </w:r>
      <w:r>
        <w:rPr>
          <w:noProof/>
        </w:rPr>
        <w:tab/>
        <w:t>Agreements, instruments and documents</w:t>
      </w:r>
      <w:r>
        <w:rPr>
          <w:noProof/>
        </w:rPr>
        <w:tab/>
      </w:r>
      <w:r>
        <w:rPr>
          <w:noProof/>
        </w:rPr>
        <w:fldChar w:fldCharType="begin"/>
      </w:r>
      <w:r>
        <w:rPr>
          <w:noProof/>
        </w:rPr>
        <w:instrText xml:space="preserve"> PAGEREF _Toc382314953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219.</w:t>
      </w:r>
      <w:r>
        <w:rPr>
          <w:noProof/>
        </w:rPr>
        <w:tab/>
        <w:t>Treasurer may give indemnity and guarantee</w:t>
      </w:r>
      <w:r>
        <w:rPr>
          <w:noProof/>
        </w:rPr>
        <w:tab/>
      </w:r>
      <w:r>
        <w:rPr>
          <w:noProof/>
        </w:rPr>
        <w:fldChar w:fldCharType="begin"/>
      </w:r>
      <w:r>
        <w:rPr>
          <w:noProof/>
        </w:rPr>
        <w:instrText xml:space="preserve"> PAGEREF _Toc382314954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220.</w:t>
      </w:r>
      <w:r>
        <w:rPr>
          <w:noProof/>
        </w:rPr>
        <w:tab/>
        <w:t>Government agreements not affected</w:t>
      </w:r>
      <w:r>
        <w:rPr>
          <w:noProof/>
        </w:rPr>
        <w:tab/>
      </w:r>
      <w:r>
        <w:rPr>
          <w:noProof/>
        </w:rPr>
        <w:fldChar w:fldCharType="begin"/>
      </w:r>
      <w:r>
        <w:rPr>
          <w:noProof/>
        </w:rPr>
        <w:instrText xml:space="preserve"> PAGEREF _Toc382314955 \h </w:instrText>
      </w:r>
      <w:r>
        <w:rPr>
          <w:noProof/>
        </w:rPr>
      </w:r>
      <w:r>
        <w:rPr>
          <w:noProof/>
        </w:rPr>
        <w:fldChar w:fldCharType="separate"/>
      </w:r>
      <w:r w:rsidR="00BD5997">
        <w:rPr>
          <w:noProof/>
        </w:rPr>
        <w:t>2</w:t>
      </w:r>
      <w:r>
        <w:rPr>
          <w:noProof/>
        </w:rPr>
        <w:fldChar w:fldCharType="end"/>
      </w:r>
    </w:p>
    <w:p w:rsidR="00F069FB" w:rsidRDefault="00F069FB">
      <w:pPr>
        <w:pStyle w:val="TOC9"/>
        <w:rPr>
          <w:rFonts w:asciiTheme="minorHAnsi" w:eastAsiaTheme="minorEastAsia" w:hAnsiTheme="minorHAnsi" w:cstheme="minorBidi"/>
          <w:noProof/>
          <w:sz w:val="22"/>
          <w:szCs w:val="22"/>
        </w:rPr>
      </w:pPr>
      <w:r>
        <w:rPr>
          <w:noProof/>
        </w:rPr>
        <w:t>221.</w:t>
      </w:r>
      <w:r>
        <w:rPr>
          <w:noProof/>
        </w:rPr>
        <w:tab/>
        <w:t>Transitional regulations</w:t>
      </w:r>
      <w:r>
        <w:rPr>
          <w:noProof/>
        </w:rPr>
        <w:tab/>
      </w:r>
      <w:r>
        <w:rPr>
          <w:noProof/>
        </w:rPr>
        <w:fldChar w:fldCharType="begin"/>
      </w:r>
      <w:r>
        <w:rPr>
          <w:noProof/>
        </w:rPr>
        <w:instrText xml:space="preserve"> PAGEREF _Toc382314956 \h </w:instrText>
      </w:r>
      <w:r>
        <w:rPr>
          <w:noProof/>
        </w:rPr>
      </w:r>
      <w:r>
        <w:rPr>
          <w:noProof/>
        </w:rPr>
        <w:fldChar w:fldCharType="separate"/>
      </w:r>
      <w:r w:rsidR="00BD5997">
        <w:rPr>
          <w:noProof/>
        </w:rPr>
        <w:t>2</w:t>
      </w:r>
      <w:r>
        <w:rPr>
          <w:noProof/>
        </w:rPr>
        <w:fldChar w:fldCharType="end"/>
      </w:r>
    </w:p>
    <w:p w:rsidR="00F069FB" w:rsidRDefault="00F069FB">
      <w:pPr>
        <w:pStyle w:val="TOC8"/>
        <w:rPr>
          <w:rFonts w:asciiTheme="minorHAnsi" w:eastAsiaTheme="minorEastAsia" w:hAnsiTheme="minorHAnsi" w:cstheme="minorBidi"/>
          <w:szCs w:val="22"/>
        </w:rPr>
      </w:pPr>
      <w:r>
        <w:t>36.</w:t>
      </w:r>
      <w:r>
        <w:tab/>
        <w:t>Schedule 1 clause 6 amended</w:t>
      </w:r>
      <w:r>
        <w:tab/>
      </w:r>
      <w:r>
        <w:fldChar w:fldCharType="begin"/>
      </w:r>
      <w:r>
        <w:instrText xml:space="preserve"> PAGEREF _Toc382314957 \h </w:instrText>
      </w:r>
      <w:r>
        <w:fldChar w:fldCharType="separate"/>
      </w:r>
      <w:r w:rsidR="00BD5997">
        <w:t>2</w:t>
      </w:r>
      <w:r>
        <w:fldChar w:fldCharType="end"/>
      </w:r>
    </w:p>
    <w:p w:rsidR="00F069FB" w:rsidRDefault="00F069FB">
      <w:pPr>
        <w:pStyle w:val="TOC2"/>
        <w:tabs>
          <w:tab w:val="right" w:leader="dot" w:pos="7087"/>
        </w:tabs>
        <w:rPr>
          <w:rFonts w:asciiTheme="minorHAnsi" w:eastAsiaTheme="minorEastAsia" w:hAnsiTheme="minorHAnsi" w:cstheme="minorBidi"/>
          <w:b w:val="0"/>
          <w:sz w:val="22"/>
          <w:szCs w:val="22"/>
        </w:rPr>
      </w:pPr>
      <w:r>
        <w:t>Part 3 — Other Acts amended</w:t>
      </w:r>
    </w:p>
    <w:p w:rsidR="00F069FB" w:rsidRDefault="00F069FB">
      <w:pPr>
        <w:pStyle w:val="TOC8"/>
        <w:rPr>
          <w:rFonts w:asciiTheme="minorHAnsi" w:eastAsiaTheme="minorEastAsia" w:hAnsiTheme="minorHAnsi" w:cstheme="minorBidi"/>
          <w:szCs w:val="22"/>
        </w:rPr>
      </w:pPr>
      <w:r>
        <w:t>37.</w:t>
      </w:r>
      <w:r>
        <w:tab/>
      </w:r>
      <w:r w:rsidRPr="00FE31AE">
        <w:rPr>
          <w:i/>
        </w:rPr>
        <w:t>Constitution Acts Amendment Act 1899</w:t>
      </w:r>
      <w:r>
        <w:t xml:space="preserve"> amended</w:t>
      </w:r>
      <w:r>
        <w:tab/>
      </w:r>
      <w:r>
        <w:fldChar w:fldCharType="begin"/>
      </w:r>
      <w:r>
        <w:instrText xml:space="preserve"> PAGEREF _Toc382314959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38.</w:t>
      </w:r>
      <w:r>
        <w:tab/>
      </w:r>
      <w:r w:rsidRPr="00FE31AE">
        <w:rPr>
          <w:i/>
        </w:rPr>
        <w:t>Economic Regulation Authority Act 2003</w:t>
      </w:r>
      <w:r>
        <w:t xml:space="preserve"> amended</w:t>
      </w:r>
      <w:r>
        <w:tab/>
      </w:r>
      <w:r>
        <w:fldChar w:fldCharType="begin"/>
      </w:r>
      <w:r>
        <w:instrText xml:space="preserve"> PAGEREF _Toc382314960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39.</w:t>
      </w:r>
      <w:r>
        <w:tab/>
      </w:r>
      <w:r w:rsidRPr="00FE31AE">
        <w:rPr>
          <w:i/>
        </w:rPr>
        <w:t>Electricity Industry Act 2004</w:t>
      </w:r>
      <w:r>
        <w:t xml:space="preserve"> amended</w:t>
      </w:r>
      <w:r>
        <w:tab/>
      </w:r>
      <w:r>
        <w:fldChar w:fldCharType="begin"/>
      </w:r>
      <w:r>
        <w:instrText xml:space="preserve"> PAGEREF _Toc382314961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40.</w:t>
      </w:r>
      <w:r>
        <w:tab/>
      </w:r>
      <w:r w:rsidRPr="00FE31AE">
        <w:rPr>
          <w:i/>
        </w:rPr>
        <w:t>Energy Arbitration and Review Act 1998</w:t>
      </w:r>
      <w:r>
        <w:t xml:space="preserve"> amended</w:t>
      </w:r>
      <w:r>
        <w:tab/>
      </w:r>
      <w:r>
        <w:fldChar w:fldCharType="begin"/>
      </w:r>
      <w:r>
        <w:instrText xml:space="preserve"> PAGEREF _Toc382314962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41.</w:t>
      </w:r>
      <w:r>
        <w:tab/>
      </w:r>
      <w:r w:rsidRPr="00FE31AE">
        <w:rPr>
          <w:i/>
        </w:rPr>
        <w:t>Energy Operators (Powers) Act 1979</w:t>
      </w:r>
      <w:r>
        <w:t xml:space="preserve"> amended</w:t>
      </w:r>
      <w:r>
        <w:tab/>
      </w:r>
      <w:r>
        <w:fldChar w:fldCharType="begin"/>
      </w:r>
      <w:r>
        <w:instrText xml:space="preserve"> PAGEREF _Toc382314963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42.</w:t>
      </w:r>
      <w:r>
        <w:tab/>
      </w:r>
      <w:r w:rsidRPr="00FE31AE">
        <w:rPr>
          <w:i/>
        </w:rPr>
        <w:t>Equal Opportunity Act 1984</w:t>
      </w:r>
      <w:r>
        <w:t xml:space="preserve"> amended</w:t>
      </w:r>
      <w:r>
        <w:tab/>
      </w:r>
      <w:r>
        <w:fldChar w:fldCharType="begin"/>
      </w:r>
      <w:r>
        <w:instrText xml:space="preserve"> PAGEREF _Toc382314964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43.</w:t>
      </w:r>
      <w:r>
        <w:tab/>
      </w:r>
      <w:r w:rsidRPr="00FE31AE">
        <w:rPr>
          <w:i/>
        </w:rPr>
        <w:t>Fines, Penalties and Infringement Notices Enforcement Act 1994</w:t>
      </w:r>
      <w:r>
        <w:t xml:space="preserve"> amended</w:t>
      </w:r>
      <w:r>
        <w:tab/>
      </w:r>
      <w:r>
        <w:fldChar w:fldCharType="begin"/>
      </w:r>
      <w:r>
        <w:instrText xml:space="preserve"> PAGEREF _Toc382314965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44.</w:t>
      </w:r>
      <w:r>
        <w:tab/>
      </w:r>
      <w:r w:rsidRPr="00FE31AE">
        <w:rPr>
          <w:i/>
        </w:rPr>
        <w:t>Public Sector Management Act 1994</w:t>
      </w:r>
      <w:r>
        <w:t xml:space="preserve"> amended</w:t>
      </w:r>
      <w:r>
        <w:tab/>
      </w:r>
      <w:r>
        <w:fldChar w:fldCharType="begin"/>
      </w:r>
      <w:r>
        <w:instrText xml:space="preserve"> PAGEREF _Toc382314966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45.</w:t>
      </w:r>
      <w:r>
        <w:tab/>
      </w:r>
      <w:r w:rsidRPr="00FE31AE">
        <w:rPr>
          <w:i/>
        </w:rPr>
        <w:t>Public Works Act 1902</w:t>
      </w:r>
      <w:r>
        <w:t xml:space="preserve"> amended</w:t>
      </w:r>
      <w:r>
        <w:tab/>
      </w:r>
      <w:r>
        <w:fldChar w:fldCharType="begin"/>
      </w:r>
      <w:r>
        <w:instrText xml:space="preserve"> PAGEREF _Toc382314967 \h </w:instrText>
      </w:r>
      <w:r>
        <w:fldChar w:fldCharType="separate"/>
      </w:r>
      <w:r w:rsidR="00BD5997">
        <w:t>2</w:t>
      </w:r>
      <w:r>
        <w:fldChar w:fldCharType="end"/>
      </w:r>
    </w:p>
    <w:p w:rsidR="00F069FB" w:rsidRDefault="00F069FB">
      <w:pPr>
        <w:pStyle w:val="TOC8"/>
        <w:rPr>
          <w:rFonts w:asciiTheme="minorHAnsi" w:eastAsiaTheme="minorEastAsia" w:hAnsiTheme="minorHAnsi" w:cstheme="minorBidi"/>
          <w:szCs w:val="22"/>
        </w:rPr>
      </w:pPr>
      <w:r>
        <w:t>46.</w:t>
      </w:r>
      <w:r>
        <w:tab/>
      </w:r>
      <w:r w:rsidRPr="00FE31AE">
        <w:rPr>
          <w:i/>
        </w:rPr>
        <w:t>State Records Act 2000</w:t>
      </w:r>
      <w:r>
        <w:t xml:space="preserve"> amended</w:t>
      </w:r>
      <w:r>
        <w:tab/>
      </w:r>
      <w:r>
        <w:fldChar w:fldCharType="begin"/>
      </w:r>
      <w:r>
        <w:instrText xml:space="preserve"> PAGEREF _Toc382314968 \h </w:instrText>
      </w:r>
      <w:r>
        <w:fldChar w:fldCharType="separate"/>
      </w:r>
      <w:r w:rsidR="00BD5997">
        <w:t>2</w:t>
      </w:r>
      <w:r>
        <w:fldChar w:fldCharType="end"/>
      </w:r>
    </w:p>
    <w:p w:rsidR="001E5B68" w:rsidRDefault="001E5B68" w:rsidP="001E5B68">
      <w:pPr>
        <w:pStyle w:val="TOC2"/>
      </w:pPr>
      <w:r>
        <w:fldChar w:fldCharType="end"/>
      </w:r>
    </w:p>
    <w:p w:rsidR="001E5B68" w:rsidRDefault="001E5B68" w:rsidP="001E5B6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5B68" w:rsidRDefault="001E5B68" w:rsidP="001E5B68">
      <w:pPr>
        <w:pStyle w:val="NoteHeading"/>
        <w:sectPr w:rsidR="001E5B68" w:rsidSect="001E5B68">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1E5B68" w:rsidRDefault="001E5B68" w:rsidP="001E5B68">
      <w:pPr>
        <w:pStyle w:val="WA"/>
      </w:pPr>
      <w:r>
        <w:t>Western Australia</w:t>
      </w:r>
    </w:p>
    <w:p w:rsidR="001328D1" w:rsidRPr="007321EA" w:rsidRDefault="009021B6">
      <w:pPr>
        <w:pStyle w:val="NameofActReg"/>
        <w:suppressLineNumbers/>
      </w:pPr>
      <w:r>
        <w:t>Electricity Corporations Amendment Act 2013</w:t>
      </w:r>
    </w:p>
    <w:p w:rsidR="001328D1" w:rsidRPr="007321EA" w:rsidRDefault="005E5965" w:rsidP="005E5965">
      <w:pPr>
        <w:pStyle w:val="ABillFor"/>
        <w:pBdr>
          <w:top w:val="single" w:sz="4" w:space="6" w:color="auto"/>
          <w:bottom w:val="single" w:sz="4" w:space="6" w:color="auto"/>
        </w:pBdr>
        <w:spacing w:before="0" w:after="240"/>
        <w:ind w:left="2551" w:right="2551"/>
      </w:pPr>
      <w:bookmarkStart w:id="1" w:name="BillCited"/>
      <w:bookmarkEnd w:id="1"/>
      <w:r>
        <w:t xml:space="preserve">No. </w:t>
      </w:r>
      <w:r w:rsidR="009021B6">
        <w:t>25 of 2013</w:t>
      </w:r>
    </w:p>
    <w:p w:rsidR="001328D1" w:rsidRDefault="001328D1">
      <w:pPr>
        <w:pStyle w:val="LongTitle"/>
        <w:suppressLineNumbers/>
      </w:pPr>
      <w:r w:rsidRPr="00BA4C66">
        <w:rPr>
          <w:snapToGrid w:val="0"/>
        </w:rPr>
        <w:t xml:space="preserve">An Act to amend the </w:t>
      </w:r>
      <w:r w:rsidR="00305D96" w:rsidRPr="00BA4C66">
        <w:rPr>
          <w:i/>
          <w:snapToGrid w:val="0"/>
        </w:rPr>
        <w:t xml:space="preserve">Electricity Corporations </w:t>
      </w:r>
      <w:r w:rsidR="002E5277" w:rsidRPr="00BA4C66">
        <w:rPr>
          <w:i/>
          <w:snapToGrid w:val="0"/>
        </w:rPr>
        <w:t>Act 2</w:t>
      </w:r>
      <w:r w:rsidR="00305D96" w:rsidRPr="00BA4C66">
        <w:rPr>
          <w:i/>
          <w:snapToGrid w:val="0"/>
        </w:rPr>
        <w:t>005</w:t>
      </w:r>
      <w:r w:rsidR="00305D96" w:rsidRPr="00BA4C66">
        <w:rPr>
          <w:snapToGrid w:val="0"/>
        </w:rPr>
        <w:t xml:space="preserve"> to provide for the merger of electricity corporations, to consequentially amend other Acts, and for other purposes</w:t>
      </w:r>
      <w:r w:rsidRPr="00BA4C66">
        <w:t>.</w:t>
      </w:r>
    </w:p>
    <w:p w:rsidR="005E5965" w:rsidRDefault="005E5965" w:rsidP="007A011F">
      <w:pPr>
        <w:pStyle w:val="AssentNote"/>
      </w:pPr>
      <w:r>
        <w:t xml:space="preserve">[Assented to </w:t>
      </w:r>
      <w:r w:rsidR="009021B6">
        <w:t>18 December 2013</w:t>
      </w:r>
      <w:r>
        <w:t>]</w:t>
      </w:r>
    </w:p>
    <w:p w:rsidR="001328D1" w:rsidRPr="007321EA" w:rsidRDefault="001328D1" w:rsidP="007A011F">
      <w:pPr>
        <w:pStyle w:val="Enactment"/>
      </w:pPr>
      <w:r w:rsidRPr="007A011F">
        <w:t>The Parliament of Western Australia enacts as follows:</w:t>
      </w:r>
    </w:p>
    <w:p w:rsidR="001328D1" w:rsidRPr="007321EA" w:rsidRDefault="001328D1">
      <w:pPr>
        <w:sectPr w:rsidR="001328D1" w:rsidRPr="007321EA" w:rsidSect="001E5B68">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5E2705" w:rsidRPr="007321EA" w:rsidRDefault="005E2705" w:rsidP="005E2705">
      <w:pPr>
        <w:pStyle w:val="Heading2"/>
      </w:pPr>
      <w:bookmarkStart w:id="2" w:name="_Toc382314879"/>
      <w:r w:rsidRPr="007321EA">
        <w:rPr>
          <w:rStyle w:val="CharPartNo"/>
        </w:rPr>
        <w:t xml:space="preserve">Part </w:t>
      </w:r>
      <w:r w:rsidR="00575936">
        <w:rPr>
          <w:rStyle w:val="CharPartNo"/>
        </w:rPr>
        <w:t>1</w:t>
      </w:r>
      <w:r w:rsidRPr="007321EA">
        <w:rPr>
          <w:rStyle w:val="CharDivNo"/>
        </w:rPr>
        <w:t> </w:t>
      </w:r>
      <w:r w:rsidRPr="007321EA">
        <w:t>—</w:t>
      </w:r>
      <w:r w:rsidRPr="007321EA">
        <w:rPr>
          <w:rStyle w:val="CharDivText"/>
        </w:rPr>
        <w:t> </w:t>
      </w:r>
      <w:r w:rsidRPr="007321EA">
        <w:rPr>
          <w:rStyle w:val="CharPartText"/>
        </w:rPr>
        <w:t>Preliminary</w:t>
      </w:r>
      <w:bookmarkEnd w:id="2"/>
    </w:p>
    <w:p w:rsidR="001328D1" w:rsidRPr="007321EA" w:rsidRDefault="00575936">
      <w:pPr>
        <w:pStyle w:val="Heading5"/>
      </w:pPr>
      <w:bookmarkStart w:id="3" w:name="_Toc382314880"/>
      <w:r>
        <w:rPr>
          <w:rStyle w:val="CharSectno"/>
        </w:rPr>
        <w:t>1</w:t>
      </w:r>
      <w:r w:rsidR="001328D1" w:rsidRPr="007321EA">
        <w:t>.</w:t>
      </w:r>
      <w:r w:rsidR="001328D1" w:rsidRPr="007321EA">
        <w:tab/>
      </w:r>
      <w:r w:rsidR="001328D1" w:rsidRPr="007321EA">
        <w:rPr>
          <w:snapToGrid w:val="0"/>
        </w:rPr>
        <w:t>Short title</w:t>
      </w:r>
      <w:bookmarkEnd w:id="3"/>
    </w:p>
    <w:p w:rsidR="001328D1" w:rsidRPr="007321EA" w:rsidRDefault="001328D1">
      <w:pPr>
        <w:pStyle w:val="Subsection"/>
      </w:pPr>
      <w:r w:rsidRPr="007321EA">
        <w:tab/>
      </w:r>
      <w:r w:rsidRPr="007321EA">
        <w:tab/>
        <w:t>This</w:t>
      </w:r>
      <w:r w:rsidRPr="007321EA">
        <w:rPr>
          <w:snapToGrid w:val="0"/>
        </w:rPr>
        <w:t xml:space="preserve"> is the</w:t>
      </w:r>
      <w:r w:rsidRPr="007321EA">
        <w:rPr>
          <w:i/>
          <w:snapToGrid w:val="0"/>
        </w:rPr>
        <w:t xml:space="preserve"> </w:t>
      </w:r>
      <w:r w:rsidR="009021B6">
        <w:rPr>
          <w:i/>
          <w:snapToGrid w:val="0"/>
        </w:rPr>
        <w:t>Electricity Corporations Amendment Act 2013</w:t>
      </w:r>
      <w:r w:rsidRPr="007321EA">
        <w:rPr>
          <w:snapToGrid w:val="0"/>
        </w:rPr>
        <w:t>.</w:t>
      </w:r>
    </w:p>
    <w:p w:rsidR="001328D1" w:rsidRPr="007321EA" w:rsidRDefault="00575936">
      <w:pPr>
        <w:pStyle w:val="Heading5"/>
        <w:rPr>
          <w:snapToGrid w:val="0"/>
        </w:rPr>
      </w:pPr>
      <w:bookmarkStart w:id="4" w:name="_Toc382314881"/>
      <w:r>
        <w:rPr>
          <w:rStyle w:val="CharSectno"/>
        </w:rPr>
        <w:t>2</w:t>
      </w:r>
      <w:r w:rsidR="001328D1" w:rsidRPr="007321EA">
        <w:rPr>
          <w:snapToGrid w:val="0"/>
        </w:rPr>
        <w:t>.</w:t>
      </w:r>
      <w:r w:rsidR="001328D1" w:rsidRPr="007321EA">
        <w:rPr>
          <w:snapToGrid w:val="0"/>
        </w:rPr>
        <w:tab/>
      </w:r>
      <w:r w:rsidR="001328D1" w:rsidRPr="007321EA">
        <w:t>Commencement</w:t>
      </w:r>
      <w:bookmarkEnd w:id="4"/>
    </w:p>
    <w:p w:rsidR="001328D1" w:rsidRPr="007321EA" w:rsidRDefault="001328D1">
      <w:pPr>
        <w:pStyle w:val="Subsection"/>
        <w:rPr>
          <w:spacing w:val="-2"/>
        </w:rPr>
      </w:pPr>
      <w:r w:rsidRPr="007321EA">
        <w:tab/>
      </w:r>
      <w:r w:rsidRPr="007321EA">
        <w:tab/>
        <w:t xml:space="preserve">This Act </w:t>
      </w:r>
      <w:r w:rsidRPr="007321EA">
        <w:rPr>
          <w:spacing w:val="-2"/>
        </w:rPr>
        <w:t xml:space="preserve">comes into </w:t>
      </w:r>
      <w:r w:rsidRPr="007321EA">
        <w:t>operation</w:t>
      </w:r>
      <w:r w:rsidRPr="007321EA">
        <w:rPr>
          <w:spacing w:val="-2"/>
        </w:rPr>
        <w:t xml:space="preserve"> </w:t>
      </w:r>
      <w:r w:rsidRPr="007208D1">
        <w:rPr>
          <w:spacing w:val="-2"/>
        </w:rPr>
        <w:t>as follows</w:t>
      </w:r>
      <w:r w:rsidRPr="007208D1">
        <w:t> —</w:t>
      </w:r>
    </w:p>
    <w:p w:rsidR="001328D1" w:rsidRPr="007321EA" w:rsidRDefault="001328D1">
      <w:pPr>
        <w:pStyle w:val="Indenta"/>
      </w:pPr>
      <w:r w:rsidRPr="007321EA">
        <w:tab/>
      </w:r>
      <w:r w:rsidR="00575936">
        <w:t>(a)</w:t>
      </w:r>
      <w:r w:rsidRPr="007321EA">
        <w:tab/>
      </w:r>
      <w:r w:rsidR="005E2705" w:rsidRPr="007321EA">
        <w:t>Part </w:t>
      </w:r>
      <w:r w:rsidR="009021B6">
        <w:t>1</w:t>
      </w:r>
      <w:r w:rsidRPr="007321EA">
        <w:t> — on the day on which this Act receives the Royal Assent</w:t>
      </w:r>
      <w:r w:rsidR="005E2705" w:rsidRPr="007321EA">
        <w:t xml:space="preserve"> (</w:t>
      </w:r>
      <w:r w:rsidR="005E2705" w:rsidRPr="007321EA">
        <w:rPr>
          <w:rStyle w:val="CharDefText"/>
        </w:rPr>
        <w:t>assent day</w:t>
      </w:r>
      <w:r w:rsidR="005E2705" w:rsidRPr="007321EA">
        <w:t>)</w:t>
      </w:r>
      <w:r w:rsidRPr="007321EA">
        <w:t>;</w:t>
      </w:r>
    </w:p>
    <w:p w:rsidR="005E2705" w:rsidRPr="007321EA" w:rsidRDefault="001328D1" w:rsidP="009D0318">
      <w:pPr>
        <w:pStyle w:val="Indenta"/>
      </w:pPr>
      <w:r w:rsidRPr="007321EA">
        <w:tab/>
      </w:r>
      <w:r w:rsidR="00575936">
        <w:t>(b)</w:t>
      </w:r>
      <w:r w:rsidRPr="007321EA">
        <w:tab/>
        <w:t xml:space="preserve">the </w:t>
      </w:r>
      <w:r w:rsidR="005E2705" w:rsidRPr="007321EA">
        <w:t>heading to Part </w:t>
      </w:r>
      <w:r w:rsidR="009021B6">
        <w:t>2</w:t>
      </w:r>
      <w:r w:rsidR="005E2705" w:rsidRPr="007321EA">
        <w:t xml:space="preserve"> and sections</w:t>
      </w:r>
      <w:r w:rsidR="00CB6C0A" w:rsidRPr="007321EA">
        <w:t> </w:t>
      </w:r>
      <w:r w:rsidR="009021B6">
        <w:t>3</w:t>
      </w:r>
      <w:r w:rsidR="00EA2C25">
        <w:t>,</w:t>
      </w:r>
      <w:r w:rsidR="006737FA">
        <w:t> </w:t>
      </w:r>
      <w:r w:rsidR="009021B6">
        <w:t>32</w:t>
      </w:r>
      <w:r w:rsidR="00AC5C3C" w:rsidRPr="007321EA">
        <w:t>,</w:t>
      </w:r>
      <w:r w:rsidR="002E5277" w:rsidRPr="007321EA">
        <w:t> </w:t>
      </w:r>
      <w:r w:rsidR="009021B6">
        <w:t>33</w:t>
      </w:r>
      <w:r w:rsidR="005A366F">
        <w:t xml:space="preserve">, </w:t>
      </w:r>
      <w:r w:rsidR="009021B6">
        <w:t>34</w:t>
      </w:r>
      <w:r w:rsidR="00CB6C0A" w:rsidRPr="007321EA">
        <w:t xml:space="preserve"> and</w:t>
      </w:r>
      <w:r w:rsidR="002E5277" w:rsidRPr="007321EA">
        <w:t> </w:t>
      </w:r>
      <w:r w:rsidR="009021B6">
        <w:t>35</w:t>
      </w:r>
      <w:r w:rsidRPr="007321EA">
        <w:t> — on</w:t>
      </w:r>
      <w:r w:rsidR="005E2705" w:rsidRPr="007321EA">
        <w:t xml:space="preserve"> the day after assent day;</w:t>
      </w:r>
    </w:p>
    <w:p w:rsidR="005E2705" w:rsidRPr="007321EA" w:rsidRDefault="005E2705" w:rsidP="005E2705">
      <w:pPr>
        <w:pStyle w:val="Indenta"/>
      </w:pPr>
      <w:r w:rsidRPr="007321EA">
        <w:tab/>
      </w:r>
      <w:r w:rsidR="00575936">
        <w:t>(c)</w:t>
      </w:r>
      <w:r w:rsidRPr="007321EA">
        <w:tab/>
        <w:t xml:space="preserve">the rest of the Act — on </w:t>
      </w:r>
      <w:r w:rsidR="001328D1" w:rsidRPr="007321EA">
        <w:t>a day fixed by proclamation, and different days may be fixed for different provisions.</w:t>
      </w:r>
    </w:p>
    <w:p w:rsidR="005E2705" w:rsidRPr="007321EA" w:rsidRDefault="005E2705" w:rsidP="005E2705">
      <w:pPr>
        <w:pStyle w:val="Heading2"/>
      </w:pPr>
      <w:bookmarkStart w:id="5" w:name="_Toc382314882"/>
      <w:r w:rsidRPr="007321EA">
        <w:rPr>
          <w:rStyle w:val="CharPartNo"/>
        </w:rPr>
        <w:t xml:space="preserve">Part </w:t>
      </w:r>
      <w:r w:rsidR="00575936">
        <w:rPr>
          <w:rStyle w:val="CharPartNo"/>
        </w:rPr>
        <w:t>2</w:t>
      </w:r>
      <w:r w:rsidRPr="007321EA">
        <w:rPr>
          <w:rStyle w:val="CharDivNo"/>
        </w:rPr>
        <w:t> </w:t>
      </w:r>
      <w:r w:rsidRPr="007321EA">
        <w:t>—</w:t>
      </w:r>
      <w:r w:rsidRPr="007321EA">
        <w:rPr>
          <w:rStyle w:val="CharDivText"/>
        </w:rPr>
        <w:t> </w:t>
      </w:r>
      <w:r w:rsidRPr="007321EA">
        <w:rPr>
          <w:rStyle w:val="CharPartText"/>
          <w:i/>
        </w:rPr>
        <w:t>Electricity Corporations Act 2005</w:t>
      </w:r>
      <w:r w:rsidRPr="007321EA">
        <w:rPr>
          <w:rStyle w:val="CharPartText"/>
        </w:rPr>
        <w:t xml:space="preserve"> amended</w:t>
      </w:r>
      <w:bookmarkEnd w:id="5"/>
    </w:p>
    <w:p w:rsidR="001328D1" w:rsidRPr="007321EA" w:rsidRDefault="00575936">
      <w:pPr>
        <w:pStyle w:val="Heading5"/>
        <w:rPr>
          <w:snapToGrid w:val="0"/>
        </w:rPr>
      </w:pPr>
      <w:bookmarkStart w:id="6" w:name="_Toc382314883"/>
      <w:r>
        <w:rPr>
          <w:rStyle w:val="CharSectno"/>
        </w:rPr>
        <w:t>3</w:t>
      </w:r>
      <w:r w:rsidR="001328D1" w:rsidRPr="007321EA">
        <w:rPr>
          <w:snapToGrid w:val="0"/>
        </w:rPr>
        <w:t>.</w:t>
      </w:r>
      <w:r w:rsidR="001328D1" w:rsidRPr="007321EA">
        <w:rPr>
          <w:snapToGrid w:val="0"/>
        </w:rPr>
        <w:tab/>
        <w:t>Act amended</w:t>
      </w:r>
      <w:bookmarkEnd w:id="6"/>
    </w:p>
    <w:p w:rsidR="001328D1" w:rsidRPr="007321EA" w:rsidRDefault="001328D1">
      <w:pPr>
        <w:pStyle w:val="Subsection"/>
      </w:pPr>
      <w:r w:rsidRPr="007321EA">
        <w:tab/>
      </w:r>
      <w:r w:rsidRPr="007321EA">
        <w:tab/>
        <w:t xml:space="preserve">This </w:t>
      </w:r>
      <w:r w:rsidR="005E2705" w:rsidRPr="007321EA">
        <w:t>Part</w:t>
      </w:r>
      <w:r w:rsidRPr="007321EA">
        <w:t xml:space="preserve"> amends the </w:t>
      </w:r>
      <w:r w:rsidR="005E2705" w:rsidRPr="007321EA">
        <w:rPr>
          <w:i/>
        </w:rPr>
        <w:t xml:space="preserve">Electricity Corporations </w:t>
      </w:r>
      <w:r w:rsidR="002E5277" w:rsidRPr="007321EA">
        <w:rPr>
          <w:i/>
        </w:rPr>
        <w:t>Act 2</w:t>
      </w:r>
      <w:r w:rsidR="005E2705" w:rsidRPr="007321EA">
        <w:rPr>
          <w:i/>
        </w:rPr>
        <w:t>005</w:t>
      </w:r>
      <w:r w:rsidRPr="007321EA">
        <w:t>.</w:t>
      </w:r>
    </w:p>
    <w:p w:rsidR="001328D1" w:rsidRPr="007321EA" w:rsidRDefault="00575936" w:rsidP="004D5A04">
      <w:pPr>
        <w:pStyle w:val="Heading5"/>
      </w:pPr>
      <w:bookmarkStart w:id="7" w:name="_Toc382314884"/>
      <w:r>
        <w:rPr>
          <w:rStyle w:val="CharSectno"/>
        </w:rPr>
        <w:t>4</w:t>
      </w:r>
      <w:r w:rsidR="004D5A04" w:rsidRPr="007321EA">
        <w:t>.</w:t>
      </w:r>
      <w:r w:rsidR="004D5A04" w:rsidRPr="007321EA">
        <w:tab/>
        <w:t>Long title replaced</w:t>
      </w:r>
      <w:bookmarkEnd w:id="7"/>
    </w:p>
    <w:p w:rsidR="004D5A04" w:rsidRPr="007321EA" w:rsidRDefault="004D5A04" w:rsidP="004D5A04">
      <w:pPr>
        <w:pStyle w:val="Subsection"/>
      </w:pPr>
      <w:r w:rsidRPr="007321EA">
        <w:tab/>
      </w:r>
      <w:r w:rsidRPr="007321EA">
        <w:tab/>
        <w:t>Delete the long title and insert:</w:t>
      </w:r>
    </w:p>
    <w:p w:rsidR="004D5A04" w:rsidRPr="007321EA" w:rsidRDefault="004D5A04" w:rsidP="004D5A04">
      <w:pPr>
        <w:pStyle w:val="BlankOpen"/>
      </w:pPr>
    </w:p>
    <w:p w:rsidR="004D5A04" w:rsidRPr="007321EA" w:rsidRDefault="004D5A04" w:rsidP="004D5A04">
      <w:pPr>
        <w:pStyle w:val="zLongTitle"/>
      </w:pPr>
      <w:r w:rsidRPr="007321EA">
        <w:t>An Act to provide for the establishment and operation of electricity corporations and for related matters.</w:t>
      </w:r>
    </w:p>
    <w:p w:rsidR="004D5A04" w:rsidRPr="007321EA" w:rsidRDefault="004D5A04" w:rsidP="004D5A04">
      <w:pPr>
        <w:pStyle w:val="BlankClose"/>
      </w:pPr>
    </w:p>
    <w:p w:rsidR="001328D1" w:rsidRPr="007321EA" w:rsidRDefault="00575936" w:rsidP="00187E0A">
      <w:pPr>
        <w:pStyle w:val="Heading5"/>
      </w:pPr>
      <w:bookmarkStart w:id="8" w:name="_Toc382314885"/>
      <w:r>
        <w:rPr>
          <w:rStyle w:val="CharSectno"/>
        </w:rPr>
        <w:t>5</w:t>
      </w:r>
      <w:r w:rsidR="00187E0A" w:rsidRPr="007321EA">
        <w:t>.</w:t>
      </w:r>
      <w:r w:rsidR="00187E0A" w:rsidRPr="007321EA">
        <w:tab/>
      </w:r>
      <w:r w:rsidR="002E5277" w:rsidRPr="007321EA">
        <w:t>Section 3</w:t>
      </w:r>
      <w:r w:rsidR="00187E0A" w:rsidRPr="007321EA">
        <w:t xml:space="preserve"> amended</w:t>
      </w:r>
      <w:bookmarkEnd w:id="8"/>
    </w:p>
    <w:p w:rsidR="00187E0A" w:rsidRPr="007321EA" w:rsidRDefault="00187E0A" w:rsidP="00187E0A">
      <w:pPr>
        <w:pStyle w:val="Subsection"/>
      </w:pPr>
      <w:r w:rsidRPr="007321EA">
        <w:tab/>
      </w:r>
      <w:r w:rsidR="00575936">
        <w:t>(1)</w:t>
      </w:r>
      <w:r w:rsidRPr="007321EA">
        <w:tab/>
        <w:t>In section 3(1) delete the definitions of:</w:t>
      </w:r>
    </w:p>
    <w:p w:rsidR="00187E0A" w:rsidRPr="007208D1" w:rsidRDefault="00187E0A" w:rsidP="00187E0A">
      <w:pPr>
        <w:pStyle w:val="DeleteListSub"/>
      </w:pPr>
      <w:r w:rsidRPr="007208D1">
        <w:rPr>
          <w:b/>
          <w:i/>
        </w:rPr>
        <w:t>Electricity Generation Corporation</w:t>
      </w:r>
    </w:p>
    <w:p w:rsidR="00187E0A" w:rsidRPr="007208D1" w:rsidRDefault="00187E0A" w:rsidP="00187E0A">
      <w:pPr>
        <w:pStyle w:val="DeleteListSub"/>
      </w:pPr>
      <w:r w:rsidRPr="007208D1">
        <w:rPr>
          <w:b/>
          <w:i/>
        </w:rPr>
        <w:t>Electricity Retail Corporation</w:t>
      </w:r>
    </w:p>
    <w:p w:rsidR="003929D0" w:rsidRPr="007321EA" w:rsidRDefault="003929D0" w:rsidP="003929D0">
      <w:pPr>
        <w:pStyle w:val="Subsection"/>
      </w:pPr>
      <w:r w:rsidRPr="007321EA">
        <w:tab/>
      </w:r>
      <w:r w:rsidR="00575936">
        <w:t>(2)</w:t>
      </w:r>
      <w:r w:rsidRPr="007321EA">
        <w:tab/>
        <w:t>In section 3(1) insert in alphabetical order:</w:t>
      </w:r>
    </w:p>
    <w:p w:rsidR="003929D0" w:rsidRPr="007321EA" w:rsidRDefault="003929D0" w:rsidP="003929D0">
      <w:pPr>
        <w:pStyle w:val="BlankOpen"/>
      </w:pPr>
    </w:p>
    <w:p w:rsidR="003929D0" w:rsidRPr="007321EA" w:rsidRDefault="003929D0" w:rsidP="003929D0">
      <w:pPr>
        <w:pStyle w:val="zDefstart"/>
      </w:pPr>
      <w:r w:rsidRPr="007321EA">
        <w:tab/>
      </w:r>
      <w:r w:rsidRPr="007321EA">
        <w:rPr>
          <w:rStyle w:val="CharDefText"/>
        </w:rPr>
        <w:t>Electricity Generation and Retail Corporation</w:t>
      </w:r>
      <w:r w:rsidRPr="007321EA">
        <w:t xml:space="preserve"> means the body established by section 4(1)(a) as renamed under </w:t>
      </w:r>
      <w:r w:rsidR="00992274" w:rsidRPr="007321EA">
        <w:t>section 4(2A)</w:t>
      </w:r>
      <w:r w:rsidRPr="007321EA">
        <w:t>;</w:t>
      </w:r>
    </w:p>
    <w:p w:rsidR="003929D0" w:rsidRPr="007321EA" w:rsidRDefault="003929D0" w:rsidP="003929D0">
      <w:pPr>
        <w:pStyle w:val="BlankClose"/>
      </w:pPr>
    </w:p>
    <w:p w:rsidR="002879FC" w:rsidRPr="007321EA" w:rsidRDefault="00575936" w:rsidP="002879FC">
      <w:pPr>
        <w:pStyle w:val="Heading5"/>
      </w:pPr>
      <w:bookmarkStart w:id="9" w:name="_Toc382314886"/>
      <w:r>
        <w:rPr>
          <w:rStyle w:val="CharSectno"/>
        </w:rPr>
        <w:t>6</w:t>
      </w:r>
      <w:r w:rsidR="002879FC" w:rsidRPr="007321EA">
        <w:t>.</w:t>
      </w:r>
      <w:r w:rsidR="002879FC" w:rsidRPr="007321EA">
        <w:tab/>
        <w:t>Section 4 amended</w:t>
      </w:r>
      <w:bookmarkEnd w:id="9"/>
    </w:p>
    <w:p w:rsidR="002879FC" w:rsidRPr="007321EA" w:rsidRDefault="002879FC" w:rsidP="002879FC">
      <w:pPr>
        <w:pStyle w:val="Subsection"/>
      </w:pPr>
      <w:r w:rsidRPr="007321EA">
        <w:tab/>
      </w:r>
      <w:r w:rsidR="00575936">
        <w:t>(1)</w:t>
      </w:r>
      <w:r w:rsidRPr="007321EA">
        <w:tab/>
        <w:t>Delete section 4(1)(c).</w:t>
      </w:r>
    </w:p>
    <w:p w:rsidR="002879FC" w:rsidRPr="007321EA" w:rsidRDefault="002879FC" w:rsidP="002879FC">
      <w:pPr>
        <w:pStyle w:val="Subsection"/>
      </w:pPr>
      <w:r w:rsidRPr="007321EA">
        <w:tab/>
      </w:r>
      <w:r w:rsidR="00575936">
        <w:t>(2)</w:t>
      </w:r>
      <w:r w:rsidRPr="007321EA">
        <w:tab/>
        <w:t>After section 4(</w:t>
      </w:r>
      <w:r w:rsidR="00834F0B">
        <w:t>1</w:t>
      </w:r>
      <w:r w:rsidRPr="007321EA">
        <w:t>) insert:</w:t>
      </w:r>
    </w:p>
    <w:p w:rsidR="002879FC" w:rsidRPr="007321EA" w:rsidRDefault="002879FC" w:rsidP="000E0E76">
      <w:pPr>
        <w:pStyle w:val="BlankOpen"/>
        <w:keepNext w:val="0"/>
      </w:pPr>
    </w:p>
    <w:p w:rsidR="002879FC" w:rsidRPr="007321EA" w:rsidRDefault="002879FC" w:rsidP="000E0E76">
      <w:pPr>
        <w:pStyle w:val="zSubsection"/>
        <w:keepLines/>
      </w:pPr>
      <w:r w:rsidRPr="007321EA">
        <w:tab/>
        <w:t>(2A)</w:t>
      </w:r>
      <w:r w:rsidRPr="007321EA">
        <w:tab/>
        <w:t xml:space="preserve">From the time at which the </w:t>
      </w:r>
      <w:r w:rsidRPr="007321EA">
        <w:rPr>
          <w:i/>
        </w:rPr>
        <w:t xml:space="preserve">Electricity Corporations Amendment </w:t>
      </w:r>
      <w:r w:rsidR="002E5277" w:rsidRPr="007321EA">
        <w:rPr>
          <w:i/>
        </w:rPr>
        <w:t>Act 2</w:t>
      </w:r>
      <w:r w:rsidRPr="007321EA">
        <w:rPr>
          <w:i/>
        </w:rPr>
        <w:t>013</w:t>
      </w:r>
      <w:r w:rsidRPr="007321EA">
        <w:t xml:space="preserve"> section </w:t>
      </w:r>
      <w:r w:rsidR="009021B6">
        <w:t>6</w:t>
      </w:r>
      <w:r w:rsidRPr="007321EA">
        <w:t xml:space="preserve"> come</w:t>
      </w:r>
      <w:r w:rsidR="00EA2C25">
        <w:t>s</w:t>
      </w:r>
      <w:r w:rsidRPr="007321EA">
        <w:t xml:space="preserve"> into operation, the corporate name of the body established by </w:t>
      </w:r>
      <w:r w:rsidR="007208D1">
        <w:t>subsection (</w:t>
      </w:r>
      <w:r w:rsidRPr="007321EA">
        <w:t>1)(a) is the Electricity Generation and Retail Corporation.</w:t>
      </w:r>
    </w:p>
    <w:p w:rsidR="002879FC" w:rsidRPr="007321EA" w:rsidRDefault="002879FC" w:rsidP="000E0E76">
      <w:pPr>
        <w:pStyle w:val="BlankClose"/>
      </w:pPr>
    </w:p>
    <w:p w:rsidR="00EB44E2" w:rsidRPr="007321EA" w:rsidRDefault="00575936" w:rsidP="00EB44E2">
      <w:pPr>
        <w:pStyle w:val="Heading5"/>
      </w:pPr>
      <w:bookmarkStart w:id="10" w:name="_Toc382314887"/>
      <w:r>
        <w:rPr>
          <w:rStyle w:val="CharSectno"/>
        </w:rPr>
        <w:t>7</w:t>
      </w:r>
      <w:r w:rsidR="00EB44E2" w:rsidRPr="007321EA">
        <w:t>.</w:t>
      </w:r>
      <w:r w:rsidR="00EB44E2" w:rsidRPr="007321EA">
        <w:tab/>
        <w:t>Section 5 amended</w:t>
      </w:r>
      <w:bookmarkEnd w:id="10"/>
    </w:p>
    <w:p w:rsidR="00EB44E2" w:rsidRPr="007321EA" w:rsidRDefault="00EB44E2" w:rsidP="008F3BA9">
      <w:pPr>
        <w:pStyle w:val="Subsection"/>
        <w:spacing w:before="120"/>
      </w:pPr>
      <w:r w:rsidRPr="007321EA">
        <w:tab/>
      </w:r>
      <w:r w:rsidRPr="007321EA">
        <w:tab/>
        <w:t>In section 5 delete “A corporation is not” and insert:</w:t>
      </w:r>
    </w:p>
    <w:p w:rsidR="00EB44E2" w:rsidRPr="007321EA" w:rsidRDefault="00EB44E2" w:rsidP="00EB44E2">
      <w:pPr>
        <w:pStyle w:val="BlankOpen"/>
      </w:pPr>
    </w:p>
    <w:p w:rsidR="00EB44E2" w:rsidRPr="007321EA" w:rsidRDefault="00EB44E2" w:rsidP="00EB44E2">
      <w:pPr>
        <w:pStyle w:val="Subsection"/>
      </w:pPr>
      <w:r w:rsidRPr="007321EA">
        <w:tab/>
      </w:r>
      <w:r w:rsidRPr="007321EA">
        <w:tab/>
        <w:t>For the purposes of any law of the State, a corporation is to be regarded as not being</w:t>
      </w:r>
    </w:p>
    <w:p w:rsidR="00EB44E2" w:rsidRPr="007321EA" w:rsidRDefault="00EB44E2" w:rsidP="00EB44E2">
      <w:pPr>
        <w:pStyle w:val="BlankClose"/>
      </w:pPr>
    </w:p>
    <w:p w:rsidR="00EB44E2" w:rsidRPr="007321EA" w:rsidRDefault="00EB44E2" w:rsidP="008F3BA9">
      <w:pPr>
        <w:pStyle w:val="NotesPerm"/>
        <w:tabs>
          <w:tab w:val="clear" w:pos="879"/>
          <w:tab w:val="left" w:pos="851"/>
        </w:tabs>
        <w:spacing w:before="120"/>
        <w:ind w:left="1418" w:hanging="1418"/>
      </w:pPr>
      <w:r w:rsidRPr="007321EA">
        <w:tab/>
        <w:t>Note:</w:t>
      </w:r>
      <w:r w:rsidRPr="007321EA">
        <w:tab/>
        <w:t xml:space="preserve">The heading to amended </w:t>
      </w:r>
      <w:r w:rsidR="002E5277" w:rsidRPr="007321EA">
        <w:t>section 5</w:t>
      </w:r>
      <w:r w:rsidRPr="007321EA">
        <w:t xml:space="preserve"> is to read:</w:t>
      </w:r>
    </w:p>
    <w:p w:rsidR="00EB44E2" w:rsidRPr="007321EA" w:rsidRDefault="00EB44E2">
      <w:pPr>
        <w:pStyle w:val="NotesPerm"/>
        <w:tabs>
          <w:tab w:val="clear" w:pos="879"/>
          <w:tab w:val="left" w:pos="851"/>
        </w:tabs>
        <w:ind w:left="1418" w:hanging="1418"/>
        <w:rPr>
          <w:b/>
        </w:rPr>
      </w:pPr>
      <w:r w:rsidRPr="007321EA">
        <w:tab/>
      </w:r>
      <w:r w:rsidRPr="007321EA">
        <w:tab/>
      </w:r>
      <w:r w:rsidRPr="007321EA">
        <w:rPr>
          <w:b/>
        </w:rPr>
        <w:t>Corporations not to be regarded as agents of State for purposes of State laws</w:t>
      </w:r>
    </w:p>
    <w:p w:rsidR="002879FC" w:rsidRPr="007321EA" w:rsidRDefault="00575936" w:rsidP="002879FC">
      <w:pPr>
        <w:pStyle w:val="Heading5"/>
      </w:pPr>
      <w:bookmarkStart w:id="11" w:name="_Toc382314888"/>
      <w:r>
        <w:rPr>
          <w:rStyle w:val="CharSectno"/>
        </w:rPr>
        <w:t>8</w:t>
      </w:r>
      <w:r w:rsidR="002879FC" w:rsidRPr="007321EA">
        <w:t>.</w:t>
      </w:r>
      <w:r w:rsidR="002879FC" w:rsidRPr="007321EA">
        <w:tab/>
      </w:r>
      <w:r w:rsidR="002E5277" w:rsidRPr="007321EA">
        <w:t>Section 8</w:t>
      </w:r>
      <w:r w:rsidR="002879FC" w:rsidRPr="007321EA">
        <w:t xml:space="preserve"> amended</w:t>
      </w:r>
      <w:bookmarkEnd w:id="11"/>
    </w:p>
    <w:p w:rsidR="002879FC" w:rsidRPr="007321EA" w:rsidRDefault="002879FC" w:rsidP="008F3BA9">
      <w:pPr>
        <w:pStyle w:val="Subsection"/>
        <w:spacing w:before="120"/>
      </w:pPr>
      <w:r w:rsidRPr="007321EA">
        <w:tab/>
      </w:r>
      <w:r w:rsidR="00575936">
        <w:t>(1)</w:t>
      </w:r>
      <w:r w:rsidRPr="007321EA">
        <w:tab/>
        <w:t>In section 8(1) delete “6,” and insert:</w:t>
      </w:r>
    </w:p>
    <w:p w:rsidR="002879FC" w:rsidRPr="007321EA" w:rsidRDefault="002879FC" w:rsidP="002879FC">
      <w:pPr>
        <w:pStyle w:val="BlankOpen"/>
      </w:pPr>
    </w:p>
    <w:p w:rsidR="002879FC" w:rsidRPr="007321EA" w:rsidRDefault="002879FC" w:rsidP="008F3BA9">
      <w:pPr>
        <w:pStyle w:val="Subsection"/>
        <w:spacing w:before="120"/>
      </w:pPr>
      <w:r w:rsidRPr="007321EA">
        <w:tab/>
      </w:r>
      <w:r w:rsidRPr="007321EA">
        <w:tab/>
        <w:t>8,</w:t>
      </w:r>
    </w:p>
    <w:p w:rsidR="002879FC" w:rsidRPr="007321EA" w:rsidRDefault="002879FC" w:rsidP="002879FC">
      <w:pPr>
        <w:pStyle w:val="BlankClose"/>
      </w:pPr>
    </w:p>
    <w:p w:rsidR="002879FC" w:rsidRPr="007321EA" w:rsidRDefault="002879FC" w:rsidP="002879FC">
      <w:pPr>
        <w:pStyle w:val="Subsection"/>
      </w:pPr>
      <w:r w:rsidRPr="007321EA">
        <w:tab/>
      </w:r>
      <w:r w:rsidR="00575936">
        <w:t>(2)</w:t>
      </w:r>
      <w:r w:rsidRPr="007321EA">
        <w:tab/>
        <w:t>Delete section 8(4) and insert:</w:t>
      </w:r>
    </w:p>
    <w:p w:rsidR="002879FC" w:rsidRPr="007321EA" w:rsidRDefault="002879FC" w:rsidP="002879FC">
      <w:pPr>
        <w:pStyle w:val="BlankOpen"/>
      </w:pPr>
    </w:p>
    <w:p w:rsidR="002879FC" w:rsidRPr="007321EA" w:rsidRDefault="002879FC" w:rsidP="008F3BA9">
      <w:pPr>
        <w:pStyle w:val="zSubsection"/>
        <w:spacing w:before="120"/>
      </w:pPr>
      <w:r w:rsidRPr="007321EA">
        <w:tab/>
        <w:t>(4)</w:t>
      </w:r>
      <w:r w:rsidRPr="007321EA">
        <w:tab/>
        <w:t>In making nominations for appointment to the board of a corporation the Minister is to ensure that each nomination is made only after consultation with the board.</w:t>
      </w:r>
    </w:p>
    <w:p w:rsidR="002879FC" w:rsidRPr="007321EA" w:rsidRDefault="002879FC" w:rsidP="002879FC">
      <w:pPr>
        <w:pStyle w:val="BlankClose"/>
      </w:pPr>
    </w:p>
    <w:p w:rsidR="002879FC" w:rsidRPr="007321EA" w:rsidRDefault="002879FC" w:rsidP="002879FC">
      <w:pPr>
        <w:pStyle w:val="Subsection"/>
      </w:pPr>
      <w:r w:rsidRPr="007321EA">
        <w:tab/>
      </w:r>
      <w:r w:rsidR="00575936">
        <w:t>(3)</w:t>
      </w:r>
      <w:r w:rsidRPr="007321EA">
        <w:tab/>
        <w:t>In section 8(6) delete “(a)” (</w:t>
      </w:r>
      <w:r w:rsidR="002532EB" w:rsidRPr="007208D1">
        <w:t>1</w:t>
      </w:r>
      <w:r w:rsidR="002532EB" w:rsidRPr="007208D1">
        <w:rPr>
          <w:vertAlign w:val="superscript"/>
        </w:rPr>
        <w:t>st</w:t>
      </w:r>
      <w:r w:rsidR="002532EB" w:rsidRPr="007208D1">
        <w:t xml:space="preserve"> </w:t>
      </w:r>
      <w:r w:rsidRPr="007321EA">
        <w:t>occurrence).</w:t>
      </w:r>
    </w:p>
    <w:p w:rsidR="002879FC" w:rsidRPr="007321EA" w:rsidRDefault="00575936" w:rsidP="00730A91">
      <w:pPr>
        <w:pStyle w:val="Heading5"/>
      </w:pPr>
      <w:bookmarkStart w:id="12" w:name="_Toc382314889"/>
      <w:r>
        <w:rPr>
          <w:rStyle w:val="CharSectno"/>
        </w:rPr>
        <w:t>9</w:t>
      </w:r>
      <w:r w:rsidR="00730A91" w:rsidRPr="007321EA">
        <w:t>.</w:t>
      </w:r>
      <w:r w:rsidR="00730A91" w:rsidRPr="007321EA">
        <w:tab/>
      </w:r>
      <w:r w:rsidR="002E5277" w:rsidRPr="007321EA">
        <w:t>Section 1</w:t>
      </w:r>
      <w:r w:rsidR="00730A91" w:rsidRPr="007321EA">
        <w:t>4 amended</w:t>
      </w:r>
      <w:bookmarkEnd w:id="12"/>
    </w:p>
    <w:p w:rsidR="00730A91" w:rsidRPr="007321EA" w:rsidRDefault="00730A91" w:rsidP="008F3BA9">
      <w:pPr>
        <w:pStyle w:val="Subsection"/>
        <w:spacing w:before="120"/>
      </w:pPr>
      <w:r w:rsidRPr="007321EA">
        <w:tab/>
      </w:r>
      <w:r w:rsidRPr="007321EA">
        <w:tab/>
        <w:t>Delete section 14(</w:t>
      </w:r>
      <w:r w:rsidR="00754D0F" w:rsidRPr="007321EA">
        <w:t>4</w:t>
      </w:r>
      <w:r w:rsidRPr="007321EA">
        <w:t>).</w:t>
      </w:r>
    </w:p>
    <w:p w:rsidR="00D45B3B" w:rsidRPr="007321EA" w:rsidRDefault="00575936" w:rsidP="00D45B3B">
      <w:pPr>
        <w:pStyle w:val="Heading5"/>
      </w:pPr>
      <w:bookmarkStart w:id="13" w:name="_Toc382314890"/>
      <w:r>
        <w:rPr>
          <w:rStyle w:val="CharSectno"/>
        </w:rPr>
        <w:t>10</w:t>
      </w:r>
      <w:r w:rsidR="00D45B3B" w:rsidRPr="007321EA">
        <w:t>.</w:t>
      </w:r>
      <w:r w:rsidR="00D45B3B" w:rsidRPr="007321EA">
        <w:tab/>
      </w:r>
      <w:r w:rsidR="002E5277" w:rsidRPr="007321EA">
        <w:t>Part 3</w:t>
      </w:r>
      <w:r w:rsidR="00D45B3B" w:rsidRPr="007321EA">
        <w:t xml:space="preserve"> </w:t>
      </w:r>
      <w:r w:rsidR="002E5277" w:rsidRPr="007321EA">
        <w:t>Division 1</w:t>
      </w:r>
      <w:r w:rsidR="00D45B3B" w:rsidRPr="007321EA">
        <w:t xml:space="preserve"> </w:t>
      </w:r>
      <w:r w:rsidR="002E5277" w:rsidRPr="007321EA">
        <w:t>Subdivision 2</w:t>
      </w:r>
      <w:r w:rsidR="00D45B3B" w:rsidRPr="007321EA">
        <w:t xml:space="preserve"> heading amended</w:t>
      </w:r>
      <w:bookmarkEnd w:id="13"/>
    </w:p>
    <w:p w:rsidR="00D45B3B" w:rsidRPr="007321EA" w:rsidRDefault="00D45B3B" w:rsidP="008F3BA9">
      <w:pPr>
        <w:pStyle w:val="Subsection"/>
        <w:spacing w:before="120"/>
      </w:pPr>
      <w:r w:rsidRPr="007321EA">
        <w:tab/>
      </w:r>
      <w:r w:rsidRPr="007321EA">
        <w:tab/>
        <w:t xml:space="preserve">In the heading to </w:t>
      </w:r>
      <w:r w:rsidR="002E5277" w:rsidRPr="007321EA">
        <w:t>Part 3</w:t>
      </w:r>
      <w:r w:rsidRPr="007321EA">
        <w:t xml:space="preserve"> </w:t>
      </w:r>
      <w:r w:rsidR="002E5277" w:rsidRPr="007321EA">
        <w:t>Division 1</w:t>
      </w:r>
      <w:r w:rsidRPr="007321EA">
        <w:t xml:space="preserve"> </w:t>
      </w:r>
      <w:r w:rsidR="002E5277" w:rsidRPr="007321EA">
        <w:t>Subdivision 2</w:t>
      </w:r>
      <w:r w:rsidRPr="007321EA">
        <w:t xml:space="preserve"> after “</w:t>
      </w:r>
      <w:r w:rsidRPr="007321EA">
        <w:rPr>
          <w:b/>
        </w:rPr>
        <w:t>Generation</w:t>
      </w:r>
      <w:r w:rsidRPr="007321EA">
        <w:t>” insert:</w:t>
      </w:r>
    </w:p>
    <w:p w:rsidR="00D45B3B" w:rsidRPr="007321EA" w:rsidRDefault="00D45B3B" w:rsidP="00D45B3B">
      <w:pPr>
        <w:pStyle w:val="BlankOpen"/>
      </w:pPr>
    </w:p>
    <w:p w:rsidR="00D45B3B" w:rsidRPr="007321EA" w:rsidRDefault="00D45B3B" w:rsidP="008F3BA9">
      <w:pPr>
        <w:pStyle w:val="Subsection"/>
        <w:spacing w:before="120"/>
        <w:rPr>
          <w:b/>
        </w:rPr>
      </w:pPr>
      <w:r w:rsidRPr="007321EA">
        <w:rPr>
          <w:b/>
        </w:rPr>
        <w:tab/>
      </w:r>
      <w:r w:rsidRPr="007321EA">
        <w:rPr>
          <w:b/>
        </w:rPr>
        <w:tab/>
        <w:t>and Retail</w:t>
      </w:r>
    </w:p>
    <w:p w:rsidR="00D45B3B" w:rsidRPr="007321EA" w:rsidRDefault="00D45B3B" w:rsidP="00D45B3B">
      <w:pPr>
        <w:pStyle w:val="BlankClose"/>
      </w:pPr>
    </w:p>
    <w:p w:rsidR="00B908E6" w:rsidRPr="007321EA" w:rsidRDefault="00575936" w:rsidP="00B908E6">
      <w:pPr>
        <w:pStyle w:val="Heading5"/>
      </w:pPr>
      <w:bookmarkStart w:id="14" w:name="_Toc382314891"/>
      <w:r>
        <w:rPr>
          <w:rStyle w:val="CharSectno"/>
        </w:rPr>
        <w:t>11</w:t>
      </w:r>
      <w:r w:rsidR="00B908E6" w:rsidRPr="007321EA">
        <w:t>.</w:t>
      </w:r>
      <w:r w:rsidR="00B908E6" w:rsidRPr="007321EA">
        <w:tab/>
      </w:r>
      <w:r w:rsidR="002E5277" w:rsidRPr="007321EA">
        <w:t>Section 3</w:t>
      </w:r>
      <w:r w:rsidR="00B908E6" w:rsidRPr="007321EA">
        <w:t>5 amended</w:t>
      </w:r>
      <w:bookmarkEnd w:id="14"/>
    </w:p>
    <w:p w:rsidR="00B908E6" w:rsidRPr="007321EA" w:rsidRDefault="00486ECB" w:rsidP="00486ECB">
      <w:pPr>
        <w:pStyle w:val="Subsection"/>
      </w:pPr>
      <w:r w:rsidRPr="007321EA">
        <w:tab/>
      </w:r>
      <w:r w:rsidR="00575936">
        <w:t>(1)</w:t>
      </w:r>
      <w:r w:rsidRPr="007321EA">
        <w:tab/>
      </w:r>
      <w:r w:rsidR="005C3AE1" w:rsidRPr="007321EA">
        <w:t>In section 35:</w:t>
      </w:r>
    </w:p>
    <w:p w:rsidR="00D45B3B" w:rsidRPr="007321EA" w:rsidRDefault="00D45B3B" w:rsidP="00D45B3B">
      <w:pPr>
        <w:pStyle w:val="Indenta"/>
      </w:pPr>
      <w:r w:rsidRPr="007321EA">
        <w:tab/>
      </w:r>
      <w:r w:rsidR="00575936">
        <w:t>(a)</w:t>
      </w:r>
      <w:r w:rsidRPr="007321EA">
        <w:tab/>
        <w:t>after “Generation” insert:</w:t>
      </w:r>
    </w:p>
    <w:p w:rsidR="00D45B3B" w:rsidRPr="007321EA" w:rsidRDefault="00D45B3B" w:rsidP="00D45B3B">
      <w:pPr>
        <w:pStyle w:val="BlankOpen"/>
      </w:pPr>
    </w:p>
    <w:p w:rsidR="00D45B3B" w:rsidRPr="007321EA" w:rsidRDefault="00D45B3B" w:rsidP="00D45B3B">
      <w:pPr>
        <w:pStyle w:val="Indenta"/>
      </w:pPr>
      <w:r w:rsidRPr="007321EA">
        <w:tab/>
      </w:r>
      <w:r w:rsidRPr="007321EA">
        <w:tab/>
        <w:t>and Retail</w:t>
      </w:r>
    </w:p>
    <w:p w:rsidR="00D45B3B" w:rsidRPr="007321EA" w:rsidRDefault="00D45B3B" w:rsidP="00D45B3B">
      <w:pPr>
        <w:pStyle w:val="BlankClose"/>
      </w:pPr>
    </w:p>
    <w:p w:rsidR="00B908E6" w:rsidRPr="007321EA" w:rsidRDefault="00B908E6" w:rsidP="00B908E6">
      <w:pPr>
        <w:pStyle w:val="Indenta"/>
      </w:pPr>
      <w:r w:rsidRPr="007321EA">
        <w:tab/>
      </w:r>
      <w:r w:rsidR="00575936">
        <w:t>(b)</w:t>
      </w:r>
      <w:r w:rsidRPr="007321EA">
        <w:tab/>
        <w:t xml:space="preserve">after </w:t>
      </w:r>
      <w:r w:rsidR="007208D1">
        <w:t>paragraph (</w:t>
      </w:r>
      <w:r w:rsidRPr="007321EA">
        <w:t>c) insert:</w:t>
      </w:r>
    </w:p>
    <w:p w:rsidR="00942C4C" w:rsidRPr="007321EA" w:rsidRDefault="00942C4C" w:rsidP="00EF4D75">
      <w:pPr>
        <w:pStyle w:val="BlankOpen"/>
      </w:pPr>
    </w:p>
    <w:p w:rsidR="00EF4D75" w:rsidRPr="007321EA" w:rsidRDefault="00EF4D75" w:rsidP="00EF4D75">
      <w:pPr>
        <w:pStyle w:val="zIndenta"/>
      </w:pPr>
      <w:r w:rsidRPr="007321EA">
        <w:tab/>
        <w:t>(da)</w:t>
      </w:r>
      <w:r w:rsidRPr="007321EA">
        <w:tab/>
        <w:t>to supply electricity to consumers and services which improve the efficiency of electricity supply and the management of demand; and</w:t>
      </w:r>
    </w:p>
    <w:p w:rsidR="00EF4D75" w:rsidRPr="007321EA" w:rsidRDefault="00EF4D75" w:rsidP="00EF4D75">
      <w:pPr>
        <w:pStyle w:val="zIndenta"/>
      </w:pPr>
      <w:r w:rsidRPr="007321EA">
        <w:tab/>
        <w:t>(db)</w:t>
      </w:r>
      <w:r w:rsidRPr="007321EA">
        <w:tab/>
        <w:t xml:space="preserve">to purchase or otherwise acquire electricity for the purposes of </w:t>
      </w:r>
      <w:r w:rsidR="007208D1">
        <w:t>paragraph (</w:t>
      </w:r>
      <w:r w:rsidRPr="007321EA">
        <w:t>da); and</w:t>
      </w:r>
    </w:p>
    <w:p w:rsidR="00EF4D75" w:rsidRPr="007321EA" w:rsidRDefault="00EF4D75" w:rsidP="00EF4D75">
      <w:pPr>
        <w:pStyle w:val="BlankClose"/>
      </w:pPr>
    </w:p>
    <w:p w:rsidR="00803057" w:rsidRDefault="00803057" w:rsidP="00803057">
      <w:pPr>
        <w:pStyle w:val="Indenta"/>
      </w:pPr>
      <w:r>
        <w:tab/>
      </w:r>
      <w:r w:rsidR="00575936">
        <w:t>(c)</w:t>
      </w:r>
      <w:r>
        <w:tab/>
        <w:t xml:space="preserve">in </w:t>
      </w:r>
      <w:r w:rsidR="007208D1">
        <w:t>paragraph (</w:t>
      </w:r>
      <w:r>
        <w:t>e)(ii) delete “corporation;” and insert:</w:t>
      </w:r>
    </w:p>
    <w:p w:rsidR="00803057" w:rsidRDefault="00803057" w:rsidP="00803057">
      <w:pPr>
        <w:pStyle w:val="BlankOpen"/>
      </w:pPr>
    </w:p>
    <w:p w:rsidR="00803057" w:rsidRDefault="00803057" w:rsidP="00803057">
      <w:pPr>
        <w:pStyle w:val="Indenta"/>
      </w:pPr>
      <w:r>
        <w:tab/>
      </w:r>
      <w:r>
        <w:tab/>
        <w:t>corporation; and</w:t>
      </w:r>
    </w:p>
    <w:p w:rsidR="00803057" w:rsidRPr="00803057" w:rsidRDefault="00803057" w:rsidP="00803057">
      <w:pPr>
        <w:pStyle w:val="BlankClose"/>
      </w:pPr>
    </w:p>
    <w:p w:rsidR="00B53A47" w:rsidRPr="007321EA" w:rsidRDefault="00B53A47" w:rsidP="00B53A47">
      <w:pPr>
        <w:pStyle w:val="Indenta"/>
      </w:pPr>
      <w:r w:rsidRPr="007321EA">
        <w:tab/>
      </w:r>
      <w:r w:rsidR="00575936">
        <w:t>(d)</w:t>
      </w:r>
      <w:r w:rsidRPr="007321EA">
        <w:tab/>
        <w:t xml:space="preserve">after </w:t>
      </w:r>
      <w:r w:rsidR="007208D1">
        <w:t>paragraph (</w:t>
      </w:r>
      <w:r w:rsidR="00430C7D" w:rsidRPr="007321EA">
        <w:t>e)(ii) insert:</w:t>
      </w:r>
    </w:p>
    <w:p w:rsidR="00486ECB" w:rsidRPr="007321EA" w:rsidRDefault="00486ECB" w:rsidP="00803057">
      <w:pPr>
        <w:pStyle w:val="BlankOpen"/>
      </w:pPr>
    </w:p>
    <w:p w:rsidR="00486ECB" w:rsidRPr="007321EA" w:rsidRDefault="00486ECB" w:rsidP="00803057">
      <w:pPr>
        <w:pStyle w:val="zIndenti"/>
        <w:keepNext/>
        <w:keepLines/>
      </w:pPr>
      <w:r w:rsidRPr="007321EA">
        <w:tab/>
        <w:t>(iii)</w:t>
      </w:r>
      <w:r w:rsidRPr="007321EA">
        <w:tab/>
        <w:t>to provide retail support services to that corporation;</w:t>
      </w:r>
    </w:p>
    <w:p w:rsidR="00486ECB" w:rsidRPr="007321EA" w:rsidRDefault="00486ECB" w:rsidP="00803057">
      <w:pPr>
        <w:pStyle w:val="BlankClose"/>
        <w:keepNext/>
      </w:pPr>
    </w:p>
    <w:p w:rsidR="00486ECB" w:rsidRPr="007321EA" w:rsidRDefault="00486ECB" w:rsidP="00486ECB">
      <w:pPr>
        <w:pStyle w:val="Indenta"/>
      </w:pPr>
      <w:r w:rsidRPr="007321EA">
        <w:tab/>
      </w:r>
      <w:r w:rsidR="00575936">
        <w:t>(e)</w:t>
      </w:r>
      <w:r w:rsidRPr="007321EA">
        <w:tab/>
        <w:t xml:space="preserve">after </w:t>
      </w:r>
      <w:r w:rsidR="007208D1">
        <w:t>paragraph (</w:t>
      </w:r>
      <w:r w:rsidRPr="007321EA">
        <w:t>e) insert:</w:t>
      </w:r>
    </w:p>
    <w:p w:rsidR="00486ECB" w:rsidRPr="007321EA" w:rsidRDefault="00486ECB" w:rsidP="00486ECB">
      <w:pPr>
        <w:pStyle w:val="BlankOpen"/>
      </w:pPr>
    </w:p>
    <w:p w:rsidR="00486ECB" w:rsidRPr="007321EA" w:rsidRDefault="00486ECB" w:rsidP="00486ECB">
      <w:pPr>
        <w:pStyle w:val="zIndenta"/>
      </w:pPr>
      <w:r w:rsidRPr="007321EA">
        <w:tab/>
        <w:t>(fa)</w:t>
      </w:r>
      <w:r w:rsidRPr="007321EA">
        <w:tab/>
        <w:t>to provide telecommunications services; and</w:t>
      </w:r>
    </w:p>
    <w:p w:rsidR="00486ECB" w:rsidRPr="007321EA" w:rsidRDefault="00486ECB" w:rsidP="00486ECB">
      <w:pPr>
        <w:pStyle w:val="BlankClose"/>
      </w:pPr>
    </w:p>
    <w:p w:rsidR="00430C7D" w:rsidRPr="007321EA" w:rsidRDefault="00486ECB" w:rsidP="00486ECB">
      <w:pPr>
        <w:pStyle w:val="Subsection"/>
      </w:pPr>
      <w:r w:rsidRPr="007321EA">
        <w:tab/>
      </w:r>
      <w:r w:rsidR="00575936">
        <w:t>(2)</w:t>
      </w:r>
      <w:r w:rsidRPr="007321EA">
        <w:tab/>
        <w:t xml:space="preserve">In section 35 after each of </w:t>
      </w:r>
      <w:r w:rsidR="007208D1">
        <w:t>paragraphs (</w:t>
      </w:r>
      <w:r w:rsidRPr="007321EA">
        <w:t>a), (b), (c) and (d) insert:</w:t>
      </w:r>
    </w:p>
    <w:p w:rsidR="00486ECB" w:rsidRPr="007321EA" w:rsidRDefault="00486ECB" w:rsidP="00486ECB">
      <w:pPr>
        <w:pStyle w:val="BlankOpen"/>
      </w:pPr>
    </w:p>
    <w:p w:rsidR="00486ECB" w:rsidRPr="007321EA" w:rsidRDefault="00486ECB" w:rsidP="00486ECB">
      <w:pPr>
        <w:pStyle w:val="Subsection"/>
      </w:pPr>
      <w:r w:rsidRPr="007321EA">
        <w:tab/>
      </w:r>
      <w:r w:rsidRPr="007321EA">
        <w:tab/>
        <w:t>and</w:t>
      </w:r>
    </w:p>
    <w:p w:rsidR="00486ECB" w:rsidRPr="007321EA" w:rsidRDefault="00486ECB" w:rsidP="00486ECB">
      <w:pPr>
        <w:pStyle w:val="BlankClose"/>
      </w:pPr>
    </w:p>
    <w:p w:rsidR="000C7A72" w:rsidRPr="007321EA" w:rsidRDefault="00575936" w:rsidP="000C7A72">
      <w:pPr>
        <w:pStyle w:val="Heading5"/>
      </w:pPr>
      <w:bookmarkStart w:id="15" w:name="_Toc382314892"/>
      <w:r>
        <w:rPr>
          <w:rStyle w:val="CharSectno"/>
        </w:rPr>
        <w:t>12</w:t>
      </w:r>
      <w:r w:rsidR="000C7A72" w:rsidRPr="007321EA">
        <w:t>.</w:t>
      </w:r>
      <w:r w:rsidR="000C7A72" w:rsidRPr="007321EA">
        <w:tab/>
      </w:r>
      <w:r w:rsidR="002E5277" w:rsidRPr="007321EA">
        <w:t>Section 3</w:t>
      </w:r>
      <w:r w:rsidR="000C7A72" w:rsidRPr="007321EA">
        <w:t>6 amended</w:t>
      </w:r>
      <w:bookmarkEnd w:id="15"/>
    </w:p>
    <w:p w:rsidR="000C7A72" w:rsidRPr="007321EA" w:rsidRDefault="000C7A72" w:rsidP="000C7A72">
      <w:pPr>
        <w:pStyle w:val="Subsection"/>
      </w:pPr>
      <w:r w:rsidRPr="007321EA">
        <w:tab/>
      </w:r>
      <w:r w:rsidRPr="007321EA">
        <w:tab/>
        <w:t>In section 36(a) delete “function under section 35(e)(i),” and insert:</w:t>
      </w:r>
    </w:p>
    <w:p w:rsidR="000C7A72" w:rsidRPr="007321EA" w:rsidRDefault="000C7A72" w:rsidP="000C7A72">
      <w:pPr>
        <w:pStyle w:val="BlankOpen"/>
      </w:pPr>
    </w:p>
    <w:p w:rsidR="000C7A72" w:rsidRPr="007321EA" w:rsidRDefault="000C7A72" w:rsidP="000C7A72">
      <w:pPr>
        <w:pStyle w:val="Subsection"/>
      </w:pPr>
      <w:r w:rsidRPr="007321EA">
        <w:tab/>
      </w:r>
      <w:r w:rsidRPr="007321EA">
        <w:tab/>
        <w:t>functions under section 35(e)(i) and (iii),</w:t>
      </w:r>
    </w:p>
    <w:p w:rsidR="000C7A72" w:rsidRPr="007321EA" w:rsidRDefault="000C7A72" w:rsidP="000C7A72">
      <w:pPr>
        <w:pStyle w:val="BlankClose"/>
      </w:pPr>
    </w:p>
    <w:p w:rsidR="000C7A72" w:rsidRPr="007321EA" w:rsidRDefault="00575936" w:rsidP="000C7A72">
      <w:pPr>
        <w:pStyle w:val="Heading5"/>
      </w:pPr>
      <w:bookmarkStart w:id="16" w:name="_Toc382314893"/>
      <w:r>
        <w:rPr>
          <w:rStyle w:val="CharSectno"/>
        </w:rPr>
        <w:t>13</w:t>
      </w:r>
      <w:r w:rsidR="000C7A72" w:rsidRPr="007321EA">
        <w:t>.</w:t>
      </w:r>
      <w:r w:rsidR="000C7A72" w:rsidRPr="007321EA">
        <w:tab/>
      </w:r>
      <w:r w:rsidR="002E5277" w:rsidRPr="007321EA">
        <w:t>Section 3</w:t>
      </w:r>
      <w:r w:rsidR="000C7A72" w:rsidRPr="007321EA">
        <w:t>7 amended</w:t>
      </w:r>
      <w:bookmarkEnd w:id="16"/>
    </w:p>
    <w:p w:rsidR="00754D0F" w:rsidRPr="007321EA" w:rsidRDefault="00754D0F" w:rsidP="00754D0F">
      <w:pPr>
        <w:pStyle w:val="Subsection"/>
      </w:pPr>
      <w:r w:rsidRPr="007321EA">
        <w:tab/>
      </w:r>
      <w:r w:rsidR="00575936">
        <w:t>(1)</w:t>
      </w:r>
      <w:r w:rsidRPr="007321EA">
        <w:tab/>
        <w:t>After section 37(2) insert:</w:t>
      </w:r>
    </w:p>
    <w:p w:rsidR="00754D0F" w:rsidRPr="007321EA" w:rsidRDefault="00754D0F" w:rsidP="00754D0F">
      <w:pPr>
        <w:pStyle w:val="BlankOpen"/>
      </w:pPr>
    </w:p>
    <w:p w:rsidR="00754D0F" w:rsidRPr="007321EA" w:rsidRDefault="00754D0F" w:rsidP="00754D0F">
      <w:pPr>
        <w:pStyle w:val="zSubsection"/>
      </w:pPr>
      <w:r w:rsidRPr="007321EA">
        <w:tab/>
        <w:t>(3A)</w:t>
      </w:r>
      <w:r w:rsidRPr="007321EA">
        <w:tab/>
      </w:r>
      <w:r w:rsidR="007208D1">
        <w:t>Subsection (</w:t>
      </w:r>
      <w:r w:rsidRPr="007321EA">
        <w:t>1) does not apply to the performance of the corporation’s function</w:t>
      </w:r>
      <w:r w:rsidR="003C6AFB">
        <w:t>s</w:t>
      </w:r>
      <w:r w:rsidRPr="007321EA">
        <w:t xml:space="preserve"> under section 35(b) to acquire</w:t>
      </w:r>
      <w:r w:rsidR="00C64B33">
        <w:t xml:space="preserve"> </w:t>
      </w:r>
      <w:r w:rsidR="003C6AFB">
        <w:t xml:space="preserve">and transport </w:t>
      </w:r>
      <w:r w:rsidRPr="007321EA">
        <w:t>gas.</w:t>
      </w:r>
    </w:p>
    <w:p w:rsidR="00754D0F" w:rsidRPr="007321EA" w:rsidRDefault="00754D0F" w:rsidP="00754D0F">
      <w:pPr>
        <w:pStyle w:val="zSubsection"/>
      </w:pPr>
      <w:r w:rsidRPr="007321EA">
        <w:tab/>
        <w:t>(3B)</w:t>
      </w:r>
      <w:r w:rsidRPr="007321EA">
        <w:tab/>
      </w:r>
      <w:r w:rsidR="007208D1">
        <w:t>Subsection (</w:t>
      </w:r>
      <w:r w:rsidRPr="007321EA">
        <w:t>1) does not apply to the performance of the corporation’s function under section 35(b) to supply gas so far as the performance involves only the supply of gas to the Regional Power Corporation.</w:t>
      </w:r>
    </w:p>
    <w:p w:rsidR="00754D0F" w:rsidRPr="007321EA" w:rsidRDefault="00754D0F" w:rsidP="00754D0F">
      <w:pPr>
        <w:pStyle w:val="BlankClose"/>
      </w:pPr>
    </w:p>
    <w:p w:rsidR="00754D0F" w:rsidRPr="007321EA" w:rsidRDefault="00754D0F" w:rsidP="007208D1">
      <w:pPr>
        <w:pStyle w:val="Subsection"/>
        <w:keepNext/>
      </w:pPr>
      <w:r w:rsidRPr="007321EA">
        <w:tab/>
      </w:r>
      <w:r w:rsidR="00575936">
        <w:t>(2)</w:t>
      </w:r>
      <w:r w:rsidRPr="007321EA">
        <w:tab/>
        <w:t>After section 37(4) insert:</w:t>
      </w:r>
    </w:p>
    <w:p w:rsidR="00754D0F" w:rsidRPr="007321EA" w:rsidRDefault="00754D0F" w:rsidP="00754D0F">
      <w:pPr>
        <w:pStyle w:val="BlankOpen"/>
      </w:pPr>
    </w:p>
    <w:p w:rsidR="00754D0F" w:rsidRPr="007321EA" w:rsidRDefault="00754D0F" w:rsidP="00754D0F">
      <w:pPr>
        <w:pStyle w:val="zSubsection"/>
      </w:pPr>
      <w:r w:rsidRPr="007321EA">
        <w:tab/>
        <w:t>(5)</w:t>
      </w:r>
      <w:r w:rsidRPr="007321EA">
        <w:tab/>
      </w:r>
      <w:r w:rsidRPr="007208D1">
        <w:t>Regulation</w:t>
      </w:r>
      <w:r w:rsidRPr="007321EA">
        <w:t xml:space="preserve">s may be made authorising the corporation to perform one or more of its functions under </w:t>
      </w:r>
      <w:r w:rsidR="002E5277" w:rsidRPr="007321EA">
        <w:t>section 3</w:t>
      </w:r>
      <w:r w:rsidRPr="007208D1">
        <w:t>5 (</w:t>
      </w:r>
      <w:r w:rsidRPr="007321EA">
        <w:t xml:space="preserve">including functions referred to in </w:t>
      </w:r>
      <w:r w:rsidR="007208D1">
        <w:t>subsections (</w:t>
      </w:r>
      <w:r w:rsidRPr="007321EA">
        <w:t>2), (3A), (3B) and (3)) in a part or parts of the State not served by the South West interconnected system.</w:t>
      </w:r>
    </w:p>
    <w:p w:rsidR="00C27668" w:rsidRPr="007321EA" w:rsidRDefault="00C27668" w:rsidP="00C27668">
      <w:pPr>
        <w:pStyle w:val="zSubsection"/>
      </w:pPr>
      <w:r w:rsidRPr="007321EA">
        <w:tab/>
        <w:t>(6)</w:t>
      </w:r>
      <w:r w:rsidRPr="007321EA">
        <w:tab/>
      </w:r>
      <w:r w:rsidRPr="007208D1">
        <w:t>Regulation</w:t>
      </w:r>
      <w:r w:rsidRPr="007321EA">
        <w:t xml:space="preserve">s referred to in </w:t>
      </w:r>
      <w:r w:rsidR="007208D1">
        <w:t>subsection (</w:t>
      </w:r>
      <w:r w:rsidRPr="007321EA">
        <w:t xml:space="preserve">5) are in addition to and do not affect </w:t>
      </w:r>
      <w:r w:rsidR="007208D1">
        <w:t>subsections (</w:t>
      </w:r>
      <w:r w:rsidRPr="007321EA">
        <w:t xml:space="preserve">2), (3A), (3B) and (3) unless a provision of the </w:t>
      </w:r>
      <w:r w:rsidRPr="007208D1">
        <w:t>regulation</w:t>
      </w:r>
      <w:r w:rsidRPr="007321EA">
        <w:t xml:space="preserve">s is declared by the </w:t>
      </w:r>
      <w:r w:rsidRPr="007208D1">
        <w:t>regulation</w:t>
      </w:r>
      <w:r w:rsidRPr="007321EA">
        <w:t>s to have effect despite any conflict or inconsistency with any of those subsections.</w:t>
      </w:r>
    </w:p>
    <w:p w:rsidR="00754D0F" w:rsidRPr="007321EA" w:rsidRDefault="00754D0F" w:rsidP="00754D0F">
      <w:pPr>
        <w:pStyle w:val="BlankClose"/>
      </w:pPr>
    </w:p>
    <w:p w:rsidR="00E04FF4" w:rsidRPr="007321EA" w:rsidRDefault="00575936" w:rsidP="00E04FF4">
      <w:pPr>
        <w:pStyle w:val="Heading5"/>
      </w:pPr>
      <w:bookmarkStart w:id="17" w:name="_Toc382314894"/>
      <w:r>
        <w:rPr>
          <w:rStyle w:val="CharSectno"/>
        </w:rPr>
        <w:t>14</w:t>
      </w:r>
      <w:r w:rsidR="00E04FF4" w:rsidRPr="007321EA">
        <w:t>.</w:t>
      </w:r>
      <w:r w:rsidR="00E04FF4" w:rsidRPr="007321EA">
        <w:tab/>
      </w:r>
      <w:r w:rsidR="002E5277" w:rsidRPr="007321EA">
        <w:t>Sections 3</w:t>
      </w:r>
      <w:r w:rsidR="00E04FF4" w:rsidRPr="007321EA">
        <w:t xml:space="preserve">8 to 40 </w:t>
      </w:r>
      <w:r w:rsidR="00C27668" w:rsidRPr="007321EA">
        <w:t>replaced</w:t>
      </w:r>
      <w:bookmarkEnd w:id="17"/>
    </w:p>
    <w:p w:rsidR="00E04FF4" w:rsidRDefault="00C27668" w:rsidP="00E04FF4">
      <w:pPr>
        <w:pStyle w:val="Subsection"/>
      </w:pPr>
      <w:r w:rsidRPr="007321EA">
        <w:tab/>
      </w:r>
      <w:r w:rsidRPr="007321EA">
        <w:tab/>
        <w:t xml:space="preserve">Delete </w:t>
      </w:r>
      <w:r w:rsidR="002E5277" w:rsidRPr="007321EA">
        <w:t>sections 3</w:t>
      </w:r>
      <w:r w:rsidRPr="007321EA">
        <w:t>8, 39 and 40 and insert:</w:t>
      </w:r>
    </w:p>
    <w:p w:rsidR="00790221" w:rsidRDefault="00790221" w:rsidP="00790221">
      <w:pPr>
        <w:pStyle w:val="BlankOpen"/>
      </w:pPr>
    </w:p>
    <w:p w:rsidR="00790221" w:rsidRDefault="00790221" w:rsidP="00790221">
      <w:pPr>
        <w:pStyle w:val="zHeading5"/>
      </w:pPr>
      <w:bookmarkStart w:id="18" w:name="_Toc382314895"/>
      <w:r>
        <w:t>38.</w:t>
      </w:r>
      <w:r>
        <w:tab/>
        <w:t>Wholesale acquisition or supply of electricity</w:t>
      </w:r>
      <w:bookmarkEnd w:id="18"/>
    </w:p>
    <w:p w:rsidR="00790221" w:rsidRDefault="00790221" w:rsidP="00790221">
      <w:pPr>
        <w:pStyle w:val="zSubsection"/>
      </w:pPr>
      <w:r>
        <w:tab/>
        <w:t>(1)</w:t>
      </w:r>
      <w:r>
        <w:tab/>
      </w:r>
      <w:r w:rsidRPr="007208D1">
        <w:t>Regulation</w:t>
      </w:r>
      <w:r>
        <w:t>s may be made providing for and in relation to, or authorising the Minister to approve arrangements (</w:t>
      </w:r>
      <w:r w:rsidRPr="001907FA">
        <w:rPr>
          <w:rStyle w:val="CharDefText"/>
        </w:rPr>
        <w:t>wholesale arrangements</w:t>
      </w:r>
      <w:r>
        <w:t xml:space="preserve">) providing for and in relation to — </w:t>
      </w:r>
    </w:p>
    <w:p w:rsidR="00790221" w:rsidRDefault="00790221" w:rsidP="00790221">
      <w:pPr>
        <w:pStyle w:val="zIndenta"/>
      </w:pPr>
      <w:r>
        <w:tab/>
        <w:t>(a)</w:t>
      </w:r>
      <w:r>
        <w:tab/>
        <w:t>the wholesale acquisition or supply of electricity by the corporation; and</w:t>
      </w:r>
    </w:p>
    <w:p w:rsidR="00790221" w:rsidRDefault="00790221" w:rsidP="00790221">
      <w:pPr>
        <w:pStyle w:val="zIndenta"/>
      </w:pPr>
      <w:r>
        <w:tab/>
        <w:t>(b)</w:t>
      </w:r>
      <w:r>
        <w:tab/>
        <w:t>the acquisition or supply by the corporation of goods and services relating to the wholesale acquisition or supply of electricity (</w:t>
      </w:r>
      <w:r w:rsidRPr="001907FA">
        <w:rPr>
          <w:rStyle w:val="CharDefText"/>
        </w:rPr>
        <w:t>wholesale products</w:t>
      </w:r>
      <w:r>
        <w:t>).</w:t>
      </w:r>
    </w:p>
    <w:p w:rsidR="00790221" w:rsidRDefault="00790221" w:rsidP="00790221">
      <w:pPr>
        <w:pStyle w:val="zSubsection"/>
      </w:pPr>
      <w:r>
        <w:tab/>
        <w:t>(2)</w:t>
      </w:r>
      <w:r>
        <w:tab/>
        <w:t xml:space="preserve">Without limiting </w:t>
      </w:r>
      <w:r w:rsidR="007208D1">
        <w:t>subsection (</w:t>
      </w:r>
      <w:r>
        <w:t>1), wholesale arrangements may be in the form of rules or a code.</w:t>
      </w:r>
    </w:p>
    <w:p w:rsidR="00790221" w:rsidRDefault="00790221" w:rsidP="00790221">
      <w:pPr>
        <w:pStyle w:val="zSubsection"/>
      </w:pPr>
      <w:r>
        <w:tab/>
        <w:t>(3)</w:t>
      </w:r>
      <w:r>
        <w:tab/>
        <w:t xml:space="preserve">Wholesale arrangements are not subsidiary legislation for the purposes of the </w:t>
      </w:r>
      <w:r>
        <w:rPr>
          <w:i/>
        </w:rPr>
        <w:t>Interpretation Act 1984</w:t>
      </w:r>
      <w:r>
        <w:t xml:space="preserve"> and </w:t>
      </w:r>
      <w:r w:rsidR="006737FA">
        <w:t>section 4</w:t>
      </w:r>
      <w:r>
        <w:t>2 of that Act does not apply to them or to an instrument amending or repealing them.</w:t>
      </w:r>
    </w:p>
    <w:p w:rsidR="00790221" w:rsidRDefault="00790221" w:rsidP="00790221">
      <w:pPr>
        <w:pStyle w:val="zSubsection"/>
      </w:pPr>
      <w:r>
        <w:tab/>
        <w:t>(4)</w:t>
      </w:r>
      <w:r>
        <w:tab/>
        <w:t xml:space="preserve">The </w:t>
      </w:r>
      <w:r>
        <w:rPr>
          <w:i/>
        </w:rPr>
        <w:t xml:space="preserve">Interpretation </w:t>
      </w:r>
      <w:r w:rsidR="006737FA">
        <w:rPr>
          <w:i/>
        </w:rPr>
        <w:t>Act 1</w:t>
      </w:r>
      <w:r>
        <w:rPr>
          <w:i/>
        </w:rPr>
        <w:t>984</w:t>
      </w:r>
      <w:r>
        <w:t xml:space="preserve"> </w:t>
      </w:r>
      <w:r w:rsidR="006737FA">
        <w:t>sections 4</w:t>
      </w:r>
      <w:r w:rsidRPr="007208D1">
        <w:t>3 (</w:t>
      </w:r>
      <w:r>
        <w:t xml:space="preserve">other than </w:t>
      </w:r>
      <w:r w:rsidR="007208D1">
        <w:t>subsection (</w:t>
      </w:r>
      <w:r>
        <w:t>6)), 44, 48, 48A, 50(1), 53, 55, 56, 58, 59, 75 and 76 and Part VIII apply to wholesale arrangements as if they were subsidiary legislation.</w:t>
      </w:r>
    </w:p>
    <w:p w:rsidR="00790221" w:rsidRDefault="00790221" w:rsidP="00790221">
      <w:pPr>
        <w:pStyle w:val="zSubsection"/>
      </w:pPr>
      <w:r>
        <w:tab/>
        <w:t>(5)</w:t>
      </w:r>
      <w:r>
        <w:tab/>
      </w:r>
      <w:r w:rsidRPr="007208D1">
        <w:t>Regulation</w:t>
      </w:r>
      <w:r>
        <w:t xml:space="preserve">s referred to in </w:t>
      </w:r>
      <w:r w:rsidR="007208D1">
        <w:t>subsection (</w:t>
      </w:r>
      <w:r>
        <w:t xml:space="preserve">1) may — </w:t>
      </w:r>
    </w:p>
    <w:p w:rsidR="00790221" w:rsidRDefault="00790221" w:rsidP="00790221">
      <w:pPr>
        <w:pStyle w:val="zIndenta"/>
      </w:pPr>
      <w:r>
        <w:tab/>
        <w:t>(a)</w:t>
      </w:r>
      <w:r>
        <w:tab/>
        <w:t>set out the process for the approval, amendment and repeal of wholesale arrangements; and</w:t>
      </w:r>
    </w:p>
    <w:p w:rsidR="00790221" w:rsidRDefault="00790221" w:rsidP="00790221">
      <w:pPr>
        <w:pStyle w:val="zIndenta"/>
      </w:pPr>
      <w:r>
        <w:tab/>
        <w:t>(b)</w:t>
      </w:r>
      <w:r>
        <w:tab/>
        <w:t>provide for the publication, commencement, and laying before each House of Parliament, of wholesale arrangements and instruments amending or repealing them.</w:t>
      </w:r>
    </w:p>
    <w:p w:rsidR="00790221" w:rsidRDefault="00790221" w:rsidP="00790221">
      <w:pPr>
        <w:pStyle w:val="zSubsection"/>
      </w:pPr>
      <w:r>
        <w:tab/>
        <w:t>(6)</w:t>
      </w:r>
      <w:r>
        <w:tab/>
        <w:t xml:space="preserve">If there is a conflict or inconsistency between a provision of </w:t>
      </w:r>
      <w:r w:rsidRPr="007208D1">
        <w:t>regulation</w:t>
      </w:r>
      <w:r>
        <w:t xml:space="preserve">s referred to in </w:t>
      </w:r>
      <w:r w:rsidR="007208D1">
        <w:t>subsection (</w:t>
      </w:r>
      <w:r>
        <w:t xml:space="preserve">1) and a provision of wholesale arrangements, the provision of the </w:t>
      </w:r>
      <w:r w:rsidRPr="007208D1">
        <w:t>regulation</w:t>
      </w:r>
      <w:r>
        <w:t>s prevails.</w:t>
      </w:r>
    </w:p>
    <w:p w:rsidR="00790221" w:rsidRDefault="00790221" w:rsidP="002D2091">
      <w:pPr>
        <w:pStyle w:val="zHeading5"/>
        <w:spacing w:before="180"/>
      </w:pPr>
      <w:bookmarkStart w:id="19" w:name="_Toc382314896"/>
      <w:r>
        <w:t>39.</w:t>
      </w:r>
      <w:r>
        <w:tab/>
        <w:t xml:space="preserve">Matters for </w:t>
      </w:r>
      <w:r w:rsidRPr="007208D1">
        <w:t>regulation</w:t>
      </w:r>
      <w:r>
        <w:t>s or wholesale arrangements</w:t>
      </w:r>
      <w:bookmarkEnd w:id="19"/>
    </w:p>
    <w:p w:rsidR="00790221" w:rsidRDefault="00790221" w:rsidP="002D2091">
      <w:pPr>
        <w:pStyle w:val="zSubsection"/>
        <w:spacing w:before="120"/>
      </w:pPr>
      <w:r>
        <w:tab/>
        <w:t>(1)</w:t>
      </w:r>
      <w:r>
        <w:tab/>
        <w:t xml:space="preserve">In this section — </w:t>
      </w:r>
    </w:p>
    <w:p w:rsidR="00790221" w:rsidRDefault="00790221" w:rsidP="002D2091">
      <w:pPr>
        <w:pStyle w:val="zDefstart"/>
        <w:spacing w:before="60"/>
      </w:pPr>
      <w:r>
        <w:tab/>
      </w:r>
      <w:r>
        <w:rPr>
          <w:rStyle w:val="CharDefText"/>
        </w:rPr>
        <w:t>approved instrument</w:t>
      </w:r>
      <w:r>
        <w:t xml:space="preserve"> means an instrument referred to in </w:t>
      </w:r>
      <w:r w:rsidR="007208D1">
        <w:t>subsection (</w:t>
      </w:r>
      <w:r>
        <w:t xml:space="preserve">2)(b) that is approved under the </w:t>
      </w:r>
      <w:r w:rsidRPr="007208D1">
        <w:t>regulation</w:t>
      </w:r>
      <w:r>
        <w:t>s or wholesale arrangements;</w:t>
      </w:r>
    </w:p>
    <w:p w:rsidR="00790221" w:rsidRDefault="00790221" w:rsidP="002D2091">
      <w:pPr>
        <w:pStyle w:val="zDefstart"/>
        <w:spacing w:before="60"/>
      </w:pPr>
      <w:r>
        <w:tab/>
      </w:r>
      <w:r>
        <w:rPr>
          <w:rStyle w:val="CharDefText"/>
        </w:rPr>
        <w:t>specified</w:t>
      </w:r>
      <w:r>
        <w:t xml:space="preserve"> means specified in the </w:t>
      </w:r>
      <w:r w:rsidRPr="007208D1">
        <w:t>regulation</w:t>
      </w:r>
      <w:r>
        <w:t>s or wholesale arrangements;</w:t>
      </w:r>
    </w:p>
    <w:p w:rsidR="00790221" w:rsidRDefault="00790221" w:rsidP="002D2091">
      <w:pPr>
        <w:pStyle w:val="zDefstart"/>
        <w:spacing w:before="60"/>
      </w:pPr>
      <w:r>
        <w:tab/>
      </w:r>
      <w:r>
        <w:rPr>
          <w:rStyle w:val="CharDefText"/>
        </w:rPr>
        <w:t>terms and conditions</w:t>
      </w:r>
      <w:r>
        <w:t xml:space="preserve"> includes pricing and pricing methodology;</w:t>
      </w:r>
    </w:p>
    <w:p w:rsidR="00790221" w:rsidRDefault="00790221" w:rsidP="002D2091">
      <w:pPr>
        <w:pStyle w:val="zDefstart"/>
        <w:spacing w:before="60"/>
      </w:pPr>
      <w:r>
        <w:tab/>
      </w:r>
      <w:r>
        <w:rPr>
          <w:rStyle w:val="CharDefText"/>
        </w:rPr>
        <w:t>wholesale arrangements</w:t>
      </w:r>
      <w:r>
        <w:t xml:space="preserve"> has the meaning given in section 38(1);</w:t>
      </w:r>
    </w:p>
    <w:p w:rsidR="00790221" w:rsidRDefault="00790221" w:rsidP="002D2091">
      <w:pPr>
        <w:pStyle w:val="zDefstart"/>
        <w:spacing w:before="60"/>
      </w:pPr>
      <w:r>
        <w:tab/>
      </w:r>
      <w:r>
        <w:rPr>
          <w:rStyle w:val="CharDefText"/>
        </w:rPr>
        <w:t>wholesale products</w:t>
      </w:r>
      <w:r>
        <w:t xml:space="preserve"> has the meaning given in section 38(1)(b).</w:t>
      </w:r>
    </w:p>
    <w:p w:rsidR="00790221" w:rsidRDefault="00790221" w:rsidP="002D2091">
      <w:pPr>
        <w:pStyle w:val="zSubsection"/>
        <w:spacing w:before="120"/>
      </w:pPr>
      <w:r>
        <w:tab/>
        <w:t>(2)</w:t>
      </w:r>
      <w:r>
        <w:tab/>
      </w:r>
      <w:r w:rsidRPr="007208D1">
        <w:t>Regulation</w:t>
      </w:r>
      <w:r>
        <w:t xml:space="preserve">s referred to in </w:t>
      </w:r>
      <w:r w:rsidR="006737FA">
        <w:t>section 3</w:t>
      </w:r>
      <w:r>
        <w:t xml:space="preserve">8(1), or wholesale arrangements, may — </w:t>
      </w:r>
    </w:p>
    <w:p w:rsidR="00790221" w:rsidRDefault="00790221" w:rsidP="002D2091">
      <w:pPr>
        <w:pStyle w:val="zIndenta"/>
        <w:spacing w:before="60"/>
      </w:pPr>
      <w:r>
        <w:tab/>
        <w:t>(a)</w:t>
      </w:r>
      <w:r>
        <w:tab/>
        <w:t xml:space="preserve">set out requirements to be complied with, or standards or principles to be observed, by the corporation in relation to — </w:t>
      </w:r>
    </w:p>
    <w:p w:rsidR="00790221" w:rsidRDefault="00790221" w:rsidP="00790221">
      <w:pPr>
        <w:pStyle w:val="zIndenti"/>
      </w:pPr>
      <w:r>
        <w:tab/>
        <w:t>(i)</w:t>
      </w:r>
      <w:r>
        <w:tab/>
        <w:t>the wholesale acquisition or supply of electricity by the corporation; or</w:t>
      </w:r>
    </w:p>
    <w:p w:rsidR="00790221" w:rsidRDefault="00790221" w:rsidP="00790221">
      <w:pPr>
        <w:pStyle w:val="zIndenti"/>
      </w:pPr>
      <w:r>
        <w:tab/>
        <w:t>(ii)</w:t>
      </w:r>
      <w:r>
        <w:tab/>
        <w:t>the acquisition or supply of wholesale products by the corporation;</w:t>
      </w:r>
    </w:p>
    <w:p w:rsidR="00790221" w:rsidRDefault="00790221" w:rsidP="00790221">
      <w:pPr>
        <w:pStyle w:val="zIndenta"/>
      </w:pPr>
      <w:r>
        <w:tab/>
      </w:r>
      <w:r>
        <w:tab/>
        <w:t>and</w:t>
      </w:r>
    </w:p>
    <w:p w:rsidR="00790221" w:rsidRDefault="00790221" w:rsidP="002D2091">
      <w:pPr>
        <w:pStyle w:val="zIndenta"/>
        <w:spacing w:before="60"/>
      </w:pPr>
      <w:r>
        <w:tab/>
        <w:t>(b)</w:t>
      </w:r>
      <w:r>
        <w:tab/>
        <w:t xml:space="preserve">without limiting </w:t>
      </w:r>
      <w:r w:rsidR="007208D1">
        <w:t>paragraph (</w:t>
      </w:r>
      <w:r>
        <w:t xml:space="preserve">a), require the corporation to lodge with a specified person an instrument setting out the terms and conditions that are to apply to — </w:t>
      </w:r>
    </w:p>
    <w:p w:rsidR="00790221" w:rsidRDefault="00790221" w:rsidP="00790221">
      <w:pPr>
        <w:pStyle w:val="zIndenti"/>
      </w:pPr>
      <w:r>
        <w:tab/>
        <w:t>(i)</w:t>
      </w:r>
      <w:r>
        <w:tab/>
        <w:t>the wholesale acquisition or supply by the corporation of a specified amount of electricity or an amount of electricity determined in a specified manner; or</w:t>
      </w:r>
    </w:p>
    <w:p w:rsidR="00790221" w:rsidRDefault="00790221" w:rsidP="00790221">
      <w:pPr>
        <w:pStyle w:val="zIndenti"/>
      </w:pPr>
      <w:r>
        <w:tab/>
        <w:t>(ii)</w:t>
      </w:r>
      <w:r>
        <w:tab/>
        <w:t>the acquisition or supply by the corporation of specified wholesale products or wholesale products of a specified class;</w:t>
      </w:r>
    </w:p>
    <w:p w:rsidR="00790221" w:rsidRDefault="00790221" w:rsidP="00790221">
      <w:pPr>
        <w:pStyle w:val="zIndenta"/>
      </w:pPr>
      <w:r>
        <w:tab/>
      </w:r>
      <w:r>
        <w:tab/>
        <w:t>and</w:t>
      </w:r>
    </w:p>
    <w:p w:rsidR="00790221" w:rsidRDefault="00790221" w:rsidP="00790221">
      <w:pPr>
        <w:pStyle w:val="zIndenta"/>
      </w:pPr>
      <w:r>
        <w:tab/>
        <w:t>(c)</w:t>
      </w:r>
      <w:r>
        <w:tab/>
        <w:t xml:space="preserve">set out the process for the approval of an instrument referred to in </w:t>
      </w:r>
      <w:r w:rsidR="007208D1">
        <w:t>paragraph (</w:t>
      </w:r>
      <w:r>
        <w:t>b), including the matters to be taken into account when deciding whether to give approval; and</w:t>
      </w:r>
    </w:p>
    <w:p w:rsidR="00790221" w:rsidRDefault="00790221" w:rsidP="00790221">
      <w:pPr>
        <w:pStyle w:val="zIndenta"/>
      </w:pPr>
      <w:r>
        <w:tab/>
        <w:t>(d)</w:t>
      </w:r>
      <w:r>
        <w:tab/>
        <w:t>set out the process for the amendment or replacement of an approved instrument; and</w:t>
      </w:r>
    </w:p>
    <w:p w:rsidR="00790221" w:rsidRDefault="00790221" w:rsidP="00790221">
      <w:pPr>
        <w:pStyle w:val="zIndenta"/>
      </w:pPr>
      <w:r>
        <w:tab/>
        <w:t>(e)</w:t>
      </w:r>
      <w:r>
        <w:tab/>
        <w:t>impose obligations on the corporation, including an obligation to give an undertaking to a specified person in respect of a specified matter or class of matter; and</w:t>
      </w:r>
    </w:p>
    <w:p w:rsidR="00790221" w:rsidRDefault="00790221" w:rsidP="00790221">
      <w:pPr>
        <w:pStyle w:val="zIndenta"/>
      </w:pPr>
      <w:r>
        <w:tab/>
        <w:t>(f)</w:t>
      </w:r>
      <w:r>
        <w:tab/>
        <w:t xml:space="preserve">confer functions on the Minister, the Economic </w:t>
      </w:r>
      <w:r w:rsidRPr="007208D1">
        <w:t>Regulation</w:t>
      </w:r>
      <w:r>
        <w:t xml:space="preserve"> Authority or any other specified person; and</w:t>
      </w:r>
    </w:p>
    <w:p w:rsidR="00790221" w:rsidRDefault="00790221" w:rsidP="00790221">
      <w:pPr>
        <w:pStyle w:val="zIndenta"/>
      </w:pPr>
      <w:r>
        <w:tab/>
        <w:t>(g)</w:t>
      </w:r>
      <w:r>
        <w:tab/>
        <w:t xml:space="preserve">provide for the rights of persons to be supplied with electricity or wholesale products — </w:t>
      </w:r>
    </w:p>
    <w:p w:rsidR="00790221" w:rsidRDefault="00790221" w:rsidP="00790221">
      <w:pPr>
        <w:pStyle w:val="zIndenti"/>
      </w:pPr>
      <w:r>
        <w:tab/>
        <w:t>(i)</w:t>
      </w:r>
      <w:r>
        <w:tab/>
        <w:t xml:space="preserve">in accordance with requirements, standards or principles set out in the </w:t>
      </w:r>
      <w:r w:rsidRPr="007208D1">
        <w:t>regulation</w:t>
      </w:r>
      <w:r>
        <w:t>s or wholesale arrangements; or</w:t>
      </w:r>
    </w:p>
    <w:p w:rsidR="00790221" w:rsidRDefault="00790221" w:rsidP="00790221">
      <w:pPr>
        <w:pStyle w:val="zIndenti"/>
      </w:pPr>
      <w:r>
        <w:tab/>
        <w:t>(ii)</w:t>
      </w:r>
      <w:r>
        <w:tab/>
        <w:t>on terms and conditions set out in an approved instrument;</w:t>
      </w:r>
    </w:p>
    <w:p w:rsidR="00790221" w:rsidRDefault="00790221" w:rsidP="00790221">
      <w:pPr>
        <w:pStyle w:val="zIndenta"/>
      </w:pPr>
      <w:r>
        <w:tab/>
      </w:r>
      <w:r>
        <w:tab/>
        <w:t>and</w:t>
      </w:r>
    </w:p>
    <w:p w:rsidR="00790221" w:rsidRDefault="00790221" w:rsidP="00790221">
      <w:pPr>
        <w:pStyle w:val="zIndenta"/>
      </w:pPr>
      <w:r>
        <w:tab/>
        <w:t>(h)</w:t>
      </w:r>
      <w:r>
        <w:tab/>
        <w:t>provide for matters of an incidental or supplementary nature.</w:t>
      </w:r>
    </w:p>
    <w:p w:rsidR="00790221" w:rsidRDefault="00790221" w:rsidP="002D2091">
      <w:pPr>
        <w:pStyle w:val="zSubsection"/>
        <w:keepNext/>
      </w:pPr>
      <w:r>
        <w:tab/>
        <w:t>(3)</w:t>
      </w:r>
      <w:r>
        <w:tab/>
      </w:r>
      <w:r w:rsidRPr="007208D1">
        <w:t>Regulation</w:t>
      </w:r>
      <w:r>
        <w:t xml:space="preserve">s referred to in </w:t>
      </w:r>
      <w:r w:rsidR="006737FA">
        <w:t>section 3</w:t>
      </w:r>
      <w:r>
        <w:t xml:space="preserve">8(1) may — </w:t>
      </w:r>
    </w:p>
    <w:p w:rsidR="00790221" w:rsidRDefault="00790221" w:rsidP="00790221">
      <w:pPr>
        <w:pStyle w:val="zIndenta"/>
      </w:pPr>
      <w:r>
        <w:tab/>
        <w:t>(a)</w:t>
      </w:r>
      <w:r>
        <w:tab/>
        <w:t xml:space="preserve">provide that a provision of the </w:t>
      </w:r>
      <w:r w:rsidRPr="007208D1">
        <w:t>regulation</w:t>
      </w:r>
      <w:r>
        <w:t xml:space="preserve">s or wholesale arrangements that — </w:t>
      </w:r>
    </w:p>
    <w:p w:rsidR="00790221" w:rsidRDefault="00790221" w:rsidP="00790221">
      <w:pPr>
        <w:pStyle w:val="zIndenti"/>
      </w:pPr>
      <w:r>
        <w:tab/>
        <w:t>(i)</w:t>
      </w:r>
      <w:r>
        <w:tab/>
        <w:t>imposes an obligation on the corporation; and</w:t>
      </w:r>
    </w:p>
    <w:p w:rsidR="00790221" w:rsidRDefault="00790221" w:rsidP="00790221">
      <w:pPr>
        <w:pStyle w:val="zIndenti"/>
      </w:pPr>
      <w:r>
        <w:tab/>
        <w:t>(ii)</w:t>
      </w:r>
      <w:r>
        <w:tab/>
        <w:t xml:space="preserve">is specified in the </w:t>
      </w:r>
      <w:r w:rsidRPr="007208D1">
        <w:t>regulation</w:t>
      </w:r>
      <w:r>
        <w:t xml:space="preserve">s or of a class specified in the </w:t>
      </w:r>
      <w:r w:rsidRPr="007208D1">
        <w:t>regulation</w:t>
      </w:r>
      <w:r>
        <w:t>s,</w:t>
      </w:r>
    </w:p>
    <w:p w:rsidR="00790221" w:rsidRDefault="00790221" w:rsidP="00790221">
      <w:pPr>
        <w:pStyle w:val="zIndenta"/>
      </w:pPr>
      <w:r>
        <w:tab/>
      </w:r>
      <w:r>
        <w:tab/>
        <w:t xml:space="preserve">is a civil penalty provision for the purposes of the </w:t>
      </w:r>
      <w:r w:rsidRPr="007208D1">
        <w:t>regulation</w:t>
      </w:r>
      <w:r>
        <w:t>s; and</w:t>
      </w:r>
    </w:p>
    <w:p w:rsidR="00790221" w:rsidRDefault="00790221" w:rsidP="00790221">
      <w:pPr>
        <w:pStyle w:val="zIndenta"/>
      </w:pPr>
      <w:r>
        <w:tab/>
        <w:t>(b)</w:t>
      </w:r>
      <w:r>
        <w:tab/>
        <w:t xml:space="preserve">prescribe, for a contravention of a civil penalty provision — </w:t>
      </w:r>
    </w:p>
    <w:p w:rsidR="00790221" w:rsidRDefault="00790221" w:rsidP="00790221">
      <w:pPr>
        <w:pStyle w:val="zIndenti"/>
      </w:pPr>
      <w:r>
        <w:tab/>
        <w:t>(i)</w:t>
      </w:r>
      <w:r>
        <w:tab/>
        <w:t>an amount not exceeding $100 000; and</w:t>
      </w:r>
    </w:p>
    <w:p w:rsidR="00790221" w:rsidRDefault="00790221" w:rsidP="00790221">
      <w:pPr>
        <w:pStyle w:val="zIndenti"/>
      </w:pPr>
      <w:r>
        <w:tab/>
        <w:t>(ii)</w:t>
      </w:r>
      <w:r>
        <w:tab/>
        <w:t>in addition a daily amount not exceeding $20 000,</w:t>
      </w:r>
    </w:p>
    <w:p w:rsidR="00790221" w:rsidRDefault="00790221" w:rsidP="00790221">
      <w:pPr>
        <w:pStyle w:val="zIndenta"/>
      </w:pPr>
      <w:r>
        <w:tab/>
      </w:r>
      <w:r>
        <w:tab/>
        <w:t xml:space="preserve">that may, in accordance with the </w:t>
      </w:r>
      <w:r w:rsidRPr="007208D1">
        <w:t>regulation</w:t>
      </w:r>
      <w:r>
        <w:t>s, be demanded from or imposed upon the corporation; and</w:t>
      </w:r>
    </w:p>
    <w:p w:rsidR="00790221" w:rsidRDefault="00790221" w:rsidP="00790221">
      <w:pPr>
        <w:pStyle w:val="zIndenta"/>
      </w:pPr>
      <w:r>
        <w:tab/>
        <w:t>(c)</w:t>
      </w:r>
      <w:r>
        <w:tab/>
        <w:t xml:space="preserve">provide for demands for the payment of amounts referred to in </w:t>
      </w:r>
      <w:r w:rsidR="007208D1">
        <w:t>paragraph (</w:t>
      </w:r>
      <w:r>
        <w:t>b) and the enforcement of demands for their payment; and</w:t>
      </w:r>
    </w:p>
    <w:p w:rsidR="00790221" w:rsidRDefault="00790221" w:rsidP="00790221">
      <w:pPr>
        <w:pStyle w:val="zIndenta"/>
      </w:pPr>
      <w:r>
        <w:tab/>
        <w:t>(d)</w:t>
      </w:r>
      <w:r>
        <w:tab/>
        <w:t xml:space="preserve">provide for and regulate the taking of proceedings in respect of alleged contraventions by the corporation of provisions of the </w:t>
      </w:r>
      <w:r w:rsidRPr="007208D1">
        <w:t>regulation</w:t>
      </w:r>
      <w:r>
        <w:t>s or wholesale arrangements, provide for the orders that can be made and other sanctions that can be imposed in those proceedings and provide for the enforcement of those orders and sanctions; and</w:t>
      </w:r>
    </w:p>
    <w:p w:rsidR="00790221" w:rsidRDefault="00790221" w:rsidP="00790221">
      <w:pPr>
        <w:pStyle w:val="zIndenta"/>
      </w:pPr>
      <w:r>
        <w:tab/>
        <w:t>(e)</w:t>
      </w:r>
      <w:r>
        <w:tab/>
        <w:t>provide for the manner in which amounts received by way of civil penalties are to be dealt with and applied; and</w:t>
      </w:r>
    </w:p>
    <w:p w:rsidR="00790221" w:rsidRDefault="00790221" w:rsidP="00790221">
      <w:pPr>
        <w:pStyle w:val="zIndenta"/>
      </w:pPr>
      <w:r>
        <w:tab/>
        <w:t>(f)</w:t>
      </w:r>
      <w:r>
        <w:tab/>
        <w:t xml:space="preserve">provide for the review by a specified person of decisions made under the </w:t>
      </w:r>
      <w:r w:rsidRPr="007208D1">
        <w:t>regulation</w:t>
      </w:r>
      <w:r>
        <w:t>s or wholesale arrangements.</w:t>
      </w:r>
    </w:p>
    <w:p w:rsidR="00790221" w:rsidRDefault="00790221" w:rsidP="00790221">
      <w:pPr>
        <w:pStyle w:val="zSubsection"/>
      </w:pPr>
      <w:r>
        <w:tab/>
        <w:t>(4)</w:t>
      </w:r>
      <w:r>
        <w:tab/>
        <w:t xml:space="preserve">In </w:t>
      </w:r>
      <w:r w:rsidR="007208D1">
        <w:t>subsection (</w:t>
      </w:r>
      <w:r>
        <w:t xml:space="preserve">3)(b)(ii) — </w:t>
      </w:r>
    </w:p>
    <w:p w:rsidR="00790221" w:rsidRDefault="00790221" w:rsidP="00790221">
      <w:pPr>
        <w:pStyle w:val="zDefstart"/>
      </w:pPr>
      <w:r>
        <w:tab/>
      </w:r>
      <w:r>
        <w:rPr>
          <w:rStyle w:val="CharDefText"/>
        </w:rPr>
        <w:t>daily amount</w:t>
      </w:r>
      <w:r>
        <w:t xml:space="preserve"> means an amount for each day or part of a day during which the contravention continues.</w:t>
      </w:r>
    </w:p>
    <w:p w:rsidR="00790221" w:rsidRDefault="00790221" w:rsidP="00790221">
      <w:pPr>
        <w:pStyle w:val="zSubsection"/>
      </w:pPr>
      <w:r>
        <w:tab/>
        <w:t>(5)</w:t>
      </w:r>
      <w:r>
        <w:tab/>
        <w:t xml:space="preserve">If wholesale arrangements confer functions on a person — </w:t>
      </w:r>
    </w:p>
    <w:p w:rsidR="00790221" w:rsidRDefault="00790221" w:rsidP="00790221">
      <w:pPr>
        <w:pStyle w:val="zIndenta"/>
      </w:pPr>
      <w:r>
        <w:tab/>
        <w:t>(a)</w:t>
      </w:r>
      <w:r>
        <w:tab/>
        <w:t>the functions are to be taken to be conferred by this Act; and</w:t>
      </w:r>
    </w:p>
    <w:p w:rsidR="00790221" w:rsidRDefault="00790221" w:rsidP="00790221">
      <w:pPr>
        <w:pStyle w:val="zIndenta"/>
      </w:pPr>
      <w:r>
        <w:tab/>
        <w:t>(b)</w:t>
      </w:r>
      <w:r>
        <w:tab/>
        <w:t>the person is authorised to perform the functions.</w:t>
      </w:r>
    </w:p>
    <w:p w:rsidR="00B6425E" w:rsidRDefault="00B6425E" w:rsidP="00B6425E">
      <w:pPr>
        <w:pStyle w:val="zHeading5"/>
      </w:pPr>
      <w:bookmarkStart w:id="20" w:name="_Toc382314897"/>
      <w:r>
        <w:t>40.</w:t>
      </w:r>
      <w:r>
        <w:tab/>
        <w:t>Disclosure of information to fines Registrar</w:t>
      </w:r>
      <w:bookmarkEnd w:id="20"/>
    </w:p>
    <w:p w:rsidR="005C0B17" w:rsidRDefault="005C0B17" w:rsidP="005C0B17">
      <w:pPr>
        <w:pStyle w:val="z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rsidR="005C0B17" w:rsidRDefault="005C0B17" w:rsidP="005C0B17">
      <w:pPr>
        <w:pStyle w:val="zSubsection"/>
      </w:pPr>
      <w:r>
        <w:tab/>
        <w:t>(2)</w:t>
      </w:r>
      <w:r>
        <w:tab/>
        <w:t xml:space="preserve">Information disclosed under </w:t>
      </w:r>
      <w:r w:rsidR="007208D1">
        <w:t>subsection (</w:t>
      </w:r>
      <w:r>
        <w:t xml:space="preserve">1) may be used in the performance of the Registrar’s functions under the </w:t>
      </w:r>
      <w:r>
        <w:rPr>
          <w:i/>
        </w:rPr>
        <w:t>Fines, Penalties and Infringement Notices Enforcement Act 1994</w:t>
      </w:r>
      <w:r>
        <w:t xml:space="preserve"> but not for any other purpose.</w:t>
      </w:r>
    </w:p>
    <w:p w:rsidR="005C0B17" w:rsidRDefault="005C0B17" w:rsidP="005C0B17">
      <w:pPr>
        <w:pStyle w:val="zSubsection"/>
      </w:pPr>
      <w:r>
        <w:tab/>
        <w:t>(3)</w:t>
      </w:r>
      <w:r>
        <w:tab/>
        <w:t xml:space="preserve">The disclosure of information under </w:t>
      </w:r>
      <w:r w:rsidR="007208D1">
        <w:t>subsection (</w:t>
      </w:r>
      <w:r>
        <w:t>1) is to be free of charge.</w:t>
      </w:r>
    </w:p>
    <w:p w:rsidR="00790221" w:rsidRPr="00790221" w:rsidRDefault="00790221" w:rsidP="00790221">
      <w:pPr>
        <w:pStyle w:val="BlankClose"/>
      </w:pPr>
    </w:p>
    <w:p w:rsidR="009F5709" w:rsidRPr="007321EA" w:rsidRDefault="00575936" w:rsidP="009F5709">
      <w:pPr>
        <w:pStyle w:val="Heading5"/>
      </w:pPr>
      <w:bookmarkStart w:id="21" w:name="_Toc382314898"/>
      <w:r>
        <w:rPr>
          <w:rStyle w:val="CharSectno"/>
        </w:rPr>
        <w:t>15</w:t>
      </w:r>
      <w:r w:rsidR="009F5709" w:rsidRPr="007321EA">
        <w:t>.</w:t>
      </w:r>
      <w:r w:rsidR="009F5709" w:rsidRPr="007321EA">
        <w:tab/>
      </w:r>
      <w:r w:rsidR="002E5277" w:rsidRPr="007321EA">
        <w:t>Section 4</w:t>
      </w:r>
      <w:r w:rsidR="009F5709" w:rsidRPr="007321EA">
        <w:t>1 amended</w:t>
      </w:r>
      <w:bookmarkEnd w:id="21"/>
    </w:p>
    <w:p w:rsidR="009F5709" w:rsidRPr="007321EA" w:rsidRDefault="009F5709" w:rsidP="009F5709">
      <w:pPr>
        <w:pStyle w:val="Subsection"/>
      </w:pPr>
      <w:r w:rsidRPr="007321EA">
        <w:tab/>
      </w:r>
      <w:r w:rsidRPr="007321EA">
        <w:tab/>
        <w:t>In section 41(g) delete “Corporation, the Electricity”</w:t>
      </w:r>
      <w:r w:rsidR="00D412D4" w:rsidRPr="007321EA">
        <w:t xml:space="preserve"> and insert:</w:t>
      </w:r>
    </w:p>
    <w:p w:rsidR="00D412D4" w:rsidRPr="007321EA" w:rsidRDefault="00D412D4" w:rsidP="00D412D4">
      <w:pPr>
        <w:pStyle w:val="BlankOpen"/>
      </w:pPr>
    </w:p>
    <w:p w:rsidR="00D412D4" w:rsidRPr="007321EA" w:rsidRDefault="00D412D4" w:rsidP="009F5709">
      <w:pPr>
        <w:pStyle w:val="Subsection"/>
      </w:pPr>
      <w:r w:rsidRPr="007321EA">
        <w:tab/>
      </w:r>
      <w:r w:rsidRPr="007321EA">
        <w:tab/>
        <w:t>and</w:t>
      </w:r>
    </w:p>
    <w:p w:rsidR="00D412D4" w:rsidRPr="007321EA" w:rsidRDefault="00D412D4" w:rsidP="00D412D4">
      <w:pPr>
        <w:pStyle w:val="BlankClose"/>
      </w:pPr>
    </w:p>
    <w:p w:rsidR="00D412D4" w:rsidRPr="007321EA" w:rsidRDefault="00575936" w:rsidP="002D2091">
      <w:pPr>
        <w:pStyle w:val="Heading5"/>
      </w:pPr>
      <w:bookmarkStart w:id="22" w:name="_Toc382314899"/>
      <w:r>
        <w:rPr>
          <w:rStyle w:val="CharSectno"/>
        </w:rPr>
        <w:t>16</w:t>
      </w:r>
      <w:r w:rsidR="00D412D4" w:rsidRPr="007321EA">
        <w:t>.</w:t>
      </w:r>
      <w:r w:rsidR="00D412D4" w:rsidRPr="007321EA">
        <w:tab/>
      </w:r>
      <w:r w:rsidR="002E5277" w:rsidRPr="007321EA">
        <w:t>Section 4</w:t>
      </w:r>
      <w:r w:rsidR="00D412D4" w:rsidRPr="007321EA">
        <w:t>3 amended</w:t>
      </w:r>
      <w:bookmarkEnd w:id="22"/>
    </w:p>
    <w:p w:rsidR="00A2144E" w:rsidRPr="007321EA" w:rsidRDefault="00A2144E" w:rsidP="002D2091">
      <w:pPr>
        <w:pStyle w:val="Subsection"/>
        <w:keepNext/>
      </w:pPr>
      <w:r w:rsidRPr="007321EA">
        <w:tab/>
      </w:r>
      <w:r w:rsidRPr="007321EA">
        <w:tab/>
        <w:t>After section 43(2) insert:</w:t>
      </w:r>
    </w:p>
    <w:p w:rsidR="00A2144E" w:rsidRPr="007321EA" w:rsidRDefault="00A2144E" w:rsidP="00A2144E">
      <w:pPr>
        <w:pStyle w:val="BlankOpen"/>
      </w:pPr>
    </w:p>
    <w:p w:rsidR="00A2144E" w:rsidRPr="007321EA" w:rsidRDefault="00A2144E" w:rsidP="00A2144E">
      <w:pPr>
        <w:pStyle w:val="zSubsection"/>
      </w:pPr>
      <w:r w:rsidRPr="007321EA">
        <w:tab/>
        <w:t>(3)</w:t>
      </w:r>
      <w:r w:rsidRPr="007321EA">
        <w:tab/>
      </w:r>
      <w:r w:rsidRPr="007208D1">
        <w:t>Regulation</w:t>
      </w:r>
      <w:r w:rsidRPr="007321EA">
        <w:t xml:space="preserve">s may be made authorising the corporation to perform one or more of its functions under </w:t>
      </w:r>
      <w:r w:rsidR="002E5277" w:rsidRPr="007321EA">
        <w:t>section 4</w:t>
      </w:r>
      <w:r w:rsidRPr="007208D1">
        <w:t>1 (</w:t>
      </w:r>
      <w:r w:rsidRPr="007321EA">
        <w:t xml:space="preserve">including functions referred to in </w:t>
      </w:r>
      <w:r w:rsidR="007208D1">
        <w:t>subsection (</w:t>
      </w:r>
      <w:r w:rsidRPr="007321EA">
        <w:t>2)) in a part or parts of the State not served by the South West interconnected system.</w:t>
      </w:r>
    </w:p>
    <w:p w:rsidR="005055FD" w:rsidRPr="007321EA" w:rsidRDefault="005055FD" w:rsidP="005055FD">
      <w:pPr>
        <w:pStyle w:val="zSubsection"/>
      </w:pPr>
      <w:r w:rsidRPr="007321EA">
        <w:tab/>
        <w:t>(4)</w:t>
      </w:r>
      <w:r w:rsidRPr="007321EA">
        <w:tab/>
      </w:r>
      <w:r w:rsidRPr="007208D1">
        <w:t>Regulation</w:t>
      </w:r>
      <w:r w:rsidRPr="007321EA">
        <w:t xml:space="preserve">s referred to in </w:t>
      </w:r>
      <w:r w:rsidR="007208D1">
        <w:t>subsection (</w:t>
      </w:r>
      <w:r w:rsidRPr="007321EA">
        <w:t xml:space="preserve">3) are in addition to and do not affect </w:t>
      </w:r>
      <w:r w:rsidR="007208D1">
        <w:t>subsection (</w:t>
      </w:r>
      <w:r w:rsidRPr="007321EA">
        <w:t xml:space="preserve">2) unless a provision of the </w:t>
      </w:r>
      <w:r w:rsidRPr="007208D1">
        <w:t>regulation</w:t>
      </w:r>
      <w:r w:rsidRPr="007321EA">
        <w:t xml:space="preserve">s is declared by the </w:t>
      </w:r>
      <w:r w:rsidRPr="007208D1">
        <w:t>regulation</w:t>
      </w:r>
      <w:r w:rsidRPr="007321EA">
        <w:t>s to have effect despite any conflict or inconsistency with that subsection.</w:t>
      </w:r>
    </w:p>
    <w:p w:rsidR="00A2144E" w:rsidRPr="007321EA" w:rsidRDefault="00A2144E" w:rsidP="00A2144E">
      <w:pPr>
        <w:pStyle w:val="BlankClose"/>
      </w:pPr>
    </w:p>
    <w:p w:rsidR="00D412D4" w:rsidRPr="007321EA" w:rsidRDefault="00575936" w:rsidP="00D412D4">
      <w:pPr>
        <w:pStyle w:val="Heading5"/>
      </w:pPr>
      <w:bookmarkStart w:id="23" w:name="_Toc382314900"/>
      <w:r>
        <w:rPr>
          <w:rStyle w:val="CharSectno"/>
        </w:rPr>
        <w:t>17</w:t>
      </w:r>
      <w:r w:rsidR="00D412D4" w:rsidRPr="007321EA">
        <w:t>.</w:t>
      </w:r>
      <w:r w:rsidR="00D412D4" w:rsidRPr="007321EA">
        <w:tab/>
      </w:r>
      <w:r w:rsidR="002E5277" w:rsidRPr="007321EA">
        <w:t>Part 3</w:t>
      </w:r>
      <w:r w:rsidR="00D412D4" w:rsidRPr="007321EA">
        <w:t xml:space="preserve"> </w:t>
      </w:r>
      <w:r w:rsidR="002E5277" w:rsidRPr="007321EA">
        <w:t>Division 1</w:t>
      </w:r>
      <w:r w:rsidR="00D412D4" w:rsidRPr="007321EA">
        <w:t xml:space="preserve"> </w:t>
      </w:r>
      <w:r w:rsidR="002E5277" w:rsidRPr="007321EA">
        <w:t>Subdivision 4</w:t>
      </w:r>
      <w:r w:rsidR="00D412D4" w:rsidRPr="007321EA">
        <w:t xml:space="preserve"> deleted</w:t>
      </w:r>
      <w:bookmarkEnd w:id="23"/>
    </w:p>
    <w:p w:rsidR="00D412D4" w:rsidRPr="007321EA" w:rsidRDefault="00D412D4" w:rsidP="00D412D4">
      <w:pPr>
        <w:pStyle w:val="Subsection"/>
      </w:pPr>
      <w:r w:rsidRPr="007321EA">
        <w:tab/>
      </w:r>
      <w:r w:rsidRPr="007321EA">
        <w:tab/>
        <w:t xml:space="preserve">Delete </w:t>
      </w:r>
      <w:r w:rsidR="002E5277" w:rsidRPr="007321EA">
        <w:t>Part 3</w:t>
      </w:r>
      <w:r w:rsidRPr="007321EA">
        <w:t xml:space="preserve"> </w:t>
      </w:r>
      <w:r w:rsidR="002E5277" w:rsidRPr="007321EA">
        <w:t>Division 1</w:t>
      </w:r>
      <w:r w:rsidRPr="007321EA">
        <w:t xml:space="preserve"> </w:t>
      </w:r>
      <w:r w:rsidR="002E5277" w:rsidRPr="007321EA">
        <w:t>Subdivision 4</w:t>
      </w:r>
      <w:r w:rsidRPr="007321EA">
        <w:t>.</w:t>
      </w:r>
    </w:p>
    <w:p w:rsidR="00D412D4" w:rsidRPr="007321EA" w:rsidRDefault="00575936" w:rsidP="00D412D4">
      <w:pPr>
        <w:pStyle w:val="Heading5"/>
      </w:pPr>
      <w:bookmarkStart w:id="24" w:name="_Toc382314901"/>
      <w:r>
        <w:rPr>
          <w:rStyle w:val="CharSectno"/>
        </w:rPr>
        <w:t>18</w:t>
      </w:r>
      <w:r w:rsidR="00D412D4" w:rsidRPr="007321EA">
        <w:t>.</w:t>
      </w:r>
      <w:r w:rsidR="00D412D4" w:rsidRPr="007321EA">
        <w:tab/>
      </w:r>
      <w:r w:rsidR="002E5277" w:rsidRPr="007321EA">
        <w:t>Section 5</w:t>
      </w:r>
      <w:r w:rsidR="00D412D4" w:rsidRPr="007321EA">
        <w:t>0 amended</w:t>
      </w:r>
      <w:bookmarkEnd w:id="24"/>
    </w:p>
    <w:p w:rsidR="00446248" w:rsidRPr="007321EA" w:rsidRDefault="00D04070" w:rsidP="00D412D4">
      <w:pPr>
        <w:pStyle w:val="Subsection"/>
      </w:pPr>
      <w:r>
        <w:tab/>
      </w:r>
      <w:r w:rsidR="00575936">
        <w:t>(1)</w:t>
      </w:r>
      <w:r>
        <w:tab/>
      </w:r>
      <w:r w:rsidR="00D412D4" w:rsidRPr="007321EA">
        <w:t xml:space="preserve">In </w:t>
      </w:r>
      <w:r w:rsidR="002E5277" w:rsidRPr="007321EA">
        <w:t>section 5</w:t>
      </w:r>
      <w:r w:rsidR="00D412D4" w:rsidRPr="007321EA">
        <w:t>0</w:t>
      </w:r>
      <w:r w:rsidR="00446248" w:rsidRPr="007321EA">
        <w:t>:</w:t>
      </w:r>
    </w:p>
    <w:p w:rsidR="00446248" w:rsidRPr="007321EA" w:rsidRDefault="00446248" w:rsidP="00446248">
      <w:pPr>
        <w:pStyle w:val="Indenta"/>
      </w:pPr>
      <w:r w:rsidRPr="007321EA">
        <w:tab/>
      </w:r>
      <w:r w:rsidR="00575936">
        <w:t>(a)</w:t>
      </w:r>
      <w:r w:rsidRPr="007321EA">
        <w:tab/>
        <w:t xml:space="preserve">in </w:t>
      </w:r>
      <w:r w:rsidR="007208D1">
        <w:t>paragraph (</w:t>
      </w:r>
      <w:r w:rsidRPr="007321EA">
        <w:t>d) after “Electricity” insert:</w:t>
      </w:r>
    </w:p>
    <w:p w:rsidR="00446248" w:rsidRPr="007321EA" w:rsidRDefault="00446248" w:rsidP="00446248">
      <w:pPr>
        <w:pStyle w:val="BlankOpen"/>
      </w:pPr>
    </w:p>
    <w:p w:rsidR="00446248" w:rsidRPr="007321EA" w:rsidRDefault="00446248" w:rsidP="00446248">
      <w:pPr>
        <w:pStyle w:val="Indenta"/>
      </w:pPr>
      <w:r w:rsidRPr="007321EA">
        <w:tab/>
      </w:r>
      <w:r w:rsidRPr="007321EA">
        <w:tab/>
        <w:t>Generation and</w:t>
      </w:r>
    </w:p>
    <w:p w:rsidR="00446248" w:rsidRPr="007321EA" w:rsidRDefault="00446248" w:rsidP="00446248">
      <w:pPr>
        <w:pStyle w:val="BlankClose"/>
      </w:pPr>
    </w:p>
    <w:p w:rsidR="00D412D4" w:rsidRPr="007321EA" w:rsidRDefault="00446248" w:rsidP="00446248">
      <w:pPr>
        <w:pStyle w:val="Indenta"/>
      </w:pPr>
      <w:r w:rsidRPr="007321EA">
        <w:tab/>
      </w:r>
      <w:r w:rsidR="00575936">
        <w:t>(b)</w:t>
      </w:r>
      <w:r w:rsidRPr="007321EA">
        <w:tab/>
        <w:t xml:space="preserve">in </w:t>
      </w:r>
      <w:r w:rsidR="007208D1">
        <w:t>paragraph (</w:t>
      </w:r>
      <w:r w:rsidR="00D412D4" w:rsidRPr="007321EA">
        <w:t>d) delete “44(a);” and insert:</w:t>
      </w:r>
    </w:p>
    <w:p w:rsidR="00D412D4" w:rsidRPr="007321EA" w:rsidRDefault="00D412D4" w:rsidP="00D412D4">
      <w:pPr>
        <w:pStyle w:val="BlankOpen"/>
      </w:pPr>
    </w:p>
    <w:p w:rsidR="00D412D4" w:rsidRPr="007321EA" w:rsidRDefault="00446248" w:rsidP="00446248">
      <w:pPr>
        <w:pStyle w:val="Indenta"/>
      </w:pPr>
      <w:r w:rsidRPr="007321EA">
        <w:tab/>
      </w:r>
      <w:r w:rsidRPr="007321EA">
        <w:tab/>
        <w:t>35(da);</w:t>
      </w:r>
      <w:r w:rsidR="00D04070">
        <w:t xml:space="preserve"> and</w:t>
      </w:r>
    </w:p>
    <w:p w:rsidR="00D412D4" w:rsidRPr="007321EA" w:rsidRDefault="00D412D4" w:rsidP="00D412D4">
      <w:pPr>
        <w:pStyle w:val="BlankClose"/>
      </w:pPr>
    </w:p>
    <w:p w:rsidR="00446248" w:rsidRPr="007321EA" w:rsidRDefault="00446248" w:rsidP="00446248">
      <w:pPr>
        <w:pStyle w:val="Indenta"/>
      </w:pPr>
      <w:r w:rsidRPr="007321EA">
        <w:tab/>
      </w:r>
      <w:r w:rsidR="00575936">
        <w:t>(c)</w:t>
      </w:r>
      <w:r w:rsidRPr="007321EA">
        <w:tab/>
        <w:t xml:space="preserve">in </w:t>
      </w:r>
      <w:r w:rsidR="007208D1">
        <w:t>paragraph (</w:t>
      </w:r>
      <w:r w:rsidRPr="007321EA">
        <w:t>h) after “Generation” insert:</w:t>
      </w:r>
    </w:p>
    <w:p w:rsidR="00446248" w:rsidRPr="007321EA" w:rsidRDefault="00446248" w:rsidP="00446248">
      <w:pPr>
        <w:pStyle w:val="BlankOpen"/>
      </w:pPr>
    </w:p>
    <w:p w:rsidR="00446248" w:rsidRPr="007321EA" w:rsidRDefault="00446248" w:rsidP="00446248">
      <w:pPr>
        <w:pStyle w:val="Indenta"/>
      </w:pPr>
      <w:r w:rsidRPr="007321EA">
        <w:tab/>
      </w:r>
      <w:r w:rsidRPr="007321EA">
        <w:tab/>
        <w:t>and Retail</w:t>
      </w:r>
    </w:p>
    <w:p w:rsidR="00446248" w:rsidRPr="007321EA" w:rsidRDefault="00446248" w:rsidP="00446248">
      <w:pPr>
        <w:pStyle w:val="BlankClose"/>
      </w:pPr>
    </w:p>
    <w:p w:rsidR="00D04070" w:rsidRDefault="00D04070" w:rsidP="00D04070">
      <w:pPr>
        <w:pStyle w:val="Subsection"/>
      </w:pPr>
      <w:r>
        <w:tab/>
      </w:r>
      <w:r w:rsidR="00575936">
        <w:t>(2)</w:t>
      </w:r>
      <w:r>
        <w:tab/>
      </w:r>
      <w:r w:rsidRPr="007321EA">
        <w:t>In section 50</w:t>
      </w:r>
      <w:r>
        <w:t xml:space="preserve"> after each of </w:t>
      </w:r>
      <w:r w:rsidR="007208D1">
        <w:t>paragraphs (</w:t>
      </w:r>
      <w:r>
        <w:t>a) to (c) and (e) to (h) insert:</w:t>
      </w:r>
    </w:p>
    <w:p w:rsidR="00D04070" w:rsidRDefault="00D04070" w:rsidP="00D04070">
      <w:pPr>
        <w:pStyle w:val="BlankOpen"/>
      </w:pPr>
    </w:p>
    <w:p w:rsidR="00D04070" w:rsidRDefault="00D04070" w:rsidP="00D04070">
      <w:pPr>
        <w:pStyle w:val="Subsection"/>
      </w:pPr>
      <w:r>
        <w:tab/>
      </w:r>
      <w:r>
        <w:tab/>
        <w:t>and</w:t>
      </w:r>
    </w:p>
    <w:p w:rsidR="00D04070" w:rsidRPr="007321EA" w:rsidRDefault="00D04070" w:rsidP="00D04070">
      <w:pPr>
        <w:pStyle w:val="BlankClose"/>
      </w:pPr>
    </w:p>
    <w:p w:rsidR="00D412D4" w:rsidRPr="007321EA" w:rsidRDefault="00575936" w:rsidP="00D412D4">
      <w:pPr>
        <w:pStyle w:val="Heading5"/>
      </w:pPr>
      <w:bookmarkStart w:id="25" w:name="_Toc382314902"/>
      <w:r>
        <w:rPr>
          <w:rStyle w:val="CharSectno"/>
        </w:rPr>
        <w:t>19</w:t>
      </w:r>
      <w:r w:rsidR="00D04070" w:rsidRPr="00D04070">
        <w:t>.</w:t>
      </w:r>
      <w:r w:rsidR="00D04070" w:rsidRPr="00D04070">
        <w:tab/>
      </w:r>
      <w:r w:rsidR="002E5277" w:rsidRPr="007321EA">
        <w:t>Section 5</w:t>
      </w:r>
      <w:r w:rsidR="00D412D4" w:rsidRPr="007321EA">
        <w:t>2 amended</w:t>
      </w:r>
      <w:bookmarkEnd w:id="25"/>
    </w:p>
    <w:p w:rsidR="000079BF" w:rsidRPr="007321EA" w:rsidRDefault="000079BF" w:rsidP="000079BF">
      <w:pPr>
        <w:pStyle w:val="Subsection"/>
      </w:pPr>
      <w:r w:rsidRPr="007321EA">
        <w:tab/>
      </w:r>
      <w:r w:rsidRPr="007321EA">
        <w:tab/>
        <w:t>After section 52(2) insert:</w:t>
      </w:r>
    </w:p>
    <w:p w:rsidR="000079BF" w:rsidRPr="007321EA" w:rsidRDefault="000079BF" w:rsidP="000079BF">
      <w:pPr>
        <w:pStyle w:val="BlankOpen"/>
      </w:pPr>
    </w:p>
    <w:p w:rsidR="000079BF" w:rsidRPr="007321EA" w:rsidRDefault="000079BF" w:rsidP="000079BF">
      <w:pPr>
        <w:pStyle w:val="zSubsection"/>
      </w:pPr>
      <w:r w:rsidRPr="007321EA">
        <w:tab/>
        <w:t>(</w:t>
      </w:r>
      <w:r w:rsidR="005055FD" w:rsidRPr="007321EA">
        <w:t>3</w:t>
      </w:r>
      <w:r w:rsidRPr="007321EA">
        <w:t>)</w:t>
      </w:r>
      <w:r w:rsidRPr="007321EA">
        <w:tab/>
      </w:r>
      <w:r w:rsidR="007208D1">
        <w:t>Subsections (</w:t>
      </w:r>
      <w:r w:rsidRPr="007321EA">
        <w:t>1) and (2) do not apply to the performance of the corporation’s functions</w:t>
      </w:r>
      <w:r w:rsidR="00100676">
        <w:t xml:space="preserve"> of acquiring, transporting and supplying gas</w:t>
      </w:r>
      <w:r w:rsidRPr="007321EA">
        <w:t xml:space="preserve"> so far as the performance involves only either or both of the following — </w:t>
      </w:r>
    </w:p>
    <w:p w:rsidR="000079BF" w:rsidRPr="007321EA" w:rsidRDefault="000079BF" w:rsidP="000079BF">
      <w:pPr>
        <w:pStyle w:val="zIndenta"/>
      </w:pPr>
      <w:r w:rsidRPr="007321EA">
        <w:tab/>
        <w:t>(a)</w:t>
      </w:r>
      <w:r w:rsidRPr="007321EA">
        <w:tab/>
        <w:t>the acquisition</w:t>
      </w:r>
      <w:r w:rsidR="00CA35FA">
        <w:t xml:space="preserve"> and transport</w:t>
      </w:r>
      <w:r w:rsidRPr="007321EA">
        <w:t xml:space="preserve"> of gas from the Electricity Generation and Retail Corporation;</w:t>
      </w:r>
    </w:p>
    <w:p w:rsidR="000079BF" w:rsidRPr="007321EA" w:rsidRDefault="000079BF" w:rsidP="000079BF">
      <w:pPr>
        <w:pStyle w:val="zIndenta"/>
      </w:pPr>
      <w:r w:rsidRPr="007321EA">
        <w:tab/>
        <w:t>(b)</w:t>
      </w:r>
      <w:r w:rsidRPr="007321EA">
        <w:tab/>
        <w:t xml:space="preserve">the supply </w:t>
      </w:r>
      <w:r w:rsidR="00CA35FA">
        <w:t xml:space="preserve">and transport </w:t>
      </w:r>
      <w:r w:rsidRPr="007321EA">
        <w:t>of gas to the Electricity Generation and Retail Corporation.</w:t>
      </w:r>
    </w:p>
    <w:p w:rsidR="000079BF" w:rsidRPr="007321EA" w:rsidRDefault="000079BF" w:rsidP="000079BF">
      <w:pPr>
        <w:pStyle w:val="zSubsection"/>
      </w:pPr>
      <w:r w:rsidRPr="007321EA">
        <w:tab/>
        <w:t>(</w:t>
      </w:r>
      <w:r w:rsidR="005055FD" w:rsidRPr="007321EA">
        <w:t>4</w:t>
      </w:r>
      <w:r w:rsidRPr="007321EA">
        <w:t>)</w:t>
      </w:r>
      <w:r w:rsidRPr="007321EA">
        <w:tab/>
      </w:r>
      <w:r w:rsidRPr="007208D1">
        <w:t>Regulation</w:t>
      </w:r>
      <w:r w:rsidRPr="007321EA">
        <w:t xml:space="preserve">s may be made authorising the corporation — </w:t>
      </w:r>
    </w:p>
    <w:p w:rsidR="000079BF" w:rsidRPr="007321EA" w:rsidRDefault="000079BF" w:rsidP="000079BF">
      <w:pPr>
        <w:pStyle w:val="zIndenta"/>
      </w:pPr>
      <w:r w:rsidRPr="007321EA">
        <w:tab/>
        <w:t>(a)</w:t>
      </w:r>
      <w:r w:rsidRPr="007321EA">
        <w:tab/>
        <w:t xml:space="preserve">to perform one or more of the functions referred to in </w:t>
      </w:r>
      <w:r w:rsidR="007208D1">
        <w:t>subsection (</w:t>
      </w:r>
      <w:r w:rsidRPr="007321EA">
        <w:t>1) in respect of electricity systems in a part or parts of the State outside the area of operations; and</w:t>
      </w:r>
    </w:p>
    <w:p w:rsidR="000079BF" w:rsidRPr="007321EA" w:rsidRDefault="000079BF" w:rsidP="000079BF">
      <w:pPr>
        <w:pStyle w:val="zIndenta"/>
      </w:pPr>
      <w:r w:rsidRPr="007321EA">
        <w:tab/>
        <w:t>(b)</w:t>
      </w:r>
      <w:r w:rsidRPr="007321EA">
        <w:tab/>
        <w:t xml:space="preserve">to perform one or more of the functions referred to in </w:t>
      </w:r>
      <w:r w:rsidR="007208D1">
        <w:t>subsection (</w:t>
      </w:r>
      <w:r w:rsidRPr="007321EA">
        <w:t>2) in a part or parts of the State outside the area of operations.</w:t>
      </w:r>
    </w:p>
    <w:p w:rsidR="005055FD" w:rsidRPr="007321EA" w:rsidRDefault="005055FD" w:rsidP="005055FD">
      <w:pPr>
        <w:pStyle w:val="zSubsection"/>
      </w:pPr>
      <w:r w:rsidRPr="007321EA">
        <w:tab/>
        <w:t>(5)</w:t>
      </w:r>
      <w:r w:rsidRPr="007321EA">
        <w:tab/>
      </w:r>
      <w:r w:rsidRPr="007208D1">
        <w:t>Regulation</w:t>
      </w:r>
      <w:r w:rsidRPr="007321EA">
        <w:t xml:space="preserve">s referred to in </w:t>
      </w:r>
      <w:r w:rsidR="007208D1">
        <w:t>subsection (</w:t>
      </w:r>
      <w:r w:rsidRPr="007321EA">
        <w:t xml:space="preserve">4) are in addition to and do not affect </w:t>
      </w:r>
      <w:r w:rsidR="007208D1">
        <w:t>subsection (</w:t>
      </w:r>
      <w:r w:rsidRPr="007321EA">
        <w:t xml:space="preserve">3) unless a provision of the </w:t>
      </w:r>
      <w:r w:rsidRPr="007208D1">
        <w:t>regulation</w:t>
      </w:r>
      <w:r w:rsidRPr="007321EA">
        <w:t xml:space="preserve">s is declared by the </w:t>
      </w:r>
      <w:r w:rsidRPr="007208D1">
        <w:t>regulation</w:t>
      </w:r>
      <w:r w:rsidRPr="007321EA">
        <w:t>s to have effect despite any conflict or inconsistency with that subsection.</w:t>
      </w:r>
    </w:p>
    <w:p w:rsidR="000079BF" w:rsidRPr="007321EA" w:rsidRDefault="000079BF" w:rsidP="000079BF">
      <w:pPr>
        <w:pStyle w:val="BlankClose"/>
      </w:pPr>
    </w:p>
    <w:p w:rsidR="00D412D4" w:rsidRPr="007321EA" w:rsidRDefault="00575936" w:rsidP="007F0546">
      <w:pPr>
        <w:pStyle w:val="Heading5"/>
      </w:pPr>
      <w:bookmarkStart w:id="26" w:name="_Toc382314903"/>
      <w:r>
        <w:rPr>
          <w:rStyle w:val="CharSectno"/>
        </w:rPr>
        <w:t>20</w:t>
      </w:r>
      <w:r w:rsidR="007F0546" w:rsidRPr="007321EA">
        <w:t>.</w:t>
      </w:r>
      <w:r w:rsidR="007F0546" w:rsidRPr="007321EA">
        <w:tab/>
      </w:r>
      <w:r w:rsidR="002E5277" w:rsidRPr="007321EA">
        <w:t>Section 5</w:t>
      </w:r>
      <w:r w:rsidR="007F0546" w:rsidRPr="007321EA">
        <w:t>4 amended</w:t>
      </w:r>
      <w:bookmarkEnd w:id="26"/>
    </w:p>
    <w:p w:rsidR="007F0546" w:rsidRPr="007321EA" w:rsidRDefault="007F0546" w:rsidP="007F0546">
      <w:pPr>
        <w:pStyle w:val="Subsection"/>
      </w:pPr>
      <w:r w:rsidRPr="007321EA">
        <w:tab/>
      </w:r>
      <w:r w:rsidRPr="007321EA">
        <w:tab/>
        <w:t xml:space="preserve">In </w:t>
      </w:r>
      <w:r w:rsidR="002E5277" w:rsidRPr="007321EA">
        <w:t>section 5</w:t>
      </w:r>
      <w:r w:rsidRPr="007321EA">
        <w:t>4(2) after “Electricity” (</w:t>
      </w:r>
      <w:r w:rsidRPr="007208D1">
        <w:t>2</w:t>
      </w:r>
      <w:r w:rsidRPr="007208D1">
        <w:rPr>
          <w:vertAlign w:val="superscript"/>
        </w:rPr>
        <w:t>nd</w:t>
      </w:r>
      <w:r w:rsidRPr="007208D1">
        <w:t xml:space="preserve"> </w:t>
      </w:r>
      <w:r w:rsidRPr="007321EA">
        <w:t xml:space="preserve">and </w:t>
      </w:r>
      <w:r w:rsidRPr="007208D1">
        <w:t>3</w:t>
      </w:r>
      <w:r w:rsidRPr="007208D1">
        <w:rPr>
          <w:vertAlign w:val="superscript"/>
        </w:rPr>
        <w:t>rd</w:t>
      </w:r>
      <w:r w:rsidRPr="007208D1">
        <w:t xml:space="preserve"> </w:t>
      </w:r>
      <w:r w:rsidRPr="007321EA">
        <w:t>occurrences) insert:</w:t>
      </w:r>
    </w:p>
    <w:p w:rsidR="007F0546" w:rsidRPr="007321EA" w:rsidRDefault="007F0546" w:rsidP="007F0546">
      <w:pPr>
        <w:pStyle w:val="BlankOpen"/>
      </w:pPr>
    </w:p>
    <w:p w:rsidR="007F0546" w:rsidRPr="007321EA" w:rsidRDefault="007F0546" w:rsidP="007F0546">
      <w:pPr>
        <w:pStyle w:val="Subsection"/>
      </w:pPr>
      <w:r w:rsidRPr="007321EA">
        <w:tab/>
      </w:r>
      <w:r w:rsidRPr="007321EA">
        <w:tab/>
        <w:t>Generation and</w:t>
      </w:r>
    </w:p>
    <w:p w:rsidR="007F0546" w:rsidRPr="007321EA" w:rsidRDefault="007F0546" w:rsidP="007F0546">
      <w:pPr>
        <w:pStyle w:val="BlankClose"/>
      </w:pPr>
    </w:p>
    <w:p w:rsidR="007F0546" w:rsidRPr="007321EA" w:rsidRDefault="00575936" w:rsidP="007F0546">
      <w:pPr>
        <w:pStyle w:val="Heading5"/>
      </w:pPr>
      <w:bookmarkStart w:id="27" w:name="_Toc382314904"/>
      <w:r>
        <w:rPr>
          <w:rStyle w:val="CharSectno"/>
        </w:rPr>
        <w:t>21</w:t>
      </w:r>
      <w:r w:rsidR="007F0546" w:rsidRPr="007321EA">
        <w:t>.</w:t>
      </w:r>
      <w:r w:rsidR="007F0546" w:rsidRPr="007321EA">
        <w:tab/>
      </w:r>
      <w:r w:rsidR="002E5277" w:rsidRPr="007321EA">
        <w:t>Section 5</w:t>
      </w:r>
      <w:r w:rsidR="007F0546" w:rsidRPr="007321EA">
        <w:t>9 amended</w:t>
      </w:r>
      <w:bookmarkEnd w:id="27"/>
    </w:p>
    <w:p w:rsidR="007F0546" w:rsidRPr="007321EA" w:rsidRDefault="007F0546" w:rsidP="007F0546">
      <w:pPr>
        <w:pStyle w:val="Subsection"/>
      </w:pPr>
      <w:r w:rsidRPr="007321EA">
        <w:tab/>
      </w:r>
      <w:r w:rsidRPr="007321EA">
        <w:tab/>
        <w:t xml:space="preserve">In section 59(3)(j) </w:t>
      </w:r>
      <w:r w:rsidR="00FF6EFA" w:rsidRPr="007321EA">
        <w:t>delete “42(b), 45(b)” and insert:</w:t>
      </w:r>
    </w:p>
    <w:p w:rsidR="00FF6EFA" w:rsidRPr="007321EA" w:rsidRDefault="00FF6EFA" w:rsidP="00FF6EFA">
      <w:pPr>
        <w:pStyle w:val="BlankOpen"/>
      </w:pPr>
    </w:p>
    <w:p w:rsidR="00FF6EFA" w:rsidRPr="007321EA" w:rsidRDefault="00FF6EFA" w:rsidP="00FF6EFA">
      <w:pPr>
        <w:pStyle w:val="Subsection"/>
      </w:pPr>
      <w:r w:rsidRPr="007321EA">
        <w:tab/>
      </w:r>
      <w:r w:rsidRPr="007321EA">
        <w:tab/>
        <w:t>42(b)</w:t>
      </w:r>
    </w:p>
    <w:p w:rsidR="00FF6EFA" w:rsidRPr="007321EA" w:rsidRDefault="00FF6EFA" w:rsidP="00FF6EFA">
      <w:pPr>
        <w:pStyle w:val="BlankClose"/>
      </w:pPr>
    </w:p>
    <w:p w:rsidR="0052426D" w:rsidRPr="007321EA" w:rsidRDefault="00575936" w:rsidP="0052426D">
      <w:pPr>
        <w:pStyle w:val="Heading5"/>
      </w:pPr>
      <w:bookmarkStart w:id="28" w:name="_Toc382314905"/>
      <w:r>
        <w:rPr>
          <w:rStyle w:val="CharSectno"/>
        </w:rPr>
        <w:t>22</w:t>
      </w:r>
      <w:r w:rsidR="0052426D" w:rsidRPr="007321EA">
        <w:t>.</w:t>
      </w:r>
      <w:r w:rsidR="0052426D" w:rsidRPr="007321EA">
        <w:tab/>
      </w:r>
      <w:r w:rsidR="002E5277" w:rsidRPr="007321EA">
        <w:t>Section 6</w:t>
      </w:r>
      <w:r w:rsidR="0052426D" w:rsidRPr="007321EA">
        <w:t xml:space="preserve">2 </w:t>
      </w:r>
      <w:r w:rsidR="00507640" w:rsidRPr="007321EA">
        <w:t>replaced</w:t>
      </w:r>
      <w:bookmarkEnd w:id="28"/>
    </w:p>
    <w:p w:rsidR="00507640" w:rsidRDefault="00507640" w:rsidP="00507640">
      <w:pPr>
        <w:pStyle w:val="Subsection"/>
      </w:pPr>
      <w:r w:rsidRPr="007321EA">
        <w:tab/>
      </w:r>
      <w:r w:rsidRPr="007321EA">
        <w:tab/>
        <w:t>Delete section 62 and insert:</w:t>
      </w:r>
    </w:p>
    <w:p w:rsidR="00790221" w:rsidRDefault="00790221" w:rsidP="00790221">
      <w:pPr>
        <w:pStyle w:val="BlankOpen"/>
      </w:pPr>
    </w:p>
    <w:p w:rsidR="00790221" w:rsidRDefault="00790221" w:rsidP="00790221">
      <w:pPr>
        <w:pStyle w:val="zHeading5"/>
      </w:pPr>
      <w:bookmarkStart w:id="29" w:name="_Toc382314906"/>
      <w:r>
        <w:t>62.</w:t>
      </w:r>
      <w:r>
        <w:tab/>
        <w:t>Segregation of functions</w:t>
      </w:r>
      <w:bookmarkEnd w:id="29"/>
    </w:p>
    <w:p w:rsidR="00790221" w:rsidRDefault="00790221" w:rsidP="00790221">
      <w:pPr>
        <w:pStyle w:val="zSubsection"/>
      </w:pPr>
      <w:r>
        <w:tab/>
        <w:t>(1)</w:t>
      </w:r>
      <w:r>
        <w:tab/>
      </w:r>
      <w:r w:rsidRPr="007208D1">
        <w:t>Regulation</w:t>
      </w:r>
      <w:r>
        <w:t xml:space="preserve">s may be made providing for and in relation to, or authorising the Minister to approve arrangements </w:t>
      </w:r>
      <w:r w:rsidRPr="006737FA">
        <w:t>(</w:t>
      </w:r>
      <w:r w:rsidRPr="006737FA">
        <w:rPr>
          <w:rStyle w:val="CharDefText"/>
        </w:rPr>
        <w:t>segregation arrangements</w:t>
      </w:r>
      <w:r w:rsidRPr="006737FA">
        <w:t>)</w:t>
      </w:r>
      <w:r>
        <w:t xml:space="preserve"> providing for and in relation to — </w:t>
      </w:r>
    </w:p>
    <w:p w:rsidR="00790221" w:rsidRDefault="00790221" w:rsidP="00790221">
      <w:pPr>
        <w:pStyle w:val="zIndenta"/>
      </w:pPr>
      <w:r>
        <w:tab/>
        <w:t>(a)</w:t>
      </w:r>
      <w:r>
        <w:tab/>
        <w:t>the division of the functions or operations of a corporation into segments; and</w:t>
      </w:r>
    </w:p>
    <w:p w:rsidR="00790221" w:rsidRDefault="00790221" w:rsidP="00790221">
      <w:pPr>
        <w:pStyle w:val="zIndenta"/>
      </w:pPr>
      <w:r>
        <w:tab/>
        <w:t>(b)</w:t>
      </w:r>
      <w:r>
        <w:tab/>
        <w:t>the segregation of any such segment of a corporation from the other functions or operations of the corporation; and</w:t>
      </w:r>
    </w:p>
    <w:p w:rsidR="00790221" w:rsidRDefault="00790221" w:rsidP="00790221">
      <w:pPr>
        <w:pStyle w:val="zIndenta"/>
      </w:pPr>
      <w:r>
        <w:tab/>
        <w:t>(c)</w:t>
      </w:r>
      <w:r>
        <w:tab/>
        <w:t>the segregation from a corporation of any subsidiary of the corporation that has any functions or operations of a specified kind.</w:t>
      </w:r>
    </w:p>
    <w:p w:rsidR="00790221" w:rsidRDefault="00790221" w:rsidP="00790221">
      <w:pPr>
        <w:pStyle w:val="zSubsection"/>
      </w:pPr>
      <w:r>
        <w:tab/>
        <w:t>(2)</w:t>
      </w:r>
      <w:r>
        <w:tab/>
        <w:t xml:space="preserve">Without limiting </w:t>
      </w:r>
      <w:r w:rsidR="007208D1">
        <w:t>subsection (</w:t>
      </w:r>
      <w:r>
        <w:t>1), segregation arrangements may be in the form of rules or a code.</w:t>
      </w:r>
    </w:p>
    <w:p w:rsidR="00790221" w:rsidRDefault="00790221" w:rsidP="00790221">
      <w:pPr>
        <w:pStyle w:val="z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rsidR="00790221" w:rsidRDefault="00790221" w:rsidP="00790221">
      <w:pPr>
        <w:pStyle w:val="zSubsection"/>
      </w:pPr>
      <w:r>
        <w:tab/>
        <w:t>(4)</w:t>
      </w:r>
      <w:r>
        <w:tab/>
        <w:t xml:space="preserve">The </w:t>
      </w:r>
      <w:r>
        <w:rPr>
          <w:i/>
        </w:rPr>
        <w:t xml:space="preserve">Interpretation </w:t>
      </w:r>
      <w:r w:rsidR="006737FA">
        <w:rPr>
          <w:i/>
        </w:rPr>
        <w:t>Act 1</w:t>
      </w:r>
      <w:r>
        <w:rPr>
          <w:i/>
        </w:rPr>
        <w:t>984</w:t>
      </w:r>
      <w:r>
        <w:t xml:space="preserve"> </w:t>
      </w:r>
      <w:r w:rsidR="006737FA">
        <w:t>sections 4</w:t>
      </w:r>
      <w:r w:rsidRPr="007208D1">
        <w:t>3 (</w:t>
      </w:r>
      <w:r>
        <w:t xml:space="preserve">other than </w:t>
      </w:r>
      <w:r w:rsidR="007208D1">
        <w:t>subsection (</w:t>
      </w:r>
      <w:r>
        <w:t>6)), 44, 48, 48A, 50(1), 53, 55, 56, 58, 59, 75 and 76 and Part VIII apply to segregation arrangements as if they were subsidiary legislation.</w:t>
      </w:r>
    </w:p>
    <w:p w:rsidR="00790221" w:rsidRDefault="00790221" w:rsidP="00790221">
      <w:pPr>
        <w:pStyle w:val="zSubsection"/>
      </w:pPr>
      <w:r>
        <w:tab/>
        <w:t>(5)</w:t>
      </w:r>
      <w:r>
        <w:tab/>
      </w:r>
      <w:r w:rsidRPr="007208D1">
        <w:t>Regulation</w:t>
      </w:r>
      <w:r>
        <w:t xml:space="preserve">s referred to in </w:t>
      </w:r>
      <w:r w:rsidR="007208D1">
        <w:t>subsection (</w:t>
      </w:r>
      <w:r>
        <w:t xml:space="preserve">1) may — </w:t>
      </w:r>
    </w:p>
    <w:p w:rsidR="00790221" w:rsidRDefault="00790221" w:rsidP="00790221">
      <w:pPr>
        <w:pStyle w:val="zIndenta"/>
      </w:pPr>
      <w:r>
        <w:tab/>
        <w:t>(a)</w:t>
      </w:r>
      <w:r>
        <w:tab/>
        <w:t>set out the process for the approval, amendment and repeal of segregation arrangements; and</w:t>
      </w:r>
    </w:p>
    <w:p w:rsidR="00790221" w:rsidRDefault="00790221" w:rsidP="00790221">
      <w:pPr>
        <w:pStyle w:val="zIndenta"/>
      </w:pPr>
      <w:r>
        <w:tab/>
        <w:t>(b)</w:t>
      </w:r>
      <w:r>
        <w:tab/>
        <w:t>provide for the publication, commencement, and laying before each House of Parliament, of segregation arrangements and instruments amending or repealing them.</w:t>
      </w:r>
    </w:p>
    <w:p w:rsidR="00790221" w:rsidRDefault="00790221" w:rsidP="00790221">
      <w:pPr>
        <w:pStyle w:val="zSubsection"/>
      </w:pPr>
      <w:r>
        <w:tab/>
        <w:t>(6)</w:t>
      </w:r>
      <w:r>
        <w:tab/>
        <w:t xml:space="preserve">If there is a conflict or inconsistency between a provision of </w:t>
      </w:r>
      <w:r w:rsidRPr="007208D1">
        <w:t>regulation</w:t>
      </w:r>
      <w:r>
        <w:t xml:space="preserve">s referred to in </w:t>
      </w:r>
      <w:r w:rsidR="007208D1">
        <w:t>subsection (</w:t>
      </w:r>
      <w:r>
        <w:t xml:space="preserve">1) and a provision of segregation arrangements, the provision of the </w:t>
      </w:r>
      <w:r w:rsidRPr="007208D1">
        <w:t>regulation</w:t>
      </w:r>
      <w:r>
        <w:t>s prevails.</w:t>
      </w:r>
    </w:p>
    <w:p w:rsidR="00790221" w:rsidRDefault="00790221" w:rsidP="00790221">
      <w:pPr>
        <w:pStyle w:val="zHeading5"/>
      </w:pPr>
      <w:bookmarkStart w:id="30" w:name="_Toc382314907"/>
      <w:r>
        <w:t>63A.</w:t>
      </w:r>
      <w:r>
        <w:tab/>
        <w:t xml:space="preserve">Matters for </w:t>
      </w:r>
      <w:r w:rsidRPr="007208D1">
        <w:t>regulation</w:t>
      </w:r>
      <w:r>
        <w:t>s or segregation arrangements</w:t>
      </w:r>
      <w:bookmarkEnd w:id="30"/>
    </w:p>
    <w:p w:rsidR="00790221" w:rsidRDefault="00790221" w:rsidP="00790221">
      <w:pPr>
        <w:pStyle w:val="zSubsection"/>
      </w:pPr>
      <w:r>
        <w:tab/>
        <w:t>(1)</w:t>
      </w:r>
      <w:r>
        <w:tab/>
        <w:t xml:space="preserve">In this section — </w:t>
      </w:r>
    </w:p>
    <w:p w:rsidR="00790221" w:rsidRDefault="00790221" w:rsidP="00790221">
      <w:pPr>
        <w:pStyle w:val="zDefstart"/>
      </w:pPr>
      <w:r>
        <w:tab/>
      </w:r>
      <w:r>
        <w:rPr>
          <w:rStyle w:val="CharDefText"/>
        </w:rPr>
        <w:t>segregation arrangements</w:t>
      </w:r>
      <w:r>
        <w:t xml:space="preserve"> has the meaning given in section 62(1);</w:t>
      </w:r>
    </w:p>
    <w:p w:rsidR="00790221" w:rsidRDefault="00790221" w:rsidP="00790221">
      <w:pPr>
        <w:pStyle w:val="zDefstart"/>
      </w:pPr>
      <w:r>
        <w:tab/>
      </w:r>
      <w:r>
        <w:rPr>
          <w:rStyle w:val="CharDefText"/>
        </w:rPr>
        <w:t>specified</w:t>
      </w:r>
      <w:r>
        <w:t xml:space="preserve"> means specified in the </w:t>
      </w:r>
      <w:r w:rsidRPr="007208D1">
        <w:t>regulation</w:t>
      </w:r>
      <w:r>
        <w:t>s or segregation arrangements.</w:t>
      </w:r>
    </w:p>
    <w:p w:rsidR="00790221" w:rsidRDefault="00790221" w:rsidP="00790221">
      <w:pPr>
        <w:pStyle w:val="zSubsection"/>
      </w:pPr>
      <w:r>
        <w:tab/>
        <w:t>(2)</w:t>
      </w:r>
      <w:r>
        <w:tab/>
      </w:r>
      <w:r w:rsidRPr="007208D1">
        <w:t>Regulation</w:t>
      </w:r>
      <w:r>
        <w:t xml:space="preserve">s referred to in section 62(1), or segregation arrangements, may — </w:t>
      </w:r>
    </w:p>
    <w:p w:rsidR="00790221" w:rsidRDefault="00790221" w:rsidP="00790221">
      <w:pPr>
        <w:pStyle w:val="zIndenta"/>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rsidR="00790221" w:rsidRDefault="00790221" w:rsidP="00790221">
      <w:pPr>
        <w:pStyle w:val="zIndenta"/>
      </w:pPr>
      <w:r>
        <w:tab/>
        <w:t>(b)</w:t>
      </w:r>
      <w:r>
        <w:tab/>
        <w:t>provide for the keeping of accounts and records; and</w:t>
      </w:r>
    </w:p>
    <w:p w:rsidR="00790221" w:rsidRDefault="00790221" w:rsidP="00790221">
      <w:pPr>
        <w:pStyle w:val="zIndenta"/>
      </w:pPr>
      <w:r>
        <w:tab/>
        <w:t>(c)</w:t>
      </w:r>
      <w:r>
        <w:tab/>
        <w:t>provide for financial reporting and performance reporting; and</w:t>
      </w:r>
    </w:p>
    <w:p w:rsidR="00790221" w:rsidRDefault="00790221" w:rsidP="00790221">
      <w:pPr>
        <w:pStyle w:val="zIndenta"/>
      </w:pPr>
      <w:r>
        <w:tab/>
        <w:t>(d)</w:t>
      </w:r>
      <w:r>
        <w:tab/>
        <w:t>provide for the apportionment of income, expenditure, assets and liabilities; and</w:t>
      </w:r>
    </w:p>
    <w:p w:rsidR="00790221" w:rsidRDefault="00790221" w:rsidP="00790221">
      <w:pPr>
        <w:pStyle w:val="zIndenta"/>
      </w:pPr>
      <w:r>
        <w:tab/>
        <w:t>(e)</w:t>
      </w:r>
      <w:r>
        <w:tab/>
        <w:t>provide for the protection of information; and</w:t>
      </w:r>
    </w:p>
    <w:p w:rsidR="00790221" w:rsidRDefault="00790221" w:rsidP="00790221">
      <w:pPr>
        <w:pStyle w:val="zIndenta"/>
      </w:pPr>
      <w:r>
        <w:tab/>
        <w:t>(f)</w:t>
      </w:r>
      <w:r>
        <w:tab/>
        <w:t>provide for controls and procedures to ensure that any required segregation is effective; and</w:t>
      </w:r>
    </w:p>
    <w:p w:rsidR="00790221" w:rsidRDefault="00790221" w:rsidP="00790221">
      <w:pPr>
        <w:pStyle w:val="zIndenta"/>
      </w:pPr>
      <w:r>
        <w:tab/>
        <w:t>(g)</w:t>
      </w:r>
      <w:r>
        <w:tab/>
        <w:t>impose obligations on a corporation, including an obligation to give an undertaking to a specified person in respect of a specified matter or class of matter; and</w:t>
      </w:r>
    </w:p>
    <w:p w:rsidR="00790221" w:rsidRDefault="00790221" w:rsidP="00790221">
      <w:pPr>
        <w:pStyle w:val="zIndenta"/>
      </w:pPr>
      <w:r>
        <w:tab/>
        <w:t>(h)</w:t>
      </w:r>
      <w:r>
        <w:tab/>
        <w:t xml:space="preserve">confer functions on the Minister, the Economic </w:t>
      </w:r>
      <w:r w:rsidRPr="007208D1">
        <w:t>Regulation</w:t>
      </w:r>
      <w:r>
        <w:t xml:space="preserve"> Authority or any other specified person; and</w:t>
      </w:r>
    </w:p>
    <w:p w:rsidR="00790221" w:rsidRDefault="00790221" w:rsidP="00790221">
      <w:pPr>
        <w:pStyle w:val="zIndenta"/>
      </w:pPr>
      <w:r>
        <w:tab/>
        <w:t>(i)</w:t>
      </w:r>
      <w:r>
        <w:tab/>
        <w:t>provide for matters of an incidental or supplementary nature.</w:t>
      </w:r>
    </w:p>
    <w:p w:rsidR="00790221" w:rsidRDefault="00790221" w:rsidP="00790221">
      <w:pPr>
        <w:pStyle w:val="zSubsection"/>
      </w:pPr>
      <w:r>
        <w:tab/>
        <w:t>(3)</w:t>
      </w:r>
      <w:r>
        <w:tab/>
      </w:r>
      <w:r w:rsidRPr="007208D1">
        <w:t>Regulation</w:t>
      </w:r>
      <w:r>
        <w:t xml:space="preserve">s referred to in section 62(1) may — </w:t>
      </w:r>
    </w:p>
    <w:p w:rsidR="00790221" w:rsidRDefault="00790221" w:rsidP="00790221">
      <w:pPr>
        <w:pStyle w:val="zIndenta"/>
      </w:pPr>
      <w:r>
        <w:tab/>
        <w:t>(a)</w:t>
      </w:r>
      <w:r>
        <w:tab/>
        <w:t xml:space="preserve">provide that a provision of the </w:t>
      </w:r>
      <w:r w:rsidRPr="007208D1">
        <w:t>regulation</w:t>
      </w:r>
      <w:r>
        <w:t xml:space="preserve">s or segregation arrangements that — </w:t>
      </w:r>
    </w:p>
    <w:p w:rsidR="00790221" w:rsidRDefault="00790221" w:rsidP="00790221">
      <w:pPr>
        <w:pStyle w:val="zIndenti"/>
      </w:pPr>
      <w:r>
        <w:tab/>
        <w:t>(i)</w:t>
      </w:r>
      <w:r>
        <w:tab/>
        <w:t>imposes an obligation on a corporation; and</w:t>
      </w:r>
    </w:p>
    <w:p w:rsidR="00790221" w:rsidRDefault="00790221" w:rsidP="00790221">
      <w:pPr>
        <w:pStyle w:val="zIndenti"/>
      </w:pPr>
      <w:r>
        <w:tab/>
        <w:t>(ii)</w:t>
      </w:r>
      <w:r>
        <w:tab/>
        <w:t xml:space="preserve">is specified in the </w:t>
      </w:r>
      <w:r w:rsidRPr="007208D1">
        <w:t>regulation</w:t>
      </w:r>
      <w:r>
        <w:t xml:space="preserve">s or of a class specified in the </w:t>
      </w:r>
      <w:r w:rsidRPr="007208D1">
        <w:t>regulation</w:t>
      </w:r>
      <w:r>
        <w:t>s,</w:t>
      </w:r>
    </w:p>
    <w:p w:rsidR="00790221" w:rsidRDefault="00790221" w:rsidP="00790221">
      <w:pPr>
        <w:pStyle w:val="zIndenta"/>
      </w:pPr>
      <w:r>
        <w:tab/>
      </w:r>
      <w:r>
        <w:tab/>
        <w:t xml:space="preserve">is a civil penalty provision for the purposes of the </w:t>
      </w:r>
      <w:r w:rsidRPr="007208D1">
        <w:t>regulation</w:t>
      </w:r>
      <w:r>
        <w:t>s; and</w:t>
      </w:r>
    </w:p>
    <w:p w:rsidR="00790221" w:rsidRDefault="00790221" w:rsidP="00790221">
      <w:pPr>
        <w:pStyle w:val="zIndenta"/>
      </w:pPr>
      <w:r>
        <w:tab/>
        <w:t>(b)</w:t>
      </w:r>
      <w:r>
        <w:tab/>
        <w:t xml:space="preserve">prescribe, for a contravention of a civil penalty provision — </w:t>
      </w:r>
    </w:p>
    <w:p w:rsidR="00790221" w:rsidRDefault="00790221" w:rsidP="00790221">
      <w:pPr>
        <w:pStyle w:val="zIndenti"/>
      </w:pPr>
      <w:r>
        <w:tab/>
        <w:t>(i)</w:t>
      </w:r>
      <w:r>
        <w:tab/>
        <w:t>an amount not exceeding $100 000; and</w:t>
      </w:r>
    </w:p>
    <w:p w:rsidR="00790221" w:rsidRDefault="00790221" w:rsidP="00790221">
      <w:pPr>
        <w:pStyle w:val="zIndenti"/>
      </w:pPr>
      <w:r>
        <w:tab/>
        <w:t>(ii)</w:t>
      </w:r>
      <w:r>
        <w:tab/>
        <w:t>in addition a daily amount not exceeding $20 000,</w:t>
      </w:r>
    </w:p>
    <w:p w:rsidR="00790221" w:rsidRDefault="00790221" w:rsidP="00790221">
      <w:pPr>
        <w:pStyle w:val="zIndenta"/>
      </w:pPr>
      <w:r>
        <w:tab/>
      </w:r>
      <w:r>
        <w:tab/>
        <w:t xml:space="preserve">that may, in accordance with the </w:t>
      </w:r>
      <w:r w:rsidRPr="007208D1">
        <w:t>regulation</w:t>
      </w:r>
      <w:r>
        <w:t>s, be demanded from or imposed upon a corporation; and</w:t>
      </w:r>
    </w:p>
    <w:p w:rsidR="00790221" w:rsidRDefault="00790221" w:rsidP="00790221">
      <w:pPr>
        <w:pStyle w:val="zIndenta"/>
      </w:pPr>
      <w:r>
        <w:tab/>
        <w:t>(c)</w:t>
      </w:r>
      <w:r>
        <w:tab/>
        <w:t xml:space="preserve">provide for demands for the payment of amounts referred to in </w:t>
      </w:r>
      <w:r w:rsidR="007208D1">
        <w:t>paragraph (</w:t>
      </w:r>
      <w:r>
        <w:t>b) and the enforcement of demands for their payment; and</w:t>
      </w:r>
    </w:p>
    <w:p w:rsidR="00790221" w:rsidRDefault="00790221" w:rsidP="00790221">
      <w:pPr>
        <w:pStyle w:val="zIndenta"/>
      </w:pPr>
      <w:r>
        <w:tab/>
        <w:t>(d)</w:t>
      </w:r>
      <w:r>
        <w:tab/>
        <w:t xml:space="preserve">provide for and regulate the taking of proceedings in respect of alleged contraventions by a corporation of provisions of the </w:t>
      </w:r>
      <w:r w:rsidRPr="007208D1">
        <w:t>regulation</w:t>
      </w:r>
      <w:r>
        <w:t>s or segregation arrangements, provide for the orders that can be made and other sanctions that can be imposed in those proceedings and provide for the enforcement of those orders and sanctions; and</w:t>
      </w:r>
    </w:p>
    <w:p w:rsidR="00790221" w:rsidRDefault="00790221" w:rsidP="00790221">
      <w:pPr>
        <w:pStyle w:val="zIndenta"/>
      </w:pPr>
      <w:r>
        <w:tab/>
        <w:t>(e)</w:t>
      </w:r>
      <w:r>
        <w:tab/>
        <w:t>provide for the manner in which amounts received by way of civil penalties are to be dealt with and applied; and</w:t>
      </w:r>
    </w:p>
    <w:p w:rsidR="00790221" w:rsidRDefault="00790221" w:rsidP="00790221">
      <w:pPr>
        <w:pStyle w:val="zIndenta"/>
      </w:pPr>
      <w:r>
        <w:tab/>
        <w:t>(f)</w:t>
      </w:r>
      <w:r>
        <w:tab/>
        <w:t xml:space="preserve">provide for the review by a specified person of decisions made under the </w:t>
      </w:r>
      <w:r w:rsidRPr="007208D1">
        <w:t>regulation</w:t>
      </w:r>
      <w:r>
        <w:t>s or segregation arrangements.</w:t>
      </w:r>
    </w:p>
    <w:p w:rsidR="00790221" w:rsidRDefault="00790221" w:rsidP="00790221">
      <w:pPr>
        <w:pStyle w:val="zSubsection"/>
      </w:pPr>
      <w:r>
        <w:tab/>
        <w:t>(4)</w:t>
      </w:r>
      <w:r>
        <w:tab/>
        <w:t xml:space="preserve">In </w:t>
      </w:r>
      <w:r w:rsidR="007208D1">
        <w:t>subsection (</w:t>
      </w:r>
      <w:r>
        <w:t xml:space="preserve">3)(b)(ii) — </w:t>
      </w:r>
    </w:p>
    <w:p w:rsidR="00790221" w:rsidRDefault="00790221" w:rsidP="00790221">
      <w:pPr>
        <w:pStyle w:val="zDefstart"/>
      </w:pPr>
      <w:r>
        <w:tab/>
      </w:r>
      <w:r>
        <w:rPr>
          <w:rStyle w:val="CharDefText"/>
        </w:rPr>
        <w:t>daily amount</w:t>
      </w:r>
      <w:r>
        <w:t xml:space="preserve"> means an amount for each day or part of a day during which the contravention continues.</w:t>
      </w:r>
    </w:p>
    <w:p w:rsidR="00790221" w:rsidRDefault="00790221" w:rsidP="00790221">
      <w:pPr>
        <w:pStyle w:val="zSubsection"/>
      </w:pPr>
      <w:r>
        <w:tab/>
        <w:t>(5)</w:t>
      </w:r>
      <w:r>
        <w:tab/>
        <w:t xml:space="preserve">If segregation arrangements confer functions on a person — </w:t>
      </w:r>
    </w:p>
    <w:p w:rsidR="00790221" w:rsidRDefault="00790221" w:rsidP="00790221">
      <w:pPr>
        <w:pStyle w:val="zIndenta"/>
      </w:pPr>
      <w:r>
        <w:tab/>
        <w:t>(a)</w:t>
      </w:r>
      <w:r>
        <w:tab/>
        <w:t>the functions are to be taken to be conferred by this Act; and</w:t>
      </w:r>
    </w:p>
    <w:p w:rsidR="00790221" w:rsidRDefault="00790221" w:rsidP="00790221">
      <w:pPr>
        <w:pStyle w:val="zIndenta"/>
      </w:pPr>
      <w:r>
        <w:tab/>
        <w:t>(b)</w:t>
      </w:r>
      <w:r>
        <w:tab/>
        <w:t>the person is authorised to perform the functions.</w:t>
      </w:r>
    </w:p>
    <w:p w:rsidR="00790221" w:rsidRPr="00790221" w:rsidRDefault="00790221" w:rsidP="00790221">
      <w:pPr>
        <w:pStyle w:val="BlankClose"/>
      </w:pPr>
    </w:p>
    <w:p w:rsidR="0052426D" w:rsidRPr="007321EA" w:rsidRDefault="00575936" w:rsidP="00E96B6F">
      <w:pPr>
        <w:pStyle w:val="Heading5"/>
        <w:pageBreakBefore/>
        <w:spacing w:before="0"/>
      </w:pPr>
      <w:bookmarkStart w:id="31" w:name="_Toc382314908"/>
      <w:r>
        <w:rPr>
          <w:rStyle w:val="CharSectno"/>
        </w:rPr>
        <w:t>23</w:t>
      </w:r>
      <w:r w:rsidR="0052426D" w:rsidRPr="007321EA">
        <w:t>.</w:t>
      </w:r>
      <w:r w:rsidR="0052426D" w:rsidRPr="007321EA">
        <w:tab/>
      </w:r>
      <w:r w:rsidR="002E5277" w:rsidRPr="007321EA">
        <w:t>Part 3</w:t>
      </w:r>
      <w:r w:rsidR="0052426D" w:rsidRPr="007321EA">
        <w:t xml:space="preserve"> </w:t>
      </w:r>
      <w:r w:rsidR="002E5277" w:rsidRPr="007321EA">
        <w:t>Division 2</w:t>
      </w:r>
      <w:r w:rsidR="0052426D" w:rsidRPr="007321EA">
        <w:t xml:space="preserve"> deleted</w:t>
      </w:r>
      <w:bookmarkEnd w:id="31"/>
    </w:p>
    <w:p w:rsidR="0052426D" w:rsidRPr="007321EA" w:rsidRDefault="0052426D" w:rsidP="002D2091">
      <w:pPr>
        <w:pStyle w:val="Subsection"/>
        <w:spacing w:before="120"/>
      </w:pPr>
      <w:r w:rsidRPr="007321EA">
        <w:tab/>
      </w:r>
      <w:r w:rsidRPr="007321EA">
        <w:tab/>
        <w:t xml:space="preserve">Delete </w:t>
      </w:r>
      <w:r w:rsidR="002E5277" w:rsidRPr="007321EA">
        <w:t>Part 3</w:t>
      </w:r>
      <w:r w:rsidRPr="007321EA">
        <w:t xml:space="preserve"> </w:t>
      </w:r>
      <w:r w:rsidR="002E5277" w:rsidRPr="007321EA">
        <w:t>Division 2</w:t>
      </w:r>
      <w:r w:rsidRPr="007321EA">
        <w:t>.</w:t>
      </w:r>
    </w:p>
    <w:p w:rsidR="00847714" w:rsidRPr="007321EA" w:rsidRDefault="00575936" w:rsidP="002D2091">
      <w:pPr>
        <w:pStyle w:val="Heading5"/>
        <w:spacing w:before="200"/>
      </w:pPr>
      <w:bookmarkStart w:id="32" w:name="_Toc382314909"/>
      <w:r>
        <w:rPr>
          <w:rStyle w:val="CharSectno"/>
        </w:rPr>
        <w:t>24</w:t>
      </w:r>
      <w:r w:rsidR="00847714" w:rsidRPr="007321EA">
        <w:t>.</w:t>
      </w:r>
      <w:r w:rsidR="00847714" w:rsidRPr="007321EA">
        <w:tab/>
      </w:r>
      <w:r w:rsidR="002E5277" w:rsidRPr="007321EA">
        <w:t>Section 7</w:t>
      </w:r>
      <w:r w:rsidR="00847714" w:rsidRPr="007321EA">
        <w:t>5 amended</w:t>
      </w:r>
      <w:bookmarkEnd w:id="32"/>
    </w:p>
    <w:p w:rsidR="00847714" w:rsidRPr="007321EA" w:rsidRDefault="00847714" w:rsidP="00847714">
      <w:pPr>
        <w:pStyle w:val="Subsection"/>
      </w:pPr>
      <w:r w:rsidRPr="007321EA">
        <w:tab/>
      </w:r>
      <w:r w:rsidRPr="007321EA">
        <w:tab/>
        <w:t xml:space="preserve">In </w:t>
      </w:r>
      <w:r w:rsidR="002E5277" w:rsidRPr="007321EA">
        <w:t>section 7</w:t>
      </w:r>
      <w:r w:rsidRPr="007321EA">
        <w:t>5(1) delete “</w:t>
      </w:r>
      <w:r w:rsidRPr="007208D1">
        <w:rPr>
          <w:i/>
        </w:rPr>
        <w:t>Trade Practices Act 1974</w:t>
      </w:r>
      <w:r w:rsidRPr="007321EA">
        <w:t xml:space="preserve"> of the Commonwealth” and insert:</w:t>
      </w:r>
    </w:p>
    <w:p w:rsidR="00847714" w:rsidRPr="007321EA" w:rsidRDefault="00847714" w:rsidP="00847714">
      <w:pPr>
        <w:pStyle w:val="BlankOpen"/>
      </w:pPr>
    </w:p>
    <w:p w:rsidR="00847714" w:rsidRPr="007321EA" w:rsidRDefault="00847714" w:rsidP="002D2091">
      <w:pPr>
        <w:pStyle w:val="Subsection"/>
        <w:spacing w:before="120"/>
      </w:pPr>
      <w:r w:rsidRPr="007321EA">
        <w:tab/>
      </w:r>
      <w:r w:rsidRPr="007321EA">
        <w:tab/>
      </w:r>
      <w:r w:rsidRPr="007208D1">
        <w:rPr>
          <w:i/>
        </w:rPr>
        <w:t>Competition and Consumer Act 2010</w:t>
      </w:r>
      <w:r w:rsidRPr="007208D1">
        <w:t xml:space="preserve"> (</w:t>
      </w:r>
      <w:r w:rsidRPr="007321EA">
        <w:t xml:space="preserve">Commonwealth) </w:t>
      </w:r>
    </w:p>
    <w:p w:rsidR="00847714" w:rsidRPr="007321EA" w:rsidRDefault="00847714" w:rsidP="00847714">
      <w:pPr>
        <w:pStyle w:val="BlankClose"/>
      </w:pPr>
    </w:p>
    <w:p w:rsidR="004A3CFB" w:rsidRPr="007321EA" w:rsidRDefault="00575936" w:rsidP="002D2091">
      <w:pPr>
        <w:pStyle w:val="Heading5"/>
        <w:spacing w:before="200"/>
      </w:pPr>
      <w:bookmarkStart w:id="33" w:name="_Toc382314910"/>
      <w:r>
        <w:rPr>
          <w:rStyle w:val="CharSectno"/>
        </w:rPr>
        <w:t>25</w:t>
      </w:r>
      <w:r w:rsidR="004A3CFB" w:rsidRPr="007321EA">
        <w:t>.</w:t>
      </w:r>
      <w:r w:rsidR="004A3CFB" w:rsidRPr="007321EA">
        <w:tab/>
      </w:r>
      <w:r w:rsidR="002E5277" w:rsidRPr="007321EA">
        <w:t>Section 8</w:t>
      </w:r>
      <w:r w:rsidR="004A3CFB" w:rsidRPr="007321EA">
        <w:t>1 amended</w:t>
      </w:r>
      <w:bookmarkEnd w:id="33"/>
    </w:p>
    <w:p w:rsidR="004A3CFB" w:rsidRPr="007321EA" w:rsidRDefault="004A3CFB" w:rsidP="002D2091">
      <w:pPr>
        <w:pStyle w:val="Subsection"/>
        <w:spacing w:before="120"/>
      </w:pPr>
      <w:r w:rsidRPr="007321EA">
        <w:tab/>
      </w:r>
      <w:r w:rsidRPr="007321EA">
        <w:tab/>
        <w:t xml:space="preserve">In </w:t>
      </w:r>
      <w:r w:rsidR="002E5277" w:rsidRPr="007321EA">
        <w:t>section 8</w:t>
      </w:r>
      <w:r w:rsidRPr="007321EA">
        <w:t>1:</w:t>
      </w:r>
    </w:p>
    <w:p w:rsidR="004A3CFB" w:rsidRPr="007321EA" w:rsidRDefault="004A3CFB" w:rsidP="002D2091">
      <w:pPr>
        <w:pStyle w:val="Indenta"/>
        <w:spacing w:before="60"/>
      </w:pPr>
      <w:r w:rsidRPr="007321EA">
        <w:tab/>
      </w:r>
      <w:r w:rsidR="00575936">
        <w:t>(a)</w:t>
      </w:r>
      <w:r w:rsidRPr="007321EA">
        <w:tab/>
        <w:t xml:space="preserve">in </w:t>
      </w:r>
      <w:r w:rsidR="007208D1">
        <w:t>paragraph (</w:t>
      </w:r>
      <w:r w:rsidRPr="007321EA">
        <w:t>b) delete “them.” and insert:</w:t>
      </w:r>
    </w:p>
    <w:p w:rsidR="004A3CFB" w:rsidRPr="007321EA" w:rsidRDefault="004A3CFB" w:rsidP="004A3CFB">
      <w:pPr>
        <w:pStyle w:val="BlankOpen"/>
      </w:pPr>
    </w:p>
    <w:p w:rsidR="004A3CFB" w:rsidRPr="007321EA" w:rsidRDefault="004A3CFB" w:rsidP="002D2091">
      <w:pPr>
        <w:pStyle w:val="Indenta"/>
        <w:spacing w:before="60"/>
      </w:pPr>
      <w:r w:rsidRPr="007321EA">
        <w:tab/>
      </w:r>
      <w:r w:rsidRPr="007321EA">
        <w:tab/>
        <w:t>them; and</w:t>
      </w:r>
    </w:p>
    <w:p w:rsidR="004A3CFB" w:rsidRPr="007321EA" w:rsidRDefault="004A3CFB" w:rsidP="004A3CFB">
      <w:pPr>
        <w:pStyle w:val="BlankClose"/>
      </w:pPr>
    </w:p>
    <w:p w:rsidR="004A3CFB" w:rsidRPr="007321EA" w:rsidRDefault="004A3CFB" w:rsidP="002D2091">
      <w:pPr>
        <w:pStyle w:val="Indenta"/>
        <w:spacing w:before="60"/>
      </w:pPr>
      <w:r w:rsidRPr="007321EA">
        <w:tab/>
      </w:r>
      <w:r w:rsidR="00575936">
        <w:t>(b)</w:t>
      </w:r>
      <w:r w:rsidRPr="007321EA">
        <w:tab/>
        <w:t xml:space="preserve">after </w:t>
      </w:r>
      <w:r w:rsidR="007208D1">
        <w:t>paragraph (</w:t>
      </w:r>
      <w:r w:rsidRPr="007321EA">
        <w:t>b) insert:</w:t>
      </w:r>
    </w:p>
    <w:p w:rsidR="004A3CFB" w:rsidRPr="007321EA" w:rsidRDefault="004A3CFB" w:rsidP="004A3CFB">
      <w:pPr>
        <w:pStyle w:val="BlankOpen"/>
      </w:pPr>
    </w:p>
    <w:p w:rsidR="004A3CFB" w:rsidRPr="007321EA" w:rsidRDefault="004A3CFB" w:rsidP="004A3CFB">
      <w:pPr>
        <w:pStyle w:val="zIndenta"/>
      </w:pPr>
      <w:r w:rsidRPr="007321EA">
        <w:tab/>
        <w:t>(c)</w:t>
      </w:r>
      <w:r w:rsidRPr="007321EA">
        <w:tab/>
        <w:t>facilitate the e</w:t>
      </w:r>
      <w:r w:rsidR="000079BF" w:rsidRPr="007321EA">
        <w:t>conomically e</w:t>
      </w:r>
      <w:r w:rsidRPr="007321EA">
        <w:t>fficient performance of their functions under this Act.</w:t>
      </w:r>
    </w:p>
    <w:p w:rsidR="004A3CFB" w:rsidRPr="007321EA" w:rsidRDefault="004A3CFB" w:rsidP="004A3CFB">
      <w:pPr>
        <w:pStyle w:val="BlankClose"/>
      </w:pPr>
    </w:p>
    <w:p w:rsidR="00194498" w:rsidRPr="007321EA" w:rsidRDefault="00575936" w:rsidP="002D2091">
      <w:pPr>
        <w:pStyle w:val="Heading5"/>
        <w:spacing w:before="200"/>
      </w:pPr>
      <w:bookmarkStart w:id="34" w:name="_Toc382314911"/>
      <w:r>
        <w:rPr>
          <w:rStyle w:val="CharSectno"/>
        </w:rPr>
        <w:t>26</w:t>
      </w:r>
      <w:r w:rsidR="00194498" w:rsidRPr="007321EA">
        <w:t>.</w:t>
      </w:r>
      <w:r w:rsidR="00194498" w:rsidRPr="007321EA">
        <w:tab/>
      </w:r>
      <w:r w:rsidR="002E5277" w:rsidRPr="007321EA">
        <w:t>Section 8</w:t>
      </w:r>
      <w:r w:rsidR="00194498" w:rsidRPr="007321EA">
        <w:t>3 amended</w:t>
      </w:r>
      <w:bookmarkEnd w:id="34"/>
    </w:p>
    <w:p w:rsidR="00194498" w:rsidRPr="007321EA" w:rsidRDefault="00194498" w:rsidP="002D2091">
      <w:pPr>
        <w:pStyle w:val="Subsection"/>
        <w:spacing w:before="120"/>
      </w:pPr>
      <w:r w:rsidRPr="007321EA">
        <w:tab/>
      </w:r>
      <w:r w:rsidRPr="007321EA">
        <w:tab/>
        <w:t xml:space="preserve">In </w:t>
      </w:r>
      <w:r w:rsidR="002E5277" w:rsidRPr="007321EA">
        <w:t>section 8</w:t>
      </w:r>
      <w:r w:rsidRPr="007321EA">
        <w:t>3(1) delete “81(a) or (b).” and insert:</w:t>
      </w:r>
    </w:p>
    <w:p w:rsidR="00194498" w:rsidRPr="007321EA" w:rsidRDefault="00194498" w:rsidP="00194498">
      <w:pPr>
        <w:pStyle w:val="BlankOpen"/>
      </w:pPr>
    </w:p>
    <w:p w:rsidR="00194498" w:rsidRPr="007321EA" w:rsidRDefault="00194498" w:rsidP="002D2091">
      <w:pPr>
        <w:pStyle w:val="Subsection"/>
        <w:spacing w:before="120"/>
      </w:pPr>
      <w:r w:rsidRPr="007321EA">
        <w:tab/>
      </w:r>
      <w:r w:rsidRPr="007321EA">
        <w:tab/>
        <w:t>81(a), (b) or (c).</w:t>
      </w:r>
    </w:p>
    <w:p w:rsidR="00194498" w:rsidRPr="007321EA" w:rsidRDefault="00194498" w:rsidP="00194498">
      <w:pPr>
        <w:pStyle w:val="BlankClose"/>
      </w:pPr>
    </w:p>
    <w:p w:rsidR="00194498" w:rsidRPr="007321EA" w:rsidRDefault="00575936" w:rsidP="002D2091">
      <w:pPr>
        <w:pStyle w:val="Heading5"/>
        <w:spacing w:before="200"/>
      </w:pPr>
      <w:bookmarkStart w:id="35" w:name="_Toc382314912"/>
      <w:r>
        <w:rPr>
          <w:rStyle w:val="CharSectno"/>
        </w:rPr>
        <w:t>27</w:t>
      </w:r>
      <w:r w:rsidR="00194498" w:rsidRPr="007321EA">
        <w:t>.</w:t>
      </w:r>
      <w:r w:rsidR="00194498" w:rsidRPr="007321EA">
        <w:tab/>
      </w:r>
      <w:r w:rsidR="002E5277" w:rsidRPr="007321EA">
        <w:t>Section 8</w:t>
      </w:r>
      <w:r w:rsidR="00194498" w:rsidRPr="007321EA">
        <w:t>7 amended</w:t>
      </w:r>
      <w:bookmarkEnd w:id="35"/>
    </w:p>
    <w:p w:rsidR="00194498" w:rsidRPr="007321EA" w:rsidRDefault="00194498" w:rsidP="002D2091">
      <w:pPr>
        <w:pStyle w:val="Subsection"/>
        <w:spacing w:before="120"/>
      </w:pPr>
      <w:r w:rsidRPr="007321EA">
        <w:tab/>
      </w:r>
      <w:r w:rsidRPr="007321EA">
        <w:tab/>
        <w:t>In section 87 delete “</w:t>
      </w:r>
      <w:r w:rsidRPr="007208D1">
        <w:rPr>
          <w:i/>
        </w:rPr>
        <w:t>Trade Practices Act 1974</w:t>
      </w:r>
      <w:r w:rsidRPr="007321EA">
        <w:t xml:space="preserve"> of the Commonwealth” and insert:</w:t>
      </w:r>
    </w:p>
    <w:p w:rsidR="00194498" w:rsidRPr="007321EA" w:rsidRDefault="00194498" w:rsidP="00194498">
      <w:pPr>
        <w:pStyle w:val="BlankOpen"/>
      </w:pPr>
    </w:p>
    <w:p w:rsidR="00194498" w:rsidRPr="007321EA" w:rsidRDefault="00194498" w:rsidP="002D2091">
      <w:pPr>
        <w:pStyle w:val="Subsection"/>
        <w:spacing w:before="120"/>
      </w:pPr>
      <w:r w:rsidRPr="007321EA">
        <w:tab/>
      </w:r>
      <w:r w:rsidRPr="007321EA">
        <w:tab/>
      </w:r>
      <w:r w:rsidRPr="007208D1">
        <w:rPr>
          <w:i/>
        </w:rPr>
        <w:t>Competition and Consumer Act 2010</w:t>
      </w:r>
      <w:r w:rsidRPr="007208D1">
        <w:t xml:space="preserve"> (</w:t>
      </w:r>
      <w:r w:rsidRPr="007321EA">
        <w:t xml:space="preserve">Commonwealth) </w:t>
      </w:r>
    </w:p>
    <w:p w:rsidR="00194498" w:rsidRPr="007321EA" w:rsidRDefault="00194498" w:rsidP="00194498">
      <w:pPr>
        <w:pStyle w:val="BlankClose"/>
      </w:pPr>
    </w:p>
    <w:p w:rsidR="0076740E" w:rsidRPr="007321EA" w:rsidRDefault="00575936" w:rsidP="0076740E">
      <w:pPr>
        <w:pStyle w:val="Heading5"/>
      </w:pPr>
      <w:bookmarkStart w:id="36" w:name="_Toc382314913"/>
      <w:r>
        <w:rPr>
          <w:rStyle w:val="CharSectno"/>
        </w:rPr>
        <w:t>28</w:t>
      </w:r>
      <w:r w:rsidR="0076740E" w:rsidRPr="007321EA">
        <w:t>.</w:t>
      </w:r>
      <w:r w:rsidR="0076740E" w:rsidRPr="007321EA">
        <w:tab/>
      </w:r>
      <w:r w:rsidR="002E5277" w:rsidRPr="007321EA">
        <w:t>Section 1</w:t>
      </w:r>
      <w:r w:rsidR="0076740E" w:rsidRPr="007321EA">
        <w:t>06 amended</w:t>
      </w:r>
      <w:bookmarkEnd w:id="36"/>
    </w:p>
    <w:p w:rsidR="00B51B5C" w:rsidRDefault="00B51B5C" w:rsidP="00B51B5C">
      <w:pPr>
        <w:pStyle w:val="Subsection"/>
      </w:pPr>
      <w:r>
        <w:tab/>
      </w:r>
      <w:r w:rsidR="00575936">
        <w:t>(1)</w:t>
      </w:r>
      <w:r>
        <w:tab/>
        <w:t xml:space="preserve">In section 106(2)(b) delete “prescribed by </w:t>
      </w:r>
      <w:r w:rsidRPr="007208D1">
        <w:t>regulation</w:t>
      </w:r>
      <w:r>
        <w:t>s made for the purposes of section 62.” and insert:</w:t>
      </w:r>
    </w:p>
    <w:p w:rsidR="00B51B5C" w:rsidRDefault="00B51B5C" w:rsidP="00B51B5C">
      <w:pPr>
        <w:pStyle w:val="BlankOpen"/>
      </w:pPr>
    </w:p>
    <w:p w:rsidR="00B51B5C" w:rsidRDefault="00B51B5C" w:rsidP="00B51B5C">
      <w:pPr>
        <w:pStyle w:val="Subsection"/>
      </w:pPr>
      <w:r>
        <w:tab/>
      </w:r>
      <w:r>
        <w:tab/>
        <w:t xml:space="preserve">required under </w:t>
      </w:r>
      <w:r w:rsidR="00790221" w:rsidRPr="007208D1">
        <w:t>regulation</w:t>
      </w:r>
      <w:r w:rsidR="00790221">
        <w:t xml:space="preserve">s or </w:t>
      </w:r>
      <w:r>
        <w:t>segregation arrangement</w:t>
      </w:r>
      <w:r w:rsidR="00790221">
        <w:t>s referred to in section 62(1).</w:t>
      </w:r>
    </w:p>
    <w:p w:rsidR="00B51B5C" w:rsidRPr="00B51B5C" w:rsidRDefault="00B51B5C" w:rsidP="00B51B5C">
      <w:pPr>
        <w:pStyle w:val="BlankClose"/>
      </w:pPr>
    </w:p>
    <w:p w:rsidR="00AC5C3C" w:rsidRDefault="00AC5C3C" w:rsidP="00B51B5C">
      <w:pPr>
        <w:pStyle w:val="Subsection"/>
      </w:pPr>
      <w:r w:rsidRPr="007321EA">
        <w:tab/>
      </w:r>
      <w:r w:rsidR="00575936">
        <w:t>(2)</w:t>
      </w:r>
      <w:r w:rsidR="00B51B5C">
        <w:tab/>
      </w:r>
      <w:r w:rsidRPr="007321EA">
        <w:t xml:space="preserve">In </w:t>
      </w:r>
      <w:r w:rsidR="002E5277" w:rsidRPr="007321EA">
        <w:t>section 1</w:t>
      </w:r>
      <w:r w:rsidRPr="007321EA">
        <w:t xml:space="preserve">06(5)(b) delete </w:t>
      </w:r>
      <w:r w:rsidR="00B51B5C">
        <w:t>“made for the purposes of section 62.” and insert:</w:t>
      </w:r>
    </w:p>
    <w:p w:rsidR="00B51B5C" w:rsidRDefault="00B51B5C" w:rsidP="00B51B5C">
      <w:pPr>
        <w:pStyle w:val="BlankOpen"/>
      </w:pPr>
    </w:p>
    <w:p w:rsidR="00B51B5C" w:rsidRDefault="00B51B5C" w:rsidP="00B51B5C">
      <w:pPr>
        <w:pStyle w:val="Subsection"/>
      </w:pPr>
      <w:r>
        <w:tab/>
      </w:r>
      <w:r>
        <w:tab/>
        <w:t xml:space="preserve">and segregation arrangements referred to in section 62(1). </w:t>
      </w:r>
    </w:p>
    <w:p w:rsidR="00B51B5C" w:rsidRPr="00B51B5C" w:rsidRDefault="00B51B5C" w:rsidP="00B51B5C">
      <w:pPr>
        <w:pStyle w:val="BlankClose"/>
      </w:pPr>
    </w:p>
    <w:p w:rsidR="00AC5C3C" w:rsidRPr="007321EA" w:rsidRDefault="00575936" w:rsidP="00AC5C3C">
      <w:pPr>
        <w:pStyle w:val="Heading5"/>
      </w:pPr>
      <w:bookmarkStart w:id="37" w:name="_Toc382314914"/>
      <w:r>
        <w:rPr>
          <w:rStyle w:val="CharSectno"/>
        </w:rPr>
        <w:t>29</w:t>
      </w:r>
      <w:r w:rsidR="00AC5C3C" w:rsidRPr="007321EA">
        <w:t>.</w:t>
      </w:r>
      <w:r w:rsidR="00AC5C3C" w:rsidRPr="007321EA">
        <w:tab/>
      </w:r>
      <w:r w:rsidR="002E5277" w:rsidRPr="007321EA">
        <w:t>Section 1</w:t>
      </w:r>
      <w:r w:rsidR="00AC5C3C" w:rsidRPr="007321EA">
        <w:t>07 amended</w:t>
      </w:r>
      <w:bookmarkEnd w:id="37"/>
    </w:p>
    <w:p w:rsidR="00AC5C3C" w:rsidRDefault="00AC5C3C" w:rsidP="00B51B5C">
      <w:pPr>
        <w:pStyle w:val="Subsection"/>
      </w:pPr>
      <w:r w:rsidRPr="007321EA">
        <w:tab/>
      </w:r>
      <w:r w:rsidRPr="007321EA">
        <w:tab/>
        <w:t xml:space="preserve">In </w:t>
      </w:r>
      <w:r w:rsidR="002E5277" w:rsidRPr="007321EA">
        <w:t>section 1</w:t>
      </w:r>
      <w:r w:rsidRPr="007321EA">
        <w:t xml:space="preserve">07(1)(a)(ii) delete </w:t>
      </w:r>
      <w:r w:rsidR="00B51B5C">
        <w:t xml:space="preserve">“prescribed by </w:t>
      </w:r>
      <w:r w:rsidR="00B51B5C" w:rsidRPr="007208D1">
        <w:t>regulation</w:t>
      </w:r>
      <w:r w:rsidR="00B51B5C">
        <w:t>s made for the purposes of section 62;” and insert:</w:t>
      </w:r>
    </w:p>
    <w:p w:rsidR="00B51B5C" w:rsidRDefault="00B51B5C" w:rsidP="00B51B5C">
      <w:pPr>
        <w:pStyle w:val="BlankOpen"/>
      </w:pPr>
    </w:p>
    <w:p w:rsidR="00B51B5C" w:rsidRDefault="00B51B5C" w:rsidP="00B51B5C">
      <w:pPr>
        <w:pStyle w:val="Subsection"/>
      </w:pPr>
      <w:r>
        <w:tab/>
      </w:r>
      <w:r>
        <w:tab/>
        <w:t xml:space="preserve">required under </w:t>
      </w:r>
      <w:r w:rsidR="00790221" w:rsidRPr="007208D1">
        <w:t>regulation</w:t>
      </w:r>
      <w:r w:rsidR="00790221">
        <w:t xml:space="preserve">s or </w:t>
      </w:r>
      <w:r>
        <w:t xml:space="preserve">segregation arrangements referred to in section 62(1); </w:t>
      </w:r>
    </w:p>
    <w:p w:rsidR="00B51B5C" w:rsidRPr="00B51B5C" w:rsidRDefault="00B51B5C" w:rsidP="00B51B5C">
      <w:pPr>
        <w:pStyle w:val="BlankClose"/>
      </w:pPr>
    </w:p>
    <w:p w:rsidR="0076740E" w:rsidRPr="007321EA" w:rsidRDefault="00575936" w:rsidP="0076740E">
      <w:pPr>
        <w:pStyle w:val="Heading5"/>
      </w:pPr>
      <w:bookmarkStart w:id="38" w:name="_Toc382314915"/>
      <w:r>
        <w:rPr>
          <w:rStyle w:val="CharSectno"/>
        </w:rPr>
        <w:t>30</w:t>
      </w:r>
      <w:r w:rsidR="0076740E" w:rsidRPr="007321EA">
        <w:t>.</w:t>
      </w:r>
      <w:r w:rsidR="0076740E" w:rsidRPr="007321EA">
        <w:tab/>
      </w:r>
      <w:r w:rsidR="002E5277" w:rsidRPr="007321EA">
        <w:t>Section 1</w:t>
      </w:r>
      <w:r w:rsidR="0076740E" w:rsidRPr="007321EA">
        <w:t>08 amended</w:t>
      </w:r>
      <w:bookmarkEnd w:id="38"/>
    </w:p>
    <w:p w:rsidR="00AC5C3C" w:rsidRDefault="00A27F4E" w:rsidP="00B51B5C">
      <w:pPr>
        <w:pStyle w:val="Subsection"/>
      </w:pPr>
      <w:r>
        <w:tab/>
      </w:r>
      <w:r w:rsidR="00575936">
        <w:t>(1)</w:t>
      </w:r>
      <w:r>
        <w:tab/>
      </w:r>
      <w:r w:rsidR="00AC5C3C" w:rsidRPr="007321EA">
        <w:t xml:space="preserve">In </w:t>
      </w:r>
      <w:r w:rsidR="002E5277" w:rsidRPr="007321EA">
        <w:t>section 1</w:t>
      </w:r>
      <w:r w:rsidR="00AC5C3C" w:rsidRPr="007321EA">
        <w:t xml:space="preserve">08(1)(c) delete </w:t>
      </w:r>
      <w:r w:rsidR="00B51B5C">
        <w:t>“ made for the purposes of section 62;” and insert:</w:t>
      </w:r>
    </w:p>
    <w:p w:rsidR="00B51B5C" w:rsidRDefault="00B51B5C" w:rsidP="00B51B5C">
      <w:pPr>
        <w:pStyle w:val="BlankOpen"/>
      </w:pPr>
    </w:p>
    <w:p w:rsidR="00B51B5C" w:rsidRDefault="00B51B5C" w:rsidP="00B51B5C">
      <w:pPr>
        <w:pStyle w:val="Subsection"/>
      </w:pPr>
      <w:r>
        <w:tab/>
      </w:r>
      <w:r>
        <w:tab/>
        <w:t xml:space="preserve"> and segregation arrangements referred to in section 62(1); and</w:t>
      </w:r>
    </w:p>
    <w:p w:rsidR="00B51B5C" w:rsidRPr="00B51B5C" w:rsidRDefault="00B51B5C" w:rsidP="00B51B5C">
      <w:pPr>
        <w:pStyle w:val="BlankClose"/>
      </w:pPr>
    </w:p>
    <w:p w:rsidR="00A27F4E" w:rsidRDefault="00A27F4E" w:rsidP="00A27F4E">
      <w:pPr>
        <w:pStyle w:val="Subsection"/>
      </w:pPr>
      <w:r>
        <w:tab/>
      </w:r>
      <w:r w:rsidR="00575936">
        <w:t>(2)</w:t>
      </w:r>
      <w:r>
        <w:tab/>
      </w:r>
      <w:r w:rsidRPr="007321EA">
        <w:t>In section 108(1)</w:t>
      </w:r>
      <w:r>
        <w:t xml:space="preserve"> after each of </w:t>
      </w:r>
      <w:r w:rsidR="007208D1">
        <w:t>paragraphs (</w:t>
      </w:r>
      <w:r>
        <w:t>a) and (b) insert:</w:t>
      </w:r>
    </w:p>
    <w:p w:rsidR="00A27F4E" w:rsidRDefault="00A27F4E" w:rsidP="00A27F4E">
      <w:pPr>
        <w:pStyle w:val="BlankOpen"/>
      </w:pPr>
    </w:p>
    <w:p w:rsidR="00A27F4E" w:rsidRDefault="00A27F4E" w:rsidP="00A27F4E">
      <w:pPr>
        <w:pStyle w:val="Subsection"/>
      </w:pPr>
      <w:r>
        <w:tab/>
      </w:r>
      <w:r>
        <w:tab/>
        <w:t>and</w:t>
      </w:r>
    </w:p>
    <w:p w:rsidR="00A27F4E" w:rsidRPr="00A27F4E" w:rsidRDefault="00A27F4E" w:rsidP="00A27F4E">
      <w:pPr>
        <w:pStyle w:val="BlankClose"/>
      </w:pPr>
    </w:p>
    <w:p w:rsidR="001B403B" w:rsidRPr="007321EA" w:rsidRDefault="00575936" w:rsidP="001B403B">
      <w:pPr>
        <w:pStyle w:val="Heading5"/>
      </w:pPr>
      <w:bookmarkStart w:id="39" w:name="_Toc382314916"/>
      <w:r>
        <w:rPr>
          <w:rStyle w:val="CharSectno"/>
        </w:rPr>
        <w:t>31</w:t>
      </w:r>
      <w:r w:rsidR="001B403B" w:rsidRPr="007321EA">
        <w:t>.</w:t>
      </w:r>
      <w:r w:rsidR="001B403B" w:rsidRPr="007321EA">
        <w:tab/>
      </w:r>
      <w:r w:rsidR="002E5277" w:rsidRPr="007321EA">
        <w:t>Section 1</w:t>
      </w:r>
      <w:r w:rsidR="001B403B" w:rsidRPr="007321EA">
        <w:t>14 amended</w:t>
      </w:r>
      <w:bookmarkEnd w:id="39"/>
    </w:p>
    <w:p w:rsidR="001B403B" w:rsidRPr="007321EA" w:rsidRDefault="001B403B" w:rsidP="001B403B">
      <w:pPr>
        <w:pStyle w:val="Subsection"/>
      </w:pPr>
      <w:r w:rsidRPr="007321EA">
        <w:tab/>
      </w:r>
      <w:r w:rsidR="00575936">
        <w:t>(1)</w:t>
      </w:r>
      <w:r w:rsidRPr="007321EA">
        <w:tab/>
        <w:t xml:space="preserve">In </w:t>
      </w:r>
      <w:r w:rsidR="002E5277" w:rsidRPr="007321EA">
        <w:t>section 1</w:t>
      </w:r>
      <w:r w:rsidRPr="007321EA">
        <w:t xml:space="preserve">14(1) in the definition of </w:t>
      </w:r>
      <w:r w:rsidRPr="007208D1">
        <w:rPr>
          <w:b/>
          <w:i/>
        </w:rPr>
        <w:t>corporation</w:t>
      </w:r>
      <w:r w:rsidRPr="007321EA">
        <w:t xml:space="preserve"> delete “Corporation or the Electricity” and insert:</w:t>
      </w:r>
    </w:p>
    <w:p w:rsidR="001B403B" w:rsidRPr="007321EA" w:rsidRDefault="001B403B" w:rsidP="001B403B">
      <w:pPr>
        <w:pStyle w:val="BlankOpen"/>
      </w:pPr>
    </w:p>
    <w:p w:rsidR="001B403B" w:rsidRPr="007321EA" w:rsidRDefault="001B403B" w:rsidP="001B403B">
      <w:pPr>
        <w:pStyle w:val="Subsection"/>
      </w:pPr>
      <w:r w:rsidRPr="007321EA">
        <w:tab/>
      </w:r>
      <w:r w:rsidRPr="007321EA">
        <w:tab/>
        <w:t>and</w:t>
      </w:r>
    </w:p>
    <w:p w:rsidR="001B403B" w:rsidRPr="007321EA" w:rsidRDefault="001B403B" w:rsidP="001B403B">
      <w:pPr>
        <w:pStyle w:val="BlankClose"/>
      </w:pPr>
    </w:p>
    <w:p w:rsidR="001B403B" w:rsidRPr="007321EA" w:rsidRDefault="001B403B" w:rsidP="001B403B">
      <w:pPr>
        <w:pStyle w:val="Subsection"/>
      </w:pPr>
      <w:r w:rsidRPr="007321EA">
        <w:tab/>
      </w:r>
      <w:r w:rsidR="00575936">
        <w:t>(2)</w:t>
      </w:r>
      <w:r w:rsidRPr="007321EA">
        <w:tab/>
        <w:t xml:space="preserve">In </w:t>
      </w:r>
      <w:r w:rsidR="002E5277" w:rsidRPr="007321EA">
        <w:t>section 1</w:t>
      </w:r>
      <w:r w:rsidRPr="007321EA">
        <w:t>14(2) delete “35(b) or 44(f), by instrument served on a” and insert:</w:t>
      </w:r>
    </w:p>
    <w:p w:rsidR="001B403B" w:rsidRPr="007321EA" w:rsidRDefault="001B403B" w:rsidP="001B403B">
      <w:pPr>
        <w:pStyle w:val="BlankOpen"/>
      </w:pPr>
    </w:p>
    <w:p w:rsidR="001B403B" w:rsidRPr="007321EA" w:rsidRDefault="001B403B" w:rsidP="001B403B">
      <w:pPr>
        <w:pStyle w:val="Subsection"/>
      </w:pPr>
      <w:r w:rsidRPr="007321EA">
        <w:tab/>
      </w:r>
      <w:r w:rsidRPr="007321EA">
        <w:tab/>
        <w:t>35(b), by instrument served on the</w:t>
      </w:r>
    </w:p>
    <w:p w:rsidR="001B403B" w:rsidRPr="007321EA" w:rsidRDefault="001B403B" w:rsidP="001B403B">
      <w:pPr>
        <w:pStyle w:val="BlankClose"/>
      </w:pPr>
    </w:p>
    <w:p w:rsidR="00AC5C3C" w:rsidRPr="007321EA" w:rsidRDefault="00575936" w:rsidP="00AC5C3C">
      <w:pPr>
        <w:pStyle w:val="Heading5"/>
      </w:pPr>
      <w:bookmarkStart w:id="40" w:name="_Toc382314917"/>
      <w:r>
        <w:rPr>
          <w:rStyle w:val="CharSectno"/>
        </w:rPr>
        <w:t>32</w:t>
      </w:r>
      <w:r w:rsidR="00AC5C3C" w:rsidRPr="007321EA">
        <w:t>.</w:t>
      </w:r>
      <w:r w:rsidR="00AC5C3C" w:rsidRPr="007321EA">
        <w:tab/>
      </w:r>
      <w:r w:rsidR="002E5277" w:rsidRPr="007321EA">
        <w:t>Section 1</w:t>
      </w:r>
      <w:r w:rsidR="00AC5C3C" w:rsidRPr="007321EA">
        <w:t>20 amended</w:t>
      </w:r>
      <w:bookmarkEnd w:id="40"/>
    </w:p>
    <w:p w:rsidR="00AC5C3C" w:rsidRPr="007321EA" w:rsidRDefault="00AC5C3C" w:rsidP="00AC5C3C">
      <w:pPr>
        <w:pStyle w:val="Subsection"/>
      </w:pPr>
      <w:r w:rsidRPr="007321EA">
        <w:tab/>
      </w:r>
      <w:r w:rsidRPr="007321EA">
        <w:tab/>
        <w:t>In section 120(1)(b) delete “119(4) or 126(3).” and insert:</w:t>
      </w:r>
    </w:p>
    <w:p w:rsidR="00AC5C3C" w:rsidRPr="007321EA" w:rsidRDefault="00AC5C3C" w:rsidP="00AC5C3C">
      <w:pPr>
        <w:pStyle w:val="BlankOpen"/>
      </w:pPr>
    </w:p>
    <w:p w:rsidR="00AC5C3C" w:rsidRPr="007321EA" w:rsidRDefault="00AC5C3C" w:rsidP="00AC5C3C">
      <w:pPr>
        <w:pStyle w:val="Subsection"/>
      </w:pPr>
      <w:r w:rsidRPr="007321EA">
        <w:tab/>
      </w:r>
      <w:r w:rsidRPr="007321EA">
        <w:tab/>
        <w:t>119(4), 126(3) or 198(1)</w:t>
      </w:r>
      <w:r w:rsidR="0048325B">
        <w:t>.</w:t>
      </w:r>
    </w:p>
    <w:p w:rsidR="00AC5C3C" w:rsidRPr="007321EA" w:rsidRDefault="00AC5C3C" w:rsidP="00AC5C3C">
      <w:pPr>
        <w:pStyle w:val="BlankClose"/>
      </w:pPr>
    </w:p>
    <w:p w:rsidR="001B403B" w:rsidRPr="007321EA" w:rsidRDefault="00575936" w:rsidP="001B403B">
      <w:pPr>
        <w:pStyle w:val="Heading5"/>
      </w:pPr>
      <w:bookmarkStart w:id="41" w:name="_Toc382314918"/>
      <w:r>
        <w:rPr>
          <w:rStyle w:val="CharSectno"/>
        </w:rPr>
        <w:t>33</w:t>
      </w:r>
      <w:r w:rsidR="001B403B" w:rsidRPr="007321EA">
        <w:t>.</w:t>
      </w:r>
      <w:r w:rsidR="001B403B" w:rsidRPr="007321EA">
        <w:tab/>
      </w:r>
      <w:r w:rsidR="002E5277" w:rsidRPr="007321EA">
        <w:t>Section 1</w:t>
      </w:r>
      <w:r w:rsidR="001B403B" w:rsidRPr="007321EA">
        <w:t>34 amended</w:t>
      </w:r>
      <w:bookmarkEnd w:id="41"/>
    </w:p>
    <w:p w:rsidR="001B403B" w:rsidRPr="007321EA" w:rsidRDefault="001B403B" w:rsidP="001B403B">
      <w:pPr>
        <w:pStyle w:val="Subsection"/>
      </w:pPr>
      <w:r w:rsidRPr="007321EA">
        <w:tab/>
      </w:r>
      <w:r w:rsidRPr="007321EA">
        <w:tab/>
        <w:t xml:space="preserve">In </w:t>
      </w:r>
      <w:r w:rsidR="002E5277" w:rsidRPr="007321EA">
        <w:t>section 1</w:t>
      </w:r>
      <w:r w:rsidRPr="007321EA">
        <w:t>34(1)(a) after “146 or” insert:</w:t>
      </w:r>
    </w:p>
    <w:p w:rsidR="001B403B" w:rsidRPr="007321EA" w:rsidRDefault="001B403B" w:rsidP="001B403B">
      <w:pPr>
        <w:pStyle w:val="BlankOpen"/>
      </w:pPr>
    </w:p>
    <w:p w:rsidR="001B403B" w:rsidRPr="007321EA" w:rsidRDefault="001B403B" w:rsidP="001B403B">
      <w:pPr>
        <w:pStyle w:val="Subsection"/>
      </w:pPr>
      <w:r w:rsidRPr="007321EA">
        <w:tab/>
      </w:r>
      <w:r w:rsidRPr="007321EA">
        <w:tab/>
        <w:t>19</w:t>
      </w:r>
      <w:r w:rsidR="00AC5C3C" w:rsidRPr="007321EA">
        <w:t>9</w:t>
      </w:r>
      <w:r w:rsidRPr="007321EA">
        <w:t xml:space="preserve"> or</w:t>
      </w:r>
    </w:p>
    <w:p w:rsidR="001B403B" w:rsidRPr="007321EA" w:rsidRDefault="001B403B" w:rsidP="001B403B">
      <w:pPr>
        <w:pStyle w:val="BlankClose"/>
      </w:pPr>
    </w:p>
    <w:p w:rsidR="008D1608" w:rsidRPr="007321EA" w:rsidRDefault="00575936" w:rsidP="008D1608">
      <w:pPr>
        <w:pStyle w:val="Heading5"/>
      </w:pPr>
      <w:bookmarkStart w:id="42" w:name="_Toc382314919"/>
      <w:r>
        <w:rPr>
          <w:rStyle w:val="CharSectno"/>
        </w:rPr>
        <w:t>34</w:t>
      </w:r>
      <w:r w:rsidR="008D1608" w:rsidRPr="007321EA">
        <w:t>.</w:t>
      </w:r>
      <w:r w:rsidR="008D1608" w:rsidRPr="007321EA">
        <w:tab/>
      </w:r>
      <w:r w:rsidR="002E5277" w:rsidRPr="007321EA">
        <w:t>Section 1</w:t>
      </w:r>
      <w:r w:rsidR="008D1608" w:rsidRPr="007321EA">
        <w:t>40 amended</w:t>
      </w:r>
      <w:bookmarkEnd w:id="42"/>
    </w:p>
    <w:p w:rsidR="008D1608" w:rsidRPr="007321EA" w:rsidRDefault="008D1608" w:rsidP="008D1608">
      <w:pPr>
        <w:pStyle w:val="Subsection"/>
      </w:pPr>
      <w:r w:rsidRPr="007321EA">
        <w:tab/>
      </w:r>
      <w:r w:rsidRPr="007321EA">
        <w:tab/>
        <w:t xml:space="preserve">In </w:t>
      </w:r>
      <w:r w:rsidR="002E5277" w:rsidRPr="007321EA">
        <w:t>section 1</w:t>
      </w:r>
      <w:r w:rsidRPr="007321EA">
        <w:t>40(2) delete “Act.” and insert:</w:t>
      </w:r>
    </w:p>
    <w:p w:rsidR="008D1608" w:rsidRPr="007321EA" w:rsidRDefault="008D1608" w:rsidP="008D1608">
      <w:pPr>
        <w:pStyle w:val="BlankOpen"/>
        <w:rPr>
          <w:u w:val="single"/>
        </w:rPr>
      </w:pPr>
    </w:p>
    <w:p w:rsidR="008D1608" w:rsidRPr="007321EA" w:rsidRDefault="008D1608" w:rsidP="008D1608">
      <w:pPr>
        <w:pStyle w:val="Subsection"/>
      </w:pPr>
      <w:r w:rsidRPr="007321EA">
        <w:tab/>
      </w:r>
      <w:r w:rsidRPr="007321EA">
        <w:tab/>
        <w:t xml:space="preserve">Act or the </w:t>
      </w:r>
      <w:r w:rsidRPr="007321EA">
        <w:rPr>
          <w:i/>
        </w:rPr>
        <w:t>Electricity Corporations Amendment Act 2013</w:t>
      </w:r>
      <w:r w:rsidRPr="007321EA">
        <w:t>.</w:t>
      </w:r>
    </w:p>
    <w:p w:rsidR="008D1608" w:rsidRPr="007321EA" w:rsidRDefault="008D1608" w:rsidP="008D1608">
      <w:pPr>
        <w:pStyle w:val="BlankClose"/>
      </w:pPr>
    </w:p>
    <w:p w:rsidR="00EE0D1E" w:rsidRPr="007321EA" w:rsidRDefault="00575936" w:rsidP="00CE6D56">
      <w:pPr>
        <w:pStyle w:val="Heading5"/>
      </w:pPr>
      <w:bookmarkStart w:id="43" w:name="_Toc382314920"/>
      <w:r>
        <w:rPr>
          <w:rStyle w:val="CharSectno"/>
        </w:rPr>
        <w:t>35</w:t>
      </w:r>
      <w:r w:rsidR="00EE0D1E" w:rsidRPr="007321EA">
        <w:t>.</w:t>
      </w:r>
      <w:r w:rsidR="00EE0D1E" w:rsidRPr="007321EA">
        <w:tab/>
      </w:r>
      <w:r w:rsidR="002E5277" w:rsidRPr="007321EA">
        <w:t>Part 1</w:t>
      </w:r>
      <w:r w:rsidR="00EE0D1E" w:rsidRPr="007321EA">
        <w:t>0 inserted</w:t>
      </w:r>
      <w:bookmarkEnd w:id="43"/>
    </w:p>
    <w:p w:rsidR="00EE0D1E" w:rsidRPr="007321EA" w:rsidRDefault="00EE0D1E" w:rsidP="00CE6D56">
      <w:pPr>
        <w:pStyle w:val="Subsection"/>
        <w:keepNext/>
      </w:pPr>
      <w:r w:rsidRPr="007321EA">
        <w:tab/>
      </w:r>
      <w:r w:rsidRPr="007321EA">
        <w:tab/>
        <w:t>After section 192 insert:</w:t>
      </w:r>
    </w:p>
    <w:p w:rsidR="001C5BE6" w:rsidRPr="007321EA" w:rsidRDefault="001C5BE6" w:rsidP="001C5BE6">
      <w:pPr>
        <w:pStyle w:val="BlankOpen"/>
      </w:pPr>
    </w:p>
    <w:p w:rsidR="001C5BE6" w:rsidRPr="007321EA" w:rsidRDefault="002E5277" w:rsidP="001C5BE6">
      <w:pPr>
        <w:pStyle w:val="zHeading2"/>
      </w:pPr>
      <w:bookmarkStart w:id="44" w:name="_Toc382314921"/>
      <w:r w:rsidRPr="007321EA">
        <w:t>Part 1</w:t>
      </w:r>
      <w:r w:rsidR="001C5BE6" w:rsidRPr="007321EA">
        <w:t>0 — Provisions for merger of corporations</w:t>
      </w:r>
      <w:bookmarkEnd w:id="44"/>
    </w:p>
    <w:p w:rsidR="001C5BE6" w:rsidRPr="007321EA" w:rsidRDefault="002E5277" w:rsidP="001C5BE6">
      <w:pPr>
        <w:pStyle w:val="zHeading3"/>
      </w:pPr>
      <w:bookmarkStart w:id="45" w:name="_Toc382314922"/>
      <w:r w:rsidRPr="007321EA">
        <w:t>Division 1</w:t>
      </w:r>
      <w:r w:rsidR="001C5BE6" w:rsidRPr="007321EA">
        <w:t> — Preliminary</w:t>
      </w:r>
      <w:bookmarkEnd w:id="45"/>
    </w:p>
    <w:p w:rsidR="001C5BE6" w:rsidRPr="007321EA" w:rsidRDefault="001C5BE6" w:rsidP="001C5BE6">
      <w:pPr>
        <w:pStyle w:val="zHeading5"/>
      </w:pPr>
      <w:bookmarkStart w:id="46" w:name="_Toc382314923"/>
      <w:r w:rsidRPr="007321EA">
        <w:t>193.</w:t>
      </w:r>
      <w:r w:rsidRPr="007321EA">
        <w:tab/>
        <w:t>Purpose of Part</w:t>
      </w:r>
      <w:bookmarkEnd w:id="46"/>
    </w:p>
    <w:p w:rsidR="001C5BE6" w:rsidRPr="007321EA" w:rsidRDefault="001C5BE6" w:rsidP="001C5BE6">
      <w:pPr>
        <w:pStyle w:val="zSubsection"/>
      </w:pPr>
      <w:r w:rsidRPr="007321EA">
        <w:tab/>
      </w:r>
      <w:r w:rsidRPr="007321EA">
        <w:tab/>
        <w:t>The purpose</w:t>
      </w:r>
      <w:r w:rsidRPr="007208D1">
        <w:t xml:space="preserve"> of this Part</w:t>
      </w:r>
      <w:r w:rsidRPr="007321EA">
        <w:t xml:space="preserve"> is to provide for the merger of the Electricity Retail Corporation with the body established by </w:t>
      </w:r>
      <w:r w:rsidR="002E5277" w:rsidRPr="007321EA">
        <w:t>section 4</w:t>
      </w:r>
      <w:r w:rsidRPr="007321EA">
        <w:t>(1)(a), and for related transitional matters.</w:t>
      </w:r>
    </w:p>
    <w:p w:rsidR="001C5BE6" w:rsidRPr="007321EA" w:rsidRDefault="001C5BE6" w:rsidP="001C5BE6">
      <w:pPr>
        <w:pStyle w:val="zHeading5"/>
      </w:pPr>
      <w:bookmarkStart w:id="47" w:name="_Toc382314924"/>
      <w:r w:rsidRPr="007321EA">
        <w:t>194.</w:t>
      </w:r>
      <w:r w:rsidRPr="007321EA">
        <w:tab/>
        <w:t>Terms used</w:t>
      </w:r>
      <w:bookmarkEnd w:id="47"/>
    </w:p>
    <w:p w:rsidR="001C5BE6" w:rsidRPr="007321EA" w:rsidRDefault="001C5BE6" w:rsidP="001C5BE6">
      <w:pPr>
        <w:pStyle w:val="zSubsection"/>
      </w:pPr>
      <w:r w:rsidRPr="007321EA">
        <w:tab/>
      </w:r>
      <w:r w:rsidRPr="007321EA">
        <w:tab/>
        <w:t xml:space="preserve">In this Part — </w:t>
      </w:r>
    </w:p>
    <w:p w:rsidR="001C5BE6" w:rsidRPr="007321EA" w:rsidRDefault="001C5BE6" w:rsidP="001C5BE6">
      <w:pPr>
        <w:pStyle w:val="zDefstart"/>
      </w:pPr>
      <w:r w:rsidRPr="007321EA">
        <w:tab/>
      </w:r>
      <w:r w:rsidRPr="007321EA">
        <w:rPr>
          <w:rStyle w:val="CharDefText"/>
        </w:rPr>
        <w:t>amending Act</w:t>
      </w:r>
      <w:r w:rsidRPr="007321EA">
        <w:t xml:space="preserve"> means the </w:t>
      </w:r>
      <w:r w:rsidRPr="007321EA">
        <w:rPr>
          <w:i/>
        </w:rPr>
        <w:t xml:space="preserve">Electricity Corporations Amendment </w:t>
      </w:r>
      <w:r w:rsidR="002E5277" w:rsidRPr="007321EA">
        <w:rPr>
          <w:i/>
        </w:rPr>
        <w:t>Act 2</w:t>
      </w:r>
      <w:r w:rsidRPr="007321EA">
        <w:rPr>
          <w:i/>
        </w:rPr>
        <w:t>013</w:t>
      </w:r>
      <w:r w:rsidRPr="007321EA">
        <w:t>;</w:t>
      </w:r>
    </w:p>
    <w:p w:rsidR="001C5BE6" w:rsidRPr="007321EA" w:rsidRDefault="001C5BE6" w:rsidP="001C5BE6">
      <w:pPr>
        <w:pStyle w:val="zDefstart"/>
      </w:pPr>
      <w:r w:rsidRPr="007B0C10">
        <w:tab/>
      </w:r>
      <w:r w:rsidRPr="007321EA">
        <w:rPr>
          <w:rStyle w:val="CharDefText"/>
        </w:rPr>
        <w:t>asset</w:t>
      </w:r>
      <w:r w:rsidRPr="007321EA">
        <w:t xml:space="preserve"> means property of any kind whether tangible or intangible, real or personal, corporeal or incorporeal and includes without limitation — </w:t>
      </w:r>
    </w:p>
    <w:p w:rsidR="001C5BE6" w:rsidRPr="007321EA" w:rsidRDefault="001C5BE6" w:rsidP="001C5BE6">
      <w:pPr>
        <w:pStyle w:val="zDefpara"/>
      </w:pPr>
      <w:r w:rsidRPr="007321EA">
        <w:tab/>
        <w:t>(a)</w:t>
      </w:r>
      <w:r w:rsidRPr="007321EA">
        <w:tab/>
        <w:t>a chose in action;</w:t>
      </w:r>
    </w:p>
    <w:p w:rsidR="001C5BE6" w:rsidRPr="007321EA" w:rsidRDefault="001C5BE6" w:rsidP="001C5BE6">
      <w:pPr>
        <w:pStyle w:val="zDefpara"/>
      </w:pPr>
      <w:r w:rsidRPr="007321EA">
        <w:tab/>
        <w:t>(b)</w:t>
      </w:r>
      <w:r w:rsidRPr="007321EA">
        <w:tab/>
        <w:t>goodwill;</w:t>
      </w:r>
    </w:p>
    <w:p w:rsidR="001C5BE6" w:rsidRPr="007321EA" w:rsidRDefault="001C5BE6" w:rsidP="001C5BE6">
      <w:pPr>
        <w:pStyle w:val="zDefpara"/>
      </w:pPr>
      <w:r w:rsidRPr="007321EA">
        <w:tab/>
        <w:t>(c)</w:t>
      </w:r>
      <w:r w:rsidRPr="007321EA">
        <w:tab/>
        <w:t>a right, interest or claim of any kind in or to property,</w:t>
      </w:r>
    </w:p>
    <w:p w:rsidR="001C5BE6" w:rsidRPr="007321EA" w:rsidRDefault="001C5BE6" w:rsidP="001C5BE6">
      <w:pPr>
        <w:pStyle w:val="zDefstart"/>
      </w:pPr>
      <w:r w:rsidRPr="007321EA">
        <w:tab/>
        <w:t>whether arising from, accruing under, created or evidenced by or the subject of, an instrument or otherwise and whether liquidated or unliquidated, actual, contingent or prospective;</w:t>
      </w:r>
    </w:p>
    <w:p w:rsidR="001C5BE6" w:rsidRPr="007321EA" w:rsidRDefault="001C5BE6" w:rsidP="001C5BE6">
      <w:pPr>
        <w:pStyle w:val="zDefstart"/>
      </w:pPr>
      <w:r w:rsidRPr="007321EA">
        <w:tab/>
      </w:r>
      <w:r w:rsidRPr="007321EA">
        <w:rPr>
          <w:rStyle w:val="CharDefText"/>
        </w:rPr>
        <w:t>continuing corporation</w:t>
      </w:r>
      <w:r w:rsidRPr="007321EA">
        <w:t xml:space="preserve"> means the body established by section 4(1)(a);</w:t>
      </w:r>
    </w:p>
    <w:p w:rsidR="001C5BE6" w:rsidRPr="007321EA" w:rsidRDefault="001C5BE6" w:rsidP="001C5BE6">
      <w:pPr>
        <w:pStyle w:val="zDefstart"/>
      </w:pPr>
      <w:r w:rsidRPr="007321EA">
        <w:tab/>
      </w:r>
      <w:r w:rsidRPr="007321EA">
        <w:rPr>
          <w:rStyle w:val="CharDefText"/>
        </w:rPr>
        <w:t>EGRC</w:t>
      </w:r>
      <w:r w:rsidRPr="007321EA">
        <w:t xml:space="preserve"> means the continuing corporation as renamed as the Electricity Generation and Retail Corporation under section 4(2A);</w:t>
      </w:r>
    </w:p>
    <w:p w:rsidR="001C5BE6" w:rsidRPr="007321EA" w:rsidRDefault="001C5BE6" w:rsidP="001C5BE6">
      <w:pPr>
        <w:pStyle w:val="zDefstart"/>
      </w:pPr>
      <w:r w:rsidRPr="007321EA">
        <w:tab/>
      </w:r>
      <w:r w:rsidRPr="007321EA">
        <w:rPr>
          <w:rStyle w:val="CharDefText"/>
        </w:rPr>
        <w:t>Government agreement</w:t>
      </w:r>
      <w:r w:rsidRPr="007321EA">
        <w:t xml:space="preserve"> has the meaning given in the </w:t>
      </w:r>
      <w:r w:rsidRPr="007321EA">
        <w:rPr>
          <w:i/>
        </w:rPr>
        <w:t xml:space="preserve">Government Agreements </w:t>
      </w:r>
      <w:r w:rsidR="002E5277" w:rsidRPr="007321EA">
        <w:rPr>
          <w:i/>
        </w:rPr>
        <w:t>Act 1</w:t>
      </w:r>
      <w:r w:rsidRPr="007321EA">
        <w:rPr>
          <w:i/>
        </w:rPr>
        <w:t>979</w:t>
      </w:r>
      <w:r w:rsidRPr="007321EA">
        <w:t xml:space="preserve"> section 2;</w:t>
      </w:r>
    </w:p>
    <w:p w:rsidR="001C5BE6" w:rsidRPr="007321EA" w:rsidRDefault="001C5BE6" w:rsidP="001C5BE6">
      <w:pPr>
        <w:pStyle w:val="zDefstart"/>
      </w:pPr>
      <w:r w:rsidRPr="007321EA">
        <w:tab/>
      </w:r>
      <w:r w:rsidRPr="007321EA">
        <w:rPr>
          <w:rStyle w:val="CharDefText"/>
        </w:rPr>
        <w:t>liability</w:t>
      </w:r>
      <w:r w:rsidRPr="007321EA">
        <w:t xml:space="preserve"> means any liability, duty or obligation whether actual, contingent or prospective, liquidated or unliquidated, and whether owed alone or jointly or jointly and severally with any other person;</w:t>
      </w:r>
    </w:p>
    <w:p w:rsidR="001C5BE6" w:rsidRPr="007321EA" w:rsidRDefault="001C5BE6" w:rsidP="001C5BE6">
      <w:pPr>
        <w:pStyle w:val="zDefstart"/>
      </w:pPr>
      <w:r w:rsidRPr="007321EA">
        <w:tab/>
      </w:r>
      <w:r w:rsidRPr="007321EA">
        <w:rPr>
          <w:rStyle w:val="CharDefText"/>
        </w:rPr>
        <w:t>merger</w:t>
      </w:r>
      <w:r w:rsidRPr="007321EA">
        <w:t xml:space="preserve"> means — </w:t>
      </w:r>
    </w:p>
    <w:p w:rsidR="001C5BE6" w:rsidRPr="007321EA" w:rsidRDefault="001C5BE6" w:rsidP="001C5BE6">
      <w:pPr>
        <w:pStyle w:val="zDefpara"/>
      </w:pPr>
      <w:r w:rsidRPr="007321EA">
        <w:tab/>
        <w:t>(a)</w:t>
      </w:r>
      <w:r w:rsidRPr="007321EA">
        <w:tab/>
        <w:t>the actions effected by the coming into operation of section </w:t>
      </w:r>
      <w:r w:rsidR="009021B6">
        <w:t>6</w:t>
      </w:r>
      <w:r w:rsidRPr="007321EA">
        <w:t xml:space="preserve"> of the amending Act; and</w:t>
      </w:r>
    </w:p>
    <w:p w:rsidR="001C5BE6" w:rsidRPr="007321EA" w:rsidRDefault="001C5BE6" w:rsidP="001C5BE6">
      <w:pPr>
        <w:pStyle w:val="zDefpara"/>
      </w:pPr>
      <w:r w:rsidRPr="007321EA">
        <w:tab/>
        <w:t>(b)</w:t>
      </w:r>
      <w:r w:rsidRPr="007321EA">
        <w:tab/>
        <w:t>the merging of the Electricity Retail Corporation into the EGRC under section 196(1);</w:t>
      </w:r>
    </w:p>
    <w:p w:rsidR="001C5BE6" w:rsidRPr="007321EA" w:rsidRDefault="001C5BE6" w:rsidP="001C5BE6">
      <w:pPr>
        <w:pStyle w:val="zDefstart"/>
      </w:pPr>
      <w:r w:rsidRPr="007321EA">
        <w:tab/>
      </w:r>
      <w:r w:rsidRPr="007321EA">
        <w:rPr>
          <w:rStyle w:val="CharDefText"/>
        </w:rPr>
        <w:t>merger provisions</w:t>
      </w:r>
      <w:r w:rsidRPr="007321EA">
        <w:t xml:space="preserve"> means the following — </w:t>
      </w:r>
    </w:p>
    <w:p w:rsidR="001C5BE6" w:rsidRPr="007321EA" w:rsidRDefault="001C5BE6" w:rsidP="001C5BE6">
      <w:pPr>
        <w:pStyle w:val="zDefpara"/>
      </w:pPr>
      <w:r w:rsidRPr="007321EA">
        <w:tab/>
        <w:t>(a)</w:t>
      </w:r>
      <w:r w:rsidRPr="007321EA">
        <w:tab/>
        <w:t>section </w:t>
      </w:r>
      <w:r w:rsidR="009021B6">
        <w:t>6</w:t>
      </w:r>
      <w:r w:rsidR="00C74016" w:rsidRPr="007321EA">
        <w:t xml:space="preserve"> </w:t>
      </w:r>
      <w:r w:rsidRPr="007321EA">
        <w:t>of the amending Act;</w:t>
      </w:r>
    </w:p>
    <w:p w:rsidR="001C5BE6" w:rsidRPr="007321EA" w:rsidRDefault="001C5BE6" w:rsidP="001C5BE6">
      <w:pPr>
        <w:pStyle w:val="zDefpara"/>
      </w:pPr>
      <w:r w:rsidRPr="007321EA">
        <w:tab/>
        <w:t>(b)</w:t>
      </w:r>
      <w:r w:rsidRPr="007321EA">
        <w:tab/>
        <w:t>this Part;</w:t>
      </w:r>
    </w:p>
    <w:p w:rsidR="001C5BE6" w:rsidRPr="007321EA" w:rsidRDefault="001C5BE6" w:rsidP="001C5BE6">
      <w:pPr>
        <w:pStyle w:val="zDefpara"/>
      </w:pPr>
      <w:r w:rsidRPr="007321EA">
        <w:tab/>
        <w:t>(c)</w:t>
      </w:r>
      <w:r w:rsidRPr="007321EA">
        <w:tab/>
        <w:t xml:space="preserve">transitional </w:t>
      </w:r>
      <w:r w:rsidRPr="007208D1">
        <w:t>regulation</w:t>
      </w:r>
      <w:r w:rsidRPr="007321EA">
        <w:t>s;</w:t>
      </w:r>
    </w:p>
    <w:p w:rsidR="001C5BE6" w:rsidRPr="007321EA" w:rsidRDefault="001C5BE6" w:rsidP="001C5BE6">
      <w:pPr>
        <w:pStyle w:val="zDefstart"/>
      </w:pPr>
      <w:r w:rsidRPr="007321EA">
        <w:tab/>
      </w:r>
      <w:r w:rsidRPr="007321EA">
        <w:rPr>
          <w:rStyle w:val="CharDefText"/>
        </w:rPr>
        <w:t>merger time</w:t>
      </w:r>
      <w:r w:rsidRPr="007321EA">
        <w:t xml:space="preserve"> means the time at which section </w:t>
      </w:r>
      <w:r w:rsidR="009021B6">
        <w:t>6</w:t>
      </w:r>
      <w:r w:rsidR="00C74016" w:rsidRPr="007321EA">
        <w:t xml:space="preserve"> </w:t>
      </w:r>
      <w:r w:rsidRPr="007321EA">
        <w:t>of the amending Act comes into operation;</w:t>
      </w:r>
    </w:p>
    <w:p w:rsidR="001C5BE6" w:rsidRPr="007321EA" w:rsidRDefault="001C5BE6" w:rsidP="001C5BE6">
      <w:pPr>
        <w:pStyle w:val="zDefstart"/>
      </w:pPr>
      <w:r w:rsidRPr="007321EA">
        <w:tab/>
      </w:r>
      <w:r w:rsidRPr="007321EA">
        <w:rPr>
          <w:rStyle w:val="CharDefText"/>
        </w:rPr>
        <w:t>merging corporation</w:t>
      </w:r>
      <w:r w:rsidRPr="007321EA">
        <w:t xml:space="preserve"> means the Electricity Retail Corporation;</w:t>
      </w:r>
    </w:p>
    <w:p w:rsidR="001C5BE6" w:rsidRPr="007321EA" w:rsidRDefault="001C5BE6" w:rsidP="001C5BE6">
      <w:pPr>
        <w:pStyle w:val="zDefstart"/>
      </w:pPr>
      <w:r w:rsidRPr="007321EA">
        <w:tab/>
      </w:r>
      <w:r w:rsidRPr="007321EA">
        <w:rPr>
          <w:rStyle w:val="CharDefText"/>
        </w:rPr>
        <w:t>right</w:t>
      </w:r>
      <w:r w:rsidRPr="007321EA">
        <w:t xml:space="preserve"> means any right, power, privilege or immunity whether actual, contingent or prospective;</w:t>
      </w:r>
    </w:p>
    <w:p w:rsidR="001C5BE6" w:rsidRPr="007321EA" w:rsidRDefault="001C5BE6" w:rsidP="001C5BE6">
      <w:pPr>
        <w:pStyle w:val="zDefstart"/>
      </w:pPr>
      <w:r w:rsidRPr="007321EA">
        <w:tab/>
      </w:r>
      <w:r w:rsidRPr="007321EA">
        <w:rPr>
          <w:rStyle w:val="CharDefText"/>
        </w:rPr>
        <w:t xml:space="preserve">transitional </w:t>
      </w:r>
      <w:r w:rsidRPr="007208D1">
        <w:rPr>
          <w:rStyle w:val="CharDefText"/>
        </w:rPr>
        <w:t>regulation</w:t>
      </w:r>
      <w:r w:rsidRPr="007321EA">
        <w:rPr>
          <w:rStyle w:val="CharDefText"/>
        </w:rPr>
        <w:t>s</w:t>
      </w:r>
      <w:r w:rsidRPr="007321EA">
        <w:t xml:space="preserve"> has the meaning given in section 22</w:t>
      </w:r>
      <w:r w:rsidR="005044E9">
        <w:t>1</w:t>
      </w:r>
      <w:r w:rsidRPr="007321EA">
        <w:t>.</w:t>
      </w:r>
    </w:p>
    <w:p w:rsidR="001C5BE6" w:rsidRPr="007321EA" w:rsidRDefault="001C5BE6" w:rsidP="001C5BE6">
      <w:pPr>
        <w:pStyle w:val="zHeading5"/>
      </w:pPr>
      <w:bookmarkStart w:id="48" w:name="_Toc382314925"/>
      <w:r w:rsidRPr="007321EA">
        <w:t>195.</w:t>
      </w:r>
      <w:r w:rsidRPr="007321EA">
        <w:tab/>
        <w:t>Saving</w:t>
      </w:r>
      <w:bookmarkEnd w:id="48"/>
    </w:p>
    <w:p w:rsidR="001C5BE6" w:rsidRPr="007321EA" w:rsidRDefault="001C5BE6" w:rsidP="001C5BE6">
      <w:pPr>
        <w:pStyle w:val="zSubsection"/>
      </w:pPr>
      <w:r w:rsidRPr="007321EA">
        <w:tab/>
        <w:t>(1)</w:t>
      </w:r>
      <w:r w:rsidRPr="007321EA">
        <w:tab/>
        <w:t xml:space="preserve">The operation of any of the merger provisions is not to be regarded — </w:t>
      </w:r>
    </w:p>
    <w:p w:rsidR="001C5BE6" w:rsidRPr="007321EA" w:rsidRDefault="001C5BE6" w:rsidP="001C5BE6">
      <w:pPr>
        <w:pStyle w:val="zIndenta"/>
      </w:pPr>
      <w:r w:rsidRPr="007321EA">
        <w:tab/>
        <w:t>(a)</w:t>
      </w:r>
      <w:r w:rsidRPr="007321EA">
        <w:tab/>
        <w:t>as a breach of contract or confidence or otherwise as a civil wrong; or</w:t>
      </w:r>
    </w:p>
    <w:p w:rsidR="001C5BE6" w:rsidRPr="007321EA" w:rsidRDefault="001C5BE6" w:rsidP="001C5BE6">
      <w:pPr>
        <w:pStyle w:val="zIndenta"/>
      </w:pPr>
      <w:r w:rsidRPr="007321EA">
        <w:tab/>
        <w:t>(b)</w:t>
      </w:r>
      <w:r w:rsidRPr="007321EA">
        <w:tab/>
        <w:t>as a breach of any contractual provision prohibiting, restricting or regulating the assignment or transfer of assets, rights or liabilities or the disclosure of information; or</w:t>
      </w:r>
    </w:p>
    <w:p w:rsidR="001C5BE6" w:rsidRPr="007321EA" w:rsidRDefault="001C5BE6" w:rsidP="001C5BE6">
      <w:pPr>
        <w:pStyle w:val="zIndenta"/>
      </w:pPr>
      <w:r w:rsidRPr="007321EA">
        <w:tab/>
        <w:t>(c)</w:t>
      </w:r>
      <w:r w:rsidRPr="007321EA">
        <w:tab/>
        <w:t>as giving rise to any right to damages or compensation; or</w:t>
      </w:r>
    </w:p>
    <w:p w:rsidR="001C5BE6" w:rsidRPr="007321EA" w:rsidRDefault="001C5BE6" w:rsidP="001C5BE6">
      <w:pPr>
        <w:pStyle w:val="zIndenta"/>
      </w:pPr>
      <w:r w:rsidRPr="007321EA">
        <w:tab/>
        <w:t>(d)</w:t>
      </w:r>
      <w:r w:rsidRPr="007321EA">
        <w:tab/>
        <w:t>as giving rise to any remedy by a party to an instrument or as causing or permitting the termination of any instrument, because of a change in the beneficial or legal ownership of any asset, right or liability; or</w:t>
      </w:r>
    </w:p>
    <w:p w:rsidR="001C5BE6" w:rsidRPr="007321EA" w:rsidRDefault="001C5BE6" w:rsidP="001C5BE6">
      <w:pPr>
        <w:pStyle w:val="zIndenta"/>
      </w:pPr>
      <w:r w:rsidRPr="007321EA">
        <w:tab/>
        <w:t>(e)</w:t>
      </w:r>
      <w:r w:rsidRPr="007321EA">
        <w:tab/>
        <w:t>as causing any contract or instrument to be void or otherwise unenforceable; or</w:t>
      </w:r>
    </w:p>
    <w:p w:rsidR="001C5BE6" w:rsidRPr="007321EA" w:rsidRDefault="001C5BE6" w:rsidP="001C5BE6">
      <w:pPr>
        <w:pStyle w:val="zIndenta"/>
      </w:pPr>
      <w:r w:rsidRPr="007321EA">
        <w:tab/>
        <w:t>(f)</w:t>
      </w:r>
      <w:r w:rsidRPr="007321EA">
        <w:tab/>
        <w:t>as releasing or allowing the release of any surety.</w:t>
      </w:r>
    </w:p>
    <w:p w:rsidR="001C5BE6" w:rsidRPr="007321EA" w:rsidRDefault="001C5BE6" w:rsidP="001C5BE6">
      <w:pPr>
        <w:pStyle w:val="zSubsection"/>
      </w:pPr>
      <w:r w:rsidRPr="007321EA">
        <w:tab/>
        <w:t>(2)</w:t>
      </w:r>
      <w:r w:rsidRPr="007321EA">
        <w:tab/>
        <w:t xml:space="preserve">The merger provisions are additional to any relevant provisions of the </w:t>
      </w:r>
      <w:r w:rsidRPr="007321EA">
        <w:rPr>
          <w:i/>
        </w:rPr>
        <w:t>Interpretation Act 1984</w:t>
      </w:r>
      <w:r w:rsidRPr="007321EA">
        <w:t>.</w:t>
      </w:r>
    </w:p>
    <w:p w:rsidR="001C5BE6" w:rsidRPr="007321EA" w:rsidRDefault="002E5277" w:rsidP="001C5BE6">
      <w:pPr>
        <w:pStyle w:val="zHeading3"/>
      </w:pPr>
      <w:bookmarkStart w:id="49" w:name="_Toc382314926"/>
      <w:r w:rsidRPr="007321EA">
        <w:t>Division 2</w:t>
      </w:r>
      <w:r w:rsidR="001C5BE6" w:rsidRPr="007321EA">
        <w:t> — Merger</w:t>
      </w:r>
      <w:bookmarkEnd w:id="49"/>
    </w:p>
    <w:p w:rsidR="001C5BE6" w:rsidRPr="007321EA" w:rsidRDefault="001C5BE6" w:rsidP="001C5BE6">
      <w:pPr>
        <w:pStyle w:val="zHeading5"/>
      </w:pPr>
      <w:bookmarkStart w:id="50" w:name="_Toc382314927"/>
      <w:r w:rsidRPr="007321EA">
        <w:t>196.</w:t>
      </w:r>
      <w:r w:rsidRPr="007321EA">
        <w:tab/>
        <w:t>Merger of corporations</w:t>
      </w:r>
      <w:bookmarkEnd w:id="50"/>
    </w:p>
    <w:p w:rsidR="001C5BE6" w:rsidRPr="007321EA" w:rsidRDefault="001C5BE6" w:rsidP="001C5BE6">
      <w:pPr>
        <w:pStyle w:val="zSubsection"/>
      </w:pPr>
      <w:r w:rsidRPr="007321EA">
        <w:tab/>
        <w:t>(1)</w:t>
      </w:r>
      <w:r w:rsidRPr="007321EA">
        <w:tab/>
        <w:t>At the merger time the Electricity Retail Corporation ceases to be a corporation under this Act and merges into the EGRC.</w:t>
      </w:r>
    </w:p>
    <w:p w:rsidR="001C5BE6" w:rsidRPr="007321EA" w:rsidRDefault="001C5BE6" w:rsidP="001C5BE6">
      <w:pPr>
        <w:pStyle w:val="zSubsection"/>
      </w:pPr>
      <w:r w:rsidRPr="007321EA">
        <w:tab/>
        <w:t>(2)</w:t>
      </w:r>
      <w:r w:rsidRPr="007321EA">
        <w:tab/>
        <w:t>From the merger time the EGRC is a continuation of the merging corporation.</w:t>
      </w:r>
    </w:p>
    <w:p w:rsidR="001C5BE6" w:rsidRPr="007321EA" w:rsidRDefault="001C5BE6" w:rsidP="001C5BE6">
      <w:pPr>
        <w:pStyle w:val="zHeading5"/>
      </w:pPr>
      <w:bookmarkStart w:id="51" w:name="_Toc382314928"/>
      <w:r w:rsidRPr="007321EA">
        <w:t>197.</w:t>
      </w:r>
      <w:r w:rsidRPr="007321EA">
        <w:tab/>
        <w:t>Corporations to implement or facilitate merger</w:t>
      </w:r>
      <w:bookmarkEnd w:id="51"/>
    </w:p>
    <w:p w:rsidR="001C5BE6" w:rsidRPr="007321EA" w:rsidRDefault="001C5BE6" w:rsidP="001C5BE6">
      <w:pPr>
        <w:pStyle w:val="zSubsection"/>
      </w:pPr>
      <w:r w:rsidRPr="007321EA">
        <w:tab/>
        <w:t>(1)</w:t>
      </w:r>
      <w:r w:rsidRPr="007321EA">
        <w:tab/>
        <w:t xml:space="preserve">A corporation is to do anything that is prescribed by transitional </w:t>
      </w:r>
      <w:r w:rsidRPr="007208D1">
        <w:t>regulation</w:t>
      </w:r>
      <w:r w:rsidRPr="007321EA">
        <w:t>s and anything else that may be necessary or expedient to provide for, implement or facilitate the merger.</w:t>
      </w:r>
    </w:p>
    <w:p w:rsidR="001C5BE6" w:rsidRPr="007321EA" w:rsidRDefault="001C5BE6" w:rsidP="00CE6D56">
      <w:pPr>
        <w:pStyle w:val="zSubsection"/>
        <w:keepNext/>
      </w:pPr>
      <w:r w:rsidRPr="007321EA">
        <w:tab/>
        <w:t>(2)</w:t>
      </w:r>
      <w:r w:rsidRPr="007321EA">
        <w:tab/>
      </w:r>
      <w:r w:rsidR="007208D1">
        <w:t>Subsection (</w:t>
      </w:r>
      <w:r w:rsidRPr="007321EA">
        <w:t xml:space="preserve">1) applies — </w:t>
      </w:r>
    </w:p>
    <w:p w:rsidR="001C5BE6" w:rsidRPr="007321EA" w:rsidRDefault="001C5BE6" w:rsidP="001C5BE6">
      <w:pPr>
        <w:pStyle w:val="zIndenta"/>
      </w:pPr>
      <w:r w:rsidRPr="007321EA">
        <w:tab/>
        <w:t>(a)</w:t>
      </w:r>
      <w:r w:rsidRPr="007321EA">
        <w:tab/>
        <w:t>before the merger time — to the merging corporation and the continuing corporation; and</w:t>
      </w:r>
    </w:p>
    <w:p w:rsidR="001C5BE6" w:rsidRPr="007321EA" w:rsidRDefault="001C5BE6" w:rsidP="001C5BE6">
      <w:pPr>
        <w:pStyle w:val="zIndenta"/>
      </w:pPr>
      <w:r w:rsidRPr="007321EA">
        <w:tab/>
        <w:t>(b)</w:t>
      </w:r>
      <w:r w:rsidRPr="007321EA">
        <w:tab/>
        <w:t>after the merger time — to the EGRC.</w:t>
      </w:r>
    </w:p>
    <w:p w:rsidR="001C5BE6" w:rsidRPr="007321EA" w:rsidRDefault="001C5BE6" w:rsidP="001C5BE6">
      <w:pPr>
        <w:pStyle w:val="zSubsection"/>
      </w:pPr>
      <w:r w:rsidRPr="007321EA">
        <w:tab/>
        <w:t>(3)</w:t>
      </w:r>
      <w:r w:rsidRPr="007321EA">
        <w:tab/>
        <w:t xml:space="preserve">The function conferred by </w:t>
      </w:r>
      <w:r w:rsidR="007208D1">
        <w:t>subsection (</w:t>
      </w:r>
      <w:r w:rsidRPr="007321EA">
        <w:t>1) is in addition to any other function that a corporation has.</w:t>
      </w:r>
    </w:p>
    <w:p w:rsidR="001C5BE6" w:rsidRPr="007321EA" w:rsidRDefault="002E5277" w:rsidP="001C5BE6">
      <w:pPr>
        <w:pStyle w:val="zHeading3"/>
      </w:pPr>
      <w:bookmarkStart w:id="52" w:name="_Toc382314929"/>
      <w:r w:rsidRPr="007321EA">
        <w:t>Division 3</w:t>
      </w:r>
      <w:r w:rsidR="001C5BE6" w:rsidRPr="007321EA">
        <w:t> — Directions by Minister</w:t>
      </w:r>
      <w:bookmarkEnd w:id="52"/>
    </w:p>
    <w:p w:rsidR="001C5BE6" w:rsidRPr="007321EA" w:rsidRDefault="001C5BE6" w:rsidP="001C5BE6">
      <w:pPr>
        <w:pStyle w:val="zHeading5"/>
      </w:pPr>
      <w:bookmarkStart w:id="53" w:name="_Toc382314930"/>
      <w:r w:rsidRPr="007321EA">
        <w:t>198.</w:t>
      </w:r>
      <w:r w:rsidRPr="007321EA">
        <w:tab/>
        <w:t>Minister may give directions</w:t>
      </w:r>
      <w:bookmarkEnd w:id="53"/>
    </w:p>
    <w:p w:rsidR="001C5BE6" w:rsidRPr="007321EA" w:rsidRDefault="001C5BE6" w:rsidP="001C5BE6">
      <w:pPr>
        <w:pStyle w:val="zSubsection"/>
      </w:pPr>
      <w:r w:rsidRPr="007321EA">
        <w:tab/>
        <w:t>(1)</w:t>
      </w:r>
      <w:r w:rsidRPr="007321EA">
        <w:tab/>
        <w:t>The Minister may give directions in writing to the continuing corporation or the merging corporation requiring it to take any step that the Minister considers necessary or convenient for achieving the purpose</w:t>
      </w:r>
      <w:r w:rsidRPr="007208D1">
        <w:t xml:space="preserve"> of this Part</w:t>
      </w:r>
      <w:r w:rsidRPr="007321EA">
        <w:t>.</w:t>
      </w:r>
    </w:p>
    <w:p w:rsidR="001C5BE6" w:rsidRPr="007321EA" w:rsidRDefault="001C5BE6" w:rsidP="001C5BE6">
      <w:pPr>
        <w:pStyle w:val="zSubsection"/>
      </w:pPr>
      <w:r w:rsidRPr="007321EA">
        <w:tab/>
        <w:t>(2)</w:t>
      </w:r>
      <w:r w:rsidRPr="007321EA">
        <w:tab/>
        <w:t xml:space="preserve">The reference in </w:t>
      </w:r>
      <w:r w:rsidR="007208D1">
        <w:t>subsection (</w:t>
      </w:r>
      <w:r w:rsidRPr="007321EA">
        <w:t>1) to the taking of any step includes refraining from taking any step that the corporation might otherwise take.</w:t>
      </w:r>
    </w:p>
    <w:p w:rsidR="001C5BE6" w:rsidRPr="007321EA" w:rsidRDefault="001C5BE6" w:rsidP="001C5BE6">
      <w:pPr>
        <w:pStyle w:val="zSubsection"/>
      </w:pPr>
      <w:r w:rsidRPr="007321EA">
        <w:tab/>
        <w:t>(3)</w:t>
      </w:r>
      <w:r w:rsidRPr="007321EA">
        <w:tab/>
        <w:t xml:space="preserve">A corporation is to give effect to a direction given to it under </w:t>
      </w:r>
      <w:r w:rsidR="007208D1">
        <w:t>subsection (</w:t>
      </w:r>
      <w:r w:rsidRPr="007321EA">
        <w:t>1) despite any other provision</w:t>
      </w:r>
      <w:r w:rsidRPr="007208D1">
        <w:t xml:space="preserve"> of this Act</w:t>
      </w:r>
      <w:r w:rsidRPr="007321EA">
        <w:t>.</w:t>
      </w:r>
    </w:p>
    <w:p w:rsidR="001C5BE6" w:rsidRPr="007321EA" w:rsidRDefault="001C5BE6" w:rsidP="001C5BE6">
      <w:pPr>
        <w:pStyle w:val="zSubsection"/>
      </w:pPr>
      <w:r w:rsidRPr="007321EA">
        <w:tab/>
        <w:t>(4)</w:t>
      </w:r>
      <w:r w:rsidRPr="007321EA">
        <w:tab/>
        <w:t xml:space="preserve">This section has effect despite the </w:t>
      </w:r>
      <w:r w:rsidRPr="007321EA">
        <w:rPr>
          <w:i/>
        </w:rPr>
        <w:t xml:space="preserve">Statutory Corporations (Liability of Directors) </w:t>
      </w:r>
      <w:r w:rsidR="002E5277" w:rsidRPr="007321EA">
        <w:rPr>
          <w:i/>
        </w:rPr>
        <w:t>Act 1</w:t>
      </w:r>
      <w:r w:rsidRPr="007321EA">
        <w:rPr>
          <w:i/>
        </w:rPr>
        <w:t>996</w:t>
      </w:r>
      <w:r w:rsidRPr="007321EA">
        <w:t xml:space="preserve"> section 6(a).</w:t>
      </w:r>
    </w:p>
    <w:p w:rsidR="001C5BE6" w:rsidRPr="007321EA" w:rsidRDefault="001C5BE6" w:rsidP="001C5BE6">
      <w:pPr>
        <w:pStyle w:val="zHeading5"/>
      </w:pPr>
      <w:bookmarkStart w:id="54" w:name="_Toc382314931"/>
      <w:r w:rsidRPr="007321EA">
        <w:t>199.</w:t>
      </w:r>
      <w:r w:rsidRPr="007321EA">
        <w:tab/>
        <w:t>Directions to be laid before Parliament</w:t>
      </w:r>
      <w:bookmarkEnd w:id="54"/>
    </w:p>
    <w:p w:rsidR="001C5BE6" w:rsidRPr="007321EA" w:rsidRDefault="001C5BE6" w:rsidP="001C5BE6">
      <w:pPr>
        <w:pStyle w:val="zSubsection"/>
      </w:pPr>
      <w:r w:rsidRPr="007321EA">
        <w:tab/>
      </w:r>
      <w:r w:rsidRPr="007321EA">
        <w:tab/>
        <w:t>The Minister must, within 1</w:t>
      </w:r>
      <w:r w:rsidR="002E5277" w:rsidRPr="007321EA">
        <w:t>4 days</w:t>
      </w:r>
      <w:r w:rsidRPr="007321EA">
        <w:t xml:space="preserve"> after a direction is given under section 198(1), cause the text of the direction to be laid before each House of Parliament or dealt with under section 134.</w:t>
      </w:r>
    </w:p>
    <w:p w:rsidR="001C5BE6" w:rsidRPr="007321EA" w:rsidRDefault="002E5277" w:rsidP="001C5BE6">
      <w:pPr>
        <w:pStyle w:val="zHeading3"/>
      </w:pPr>
      <w:bookmarkStart w:id="55" w:name="_Toc382314932"/>
      <w:r w:rsidRPr="007321EA">
        <w:t>Division 4</w:t>
      </w:r>
      <w:r w:rsidR="001C5BE6" w:rsidRPr="007321EA">
        <w:t> — Devolution of assets, rights, liabilities</w:t>
      </w:r>
      <w:r w:rsidR="009E4ACA">
        <w:t xml:space="preserve"> and</w:t>
      </w:r>
      <w:r w:rsidR="001C5BE6" w:rsidRPr="007321EA">
        <w:t xml:space="preserve"> proceedings and related provisions</w:t>
      </w:r>
      <w:bookmarkEnd w:id="55"/>
    </w:p>
    <w:p w:rsidR="001C5BE6" w:rsidRPr="007321EA" w:rsidRDefault="001C5BE6" w:rsidP="001C5BE6">
      <w:pPr>
        <w:pStyle w:val="zHeading5"/>
      </w:pPr>
      <w:bookmarkStart w:id="56" w:name="_Toc382314933"/>
      <w:r w:rsidRPr="007321EA">
        <w:t>200.</w:t>
      </w:r>
      <w:r w:rsidRPr="007321EA">
        <w:tab/>
        <w:t>Assets, rights and liabilities</w:t>
      </w:r>
      <w:bookmarkEnd w:id="56"/>
    </w:p>
    <w:p w:rsidR="001C5BE6" w:rsidRPr="007321EA" w:rsidRDefault="001C5BE6" w:rsidP="001C5BE6">
      <w:pPr>
        <w:pStyle w:val="zSubsection"/>
      </w:pPr>
      <w:r w:rsidRPr="007321EA">
        <w:tab/>
        <w:t>(1)</w:t>
      </w:r>
      <w:r w:rsidRPr="007321EA">
        <w:tab/>
        <w:t xml:space="preserve">At the merger time — </w:t>
      </w:r>
    </w:p>
    <w:p w:rsidR="001C5BE6" w:rsidRPr="007321EA" w:rsidRDefault="001C5BE6" w:rsidP="001C5BE6">
      <w:pPr>
        <w:pStyle w:val="zIndenta"/>
      </w:pPr>
      <w:r w:rsidRPr="007321EA">
        <w:tab/>
        <w:t>(a)</w:t>
      </w:r>
      <w:r w:rsidRPr="007321EA">
        <w:tab/>
        <w:t>the assets and rights of the merging corporation that were immediately before that time vested in the merging corporation vest in the EGRC by force</w:t>
      </w:r>
      <w:r w:rsidRPr="007208D1">
        <w:t xml:space="preserve"> of this subsection</w:t>
      </w:r>
      <w:r w:rsidRPr="007321EA">
        <w:t>; and</w:t>
      </w:r>
    </w:p>
    <w:p w:rsidR="001C5BE6" w:rsidRPr="007321EA" w:rsidRDefault="001C5BE6" w:rsidP="001C5BE6">
      <w:pPr>
        <w:pStyle w:val="zIndenta"/>
      </w:pPr>
      <w:r w:rsidRPr="007321EA">
        <w:tab/>
        <w:t>(b)</w:t>
      </w:r>
      <w:r w:rsidRPr="007321EA">
        <w:tab/>
        <w:t>the liabilities of the merging corporation immediately before that time become the liabilities of the EGRC by force</w:t>
      </w:r>
      <w:r w:rsidRPr="007208D1">
        <w:t xml:space="preserve"> of this subsection</w:t>
      </w:r>
      <w:r w:rsidRPr="007321EA">
        <w:t>.</w:t>
      </w:r>
    </w:p>
    <w:p w:rsidR="001C5BE6" w:rsidRPr="007321EA" w:rsidRDefault="001C5BE6" w:rsidP="001C5BE6">
      <w:pPr>
        <w:pStyle w:val="zSubsection"/>
      </w:pPr>
      <w:r w:rsidRPr="007321EA">
        <w:tab/>
        <w:t>(2)</w:t>
      </w:r>
      <w:r w:rsidRPr="007321EA">
        <w:tab/>
        <w:t xml:space="preserve">In determining the profits of the EGRC for the purposes of section 126, assets that vest in the EGRC by force of </w:t>
      </w:r>
      <w:r w:rsidR="007208D1">
        <w:t>subsection (</w:t>
      </w:r>
      <w:r w:rsidRPr="007321EA">
        <w:t>1) are not to be regarded as income.</w:t>
      </w:r>
    </w:p>
    <w:p w:rsidR="001C5BE6" w:rsidRPr="007321EA" w:rsidRDefault="001C5BE6" w:rsidP="001C5BE6">
      <w:pPr>
        <w:pStyle w:val="zHeading5"/>
      </w:pPr>
      <w:bookmarkStart w:id="57" w:name="_Toc382314934"/>
      <w:r w:rsidRPr="007321EA">
        <w:t>201.</w:t>
      </w:r>
      <w:r w:rsidRPr="007321EA">
        <w:tab/>
        <w:t>Proceedings and remedies</w:t>
      </w:r>
      <w:bookmarkEnd w:id="57"/>
    </w:p>
    <w:p w:rsidR="001C5BE6" w:rsidRPr="007321EA" w:rsidRDefault="001C5BE6" w:rsidP="001C5BE6">
      <w:pPr>
        <w:pStyle w:val="zSubsection"/>
      </w:pPr>
      <w:r w:rsidRPr="007321EA">
        <w:tab/>
      </w:r>
      <w:r w:rsidRPr="007321EA">
        <w:tab/>
        <w:t>From the merger time, any proceedings or remedy that, immediately before that time, might have been brought or continued by</w:t>
      </w:r>
      <w:r w:rsidR="009E4ACA">
        <w:t>,</w:t>
      </w:r>
      <w:r w:rsidRPr="007321EA">
        <w:t xml:space="preserve"> or available against or to</w:t>
      </w:r>
      <w:r w:rsidR="009E4ACA">
        <w:t>,</w:t>
      </w:r>
      <w:r w:rsidRPr="007321EA">
        <w:t xml:space="preserve"> the merging corporation may be brought or continued by, and are or is available against or to, the EGRC.</w:t>
      </w:r>
    </w:p>
    <w:p w:rsidR="001C5BE6" w:rsidRPr="007321EA" w:rsidRDefault="001C5BE6" w:rsidP="001C5BE6">
      <w:pPr>
        <w:pStyle w:val="zHeading5"/>
      </w:pPr>
      <w:bookmarkStart w:id="58" w:name="_Toc382314935"/>
      <w:r w:rsidRPr="007321EA">
        <w:t>20</w:t>
      </w:r>
      <w:r w:rsidR="00E95703">
        <w:t>2</w:t>
      </w:r>
      <w:r w:rsidRPr="007321EA">
        <w:t>.</w:t>
      </w:r>
      <w:r w:rsidRPr="007321EA">
        <w:tab/>
        <w:t>Continuation of guarantees</w:t>
      </w:r>
      <w:bookmarkEnd w:id="58"/>
    </w:p>
    <w:p w:rsidR="001C5BE6" w:rsidRPr="007321EA" w:rsidRDefault="001C5BE6" w:rsidP="001C5BE6">
      <w:pPr>
        <w:pStyle w:val="zSubsection"/>
      </w:pPr>
      <w:r w:rsidRPr="007321EA">
        <w:tab/>
        <w:t>(1)</w:t>
      </w:r>
      <w:r w:rsidRPr="007321EA">
        <w:tab/>
        <w:t xml:space="preserve">This section applies to — </w:t>
      </w:r>
    </w:p>
    <w:p w:rsidR="001C5BE6" w:rsidRPr="007321EA" w:rsidRDefault="001C5BE6" w:rsidP="001C5BE6">
      <w:pPr>
        <w:pStyle w:val="zIndenta"/>
      </w:pPr>
      <w:r w:rsidRPr="007321EA">
        <w:tab/>
        <w:t>(a)</w:t>
      </w:r>
      <w:r w:rsidRPr="007321EA">
        <w:tab/>
        <w:t xml:space="preserve">a guarantee given under </w:t>
      </w:r>
      <w:r w:rsidR="002E5277" w:rsidRPr="007321EA">
        <w:t>section 1</w:t>
      </w:r>
      <w:r w:rsidRPr="007321EA">
        <w:t>30; and</w:t>
      </w:r>
    </w:p>
    <w:p w:rsidR="001C5BE6" w:rsidRPr="007321EA" w:rsidRDefault="001C5BE6" w:rsidP="001C5BE6">
      <w:pPr>
        <w:pStyle w:val="zIndenta"/>
      </w:pPr>
      <w:r w:rsidRPr="007321EA">
        <w:tab/>
        <w:t>(b)</w:t>
      </w:r>
      <w:r w:rsidRPr="007321EA">
        <w:tab/>
        <w:t>a guarantee continued in force by section 173,</w:t>
      </w:r>
    </w:p>
    <w:p w:rsidR="001C5BE6" w:rsidRPr="007321EA" w:rsidRDefault="001C5BE6" w:rsidP="001C5BE6">
      <w:pPr>
        <w:pStyle w:val="zSubsection"/>
      </w:pPr>
      <w:r w:rsidRPr="007321EA">
        <w:tab/>
      </w:r>
      <w:r w:rsidRPr="007321EA">
        <w:tab/>
        <w:t>that was in force immediately before the merger time in respect of the merging corporation.</w:t>
      </w:r>
    </w:p>
    <w:p w:rsidR="001C5BE6" w:rsidRPr="007321EA" w:rsidRDefault="001C5BE6" w:rsidP="001C5BE6">
      <w:pPr>
        <w:pStyle w:val="zSubsection"/>
      </w:pPr>
      <w:r w:rsidRPr="007321EA">
        <w:tab/>
        <w:t>(2)</w:t>
      </w:r>
      <w:r w:rsidRPr="007321EA">
        <w:tab/>
        <w:t>A guarantee to which this section applies continues in force and is to be read and construed, from the merger time, as if it were a guarantee in respect of the EGRC.</w:t>
      </w:r>
    </w:p>
    <w:p w:rsidR="001C5BE6" w:rsidRPr="007321EA" w:rsidRDefault="001C5BE6" w:rsidP="001C5BE6">
      <w:pPr>
        <w:pStyle w:val="zSubsection"/>
      </w:pPr>
      <w:r w:rsidRPr="007321EA">
        <w:tab/>
        <w:t>(3)</w:t>
      </w:r>
      <w:r w:rsidRPr="007321EA">
        <w:tab/>
        <w:t>The Treasurer may enter into any instrument confirming the continued liability of the State under a guarantee to which this section applies.</w:t>
      </w:r>
    </w:p>
    <w:p w:rsidR="001C5BE6" w:rsidRPr="007321EA" w:rsidRDefault="001C5BE6" w:rsidP="001C5BE6">
      <w:pPr>
        <w:pStyle w:val="zSubsection"/>
      </w:pPr>
      <w:r w:rsidRPr="007321EA">
        <w:tab/>
        <w:t>(4)</w:t>
      </w:r>
      <w:r w:rsidRPr="007321EA">
        <w:tab/>
        <w:t>By virtue</w:t>
      </w:r>
      <w:r w:rsidRPr="007208D1">
        <w:t xml:space="preserve"> of this subsection</w:t>
      </w:r>
      <w:r w:rsidRPr="007321EA">
        <w:t>, any sum paid by the Treasurer under a guarantee to which this section applies in respect of the EGRC constitutes a charge on the assets of that corporation.</w:t>
      </w:r>
    </w:p>
    <w:p w:rsidR="001C5BE6" w:rsidRPr="007321EA" w:rsidRDefault="001C5BE6" w:rsidP="001C5BE6">
      <w:pPr>
        <w:pStyle w:val="zHeading5"/>
      </w:pPr>
      <w:bookmarkStart w:id="59" w:name="_Toc382314936"/>
      <w:r w:rsidRPr="007321EA">
        <w:t>20</w:t>
      </w:r>
      <w:r w:rsidR="00E95703">
        <w:t>3</w:t>
      </w:r>
      <w:r w:rsidRPr="007321EA">
        <w:t>.</w:t>
      </w:r>
      <w:r w:rsidRPr="007321EA">
        <w:tab/>
        <w:t>Joint tenancies preserved</w:t>
      </w:r>
      <w:bookmarkEnd w:id="59"/>
    </w:p>
    <w:p w:rsidR="001C5BE6" w:rsidRPr="007321EA" w:rsidRDefault="001C5BE6" w:rsidP="001C5BE6">
      <w:pPr>
        <w:pStyle w:val="zSubsection"/>
      </w:pPr>
      <w:r w:rsidRPr="007321EA">
        <w:tab/>
        <w:t>(1)</w:t>
      </w:r>
      <w:r w:rsidRPr="007321EA">
        <w:tab/>
        <w:t>This section applies to an asset held by the merging corporation as a joint tenant with another person.</w:t>
      </w:r>
    </w:p>
    <w:p w:rsidR="001C5BE6" w:rsidRPr="007321EA" w:rsidRDefault="001C5BE6" w:rsidP="001C5BE6">
      <w:pPr>
        <w:pStyle w:val="zSubsection"/>
      </w:pPr>
      <w:r w:rsidRPr="007321EA">
        <w:tab/>
        <w:t>(2)</w:t>
      </w:r>
      <w:r w:rsidRPr="007321EA">
        <w:tab/>
        <w:t>The vesting of an asset to which this section applies in the EGRC under this Part does not sever the joint tenancy, and the EGRC holds the asset as a joint tenant with the other person.</w:t>
      </w:r>
    </w:p>
    <w:p w:rsidR="001C5BE6" w:rsidRPr="007321EA" w:rsidRDefault="001C5BE6" w:rsidP="001C5BE6">
      <w:pPr>
        <w:pStyle w:val="zHeading5"/>
      </w:pPr>
      <w:bookmarkStart w:id="60" w:name="_Toc382314937"/>
      <w:r w:rsidRPr="007321EA">
        <w:t>2</w:t>
      </w:r>
      <w:r w:rsidR="00E95703">
        <w:t>04</w:t>
      </w:r>
      <w:r w:rsidRPr="007321EA">
        <w:t>.</w:t>
      </w:r>
      <w:r w:rsidRPr="007321EA">
        <w:tab/>
        <w:t>Exemption from State taxation</w:t>
      </w:r>
      <w:bookmarkEnd w:id="60"/>
    </w:p>
    <w:p w:rsidR="001C5BE6" w:rsidRPr="007321EA" w:rsidRDefault="001C5BE6" w:rsidP="001C5BE6">
      <w:pPr>
        <w:pStyle w:val="zSubsection"/>
      </w:pPr>
      <w:r w:rsidRPr="007321EA">
        <w:tab/>
        <w:t>(1)</w:t>
      </w:r>
      <w:r w:rsidRPr="007321EA">
        <w:tab/>
        <w:t xml:space="preserve">In this section — </w:t>
      </w:r>
    </w:p>
    <w:p w:rsidR="001C5BE6" w:rsidRPr="007321EA" w:rsidRDefault="001C5BE6" w:rsidP="001C5BE6">
      <w:pPr>
        <w:pStyle w:val="zDefstart"/>
      </w:pPr>
      <w:r w:rsidRPr="007321EA">
        <w:tab/>
      </w:r>
      <w:r w:rsidRPr="007321EA">
        <w:rPr>
          <w:rStyle w:val="CharDefText"/>
        </w:rPr>
        <w:t>State tax</w:t>
      </w:r>
      <w:r w:rsidRPr="007321EA">
        <w:t xml:space="preserve"> includes duty under the </w:t>
      </w:r>
      <w:r w:rsidRPr="007321EA">
        <w:rPr>
          <w:i/>
        </w:rPr>
        <w:t xml:space="preserve">Duties </w:t>
      </w:r>
      <w:r w:rsidR="002E5277" w:rsidRPr="007321EA">
        <w:rPr>
          <w:i/>
        </w:rPr>
        <w:t>Act 2</w:t>
      </w:r>
      <w:r w:rsidRPr="007321EA">
        <w:rPr>
          <w:i/>
        </w:rPr>
        <w:t>008</w:t>
      </w:r>
      <w:r w:rsidRPr="007321EA">
        <w:t xml:space="preserve"> and any other tax, duty, fee, levy or charge under a law of the State.</w:t>
      </w:r>
    </w:p>
    <w:p w:rsidR="001C5BE6" w:rsidRPr="007321EA" w:rsidRDefault="001C5BE6" w:rsidP="001C5BE6">
      <w:pPr>
        <w:pStyle w:val="zSubsection"/>
      </w:pPr>
      <w:r w:rsidRPr="007321EA">
        <w:tab/>
        <w:t>(2)</w:t>
      </w:r>
      <w:r w:rsidRPr="007321EA">
        <w:tab/>
        <w:t xml:space="preserve">State tax is not payable in relation to — </w:t>
      </w:r>
    </w:p>
    <w:p w:rsidR="001C5BE6" w:rsidRPr="007321EA" w:rsidRDefault="001C5BE6" w:rsidP="001C5BE6">
      <w:pPr>
        <w:pStyle w:val="zIndenta"/>
      </w:pPr>
      <w:r w:rsidRPr="007321EA">
        <w:tab/>
        <w:t>(a)</w:t>
      </w:r>
      <w:r w:rsidRPr="007321EA">
        <w:tab/>
        <w:t>anything that occurs by the operation of the merger provisions; or</w:t>
      </w:r>
    </w:p>
    <w:p w:rsidR="001C5BE6" w:rsidRPr="007321EA" w:rsidRDefault="001C5BE6" w:rsidP="001C5BE6">
      <w:pPr>
        <w:pStyle w:val="zIndenta"/>
      </w:pPr>
      <w:r w:rsidRPr="007321EA">
        <w:tab/>
        <w:t>(b)</w:t>
      </w:r>
      <w:r w:rsidRPr="007321EA">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rsidR="001C5BE6" w:rsidRPr="007321EA" w:rsidRDefault="001C5BE6" w:rsidP="001C5BE6">
      <w:pPr>
        <w:pStyle w:val="zSubsection"/>
      </w:pPr>
      <w:r w:rsidRPr="007321EA">
        <w:tab/>
        <w:t>(3)</w:t>
      </w:r>
      <w:r w:rsidRPr="007321EA">
        <w:tab/>
        <w:t xml:space="preserve">The Treasurer or a person authorised by the Treasurer may, at the request of the EGRC, certify in writing that a specified thing — </w:t>
      </w:r>
    </w:p>
    <w:p w:rsidR="001C5BE6" w:rsidRPr="007321EA" w:rsidRDefault="001C5BE6" w:rsidP="001C5BE6">
      <w:pPr>
        <w:pStyle w:val="zIndenta"/>
      </w:pPr>
      <w:r w:rsidRPr="007321EA">
        <w:tab/>
        <w:t>(a)</w:t>
      </w:r>
      <w:r w:rsidRPr="007321EA">
        <w:tab/>
        <w:t>occurred by the operation of the merger provisions; or</w:t>
      </w:r>
    </w:p>
    <w:p w:rsidR="001C5BE6" w:rsidRPr="007321EA" w:rsidRDefault="001C5BE6" w:rsidP="001C5BE6">
      <w:pPr>
        <w:pStyle w:val="zIndenta"/>
      </w:pPr>
      <w:r w:rsidRPr="007321EA">
        <w:tab/>
        <w:t>(b)</w:t>
      </w:r>
      <w:r w:rsidRPr="007321EA">
        <w:tab/>
        <w:t>was done under this Part, or to give effect to the merger provisions, or for a purpose connected with or arising out of giving effect to the merger provisions.</w:t>
      </w:r>
    </w:p>
    <w:p w:rsidR="001C5BE6" w:rsidRPr="007321EA" w:rsidRDefault="001C5BE6" w:rsidP="001C5BE6">
      <w:pPr>
        <w:pStyle w:val="zSubsection"/>
      </w:pPr>
      <w:r w:rsidRPr="007321EA">
        <w:tab/>
        <w:t>(4)</w:t>
      </w:r>
      <w:r w:rsidRPr="007321EA">
        <w:tab/>
        <w:t xml:space="preserve">For all purposes and in all proceedings, a certificate under </w:t>
      </w:r>
      <w:r w:rsidR="007208D1">
        <w:t>subsection (</w:t>
      </w:r>
      <w:r w:rsidRPr="007321EA">
        <w:t>3) is conclusive evidence of the matters it certifies, except so far as the contrary is shown.</w:t>
      </w:r>
    </w:p>
    <w:p w:rsidR="008C4493" w:rsidRPr="007321EA" w:rsidRDefault="008C4493" w:rsidP="008C4493">
      <w:pPr>
        <w:pStyle w:val="zHeading5"/>
      </w:pPr>
      <w:bookmarkStart w:id="61" w:name="_Toc382314938"/>
      <w:r w:rsidRPr="007321EA">
        <w:t>20</w:t>
      </w:r>
      <w:r w:rsidR="00E95703">
        <w:t>5</w:t>
      </w:r>
      <w:r w:rsidRPr="007321EA">
        <w:t>.</w:t>
      </w:r>
      <w:r w:rsidRPr="007321EA">
        <w:tab/>
        <w:t>Registration of documents</w:t>
      </w:r>
      <w:bookmarkEnd w:id="61"/>
    </w:p>
    <w:p w:rsidR="008C4493" w:rsidRPr="007321EA" w:rsidRDefault="008C4493" w:rsidP="008C4493">
      <w:pPr>
        <w:pStyle w:val="zSubsection"/>
      </w:pPr>
      <w:r w:rsidRPr="007321EA">
        <w:tab/>
        <w:t>(1)</w:t>
      </w:r>
      <w:r w:rsidRPr="007321EA">
        <w:tab/>
        <w:t xml:space="preserve">In this section — </w:t>
      </w:r>
    </w:p>
    <w:p w:rsidR="008C4493" w:rsidRPr="007321EA" w:rsidRDefault="008C4493" w:rsidP="008C4493">
      <w:pPr>
        <w:pStyle w:val="zDefstart"/>
      </w:pPr>
      <w:r w:rsidRPr="007321EA">
        <w:tab/>
      </w:r>
      <w:r w:rsidRPr="007321EA">
        <w:rPr>
          <w:rStyle w:val="CharDefText"/>
        </w:rPr>
        <w:t>relevant officials</w:t>
      </w:r>
      <w:r w:rsidRPr="007321EA">
        <w:t xml:space="preserve"> means — </w:t>
      </w:r>
    </w:p>
    <w:p w:rsidR="008C4493" w:rsidRPr="007321EA" w:rsidRDefault="008C4493" w:rsidP="008C4493">
      <w:pPr>
        <w:pStyle w:val="zDefpara"/>
      </w:pPr>
      <w:r w:rsidRPr="007321EA">
        <w:tab/>
        <w:t>(a)</w:t>
      </w:r>
      <w:r w:rsidRPr="007321EA">
        <w:tab/>
        <w:t xml:space="preserve">the Registrar of Titles under the </w:t>
      </w:r>
      <w:r w:rsidRPr="007321EA">
        <w:rPr>
          <w:i/>
        </w:rPr>
        <w:t>Transfer of Land Act 1893</w:t>
      </w:r>
      <w:r w:rsidRPr="007321EA">
        <w:t>; and</w:t>
      </w:r>
    </w:p>
    <w:p w:rsidR="008C4493" w:rsidRPr="007321EA" w:rsidRDefault="008C4493" w:rsidP="008C4493">
      <w:pPr>
        <w:pStyle w:val="zDefpara"/>
      </w:pPr>
      <w:r w:rsidRPr="007321EA">
        <w:tab/>
        <w:t>(b)</w:t>
      </w:r>
      <w:r w:rsidRPr="007321EA">
        <w:tab/>
        <w:t xml:space="preserve">the Registrar of Deeds and Transfers under the </w:t>
      </w:r>
      <w:r w:rsidRPr="007321EA">
        <w:rPr>
          <w:i/>
        </w:rPr>
        <w:t xml:space="preserve">Registration of Deeds </w:t>
      </w:r>
      <w:r w:rsidR="002E5277" w:rsidRPr="007321EA">
        <w:rPr>
          <w:i/>
        </w:rPr>
        <w:t>Act 1</w:t>
      </w:r>
      <w:r w:rsidRPr="007321EA">
        <w:rPr>
          <w:i/>
        </w:rPr>
        <w:t>856</w:t>
      </w:r>
      <w:r w:rsidRPr="007321EA">
        <w:t>; and</w:t>
      </w:r>
    </w:p>
    <w:p w:rsidR="008C4493" w:rsidRPr="007321EA" w:rsidRDefault="008C4493" w:rsidP="008C4493">
      <w:pPr>
        <w:pStyle w:val="zDefpara"/>
      </w:pPr>
      <w:r w:rsidRPr="007321EA">
        <w:tab/>
        <w:t>(c)</w:t>
      </w:r>
      <w:r w:rsidRPr="007321EA">
        <w:tab/>
        <w:t xml:space="preserve">the Minister administering the </w:t>
      </w:r>
      <w:r w:rsidRPr="007321EA">
        <w:rPr>
          <w:i/>
        </w:rPr>
        <w:t>Land Administration Act 1997</w:t>
      </w:r>
      <w:r w:rsidRPr="007321EA">
        <w:t>; and</w:t>
      </w:r>
    </w:p>
    <w:p w:rsidR="008C4493" w:rsidRPr="007321EA" w:rsidRDefault="008C4493" w:rsidP="008C4493">
      <w:pPr>
        <w:pStyle w:val="zDefpara"/>
      </w:pPr>
      <w:r w:rsidRPr="007321EA">
        <w:tab/>
        <w:t>(d)</w:t>
      </w:r>
      <w:r w:rsidRPr="007321EA">
        <w:tab/>
        <w:t>any other person authorised by a written law to record and give effect to the registration of documents relating to transactions affecting any estate or interest in land or any other property.</w:t>
      </w:r>
    </w:p>
    <w:p w:rsidR="008C4493" w:rsidRPr="007321EA" w:rsidRDefault="008C4493" w:rsidP="008C4493">
      <w:pPr>
        <w:pStyle w:val="zSubsection"/>
      </w:pPr>
      <w:r w:rsidRPr="007321EA">
        <w:tab/>
        <w:t>(2)</w:t>
      </w:r>
      <w:r w:rsidRPr="007321EA">
        <w:tab/>
        <w:t>The relevant officials are to take notice of the merger provisions and are empowered to record and register in the appropriate manner the documents necessary to show the effect of those provisions.</w:t>
      </w:r>
    </w:p>
    <w:p w:rsidR="008C4493" w:rsidRPr="007321EA" w:rsidRDefault="008C4493" w:rsidP="00CE6D56">
      <w:pPr>
        <w:pStyle w:val="zSubsection"/>
        <w:keepNext/>
      </w:pPr>
      <w:r w:rsidRPr="007321EA">
        <w:tab/>
        <w:t>(3)</w:t>
      </w:r>
      <w:r w:rsidRPr="007321EA">
        <w:tab/>
        <w:t xml:space="preserve">Without limiting </w:t>
      </w:r>
      <w:r w:rsidR="007208D1">
        <w:t>subsection (</w:t>
      </w:r>
      <w:r w:rsidRPr="007321EA">
        <w:t xml:space="preserve">2), a statement in an instrument is evidence of the facts stated if — </w:t>
      </w:r>
    </w:p>
    <w:p w:rsidR="008C4493" w:rsidRPr="007321EA" w:rsidRDefault="008C4493" w:rsidP="008C4493">
      <w:pPr>
        <w:pStyle w:val="zIndenta"/>
      </w:pPr>
      <w:r w:rsidRPr="007321EA">
        <w:tab/>
        <w:t>(a)</w:t>
      </w:r>
      <w:r w:rsidRPr="007321EA">
        <w:tab/>
        <w:t>the instrument is executed by the EGRC; and</w:t>
      </w:r>
    </w:p>
    <w:p w:rsidR="008C4493" w:rsidRPr="007321EA" w:rsidRDefault="008C4493" w:rsidP="008C4493">
      <w:pPr>
        <w:pStyle w:val="zIndenta"/>
      </w:pPr>
      <w:r w:rsidRPr="007321EA">
        <w:tab/>
        <w:t>(b)</w:t>
      </w:r>
      <w:r w:rsidRPr="007321EA">
        <w:tab/>
        <w:t>the statement is to the effect that any estate or interest in land or other property has become vested in the EGRC under section 200(1).</w:t>
      </w:r>
    </w:p>
    <w:p w:rsidR="008C4493" w:rsidRPr="007321EA" w:rsidRDefault="002E5277" w:rsidP="008C4493">
      <w:pPr>
        <w:pStyle w:val="zHeading3"/>
      </w:pPr>
      <w:bookmarkStart w:id="62" w:name="_Toc382314939"/>
      <w:r w:rsidRPr="007321EA">
        <w:t>Division 5</w:t>
      </w:r>
      <w:r w:rsidR="008C4493" w:rsidRPr="007321EA">
        <w:t> — Staff</w:t>
      </w:r>
      <w:bookmarkEnd w:id="62"/>
    </w:p>
    <w:p w:rsidR="008C4493" w:rsidRPr="007321EA" w:rsidRDefault="008C4493" w:rsidP="008C4493">
      <w:pPr>
        <w:pStyle w:val="zHeading5"/>
      </w:pPr>
      <w:bookmarkStart w:id="63" w:name="_Toc382314940"/>
      <w:r w:rsidRPr="007321EA">
        <w:t>20</w:t>
      </w:r>
      <w:r w:rsidR="00E95703">
        <w:t>6</w:t>
      </w:r>
      <w:r w:rsidRPr="007321EA">
        <w:t>.</w:t>
      </w:r>
      <w:r w:rsidRPr="007321EA">
        <w:tab/>
        <w:t>Members of staff</w:t>
      </w:r>
      <w:bookmarkEnd w:id="63"/>
    </w:p>
    <w:p w:rsidR="008C4493" w:rsidRPr="007321EA" w:rsidRDefault="008C4493" w:rsidP="008C4493">
      <w:pPr>
        <w:pStyle w:val="zSubsection"/>
      </w:pPr>
      <w:r w:rsidRPr="007321EA">
        <w:tab/>
        <w:t>(1)</w:t>
      </w:r>
      <w:r w:rsidRPr="007321EA">
        <w:tab/>
        <w:t>At the merger time, a person who immediately before the merger time was a member of staff of the merging corporation becomes a member of staff of the EGRC.</w:t>
      </w:r>
    </w:p>
    <w:p w:rsidR="008C4493" w:rsidRPr="007321EA" w:rsidRDefault="008C4493" w:rsidP="008C4493">
      <w:pPr>
        <w:pStyle w:val="zSubsection"/>
      </w:pPr>
      <w:r w:rsidRPr="007321EA">
        <w:tab/>
        <w:t>(2)</w:t>
      </w:r>
      <w:r w:rsidRPr="007321EA">
        <w:tab/>
        <w:t xml:space="preserve">The operation of </w:t>
      </w:r>
      <w:r w:rsidR="007208D1">
        <w:t>subsection (</w:t>
      </w:r>
      <w:r w:rsidRPr="007321EA">
        <w:t>1) does not constitute a retrenchment or redundancy.</w:t>
      </w:r>
    </w:p>
    <w:p w:rsidR="008C4493" w:rsidRPr="007321EA" w:rsidRDefault="008C4493" w:rsidP="008C4493">
      <w:pPr>
        <w:pStyle w:val="zHeading5"/>
      </w:pPr>
      <w:bookmarkStart w:id="64" w:name="_Toc382314941"/>
      <w:r w:rsidRPr="007321EA">
        <w:t>20</w:t>
      </w:r>
      <w:r w:rsidR="00E95703">
        <w:t>7</w:t>
      </w:r>
      <w:r w:rsidRPr="007321EA">
        <w:t>.</w:t>
      </w:r>
      <w:r w:rsidRPr="007321EA">
        <w:tab/>
        <w:t>Preservation of rights</w:t>
      </w:r>
      <w:bookmarkEnd w:id="64"/>
    </w:p>
    <w:p w:rsidR="008C4493" w:rsidRPr="007321EA" w:rsidRDefault="008C4493" w:rsidP="008C4493">
      <w:pPr>
        <w:pStyle w:val="zSubsection"/>
        <w:rPr>
          <w:sz w:val="20"/>
        </w:rPr>
      </w:pPr>
      <w:r w:rsidRPr="007321EA">
        <w:tab/>
        <w:t>(1)</w:t>
      </w:r>
      <w:r w:rsidRPr="007321EA">
        <w:tab/>
        <w:t>Except as otherwise agreed by the relevant member of staff, the operation of section 20</w:t>
      </w:r>
      <w:r w:rsidR="005044E9" w:rsidRPr="007208D1">
        <w:t>6</w:t>
      </w:r>
      <w:r w:rsidR="0048325B" w:rsidRPr="007208D1">
        <w:t xml:space="preserve"> </w:t>
      </w:r>
      <w:r w:rsidRPr="007208D1">
        <w:t>(</w:t>
      </w:r>
      <w:r w:rsidRPr="007321EA">
        <w:t xml:space="preserve">1) does not — </w:t>
      </w:r>
    </w:p>
    <w:p w:rsidR="008C4493" w:rsidRPr="007321EA" w:rsidRDefault="008C4493" w:rsidP="008C4493">
      <w:pPr>
        <w:pStyle w:val="zIndenta"/>
      </w:pPr>
      <w:r w:rsidRPr="007321EA">
        <w:tab/>
        <w:t>(a)</w:t>
      </w:r>
      <w:r w:rsidRPr="007321EA">
        <w:tab/>
        <w:t xml:space="preserve">affect </w:t>
      </w:r>
      <w:r w:rsidRPr="007208D1">
        <w:t>his</w:t>
      </w:r>
      <w:r w:rsidRPr="007321EA">
        <w:t xml:space="preserve"> or her remuneration and other terms and conditions of employment; or</w:t>
      </w:r>
    </w:p>
    <w:p w:rsidR="008C4493" w:rsidRPr="007321EA" w:rsidRDefault="008C4493" w:rsidP="008C4493">
      <w:pPr>
        <w:pStyle w:val="zIndenta"/>
      </w:pPr>
      <w:r w:rsidRPr="007321EA">
        <w:tab/>
        <w:t>(b)</w:t>
      </w:r>
      <w:r w:rsidRPr="007321EA">
        <w:tab/>
        <w:t xml:space="preserve">prejudice </w:t>
      </w:r>
      <w:r w:rsidRPr="007208D1">
        <w:t>his</w:t>
      </w:r>
      <w:r w:rsidRPr="007321EA">
        <w:t xml:space="preserve"> or her existing or accruing rights; or</w:t>
      </w:r>
    </w:p>
    <w:p w:rsidR="008C4493" w:rsidRPr="007321EA" w:rsidRDefault="008C4493" w:rsidP="008C4493">
      <w:pPr>
        <w:pStyle w:val="zIndenta"/>
      </w:pPr>
      <w:r w:rsidRPr="007321EA">
        <w:tab/>
        <w:t>(c)</w:t>
      </w:r>
      <w:r w:rsidRPr="007321EA">
        <w:tab/>
        <w:t>affect any rights under a superannuation scheme; or</w:t>
      </w:r>
    </w:p>
    <w:p w:rsidR="008C4493" w:rsidRPr="007321EA" w:rsidRDefault="008C4493" w:rsidP="008C4493">
      <w:pPr>
        <w:pStyle w:val="zIndenta"/>
      </w:pPr>
      <w:r w:rsidRPr="007321EA">
        <w:tab/>
        <w:t>(d)</w:t>
      </w:r>
      <w:r w:rsidRPr="007321EA">
        <w:tab/>
        <w:t>interrupt continuity of service.</w:t>
      </w:r>
    </w:p>
    <w:p w:rsidR="008C4493" w:rsidRPr="007321EA" w:rsidRDefault="008C4493" w:rsidP="008C4493">
      <w:pPr>
        <w:pStyle w:val="zSubsection"/>
      </w:pPr>
      <w:r w:rsidRPr="007321EA">
        <w:tab/>
        <w:t>(2)</w:t>
      </w:r>
      <w:r w:rsidRPr="007321EA">
        <w:tab/>
        <w:t xml:space="preserve">For the purposes of </w:t>
      </w:r>
      <w:r w:rsidR="007208D1">
        <w:t>subsection (</w:t>
      </w:r>
      <w:r w:rsidRPr="007321EA">
        <w:t>1)(d), the service of a member of staff with the merging corporation is to be taken to have been with the EGRC.</w:t>
      </w:r>
    </w:p>
    <w:p w:rsidR="008C4493" w:rsidRPr="007321EA" w:rsidRDefault="008C4493" w:rsidP="008C4493">
      <w:pPr>
        <w:pStyle w:val="zSubsection"/>
      </w:pPr>
      <w:r w:rsidRPr="007321EA">
        <w:tab/>
        <w:t>(3)</w:t>
      </w:r>
      <w:r w:rsidRPr="007321EA">
        <w:tab/>
        <w:t>Nothing in section 20</w:t>
      </w:r>
      <w:r w:rsidR="005044E9">
        <w:t>6</w:t>
      </w:r>
      <w:r w:rsidRPr="007321EA">
        <w:t xml:space="preserve"> or this section prevents the exercise by the EGRC of its powers in relation to the management of members of staff. </w:t>
      </w:r>
    </w:p>
    <w:p w:rsidR="008C4493" w:rsidRPr="007321EA" w:rsidRDefault="002E5277" w:rsidP="008C4493">
      <w:pPr>
        <w:pStyle w:val="zHeading3"/>
      </w:pPr>
      <w:bookmarkStart w:id="65" w:name="_Toc382314942"/>
      <w:r w:rsidRPr="007321EA">
        <w:t>Division 6</w:t>
      </w:r>
      <w:r w:rsidR="008C4493" w:rsidRPr="007321EA">
        <w:t> — Other provisions</w:t>
      </w:r>
      <w:bookmarkEnd w:id="65"/>
    </w:p>
    <w:p w:rsidR="008C4493" w:rsidRPr="007321EA" w:rsidRDefault="008C4493" w:rsidP="008C4493">
      <w:pPr>
        <w:pStyle w:val="zHeading5"/>
      </w:pPr>
      <w:bookmarkStart w:id="66" w:name="_Toc382314943"/>
      <w:r w:rsidRPr="007321EA">
        <w:t>20</w:t>
      </w:r>
      <w:r w:rsidR="00E95703">
        <w:t>8</w:t>
      </w:r>
      <w:r w:rsidRPr="007321EA">
        <w:t>.</w:t>
      </w:r>
      <w:r w:rsidRPr="007321EA">
        <w:tab/>
        <w:t xml:space="preserve">Renaming of continuing corporation </w:t>
      </w:r>
      <w:r w:rsidR="009E4ACA">
        <w:t>does not</w:t>
      </w:r>
      <w:r w:rsidRPr="007321EA">
        <w:t xml:space="preserve"> affect status</w:t>
      </w:r>
      <w:bookmarkEnd w:id="66"/>
    </w:p>
    <w:p w:rsidR="008C4493" w:rsidRPr="007321EA" w:rsidRDefault="008C4493" w:rsidP="00CE6D56">
      <w:pPr>
        <w:pStyle w:val="zSubsection"/>
        <w:spacing w:before="120"/>
      </w:pPr>
      <w:r w:rsidRPr="007321EA">
        <w:tab/>
      </w:r>
      <w:r w:rsidRPr="007321EA">
        <w:tab/>
        <w:t>The renaming of the continuing corporation as the Electricity Generation and Retail Corporation under section 4(2A) does not affect its continuity or legal status.</w:t>
      </w:r>
    </w:p>
    <w:p w:rsidR="008C4493" w:rsidRPr="007321EA" w:rsidRDefault="008C4493" w:rsidP="008C4493">
      <w:pPr>
        <w:pStyle w:val="zHeading5"/>
      </w:pPr>
      <w:bookmarkStart w:id="67" w:name="_Toc382314944"/>
      <w:r w:rsidRPr="007321EA">
        <w:t>2</w:t>
      </w:r>
      <w:r w:rsidR="00E95703">
        <w:t>09</w:t>
      </w:r>
      <w:r w:rsidRPr="007321EA">
        <w:t>.</w:t>
      </w:r>
      <w:r w:rsidRPr="007321EA">
        <w:tab/>
        <w:t>Compliance with policy instruments</w:t>
      </w:r>
      <w:bookmarkEnd w:id="67"/>
    </w:p>
    <w:p w:rsidR="008C4493" w:rsidRPr="007321EA" w:rsidRDefault="008C4493" w:rsidP="00CE6D56">
      <w:pPr>
        <w:pStyle w:val="zSubsection"/>
        <w:spacing w:before="120"/>
      </w:pPr>
      <w:r w:rsidRPr="007321EA">
        <w:tab/>
      </w:r>
      <w:r w:rsidRPr="007321EA">
        <w:tab/>
        <w:t xml:space="preserve">Despite </w:t>
      </w:r>
      <w:r w:rsidR="002E5277" w:rsidRPr="007321EA">
        <w:t>section 5</w:t>
      </w:r>
      <w:r w:rsidRPr="007321EA">
        <w:t>8, the EGRC is not required to perform its functions in accordance with its strategic development plan and its statement of corporate intent in the period starting at the merger time and ending on the next 3</w:t>
      </w:r>
      <w:r w:rsidR="002E5277" w:rsidRPr="007321EA">
        <w:t>0 Jun</w:t>
      </w:r>
      <w:r w:rsidRPr="007321EA">
        <w:t>e.</w:t>
      </w:r>
    </w:p>
    <w:p w:rsidR="008C4493" w:rsidRPr="007321EA" w:rsidRDefault="008C4493" w:rsidP="008C4493">
      <w:pPr>
        <w:pStyle w:val="zHeading5"/>
      </w:pPr>
      <w:bookmarkStart w:id="68" w:name="_Toc382314945"/>
      <w:r w:rsidRPr="007321EA">
        <w:t>21</w:t>
      </w:r>
      <w:r w:rsidR="00E95703">
        <w:t>0</w:t>
      </w:r>
      <w:r w:rsidRPr="007321EA">
        <w:t>.</w:t>
      </w:r>
      <w:r w:rsidRPr="007321EA">
        <w:tab/>
        <w:t>Financial reporting: merging corporation</w:t>
      </w:r>
      <w:bookmarkEnd w:id="68"/>
    </w:p>
    <w:p w:rsidR="008C4493" w:rsidRPr="007321EA" w:rsidRDefault="008C4493" w:rsidP="00CE6D56">
      <w:pPr>
        <w:pStyle w:val="zSubsection"/>
        <w:spacing w:before="120"/>
      </w:pPr>
      <w:r w:rsidRPr="007321EA">
        <w:tab/>
        <w:t>(1)</w:t>
      </w:r>
      <w:r w:rsidRPr="007321EA">
        <w:tab/>
        <w:t xml:space="preserve">In this section — </w:t>
      </w:r>
    </w:p>
    <w:p w:rsidR="008C4493" w:rsidRPr="007321EA" w:rsidRDefault="008C4493" w:rsidP="008C4493">
      <w:pPr>
        <w:pStyle w:val="zDefstart"/>
      </w:pPr>
      <w:r w:rsidRPr="007321EA">
        <w:tab/>
      </w:r>
      <w:r w:rsidRPr="007321EA">
        <w:rPr>
          <w:rStyle w:val="CharDefText"/>
        </w:rPr>
        <w:t>annual reporting provisions</w:t>
      </w:r>
      <w:r w:rsidRPr="007321EA">
        <w:t xml:space="preserve"> means sections 107 and 108, Schedule 4 Division 3 Subdivision 1 and </w:t>
      </w:r>
      <w:r w:rsidR="002E5277" w:rsidRPr="007321EA">
        <w:t>Schedule 4</w:t>
      </w:r>
      <w:r w:rsidRPr="007321EA">
        <w:t xml:space="preserve"> clauses 32 and 33;</w:t>
      </w:r>
    </w:p>
    <w:p w:rsidR="008C4493" w:rsidRPr="007321EA" w:rsidRDefault="008C4493" w:rsidP="008C4493">
      <w:pPr>
        <w:pStyle w:val="zDefstart"/>
      </w:pPr>
      <w:r w:rsidRPr="007321EA">
        <w:tab/>
      </w:r>
      <w:r w:rsidRPr="007321EA">
        <w:rPr>
          <w:rStyle w:val="CharDefText"/>
        </w:rPr>
        <w:t>quarter</w:t>
      </w:r>
      <w:r w:rsidRPr="007321EA">
        <w:t xml:space="preserve"> means a quarter of a financial year.</w:t>
      </w:r>
    </w:p>
    <w:p w:rsidR="008C4493" w:rsidRPr="007321EA" w:rsidRDefault="008C4493" w:rsidP="00CE6D56">
      <w:pPr>
        <w:pStyle w:val="zSubsection"/>
        <w:spacing w:before="120"/>
      </w:pPr>
      <w:r w:rsidRPr="007321EA">
        <w:tab/>
        <w:t>(2)</w:t>
      </w:r>
      <w:r w:rsidRPr="007321EA">
        <w:tab/>
        <w:t>It is a function of the EGRC to perform the duties set out in this section in respect of the merging corporation.</w:t>
      </w:r>
    </w:p>
    <w:p w:rsidR="008C4493" w:rsidRPr="007321EA" w:rsidRDefault="008C4493" w:rsidP="00CE6D56">
      <w:pPr>
        <w:pStyle w:val="zSubsection"/>
        <w:spacing w:before="120"/>
      </w:pPr>
      <w:r w:rsidRPr="007321EA">
        <w:tab/>
        <w:t>(3)</w:t>
      </w:r>
      <w:r w:rsidRPr="007321EA">
        <w:tab/>
        <w:t>If the merger time coincides with the end of a quarter of the merging corporation, the EGRC is to comply with section 106 in respect of the merging corporation for that quarter.</w:t>
      </w:r>
    </w:p>
    <w:p w:rsidR="008C4493" w:rsidRPr="007321EA" w:rsidRDefault="008C4493" w:rsidP="00CE6D56">
      <w:pPr>
        <w:pStyle w:val="zSubsection"/>
        <w:spacing w:before="120"/>
      </w:pPr>
      <w:r w:rsidRPr="007321EA">
        <w:tab/>
        <w:t>(4)</w:t>
      </w:r>
      <w:r w:rsidRPr="007321EA">
        <w:tab/>
        <w:t xml:space="preserve">If the merger time is after the end of a quarter of the merging corporation (the </w:t>
      </w:r>
      <w:r w:rsidRPr="007321EA">
        <w:rPr>
          <w:rStyle w:val="CharDefText"/>
        </w:rPr>
        <w:t>last quarter</w:t>
      </w:r>
      <w:r w:rsidRPr="007321EA">
        <w:t xml:space="preserve">), the EGRC is to — </w:t>
      </w:r>
    </w:p>
    <w:p w:rsidR="008C4493" w:rsidRPr="007321EA" w:rsidRDefault="008C4493" w:rsidP="008C4493">
      <w:pPr>
        <w:pStyle w:val="zIndenta"/>
      </w:pPr>
      <w:r w:rsidRPr="007321EA">
        <w:tab/>
        <w:t>(a)</w:t>
      </w:r>
      <w:r w:rsidRPr="007321EA">
        <w:tab/>
        <w:t xml:space="preserve">comply with </w:t>
      </w:r>
      <w:r w:rsidR="002E5277" w:rsidRPr="007321EA">
        <w:t>section 1</w:t>
      </w:r>
      <w:r w:rsidRPr="007321EA">
        <w:t>06 in respect of the merging corporation to the extent that that section has not been complied with for the last quarter; and</w:t>
      </w:r>
    </w:p>
    <w:p w:rsidR="008C4493" w:rsidRPr="007321EA" w:rsidRDefault="008C4493" w:rsidP="008C4493">
      <w:pPr>
        <w:pStyle w:val="zIndenta"/>
      </w:pPr>
      <w:r w:rsidRPr="007321EA">
        <w:tab/>
        <w:t>(b)</w:t>
      </w:r>
      <w:r w:rsidRPr="007321EA">
        <w:tab/>
        <w:t xml:space="preserve">comply with </w:t>
      </w:r>
      <w:r w:rsidR="002E5277" w:rsidRPr="007321EA">
        <w:t>section 1</w:t>
      </w:r>
      <w:r w:rsidRPr="007321EA">
        <w:t>06 in respect of the merging corporation for the period starting at the end of the last quarter and ending at the merger time as if that period were a quarter.</w:t>
      </w:r>
    </w:p>
    <w:p w:rsidR="008C4493" w:rsidRPr="007321EA" w:rsidRDefault="008C4493" w:rsidP="008C4493">
      <w:pPr>
        <w:pStyle w:val="zSubsection"/>
      </w:pPr>
      <w:r w:rsidRPr="007321EA">
        <w:tab/>
        <w:t>(5)</w:t>
      </w:r>
      <w:r w:rsidRPr="007321EA">
        <w:tab/>
        <w:t>If the merger time coincides with the end of a financial year of the merging corporation, the EGRC is to comply with the annual reporting provisions in respect of the merging corporation for that financial year.</w:t>
      </w:r>
    </w:p>
    <w:p w:rsidR="008C4493" w:rsidRPr="007321EA" w:rsidRDefault="008C4493" w:rsidP="008C4493">
      <w:pPr>
        <w:pStyle w:val="zSubsection"/>
      </w:pPr>
      <w:r w:rsidRPr="007321EA">
        <w:tab/>
        <w:t>(6)</w:t>
      </w:r>
      <w:r w:rsidRPr="007321EA">
        <w:tab/>
        <w:t xml:space="preserve">If the merger time is after the end of a financial year of the merging corporation (the </w:t>
      </w:r>
      <w:r w:rsidRPr="007321EA">
        <w:rPr>
          <w:rStyle w:val="CharDefText"/>
        </w:rPr>
        <w:t>last financial year</w:t>
      </w:r>
      <w:r w:rsidRPr="007321EA">
        <w:t xml:space="preserve">), the EGRC is to — </w:t>
      </w:r>
    </w:p>
    <w:p w:rsidR="008C4493" w:rsidRPr="007321EA" w:rsidRDefault="008C4493" w:rsidP="008C4493">
      <w:pPr>
        <w:pStyle w:val="zIndenta"/>
      </w:pPr>
      <w:r w:rsidRPr="007321EA">
        <w:tab/>
        <w:t>(a)</w:t>
      </w:r>
      <w:r w:rsidRPr="007321EA">
        <w:tab/>
        <w:t>comply with the annual reporting provisions in respect of the merging corporation to the extent that those provisions have not been complied with for the last financial year; and</w:t>
      </w:r>
    </w:p>
    <w:p w:rsidR="008C4493" w:rsidRPr="007321EA" w:rsidRDefault="008C4493" w:rsidP="008C4493">
      <w:pPr>
        <w:pStyle w:val="zIndenta"/>
      </w:pPr>
      <w:r w:rsidRPr="007321EA">
        <w:tab/>
        <w:t>(b)</w:t>
      </w:r>
      <w:r w:rsidRPr="007321EA">
        <w:tab/>
        <w:t>comply with the annual reporting provisions in respect of the merging corporation for the period starting at the end of the last financial year and ending at the merger time as if that period were a financial year.</w:t>
      </w:r>
    </w:p>
    <w:p w:rsidR="008C4493" w:rsidRPr="007321EA" w:rsidRDefault="008C4493" w:rsidP="008C4493">
      <w:pPr>
        <w:pStyle w:val="zSubsection"/>
      </w:pPr>
      <w:r w:rsidRPr="007321EA">
        <w:tab/>
        <w:t>(7)</w:t>
      </w:r>
      <w:r w:rsidRPr="007321EA">
        <w:tab/>
        <w:t xml:space="preserve">In order to enable the EGRC to perform its duties under this section, section 106 and the annual reporting provisions apply with — </w:t>
      </w:r>
    </w:p>
    <w:p w:rsidR="008C4493" w:rsidRPr="007321EA" w:rsidRDefault="008C4493" w:rsidP="008C4493">
      <w:pPr>
        <w:pStyle w:val="zIndenta"/>
      </w:pPr>
      <w:r w:rsidRPr="007321EA">
        <w:tab/>
        <w:t>(a)</w:t>
      </w:r>
      <w:r w:rsidRPr="007321EA">
        <w:tab/>
        <w:t xml:space="preserve">any modifications prescribed by transitional </w:t>
      </w:r>
      <w:r w:rsidRPr="007208D1">
        <w:t>regulation</w:t>
      </w:r>
      <w:r w:rsidRPr="007321EA">
        <w:t>s; and</w:t>
      </w:r>
    </w:p>
    <w:p w:rsidR="008C4493" w:rsidRPr="007321EA" w:rsidRDefault="008C4493" w:rsidP="008C4493">
      <w:pPr>
        <w:pStyle w:val="zIndenta"/>
      </w:pPr>
      <w:r w:rsidRPr="007321EA">
        <w:tab/>
        <w:t>(b)</w:t>
      </w:r>
      <w:r w:rsidRPr="007321EA">
        <w:tab/>
        <w:t>any other appropriate modifications.</w:t>
      </w:r>
    </w:p>
    <w:p w:rsidR="008C4493" w:rsidRPr="007321EA" w:rsidRDefault="008C4493" w:rsidP="008C4493">
      <w:pPr>
        <w:pStyle w:val="zHeading5"/>
      </w:pPr>
      <w:bookmarkStart w:id="69" w:name="_Toc382314946"/>
      <w:r w:rsidRPr="007321EA">
        <w:t>21</w:t>
      </w:r>
      <w:r w:rsidR="00E95703">
        <w:t>1</w:t>
      </w:r>
      <w:r w:rsidRPr="007321EA">
        <w:t>.</w:t>
      </w:r>
      <w:r w:rsidRPr="007321EA">
        <w:tab/>
        <w:t>Financial reporting: continuing corporation</w:t>
      </w:r>
      <w:bookmarkEnd w:id="69"/>
    </w:p>
    <w:p w:rsidR="008C4493" w:rsidRPr="007321EA" w:rsidRDefault="008C4493" w:rsidP="008C4493">
      <w:pPr>
        <w:pStyle w:val="zSubsection"/>
      </w:pPr>
      <w:r w:rsidRPr="007321EA">
        <w:tab/>
        <w:t>(1)</w:t>
      </w:r>
      <w:r w:rsidRPr="007321EA">
        <w:tab/>
        <w:t xml:space="preserve">In this section — </w:t>
      </w:r>
    </w:p>
    <w:p w:rsidR="008C4493" w:rsidRPr="007321EA" w:rsidRDefault="008C4493" w:rsidP="008C4493">
      <w:pPr>
        <w:pStyle w:val="zDefstart"/>
      </w:pPr>
      <w:r w:rsidRPr="007321EA">
        <w:tab/>
      </w:r>
      <w:r w:rsidRPr="007321EA">
        <w:rPr>
          <w:rStyle w:val="CharDefText"/>
        </w:rPr>
        <w:t>annual reporting provisions</w:t>
      </w:r>
      <w:r w:rsidRPr="007321EA">
        <w:t xml:space="preserve"> has the meaning given in section 21</w:t>
      </w:r>
      <w:r w:rsidR="00E95703">
        <w:t>0</w:t>
      </w:r>
      <w:r w:rsidRPr="007321EA">
        <w:t>(1).</w:t>
      </w:r>
    </w:p>
    <w:p w:rsidR="008C4493" w:rsidRPr="007321EA" w:rsidRDefault="008C4493" w:rsidP="008C4493">
      <w:pPr>
        <w:pStyle w:val="zSubsection"/>
      </w:pPr>
      <w:r w:rsidRPr="007321EA">
        <w:tab/>
        <w:t>(2)</w:t>
      </w:r>
      <w:r w:rsidRPr="007321EA">
        <w:tab/>
        <w:t xml:space="preserve">If the merger time is after the end of a financial year of the continuing corporation (the </w:t>
      </w:r>
      <w:r w:rsidRPr="007321EA">
        <w:rPr>
          <w:rStyle w:val="CharDefText"/>
        </w:rPr>
        <w:t>last financial year</w:t>
      </w:r>
      <w:r w:rsidRPr="007321EA">
        <w:t xml:space="preserve">), the EGRC is to comply with the annual reporting provisions in respect of the continuing corporation as if each of the following periods were a financial year — </w:t>
      </w:r>
    </w:p>
    <w:p w:rsidR="008C4493" w:rsidRPr="007321EA" w:rsidRDefault="008C4493" w:rsidP="008C4493">
      <w:pPr>
        <w:pStyle w:val="zIndenta"/>
      </w:pPr>
      <w:r w:rsidRPr="007321EA">
        <w:tab/>
        <w:t>(a)</w:t>
      </w:r>
      <w:r w:rsidRPr="007321EA">
        <w:tab/>
        <w:t>the period starting at the end of the last financial year and ending at the merger time;</w:t>
      </w:r>
    </w:p>
    <w:p w:rsidR="008C4493" w:rsidRPr="007321EA" w:rsidRDefault="008C4493" w:rsidP="008C4493">
      <w:pPr>
        <w:pStyle w:val="zIndenta"/>
      </w:pPr>
      <w:r w:rsidRPr="007321EA">
        <w:tab/>
        <w:t>(b)</w:t>
      </w:r>
      <w:r w:rsidRPr="007321EA">
        <w:tab/>
        <w:t>the period starting at the merger time and ending on the next 3</w:t>
      </w:r>
      <w:r w:rsidR="002E5277" w:rsidRPr="007321EA">
        <w:t>0 Jun</w:t>
      </w:r>
      <w:r w:rsidRPr="007321EA">
        <w:t>e.</w:t>
      </w:r>
    </w:p>
    <w:p w:rsidR="008C4493" w:rsidRPr="007321EA" w:rsidRDefault="008C4493" w:rsidP="008C4493">
      <w:pPr>
        <w:pStyle w:val="zSubsection"/>
      </w:pPr>
      <w:r w:rsidRPr="007321EA">
        <w:tab/>
        <w:t>(3)</w:t>
      </w:r>
      <w:r w:rsidRPr="007321EA">
        <w:tab/>
        <w:t xml:space="preserve">For the purposes of </w:t>
      </w:r>
      <w:r w:rsidR="007208D1">
        <w:t>subsection (</w:t>
      </w:r>
      <w:r w:rsidRPr="007321EA">
        <w:t xml:space="preserve">2), the annual reporting provisions apply with — </w:t>
      </w:r>
    </w:p>
    <w:p w:rsidR="008C4493" w:rsidRPr="007321EA" w:rsidRDefault="008C4493" w:rsidP="008C4493">
      <w:pPr>
        <w:pStyle w:val="zIndenta"/>
      </w:pPr>
      <w:r w:rsidRPr="007321EA">
        <w:tab/>
        <w:t>(a)</w:t>
      </w:r>
      <w:r w:rsidRPr="007321EA">
        <w:tab/>
        <w:t xml:space="preserve">any modifications prescribed by transitional </w:t>
      </w:r>
      <w:r w:rsidRPr="007208D1">
        <w:t>regulation</w:t>
      </w:r>
      <w:r w:rsidRPr="007321EA">
        <w:t>s; and</w:t>
      </w:r>
    </w:p>
    <w:p w:rsidR="008C4493" w:rsidRPr="007321EA" w:rsidRDefault="008C4493" w:rsidP="008C4493">
      <w:pPr>
        <w:pStyle w:val="zIndenta"/>
      </w:pPr>
      <w:r w:rsidRPr="007321EA">
        <w:tab/>
        <w:t>(b)</w:t>
      </w:r>
      <w:r w:rsidRPr="007321EA">
        <w:tab/>
        <w:t>any other appropriate modifications.</w:t>
      </w:r>
    </w:p>
    <w:p w:rsidR="008C4493" w:rsidRPr="007321EA" w:rsidRDefault="008C4493" w:rsidP="008C4493">
      <w:pPr>
        <w:pStyle w:val="zHeading5"/>
      </w:pPr>
      <w:bookmarkStart w:id="70" w:name="_Toc382314947"/>
      <w:r w:rsidRPr="007321EA">
        <w:t>21</w:t>
      </w:r>
      <w:r w:rsidR="00D66AD1">
        <w:t>2</w:t>
      </w:r>
      <w:r w:rsidRPr="007321EA">
        <w:t>.</w:t>
      </w:r>
      <w:r w:rsidRPr="007321EA">
        <w:tab/>
        <w:t>Continuation of certain directions</w:t>
      </w:r>
      <w:bookmarkEnd w:id="70"/>
    </w:p>
    <w:p w:rsidR="008C4493" w:rsidRPr="007321EA" w:rsidRDefault="008C4493" w:rsidP="008C4493">
      <w:pPr>
        <w:pStyle w:val="zSubsection"/>
      </w:pPr>
      <w:r w:rsidRPr="007321EA">
        <w:tab/>
        <w:t>(1)</w:t>
      </w:r>
      <w:r w:rsidRPr="007321EA">
        <w:tab/>
        <w:t>A direction under section 111(1) that was in force in respect of the merging corporation immediately before the merger time continues in force, from the merger time, as if it were a direction given under section 111(1) to the EGRC.</w:t>
      </w:r>
    </w:p>
    <w:p w:rsidR="008C4493" w:rsidRPr="007321EA" w:rsidRDefault="008C4493" w:rsidP="008C4493">
      <w:pPr>
        <w:pStyle w:val="zSubsection"/>
      </w:pPr>
      <w:r w:rsidRPr="007321EA">
        <w:tab/>
        <w:t>(2)</w:t>
      </w:r>
      <w:r w:rsidRPr="007321EA">
        <w:tab/>
        <w:t>An instrument under section 114(2) that was in force in respect of the merging corporation immediately before the merger time continues in force, from the merger time, as if it were an instrument served under section 114(2) on the EGRC.</w:t>
      </w:r>
    </w:p>
    <w:p w:rsidR="00C74016" w:rsidRPr="007321EA" w:rsidRDefault="00C74016" w:rsidP="00C74016">
      <w:pPr>
        <w:pStyle w:val="zHeading5"/>
      </w:pPr>
      <w:bookmarkStart w:id="71" w:name="_Toc382314948"/>
      <w:r w:rsidRPr="007321EA">
        <w:t>21</w:t>
      </w:r>
      <w:r w:rsidR="00D66AD1">
        <w:t>3</w:t>
      </w:r>
      <w:r w:rsidRPr="007321EA">
        <w:t>.</w:t>
      </w:r>
      <w:r w:rsidRPr="007321EA">
        <w:tab/>
        <w:t>Amount in lieu of rates</w:t>
      </w:r>
      <w:bookmarkEnd w:id="71"/>
    </w:p>
    <w:p w:rsidR="00C74016" w:rsidRPr="007321EA" w:rsidRDefault="00C74016" w:rsidP="00C74016">
      <w:pPr>
        <w:pStyle w:val="zSubsection"/>
      </w:pPr>
      <w:r w:rsidRPr="007321EA">
        <w:tab/>
        <w:t>(1)</w:t>
      </w:r>
      <w:r w:rsidRPr="007321EA">
        <w:tab/>
        <w:t xml:space="preserve">If immediately before the merger time the merging corporation has not paid an amount required to be paid under </w:t>
      </w:r>
      <w:r w:rsidR="002E5277" w:rsidRPr="007321EA">
        <w:t>section 1</w:t>
      </w:r>
      <w:r w:rsidRPr="007321EA">
        <w:t>24, the EGRC is to pay the amount to the Treasurer.</w:t>
      </w:r>
    </w:p>
    <w:p w:rsidR="00C74016" w:rsidRPr="007321EA" w:rsidRDefault="00C74016" w:rsidP="00C74016">
      <w:pPr>
        <w:pStyle w:val="zSubsection"/>
      </w:pPr>
      <w:r w:rsidRPr="007321EA">
        <w:tab/>
        <w:t>(2)</w:t>
      </w:r>
      <w:r w:rsidRPr="007321EA">
        <w:tab/>
        <w:t xml:space="preserve">Any amount that has to be paid to the Treasurer in accordance with </w:t>
      </w:r>
      <w:r w:rsidR="007208D1">
        <w:t>subsection (</w:t>
      </w:r>
      <w:r w:rsidRPr="007321EA">
        <w:t>1) is to be paid from the funds of the EGRC.</w:t>
      </w:r>
    </w:p>
    <w:p w:rsidR="00C74016" w:rsidRPr="007321EA" w:rsidRDefault="00C74016" w:rsidP="00C74016">
      <w:pPr>
        <w:pStyle w:val="zHeading5"/>
      </w:pPr>
      <w:bookmarkStart w:id="72" w:name="_Toc382314949"/>
      <w:r w:rsidRPr="007321EA">
        <w:t>21</w:t>
      </w:r>
      <w:r w:rsidR="00D66AD1">
        <w:t>4</w:t>
      </w:r>
      <w:r w:rsidRPr="007321EA">
        <w:t>.</w:t>
      </w:r>
      <w:r w:rsidRPr="007321EA">
        <w:tab/>
        <w:t>Dividends</w:t>
      </w:r>
      <w:bookmarkEnd w:id="72"/>
    </w:p>
    <w:p w:rsidR="00C74016" w:rsidRPr="007321EA" w:rsidRDefault="00C74016" w:rsidP="00C74016">
      <w:pPr>
        <w:pStyle w:val="zSubsection"/>
      </w:pPr>
      <w:r w:rsidRPr="007321EA">
        <w:tab/>
        <w:t>(1)</w:t>
      </w:r>
      <w:r w:rsidRPr="007321EA">
        <w:tab/>
        <w:t xml:space="preserve">In this section — </w:t>
      </w:r>
    </w:p>
    <w:p w:rsidR="00C74016" w:rsidRPr="007321EA" w:rsidRDefault="00C74016" w:rsidP="00C74016">
      <w:pPr>
        <w:pStyle w:val="zDefstart"/>
      </w:pPr>
      <w:r w:rsidRPr="007321EA">
        <w:tab/>
      </w:r>
      <w:r w:rsidRPr="007321EA">
        <w:rPr>
          <w:rStyle w:val="CharDefText"/>
        </w:rPr>
        <w:t>dividend function</w:t>
      </w:r>
      <w:r w:rsidRPr="007321EA">
        <w:t xml:space="preserve"> means a function of a corporation or its board under section 126.</w:t>
      </w:r>
    </w:p>
    <w:p w:rsidR="00C74016" w:rsidRPr="007321EA" w:rsidRDefault="00C74016" w:rsidP="00C74016">
      <w:pPr>
        <w:pStyle w:val="zSubsection"/>
      </w:pPr>
      <w:r w:rsidRPr="007321EA">
        <w:tab/>
        <w:t>(2)</w:t>
      </w:r>
      <w:r w:rsidRPr="007321EA">
        <w:tab/>
        <w:t>If immediately before the merger time a dividend function has yet to be performed by the merging corporation or its board, the EGRC or its board is to perform the function after the merger time as if the EGRC were the merging corporation.</w:t>
      </w:r>
    </w:p>
    <w:p w:rsidR="00C74016" w:rsidRPr="007321EA" w:rsidRDefault="00C74016" w:rsidP="00C74016">
      <w:pPr>
        <w:pStyle w:val="zSubsection"/>
      </w:pPr>
      <w:r w:rsidRPr="007321EA">
        <w:tab/>
        <w:t>(3)</w:t>
      </w:r>
      <w:r w:rsidRPr="007321EA">
        <w:tab/>
        <w:t xml:space="preserve">Any amount that has to be paid to the Treasurer in accordance with </w:t>
      </w:r>
      <w:r w:rsidR="007208D1">
        <w:t>subsection (</w:t>
      </w:r>
      <w:r w:rsidRPr="007321EA">
        <w:t>2) is to be paid from the funds of the EGRC.</w:t>
      </w:r>
    </w:p>
    <w:p w:rsidR="00C74016" w:rsidRPr="007321EA" w:rsidRDefault="00C74016" w:rsidP="00C74016">
      <w:pPr>
        <w:pStyle w:val="zHeading5"/>
      </w:pPr>
      <w:bookmarkStart w:id="73" w:name="_Toc382314950"/>
      <w:r w:rsidRPr="007321EA">
        <w:t>21</w:t>
      </w:r>
      <w:r w:rsidR="00D66AD1">
        <w:t>5</w:t>
      </w:r>
      <w:r w:rsidRPr="007321EA">
        <w:t>.</w:t>
      </w:r>
      <w:r w:rsidRPr="007321EA">
        <w:tab/>
        <w:t>Completion of things commenced</w:t>
      </w:r>
      <w:bookmarkEnd w:id="73"/>
    </w:p>
    <w:p w:rsidR="00C74016" w:rsidRPr="007321EA" w:rsidRDefault="00C74016" w:rsidP="00C74016">
      <w:pPr>
        <w:pStyle w:val="zSubsection"/>
      </w:pPr>
      <w:r w:rsidRPr="007321EA">
        <w:tab/>
      </w:r>
      <w:r w:rsidRPr="007321EA">
        <w:tab/>
        <w:t>Anything commenced to be done by the merging corporation before the merger time may be continued by the EGRC.</w:t>
      </w:r>
    </w:p>
    <w:p w:rsidR="00C74016" w:rsidRPr="007321EA" w:rsidRDefault="00C74016" w:rsidP="00C74016">
      <w:pPr>
        <w:pStyle w:val="zHeading5"/>
      </w:pPr>
      <w:bookmarkStart w:id="74" w:name="_Toc382314951"/>
      <w:r w:rsidRPr="007321EA">
        <w:t>21</w:t>
      </w:r>
      <w:r w:rsidR="00D66AD1">
        <w:t>6</w:t>
      </w:r>
      <w:r w:rsidRPr="007321EA">
        <w:t>.</w:t>
      </w:r>
      <w:r w:rsidRPr="007321EA">
        <w:tab/>
        <w:t>Continuing effect of things done</w:t>
      </w:r>
      <w:bookmarkEnd w:id="74"/>
    </w:p>
    <w:p w:rsidR="00C74016" w:rsidRPr="007321EA" w:rsidRDefault="00C74016" w:rsidP="00C74016">
      <w:pPr>
        <w:pStyle w:val="zSubsection"/>
      </w:pPr>
      <w:r w:rsidRPr="007321EA">
        <w:tab/>
        <w:t>(1)</w:t>
      </w:r>
      <w:r w:rsidRPr="007321EA">
        <w:tab/>
        <w:t xml:space="preserve">In this section — </w:t>
      </w:r>
    </w:p>
    <w:p w:rsidR="00C74016" w:rsidRPr="007321EA" w:rsidRDefault="00C74016" w:rsidP="00C74016">
      <w:pPr>
        <w:pStyle w:val="zDefstart"/>
      </w:pPr>
      <w:r w:rsidRPr="007321EA">
        <w:tab/>
      </w:r>
      <w:r w:rsidRPr="007321EA">
        <w:rPr>
          <w:rStyle w:val="CharDefText"/>
        </w:rPr>
        <w:t>relevant act</w:t>
      </w:r>
      <w:r w:rsidRPr="007321EA">
        <w:t xml:space="preserve"> means an act, matter or thing done or omitted to be done before the merger time by, to or in respect of the merging corporation.</w:t>
      </w:r>
    </w:p>
    <w:p w:rsidR="00C74016" w:rsidRPr="007321EA" w:rsidRDefault="00C74016" w:rsidP="00C74016">
      <w:pPr>
        <w:pStyle w:val="zSubsection"/>
      </w:pPr>
      <w:r w:rsidRPr="007321EA">
        <w:tab/>
        <w:t>(2)</w:t>
      </w:r>
      <w:r w:rsidRPr="007321EA">
        <w:tab/>
        <w:t>To the extent that a relevant act has force or significance at the merger time it is to be taken, from the merger time, to have been done or omitted by, to or in respect of the EGRC so far as the act, matter or thing is relevant to the EGRC.</w:t>
      </w:r>
    </w:p>
    <w:p w:rsidR="00C74016" w:rsidRPr="007321EA" w:rsidRDefault="00C74016" w:rsidP="00C74016">
      <w:pPr>
        <w:pStyle w:val="zSubsection"/>
      </w:pPr>
      <w:r w:rsidRPr="007321EA">
        <w:tab/>
        <w:t>(3)</w:t>
      </w:r>
      <w:r w:rsidRPr="007321EA">
        <w:tab/>
        <w:t>This section does not affect the operation of any other provision</w:t>
      </w:r>
      <w:r w:rsidRPr="007208D1">
        <w:t xml:space="preserve"> of this Part</w:t>
      </w:r>
      <w:r w:rsidRPr="007321EA">
        <w:t>.</w:t>
      </w:r>
    </w:p>
    <w:p w:rsidR="00C74016" w:rsidRPr="007321EA" w:rsidRDefault="00C74016" w:rsidP="00C74016">
      <w:pPr>
        <w:pStyle w:val="zHeading5"/>
      </w:pPr>
      <w:bookmarkStart w:id="75" w:name="_Toc382314952"/>
      <w:r w:rsidRPr="007321EA">
        <w:t>21</w:t>
      </w:r>
      <w:r w:rsidR="00D66AD1">
        <w:t>7</w:t>
      </w:r>
      <w:r w:rsidRPr="007321EA">
        <w:t>.</w:t>
      </w:r>
      <w:r w:rsidRPr="007321EA">
        <w:tab/>
        <w:t>Immunity to continue</w:t>
      </w:r>
      <w:bookmarkEnd w:id="75"/>
    </w:p>
    <w:p w:rsidR="00C74016" w:rsidRPr="007321EA" w:rsidRDefault="00C74016" w:rsidP="00C74016">
      <w:pPr>
        <w:pStyle w:val="zSubsection"/>
      </w:pPr>
      <w:r w:rsidRPr="007321EA">
        <w:tab/>
      </w:r>
      <w:r w:rsidRPr="007321EA">
        <w:tab/>
        <w:t>If the merging corporation had the benefit of any immunity in respect of an act, matter or thing done or omitted before the merger time, the immunity continues in that respect for the benefit of the EGRC.</w:t>
      </w:r>
    </w:p>
    <w:p w:rsidR="00C74016" w:rsidRPr="007321EA" w:rsidRDefault="00C74016" w:rsidP="00C74016">
      <w:pPr>
        <w:pStyle w:val="zHeading5"/>
      </w:pPr>
      <w:bookmarkStart w:id="76" w:name="_Toc382314953"/>
      <w:r w:rsidRPr="007321EA">
        <w:t>21</w:t>
      </w:r>
      <w:r w:rsidR="00D66AD1">
        <w:t>8</w:t>
      </w:r>
      <w:r w:rsidRPr="007321EA">
        <w:t>.</w:t>
      </w:r>
      <w:r w:rsidRPr="007321EA">
        <w:tab/>
        <w:t>Agreements, instruments and documents</w:t>
      </w:r>
      <w:bookmarkEnd w:id="76"/>
    </w:p>
    <w:p w:rsidR="00C74016" w:rsidRPr="007321EA" w:rsidRDefault="00C74016" w:rsidP="00C74016">
      <w:pPr>
        <w:pStyle w:val="zSubsection"/>
      </w:pPr>
      <w:r w:rsidRPr="007321EA">
        <w:tab/>
        <w:t>(1)</w:t>
      </w:r>
      <w:r w:rsidRPr="007321EA">
        <w:tab/>
        <w:t xml:space="preserve">In this section — </w:t>
      </w:r>
    </w:p>
    <w:p w:rsidR="00C74016" w:rsidRPr="007321EA" w:rsidRDefault="00C74016" w:rsidP="00C74016">
      <w:pPr>
        <w:pStyle w:val="zDefstart"/>
      </w:pPr>
      <w:r w:rsidRPr="007321EA">
        <w:tab/>
      </w:r>
      <w:r w:rsidRPr="007321EA">
        <w:rPr>
          <w:rStyle w:val="CharDefText"/>
        </w:rPr>
        <w:t>agreement</w:t>
      </w:r>
      <w:r w:rsidRPr="007321EA">
        <w:t xml:space="preserve"> includes a Government agreement;</w:t>
      </w:r>
    </w:p>
    <w:p w:rsidR="00C74016" w:rsidRPr="007321EA" w:rsidRDefault="00C74016" w:rsidP="00C74016">
      <w:pPr>
        <w:pStyle w:val="zDefstart"/>
      </w:pPr>
      <w:r w:rsidRPr="007321EA">
        <w:tab/>
      </w:r>
      <w:r w:rsidRPr="007321EA">
        <w:rPr>
          <w:rStyle w:val="CharDefText"/>
        </w:rPr>
        <w:t>former name</w:t>
      </w:r>
      <w:r w:rsidRPr="007321EA">
        <w:t xml:space="preserve"> means “Electricity Generation Corporation”;</w:t>
      </w:r>
    </w:p>
    <w:p w:rsidR="00C74016" w:rsidRPr="007321EA" w:rsidRDefault="00C74016" w:rsidP="00C74016">
      <w:pPr>
        <w:pStyle w:val="zDefstart"/>
      </w:pPr>
      <w:r w:rsidRPr="007321EA">
        <w:tab/>
      </w:r>
      <w:r w:rsidRPr="007321EA">
        <w:rPr>
          <w:rStyle w:val="CharDefText"/>
        </w:rPr>
        <w:t>new name</w:t>
      </w:r>
      <w:r w:rsidRPr="007321EA">
        <w:t xml:space="preserve"> means “Electricity Generation and Retail Corporation”.</w:t>
      </w:r>
    </w:p>
    <w:p w:rsidR="00C74016" w:rsidRPr="007321EA" w:rsidRDefault="00C74016" w:rsidP="00C74016">
      <w:pPr>
        <w:pStyle w:val="zSubsection"/>
      </w:pPr>
      <w:r w:rsidRPr="007321EA">
        <w:tab/>
        <w:t>(2)</w:t>
      </w:r>
      <w:r w:rsidRPr="007321EA">
        <w:tab/>
        <w:t xml:space="preserve">An agreement, instrument or document subsisting immediately before the merger time that contains — </w:t>
      </w:r>
    </w:p>
    <w:p w:rsidR="00C74016" w:rsidRPr="007321EA" w:rsidRDefault="00C74016" w:rsidP="00C74016">
      <w:pPr>
        <w:pStyle w:val="zIndenta"/>
      </w:pPr>
      <w:r w:rsidRPr="007321EA">
        <w:tab/>
        <w:t>(a)</w:t>
      </w:r>
      <w:r w:rsidRPr="007321EA">
        <w:tab/>
        <w:t>a reference to the merging corporation or to the continuing corporation by its former name; or</w:t>
      </w:r>
    </w:p>
    <w:p w:rsidR="00C74016" w:rsidRPr="007321EA" w:rsidRDefault="00C74016" w:rsidP="00C74016">
      <w:pPr>
        <w:pStyle w:val="zIndenta"/>
      </w:pPr>
      <w:r w:rsidRPr="007321EA">
        <w:tab/>
        <w:t>(b)</w:t>
      </w:r>
      <w:r w:rsidRPr="007321EA">
        <w:tab/>
        <w:t xml:space="preserve">a reference to a body that under </w:t>
      </w:r>
      <w:r w:rsidR="002E5277" w:rsidRPr="007321EA">
        <w:t>Part 9</w:t>
      </w:r>
      <w:r w:rsidRPr="007321EA">
        <w:t xml:space="preserve"> is to be read as, or has effect as if it were, a reference to the merging corporation or the continuing corporation,</w:t>
      </w:r>
    </w:p>
    <w:p w:rsidR="00C74016" w:rsidRPr="007321EA" w:rsidRDefault="00C74016" w:rsidP="00C74016">
      <w:pPr>
        <w:pStyle w:val="zSubsection"/>
      </w:pPr>
      <w:r w:rsidRPr="007321EA">
        <w:tab/>
      </w:r>
      <w:r w:rsidRPr="007321EA">
        <w:tab/>
        <w:t>has effect from the merger time as if the reference were, unless the context otherwise requires, a reference to the continuing corporation by its new name.</w:t>
      </w:r>
    </w:p>
    <w:p w:rsidR="00C74016" w:rsidRPr="007321EA" w:rsidRDefault="00C74016" w:rsidP="00C74016">
      <w:pPr>
        <w:pStyle w:val="zHeading5"/>
      </w:pPr>
      <w:bookmarkStart w:id="77" w:name="_Toc382314954"/>
      <w:r w:rsidRPr="007321EA">
        <w:t>2</w:t>
      </w:r>
      <w:r w:rsidR="00D66AD1">
        <w:t>19</w:t>
      </w:r>
      <w:r w:rsidRPr="007321EA">
        <w:t>.</w:t>
      </w:r>
      <w:r w:rsidRPr="007321EA">
        <w:tab/>
        <w:t>Treasurer may give indemnity and guarantee</w:t>
      </w:r>
      <w:bookmarkEnd w:id="77"/>
    </w:p>
    <w:p w:rsidR="00C74016" w:rsidRPr="007321EA" w:rsidRDefault="00C74016" w:rsidP="00C74016">
      <w:pPr>
        <w:pStyle w:val="zSubsection"/>
      </w:pPr>
      <w:r w:rsidRPr="007321EA">
        <w:tab/>
        <w:t>(1)</w:t>
      </w:r>
      <w:r w:rsidRPr="007321EA">
        <w:tab/>
        <w:t xml:space="preserve">In this section — </w:t>
      </w:r>
    </w:p>
    <w:p w:rsidR="00C74016" w:rsidRPr="007321EA" w:rsidRDefault="00C74016" w:rsidP="00C74016">
      <w:pPr>
        <w:pStyle w:val="zDefstart"/>
      </w:pPr>
      <w:r w:rsidRPr="007321EA">
        <w:tab/>
      </w:r>
      <w:r w:rsidRPr="007321EA">
        <w:rPr>
          <w:rStyle w:val="CharDefText"/>
        </w:rPr>
        <w:t>liability</w:t>
      </w:r>
      <w:r w:rsidRPr="007321EA">
        <w:t xml:space="preserve"> includes civil liability under the </w:t>
      </w:r>
      <w:r w:rsidRPr="007321EA">
        <w:rPr>
          <w:i/>
        </w:rPr>
        <w:t>Corporations Act 200</w:t>
      </w:r>
      <w:r w:rsidRPr="007208D1">
        <w:rPr>
          <w:i/>
        </w:rPr>
        <w:t>1</w:t>
      </w:r>
      <w:r w:rsidRPr="007208D1">
        <w:t xml:space="preserve"> (</w:t>
      </w:r>
      <w:r w:rsidRPr="007321EA">
        <w:t>Commonwealth);</w:t>
      </w:r>
    </w:p>
    <w:p w:rsidR="00C74016" w:rsidRPr="007321EA" w:rsidRDefault="00C74016" w:rsidP="00C74016">
      <w:pPr>
        <w:pStyle w:val="zDefstart"/>
      </w:pPr>
      <w:r w:rsidRPr="007321EA">
        <w:tab/>
      </w:r>
      <w:r w:rsidRPr="007321EA">
        <w:rPr>
          <w:rStyle w:val="CharDefText"/>
        </w:rPr>
        <w:t>relevant person</w:t>
      </w:r>
      <w:r w:rsidRPr="007321EA">
        <w:t xml:space="preserve"> means a person who is or has been a director, the chief executive officer, or a member of staff, of the merging corporation.</w:t>
      </w:r>
    </w:p>
    <w:p w:rsidR="00C74016" w:rsidRPr="007321EA" w:rsidRDefault="00C74016" w:rsidP="00C74016">
      <w:pPr>
        <w:pStyle w:val="zSubsection"/>
      </w:pPr>
      <w:r w:rsidRPr="007321EA">
        <w:tab/>
        <w:t>(2)</w:t>
      </w:r>
      <w:r w:rsidRPr="007321EA">
        <w:tab/>
        <w:t xml:space="preserve">The Treasurer may, in the name and on behalf of the State, give to a relevant person an indemnity against liability or a guarantee of payment in respect of — </w:t>
      </w:r>
    </w:p>
    <w:p w:rsidR="00C74016" w:rsidRPr="007321EA" w:rsidRDefault="00C74016" w:rsidP="00C74016">
      <w:pPr>
        <w:pStyle w:val="zIndenta"/>
      </w:pPr>
      <w:r w:rsidRPr="007321EA">
        <w:tab/>
        <w:t>(a)</w:t>
      </w:r>
      <w:r w:rsidRPr="007321EA">
        <w:tab/>
        <w:t>the doing of anything, whether before or after the merger time, that is required to achieve the purpose</w:t>
      </w:r>
      <w:r w:rsidRPr="007208D1">
        <w:t xml:space="preserve"> of this Part</w:t>
      </w:r>
      <w:r w:rsidRPr="007321EA">
        <w:t>; or</w:t>
      </w:r>
    </w:p>
    <w:p w:rsidR="00C74016" w:rsidRPr="007321EA" w:rsidRDefault="00C74016" w:rsidP="00C74016">
      <w:pPr>
        <w:pStyle w:val="zIndenta"/>
      </w:pPr>
      <w:r w:rsidRPr="007321EA">
        <w:tab/>
        <w:t>(b)</w:t>
      </w:r>
      <w:r w:rsidRPr="007321EA">
        <w:tab/>
        <w:t>an omission to do anything, whether before or after the merger time, if the omission is required to achieve the purpose</w:t>
      </w:r>
      <w:r w:rsidRPr="007208D1">
        <w:t xml:space="preserve"> of this Part</w:t>
      </w:r>
      <w:r w:rsidRPr="007321EA">
        <w:t>.</w:t>
      </w:r>
    </w:p>
    <w:p w:rsidR="00C74016" w:rsidRPr="007321EA" w:rsidRDefault="00C74016" w:rsidP="00C74016">
      <w:pPr>
        <w:pStyle w:val="zSubsection"/>
      </w:pPr>
      <w:r w:rsidRPr="007321EA">
        <w:tab/>
        <w:t>(3)</w:t>
      </w:r>
      <w:r w:rsidRPr="007321EA">
        <w:tab/>
        <w:t>The payment of any money under an indemnity or guarantee given under this section is to be made by the Treasurer and charged to the Consolidated Account, which this section appropriates to the necessary extent.</w:t>
      </w:r>
    </w:p>
    <w:p w:rsidR="00C74016" w:rsidRPr="007321EA" w:rsidRDefault="00C74016" w:rsidP="00C74016">
      <w:pPr>
        <w:pStyle w:val="zHeading5"/>
      </w:pPr>
      <w:bookmarkStart w:id="78" w:name="_Toc382314955"/>
      <w:r w:rsidRPr="007321EA">
        <w:t>22</w:t>
      </w:r>
      <w:r w:rsidR="00D66AD1">
        <w:t>0</w:t>
      </w:r>
      <w:r w:rsidRPr="007321EA">
        <w:t>.</w:t>
      </w:r>
      <w:r w:rsidRPr="007321EA">
        <w:tab/>
        <w:t>Government agreements not affected</w:t>
      </w:r>
      <w:bookmarkEnd w:id="78"/>
    </w:p>
    <w:p w:rsidR="00C74016" w:rsidRPr="007321EA" w:rsidRDefault="00C74016" w:rsidP="00C74016">
      <w:pPr>
        <w:pStyle w:val="zSubsection"/>
      </w:pPr>
      <w:r w:rsidRPr="007321EA">
        <w:tab/>
      </w:r>
      <w:r w:rsidRPr="007321EA">
        <w:tab/>
        <w:t>The merger provisions do not prejudice or in any way affect any right or obligation of a party to a Government agreement.</w:t>
      </w:r>
    </w:p>
    <w:p w:rsidR="00C74016" w:rsidRPr="007321EA" w:rsidRDefault="00D66AD1" w:rsidP="00C74016">
      <w:pPr>
        <w:pStyle w:val="zHeading5"/>
      </w:pPr>
      <w:bookmarkStart w:id="79" w:name="_Toc382314956"/>
      <w:r>
        <w:t>221</w:t>
      </w:r>
      <w:r w:rsidR="00C74016" w:rsidRPr="007321EA">
        <w:t>.</w:t>
      </w:r>
      <w:r w:rsidR="00C74016" w:rsidRPr="007321EA">
        <w:tab/>
        <w:t xml:space="preserve">Transitional </w:t>
      </w:r>
      <w:r w:rsidR="00C74016" w:rsidRPr="007208D1">
        <w:t>regulation</w:t>
      </w:r>
      <w:r w:rsidR="00C74016" w:rsidRPr="007321EA">
        <w:t>s</w:t>
      </w:r>
      <w:bookmarkEnd w:id="79"/>
    </w:p>
    <w:p w:rsidR="00C74016" w:rsidRPr="007321EA" w:rsidRDefault="00C74016" w:rsidP="00C74016">
      <w:pPr>
        <w:pStyle w:val="zSubsection"/>
      </w:pPr>
      <w:r w:rsidRPr="007321EA">
        <w:tab/>
        <w:t>(1)</w:t>
      </w:r>
      <w:r w:rsidRPr="007321EA">
        <w:tab/>
      </w:r>
      <w:r w:rsidRPr="007208D1">
        <w:t>Regulation</w:t>
      </w:r>
      <w:r w:rsidRPr="007321EA">
        <w:t>s (</w:t>
      </w:r>
      <w:r w:rsidRPr="007321EA">
        <w:rPr>
          <w:rStyle w:val="CharDefText"/>
        </w:rPr>
        <w:t xml:space="preserve">transitional </w:t>
      </w:r>
      <w:r w:rsidRPr="007208D1">
        <w:rPr>
          <w:rStyle w:val="CharDefText"/>
        </w:rPr>
        <w:t>regulation</w:t>
      </w:r>
      <w:r w:rsidRPr="007321EA">
        <w:rPr>
          <w:rStyle w:val="CharDefText"/>
        </w:rPr>
        <w:t>s</w:t>
      </w:r>
      <w:r w:rsidRPr="007321EA">
        <w:t xml:space="preserve">) may prescribe — </w:t>
      </w:r>
    </w:p>
    <w:p w:rsidR="00C74016" w:rsidRPr="007321EA" w:rsidRDefault="00C74016" w:rsidP="00C74016">
      <w:pPr>
        <w:pStyle w:val="zIndenta"/>
      </w:pPr>
      <w:r w:rsidRPr="007321EA">
        <w:tab/>
        <w:t>(a)</w:t>
      </w:r>
      <w:r w:rsidRPr="007321EA">
        <w:tab/>
        <w:t>things to be done by the merging corporation or the continuing corporation to provide for, implement or facilitate the merger; and</w:t>
      </w:r>
    </w:p>
    <w:p w:rsidR="00C74016" w:rsidRPr="007321EA" w:rsidRDefault="00C74016" w:rsidP="00C74016">
      <w:pPr>
        <w:pStyle w:val="zIndenta"/>
      </w:pPr>
      <w:r w:rsidRPr="007321EA">
        <w:tab/>
        <w:t>(b)</w:t>
      </w:r>
      <w:r w:rsidRPr="007321EA">
        <w:tab/>
        <w:t>anything necessary or expedient to be prescribed for providing for a matter or issue of a transitional nature that arises in relation to the merger.</w:t>
      </w:r>
    </w:p>
    <w:p w:rsidR="00C74016" w:rsidRPr="007321EA" w:rsidRDefault="00C74016" w:rsidP="00C74016">
      <w:pPr>
        <w:pStyle w:val="zSubsection"/>
      </w:pPr>
      <w:r w:rsidRPr="007321EA">
        <w:tab/>
        <w:t>(2)</w:t>
      </w:r>
      <w:r w:rsidRPr="007321EA">
        <w:tab/>
        <w:t xml:space="preserve">Transitional </w:t>
      </w:r>
      <w:r w:rsidRPr="007208D1">
        <w:t>regulation</w:t>
      </w:r>
      <w:r w:rsidRPr="007321EA">
        <w:t xml:space="preserve">s may provide that specific provisions of any written law — </w:t>
      </w:r>
    </w:p>
    <w:p w:rsidR="00C74016" w:rsidRPr="007321EA" w:rsidRDefault="00C74016" w:rsidP="00C74016">
      <w:pPr>
        <w:pStyle w:val="zIndenta"/>
      </w:pPr>
      <w:r w:rsidRPr="007321EA">
        <w:tab/>
        <w:t>(a)</w:t>
      </w:r>
      <w:r w:rsidRPr="007321EA">
        <w:tab/>
        <w:t>do not apply to or in relation to any matter; or</w:t>
      </w:r>
    </w:p>
    <w:p w:rsidR="00C74016" w:rsidRPr="007321EA" w:rsidRDefault="00C74016" w:rsidP="00C74016">
      <w:pPr>
        <w:pStyle w:val="zIndenta"/>
      </w:pPr>
      <w:r w:rsidRPr="007321EA">
        <w:tab/>
        <w:t>(b)</w:t>
      </w:r>
      <w:r w:rsidRPr="007321EA">
        <w:tab/>
        <w:t>apply with specific modifications to or in relation to any matter.</w:t>
      </w:r>
    </w:p>
    <w:p w:rsidR="00C74016" w:rsidRPr="007321EA" w:rsidRDefault="00C74016" w:rsidP="00C74016">
      <w:pPr>
        <w:pStyle w:val="zSubsection"/>
      </w:pPr>
      <w:r w:rsidRPr="007321EA">
        <w:tab/>
        <w:t>(3)</w:t>
      </w:r>
      <w:r w:rsidRPr="007321EA">
        <w:tab/>
        <w:t xml:space="preserve">If transitional </w:t>
      </w:r>
      <w:r w:rsidRPr="007208D1">
        <w:t>regulation</w:t>
      </w:r>
      <w:r w:rsidRPr="007321EA">
        <w:t xml:space="preserve">s provide that a state of affairs specified or described in the </w:t>
      </w:r>
      <w:r w:rsidRPr="007208D1">
        <w:t>regulation</w:t>
      </w:r>
      <w:r w:rsidRPr="007321EA">
        <w:t xml:space="preserve">s is to be taken to have existed, or not to have existed, at and from a time that is earlier than the day on which the </w:t>
      </w:r>
      <w:r w:rsidRPr="007208D1">
        <w:t>regulation</w:t>
      </w:r>
      <w:r w:rsidRPr="007321EA">
        <w:t xml:space="preserve">s are published in the </w:t>
      </w:r>
      <w:r w:rsidRPr="007321EA">
        <w:rPr>
          <w:i/>
        </w:rPr>
        <w:t>Gazette</w:t>
      </w:r>
      <w:r w:rsidRPr="007321EA">
        <w:t xml:space="preserve"> but not earlier than the merger time, the </w:t>
      </w:r>
      <w:r w:rsidRPr="007208D1">
        <w:t>regulation</w:t>
      </w:r>
      <w:r w:rsidRPr="007321EA">
        <w:t>s have effect according to their terms.</w:t>
      </w:r>
    </w:p>
    <w:p w:rsidR="00C74016" w:rsidRPr="007321EA" w:rsidRDefault="00C74016" w:rsidP="00C74016">
      <w:pPr>
        <w:pStyle w:val="zSubsection"/>
      </w:pPr>
      <w:r w:rsidRPr="007321EA">
        <w:tab/>
        <w:t>(4)</w:t>
      </w:r>
      <w:r w:rsidRPr="007321EA">
        <w:tab/>
        <w:t xml:space="preserve">If transitional </w:t>
      </w:r>
      <w:r w:rsidRPr="007208D1">
        <w:t>regulation</w:t>
      </w:r>
      <w:r w:rsidRPr="007321EA">
        <w:t xml:space="preserve">s contain a provision referred to in </w:t>
      </w:r>
      <w:r w:rsidR="007208D1">
        <w:t>subsection (</w:t>
      </w:r>
      <w:r w:rsidRPr="007321EA">
        <w:t xml:space="preserve">3), the provision does not operate so as — </w:t>
      </w:r>
    </w:p>
    <w:p w:rsidR="00C74016" w:rsidRPr="007321EA" w:rsidRDefault="00C74016" w:rsidP="00C74016">
      <w:pPr>
        <w:pStyle w:val="zIndenta"/>
      </w:pPr>
      <w:r w:rsidRPr="007321EA">
        <w:tab/>
        <w:t>(a)</w:t>
      </w:r>
      <w:r w:rsidRPr="007321EA">
        <w:tab/>
        <w:t xml:space="preserve">to affect in a manner prejudicial to any person (other than the State, an authority of the State or the EGRC) the rights of that person existing before the day of publication of those </w:t>
      </w:r>
      <w:r w:rsidRPr="007208D1">
        <w:t>regulation</w:t>
      </w:r>
      <w:r w:rsidRPr="007321EA">
        <w:t>s; or</w:t>
      </w:r>
    </w:p>
    <w:p w:rsidR="00C74016" w:rsidRPr="007321EA" w:rsidRDefault="00C74016" w:rsidP="00C74016">
      <w:pPr>
        <w:pStyle w:val="zIndenta"/>
      </w:pPr>
      <w:r w:rsidRPr="007321EA">
        <w:tab/>
        <w:t>(b)</w:t>
      </w:r>
      <w:r w:rsidRPr="007321EA">
        <w:tab/>
        <w:t xml:space="preserve">to impose liabilities on any person (other than the State, an authority of the State or the EGRC) in respect of anything done or omitted to be done before the day of publication of those </w:t>
      </w:r>
      <w:r w:rsidRPr="007208D1">
        <w:t>regulation</w:t>
      </w:r>
      <w:r w:rsidRPr="007321EA">
        <w:t>s.</w:t>
      </w:r>
    </w:p>
    <w:p w:rsidR="00C74016" w:rsidRPr="007321EA" w:rsidRDefault="00C74016" w:rsidP="008C4493">
      <w:pPr>
        <w:pStyle w:val="BlankClose"/>
      </w:pPr>
    </w:p>
    <w:p w:rsidR="007D63DB" w:rsidRPr="007321EA" w:rsidRDefault="00575936" w:rsidP="007D63DB">
      <w:pPr>
        <w:pStyle w:val="Heading5"/>
      </w:pPr>
      <w:bookmarkStart w:id="80" w:name="_Toc382314957"/>
      <w:r>
        <w:rPr>
          <w:rStyle w:val="CharSectno"/>
        </w:rPr>
        <w:t>36</w:t>
      </w:r>
      <w:r w:rsidR="007D63DB" w:rsidRPr="007321EA">
        <w:t>.</w:t>
      </w:r>
      <w:r w:rsidR="007D63DB" w:rsidRPr="007321EA">
        <w:tab/>
      </w:r>
      <w:r w:rsidR="002E5277" w:rsidRPr="007321EA">
        <w:t>Schedule 1</w:t>
      </w:r>
      <w:r w:rsidR="007D63DB" w:rsidRPr="007321EA">
        <w:t xml:space="preserve"> </w:t>
      </w:r>
      <w:r w:rsidR="002E5277" w:rsidRPr="007321EA">
        <w:t>clause 6</w:t>
      </w:r>
      <w:r w:rsidR="007D63DB" w:rsidRPr="007321EA">
        <w:t xml:space="preserve"> amended</w:t>
      </w:r>
      <w:bookmarkEnd w:id="80"/>
    </w:p>
    <w:p w:rsidR="007D63DB" w:rsidRPr="007321EA" w:rsidRDefault="007D63DB" w:rsidP="007D63DB">
      <w:pPr>
        <w:pStyle w:val="Subsection"/>
      </w:pPr>
      <w:r w:rsidRPr="007321EA">
        <w:tab/>
      </w:r>
      <w:r w:rsidRPr="007321EA">
        <w:tab/>
        <w:t xml:space="preserve">Delete </w:t>
      </w:r>
      <w:r w:rsidR="002E5277" w:rsidRPr="007321EA">
        <w:t>Schedule 1</w:t>
      </w:r>
      <w:r w:rsidRPr="007321EA">
        <w:t xml:space="preserve"> </w:t>
      </w:r>
      <w:r w:rsidR="002E5277" w:rsidRPr="007321EA">
        <w:t>clause 6</w:t>
      </w:r>
      <w:r w:rsidRPr="007321EA">
        <w:t>(5)(a) and insert:</w:t>
      </w:r>
    </w:p>
    <w:p w:rsidR="007D63DB" w:rsidRPr="007321EA" w:rsidRDefault="007D63DB" w:rsidP="007D63DB">
      <w:pPr>
        <w:pStyle w:val="BlankOpen"/>
      </w:pPr>
    </w:p>
    <w:p w:rsidR="007D63DB" w:rsidRPr="007321EA" w:rsidRDefault="007D63DB" w:rsidP="007D63DB">
      <w:pPr>
        <w:pStyle w:val="zyIndenta"/>
      </w:pPr>
      <w:r w:rsidRPr="007321EA">
        <w:tab/>
        <w:t>(a)</w:t>
      </w:r>
      <w:r w:rsidRPr="007321EA">
        <w:tab/>
        <w:t>a number of directors equal to at least half the number of directors in office constitutes a quorum; and</w:t>
      </w:r>
    </w:p>
    <w:p w:rsidR="007D63DB" w:rsidRPr="007321EA" w:rsidRDefault="007D63DB" w:rsidP="007D63DB">
      <w:pPr>
        <w:pStyle w:val="BlankClose"/>
      </w:pPr>
    </w:p>
    <w:p w:rsidR="0022774B" w:rsidRPr="007321EA" w:rsidRDefault="0022774B" w:rsidP="0022774B">
      <w:pPr>
        <w:pStyle w:val="Heading2"/>
        <w:rPr>
          <w:rStyle w:val="CharPartText"/>
        </w:rPr>
      </w:pPr>
      <w:bookmarkStart w:id="81" w:name="_Toc382314958"/>
      <w:r w:rsidRPr="007321EA">
        <w:rPr>
          <w:rStyle w:val="CharPartNo"/>
        </w:rPr>
        <w:t xml:space="preserve">Part </w:t>
      </w:r>
      <w:r w:rsidR="00575936">
        <w:rPr>
          <w:rStyle w:val="CharPartNo"/>
        </w:rPr>
        <w:t>3</w:t>
      </w:r>
      <w:r w:rsidRPr="007321EA">
        <w:rPr>
          <w:rStyle w:val="CharDivNo"/>
        </w:rPr>
        <w:t> </w:t>
      </w:r>
      <w:r w:rsidRPr="007321EA">
        <w:t>—</w:t>
      </w:r>
      <w:r w:rsidRPr="007321EA">
        <w:rPr>
          <w:rStyle w:val="CharDivText"/>
        </w:rPr>
        <w:t> </w:t>
      </w:r>
      <w:r w:rsidRPr="007321EA">
        <w:rPr>
          <w:rStyle w:val="CharPartText"/>
        </w:rPr>
        <w:t>Other Acts amended</w:t>
      </w:r>
      <w:bookmarkEnd w:id="81"/>
    </w:p>
    <w:p w:rsidR="0022774B" w:rsidRPr="007321EA" w:rsidRDefault="00575936" w:rsidP="0022774B">
      <w:pPr>
        <w:pStyle w:val="Heading5"/>
      </w:pPr>
      <w:bookmarkStart w:id="82" w:name="_Toc382314959"/>
      <w:r>
        <w:rPr>
          <w:rStyle w:val="CharSectno"/>
        </w:rPr>
        <w:t>37</w:t>
      </w:r>
      <w:r w:rsidR="0022774B" w:rsidRPr="007321EA">
        <w:t>.</w:t>
      </w:r>
      <w:r w:rsidR="0022774B" w:rsidRPr="007321EA">
        <w:tab/>
      </w:r>
      <w:r w:rsidR="0022774B" w:rsidRPr="00CE6D56">
        <w:rPr>
          <w:i/>
        </w:rPr>
        <w:t>Constitution Acts Amendment Act 1899</w:t>
      </w:r>
      <w:r w:rsidR="0022774B" w:rsidRPr="007321EA">
        <w:t xml:space="preserve"> amended</w:t>
      </w:r>
      <w:bookmarkEnd w:id="82"/>
    </w:p>
    <w:p w:rsidR="0022774B" w:rsidRPr="007321EA" w:rsidRDefault="0022774B" w:rsidP="0022774B">
      <w:pPr>
        <w:pStyle w:val="Subsection"/>
      </w:pPr>
      <w:r w:rsidRPr="007321EA">
        <w:tab/>
      </w:r>
      <w:r w:rsidR="00575936">
        <w:t>(1)</w:t>
      </w:r>
      <w:r w:rsidRPr="007321EA">
        <w:tab/>
        <w:t xml:space="preserve">This section amends the </w:t>
      </w:r>
      <w:r w:rsidRPr="007321EA">
        <w:rPr>
          <w:i/>
        </w:rPr>
        <w:t>Constitution Acts Amendment Act 1899</w:t>
      </w:r>
      <w:r w:rsidRPr="007321EA">
        <w:t>.</w:t>
      </w:r>
    </w:p>
    <w:p w:rsidR="0022774B" w:rsidRPr="007321EA" w:rsidRDefault="0022774B" w:rsidP="0022774B">
      <w:pPr>
        <w:pStyle w:val="Subsection"/>
      </w:pPr>
      <w:r w:rsidRPr="007321EA">
        <w:tab/>
      </w:r>
      <w:r w:rsidR="00575936">
        <w:t>(2)</w:t>
      </w:r>
      <w:r w:rsidRPr="007321EA">
        <w:tab/>
        <w:t xml:space="preserve">In Schedule V </w:t>
      </w:r>
      <w:r w:rsidR="002E5277" w:rsidRPr="007321EA">
        <w:t>Part 3</w:t>
      </w:r>
      <w:r w:rsidRPr="007321EA">
        <w:t>:</w:t>
      </w:r>
    </w:p>
    <w:p w:rsidR="0022774B" w:rsidRPr="007321EA" w:rsidRDefault="0022774B" w:rsidP="0022774B">
      <w:pPr>
        <w:pStyle w:val="Indenta"/>
      </w:pPr>
      <w:r w:rsidRPr="007321EA">
        <w:tab/>
      </w:r>
      <w:r w:rsidR="00575936">
        <w:t>(a)</w:t>
      </w:r>
      <w:r w:rsidRPr="007321EA">
        <w:tab/>
        <w:t>in the item relating to the Electricity Generation Corporation after “</w:t>
      </w:r>
      <w:r w:rsidRPr="007321EA">
        <w:rPr>
          <w:sz w:val="22"/>
          <w:szCs w:val="22"/>
        </w:rPr>
        <w:t>Generation</w:t>
      </w:r>
      <w:r w:rsidRPr="007321EA">
        <w:t>” insert:</w:t>
      </w:r>
    </w:p>
    <w:p w:rsidR="0022774B" w:rsidRPr="007321EA" w:rsidRDefault="0022774B" w:rsidP="0022774B">
      <w:pPr>
        <w:pStyle w:val="BlankOpen"/>
      </w:pPr>
    </w:p>
    <w:p w:rsidR="0022774B" w:rsidRPr="007321EA" w:rsidRDefault="0022774B" w:rsidP="0022774B">
      <w:pPr>
        <w:pStyle w:val="Indenta"/>
        <w:rPr>
          <w:sz w:val="22"/>
          <w:szCs w:val="22"/>
        </w:rPr>
      </w:pPr>
      <w:r w:rsidRPr="007321EA">
        <w:tab/>
      </w:r>
      <w:r w:rsidRPr="007321EA">
        <w:tab/>
      </w:r>
      <w:r w:rsidRPr="007321EA">
        <w:rPr>
          <w:sz w:val="22"/>
          <w:szCs w:val="22"/>
        </w:rPr>
        <w:t>and Retail</w:t>
      </w:r>
    </w:p>
    <w:p w:rsidR="0022774B" w:rsidRPr="007321EA" w:rsidRDefault="0022774B" w:rsidP="0022774B">
      <w:pPr>
        <w:pStyle w:val="BlankClose"/>
      </w:pPr>
    </w:p>
    <w:p w:rsidR="0022774B" w:rsidRPr="007321EA" w:rsidRDefault="0022774B" w:rsidP="0022774B">
      <w:pPr>
        <w:pStyle w:val="Indenta"/>
      </w:pPr>
      <w:r w:rsidRPr="007321EA">
        <w:tab/>
      </w:r>
      <w:r w:rsidR="00575936">
        <w:t>(b)</w:t>
      </w:r>
      <w:r w:rsidRPr="007321EA">
        <w:tab/>
        <w:t>delete the item relating to the Electricity Retail Corporation.</w:t>
      </w:r>
    </w:p>
    <w:p w:rsidR="0022774B" w:rsidRPr="007321EA" w:rsidRDefault="00575936" w:rsidP="0022774B">
      <w:pPr>
        <w:pStyle w:val="Heading5"/>
      </w:pPr>
      <w:bookmarkStart w:id="83" w:name="_Toc382314960"/>
      <w:r>
        <w:rPr>
          <w:rStyle w:val="CharSectno"/>
        </w:rPr>
        <w:t>38</w:t>
      </w:r>
      <w:r w:rsidR="0022774B" w:rsidRPr="007321EA">
        <w:t>.</w:t>
      </w:r>
      <w:r w:rsidR="0022774B" w:rsidRPr="007321EA">
        <w:tab/>
      </w:r>
      <w:r w:rsidR="0022774B" w:rsidRPr="00CE6D56">
        <w:rPr>
          <w:i/>
        </w:rPr>
        <w:t>Economic Regulation Authority Act 2003</w:t>
      </w:r>
      <w:r w:rsidR="0022774B" w:rsidRPr="0048325B">
        <w:t xml:space="preserve"> amended</w:t>
      </w:r>
      <w:bookmarkEnd w:id="83"/>
    </w:p>
    <w:p w:rsidR="0022774B" w:rsidRPr="007321EA" w:rsidRDefault="0022774B" w:rsidP="0022774B">
      <w:pPr>
        <w:pStyle w:val="Subsection"/>
      </w:pPr>
      <w:r w:rsidRPr="007321EA">
        <w:tab/>
      </w:r>
      <w:r w:rsidR="00575936">
        <w:t>(1)</w:t>
      </w:r>
      <w:r w:rsidRPr="007321EA">
        <w:tab/>
        <w:t xml:space="preserve">This section amends the </w:t>
      </w:r>
      <w:r w:rsidRPr="007321EA">
        <w:rPr>
          <w:i/>
        </w:rPr>
        <w:t xml:space="preserve">Economic </w:t>
      </w:r>
      <w:r w:rsidRPr="007208D1">
        <w:rPr>
          <w:i/>
        </w:rPr>
        <w:t>Regulation</w:t>
      </w:r>
      <w:r w:rsidRPr="007321EA">
        <w:rPr>
          <w:i/>
        </w:rPr>
        <w:t xml:space="preserve"> Authority Act 2003</w:t>
      </w:r>
      <w:r w:rsidRPr="007321EA">
        <w:t>.</w:t>
      </w:r>
    </w:p>
    <w:p w:rsidR="0022774B" w:rsidRPr="007321EA" w:rsidRDefault="0022774B" w:rsidP="0022774B">
      <w:pPr>
        <w:pStyle w:val="Subsection"/>
      </w:pPr>
      <w:r w:rsidRPr="007321EA">
        <w:tab/>
      </w:r>
      <w:r w:rsidR="00575936">
        <w:t>(2)</w:t>
      </w:r>
      <w:r w:rsidRPr="007321EA">
        <w:tab/>
      </w:r>
      <w:r w:rsidR="00F7681B">
        <w:t>In</w:t>
      </w:r>
      <w:r w:rsidRPr="007321EA">
        <w:t xml:space="preserve"> section 20(5)</w:t>
      </w:r>
      <w:r w:rsidR="00330431">
        <w:t xml:space="preserve"> in the definition</w:t>
      </w:r>
      <w:r w:rsidR="00F7681B">
        <w:t xml:space="preserve"> of</w:t>
      </w:r>
      <w:r w:rsidR="00330431">
        <w:t xml:space="preserve"> </w:t>
      </w:r>
      <w:r w:rsidR="00330431" w:rsidRPr="007208D1">
        <w:rPr>
          <w:b/>
          <w:i/>
        </w:rPr>
        <w:t>relevant entity</w:t>
      </w:r>
      <w:r w:rsidR="00F7681B">
        <w:t xml:space="preserve"> delete </w:t>
      </w:r>
      <w:r w:rsidR="007208D1">
        <w:t>paragraph (</w:t>
      </w:r>
      <w:r w:rsidRPr="007321EA">
        <w:t>c) and insert:</w:t>
      </w:r>
    </w:p>
    <w:p w:rsidR="0022774B" w:rsidRPr="007321EA" w:rsidRDefault="0022774B" w:rsidP="0022774B">
      <w:pPr>
        <w:pStyle w:val="BlankOpen"/>
      </w:pPr>
    </w:p>
    <w:p w:rsidR="0022774B" w:rsidRPr="007321EA" w:rsidRDefault="0022774B" w:rsidP="0022774B">
      <w:pPr>
        <w:pStyle w:val="zIndenta"/>
      </w:pPr>
      <w:r w:rsidRPr="007321EA">
        <w:tab/>
        <w:t>(c)</w:t>
      </w:r>
      <w:r w:rsidRPr="007321EA">
        <w:tab/>
        <w:t xml:space="preserve">a body established by the </w:t>
      </w:r>
      <w:r w:rsidRPr="007321EA">
        <w:rPr>
          <w:i/>
        </w:rPr>
        <w:t>Electricity Corporations Act 2005</w:t>
      </w:r>
      <w:r w:rsidRPr="007321EA">
        <w:t xml:space="preserve"> section 4(1).</w:t>
      </w:r>
    </w:p>
    <w:p w:rsidR="0022774B" w:rsidRPr="007321EA" w:rsidRDefault="0022774B" w:rsidP="0022774B">
      <w:pPr>
        <w:pStyle w:val="BlankClose"/>
      </w:pPr>
    </w:p>
    <w:p w:rsidR="0022774B" w:rsidRPr="007321EA" w:rsidRDefault="00575936" w:rsidP="0022774B">
      <w:pPr>
        <w:pStyle w:val="Heading5"/>
      </w:pPr>
      <w:bookmarkStart w:id="84" w:name="_Toc382314961"/>
      <w:r>
        <w:rPr>
          <w:rStyle w:val="CharSectno"/>
        </w:rPr>
        <w:t>39</w:t>
      </w:r>
      <w:r w:rsidR="0022774B" w:rsidRPr="007321EA">
        <w:t>.</w:t>
      </w:r>
      <w:r w:rsidR="0022774B" w:rsidRPr="007321EA">
        <w:tab/>
      </w:r>
      <w:r w:rsidR="0022774B" w:rsidRPr="00CE6D56">
        <w:rPr>
          <w:i/>
        </w:rPr>
        <w:t>Electricity Industry Act 2004</w:t>
      </w:r>
      <w:r w:rsidR="0022774B" w:rsidRPr="0048325B">
        <w:t xml:space="preserve"> amended</w:t>
      </w:r>
      <w:bookmarkEnd w:id="84"/>
    </w:p>
    <w:p w:rsidR="0022774B" w:rsidRPr="007321EA" w:rsidRDefault="0022774B" w:rsidP="0022774B">
      <w:pPr>
        <w:pStyle w:val="Subsection"/>
      </w:pPr>
      <w:r w:rsidRPr="007321EA">
        <w:tab/>
      </w:r>
      <w:r w:rsidR="00575936">
        <w:t>(1)</w:t>
      </w:r>
      <w:r w:rsidRPr="007321EA">
        <w:tab/>
        <w:t xml:space="preserve">This section amends the </w:t>
      </w:r>
      <w:r w:rsidRPr="007321EA">
        <w:rPr>
          <w:i/>
        </w:rPr>
        <w:t>Electricity Industry Act 2004</w:t>
      </w:r>
      <w:r w:rsidRPr="007321EA">
        <w:t>.</w:t>
      </w:r>
    </w:p>
    <w:p w:rsidR="0022774B" w:rsidRPr="007321EA" w:rsidRDefault="0022774B" w:rsidP="0022774B">
      <w:pPr>
        <w:pStyle w:val="Subsection"/>
      </w:pPr>
      <w:r w:rsidRPr="007321EA">
        <w:tab/>
      </w:r>
      <w:r w:rsidR="00575936">
        <w:t>(2)</w:t>
      </w:r>
      <w:r w:rsidRPr="007321EA">
        <w:tab/>
        <w:t xml:space="preserve">In </w:t>
      </w:r>
      <w:r w:rsidR="002E5277" w:rsidRPr="007321EA">
        <w:t>section 3</w:t>
      </w:r>
      <w:r w:rsidRPr="007321EA">
        <w:t xml:space="preserve"> delete the definitions of:</w:t>
      </w:r>
    </w:p>
    <w:p w:rsidR="0022774B" w:rsidRPr="007208D1" w:rsidRDefault="0022774B" w:rsidP="0022774B">
      <w:pPr>
        <w:pStyle w:val="DeleteListSub"/>
        <w:rPr>
          <w:b/>
          <w:i/>
        </w:rPr>
      </w:pPr>
      <w:r w:rsidRPr="007208D1">
        <w:rPr>
          <w:b/>
          <w:i/>
        </w:rPr>
        <w:t>electricity corporation</w:t>
      </w:r>
    </w:p>
    <w:p w:rsidR="0022774B" w:rsidRPr="007208D1" w:rsidRDefault="0022774B" w:rsidP="0022774B">
      <w:pPr>
        <w:pStyle w:val="DeleteListSub"/>
        <w:rPr>
          <w:b/>
          <w:i/>
        </w:rPr>
      </w:pPr>
      <w:r w:rsidRPr="007208D1">
        <w:rPr>
          <w:b/>
          <w:i/>
        </w:rPr>
        <w:t>Electricity Generation Corporation</w:t>
      </w:r>
    </w:p>
    <w:p w:rsidR="00330431" w:rsidRPr="007208D1" w:rsidRDefault="00330431" w:rsidP="0022774B">
      <w:pPr>
        <w:pStyle w:val="DeleteListSub"/>
        <w:rPr>
          <w:b/>
          <w:i/>
        </w:rPr>
      </w:pPr>
      <w:r w:rsidRPr="007208D1">
        <w:rPr>
          <w:b/>
          <w:i/>
        </w:rPr>
        <w:t>Electricity Retail Corporation</w:t>
      </w:r>
    </w:p>
    <w:p w:rsidR="0022774B" w:rsidRPr="007321EA" w:rsidRDefault="0022774B" w:rsidP="00407476">
      <w:pPr>
        <w:pStyle w:val="Subsection"/>
        <w:keepNext/>
      </w:pPr>
      <w:r w:rsidRPr="007321EA">
        <w:tab/>
      </w:r>
      <w:r w:rsidR="00575936">
        <w:t>(3)</w:t>
      </w:r>
      <w:r w:rsidRPr="007321EA">
        <w:tab/>
        <w:t xml:space="preserve">In </w:t>
      </w:r>
      <w:r w:rsidR="002E5277" w:rsidRPr="007321EA">
        <w:t>section 3</w:t>
      </w:r>
      <w:r w:rsidRPr="007321EA">
        <w:t xml:space="preserve"> insert in alphabetical order:</w:t>
      </w:r>
    </w:p>
    <w:p w:rsidR="0022774B" w:rsidRPr="007321EA" w:rsidRDefault="0022774B" w:rsidP="0022774B">
      <w:pPr>
        <w:pStyle w:val="BlankOpen"/>
      </w:pPr>
    </w:p>
    <w:p w:rsidR="0022774B" w:rsidRPr="007321EA" w:rsidRDefault="0022774B" w:rsidP="0022774B">
      <w:pPr>
        <w:pStyle w:val="zDefstart"/>
      </w:pPr>
      <w:r w:rsidRPr="007321EA">
        <w:tab/>
      </w:r>
      <w:r w:rsidRPr="007321EA">
        <w:rPr>
          <w:rStyle w:val="CharDefText"/>
        </w:rPr>
        <w:t>electricity corporation</w:t>
      </w:r>
      <w:r w:rsidRPr="007321EA">
        <w:t xml:space="preserve"> means — </w:t>
      </w:r>
    </w:p>
    <w:p w:rsidR="0022774B" w:rsidRPr="007321EA" w:rsidRDefault="0022774B" w:rsidP="0022774B">
      <w:pPr>
        <w:pStyle w:val="zDefpara"/>
      </w:pPr>
      <w:r w:rsidRPr="007321EA">
        <w:tab/>
        <w:t>(a)</w:t>
      </w:r>
      <w:r w:rsidRPr="007321EA">
        <w:tab/>
        <w:t>the Electricity Generation and Retail Corporation; or</w:t>
      </w:r>
    </w:p>
    <w:p w:rsidR="0022774B" w:rsidRPr="007321EA" w:rsidRDefault="0022774B" w:rsidP="0022774B">
      <w:pPr>
        <w:pStyle w:val="zDefpara"/>
      </w:pPr>
      <w:r w:rsidRPr="007321EA">
        <w:tab/>
        <w:t>(b)</w:t>
      </w:r>
      <w:r w:rsidRPr="007321EA">
        <w:tab/>
        <w:t>the Electricity Networks Corporation; or</w:t>
      </w:r>
    </w:p>
    <w:p w:rsidR="0022774B" w:rsidRPr="007321EA" w:rsidRDefault="0022774B" w:rsidP="0022774B">
      <w:pPr>
        <w:pStyle w:val="zDefpara"/>
      </w:pPr>
      <w:r w:rsidRPr="007321EA">
        <w:tab/>
        <w:t>(c)</w:t>
      </w:r>
      <w:r w:rsidR="00276D0D">
        <w:tab/>
        <w:t>the Regional Power Corporation;</w:t>
      </w:r>
    </w:p>
    <w:p w:rsidR="0022774B" w:rsidRPr="007321EA" w:rsidRDefault="0022774B" w:rsidP="0022774B">
      <w:pPr>
        <w:pStyle w:val="zDefstart"/>
      </w:pPr>
      <w:r w:rsidRPr="007321EA">
        <w:tab/>
      </w:r>
      <w:r w:rsidRPr="007321EA">
        <w:rPr>
          <w:rStyle w:val="CharDefText"/>
        </w:rPr>
        <w:t>Electricity Generation and Retail Corporation</w:t>
      </w:r>
      <w:r w:rsidRPr="007321EA">
        <w:t xml:space="preserve"> has the meaning given in the </w:t>
      </w:r>
      <w:r w:rsidRPr="007321EA">
        <w:rPr>
          <w:i/>
        </w:rPr>
        <w:t>Electricity Corporations Act 2005</w:t>
      </w:r>
      <w:r w:rsidRPr="007321EA">
        <w:t xml:space="preserve"> section 3(1);</w:t>
      </w:r>
    </w:p>
    <w:p w:rsidR="0022774B" w:rsidRPr="007321EA" w:rsidRDefault="0022774B" w:rsidP="0022774B">
      <w:pPr>
        <w:pStyle w:val="BlankClose"/>
      </w:pPr>
    </w:p>
    <w:p w:rsidR="0022774B" w:rsidRPr="007321EA" w:rsidRDefault="0022774B" w:rsidP="0022774B">
      <w:pPr>
        <w:pStyle w:val="Subsection"/>
      </w:pPr>
      <w:r w:rsidRPr="007321EA">
        <w:tab/>
      </w:r>
      <w:r w:rsidR="00575936">
        <w:t>(4)</w:t>
      </w:r>
      <w:r w:rsidRPr="007321EA">
        <w:tab/>
        <w:t xml:space="preserve">In </w:t>
      </w:r>
      <w:r w:rsidR="002E5277" w:rsidRPr="007321EA">
        <w:t>section 5</w:t>
      </w:r>
      <w:r w:rsidRPr="007321EA">
        <w:t xml:space="preserve">4A(1) in the definition of </w:t>
      </w:r>
      <w:r w:rsidRPr="007208D1">
        <w:rPr>
          <w:b/>
          <w:i/>
        </w:rPr>
        <w:t>corporation</w:t>
      </w:r>
      <w:r w:rsidRPr="007321EA">
        <w:t xml:space="preserve"> after “Electricity” insert:</w:t>
      </w:r>
    </w:p>
    <w:p w:rsidR="0022774B" w:rsidRPr="007321EA" w:rsidRDefault="0022774B" w:rsidP="0022774B">
      <w:pPr>
        <w:pStyle w:val="BlankOpen"/>
      </w:pPr>
    </w:p>
    <w:p w:rsidR="0022774B" w:rsidRPr="007321EA" w:rsidRDefault="0022774B" w:rsidP="0022774B">
      <w:pPr>
        <w:pStyle w:val="Subsection"/>
      </w:pPr>
      <w:r w:rsidRPr="007321EA">
        <w:tab/>
      </w:r>
      <w:r w:rsidRPr="007321EA">
        <w:tab/>
        <w:t>Generation and</w:t>
      </w:r>
    </w:p>
    <w:p w:rsidR="0022774B" w:rsidRPr="007321EA" w:rsidRDefault="0022774B" w:rsidP="0022774B">
      <w:pPr>
        <w:pStyle w:val="BlankClose"/>
      </w:pPr>
    </w:p>
    <w:p w:rsidR="0022774B" w:rsidRPr="007321EA" w:rsidRDefault="0022774B" w:rsidP="0022774B">
      <w:pPr>
        <w:pStyle w:val="Subsection"/>
      </w:pPr>
      <w:r w:rsidRPr="007321EA">
        <w:tab/>
      </w:r>
      <w:r w:rsidR="00575936">
        <w:t>(5)</w:t>
      </w:r>
      <w:r w:rsidRPr="007321EA">
        <w:tab/>
        <w:t>In section 71(4)(a) after “</w:t>
      </w:r>
      <w:r w:rsidR="006764CE">
        <w:t>Electricity</w:t>
      </w:r>
      <w:r w:rsidRPr="007321EA">
        <w:t>” insert:</w:t>
      </w:r>
    </w:p>
    <w:p w:rsidR="0022774B" w:rsidRPr="007321EA" w:rsidRDefault="0022774B" w:rsidP="0022774B">
      <w:pPr>
        <w:pStyle w:val="BlankOpen"/>
      </w:pPr>
    </w:p>
    <w:p w:rsidR="0022774B" w:rsidRPr="007321EA" w:rsidRDefault="0022774B" w:rsidP="0022774B">
      <w:pPr>
        <w:pStyle w:val="Subsection"/>
      </w:pPr>
      <w:r w:rsidRPr="007321EA">
        <w:tab/>
      </w:r>
      <w:r w:rsidRPr="007321EA">
        <w:tab/>
      </w:r>
      <w:r w:rsidR="006764CE">
        <w:t xml:space="preserve">Generation </w:t>
      </w:r>
      <w:r w:rsidRPr="007321EA">
        <w:t>an</w:t>
      </w:r>
      <w:r w:rsidR="006764CE">
        <w:t>d</w:t>
      </w:r>
    </w:p>
    <w:p w:rsidR="0022774B" w:rsidRPr="007321EA" w:rsidRDefault="0022774B" w:rsidP="0022774B">
      <w:pPr>
        <w:pStyle w:val="BlankClose"/>
      </w:pPr>
    </w:p>
    <w:p w:rsidR="0022774B" w:rsidRPr="007321EA" w:rsidRDefault="00575936" w:rsidP="0022774B">
      <w:pPr>
        <w:pStyle w:val="Heading5"/>
      </w:pPr>
      <w:bookmarkStart w:id="85" w:name="_Toc382314962"/>
      <w:r>
        <w:rPr>
          <w:rStyle w:val="CharSectno"/>
        </w:rPr>
        <w:t>40</w:t>
      </w:r>
      <w:r w:rsidR="0022774B" w:rsidRPr="007321EA">
        <w:t>.</w:t>
      </w:r>
      <w:r w:rsidR="0022774B" w:rsidRPr="007321EA">
        <w:tab/>
      </w:r>
      <w:r w:rsidR="0022774B" w:rsidRPr="00407476">
        <w:rPr>
          <w:i/>
        </w:rPr>
        <w:t>Energy Arbitration and Review Act 1998</w:t>
      </w:r>
      <w:r w:rsidR="0022774B" w:rsidRPr="007321EA">
        <w:t xml:space="preserve"> amended</w:t>
      </w:r>
      <w:bookmarkEnd w:id="85"/>
    </w:p>
    <w:p w:rsidR="0022774B" w:rsidRDefault="0022774B" w:rsidP="0022774B">
      <w:pPr>
        <w:pStyle w:val="Subsection"/>
      </w:pPr>
      <w:r w:rsidRPr="007321EA">
        <w:tab/>
      </w:r>
      <w:r w:rsidR="00575936">
        <w:t>(1)</w:t>
      </w:r>
      <w:r w:rsidRPr="007321EA">
        <w:tab/>
        <w:t xml:space="preserve">This section amends the </w:t>
      </w:r>
      <w:r w:rsidRPr="007321EA">
        <w:rPr>
          <w:i/>
        </w:rPr>
        <w:t>Energy Arbitration and Review Act 1998</w:t>
      </w:r>
      <w:r w:rsidRPr="007321EA">
        <w:t>.</w:t>
      </w:r>
    </w:p>
    <w:p w:rsidR="00D84520" w:rsidRDefault="00D84520" w:rsidP="00D84520">
      <w:pPr>
        <w:pStyle w:val="Subsection"/>
      </w:pPr>
      <w:r>
        <w:tab/>
      </w:r>
      <w:r w:rsidR="00575936">
        <w:t>(2)</w:t>
      </w:r>
      <w:r>
        <w:tab/>
        <w:t>Delete section 50(2A) and insert:</w:t>
      </w:r>
    </w:p>
    <w:p w:rsidR="00D84520" w:rsidRDefault="00D84520" w:rsidP="00D84520">
      <w:pPr>
        <w:pStyle w:val="BlankOpen"/>
      </w:pPr>
    </w:p>
    <w:p w:rsidR="00D84520" w:rsidRDefault="00D84520" w:rsidP="00D84520">
      <w:pPr>
        <w:pStyle w:val="zSubsection"/>
      </w:pPr>
      <w:r>
        <w:tab/>
        <w:t>(2A)</w:t>
      </w:r>
      <w:r>
        <w:tab/>
        <w:t xml:space="preserve">The Board has the functions conferred on it under the </w:t>
      </w:r>
      <w:r>
        <w:rPr>
          <w:i/>
        </w:rPr>
        <w:t xml:space="preserve">Electricity Industry </w:t>
      </w:r>
      <w:r w:rsidR="006737FA">
        <w:rPr>
          <w:i/>
        </w:rPr>
        <w:t>Act 2</w:t>
      </w:r>
      <w:r>
        <w:rPr>
          <w:i/>
        </w:rPr>
        <w:t>004</w:t>
      </w:r>
      <w:r>
        <w:t xml:space="preserve">, the </w:t>
      </w:r>
      <w:r>
        <w:rPr>
          <w:i/>
        </w:rPr>
        <w:t xml:space="preserve">Gas Services Information </w:t>
      </w:r>
      <w:r w:rsidR="006737FA">
        <w:rPr>
          <w:i/>
        </w:rPr>
        <w:t>Act 2</w:t>
      </w:r>
      <w:r>
        <w:rPr>
          <w:i/>
        </w:rPr>
        <w:t>012</w:t>
      </w:r>
      <w:r>
        <w:t xml:space="preserve"> or any other written law.</w:t>
      </w:r>
    </w:p>
    <w:p w:rsidR="00D84520" w:rsidRPr="00F96671" w:rsidRDefault="00D84520" w:rsidP="00D84520">
      <w:pPr>
        <w:pStyle w:val="BlankClose"/>
      </w:pPr>
    </w:p>
    <w:p w:rsidR="0022774B" w:rsidRPr="007321EA" w:rsidRDefault="0022774B" w:rsidP="0022774B">
      <w:pPr>
        <w:pStyle w:val="Subsection"/>
      </w:pPr>
      <w:r w:rsidRPr="007321EA">
        <w:tab/>
      </w:r>
      <w:r w:rsidR="00575936">
        <w:t>(3)</w:t>
      </w:r>
      <w:r w:rsidRPr="007321EA">
        <w:tab/>
        <w:t xml:space="preserve">In </w:t>
      </w:r>
      <w:r w:rsidR="002E5277" w:rsidRPr="007321EA">
        <w:t>section 8</w:t>
      </w:r>
      <w:r w:rsidRPr="007321EA">
        <w:t xml:space="preserve">0(5) delete the definition of </w:t>
      </w:r>
      <w:r w:rsidRPr="007208D1">
        <w:rPr>
          <w:b/>
          <w:i/>
        </w:rPr>
        <w:t>electricity corporation</w:t>
      </w:r>
      <w:r w:rsidRPr="007321EA">
        <w:t xml:space="preserve"> and insert:</w:t>
      </w:r>
    </w:p>
    <w:p w:rsidR="0022774B" w:rsidRPr="007321EA" w:rsidRDefault="0022774B" w:rsidP="0022774B">
      <w:pPr>
        <w:pStyle w:val="BlankOpen"/>
      </w:pPr>
    </w:p>
    <w:p w:rsidR="0022774B" w:rsidRPr="007321EA" w:rsidRDefault="0022774B" w:rsidP="0022774B">
      <w:pPr>
        <w:pStyle w:val="zDefstart"/>
      </w:pPr>
      <w:r w:rsidRPr="007321EA">
        <w:tab/>
      </w:r>
      <w:r w:rsidRPr="007321EA">
        <w:rPr>
          <w:rStyle w:val="CharDefText"/>
        </w:rPr>
        <w:t>electricity corporation</w:t>
      </w:r>
      <w:r w:rsidRPr="007321EA">
        <w:t xml:space="preserve"> means a body established by the </w:t>
      </w:r>
      <w:r w:rsidRPr="007321EA">
        <w:rPr>
          <w:i/>
        </w:rPr>
        <w:t>Electricity Corporations Act 2005</w:t>
      </w:r>
      <w:r w:rsidRPr="007321EA">
        <w:t xml:space="preserve"> section 4(1).</w:t>
      </w:r>
    </w:p>
    <w:p w:rsidR="0022774B" w:rsidRPr="007321EA" w:rsidRDefault="0022774B" w:rsidP="0022774B">
      <w:pPr>
        <w:pStyle w:val="BlankClose"/>
      </w:pPr>
    </w:p>
    <w:p w:rsidR="0022774B" w:rsidRPr="007321EA" w:rsidRDefault="00575936" w:rsidP="0022774B">
      <w:pPr>
        <w:pStyle w:val="Heading5"/>
      </w:pPr>
      <w:bookmarkStart w:id="86" w:name="_Toc382314963"/>
      <w:r>
        <w:rPr>
          <w:rStyle w:val="CharSectno"/>
        </w:rPr>
        <w:t>41</w:t>
      </w:r>
      <w:r w:rsidR="0022774B" w:rsidRPr="007321EA">
        <w:t>.</w:t>
      </w:r>
      <w:r w:rsidR="0022774B" w:rsidRPr="007321EA">
        <w:tab/>
      </w:r>
      <w:r w:rsidR="0022774B" w:rsidRPr="00407476">
        <w:rPr>
          <w:i/>
        </w:rPr>
        <w:t>Energy Operators (Powers) Act 1979</w:t>
      </w:r>
      <w:r w:rsidR="0022774B" w:rsidRPr="00407476">
        <w:t xml:space="preserve"> amended</w:t>
      </w:r>
      <w:bookmarkEnd w:id="86"/>
    </w:p>
    <w:p w:rsidR="0022774B" w:rsidRPr="007321EA" w:rsidRDefault="0022774B" w:rsidP="0022774B">
      <w:pPr>
        <w:pStyle w:val="Subsection"/>
      </w:pPr>
      <w:r w:rsidRPr="007321EA">
        <w:tab/>
      </w:r>
      <w:r w:rsidR="00575936">
        <w:t>(1)</w:t>
      </w:r>
      <w:r w:rsidRPr="007321EA">
        <w:tab/>
        <w:t xml:space="preserve">This section amends the </w:t>
      </w:r>
      <w:r w:rsidRPr="007321EA">
        <w:rPr>
          <w:i/>
        </w:rPr>
        <w:t>Energy Operators (Powers) Act 1979</w:t>
      </w:r>
      <w:r w:rsidRPr="007321EA">
        <w:t>.</w:t>
      </w:r>
    </w:p>
    <w:p w:rsidR="0022774B" w:rsidRPr="007321EA" w:rsidRDefault="0022774B" w:rsidP="0022774B">
      <w:pPr>
        <w:pStyle w:val="Subsection"/>
      </w:pPr>
      <w:r w:rsidRPr="007321EA">
        <w:tab/>
      </w:r>
      <w:r w:rsidR="00575936">
        <w:t>(2)</w:t>
      </w:r>
      <w:r w:rsidRPr="007321EA">
        <w:tab/>
        <w:t xml:space="preserve">In section 4(1) delete the definition of </w:t>
      </w:r>
      <w:r w:rsidRPr="007208D1">
        <w:rPr>
          <w:b/>
          <w:i/>
        </w:rPr>
        <w:t>electricity corporation</w:t>
      </w:r>
      <w:r w:rsidRPr="007321EA">
        <w:t xml:space="preserve"> and insert:</w:t>
      </w:r>
    </w:p>
    <w:p w:rsidR="0022774B" w:rsidRPr="007321EA" w:rsidRDefault="0022774B" w:rsidP="0022774B">
      <w:pPr>
        <w:pStyle w:val="BlankOpen"/>
      </w:pPr>
    </w:p>
    <w:p w:rsidR="0022774B" w:rsidRPr="007321EA" w:rsidRDefault="0022774B" w:rsidP="0022774B">
      <w:pPr>
        <w:pStyle w:val="zDefstart"/>
      </w:pPr>
      <w:r w:rsidRPr="007321EA">
        <w:tab/>
      </w:r>
      <w:r w:rsidRPr="007321EA">
        <w:rPr>
          <w:rStyle w:val="CharDefText"/>
        </w:rPr>
        <w:t>electricity corporation</w:t>
      </w:r>
      <w:r w:rsidRPr="007321EA">
        <w:t xml:space="preserve"> means a body established by the </w:t>
      </w:r>
      <w:r w:rsidRPr="007321EA">
        <w:rPr>
          <w:i/>
        </w:rPr>
        <w:t>Electricity Corporations Act 2005</w:t>
      </w:r>
      <w:r w:rsidRPr="007321EA">
        <w:t xml:space="preserve"> section 4(1);</w:t>
      </w:r>
    </w:p>
    <w:p w:rsidR="0022774B" w:rsidRPr="007321EA" w:rsidRDefault="0022774B" w:rsidP="0022774B">
      <w:pPr>
        <w:pStyle w:val="BlankClose"/>
      </w:pPr>
    </w:p>
    <w:p w:rsidR="0022774B" w:rsidRPr="007321EA" w:rsidRDefault="00575936" w:rsidP="0022774B">
      <w:pPr>
        <w:pStyle w:val="Heading5"/>
      </w:pPr>
      <w:bookmarkStart w:id="87" w:name="_Toc382314964"/>
      <w:r>
        <w:rPr>
          <w:rStyle w:val="CharSectno"/>
        </w:rPr>
        <w:t>42</w:t>
      </w:r>
      <w:r w:rsidR="0022774B" w:rsidRPr="007321EA">
        <w:t>.</w:t>
      </w:r>
      <w:r w:rsidR="0022774B" w:rsidRPr="007321EA">
        <w:tab/>
      </w:r>
      <w:r w:rsidR="0022774B" w:rsidRPr="00407476">
        <w:rPr>
          <w:i/>
        </w:rPr>
        <w:t>Equal Opportunity Act 1984</w:t>
      </w:r>
      <w:r w:rsidR="0022774B" w:rsidRPr="007321EA">
        <w:t xml:space="preserve"> amended</w:t>
      </w:r>
      <w:bookmarkEnd w:id="87"/>
    </w:p>
    <w:p w:rsidR="0022774B" w:rsidRPr="007321EA" w:rsidRDefault="0022774B" w:rsidP="0022774B">
      <w:pPr>
        <w:pStyle w:val="Subsection"/>
      </w:pPr>
      <w:r w:rsidRPr="007321EA">
        <w:tab/>
      </w:r>
      <w:r w:rsidR="00575936">
        <w:t>(1)</w:t>
      </w:r>
      <w:r w:rsidRPr="007321EA">
        <w:tab/>
        <w:t xml:space="preserve">This section amends the </w:t>
      </w:r>
      <w:r w:rsidRPr="007321EA">
        <w:rPr>
          <w:i/>
        </w:rPr>
        <w:t>Equal Opportunity Act 1984</w:t>
      </w:r>
      <w:r w:rsidRPr="007321EA">
        <w:t>.</w:t>
      </w:r>
    </w:p>
    <w:p w:rsidR="0022774B" w:rsidRPr="007321EA" w:rsidRDefault="0022774B" w:rsidP="0022774B">
      <w:pPr>
        <w:pStyle w:val="Subsection"/>
      </w:pPr>
      <w:r w:rsidRPr="007321EA">
        <w:tab/>
      </w:r>
      <w:r w:rsidR="00575936">
        <w:t>(2)</w:t>
      </w:r>
      <w:r w:rsidRPr="007321EA">
        <w:tab/>
        <w:t>Delete section 139(1)(c) and insert:</w:t>
      </w:r>
    </w:p>
    <w:p w:rsidR="0022774B" w:rsidRPr="007321EA" w:rsidRDefault="0022774B" w:rsidP="0022774B">
      <w:pPr>
        <w:pStyle w:val="BlankOpen"/>
      </w:pPr>
    </w:p>
    <w:p w:rsidR="0022774B" w:rsidRPr="007321EA" w:rsidRDefault="0022774B" w:rsidP="0022774B">
      <w:pPr>
        <w:pStyle w:val="zIndenta"/>
      </w:pPr>
      <w:r w:rsidRPr="007321EA">
        <w:tab/>
        <w:t>(c)</w:t>
      </w:r>
      <w:r w:rsidRPr="007321EA">
        <w:tab/>
        <w:t xml:space="preserve">each of the bodies established by the </w:t>
      </w:r>
      <w:r w:rsidRPr="007321EA">
        <w:rPr>
          <w:i/>
        </w:rPr>
        <w:t>Electricity Corporations Act 2005</w:t>
      </w:r>
      <w:r w:rsidRPr="007321EA">
        <w:t xml:space="preserve"> section 4(1); and</w:t>
      </w:r>
    </w:p>
    <w:p w:rsidR="0022774B" w:rsidRPr="007321EA" w:rsidRDefault="0022774B" w:rsidP="0022774B">
      <w:pPr>
        <w:pStyle w:val="BlankClose"/>
      </w:pPr>
    </w:p>
    <w:p w:rsidR="0022774B" w:rsidRPr="007321EA" w:rsidRDefault="00575936" w:rsidP="0022774B">
      <w:pPr>
        <w:pStyle w:val="Heading5"/>
      </w:pPr>
      <w:bookmarkStart w:id="88" w:name="_Toc382314965"/>
      <w:r>
        <w:rPr>
          <w:rStyle w:val="CharSectno"/>
        </w:rPr>
        <w:t>43</w:t>
      </w:r>
      <w:r w:rsidR="0022774B" w:rsidRPr="007321EA">
        <w:t>.</w:t>
      </w:r>
      <w:r w:rsidR="0022774B" w:rsidRPr="007321EA">
        <w:tab/>
      </w:r>
      <w:r w:rsidR="0022774B" w:rsidRPr="00407476">
        <w:rPr>
          <w:i/>
        </w:rPr>
        <w:t>Fines, Penalties and Infringement Notices Enforcement Act 1994</w:t>
      </w:r>
      <w:r w:rsidR="0022774B" w:rsidRPr="007321EA">
        <w:t xml:space="preserve"> amended</w:t>
      </w:r>
      <w:bookmarkEnd w:id="88"/>
    </w:p>
    <w:p w:rsidR="0022774B" w:rsidRPr="007321EA" w:rsidRDefault="0022774B" w:rsidP="0022774B">
      <w:pPr>
        <w:pStyle w:val="Subsection"/>
      </w:pPr>
      <w:r w:rsidRPr="007321EA">
        <w:tab/>
      </w:r>
      <w:r w:rsidR="00575936">
        <w:t>(1)</w:t>
      </w:r>
      <w:r w:rsidRPr="007321EA">
        <w:tab/>
        <w:t xml:space="preserve">This section amends the </w:t>
      </w:r>
      <w:r w:rsidRPr="007321EA">
        <w:rPr>
          <w:i/>
        </w:rPr>
        <w:t>Fines, Penalties and Infringement Notices Enforcement Act 1994</w:t>
      </w:r>
      <w:r w:rsidRPr="007321EA">
        <w:t>.</w:t>
      </w:r>
    </w:p>
    <w:p w:rsidR="0022774B" w:rsidRPr="007321EA" w:rsidRDefault="0022774B" w:rsidP="0022774B">
      <w:pPr>
        <w:pStyle w:val="Subsection"/>
      </w:pPr>
      <w:r w:rsidRPr="007321EA">
        <w:tab/>
      </w:r>
      <w:r w:rsidR="00575936">
        <w:t>(2)</w:t>
      </w:r>
      <w:r w:rsidRPr="007321EA">
        <w:tab/>
        <w:t>In section 3</w:t>
      </w:r>
      <w:r w:rsidR="003C1A62" w:rsidRPr="007321EA">
        <w:t>(1)</w:t>
      </w:r>
      <w:r w:rsidRPr="007321EA">
        <w:t xml:space="preserve"> delete the definition of </w:t>
      </w:r>
      <w:r w:rsidRPr="007208D1">
        <w:rPr>
          <w:b/>
          <w:i/>
        </w:rPr>
        <w:t>Electricity Retail Corporation</w:t>
      </w:r>
      <w:r w:rsidRPr="007321EA">
        <w:t>.</w:t>
      </w:r>
    </w:p>
    <w:p w:rsidR="0022774B" w:rsidRPr="007321EA" w:rsidRDefault="0022774B" w:rsidP="00407476">
      <w:pPr>
        <w:pStyle w:val="Subsection"/>
        <w:keepNext/>
      </w:pPr>
      <w:r w:rsidRPr="007321EA">
        <w:tab/>
      </w:r>
      <w:r w:rsidR="00575936">
        <w:t>(3)</w:t>
      </w:r>
      <w:r w:rsidRPr="007321EA">
        <w:tab/>
        <w:t>In section 3</w:t>
      </w:r>
      <w:r w:rsidR="003C1A62" w:rsidRPr="007321EA">
        <w:t>(1)</w:t>
      </w:r>
      <w:r w:rsidRPr="007321EA">
        <w:t xml:space="preserve"> insert in alphabetical order:</w:t>
      </w:r>
    </w:p>
    <w:p w:rsidR="0022774B" w:rsidRPr="007321EA" w:rsidRDefault="0022774B" w:rsidP="0022774B">
      <w:pPr>
        <w:pStyle w:val="BlankOpen"/>
      </w:pPr>
    </w:p>
    <w:p w:rsidR="0022774B" w:rsidRPr="007321EA" w:rsidRDefault="0022774B" w:rsidP="0022774B">
      <w:pPr>
        <w:pStyle w:val="zDefstart"/>
      </w:pPr>
      <w:r w:rsidRPr="007321EA">
        <w:tab/>
      </w:r>
      <w:r w:rsidRPr="007321EA">
        <w:rPr>
          <w:rStyle w:val="CharDefText"/>
        </w:rPr>
        <w:t>Electricity Generation and Retail Corporation</w:t>
      </w:r>
      <w:r w:rsidRPr="007321EA">
        <w:t xml:space="preserve"> has the meaning given in the </w:t>
      </w:r>
      <w:r w:rsidRPr="007321EA">
        <w:rPr>
          <w:i/>
        </w:rPr>
        <w:t>Electricity Corporations Act 2005</w:t>
      </w:r>
      <w:r w:rsidRPr="007321EA">
        <w:t xml:space="preserve"> </w:t>
      </w:r>
      <w:r w:rsidR="002E5277" w:rsidRPr="007321EA">
        <w:t>section 3</w:t>
      </w:r>
      <w:r w:rsidRPr="007321EA">
        <w:t>(1);</w:t>
      </w:r>
    </w:p>
    <w:p w:rsidR="0022774B" w:rsidRPr="007321EA" w:rsidRDefault="0022774B" w:rsidP="0022774B">
      <w:pPr>
        <w:pStyle w:val="BlankClose"/>
      </w:pPr>
    </w:p>
    <w:p w:rsidR="0022774B" w:rsidRPr="007321EA" w:rsidRDefault="0022774B" w:rsidP="0022774B">
      <w:pPr>
        <w:pStyle w:val="Subsection"/>
      </w:pPr>
      <w:r w:rsidRPr="007321EA">
        <w:tab/>
      </w:r>
      <w:r w:rsidR="00575936">
        <w:t>(4)</w:t>
      </w:r>
      <w:r w:rsidRPr="007321EA">
        <w:tab/>
        <w:t xml:space="preserve">In </w:t>
      </w:r>
      <w:r w:rsidR="002E5277" w:rsidRPr="007321EA">
        <w:t>section 5</w:t>
      </w:r>
      <w:r w:rsidRPr="007321EA">
        <w:t>(4)(b) after “Electricity” insert:</w:t>
      </w:r>
    </w:p>
    <w:p w:rsidR="0022774B" w:rsidRPr="007321EA" w:rsidRDefault="0022774B" w:rsidP="0022774B">
      <w:pPr>
        <w:pStyle w:val="BlankOpen"/>
      </w:pPr>
    </w:p>
    <w:p w:rsidR="0022774B" w:rsidRPr="007321EA" w:rsidRDefault="0022774B" w:rsidP="0022774B">
      <w:pPr>
        <w:pStyle w:val="Subsection"/>
      </w:pPr>
      <w:r w:rsidRPr="007321EA">
        <w:tab/>
      </w:r>
      <w:r w:rsidRPr="007321EA">
        <w:tab/>
        <w:t>Generation and</w:t>
      </w:r>
    </w:p>
    <w:p w:rsidR="0022774B" w:rsidRPr="007321EA" w:rsidRDefault="0022774B" w:rsidP="0022774B">
      <w:pPr>
        <w:pStyle w:val="BlankClose"/>
      </w:pPr>
    </w:p>
    <w:p w:rsidR="0022774B" w:rsidRPr="007321EA" w:rsidRDefault="0022774B" w:rsidP="0022774B">
      <w:pPr>
        <w:pStyle w:val="Subsection"/>
      </w:pPr>
      <w:r w:rsidRPr="007321EA">
        <w:tab/>
      </w:r>
      <w:r w:rsidR="00575936">
        <w:t>(5)</w:t>
      </w:r>
      <w:r w:rsidRPr="007321EA">
        <w:tab/>
        <w:t xml:space="preserve">In </w:t>
      </w:r>
      <w:r w:rsidR="002E5277" w:rsidRPr="007321EA">
        <w:t>section 1</w:t>
      </w:r>
      <w:r w:rsidRPr="007321EA">
        <w:t>0(b) after “Electricity” insert:</w:t>
      </w:r>
    </w:p>
    <w:p w:rsidR="0022774B" w:rsidRPr="007321EA" w:rsidRDefault="0022774B" w:rsidP="0022774B">
      <w:pPr>
        <w:pStyle w:val="BlankOpen"/>
      </w:pPr>
    </w:p>
    <w:p w:rsidR="0022774B" w:rsidRPr="007321EA" w:rsidRDefault="0022774B" w:rsidP="0022774B">
      <w:pPr>
        <w:pStyle w:val="Subsection"/>
      </w:pPr>
      <w:r w:rsidRPr="007321EA">
        <w:tab/>
      </w:r>
      <w:r w:rsidRPr="007321EA">
        <w:tab/>
        <w:t>Generation and</w:t>
      </w:r>
    </w:p>
    <w:p w:rsidR="0022774B" w:rsidRPr="007321EA" w:rsidRDefault="0022774B" w:rsidP="0022774B">
      <w:pPr>
        <w:pStyle w:val="BlankClose"/>
      </w:pPr>
    </w:p>
    <w:p w:rsidR="0022774B" w:rsidRPr="007321EA" w:rsidRDefault="0022774B" w:rsidP="0022774B">
      <w:pPr>
        <w:pStyle w:val="NotesPerm"/>
        <w:tabs>
          <w:tab w:val="clear" w:pos="879"/>
          <w:tab w:val="left" w:pos="851"/>
        </w:tabs>
        <w:ind w:left="1418" w:hanging="1418"/>
      </w:pPr>
      <w:r w:rsidRPr="007321EA">
        <w:tab/>
        <w:t>Note:</w:t>
      </w:r>
      <w:r w:rsidRPr="007321EA">
        <w:tab/>
        <w:t xml:space="preserve">The heading to amended </w:t>
      </w:r>
      <w:r w:rsidR="002E5277" w:rsidRPr="007321EA">
        <w:t>section 1</w:t>
      </w:r>
      <w:r w:rsidRPr="007321EA">
        <w:t>0 is to read:</w:t>
      </w:r>
    </w:p>
    <w:p w:rsidR="0022774B" w:rsidRPr="007321EA" w:rsidRDefault="0022774B" w:rsidP="0022774B">
      <w:pPr>
        <w:pStyle w:val="NotesPerm"/>
        <w:tabs>
          <w:tab w:val="clear" w:pos="879"/>
          <w:tab w:val="left" w:pos="851"/>
        </w:tabs>
        <w:ind w:left="1418" w:hanging="1418"/>
        <w:rPr>
          <w:b/>
        </w:rPr>
      </w:pPr>
      <w:r w:rsidRPr="007321EA">
        <w:tab/>
      </w:r>
      <w:r w:rsidRPr="007321EA">
        <w:tab/>
      </w:r>
      <w:r w:rsidRPr="007321EA">
        <w:rPr>
          <w:b/>
        </w:rPr>
        <w:t>Registrar has access to records of Director General and Electricity Generation and Retail Corporation</w:t>
      </w:r>
    </w:p>
    <w:p w:rsidR="0022774B" w:rsidRPr="00407476" w:rsidRDefault="00575936" w:rsidP="0022774B">
      <w:pPr>
        <w:pStyle w:val="Heading5"/>
      </w:pPr>
      <w:bookmarkStart w:id="89" w:name="_Toc382314966"/>
      <w:r>
        <w:rPr>
          <w:rStyle w:val="CharSectno"/>
        </w:rPr>
        <w:t>44</w:t>
      </w:r>
      <w:r w:rsidR="0022774B" w:rsidRPr="007321EA">
        <w:t>.</w:t>
      </w:r>
      <w:r w:rsidR="0022774B" w:rsidRPr="007321EA">
        <w:tab/>
      </w:r>
      <w:r w:rsidR="0022774B" w:rsidRPr="00407476">
        <w:rPr>
          <w:i/>
        </w:rPr>
        <w:t>Public Sector Management Act 1994</w:t>
      </w:r>
      <w:r w:rsidR="0022774B" w:rsidRPr="00407476">
        <w:t xml:space="preserve"> amended</w:t>
      </w:r>
      <w:bookmarkEnd w:id="89"/>
    </w:p>
    <w:p w:rsidR="0022774B" w:rsidRPr="00407476" w:rsidRDefault="0022774B" w:rsidP="0022774B">
      <w:pPr>
        <w:pStyle w:val="Subsection"/>
      </w:pPr>
      <w:r w:rsidRPr="00407476">
        <w:tab/>
      </w:r>
      <w:r w:rsidR="00575936">
        <w:t>(1)</w:t>
      </w:r>
      <w:r w:rsidRPr="00407476">
        <w:tab/>
        <w:t xml:space="preserve">This section amends the </w:t>
      </w:r>
      <w:r w:rsidRPr="00407476">
        <w:rPr>
          <w:i/>
        </w:rPr>
        <w:t>Public Sector Management Act 1994</w:t>
      </w:r>
      <w:r w:rsidRPr="00407476">
        <w:t>.</w:t>
      </w:r>
    </w:p>
    <w:p w:rsidR="0022774B" w:rsidRPr="00407476" w:rsidRDefault="0022774B" w:rsidP="0022774B">
      <w:pPr>
        <w:pStyle w:val="Subsection"/>
      </w:pPr>
      <w:r w:rsidRPr="00407476">
        <w:tab/>
      </w:r>
      <w:r w:rsidR="00575936">
        <w:t>(2)</w:t>
      </w:r>
      <w:r w:rsidRPr="00407476">
        <w:tab/>
        <w:t xml:space="preserve">Delete </w:t>
      </w:r>
      <w:r w:rsidR="002E5277" w:rsidRPr="00407476">
        <w:t>Schedule 1 item 2</w:t>
      </w:r>
      <w:r w:rsidRPr="00407476">
        <w:t>1 and insert:</w:t>
      </w:r>
    </w:p>
    <w:p w:rsidR="0022774B" w:rsidRPr="00407476" w:rsidRDefault="0022774B" w:rsidP="0022774B">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rsidR="002A0EA3" w:rsidRPr="00407476" w:rsidTr="002A0EA3">
        <w:trPr>
          <w:cantSplit/>
        </w:trPr>
        <w:tc>
          <w:tcPr>
            <w:tcW w:w="992" w:type="dxa"/>
          </w:tcPr>
          <w:p w:rsidR="002A0EA3" w:rsidRPr="00407476" w:rsidRDefault="002A0EA3" w:rsidP="002A0EA3">
            <w:pPr>
              <w:pStyle w:val="zyTableNAm"/>
              <w:jc w:val="center"/>
            </w:pPr>
            <w:r w:rsidRPr="00407476">
              <w:t>21</w:t>
            </w:r>
          </w:p>
        </w:tc>
        <w:tc>
          <w:tcPr>
            <w:tcW w:w="5812" w:type="dxa"/>
          </w:tcPr>
          <w:p w:rsidR="002A0EA3" w:rsidRPr="00407476" w:rsidRDefault="002A0EA3" w:rsidP="002A0EA3">
            <w:pPr>
              <w:pStyle w:val="zyTableNAm"/>
              <w:rPr>
                <w:snapToGrid w:val="0"/>
              </w:rPr>
            </w:pPr>
            <w:r w:rsidRPr="00407476">
              <w:t xml:space="preserve">A body established by the </w:t>
            </w:r>
            <w:r w:rsidRPr="00407476">
              <w:rPr>
                <w:i/>
              </w:rPr>
              <w:t>Electricity Corporations Act 2005</w:t>
            </w:r>
            <w:r w:rsidRPr="00407476">
              <w:t xml:space="preserve"> section 4(1)</w:t>
            </w:r>
          </w:p>
        </w:tc>
      </w:tr>
    </w:tbl>
    <w:p w:rsidR="0022774B" w:rsidRPr="00407476" w:rsidRDefault="0022774B" w:rsidP="0022774B">
      <w:pPr>
        <w:pStyle w:val="BlankClose"/>
      </w:pPr>
    </w:p>
    <w:p w:rsidR="0022774B" w:rsidRPr="007321EA" w:rsidRDefault="00575936" w:rsidP="0022774B">
      <w:pPr>
        <w:pStyle w:val="Heading5"/>
      </w:pPr>
      <w:bookmarkStart w:id="90" w:name="_Toc382314967"/>
      <w:r>
        <w:rPr>
          <w:rStyle w:val="CharSectno"/>
        </w:rPr>
        <w:t>45</w:t>
      </w:r>
      <w:r w:rsidR="0022774B" w:rsidRPr="00407476">
        <w:t>.</w:t>
      </w:r>
      <w:r w:rsidR="0022774B" w:rsidRPr="00407476">
        <w:tab/>
      </w:r>
      <w:r w:rsidR="0022774B" w:rsidRPr="00407476">
        <w:rPr>
          <w:i/>
        </w:rPr>
        <w:t>Public Works Act 1902</w:t>
      </w:r>
      <w:r w:rsidR="0022774B" w:rsidRPr="00407476">
        <w:t xml:space="preserve"> amended</w:t>
      </w:r>
      <w:bookmarkEnd w:id="90"/>
    </w:p>
    <w:p w:rsidR="0022774B" w:rsidRPr="007321EA" w:rsidRDefault="0022774B" w:rsidP="0022774B">
      <w:pPr>
        <w:pStyle w:val="Subsection"/>
      </w:pPr>
      <w:r w:rsidRPr="007321EA">
        <w:tab/>
      </w:r>
      <w:r w:rsidR="00575936">
        <w:t>(1)</w:t>
      </w:r>
      <w:r w:rsidRPr="007321EA">
        <w:tab/>
        <w:t xml:space="preserve">This section amends the </w:t>
      </w:r>
      <w:r w:rsidRPr="007321EA">
        <w:rPr>
          <w:i/>
        </w:rPr>
        <w:t>Public Works Act 1902</w:t>
      </w:r>
      <w:r w:rsidRPr="007321EA">
        <w:t>.</w:t>
      </w:r>
    </w:p>
    <w:p w:rsidR="0022774B" w:rsidRPr="007321EA" w:rsidRDefault="0022774B" w:rsidP="0022774B">
      <w:pPr>
        <w:pStyle w:val="Subsection"/>
      </w:pPr>
      <w:r w:rsidRPr="007321EA">
        <w:tab/>
      </w:r>
      <w:r w:rsidR="00575936">
        <w:t>(2)</w:t>
      </w:r>
      <w:r w:rsidRPr="007321EA">
        <w:tab/>
        <w:t>Delete section 5B(1)(c) and insert:</w:t>
      </w:r>
    </w:p>
    <w:p w:rsidR="0022774B" w:rsidRPr="007321EA" w:rsidRDefault="0022774B" w:rsidP="0022774B">
      <w:pPr>
        <w:pStyle w:val="BlankOpen"/>
      </w:pPr>
    </w:p>
    <w:p w:rsidR="0022774B" w:rsidRPr="007321EA" w:rsidRDefault="0022774B" w:rsidP="0022774B">
      <w:pPr>
        <w:pStyle w:val="zIndenta"/>
      </w:pPr>
      <w:r w:rsidRPr="007321EA">
        <w:tab/>
        <w:t>(c)</w:t>
      </w:r>
      <w:r w:rsidRPr="007321EA">
        <w:tab/>
        <w:t xml:space="preserve">in the case of the Minister of the Crown referred to in section 5A(d), to a body established by the </w:t>
      </w:r>
      <w:r w:rsidRPr="007321EA">
        <w:rPr>
          <w:i/>
        </w:rPr>
        <w:t>Electricity Corporations Act 2005</w:t>
      </w:r>
      <w:r w:rsidRPr="007321EA">
        <w:t xml:space="preserve"> </w:t>
      </w:r>
      <w:r w:rsidR="002E5277" w:rsidRPr="007321EA">
        <w:t>section 4</w:t>
      </w:r>
      <w:r w:rsidRPr="007321EA">
        <w:t>(1) or to an officer of such a body; or</w:t>
      </w:r>
    </w:p>
    <w:p w:rsidR="0022774B" w:rsidRPr="007321EA" w:rsidRDefault="0022774B" w:rsidP="0022774B">
      <w:pPr>
        <w:pStyle w:val="BlankClose"/>
      </w:pPr>
    </w:p>
    <w:p w:rsidR="0022774B" w:rsidRPr="007321EA" w:rsidRDefault="00575936" w:rsidP="0022774B">
      <w:pPr>
        <w:pStyle w:val="Heading5"/>
      </w:pPr>
      <w:bookmarkStart w:id="91" w:name="_Toc382314968"/>
      <w:r>
        <w:rPr>
          <w:rStyle w:val="CharSectno"/>
        </w:rPr>
        <w:t>46</w:t>
      </w:r>
      <w:r w:rsidR="0022774B" w:rsidRPr="007321EA">
        <w:t>.</w:t>
      </w:r>
      <w:r w:rsidR="0022774B" w:rsidRPr="007321EA">
        <w:tab/>
      </w:r>
      <w:r w:rsidR="0022774B" w:rsidRPr="00407476">
        <w:rPr>
          <w:i/>
        </w:rPr>
        <w:t>State Records Act 2000</w:t>
      </w:r>
      <w:r w:rsidR="0022774B" w:rsidRPr="00407476">
        <w:t xml:space="preserve"> amended</w:t>
      </w:r>
      <w:bookmarkEnd w:id="91"/>
    </w:p>
    <w:p w:rsidR="0022774B" w:rsidRPr="007321EA" w:rsidRDefault="0022774B" w:rsidP="0022774B">
      <w:pPr>
        <w:pStyle w:val="Subsection"/>
      </w:pPr>
      <w:r w:rsidRPr="007321EA">
        <w:tab/>
      </w:r>
      <w:r w:rsidR="00575936">
        <w:t>(1)</w:t>
      </w:r>
      <w:r w:rsidRPr="007321EA">
        <w:tab/>
        <w:t xml:space="preserve">This section amends the </w:t>
      </w:r>
      <w:r w:rsidRPr="007321EA">
        <w:rPr>
          <w:i/>
        </w:rPr>
        <w:t>State Records Act 2000</w:t>
      </w:r>
      <w:r w:rsidRPr="007321EA">
        <w:t>.</w:t>
      </w:r>
    </w:p>
    <w:p w:rsidR="0022774B" w:rsidRPr="007321EA" w:rsidRDefault="0022774B" w:rsidP="0022774B">
      <w:pPr>
        <w:pStyle w:val="Subsection"/>
      </w:pPr>
      <w:r w:rsidRPr="007321EA">
        <w:tab/>
      </w:r>
      <w:r w:rsidR="00575936">
        <w:t>(2)</w:t>
      </w:r>
      <w:r w:rsidRPr="007321EA">
        <w:tab/>
        <w:t xml:space="preserve">Delete </w:t>
      </w:r>
      <w:r w:rsidR="002E5277" w:rsidRPr="007321EA">
        <w:t>Schedule 3 item 1</w:t>
      </w:r>
      <w:r w:rsidRPr="007321EA">
        <w:t xml:space="preserve"> and insert:</w:t>
      </w:r>
    </w:p>
    <w:p w:rsidR="0022774B" w:rsidRPr="007321EA" w:rsidRDefault="0022774B" w:rsidP="0022774B">
      <w:pPr>
        <w:pStyle w:val="BlankOpen"/>
      </w:pPr>
    </w:p>
    <w:p w:rsidR="0022774B" w:rsidRPr="007321EA" w:rsidRDefault="0022774B" w:rsidP="0022774B">
      <w:pPr>
        <w:pStyle w:val="zyNumberedItem"/>
        <w:tabs>
          <w:tab w:val="clear" w:pos="1446"/>
          <w:tab w:val="left" w:pos="851"/>
        </w:tabs>
      </w:pPr>
      <w:r w:rsidRPr="007321EA">
        <w:tab/>
        <w:t>1.</w:t>
      </w:r>
      <w:r w:rsidRPr="007321EA">
        <w:tab/>
        <w:t xml:space="preserve">A body established by the </w:t>
      </w:r>
      <w:r w:rsidRPr="007321EA">
        <w:rPr>
          <w:i/>
        </w:rPr>
        <w:t>Electricity Corporations Act 2005</w:t>
      </w:r>
      <w:r w:rsidRPr="007321EA">
        <w:t xml:space="preserve"> section 4(1).</w:t>
      </w:r>
    </w:p>
    <w:p w:rsidR="0022774B" w:rsidRPr="007321EA" w:rsidRDefault="0022774B" w:rsidP="0022774B">
      <w:pPr>
        <w:pStyle w:val="BlankClose"/>
      </w:pPr>
    </w:p>
    <w:p w:rsidR="001328D1" w:rsidRPr="007321EA" w:rsidRDefault="00047653">
      <w:pPr>
        <w:pStyle w:val="CentredBaseLine"/>
        <w:jc w:val="center"/>
      </w:pPr>
      <w:r w:rsidRPr="007321EA">
        <w:rPr>
          <w:noProof/>
        </w:rPr>
        <w:drawing>
          <wp:inline distT="0" distB="0" distL="0" distR="0" wp14:anchorId="717A5D7C" wp14:editId="7E61496A">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7A011F"/>
    <w:p w:rsidR="007A011F" w:rsidRPr="007321EA" w:rsidRDefault="007A011F" w:rsidP="007A011F">
      <w:pPr>
        <w:sectPr w:rsidR="007A011F" w:rsidRPr="007321EA" w:rsidSect="001E5B68">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Pr="007A011F" w:rsidRDefault="001328D1" w:rsidP="007A011F"/>
    <w:sectPr w:rsidR="001328D1" w:rsidRPr="007A011F" w:rsidSect="001E5B68">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1F" w:rsidRDefault="007A011F">
      <w:pPr>
        <w:rPr>
          <w:b/>
          <w:sz w:val="28"/>
        </w:rPr>
      </w:pPr>
      <w:r>
        <w:rPr>
          <w:b/>
          <w:sz w:val="28"/>
        </w:rPr>
        <w:t>Endnotes</w:t>
      </w:r>
    </w:p>
    <w:p w:rsidR="007A011F" w:rsidRDefault="007A011F">
      <w:pPr>
        <w:spacing w:after="240"/>
        <w:rPr>
          <w:rFonts w:ascii="Times" w:hAnsi="Times"/>
          <w:sz w:val="18"/>
        </w:rPr>
      </w:pPr>
      <w:r>
        <w:rPr>
          <w:sz w:val="20"/>
        </w:rPr>
        <w:t>[For ease of reference detach these notes and read them alongside the draft.]</w:t>
      </w:r>
    </w:p>
  </w:endnote>
  <w:endnote w:type="continuationSeparator" w:id="0">
    <w:p w:rsidR="007A011F" w:rsidRDefault="007A011F">
      <w:pPr>
        <w:pStyle w:val="Footer"/>
      </w:pPr>
    </w:p>
  </w:endnote>
  <w:endnote w:type="continuationNotice" w:id="1">
    <w:p w:rsidR="007A011F" w:rsidRDefault="007A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p>
  <w:p w:rsidR="001E5B68" w:rsidRPr="001E5B68" w:rsidRDefault="001E5B68" w:rsidP="001E5B6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r>
  </w:p>
  <w:p w:rsidR="001E5B68" w:rsidRPr="001E5B68" w:rsidRDefault="001E5B68" w:rsidP="001E5B6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r>
  </w:p>
  <w:p w:rsidR="001E5B68" w:rsidRPr="001E5B68" w:rsidRDefault="001E5B68" w:rsidP="001E5B6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997">
      <w:rPr>
        <w:rStyle w:val="PageNumber"/>
        <w:rFonts w:ascii="Arial" w:hAnsi="Arial" w:cs="Arial"/>
        <w:noProof/>
      </w:rPr>
      <w:t>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p>
  <w:p w:rsidR="001E5B68" w:rsidRPr="001E5B68" w:rsidRDefault="001E5B68" w:rsidP="001E5B68">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997">
      <w:rPr>
        <w:rStyle w:val="PageNumber"/>
        <w:rFonts w:ascii="Arial" w:hAnsi="Arial" w:cs="Arial"/>
        <w:noProof/>
      </w:rPr>
      <w:t>iii</w:t>
    </w:r>
    <w:r>
      <w:rPr>
        <w:rStyle w:val="PageNumber"/>
        <w:rFonts w:ascii="Arial" w:hAnsi="Arial" w:cs="Arial"/>
      </w:rPr>
      <w:fldChar w:fldCharType="end"/>
    </w:r>
  </w:p>
  <w:p w:rsidR="001E5B68" w:rsidRPr="001E5B68" w:rsidRDefault="001E5B68" w:rsidP="001E5B6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997">
      <w:rPr>
        <w:rStyle w:val="PageNumber"/>
        <w:rFonts w:ascii="Arial" w:hAnsi="Arial" w:cs="Arial"/>
        <w:noProof/>
      </w:rPr>
      <w:t>i</w:t>
    </w:r>
    <w:r>
      <w:rPr>
        <w:rStyle w:val="PageNumber"/>
        <w:rFonts w:ascii="Arial" w:hAnsi="Arial" w:cs="Arial"/>
      </w:rPr>
      <w:fldChar w:fldCharType="end"/>
    </w:r>
  </w:p>
  <w:p w:rsidR="001E5B68" w:rsidRPr="001E5B68" w:rsidRDefault="001E5B68" w:rsidP="001E5B68">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997">
      <w:rPr>
        <w:rStyle w:val="CharPageNo"/>
        <w:rFonts w:ascii="Arial" w:hAnsi="Arial"/>
        <w:noProof/>
      </w:rPr>
      <w:t>40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 xml:space="preserve"> </w:t>
    </w:r>
  </w:p>
  <w:p w:rsidR="007A011F" w:rsidRPr="001E5B68" w:rsidRDefault="001E5B68" w:rsidP="001E5B68">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997">
      <w:rPr>
        <w:rStyle w:val="CharPageNo"/>
        <w:rFonts w:ascii="Arial" w:hAnsi="Arial"/>
        <w:noProof/>
      </w:rPr>
      <w:t>39</w:t>
    </w:r>
    <w:r>
      <w:rPr>
        <w:rStyle w:val="CharPageNo"/>
        <w:rFonts w:ascii="Arial" w:hAnsi="Arial"/>
      </w:rPr>
      <w:fldChar w:fldCharType="end"/>
    </w:r>
  </w:p>
  <w:p w:rsidR="007A011F" w:rsidRPr="001E5B68" w:rsidRDefault="001E5B68" w:rsidP="001E5B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Footer"/>
      <w:tabs>
        <w:tab w:val="clear" w:pos="4153"/>
        <w:tab w:val="right" w:pos="7088"/>
      </w:tabs>
      <w:rPr>
        <w:rStyle w:val="PageNumber"/>
      </w:rPr>
    </w:pPr>
  </w:p>
  <w:p w:rsidR="001E5B68" w:rsidRDefault="001E5B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997">
      <w:rPr>
        <w:rFonts w:ascii="Arial" w:hAnsi="Arial" w:cs="Arial"/>
        <w:sz w:val="20"/>
      </w:rPr>
      <w:t>18 Dec 2013</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BD5997">
      <w:rPr>
        <w:rFonts w:ascii="Arial" w:hAnsi="Arial" w:cs="Arial"/>
        <w:sz w:val="20"/>
      </w:rPr>
      <w:t>No. 25 of 2013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997">
      <w:rPr>
        <w:rStyle w:val="CharPageNo"/>
        <w:rFonts w:ascii="Arial" w:hAnsi="Arial"/>
        <w:noProof/>
      </w:rPr>
      <w:t>1</w:t>
    </w:r>
    <w:r>
      <w:rPr>
        <w:rStyle w:val="CharPageNo"/>
        <w:rFonts w:ascii="Arial" w:hAnsi="Arial"/>
      </w:rPr>
      <w:fldChar w:fldCharType="end"/>
    </w:r>
  </w:p>
  <w:p w:rsidR="007A011F" w:rsidRPr="001E5B68" w:rsidRDefault="001E5B68" w:rsidP="001E5B68">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1F" w:rsidRDefault="007A011F">
      <w:r>
        <w:separator/>
      </w:r>
    </w:p>
  </w:footnote>
  <w:footnote w:type="continuationSeparator" w:id="0">
    <w:p w:rsidR="007A011F" w:rsidRDefault="007A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8" w:rsidRDefault="001E5B68">
    <w:pPr>
      <w:pStyle w:val="headerpartodd"/>
      <w:ind w:left="0" w:firstLine="0"/>
      <w:rPr>
        <w:i/>
      </w:rPr>
    </w:pPr>
    <w:r>
      <w:rPr>
        <w:i/>
      </w:rPr>
      <w:fldChar w:fldCharType="begin"/>
    </w:r>
    <w:r>
      <w:rPr>
        <w:i/>
      </w:rPr>
      <w:instrText xml:space="preserve"> Styleref "Name of Act/Reg" </w:instrText>
    </w:r>
    <w:r>
      <w:rPr>
        <w:i/>
      </w:rPr>
      <w:fldChar w:fldCharType="separate"/>
    </w:r>
    <w:r w:rsidR="00BD5997">
      <w:rPr>
        <w:i/>
        <w:noProof/>
      </w:rPr>
      <w:t>Electricity Corporations Amendment Act 2013</w:t>
    </w:r>
    <w:r>
      <w:rPr>
        <w:i/>
      </w:rPr>
      <w:fldChar w:fldCharType="end"/>
    </w:r>
  </w:p>
  <w:p w:rsidR="001E5B68" w:rsidRDefault="001E5B6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E5B68" w:rsidRDefault="001E5B6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E5B68" w:rsidRDefault="001E5B68">
    <w:pPr>
      <w:pStyle w:val="headerpart"/>
    </w:pPr>
  </w:p>
  <w:p w:rsidR="001E5B68" w:rsidRDefault="001E5B68">
    <w:pPr>
      <w:pBdr>
        <w:bottom w:val="single" w:sz="6" w:space="1" w:color="auto"/>
      </w:pBdr>
      <w:rPr>
        <w:b/>
      </w:rPr>
    </w:pPr>
  </w:p>
  <w:p w:rsidR="001E5B68" w:rsidRDefault="001E5B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1F" w:rsidRDefault="007A011F">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1F" w:rsidRDefault="007A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97" w:rsidRDefault="00BD5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97" w:rsidRDefault="00BD59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5B68">
      <w:trPr>
        <w:cantSplit/>
      </w:trPr>
      <w:tc>
        <w:tcPr>
          <w:tcW w:w="7258" w:type="dxa"/>
          <w:gridSpan w:val="2"/>
        </w:tcPr>
        <w:p w:rsidR="001E5B68" w:rsidRDefault="00BD5997">
          <w:pPr>
            <w:pStyle w:val="HeaderActNameLeft"/>
          </w:pPr>
          <w:r>
            <w:fldChar w:fldCharType="begin"/>
          </w:r>
          <w:r>
            <w:instrText xml:space="preserve"> Styleref "Name of Act/Reg" </w:instrText>
          </w:r>
          <w:r>
            <w:fldChar w:fldCharType="separate"/>
          </w:r>
          <w:r>
            <w:rPr>
              <w:noProof/>
            </w:rPr>
            <w:t>Electricity Corporations Amendment Act 2013</w:t>
          </w:r>
          <w:r>
            <w:rPr>
              <w:noProof/>
            </w:rPr>
            <w:fldChar w:fldCharType="end"/>
          </w:r>
        </w:p>
      </w:tc>
    </w:tr>
    <w:tr w:rsidR="001E5B68">
      <w:tc>
        <w:tcPr>
          <w:tcW w:w="1548" w:type="dxa"/>
        </w:tcPr>
        <w:p w:rsidR="001E5B68" w:rsidRDefault="001E5B68">
          <w:pPr>
            <w:pStyle w:val="HeaderNumberLeft"/>
          </w:pPr>
        </w:p>
      </w:tc>
      <w:tc>
        <w:tcPr>
          <w:tcW w:w="5715" w:type="dxa"/>
        </w:tcPr>
        <w:p w:rsidR="001E5B68" w:rsidRDefault="001E5B68">
          <w:pPr>
            <w:pStyle w:val="HeaderTextLeft"/>
          </w:pPr>
        </w:p>
      </w:tc>
    </w:tr>
    <w:tr w:rsidR="001E5B68">
      <w:tc>
        <w:tcPr>
          <w:tcW w:w="1548" w:type="dxa"/>
        </w:tcPr>
        <w:p w:rsidR="001E5B68" w:rsidRDefault="001E5B68">
          <w:pPr>
            <w:pStyle w:val="HeaderNumberLeft"/>
          </w:pPr>
        </w:p>
      </w:tc>
      <w:tc>
        <w:tcPr>
          <w:tcW w:w="5715" w:type="dxa"/>
        </w:tcPr>
        <w:p w:rsidR="001E5B68" w:rsidRDefault="001E5B68">
          <w:pPr>
            <w:pStyle w:val="HeaderTextLeft"/>
          </w:pPr>
        </w:p>
      </w:tc>
    </w:tr>
    <w:tr w:rsidR="001E5B68">
      <w:trPr>
        <w:cantSplit/>
      </w:trPr>
      <w:tc>
        <w:tcPr>
          <w:tcW w:w="7258" w:type="dxa"/>
          <w:gridSpan w:val="2"/>
        </w:tcPr>
        <w:p w:rsidR="001E5B68" w:rsidRDefault="001E5B68">
          <w:pPr>
            <w:pStyle w:val="HeaderSectionLeft"/>
            <w:rPr>
              <w:b w:val="0"/>
            </w:rPr>
          </w:pPr>
          <w:r>
            <w:rPr>
              <w:b w:val="0"/>
            </w:rPr>
            <w:t>Contents</w:t>
          </w:r>
        </w:p>
      </w:tc>
    </w:tr>
  </w:tbl>
  <w:p w:rsidR="001E5B68" w:rsidRDefault="001E5B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5B68">
      <w:trPr>
        <w:cantSplit/>
      </w:trPr>
      <w:tc>
        <w:tcPr>
          <w:tcW w:w="7258" w:type="dxa"/>
          <w:gridSpan w:val="2"/>
        </w:tcPr>
        <w:p w:rsidR="001E5B68" w:rsidRDefault="00BD5997">
          <w:pPr>
            <w:pStyle w:val="HeaderActNameRight"/>
            <w:ind w:right="17"/>
          </w:pPr>
          <w:r>
            <w:fldChar w:fldCharType="begin"/>
          </w:r>
          <w:r>
            <w:instrText xml:space="preserve"> Styleref "Name of Act/Reg" </w:instrText>
          </w:r>
          <w:r>
            <w:fldChar w:fldCharType="separate"/>
          </w:r>
          <w:r>
            <w:rPr>
              <w:noProof/>
            </w:rPr>
            <w:t>Electricity Corporations Amendment Act 2013</w:t>
          </w:r>
          <w:r>
            <w:rPr>
              <w:noProof/>
            </w:rPr>
            <w:fldChar w:fldCharType="end"/>
          </w:r>
        </w:p>
      </w:tc>
    </w:tr>
    <w:tr w:rsidR="001E5B68">
      <w:tc>
        <w:tcPr>
          <w:tcW w:w="5715" w:type="dxa"/>
        </w:tcPr>
        <w:p w:rsidR="001E5B68" w:rsidRDefault="001E5B68">
          <w:pPr>
            <w:pStyle w:val="HeaderTextRight"/>
          </w:pPr>
        </w:p>
      </w:tc>
      <w:tc>
        <w:tcPr>
          <w:tcW w:w="1548" w:type="dxa"/>
        </w:tcPr>
        <w:p w:rsidR="001E5B68" w:rsidRDefault="001E5B68">
          <w:pPr>
            <w:pStyle w:val="HeaderNumberRight"/>
            <w:ind w:right="17"/>
          </w:pPr>
        </w:p>
      </w:tc>
    </w:tr>
    <w:tr w:rsidR="001E5B68">
      <w:tc>
        <w:tcPr>
          <w:tcW w:w="5715" w:type="dxa"/>
        </w:tcPr>
        <w:p w:rsidR="001E5B68" w:rsidRDefault="001E5B68">
          <w:pPr>
            <w:pStyle w:val="HeaderTextRight"/>
          </w:pPr>
        </w:p>
      </w:tc>
      <w:tc>
        <w:tcPr>
          <w:tcW w:w="1548" w:type="dxa"/>
        </w:tcPr>
        <w:p w:rsidR="001E5B68" w:rsidRDefault="001E5B68">
          <w:pPr>
            <w:pStyle w:val="HeaderNumberRight"/>
            <w:ind w:right="17"/>
          </w:pPr>
        </w:p>
      </w:tc>
    </w:tr>
    <w:tr w:rsidR="001E5B68">
      <w:trPr>
        <w:cantSplit/>
      </w:trPr>
      <w:tc>
        <w:tcPr>
          <w:tcW w:w="7258" w:type="dxa"/>
          <w:gridSpan w:val="2"/>
        </w:tcPr>
        <w:p w:rsidR="001E5B68" w:rsidRDefault="001E5B68">
          <w:pPr>
            <w:pStyle w:val="HeaderSectionRight"/>
            <w:ind w:right="17"/>
            <w:rPr>
              <w:b w:val="0"/>
            </w:rPr>
          </w:pPr>
          <w:r>
            <w:rPr>
              <w:b w:val="0"/>
            </w:rPr>
            <w:t>Contents</w:t>
          </w:r>
        </w:p>
      </w:tc>
    </w:tr>
  </w:tbl>
  <w:p w:rsidR="001E5B68" w:rsidRDefault="001E5B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011F">
      <w:trPr>
        <w:cantSplit/>
      </w:trPr>
      <w:tc>
        <w:tcPr>
          <w:tcW w:w="7263" w:type="dxa"/>
          <w:gridSpan w:val="2"/>
        </w:tcPr>
        <w:p w:rsidR="007A011F" w:rsidRDefault="00BD5997">
          <w:pPr>
            <w:pStyle w:val="HeaderActNameLeft"/>
          </w:pPr>
          <w:r>
            <w:fldChar w:fldCharType="begin"/>
          </w:r>
          <w:r>
            <w:instrText xml:space="preserve"> STYLEREF "Name of Act/Reg" \* MERGEFORMAT </w:instrText>
          </w:r>
          <w:r>
            <w:fldChar w:fldCharType="separate"/>
          </w:r>
          <w:r>
            <w:rPr>
              <w:noProof/>
            </w:rPr>
            <w:t>Electricity Corporations Amendment Act 2013</w:t>
          </w:r>
          <w:r>
            <w:rPr>
              <w:noProof/>
            </w:rPr>
            <w:fldChar w:fldCharType="end"/>
          </w:r>
        </w:p>
      </w:tc>
    </w:tr>
    <w:tr w:rsidR="007A011F">
      <w:tc>
        <w:tcPr>
          <w:tcW w:w="1548" w:type="dxa"/>
        </w:tcPr>
        <w:p w:rsidR="007A011F" w:rsidRDefault="007A011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BD5997">
            <w:fldChar w:fldCharType="begin"/>
          </w:r>
          <w:r w:rsidR="00BD5997">
            <w:instrText xml:space="preserve"> styleref CharPartNo \n </w:instrText>
          </w:r>
          <w:r w:rsidR="00BD5997">
            <w:fldChar w:fldCharType="separate"/>
          </w:r>
          <w:r>
            <w:rPr>
              <w:noProof/>
            </w:rPr>
            <w:instrText>1</w:instrText>
          </w:r>
          <w:r w:rsidR="00BD5997">
            <w:rPr>
              <w:noProof/>
            </w:rPr>
            <w:fldChar w:fldCharType="end"/>
          </w:r>
          <w:r>
            <w:instrText xml:space="preserve"> </w:instrText>
          </w:r>
          <w:r>
            <w:fldChar w:fldCharType="end"/>
          </w:r>
        </w:p>
      </w:tc>
      <w:tc>
        <w:tcPr>
          <w:tcW w:w="5715" w:type="dxa"/>
          <w:vAlign w:val="bottom"/>
        </w:tcPr>
        <w:p w:rsidR="007A011F" w:rsidRDefault="007A011F">
          <w:pPr>
            <w:pStyle w:val="HeaderTextLeft"/>
          </w:pPr>
          <w:r>
            <w:fldChar w:fldCharType="begin"/>
          </w:r>
          <w:r>
            <w:instrText xml:space="preserve"> styleref CharPartText </w:instrText>
          </w:r>
          <w:r>
            <w:fldChar w:fldCharType="end"/>
          </w:r>
        </w:p>
      </w:tc>
    </w:tr>
    <w:tr w:rsidR="007A011F">
      <w:tc>
        <w:tcPr>
          <w:tcW w:w="1548" w:type="dxa"/>
        </w:tcPr>
        <w:p w:rsidR="007A011F" w:rsidRDefault="007A011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7A011F" w:rsidRDefault="007A011F">
          <w:pPr>
            <w:pStyle w:val="HeaderTextLeft"/>
          </w:pPr>
          <w:r>
            <w:fldChar w:fldCharType="begin"/>
          </w:r>
          <w:r>
            <w:instrText xml:space="preserve"> styleref CharDivText </w:instrText>
          </w:r>
          <w:r>
            <w:fldChar w:fldCharType="end"/>
          </w:r>
        </w:p>
      </w:tc>
    </w:tr>
    <w:tr w:rsidR="007A011F">
      <w:trPr>
        <w:cantSplit/>
      </w:trPr>
      <w:tc>
        <w:tcPr>
          <w:tcW w:w="7263" w:type="dxa"/>
          <w:gridSpan w:val="2"/>
        </w:tcPr>
        <w:p w:rsidR="007A011F" w:rsidRDefault="007A011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BD5997">
            <w:rPr>
              <w:b/>
              <w:noProof/>
            </w:rPr>
            <w:t>0</w:t>
          </w:r>
          <w:r>
            <w:rPr>
              <w:b/>
            </w:rPr>
            <w:fldChar w:fldCharType="end"/>
          </w:r>
          <w:r>
            <w:rPr>
              <w:b/>
            </w:rPr>
            <w:fldChar w:fldCharType="begin"/>
          </w:r>
          <w:r>
            <w:rPr>
              <w:b/>
            </w:rPr>
            <w:instrText xml:space="preserve"> STYLEREF CharSectno \* MERGEFORMAT </w:instrText>
          </w:r>
          <w:r>
            <w:rPr>
              <w:b/>
            </w:rPr>
            <w:fldChar w:fldCharType="separate"/>
          </w:r>
          <w:r w:rsidR="00BD5997">
            <w:rPr>
              <w:b/>
              <w:noProof/>
            </w:rPr>
            <w:t>1</w:t>
          </w:r>
          <w:r>
            <w:rPr>
              <w:b/>
            </w:rPr>
            <w:fldChar w:fldCharType="end"/>
          </w:r>
        </w:p>
      </w:tc>
    </w:tr>
  </w:tbl>
  <w:p w:rsidR="007A011F" w:rsidRDefault="007A011F">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011F">
      <w:trPr>
        <w:cantSplit/>
      </w:trPr>
      <w:tc>
        <w:tcPr>
          <w:tcW w:w="7263" w:type="dxa"/>
          <w:gridSpan w:val="2"/>
        </w:tcPr>
        <w:p w:rsidR="007A011F" w:rsidRDefault="00BD5997">
          <w:pPr>
            <w:pStyle w:val="HeaderActNameRight"/>
            <w:ind w:right="17"/>
          </w:pPr>
          <w:r>
            <w:fldChar w:fldCharType="begin"/>
          </w:r>
          <w:r>
            <w:instrText xml:space="preserve"> STYLEREF "Name of Act/Reg" \* MERGEFORMAT </w:instrText>
          </w:r>
          <w:r>
            <w:fldChar w:fldCharType="separate"/>
          </w:r>
          <w:r>
            <w:rPr>
              <w:noProof/>
            </w:rPr>
            <w:t>Electricity Corporations Amendment Act 2013</w:t>
          </w:r>
          <w:r>
            <w:rPr>
              <w:noProof/>
            </w:rPr>
            <w:fldChar w:fldCharType="end"/>
          </w:r>
        </w:p>
      </w:tc>
    </w:tr>
    <w:tr w:rsidR="007A011F">
      <w:tc>
        <w:tcPr>
          <w:tcW w:w="5715" w:type="dxa"/>
          <w:vAlign w:val="bottom"/>
        </w:tcPr>
        <w:p w:rsidR="007A011F" w:rsidRDefault="007A011F">
          <w:pPr>
            <w:pStyle w:val="HeaderTextRight"/>
          </w:pPr>
          <w:r>
            <w:fldChar w:fldCharType="begin"/>
          </w:r>
          <w:r>
            <w:instrText xml:space="preserve"> styleref CharPartText </w:instrText>
          </w:r>
          <w:r>
            <w:fldChar w:fldCharType="end"/>
          </w:r>
        </w:p>
      </w:tc>
      <w:tc>
        <w:tcPr>
          <w:tcW w:w="1548" w:type="dxa"/>
        </w:tcPr>
        <w:p w:rsidR="007A011F" w:rsidRDefault="007A011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BD5997">
            <w:fldChar w:fldCharType="begin"/>
          </w:r>
          <w:r w:rsidR="00BD5997">
            <w:instrText xml:space="preserve"> styleref CharPartNo \n </w:instrText>
          </w:r>
          <w:r w:rsidR="00BD5997">
            <w:fldChar w:fldCharType="separate"/>
          </w:r>
          <w:r>
            <w:rPr>
              <w:noProof/>
            </w:rPr>
            <w:instrText>1</w:instrText>
          </w:r>
          <w:r w:rsidR="00BD5997">
            <w:rPr>
              <w:noProof/>
            </w:rPr>
            <w:fldChar w:fldCharType="end"/>
          </w:r>
          <w:r>
            <w:instrText xml:space="preserve"> </w:instrText>
          </w:r>
          <w:r>
            <w:fldChar w:fldCharType="end"/>
          </w:r>
        </w:p>
      </w:tc>
    </w:tr>
    <w:tr w:rsidR="007A011F">
      <w:tc>
        <w:tcPr>
          <w:tcW w:w="5715" w:type="dxa"/>
          <w:vAlign w:val="bottom"/>
        </w:tcPr>
        <w:p w:rsidR="007A011F" w:rsidRDefault="007A011F">
          <w:pPr>
            <w:pStyle w:val="HeaderTextRight"/>
          </w:pPr>
          <w:r>
            <w:fldChar w:fldCharType="begin"/>
          </w:r>
          <w:r>
            <w:instrText xml:space="preserve"> styleref CharDivText </w:instrText>
          </w:r>
          <w:r>
            <w:fldChar w:fldCharType="end"/>
          </w:r>
        </w:p>
      </w:tc>
      <w:tc>
        <w:tcPr>
          <w:tcW w:w="1548" w:type="dxa"/>
        </w:tcPr>
        <w:p w:rsidR="007A011F" w:rsidRDefault="007A011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BD5997">
            <w:fldChar w:fldCharType="begin"/>
          </w:r>
          <w:r w:rsidR="00BD5997">
            <w:instrText xml:space="preserve"> styleref CharDivNo \n </w:instrText>
          </w:r>
          <w:r w:rsidR="00BD5997">
            <w:fldChar w:fldCharType="separate"/>
          </w:r>
          <w:r>
            <w:rPr>
              <w:noProof/>
            </w:rPr>
            <w:instrText>1</w:instrText>
          </w:r>
          <w:r w:rsidR="00BD5997">
            <w:rPr>
              <w:noProof/>
            </w:rPr>
            <w:fldChar w:fldCharType="end"/>
          </w:r>
          <w:r>
            <w:instrText xml:space="preserve"> </w:instrText>
          </w:r>
          <w:r>
            <w:fldChar w:fldCharType="end"/>
          </w:r>
        </w:p>
      </w:tc>
    </w:tr>
    <w:tr w:rsidR="007A011F">
      <w:trPr>
        <w:cantSplit/>
      </w:trPr>
      <w:tc>
        <w:tcPr>
          <w:tcW w:w="7263" w:type="dxa"/>
          <w:gridSpan w:val="2"/>
        </w:tcPr>
        <w:p w:rsidR="007A011F" w:rsidRDefault="007A011F">
          <w:pPr>
            <w:pStyle w:val="HeaderNumberRight"/>
            <w:ind w:right="17"/>
          </w:pPr>
          <w:r>
            <w:t xml:space="preserve">s. </w:t>
          </w:r>
          <w:r w:rsidR="00BD5997">
            <w:fldChar w:fldCharType="begin"/>
          </w:r>
          <w:r w:rsidR="00BD5997">
            <w:instrText xml:space="preserve"> styleref CharSectno \n </w:instrText>
          </w:r>
          <w:r w:rsidR="00BD5997">
            <w:fldChar w:fldCharType="separate"/>
          </w:r>
          <w:r w:rsidR="00BD5997">
            <w:rPr>
              <w:noProof/>
            </w:rPr>
            <w:t>0</w:t>
          </w:r>
          <w:r w:rsidR="00BD5997">
            <w:rPr>
              <w:noProof/>
            </w:rPr>
            <w:fldChar w:fldCharType="end"/>
          </w:r>
          <w:r w:rsidR="00BD5997">
            <w:fldChar w:fldCharType="begin"/>
          </w:r>
          <w:r w:rsidR="00BD5997">
            <w:instrText xml:space="preserve"> STYLEREF CharSectno \* MERGEFORMAT </w:instrText>
          </w:r>
          <w:r w:rsidR="00BD5997">
            <w:fldChar w:fldCharType="separate"/>
          </w:r>
          <w:r w:rsidR="00BD5997">
            <w:rPr>
              <w:noProof/>
            </w:rPr>
            <w:t>1</w:t>
          </w:r>
          <w:r w:rsidR="00BD5997">
            <w:rPr>
              <w:noProof/>
            </w:rPr>
            <w:fldChar w:fldCharType="end"/>
          </w:r>
        </w:p>
      </w:tc>
    </w:tr>
  </w:tbl>
  <w:p w:rsidR="007A011F" w:rsidRDefault="007A011F">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A011F">
      <w:tc>
        <w:tcPr>
          <w:tcW w:w="7263" w:type="dxa"/>
          <w:gridSpan w:val="2"/>
        </w:tcPr>
        <w:p w:rsidR="007A011F" w:rsidRDefault="00E5208B">
          <w:pPr>
            <w:pStyle w:val="HeaderActNameLeft"/>
          </w:pPr>
          <w:fldSimple w:instr=" STYLEREF &quot;Name of Act/Reg&quot; \* CHARFORMAT ">
            <w:r w:rsidR="00BD5997">
              <w:rPr>
                <w:noProof/>
              </w:rPr>
              <w:t>Electricity Corporations Amendment Act 2013</w:t>
            </w:r>
          </w:fldSimple>
        </w:p>
      </w:tc>
    </w:tr>
    <w:tr w:rsidR="007A011F">
      <w:tc>
        <w:tcPr>
          <w:tcW w:w="1548" w:type="dxa"/>
        </w:tcPr>
        <w:p w:rsidR="007A011F" w:rsidRDefault="007A011F">
          <w:pPr>
            <w:pStyle w:val="HeaderNumberLeft"/>
          </w:pPr>
          <w:r>
            <w:fldChar w:fldCharType="begin"/>
          </w:r>
          <w:r>
            <w:instrText xml:space="preserve"> IF </w:instrText>
          </w:r>
          <w:fldSimple w:instr=" STYLEREF CharPartNo \n ">
            <w:r w:rsidR="00BD5997">
              <w:rPr>
                <w:noProof/>
              </w:rPr>
              <w:instrText>0</w:instrText>
            </w:r>
          </w:fldSimple>
          <w:r>
            <w:instrText xml:space="preserve"> = 0 "</w:instrText>
          </w:r>
          <w:r w:rsidR="00E5208B">
            <w:fldChar w:fldCharType="begin"/>
          </w:r>
          <w:r w:rsidR="00E5208B">
            <w:instrText xml:space="preserve"> STYLEREF CharPartNo </w:instrText>
          </w:r>
          <w:r w:rsidR="00E5208B">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rsidR="007A011F" w:rsidRDefault="00E5208B">
          <w:pPr>
            <w:pStyle w:val="HeaderTextLeft"/>
          </w:pPr>
          <w:r>
            <w:fldChar w:fldCharType="begin"/>
          </w:r>
          <w:r>
            <w:instrText xml:space="preserve"> styleref CharPartText </w:instrText>
          </w:r>
          <w:r>
            <w:rPr>
              <w:noProof/>
            </w:rPr>
            <w:fldChar w:fldCharType="end"/>
          </w:r>
        </w:p>
      </w:tc>
    </w:tr>
    <w:tr w:rsidR="007A011F">
      <w:tc>
        <w:tcPr>
          <w:tcW w:w="1548" w:type="dxa"/>
        </w:tcPr>
        <w:p w:rsidR="007A011F" w:rsidRDefault="007A011F">
          <w:pPr>
            <w:pStyle w:val="HeaderNumberLeft"/>
          </w:pPr>
          <w:r>
            <w:fldChar w:fldCharType="begin"/>
          </w:r>
          <w:r>
            <w:instrText xml:space="preserve"> IF </w:instrText>
          </w:r>
          <w:fldSimple w:instr=" STYLEREF CharDivNo \n ">
            <w:r w:rsidR="00BD599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7A011F" w:rsidRDefault="007A011F">
          <w:pPr>
            <w:pStyle w:val="HeaderTextLeft"/>
          </w:pPr>
          <w:r>
            <w:fldChar w:fldCharType="begin"/>
          </w:r>
          <w:r>
            <w:instrText xml:space="preserve"> styleref CharDivText </w:instrText>
          </w:r>
          <w:r>
            <w:fldChar w:fldCharType="end"/>
          </w:r>
        </w:p>
      </w:tc>
    </w:tr>
    <w:tr w:rsidR="007A011F">
      <w:tc>
        <w:tcPr>
          <w:tcW w:w="7263" w:type="dxa"/>
          <w:gridSpan w:val="2"/>
        </w:tcPr>
        <w:p w:rsidR="007A011F" w:rsidRDefault="007A011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D5997">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D5997">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sidR="00BD5997">
            <w:rPr>
              <w:b/>
              <w:noProof/>
            </w:rPr>
            <w:t>1</w:t>
          </w:r>
          <w:r>
            <w:rPr>
              <w:b/>
            </w:rPr>
            <w:fldChar w:fldCharType="end"/>
          </w:r>
        </w:p>
      </w:tc>
    </w:tr>
  </w:tbl>
  <w:p w:rsidR="007A011F" w:rsidRDefault="007A011F">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011F">
      <w:trPr>
        <w:cantSplit/>
      </w:trPr>
      <w:tc>
        <w:tcPr>
          <w:tcW w:w="7263" w:type="dxa"/>
          <w:gridSpan w:val="2"/>
        </w:tcPr>
        <w:p w:rsidR="007A011F" w:rsidRDefault="00E5208B">
          <w:pPr>
            <w:pStyle w:val="HeaderActNameRight"/>
            <w:ind w:right="17"/>
          </w:pPr>
          <w:fldSimple w:instr=" STYLEREF &quot;Name of Act/Reg&quot; \* CHARFORMAT ">
            <w:r w:rsidR="00BD5997">
              <w:rPr>
                <w:noProof/>
              </w:rPr>
              <w:t>Electricity Corporations Amendment Act 2013</w:t>
            </w:r>
          </w:fldSimple>
        </w:p>
      </w:tc>
    </w:tr>
    <w:tr w:rsidR="007A011F">
      <w:tc>
        <w:tcPr>
          <w:tcW w:w="5715" w:type="dxa"/>
          <w:vAlign w:val="bottom"/>
        </w:tcPr>
        <w:p w:rsidR="007A011F" w:rsidRDefault="00E5208B">
          <w:pPr>
            <w:pStyle w:val="HeaderTextRight"/>
          </w:pPr>
          <w:r>
            <w:fldChar w:fldCharType="begin"/>
          </w:r>
          <w:r>
            <w:instrText xml:space="preserve"> styleref CharPartText </w:instrText>
          </w:r>
          <w:r>
            <w:rPr>
              <w:noProof/>
            </w:rPr>
            <w:fldChar w:fldCharType="end"/>
          </w:r>
        </w:p>
      </w:tc>
      <w:tc>
        <w:tcPr>
          <w:tcW w:w="1548" w:type="dxa"/>
        </w:tcPr>
        <w:p w:rsidR="007A011F" w:rsidRDefault="007A011F">
          <w:pPr>
            <w:pStyle w:val="HeaderNumberLeft"/>
            <w:ind w:right="17"/>
            <w:jc w:val="right"/>
          </w:pPr>
          <w:r>
            <w:fldChar w:fldCharType="begin"/>
          </w:r>
          <w:r>
            <w:instrText xml:space="preserve"> IF </w:instrText>
          </w:r>
          <w:fldSimple w:instr=" STYLEREF CharPartNo \n ">
            <w:r w:rsidR="00BD5997">
              <w:rPr>
                <w:noProof/>
              </w:rPr>
              <w:instrText>0</w:instrText>
            </w:r>
          </w:fldSimple>
          <w:r>
            <w:instrText xml:space="preserve"> = 0 "</w:instrText>
          </w:r>
          <w:r w:rsidR="00E5208B">
            <w:fldChar w:fldCharType="begin"/>
          </w:r>
          <w:r w:rsidR="00E5208B">
            <w:instrText xml:space="preserve"> STYLEREF CharPartNo </w:instrText>
          </w:r>
          <w:r w:rsidR="00E5208B">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rsidR="007A011F">
      <w:tc>
        <w:tcPr>
          <w:tcW w:w="5715" w:type="dxa"/>
          <w:vAlign w:val="bottom"/>
        </w:tcPr>
        <w:p w:rsidR="007A011F" w:rsidRDefault="007A011F">
          <w:pPr>
            <w:pStyle w:val="HeaderTextRight"/>
          </w:pPr>
          <w:r>
            <w:fldChar w:fldCharType="begin"/>
          </w:r>
          <w:r>
            <w:instrText xml:space="preserve"> styleref CharDivText </w:instrText>
          </w:r>
          <w:r>
            <w:fldChar w:fldCharType="end"/>
          </w:r>
        </w:p>
      </w:tc>
      <w:tc>
        <w:tcPr>
          <w:tcW w:w="1548" w:type="dxa"/>
        </w:tcPr>
        <w:p w:rsidR="007A011F" w:rsidRDefault="007A011F">
          <w:pPr>
            <w:pStyle w:val="HeaderNumberLeft"/>
            <w:ind w:right="17"/>
            <w:jc w:val="right"/>
          </w:pPr>
          <w:r>
            <w:fldChar w:fldCharType="begin"/>
          </w:r>
          <w:r>
            <w:instrText xml:space="preserve"> IF </w:instrText>
          </w:r>
          <w:fldSimple w:instr=" STYLEREF CharDivNo \n ">
            <w:r w:rsidR="00BD5997">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7A011F">
      <w:trPr>
        <w:cantSplit/>
      </w:trPr>
      <w:tc>
        <w:tcPr>
          <w:tcW w:w="7263" w:type="dxa"/>
          <w:gridSpan w:val="2"/>
        </w:tcPr>
        <w:p w:rsidR="007A011F" w:rsidRDefault="007A011F">
          <w:pPr>
            <w:pStyle w:val="HeaderNumberRight"/>
            <w:ind w:right="17"/>
          </w:pPr>
          <w:r>
            <w:t xml:space="preserve">s. </w:t>
          </w:r>
          <w:r>
            <w:fldChar w:fldCharType="begin"/>
          </w:r>
          <w:r>
            <w:instrText xml:space="preserve"> IF </w:instrText>
          </w:r>
          <w:fldSimple w:instr=" STYLEREF CharSectNo \n ">
            <w:r w:rsidR="00BD5997">
              <w:rPr>
                <w:noProof/>
              </w:rPr>
              <w:instrText>0</w:instrText>
            </w:r>
          </w:fldSimple>
          <w:r>
            <w:instrText xml:space="preserve"> = 0 "</w:instrText>
          </w:r>
          <w:fldSimple w:instr=" STYLEREF CharSectNo ">
            <w:r w:rsidR="00BD5997">
              <w:rPr>
                <w:noProof/>
              </w:rPr>
              <w:instrText>1</w:instrText>
            </w:r>
          </w:fldSimple>
          <w:r>
            <w:instrText>" "</w:instrText>
          </w:r>
          <w:fldSimple w:instr=" STYLEREF CharSectNo \n ">
            <w:r>
              <w:rPr>
                <w:noProof/>
              </w:rPr>
              <w:instrText>44</w:instrText>
            </w:r>
          </w:fldSimple>
          <w:r>
            <w:instrText>"</w:instrText>
          </w:r>
          <w:r>
            <w:fldChar w:fldCharType="separate"/>
          </w:r>
          <w:r w:rsidR="00BD5997">
            <w:rPr>
              <w:noProof/>
            </w:rPr>
            <w:t>1</w:t>
          </w:r>
          <w:r>
            <w:fldChar w:fldCharType="end"/>
          </w:r>
        </w:p>
      </w:tc>
    </w:tr>
  </w:tbl>
  <w:p w:rsidR="007A011F" w:rsidRDefault="007A011F">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A0B3E90"/>
    <w:multiLevelType w:val="multilevel"/>
    <w:tmpl w:val="AEF0B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7"/>
  </w:num>
  <w:num w:numId="3">
    <w:abstractNumId w:val="17"/>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356"/>
    <w:docVar w:name="WAFER_20140311152356" w:val="RemoveTocBookmarks,RemoveUnusedBookmarks,RemoveLanguageTags,UsedStyles,ResetPageSize"/>
    <w:docVar w:name="WAFER_20140311152356_GUID" w:val="c02c5fc2-3669-4c8c-9b7b-05451b264b49"/>
  </w:docVars>
  <w:rsids>
    <w:rsidRoot w:val="00152F2F"/>
    <w:rsid w:val="00006332"/>
    <w:rsid w:val="000079BF"/>
    <w:rsid w:val="000134C8"/>
    <w:rsid w:val="00017245"/>
    <w:rsid w:val="00030DC2"/>
    <w:rsid w:val="00032CB6"/>
    <w:rsid w:val="00034F1F"/>
    <w:rsid w:val="00036AB1"/>
    <w:rsid w:val="00040E29"/>
    <w:rsid w:val="000424AA"/>
    <w:rsid w:val="00047653"/>
    <w:rsid w:val="0005317B"/>
    <w:rsid w:val="000534B3"/>
    <w:rsid w:val="000536E3"/>
    <w:rsid w:val="000634B7"/>
    <w:rsid w:val="00064F22"/>
    <w:rsid w:val="00066369"/>
    <w:rsid w:val="00067447"/>
    <w:rsid w:val="00067C8F"/>
    <w:rsid w:val="000741E5"/>
    <w:rsid w:val="00081277"/>
    <w:rsid w:val="00085282"/>
    <w:rsid w:val="00090E8F"/>
    <w:rsid w:val="0009779B"/>
    <w:rsid w:val="000A1263"/>
    <w:rsid w:val="000B3BC5"/>
    <w:rsid w:val="000C0208"/>
    <w:rsid w:val="000C7A72"/>
    <w:rsid w:val="000D3DF4"/>
    <w:rsid w:val="000D5CF6"/>
    <w:rsid w:val="000D76F4"/>
    <w:rsid w:val="000E0E76"/>
    <w:rsid w:val="000E2933"/>
    <w:rsid w:val="000E3192"/>
    <w:rsid w:val="000F165C"/>
    <w:rsid w:val="000F78F9"/>
    <w:rsid w:val="00100676"/>
    <w:rsid w:val="00103EB0"/>
    <w:rsid w:val="001172CC"/>
    <w:rsid w:val="001225CB"/>
    <w:rsid w:val="00122840"/>
    <w:rsid w:val="001238D5"/>
    <w:rsid w:val="00123F05"/>
    <w:rsid w:val="001253B4"/>
    <w:rsid w:val="00130E6C"/>
    <w:rsid w:val="001328D1"/>
    <w:rsid w:val="001366B5"/>
    <w:rsid w:val="00137450"/>
    <w:rsid w:val="001404B1"/>
    <w:rsid w:val="001436C3"/>
    <w:rsid w:val="00146FF8"/>
    <w:rsid w:val="00152F2F"/>
    <w:rsid w:val="00162157"/>
    <w:rsid w:val="00162D4F"/>
    <w:rsid w:val="00165C96"/>
    <w:rsid w:val="00172BF7"/>
    <w:rsid w:val="001767B7"/>
    <w:rsid w:val="00187BE0"/>
    <w:rsid w:val="00187E0A"/>
    <w:rsid w:val="001907FA"/>
    <w:rsid w:val="00194114"/>
    <w:rsid w:val="00194498"/>
    <w:rsid w:val="0019705C"/>
    <w:rsid w:val="00197E19"/>
    <w:rsid w:val="001A0BAB"/>
    <w:rsid w:val="001A2E13"/>
    <w:rsid w:val="001A354E"/>
    <w:rsid w:val="001A747F"/>
    <w:rsid w:val="001B338E"/>
    <w:rsid w:val="001B403B"/>
    <w:rsid w:val="001C5BE6"/>
    <w:rsid w:val="001D2159"/>
    <w:rsid w:val="001E3F8B"/>
    <w:rsid w:val="001E5B68"/>
    <w:rsid w:val="001F2751"/>
    <w:rsid w:val="002008A5"/>
    <w:rsid w:val="002015B0"/>
    <w:rsid w:val="00201768"/>
    <w:rsid w:val="00203273"/>
    <w:rsid w:val="00203716"/>
    <w:rsid w:val="00207424"/>
    <w:rsid w:val="00212417"/>
    <w:rsid w:val="00212C67"/>
    <w:rsid w:val="0021581C"/>
    <w:rsid w:val="00220AA2"/>
    <w:rsid w:val="00223EA8"/>
    <w:rsid w:val="0022774B"/>
    <w:rsid w:val="00227AB6"/>
    <w:rsid w:val="0023368D"/>
    <w:rsid w:val="00237B74"/>
    <w:rsid w:val="00240E30"/>
    <w:rsid w:val="002532EB"/>
    <w:rsid w:val="0027050A"/>
    <w:rsid w:val="00276D0D"/>
    <w:rsid w:val="00280988"/>
    <w:rsid w:val="002815EA"/>
    <w:rsid w:val="00281E4A"/>
    <w:rsid w:val="00282DB8"/>
    <w:rsid w:val="00285639"/>
    <w:rsid w:val="0028759B"/>
    <w:rsid w:val="002879FC"/>
    <w:rsid w:val="002909DE"/>
    <w:rsid w:val="0029363D"/>
    <w:rsid w:val="00297274"/>
    <w:rsid w:val="002A017B"/>
    <w:rsid w:val="002A0EA3"/>
    <w:rsid w:val="002B7469"/>
    <w:rsid w:val="002B79FB"/>
    <w:rsid w:val="002C3958"/>
    <w:rsid w:val="002C4A7E"/>
    <w:rsid w:val="002C4B2D"/>
    <w:rsid w:val="002D2091"/>
    <w:rsid w:val="002D22D9"/>
    <w:rsid w:val="002E3DA2"/>
    <w:rsid w:val="002E5277"/>
    <w:rsid w:val="002E55E3"/>
    <w:rsid w:val="002E743A"/>
    <w:rsid w:val="002F1A98"/>
    <w:rsid w:val="00305D96"/>
    <w:rsid w:val="00306E13"/>
    <w:rsid w:val="00311577"/>
    <w:rsid w:val="003117BA"/>
    <w:rsid w:val="00314C47"/>
    <w:rsid w:val="00321BDA"/>
    <w:rsid w:val="003300A2"/>
    <w:rsid w:val="00330431"/>
    <w:rsid w:val="00330CCF"/>
    <w:rsid w:val="0033493F"/>
    <w:rsid w:val="00334CEB"/>
    <w:rsid w:val="0033504C"/>
    <w:rsid w:val="00335510"/>
    <w:rsid w:val="003367F0"/>
    <w:rsid w:val="003403F1"/>
    <w:rsid w:val="003439AD"/>
    <w:rsid w:val="00344494"/>
    <w:rsid w:val="0034531D"/>
    <w:rsid w:val="00352C18"/>
    <w:rsid w:val="00355E20"/>
    <w:rsid w:val="00362308"/>
    <w:rsid w:val="003850EB"/>
    <w:rsid w:val="003929D0"/>
    <w:rsid w:val="00396F11"/>
    <w:rsid w:val="003A01C3"/>
    <w:rsid w:val="003A6BDF"/>
    <w:rsid w:val="003B5792"/>
    <w:rsid w:val="003C1A62"/>
    <w:rsid w:val="003C3ADE"/>
    <w:rsid w:val="003C5966"/>
    <w:rsid w:val="003C6AFB"/>
    <w:rsid w:val="003C7F98"/>
    <w:rsid w:val="003E4472"/>
    <w:rsid w:val="003E6F4A"/>
    <w:rsid w:val="003F45B8"/>
    <w:rsid w:val="003F4DDC"/>
    <w:rsid w:val="003F6C77"/>
    <w:rsid w:val="00407476"/>
    <w:rsid w:val="0042356B"/>
    <w:rsid w:val="0042655F"/>
    <w:rsid w:val="0042764B"/>
    <w:rsid w:val="00430C7D"/>
    <w:rsid w:val="00436C50"/>
    <w:rsid w:val="0043706F"/>
    <w:rsid w:val="00442A05"/>
    <w:rsid w:val="00442F59"/>
    <w:rsid w:val="00446248"/>
    <w:rsid w:val="00455A9F"/>
    <w:rsid w:val="0045749B"/>
    <w:rsid w:val="00461536"/>
    <w:rsid w:val="00466338"/>
    <w:rsid w:val="00466584"/>
    <w:rsid w:val="004665A3"/>
    <w:rsid w:val="00466ED7"/>
    <w:rsid w:val="004738F9"/>
    <w:rsid w:val="0048325B"/>
    <w:rsid w:val="00485416"/>
    <w:rsid w:val="00486ECB"/>
    <w:rsid w:val="00487754"/>
    <w:rsid w:val="00494A6C"/>
    <w:rsid w:val="004A2AFC"/>
    <w:rsid w:val="004A3CFB"/>
    <w:rsid w:val="004C0421"/>
    <w:rsid w:val="004C4468"/>
    <w:rsid w:val="004C4F72"/>
    <w:rsid w:val="004C695E"/>
    <w:rsid w:val="004C7796"/>
    <w:rsid w:val="004D2F6B"/>
    <w:rsid w:val="004D5A04"/>
    <w:rsid w:val="004D7586"/>
    <w:rsid w:val="004E22A1"/>
    <w:rsid w:val="004F0C9B"/>
    <w:rsid w:val="004F128F"/>
    <w:rsid w:val="004F20FD"/>
    <w:rsid w:val="00501717"/>
    <w:rsid w:val="00503D43"/>
    <w:rsid w:val="005044E9"/>
    <w:rsid w:val="005055FD"/>
    <w:rsid w:val="00506BFC"/>
    <w:rsid w:val="00507640"/>
    <w:rsid w:val="00510148"/>
    <w:rsid w:val="00515793"/>
    <w:rsid w:val="00520027"/>
    <w:rsid w:val="0052426D"/>
    <w:rsid w:val="00524B62"/>
    <w:rsid w:val="00530A71"/>
    <w:rsid w:val="005404F3"/>
    <w:rsid w:val="00542362"/>
    <w:rsid w:val="005442EF"/>
    <w:rsid w:val="005530B0"/>
    <w:rsid w:val="00561FAC"/>
    <w:rsid w:val="0056356F"/>
    <w:rsid w:val="00563AEE"/>
    <w:rsid w:val="00565E83"/>
    <w:rsid w:val="00570207"/>
    <w:rsid w:val="005702FE"/>
    <w:rsid w:val="00575936"/>
    <w:rsid w:val="00575AA4"/>
    <w:rsid w:val="005764A0"/>
    <w:rsid w:val="00580131"/>
    <w:rsid w:val="005816A6"/>
    <w:rsid w:val="00581953"/>
    <w:rsid w:val="0058654C"/>
    <w:rsid w:val="00587EC0"/>
    <w:rsid w:val="00590454"/>
    <w:rsid w:val="005A366F"/>
    <w:rsid w:val="005B1192"/>
    <w:rsid w:val="005B42DC"/>
    <w:rsid w:val="005B471C"/>
    <w:rsid w:val="005B5CE8"/>
    <w:rsid w:val="005C0568"/>
    <w:rsid w:val="005C0B17"/>
    <w:rsid w:val="005C1CB1"/>
    <w:rsid w:val="005C3AE1"/>
    <w:rsid w:val="005C6D11"/>
    <w:rsid w:val="005C7A73"/>
    <w:rsid w:val="005D3313"/>
    <w:rsid w:val="005D5E6C"/>
    <w:rsid w:val="005E2705"/>
    <w:rsid w:val="005E5965"/>
    <w:rsid w:val="005F054A"/>
    <w:rsid w:val="005F0B5C"/>
    <w:rsid w:val="005F1B0E"/>
    <w:rsid w:val="005F4BBF"/>
    <w:rsid w:val="00611FCD"/>
    <w:rsid w:val="006206C2"/>
    <w:rsid w:val="00627C5A"/>
    <w:rsid w:val="00631C51"/>
    <w:rsid w:val="00633787"/>
    <w:rsid w:val="00636C61"/>
    <w:rsid w:val="006467BA"/>
    <w:rsid w:val="006504EB"/>
    <w:rsid w:val="00656079"/>
    <w:rsid w:val="006561D5"/>
    <w:rsid w:val="006737FA"/>
    <w:rsid w:val="006764CE"/>
    <w:rsid w:val="006804B2"/>
    <w:rsid w:val="0068112F"/>
    <w:rsid w:val="0068173A"/>
    <w:rsid w:val="00684D42"/>
    <w:rsid w:val="006867D9"/>
    <w:rsid w:val="00690EC3"/>
    <w:rsid w:val="0069252B"/>
    <w:rsid w:val="00694133"/>
    <w:rsid w:val="006A1E82"/>
    <w:rsid w:val="006A41F6"/>
    <w:rsid w:val="006A5ED3"/>
    <w:rsid w:val="006A6574"/>
    <w:rsid w:val="006B487E"/>
    <w:rsid w:val="006B5AD5"/>
    <w:rsid w:val="006C2B2B"/>
    <w:rsid w:val="006C47FD"/>
    <w:rsid w:val="006D0406"/>
    <w:rsid w:val="006D2EF1"/>
    <w:rsid w:val="006E072D"/>
    <w:rsid w:val="006E0D35"/>
    <w:rsid w:val="006E73DF"/>
    <w:rsid w:val="006F13CF"/>
    <w:rsid w:val="006F3F2E"/>
    <w:rsid w:val="006F5369"/>
    <w:rsid w:val="006F6879"/>
    <w:rsid w:val="006F7A9B"/>
    <w:rsid w:val="00701BF5"/>
    <w:rsid w:val="00707269"/>
    <w:rsid w:val="007169D4"/>
    <w:rsid w:val="007208D1"/>
    <w:rsid w:val="0072761C"/>
    <w:rsid w:val="00730A91"/>
    <w:rsid w:val="007321EA"/>
    <w:rsid w:val="0073341F"/>
    <w:rsid w:val="00733B13"/>
    <w:rsid w:val="00754D0F"/>
    <w:rsid w:val="00755DA6"/>
    <w:rsid w:val="00760686"/>
    <w:rsid w:val="00766EBD"/>
    <w:rsid w:val="0076740E"/>
    <w:rsid w:val="00771A84"/>
    <w:rsid w:val="00780F6A"/>
    <w:rsid w:val="00782503"/>
    <w:rsid w:val="00782E77"/>
    <w:rsid w:val="00787CA0"/>
    <w:rsid w:val="00790221"/>
    <w:rsid w:val="00794CDF"/>
    <w:rsid w:val="007A011F"/>
    <w:rsid w:val="007A3F8E"/>
    <w:rsid w:val="007B06F9"/>
    <w:rsid w:val="007B0C10"/>
    <w:rsid w:val="007B2C83"/>
    <w:rsid w:val="007B60A3"/>
    <w:rsid w:val="007B75F2"/>
    <w:rsid w:val="007C0255"/>
    <w:rsid w:val="007C6568"/>
    <w:rsid w:val="007D63DB"/>
    <w:rsid w:val="007E3CB1"/>
    <w:rsid w:val="007F0546"/>
    <w:rsid w:val="007F0B92"/>
    <w:rsid w:val="007F1E78"/>
    <w:rsid w:val="007F5451"/>
    <w:rsid w:val="00803057"/>
    <w:rsid w:val="00803935"/>
    <w:rsid w:val="008046E1"/>
    <w:rsid w:val="00814E2F"/>
    <w:rsid w:val="00820426"/>
    <w:rsid w:val="00822CD8"/>
    <w:rsid w:val="00834F0B"/>
    <w:rsid w:val="0084650B"/>
    <w:rsid w:val="00847714"/>
    <w:rsid w:val="00850903"/>
    <w:rsid w:val="0085163F"/>
    <w:rsid w:val="00851A22"/>
    <w:rsid w:val="00854059"/>
    <w:rsid w:val="00866004"/>
    <w:rsid w:val="00870F34"/>
    <w:rsid w:val="00874EE4"/>
    <w:rsid w:val="00875C4E"/>
    <w:rsid w:val="00876C93"/>
    <w:rsid w:val="008877C8"/>
    <w:rsid w:val="008A1DC0"/>
    <w:rsid w:val="008A2FBA"/>
    <w:rsid w:val="008A6107"/>
    <w:rsid w:val="008B13A7"/>
    <w:rsid w:val="008B1B46"/>
    <w:rsid w:val="008C4493"/>
    <w:rsid w:val="008C51FF"/>
    <w:rsid w:val="008D1608"/>
    <w:rsid w:val="008E2C68"/>
    <w:rsid w:val="008E37BE"/>
    <w:rsid w:val="008F3BA9"/>
    <w:rsid w:val="008F7D52"/>
    <w:rsid w:val="00900B23"/>
    <w:rsid w:val="00900B6D"/>
    <w:rsid w:val="009021B6"/>
    <w:rsid w:val="009030CF"/>
    <w:rsid w:val="00905453"/>
    <w:rsid w:val="00905A01"/>
    <w:rsid w:val="00912152"/>
    <w:rsid w:val="009232E0"/>
    <w:rsid w:val="009308CB"/>
    <w:rsid w:val="009313DF"/>
    <w:rsid w:val="00936D58"/>
    <w:rsid w:val="00936F22"/>
    <w:rsid w:val="00942C4C"/>
    <w:rsid w:val="0095297C"/>
    <w:rsid w:val="00976F5A"/>
    <w:rsid w:val="009830DD"/>
    <w:rsid w:val="00984DA5"/>
    <w:rsid w:val="00986E85"/>
    <w:rsid w:val="00992274"/>
    <w:rsid w:val="009B1571"/>
    <w:rsid w:val="009B2BAA"/>
    <w:rsid w:val="009B3D1A"/>
    <w:rsid w:val="009B78EC"/>
    <w:rsid w:val="009C62E6"/>
    <w:rsid w:val="009C6C54"/>
    <w:rsid w:val="009D0318"/>
    <w:rsid w:val="009D43B8"/>
    <w:rsid w:val="009E4935"/>
    <w:rsid w:val="009E4ACA"/>
    <w:rsid w:val="009F09E9"/>
    <w:rsid w:val="009F3466"/>
    <w:rsid w:val="009F5709"/>
    <w:rsid w:val="00A01A28"/>
    <w:rsid w:val="00A021BF"/>
    <w:rsid w:val="00A05DB2"/>
    <w:rsid w:val="00A13785"/>
    <w:rsid w:val="00A13AC3"/>
    <w:rsid w:val="00A150E8"/>
    <w:rsid w:val="00A16331"/>
    <w:rsid w:val="00A2074A"/>
    <w:rsid w:val="00A2144E"/>
    <w:rsid w:val="00A23FCF"/>
    <w:rsid w:val="00A24426"/>
    <w:rsid w:val="00A24F1A"/>
    <w:rsid w:val="00A27F4E"/>
    <w:rsid w:val="00A338B1"/>
    <w:rsid w:val="00A34403"/>
    <w:rsid w:val="00A352AE"/>
    <w:rsid w:val="00A36BBF"/>
    <w:rsid w:val="00A475B9"/>
    <w:rsid w:val="00A52F40"/>
    <w:rsid w:val="00A603A4"/>
    <w:rsid w:val="00A649A0"/>
    <w:rsid w:val="00A73A36"/>
    <w:rsid w:val="00A75D5E"/>
    <w:rsid w:val="00A84715"/>
    <w:rsid w:val="00A91FCA"/>
    <w:rsid w:val="00A92D75"/>
    <w:rsid w:val="00A95761"/>
    <w:rsid w:val="00A9610E"/>
    <w:rsid w:val="00A965E3"/>
    <w:rsid w:val="00A96E48"/>
    <w:rsid w:val="00AB4CAA"/>
    <w:rsid w:val="00AB7C1C"/>
    <w:rsid w:val="00AC26FF"/>
    <w:rsid w:val="00AC5C3C"/>
    <w:rsid w:val="00AC643F"/>
    <w:rsid w:val="00AC7B1E"/>
    <w:rsid w:val="00AD3CB8"/>
    <w:rsid w:val="00AD51D0"/>
    <w:rsid w:val="00AD646D"/>
    <w:rsid w:val="00AE37B8"/>
    <w:rsid w:val="00AF3945"/>
    <w:rsid w:val="00AF6E94"/>
    <w:rsid w:val="00AF7162"/>
    <w:rsid w:val="00B05708"/>
    <w:rsid w:val="00B11DD4"/>
    <w:rsid w:val="00B12786"/>
    <w:rsid w:val="00B17E43"/>
    <w:rsid w:val="00B20EC4"/>
    <w:rsid w:val="00B31060"/>
    <w:rsid w:val="00B3358A"/>
    <w:rsid w:val="00B33C81"/>
    <w:rsid w:val="00B3427C"/>
    <w:rsid w:val="00B51B5C"/>
    <w:rsid w:val="00B53A47"/>
    <w:rsid w:val="00B60C04"/>
    <w:rsid w:val="00B6425E"/>
    <w:rsid w:val="00B64E91"/>
    <w:rsid w:val="00B723F3"/>
    <w:rsid w:val="00B73D71"/>
    <w:rsid w:val="00B77A8C"/>
    <w:rsid w:val="00B81A7F"/>
    <w:rsid w:val="00B85B7F"/>
    <w:rsid w:val="00B908E6"/>
    <w:rsid w:val="00B946F8"/>
    <w:rsid w:val="00B95906"/>
    <w:rsid w:val="00BA4C66"/>
    <w:rsid w:val="00BA76BE"/>
    <w:rsid w:val="00BB0B44"/>
    <w:rsid w:val="00BB2BF3"/>
    <w:rsid w:val="00BB2D35"/>
    <w:rsid w:val="00BB6E98"/>
    <w:rsid w:val="00BC0AC8"/>
    <w:rsid w:val="00BC0E9E"/>
    <w:rsid w:val="00BC302D"/>
    <w:rsid w:val="00BD5997"/>
    <w:rsid w:val="00BD5BB9"/>
    <w:rsid w:val="00BF1D56"/>
    <w:rsid w:val="00BF728F"/>
    <w:rsid w:val="00C0010B"/>
    <w:rsid w:val="00C0115D"/>
    <w:rsid w:val="00C05046"/>
    <w:rsid w:val="00C05F41"/>
    <w:rsid w:val="00C07544"/>
    <w:rsid w:val="00C12C3F"/>
    <w:rsid w:val="00C1632C"/>
    <w:rsid w:val="00C16B8C"/>
    <w:rsid w:val="00C20EED"/>
    <w:rsid w:val="00C2334F"/>
    <w:rsid w:val="00C23DF1"/>
    <w:rsid w:val="00C2677B"/>
    <w:rsid w:val="00C269F5"/>
    <w:rsid w:val="00C27668"/>
    <w:rsid w:val="00C31796"/>
    <w:rsid w:val="00C4292A"/>
    <w:rsid w:val="00C452F4"/>
    <w:rsid w:val="00C51078"/>
    <w:rsid w:val="00C57670"/>
    <w:rsid w:val="00C64B33"/>
    <w:rsid w:val="00C64CF8"/>
    <w:rsid w:val="00C6730C"/>
    <w:rsid w:val="00C74016"/>
    <w:rsid w:val="00C74030"/>
    <w:rsid w:val="00C810FD"/>
    <w:rsid w:val="00C864B8"/>
    <w:rsid w:val="00C86A07"/>
    <w:rsid w:val="00C86F5F"/>
    <w:rsid w:val="00C92621"/>
    <w:rsid w:val="00CA322A"/>
    <w:rsid w:val="00CA35FA"/>
    <w:rsid w:val="00CA4074"/>
    <w:rsid w:val="00CB6C0A"/>
    <w:rsid w:val="00CC6A42"/>
    <w:rsid w:val="00CD3FCA"/>
    <w:rsid w:val="00CD7051"/>
    <w:rsid w:val="00CE3008"/>
    <w:rsid w:val="00CE4E17"/>
    <w:rsid w:val="00CE5EDF"/>
    <w:rsid w:val="00CE6D56"/>
    <w:rsid w:val="00CF086E"/>
    <w:rsid w:val="00CF165B"/>
    <w:rsid w:val="00D027A0"/>
    <w:rsid w:val="00D04070"/>
    <w:rsid w:val="00D045BB"/>
    <w:rsid w:val="00D063E4"/>
    <w:rsid w:val="00D11F90"/>
    <w:rsid w:val="00D30B4B"/>
    <w:rsid w:val="00D33539"/>
    <w:rsid w:val="00D350A4"/>
    <w:rsid w:val="00D36766"/>
    <w:rsid w:val="00D409A4"/>
    <w:rsid w:val="00D412D4"/>
    <w:rsid w:val="00D42567"/>
    <w:rsid w:val="00D45B3B"/>
    <w:rsid w:val="00D552C4"/>
    <w:rsid w:val="00D6193E"/>
    <w:rsid w:val="00D66AD1"/>
    <w:rsid w:val="00D670A4"/>
    <w:rsid w:val="00D80D0E"/>
    <w:rsid w:val="00D81927"/>
    <w:rsid w:val="00D81B1C"/>
    <w:rsid w:val="00D84520"/>
    <w:rsid w:val="00D86DBA"/>
    <w:rsid w:val="00D87F5F"/>
    <w:rsid w:val="00D93520"/>
    <w:rsid w:val="00D967B6"/>
    <w:rsid w:val="00D971AC"/>
    <w:rsid w:val="00DB7F1B"/>
    <w:rsid w:val="00DD1E23"/>
    <w:rsid w:val="00DD3D9D"/>
    <w:rsid w:val="00DE1B42"/>
    <w:rsid w:val="00DE583A"/>
    <w:rsid w:val="00DF1539"/>
    <w:rsid w:val="00E04FF4"/>
    <w:rsid w:val="00E06386"/>
    <w:rsid w:val="00E106C9"/>
    <w:rsid w:val="00E21421"/>
    <w:rsid w:val="00E22DFD"/>
    <w:rsid w:val="00E27E9E"/>
    <w:rsid w:val="00E31F7F"/>
    <w:rsid w:val="00E43561"/>
    <w:rsid w:val="00E456D9"/>
    <w:rsid w:val="00E46B00"/>
    <w:rsid w:val="00E5208B"/>
    <w:rsid w:val="00E55355"/>
    <w:rsid w:val="00E601F8"/>
    <w:rsid w:val="00E61FA8"/>
    <w:rsid w:val="00E72BE5"/>
    <w:rsid w:val="00E80376"/>
    <w:rsid w:val="00E80A41"/>
    <w:rsid w:val="00E825C3"/>
    <w:rsid w:val="00E86569"/>
    <w:rsid w:val="00E95703"/>
    <w:rsid w:val="00E96B6F"/>
    <w:rsid w:val="00E97B7E"/>
    <w:rsid w:val="00E97EE5"/>
    <w:rsid w:val="00EA2C25"/>
    <w:rsid w:val="00EA467A"/>
    <w:rsid w:val="00EB00C1"/>
    <w:rsid w:val="00EB0F04"/>
    <w:rsid w:val="00EB44E2"/>
    <w:rsid w:val="00EB6CAE"/>
    <w:rsid w:val="00EC0A3C"/>
    <w:rsid w:val="00EC2C24"/>
    <w:rsid w:val="00ED5F2B"/>
    <w:rsid w:val="00EE0D1E"/>
    <w:rsid w:val="00EE7E75"/>
    <w:rsid w:val="00EF0858"/>
    <w:rsid w:val="00EF43C2"/>
    <w:rsid w:val="00EF4D75"/>
    <w:rsid w:val="00EF7EAD"/>
    <w:rsid w:val="00F00FD3"/>
    <w:rsid w:val="00F069FB"/>
    <w:rsid w:val="00F13D88"/>
    <w:rsid w:val="00F24F91"/>
    <w:rsid w:val="00F25593"/>
    <w:rsid w:val="00F30505"/>
    <w:rsid w:val="00F30B63"/>
    <w:rsid w:val="00F47498"/>
    <w:rsid w:val="00F5671F"/>
    <w:rsid w:val="00F603EE"/>
    <w:rsid w:val="00F67DDE"/>
    <w:rsid w:val="00F72D80"/>
    <w:rsid w:val="00F75D2C"/>
    <w:rsid w:val="00F760AC"/>
    <w:rsid w:val="00F7681B"/>
    <w:rsid w:val="00F823B8"/>
    <w:rsid w:val="00F86C60"/>
    <w:rsid w:val="00F91A05"/>
    <w:rsid w:val="00F93410"/>
    <w:rsid w:val="00F93C3F"/>
    <w:rsid w:val="00F9544F"/>
    <w:rsid w:val="00FA1374"/>
    <w:rsid w:val="00FB1180"/>
    <w:rsid w:val="00FC7904"/>
    <w:rsid w:val="00FD0A68"/>
    <w:rsid w:val="00FD11E5"/>
    <w:rsid w:val="00FD21BE"/>
    <w:rsid w:val="00FD2FE7"/>
    <w:rsid w:val="00FE3E19"/>
    <w:rsid w:val="00FF27F9"/>
    <w:rsid w:val="00FF3EC9"/>
    <w:rsid w:val="00FF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F30B63"/>
    <w:rPr>
      <w:rFonts w:ascii="Tahoma" w:hAnsi="Tahoma" w:cs="Tahoma"/>
      <w:sz w:val="16"/>
      <w:szCs w:val="16"/>
    </w:rPr>
  </w:style>
  <w:style w:type="character" w:customStyle="1" w:styleId="BalloonTextChar">
    <w:name w:val="Balloon Text Char"/>
    <w:basedOn w:val="DefaultParagraphFont"/>
    <w:link w:val="BalloonText"/>
    <w:rsid w:val="00F30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F30B63"/>
    <w:rPr>
      <w:rFonts w:ascii="Tahoma" w:hAnsi="Tahoma" w:cs="Tahoma"/>
      <w:sz w:val="16"/>
      <w:szCs w:val="16"/>
    </w:rPr>
  </w:style>
  <w:style w:type="character" w:customStyle="1" w:styleId="BalloonTextChar">
    <w:name w:val="Balloon Text Char"/>
    <w:basedOn w:val="DefaultParagraphFont"/>
    <w:link w:val="BalloonText"/>
    <w:rsid w:val="00F3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C214-88CE-422A-99C5-2735BB19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7898</Words>
  <Characters>40284</Characters>
  <Application>Microsoft Office Word</Application>
  <DocSecurity>0</DocSecurity>
  <Lines>1389</Lines>
  <Paragraphs>777</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47405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Amendment Act 2013 - 00-00-01</dc:title>
  <dc:subject>Bills and Amendments</dc:subject>
  <dc:creator>Allan Mathieson</dc:creator>
  <cp:lastModifiedBy>svcMRProcess</cp:lastModifiedBy>
  <cp:revision>4</cp:revision>
  <cp:lastPrinted>2013-10-09T07:01:00Z</cp:lastPrinted>
  <dcterms:created xsi:type="dcterms:W3CDTF">2014-03-11T08:13:00Z</dcterms:created>
  <dcterms:modified xsi:type="dcterms:W3CDTF">2014-03-11T08:13:00Z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2259</vt:lpwstr>
  </property>
  <property fmtid="{D5CDD505-2E9C-101B-9397-08002B2CF9AE}" pid="3" name="ShortTitle">
    <vt:lpwstr>Electricity Corporations Amendment Act 2013</vt:lpwstr>
  </property>
  <property fmtid="{D5CDD505-2E9C-101B-9397-08002B2CF9AE}" pid="4" name="Citation">
    <vt:lpwstr>Electricity Corporations Amendment Act 2013</vt:lpwstr>
  </property>
  <property fmtid="{D5CDD505-2E9C-101B-9397-08002B2CF9AE}" pid="5" name="PrincipalAct">
    <vt:lpwstr/>
  </property>
  <property fmtid="{D5CDD505-2E9C-101B-9397-08002B2CF9AE}" pid="6" name="SLPBillNumber">
    <vt:lpwstr>40—1</vt:lpwstr>
  </property>
  <property fmtid="{D5CDD505-2E9C-101B-9397-08002B2CF9AE}" pid="7" name="ActNo">
    <vt:lpwstr>25 of 2013</vt:lpwstr>
  </property>
  <property fmtid="{D5CDD505-2E9C-101B-9397-08002B2CF9AE}" pid="8" name="ActNoFooter">
    <vt:lpwstr>No. 25 of 2013</vt:lpwstr>
  </property>
  <property fmtid="{D5CDD505-2E9C-101B-9397-08002B2CF9AE}" pid="9" name="KitandImprint">
    <vt:lpwstr>  </vt:lpwstr>
  </property>
  <property fmtid="{D5CDD505-2E9C-101B-9397-08002B2CF9AE}" pid="10" name="Assent Date">
    <vt:lpwstr>18 December 2013</vt:lpwstr>
  </property>
  <property fmtid="{D5CDD505-2E9C-101B-9397-08002B2CF9AE}" pid="11" name="PerfectBound">
    <vt:lpwstr>NO</vt:lpwstr>
  </property>
  <property fmtid="{D5CDD505-2E9C-101B-9397-08002B2CF9AE}" pid="12" name="AsAtDate">
    <vt:lpwstr>18 Dec 2013</vt:lpwstr>
  </property>
  <property fmtid="{D5CDD505-2E9C-101B-9397-08002B2CF9AE}" pid="13" name="Suffix">
    <vt:lpwstr>00-00-01</vt:lpwstr>
  </property>
  <property fmtid="{D5CDD505-2E9C-101B-9397-08002B2CF9AE}" pid="14" name="CommencementDate">
    <vt:lpwstr>20131218</vt:lpwstr>
  </property>
  <property fmtid="{D5CDD505-2E9C-101B-9397-08002B2CF9AE}" pid="15" name="DocumentType">
    <vt:lpwstr>Act</vt:lpwstr>
  </property>
</Properties>
</file>