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97" w:right="39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Public Sector Management Act 1994</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_Toc377383744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_Toc377383745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_Toc377383746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Persons deemed to be CEOs or chief employees</w:t>
      </w:r>
      <w:r>
        <w:tab/>
      </w:r>
      <w:r>
        <w:fldChar w:fldCharType="begin"/>
      </w:r>
      <w:r>
        <w:instrText xml:space="preserve"> PAGEREF _Toc377383747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 used: employing authority</w:t>
      </w:r>
      <w:r>
        <w:tab/>
      </w:r>
      <w:r>
        <w:fldChar w:fldCharType="begin"/>
      </w:r>
      <w:r>
        <w:instrText xml:space="preserve"> PAGEREF _Toc377383748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PAGEREF _Toc377383749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2 — Public Sector principles</w:t>
      </w:r>
    </w:p>
    <w:p>
      <w:pPr>
        <w:pStyle w:val="TOC8"/>
        <w:rPr>
          <w:rFonts w:asciiTheme="minorHAnsi" w:eastAsiaTheme="minorEastAsia" w:hAnsiTheme="minorHAnsi" w:cstheme="minorBidi"/>
          <w:szCs w:val="22"/>
        </w:rPr>
      </w:pPr>
      <w:r>
        <w:t>7</w:t>
      </w:r>
      <w:r>
        <w:rPr>
          <w:snapToGrid w:val="0"/>
        </w:rPr>
        <w:t>.</w:t>
      </w:r>
      <w:r>
        <w:rPr>
          <w:snapToGrid w:val="0"/>
        </w:rPr>
        <w:tab/>
        <w:t>Public administration and management principles</w:t>
      </w:r>
      <w:r>
        <w:tab/>
      </w:r>
      <w:r>
        <w:fldChar w:fldCharType="begin"/>
      </w:r>
      <w:r>
        <w:instrText xml:space="preserve"> PAGEREF _Toc377383751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Human resource management principles</w:t>
      </w:r>
      <w:r>
        <w:tab/>
      </w:r>
      <w:r>
        <w:fldChar w:fldCharType="begin"/>
      </w:r>
      <w:r>
        <w:instrText xml:space="preserve"> PAGEREF _Toc377383752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Principles of conduct by public sector bodies etc.</w:t>
      </w:r>
      <w:r>
        <w:tab/>
      </w:r>
      <w:r>
        <w:fldChar w:fldCharType="begin"/>
      </w:r>
      <w:r>
        <w:instrText xml:space="preserve"> PAGEREF _Toc377383753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3A</w:t>
      </w:r>
      <w:r>
        <w:rPr>
          <w:b w:val="0"/>
        </w:rPr>
        <w:t> </w:t>
      </w:r>
      <w:r>
        <w:t>—</w:t>
      </w:r>
      <w:r>
        <w:rPr>
          <w:b w:val="0"/>
        </w:rPr>
        <w:t> </w:t>
      </w:r>
      <w:r>
        <w:t>Public Sector Commissioner</w:t>
      </w:r>
    </w:p>
    <w:p>
      <w:pPr>
        <w:pStyle w:val="TOC4"/>
        <w:tabs>
          <w:tab w:val="right" w:leader="dot" w:pos="7086"/>
        </w:tabs>
        <w:rPr>
          <w:rFonts w:asciiTheme="minorHAnsi" w:eastAsiaTheme="minorEastAsia" w:hAnsiTheme="minorHAnsi" w:cstheme="minorBidi"/>
          <w:b w:val="0"/>
          <w:szCs w:val="22"/>
        </w:rPr>
      </w:pPr>
      <w:r>
        <w:t>Division 1 — Public Sector Commissioner</w:t>
      </w:r>
    </w:p>
    <w:p>
      <w:pPr>
        <w:pStyle w:val="TOC8"/>
        <w:rPr>
          <w:rFonts w:asciiTheme="minorHAnsi" w:eastAsiaTheme="minorEastAsia" w:hAnsiTheme="minorHAnsi" w:cstheme="minorBidi"/>
          <w:szCs w:val="22"/>
        </w:rPr>
      </w:pPr>
      <w:r>
        <w:t>16.</w:t>
      </w:r>
      <w:r>
        <w:tab/>
        <w:t>Office of Public Sector Commissioner</w:t>
      </w:r>
      <w:r>
        <w:tab/>
      </w:r>
      <w:r>
        <w:fldChar w:fldCharType="begin"/>
      </w:r>
      <w:r>
        <w:instrText xml:space="preserve"> PAGEREF _Toc377383756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etc. of Commissioner</w:t>
      </w:r>
      <w:r>
        <w:tab/>
      </w:r>
      <w:r>
        <w:fldChar w:fldCharType="begin"/>
      </w:r>
      <w:r>
        <w:instrText xml:space="preserve"> PAGEREF _Toc377383757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Vacation of, or suspension from, office of Commissioner</w:t>
      </w:r>
      <w:r>
        <w:tab/>
      </w:r>
      <w:r>
        <w:fldChar w:fldCharType="begin"/>
      </w:r>
      <w:r>
        <w:instrText xml:space="preserve"> PAGEREF _Toc377383758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Remuneration etc. of Commissioner</w:t>
      </w:r>
      <w:r>
        <w:tab/>
      </w:r>
      <w:r>
        <w:fldChar w:fldCharType="begin"/>
      </w:r>
      <w:r>
        <w:instrText xml:space="preserve"> PAGEREF _Toc377383759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Miscellaneous provisions as to superannuation and leave of absence</w:t>
      </w:r>
      <w:r>
        <w:tab/>
      </w:r>
      <w:r>
        <w:fldChar w:fldCharType="begin"/>
      </w:r>
      <w:r>
        <w:instrText xml:space="preserve"> PAGEREF _Toc377383760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2 — Functions of Commissioner</w:t>
      </w:r>
    </w:p>
    <w:p>
      <w:pPr>
        <w:pStyle w:val="TOC8"/>
        <w:rPr>
          <w:rFonts w:asciiTheme="minorHAnsi" w:eastAsiaTheme="minorEastAsia" w:hAnsiTheme="minorHAnsi" w:cstheme="minorBidi"/>
          <w:szCs w:val="22"/>
        </w:rPr>
      </w:pPr>
      <w:r>
        <w:t>21A.</w:t>
      </w:r>
      <w:r>
        <w:tab/>
        <w:t>General functions</w:t>
      </w:r>
      <w:r>
        <w:tab/>
      </w:r>
      <w:r>
        <w:fldChar w:fldCharType="begin"/>
      </w:r>
      <w:r>
        <w:instrText xml:space="preserve"> PAGEREF _Toc377383762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Public sector standards, codes of ethics and codes of conduct, establishing etc.</w:t>
      </w:r>
      <w:r>
        <w:tab/>
      </w:r>
      <w:r>
        <w:fldChar w:fldCharType="begin"/>
      </w:r>
      <w:r>
        <w:instrText xml:space="preserve"> PAGEREF _Toc377383763 \h </w:instrText>
      </w:r>
      <w:r>
        <w:fldChar w:fldCharType="separate"/>
      </w:r>
      <w:r>
        <w:t>18</w:t>
      </w:r>
      <w:r>
        <w:fldChar w:fldCharType="end"/>
      </w:r>
    </w:p>
    <w:p>
      <w:pPr>
        <w:pStyle w:val="TOC8"/>
        <w:rPr>
          <w:rFonts w:asciiTheme="minorHAnsi" w:eastAsiaTheme="minorEastAsia" w:hAnsiTheme="minorHAnsi" w:cstheme="minorBidi"/>
          <w:szCs w:val="22"/>
        </w:rPr>
      </w:pPr>
      <w:r>
        <w:t>22A.</w:t>
      </w:r>
      <w:r>
        <w:tab/>
        <w:t>Commissioner’s instructions</w:t>
      </w:r>
      <w:r>
        <w:tab/>
      </w:r>
      <w:r>
        <w:fldChar w:fldCharType="begin"/>
      </w:r>
      <w:r>
        <w:instrText xml:space="preserve"> PAGEREF _Toc377383764 \h </w:instrText>
      </w:r>
      <w:r>
        <w:fldChar w:fldCharType="separate"/>
      </w:r>
      <w:r>
        <w:t>21</w:t>
      </w:r>
      <w:r>
        <w:fldChar w:fldCharType="end"/>
      </w:r>
    </w:p>
    <w:p>
      <w:pPr>
        <w:pStyle w:val="TOC8"/>
        <w:rPr>
          <w:rFonts w:asciiTheme="minorHAnsi" w:eastAsiaTheme="minorEastAsia" w:hAnsiTheme="minorHAnsi" w:cstheme="minorBidi"/>
          <w:szCs w:val="22"/>
        </w:rPr>
      </w:pPr>
      <w:r>
        <w:t>22B.</w:t>
      </w:r>
      <w:r>
        <w:tab/>
        <w:t>Disposition of employees and offices</w:t>
      </w:r>
      <w:r>
        <w:tab/>
      </w:r>
      <w:r>
        <w:fldChar w:fldCharType="begin"/>
      </w:r>
      <w:r>
        <w:instrText xml:space="preserve"> PAGEREF _Toc377383765 \h </w:instrText>
      </w:r>
      <w:r>
        <w:fldChar w:fldCharType="separate"/>
      </w:r>
      <w:r>
        <w:t>23</w:t>
      </w:r>
      <w:r>
        <w:fldChar w:fldCharType="end"/>
      </w:r>
    </w:p>
    <w:p>
      <w:pPr>
        <w:pStyle w:val="TOC8"/>
        <w:rPr>
          <w:rFonts w:asciiTheme="minorHAnsi" w:eastAsiaTheme="minorEastAsia" w:hAnsiTheme="minorHAnsi" w:cstheme="minorBidi"/>
          <w:szCs w:val="22"/>
        </w:rPr>
      </w:pPr>
      <w:r>
        <w:t>22C.</w:t>
      </w:r>
      <w:r>
        <w:tab/>
        <w:t>Reports to Ministers</w:t>
      </w:r>
      <w:r>
        <w:tab/>
      </w:r>
      <w:r>
        <w:fldChar w:fldCharType="begin"/>
      </w:r>
      <w:r>
        <w:instrText xml:space="preserve"> PAGEREF _Toc377383766 \h </w:instrText>
      </w:r>
      <w:r>
        <w:fldChar w:fldCharType="separate"/>
      </w:r>
      <w:r>
        <w:t>23</w:t>
      </w:r>
      <w:r>
        <w:fldChar w:fldCharType="end"/>
      </w:r>
    </w:p>
    <w:p>
      <w:pPr>
        <w:pStyle w:val="TOC8"/>
        <w:rPr>
          <w:rFonts w:asciiTheme="minorHAnsi" w:eastAsiaTheme="minorEastAsia" w:hAnsiTheme="minorHAnsi" w:cstheme="minorBidi"/>
          <w:szCs w:val="22"/>
        </w:rPr>
      </w:pPr>
      <w:r>
        <w:t>22D.</w:t>
      </w:r>
      <w:r>
        <w:tab/>
        <w:t>Annual report</w:t>
      </w:r>
      <w:r>
        <w:tab/>
      </w:r>
      <w:r>
        <w:fldChar w:fldCharType="begin"/>
      </w:r>
      <w:r>
        <w:instrText xml:space="preserve"> PAGEREF _Toc377383767 \h </w:instrText>
      </w:r>
      <w:r>
        <w:fldChar w:fldCharType="separate"/>
      </w:r>
      <w:r>
        <w:t>23</w:t>
      </w:r>
      <w:r>
        <w:fldChar w:fldCharType="end"/>
      </w:r>
    </w:p>
    <w:p>
      <w:pPr>
        <w:pStyle w:val="TOC8"/>
        <w:rPr>
          <w:rFonts w:asciiTheme="minorHAnsi" w:eastAsiaTheme="minorEastAsia" w:hAnsiTheme="minorHAnsi" w:cstheme="minorBidi"/>
          <w:szCs w:val="22"/>
        </w:rPr>
      </w:pPr>
      <w:r>
        <w:t>22E.</w:t>
      </w:r>
      <w:r>
        <w:tab/>
        <w:t>Other reports</w:t>
      </w:r>
      <w:r>
        <w:tab/>
      </w:r>
      <w:r>
        <w:fldChar w:fldCharType="begin"/>
      </w:r>
      <w:r>
        <w:instrText xml:space="preserve"> PAGEREF _Toc377383768 \h </w:instrText>
      </w:r>
      <w:r>
        <w:fldChar w:fldCharType="separate"/>
      </w:r>
      <w:r>
        <w:t>24</w:t>
      </w:r>
      <w:r>
        <w:fldChar w:fldCharType="end"/>
      </w:r>
    </w:p>
    <w:p>
      <w:pPr>
        <w:pStyle w:val="TOC8"/>
        <w:rPr>
          <w:rFonts w:asciiTheme="minorHAnsi" w:eastAsiaTheme="minorEastAsia" w:hAnsiTheme="minorHAnsi" w:cstheme="minorBidi"/>
          <w:szCs w:val="22"/>
        </w:rPr>
      </w:pPr>
      <w:r>
        <w:t>22F.</w:t>
      </w:r>
      <w:r>
        <w:tab/>
        <w:t>Reports under s. 22D or 22E must be laid before Parliament</w:t>
      </w:r>
      <w:r>
        <w:tab/>
      </w:r>
      <w:r>
        <w:fldChar w:fldCharType="begin"/>
      </w:r>
      <w:r>
        <w:instrText xml:space="preserve"> PAGEREF _Toc377383769 \h </w:instrText>
      </w:r>
      <w:r>
        <w:fldChar w:fldCharType="separate"/>
      </w:r>
      <w:r>
        <w:t>24</w:t>
      </w:r>
      <w:r>
        <w:fldChar w:fldCharType="end"/>
      </w:r>
    </w:p>
    <w:p>
      <w:pPr>
        <w:pStyle w:val="TOC8"/>
        <w:rPr>
          <w:rFonts w:asciiTheme="minorHAnsi" w:eastAsiaTheme="minorEastAsia" w:hAnsiTheme="minorHAnsi" w:cstheme="minorBidi"/>
          <w:szCs w:val="22"/>
        </w:rPr>
      </w:pPr>
      <w:r>
        <w:t>22G.</w:t>
      </w:r>
      <w:r>
        <w:tab/>
        <w:t>Powers</w:t>
      </w:r>
      <w:r>
        <w:tab/>
      </w:r>
      <w:r>
        <w:fldChar w:fldCharType="begin"/>
      </w:r>
      <w:r>
        <w:instrText xml:space="preserve"> PAGEREF _Toc377383770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Commissioner to act independently</w:t>
      </w:r>
      <w:r>
        <w:tab/>
      </w:r>
      <w:r>
        <w:fldChar w:fldCharType="begin"/>
      </w:r>
      <w:r>
        <w:instrText xml:space="preserve"> PAGEREF _Toc377383771 \h </w:instrText>
      </w:r>
      <w:r>
        <w:fldChar w:fldCharType="separate"/>
      </w:r>
      <w:r>
        <w:t>25</w:t>
      </w:r>
      <w:r>
        <w:fldChar w:fldCharType="end"/>
      </w:r>
    </w:p>
    <w:p>
      <w:pPr>
        <w:pStyle w:val="TOC8"/>
        <w:rPr>
          <w:rFonts w:asciiTheme="minorHAnsi" w:eastAsiaTheme="minorEastAsia" w:hAnsiTheme="minorHAnsi" w:cstheme="minorBidi"/>
          <w:szCs w:val="22"/>
        </w:rPr>
      </w:pPr>
      <w:r>
        <w:t>23.</w:t>
      </w:r>
      <w:r>
        <w:tab/>
        <w:t>Delegation by Commissioner</w:t>
      </w:r>
      <w:r>
        <w:tab/>
      </w:r>
      <w:r>
        <w:fldChar w:fldCharType="begin"/>
      </w:r>
      <w:r>
        <w:instrText xml:space="preserve"> PAGEREF _Toc377383772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3 — Reviews, special inquiries and investigations</w:t>
      </w:r>
    </w:p>
    <w:p>
      <w:pPr>
        <w:pStyle w:val="TOC6"/>
        <w:tabs>
          <w:tab w:val="right" w:leader="dot" w:pos="7086"/>
        </w:tabs>
        <w:rPr>
          <w:rFonts w:asciiTheme="minorHAnsi" w:eastAsiaTheme="minorEastAsia" w:hAnsiTheme="minorHAnsi" w:cstheme="minorBidi"/>
          <w:b w:val="0"/>
          <w:sz w:val="22"/>
          <w:szCs w:val="22"/>
        </w:rPr>
      </w:pPr>
      <w:r>
        <w:t>Subdivision 1 — Reviews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_Toc377383775 \h </w:instrText>
      </w:r>
      <w:r>
        <w:fldChar w:fldCharType="separate"/>
      </w:r>
      <w:r>
        <w:t>26</w:t>
      </w:r>
      <w:r>
        <w:fldChar w:fldCharType="end"/>
      </w:r>
    </w:p>
    <w:p>
      <w:pPr>
        <w:pStyle w:val="TOC8"/>
        <w:rPr>
          <w:rFonts w:asciiTheme="minorHAnsi" w:eastAsiaTheme="minorEastAsia" w:hAnsiTheme="minorHAnsi" w:cstheme="minorBidi"/>
          <w:szCs w:val="22"/>
        </w:rPr>
      </w:pPr>
      <w:r>
        <w:t>24B.</w:t>
      </w:r>
      <w:r>
        <w:tab/>
        <w:t>Reviews of operations etc. of public sector bodies</w:t>
      </w:r>
      <w:r>
        <w:tab/>
      </w:r>
      <w:r>
        <w:fldChar w:fldCharType="begin"/>
      </w:r>
      <w:r>
        <w:instrText xml:space="preserve"> PAGEREF _Toc377383776 \h </w:instrText>
      </w:r>
      <w:r>
        <w:fldChar w:fldCharType="separate"/>
      </w:r>
      <w:r>
        <w:t>26</w:t>
      </w:r>
      <w:r>
        <w:fldChar w:fldCharType="end"/>
      </w:r>
    </w:p>
    <w:p>
      <w:pPr>
        <w:pStyle w:val="TOC8"/>
        <w:rPr>
          <w:rFonts w:asciiTheme="minorHAnsi" w:eastAsiaTheme="minorEastAsia" w:hAnsiTheme="minorHAnsi" w:cstheme="minorBidi"/>
          <w:szCs w:val="22"/>
        </w:rPr>
      </w:pPr>
      <w:r>
        <w:t>24C.</w:t>
      </w:r>
      <w:r>
        <w:tab/>
        <w:t>Commissioner may authorise people to perform functions</w:t>
      </w:r>
      <w:r>
        <w:tab/>
      </w:r>
      <w:r>
        <w:fldChar w:fldCharType="begin"/>
      </w:r>
      <w:r>
        <w:instrText xml:space="preserve"> PAGEREF _Toc377383777 \h </w:instrText>
      </w:r>
      <w:r>
        <w:fldChar w:fldCharType="separate"/>
      </w:r>
      <w:r>
        <w:t>27</w:t>
      </w:r>
      <w:r>
        <w:fldChar w:fldCharType="end"/>
      </w:r>
    </w:p>
    <w:p>
      <w:pPr>
        <w:pStyle w:val="TOC8"/>
        <w:rPr>
          <w:rFonts w:asciiTheme="minorHAnsi" w:eastAsiaTheme="minorEastAsia" w:hAnsiTheme="minorHAnsi" w:cstheme="minorBidi"/>
          <w:szCs w:val="22"/>
        </w:rPr>
      </w:pPr>
      <w:r>
        <w:t>24D.</w:t>
      </w:r>
      <w:r>
        <w:tab/>
        <w:t>Powers of Commissioner etc. for purposes of reviews</w:t>
      </w:r>
      <w:r>
        <w:tab/>
      </w:r>
      <w:r>
        <w:fldChar w:fldCharType="begin"/>
      </w:r>
      <w:r>
        <w:instrText xml:space="preserve"> PAGEREF _Toc377383778 \h </w:instrText>
      </w:r>
      <w:r>
        <w:fldChar w:fldCharType="separate"/>
      </w:r>
      <w:r>
        <w:t>27</w:t>
      </w:r>
      <w:r>
        <w:fldChar w:fldCharType="end"/>
      </w:r>
    </w:p>
    <w:p>
      <w:pPr>
        <w:pStyle w:val="TOC8"/>
        <w:rPr>
          <w:rFonts w:asciiTheme="minorHAnsi" w:eastAsiaTheme="minorEastAsia" w:hAnsiTheme="minorHAnsi" w:cstheme="minorBidi"/>
          <w:szCs w:val="22"/>
        </w:rPr>
      </w:pPr>
      <w:r>
        <w:t>24E.</w:t>
      </w:r>
      <w:r>
        <w:tab/>
        <w:t>Consultation required before exercising powers in s. 24D</w:t>
      </w:r>
      <w:r>
        <w:tab/>
      </w:r>
      <w:r>
        <w:fldChar w:fldCharType="begin"/>
      </w:r>
      <w:r>
        <w:instrText xml:space="preserve"> PAGEREF _Toc377383779 \h </w:instrText>
      </w:r>
      <w:r>
        <w:fldChar w:fldCharType="separate"/>
      </w:r>
      <w:r>
        <w:t>28</w:t>
      </w:r>
      <w:r>
        <w:fldChar w:fldCharType="end"/>
      </w:r>
    </w:p>
    <w:p>
      <w:pPr>
        <w:pStyle w:val="TOC8"/>
        <w:rPr>
          <w:rFonts w:asciiTheme="minorHAnsi" w:eastAsiaTheme="minorEastAsia" w:hAnsiTheme="minorHAnsi" w:cstheme="minorBidi"/>
          <w:szCs w:val="22"/>
        </w:rPr>
      </w:pPr>
      <w:r>
        <w:t>24F.</w:t>
      </w:r>
      <w:r>
        <w:tab/>
        <w:t>Privileges of employees in relation to s. 24D powers</w:t>
      </w:r>
      <w:r>
        <w:tab/>
      </w:r>
      <w:r>
        <w:fldChar w:fldCharType="begin"/>
      </w:r>
      <w:r>
        <w:instrText xml:space="preserve"> PAGEREF _Toc377383780 \h </w:instrText>
      </w:r>
      <w:r>
        <w:fldChar w:fldCharType="separate"/>
      </w:r>
      <w:r>
        <w:t>28</w:t>
      </w:r>
      <w:r>
        <w:fldChar w:fldCharType="end"/>
      </w:r>
    </w:p>
    <w:p>
      <w:pPr>
        <w:pStyle w:val="TOC8"/>
        <w:rPr>
          <w:rFonts w:asciiTheme="minorHAnsi" w:eastAsiaTheme="minorEastAsia" w:hAnsiTheme="minorHAnsi" w:cstheme="minorBidi"/>
          <w:szCs w:val="22"/>
        </w:rPr>
      </w:pPr>
      <w:r>
        <w:t>24G.</w:t>
      </w:r>
      <w:r>
        <w:tab/>
        <w:t>Report on review</w:t>
      </w:r>
      <w:r>
        <w:tab/>
      </w:r>
      <w:r>
        <w:fldChar w:fldCharType="begin"/>
      </w:r>
      <w:r>
        <w:instrText xml:space="preserve"> PAGEREF _Toc377383781 \h </w:instrText>
      </w:r>
      <w:r>
        <w:fldChar w:fldCharType="separate"/>
      </w:r>
      <w:r>
        <w:t>29</w:t>
      </w:r>
      <w:r>
        <w:fldChar w:fldCharType="end"/>
      </w:r>
    </w:p>
    <w:p>
      <w:pPr>
        <w:pStyle w:val="TOC6"/>
        <w:tabs>
          <w:tab w:val="right" w:leader="dot" w:pos="7086"/>
        </w:tabs>
        <w:rPr>
          <w:rFonts w:asciiTheme="minorHAnsi" w:eastAsiaTheme="minorEastAsia" w:hAnsiTheme="minorHAnsi" w:cstheme="minorBidi"/>
          <w:b w:val="0"/>
          <w:sz w:val="22"/>
          <w:szCs w:val="22"/>
        </w:rPr>
      </w:pPr>
      <w:r>
        <w:t>Subdivision 2 — Special inquiries</w:t>
      </w:r>
    </w:p>
    <w:p>
      <w:pPr>
        <w:pStyle w:val="TOC8"/>
        <w:rPr>
          <w:rFonts w:asciiTheme="minorHAnsi" w:eastAsiaTheme="minorEastAsia" w:hAnsiTheme="minorHAnsi" w:cstheme="minorBidi"/>
          <w:szCs w:val="22"/>
        </w:rPr>
      </w:pPr>
      <w:r>
        <w:t>24H.</w:t>
      </w:r>
      <w:r>
        <w:tab/>
        <w:t>Special inquiries, purpose and arrangement of</w:t>
      </w:r>
      <w:r>
        <w:tab/>
      </w:r>
      <w:r>
        <w:fldChar w:fldCharType="begin"/>
      </w:r>
      <w:r>
        <w:instrText xml:space="preserve"> PAGEREF _Toc377383783 \h </w:instrText>
      </w:r>
      <w:r>
        <w:fldChar w:fldCharType="separate"/>
      </w:r>
      <w:r>
        <w:t>29</w:t>
      </w:r>
      <w:r>
        <w:fldChar w:fldCharType="end"/>
      </w:r>
    </w:p>
    <w:p>
      <w:pPr>
        <w:pStyle w:val="TOC8"/>
        <w:rPr>
          <w:rFonts w:asciiTheme="minorHAnsi" w:eastAsiaTheme="minorEastAsia" w:hAnsiTheme="minorHAnsi" w:cstheme="minorBidi"/>
          <w:szCs w:val="22"/>
        </w:rPr>
      </w:pPr>
      <w:r>
        <w:t>24I.</w:t>
      </w:r>
      <w:r>
        <w:tab/>
        <w:t>Powers of person conducting special inquiry</w:t>
      </w:r>
      <w:r>
        <w:tab/>
      </w:r>
      <w:r>
        <w:fldChar w:fldCharType="begin"/>
      </w:r>
      <w:r>
        <w:instrText xml:space="preserve"> PAGEREF _Toc377383784 \h </w:instrText>
      </w:r>
      <w:r>
        <w:fldChar w:fldCharType="separate"/>
      </w:r>
      <w:r>
        <w:t>30</w:t>
      </w:r>
      <w:r>
        <w:fldChar w:fldCharType="end"/>
      </w:r>
    </w:p>
    <w:p>
      <w:pPr>
        <w:pStyle w:val="TOC8"/>
        <w:rPr>
          <w:rFonts w:asciiTheme="minorHAnsi" w:eastAsiaTheme="minorEastAsia" w:hAnsiTheme="minorHAnsi" w:cstheme="minorBidi"/>
          <w:szCs w:val="22"/>
        </w:rPr>
      </w:pPr>
      <w:r>
        <w:t>24J.</w:t>
      </w:r>
      <w:r>
        <w:tab/>
        <w:t>Procedure and evidence at special inquiries</w:t>
      </w:r>
      <w:r>
        <w:tab/>
      </w:r>
      <w:r>
        <w:fldChar w:fldCharType="begin"/>
      </w:r>
      <w:r>
        <w:instrText xml:space="preserve"> PAGEREF _Toc377383785 \h </w:instrText>
      </w:r>
      <w:r>
        <w:fldChar w:fldCharType="separate"/>
      </w:r>
      <w:r>
        <w:t>30</w:t>
      </w:r>
      <w:r>
        <w:fldChar w:fldCharType="end"/>
      </w:r>
    </w:p>
    <w:p>
      <w:pPr>
        <w:pStyle w:val="TOC8"/>
        <w:rPr>
          <w:rFonts w:asciiTheme="minorHAnsi" w:eastAsiaTheme="minorEastAsia" w:hAnsiTheme="minorHAnsi" w:cstheme="minorBidi"/>
          <w:szCs w:val="22"/>
        </w:rPr>
      </w:pPr>
      <w:r>
        <w:t>24K.</w:t>
      </w:r>
      <w:r>
        <w:tab/>
        <w:t>Reports on special inquiries</w:t>
      </w:r>
      <w:r>
        <w:tab/>
      </w:r>
      <w:r>
        <w:fldChar w:fldCharType="begin"/>
      </w:r>
      <w:r>
        <w:instrText xml:space="preserve"> PAGEREF _Toc377383786 \h </w:instrText>
      </w:r>
      <w:r>
        <w:fldChar w:fldCharType="separate"/>
      </w:r>
      <w:r>
        <w:t>31</w:t>
      </w:r>
      <w:r>
        <w:fldChar w:fldCharType="end"/>
      </w:r>
    </w:p>
    <w:p>
      <w:pPr>
        <w:pStyle w:val="TOC6"/>
        <w:tabs>
          <w:tab w:val="right" w:leader="dot" w:pos="7086"/>
        </w:tabs>
        <w:rPr>
          <w:rFonts w:asciiTheme="minorHAnsi" w:eastAsiaTheme="minorEastAsia" w:hAnsiTheme="minorHAnsi" w:cstheme="minorBidi"/>
          <w:b w:val="0"/>
          <w:sz w:val="22"/>
          <w:szCs w:val="22"/>
        </w:rPr>
      </w:pPr>
      <w:r>
        <w:t>Subdivision 3 — Investigations</w:t>
      </w:r>
    </w:p>
    <w:p>
      <w:pPr>
        <w:pStyle w:val="TOC8"/>
        <w:rPr>
          <w:rFonts w:asciiTheme="minorHAnsi" w:eastAsiaTheme="minorEastAsia" w:hAnsiTheme="minorHAnsi" w:cstheme="minorBidi"/>
          <w:szCs w:val="22"/>
        </w:rPr>
      </w:pPr>
      <w:r>
        <w:t>24</w:t>
      </w:r>
      <w:r>
        <w:rPr>
          <w:snapToGrid w:val="0"/>
        </w:rPr>
        <w:t>.</w:t>
      </w:r>
      <w:r>
        <w:rPr>
          <w:snapToGrid w:val="0"/>
        </w:rPr>
        <w:tab/>
        <w:t>Commissioner’s powers of investigation</w:t>
      </w:r>
      <w:r>
        <w:tab/>
      </w:r>
      <w:r>
        <w:fldChar w:fldCharType="begin"/>
      </w:r>
      <w:r>
        <w:instrText xml:space="preserve"> PAGEREF _Toc377383788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4 — Acting appointments</w:t>
      </w:r>
    </w:p>
    <w:p>
      <w:pPr>
        <w:pStyle w:val="TOC8"/>
        <w:rPr>
          <w:rFonts w:asciiTheme="minorHAnsi" w:eastAsiaTheme="minorEastAsia" w:hAnsiTheme="minorHAnsi" w:cstheme="minorBidi"/>
          <w:szCs w:val="22"/>
        </w:rPr>
      </w:pPr>
      <w:r>
        <w:t>28</w:t>
      </w:r>
      <w:r>
        <w:rPr>
          <w:snapToGrid w:val="0"/>
        </w:rPr>
        <w:t>.</w:t>
      </w:r>
      <w:r>
        <w:rPr>
          <w:snapToGrid w:val="0"/>
        </w:rPr>
        <w:tab/>
        <w:t>Acting Commissioner appointed by Governor</w:t>
      </w:r>
      <w:r>
        <w:tab/>
      </w:r>
      <w:r>
        <w:fldChar w:fldCharType="begin"/>
      </w:r>
      <w:r>
        <w:instrText xml:space="preserve"> PAGEREF _Toc377383790 \h </w:instrText>
      </w:r>
      <w:r>
        <w:fldChar w:fldCharType="separate"/>
      </w:r>
      <w:r>
        <w:t>32</w:t>
      </w:r>
      <w:r>
        <w:fldChar w:fldCharType="end"/>
      </w:r>
    </w:p>
    <w:p>
      <w:pPr>
        <w:pStyle w:val="TOC8"/>
        <w:rPr>
          <w:rFonts w:asciiTheme="minorHAnsi" w:eastAsiaTheme="minorEastAsia" w:hAnsiTheme="minorHAnsi" w:cstheme="minorBidi"/>
          <w:szCs w:val="22"/>
        </w:rPr>
      </w:pPr>
      <w:r>
        <w:t>29A.</w:t>
      </w:r>
      <w:r>
        <w:tab/>
        <w:t>Acting Commissioner appointed by Commissioner</w:t>
      </w:r>
      <w:r>
        <w:tab/>
      </w:r>
      <w:r>
        <w:fldChar w:fldCharType="begin"/>
      </w:r>
      <w:r>
        <w:instrText xml:space="preserve"> PAGEREF _Toc377383791 \h </w:instrText>
      </w:r>
      <w:r>
        <w:fldChar w:fldCharType="separate"/>
      </w:r>
      <w:r>
        <w:t>33</w:t>
      </w:r>
      <w:r>
        <w:fldChar w:fldCharType="end"/>
      </w:r>
    </w:p>
    <w:p>
      <w:pPr>
        <w:pStyle w:val="TOC8"/>
        <w:rPr>
          <w:rFonts w:asciiTheme="minorHAnsi" w:eastAsiaTheme="minorEastAsia" w:hAnsiTheme="minorHAnsi" w:cstheme="minorBidi"/>
          <w:szCs w:val="22"/>
        </w:rPr>
      </w:pPr>
      <w:r>
        <w:t>29B.</w:t>
      </w:r>
      <w:r>
        <w:tab/>
        <w:t>Matters relevant to all acting appointments</w:t>
      </w:r>
      <w:r>
        <w:tab/>
      </w:r>
      <w:r>
        <w:fldChar w:fldCharType="begin"/>
      </w:r>
      <w:r>
        <w:instrText xml:space="preserve"> PAGEREF _Toc377383792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3B — Chief executive officers and chief employees</w:t>
      </w:r>
    </w:p>
    <w:p>
      <w:pPr>
        <w:pStyle w:val="TOC8"/>
        <w:rPr>
          <w:rFonts w:asciiTheme="minorHAnsi" w:eastAsiaTheme="minorEastAsia" w:hAnsiTheme="minorHAnsi" w:cstheme="minorBidi"/>
          <w:szCs w:val="22"/>
        </w:rPr>
      </w:pPr>
      <w:r>
        <w:t>29</w:t>
      </w:r>
      <w:r>
        <w:rPr>
          <w:snapToGrid w:val="0"/>
        </w:rPr>
        <w:t>.</w:t>
      </w:r>
      <w:r>
        <w:rPr>
          <w:snapToGrid w:val="0"/>
        </w:rPr>
        <w:tab/>
        <w:t>Functions of CEOs and chief employees</w:t>
      </w:r>
      <w:r>
        <w:tab/>
      </w:r>
      <w:r>
        <w:fldChar w:fldCharType="begin"/>
      </w:r>
      <w:r>
        <w:instrText xml:space="preserve"> PAGEREF _Toc377383794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Duties of CEOs and chief employees when performing functions</w:t>
      </w:r>
      <w:r>
        <w:tab/>
      </w:r>
      <w:r>
        <w:fldChar w:fldCharType="begin"/>
      </w:r>
      <w:r>
        <w:instrText xml:space="preserve"> PAGEREF _Toc377383795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Extent of compliance with public sector standards etc. to be reported</w:t>
      </w:r>
      <w:r>
        <w:tab/>
      </w:r>
      <w:r>
        <w:fldChar w:fldCharType="begin"/>
      </w:r>
      <w:r>
        <w:instrText xml:space="preserve"> PAGEREF _Toc377383796 \h </w:instrText>
      </w:r>
      <w:r>
        <w:fldChar w:fldCharType="separate"/>
      </w:r>
      <w:r>
        <w:t>38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and chief employees to comply with directions etc. of responsible authority</w:t>
      </w:r>
      <w:r>
        <w:tab/>
      </w:r>
      <w:r>
        <w:fldChar w:fldCharType="begin"/>
      </w:r>
      <w:r>
        <w:instrText xml:space="preserve"> PAGEREF _Toc377383797 \h </w:instrText>
      </w:r>
      <w:r>
        <w:fldChar w:fldCharType="separate"/>
      </w:r>
      <w:r>
        <w:t>39</w:t>
      </w:r>
      <w:r>
        <w:fldChar w:fldCharType="end"/>
      </w:r>
    </w:p>
    <w:p>
      <w:pPr>
        <w:pStyle w:val="TOC8"/>
        <w:rPr>
          <w:rFonts w:asciiTheme="minorHAnsi" w:eastAsiaTheme="minorEastAsia" w:hAnsiTheme="minorHAnsi" w:cstheme="minorBidi"/>
          <w:szCs w:val="22"/>
        </w:rPr>
      </w:pPr>
      <w:r>
        <w:t>33.</w:t>
      </w:r>
      <w:r>
        <w:tab/>
        <w:t>Delegation by CEO or chief employee</w:t>
      </w:r>
      <w:r>
        <w:tab/>
      </w:r>
      <w:r>
        <w:fldChar w:fldCharType="begin"/>
      </w:r>
      <w:r>
        <w:instrText xml:space="preserve"> PAGEREF _Toc377383798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3 — Public Service</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34</w:t>
      </w:r>
      <w:r>
        <w:rPr>
          <w:snapToGrid w:val="0"/>
        </w:rPr>
        <w:t>.</w:t>
      </w:r>
      <w:r>
        <w:rPr>
          <w:snapToGrid w:val="0"/>
        </w:rPr>
        <w:tab/>
        <w:t>Constitution of Public Service</w:t>
      </w:r>
      <w:r>
        <w:tab/>
      </w:r>
      <w:r>
        <w:fldChar w:fldCharType="begin"/>
      </w:r>
      <w:r>
        <w:instrText xml:space="preserve"> PAGEREF _Toc377383801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Departments, establishment etc. of</w:t>
      </w:r>
      <w:r>
        <w:tab/>
      </w:r>
      <w:r>
        <w:fldChar w:fldCharType="begin"/>
      </w:r>
      <w:r>
        <w:instrText xml:space="preserve"> PAGEREF _Toc377383802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Organisational powers of employing authorities of departments etc.</w:t>
      </w:r>
      <w:r>
        <w:tab/>
      </w:r>
      <w:r>
        <w:fldChar w:fldCharType="begin"/>
      </w:r>
      <w:r>
        <w:instrText xml:space="preserve"> PAGEREF _Toc377383803 \h </w:instrText>
      </w:r>
      <w:r>
        <w:fldChar w:fldCharType="separate"/>
      </w:r>
      <w:r>
        <w:t>43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 of appeal as to remuneration of employees of organisations that become part of Public Service</w:t>
      </w:r>
      <w:r>
        <w:tab/>
      </w:r>
      <w:r>
        <w:fldChar w:fldCharType="begin"/>
      </w:r>
      <w:r>
        <w:instrText xml:space="preserve"> PAGEREF _Toc377383804 \h </w:instrText>
      </w:r>
      <w:r>
        <w:fldChar w:fldCharType="separate"/>
      </w:r>
      <w:r>
        <w:t>43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r>
        <w:tab/>
      </w:r>
      <w:r>
        <w:fldChar w:fldCharType="begin"/>
      </w:r>
      <w:r>
        <w:instrText xml:space="preserve"> PAGEREF _Toc377383805 \h </w:instrText>
      </w:r>
      <w:r>
        <w:fldChar w:fldCharType="separate"/>
      </w:r>
      <w:r>
        <w:t>44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Retirement of public service officers on grounds of ill health</w:t>
      </w:r>
      <w:r>
        <w:tab/>
      </w:r>
      <w:r>
        <w:fldChar w:fldCharType="begin"/>
      </w:r>
      <w:r>
        <w:instrText xml:space="preserve"> PAGEREF _Toc377383806 \h </w:instrText>
      </w:r>
      <w:r>
        <w:fldChar w:fldCharType="separate"/>
      </w:r>
      <w:r>
        <w:t>44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of notices etc. when address of public service officer unknown</w:t>
      </w:r>
      <w:r>
        <w:tab/>
      </w:r>
      <w:r>
        <w:fldChar w:fldCharType="begin"/>
      </w:r>
      <w:r>
        <w:instrText xml:space="preserve"> PAGEREF _Toc377383807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 service officers appointed by Governor, exercise of powers as to</w:t>
      </w:r>
      <w:r>
        <w:tab/>
      </w:r>
      <w:r>
        <w:fldChar w:fldCharType="begin"/>
      </w:r>
      <w:r>
        <w:instrText xml:space="preserve"> PAGEREF _Toc377383808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Senior Executive Service</w:t>
      </w:r>
    </w:p>
    <w:p>
      <w:pPr>
        <w:pStyle w:val="TOC8"/>
        <w:rPr>
          <w:rFonts w:asciiTheme="minorHAnsi" w:eastAsiaTheme="minorEastAsia" w:hAnsiTheme="minorHAnsi" w:cstheme="minorBidi"/>
          <w:szCs w:val="22"/>
        </w:rPr>
      </w:pPr>
      <w:r>
        <w:t>42</w:t>
      </w:r>
      <w:r>
        <w:rPr>
          <w:snapToGrid w:val="0"/>
        </w:rPr>
        <w:t>.</w:t>
      </w:r>
      <w:r>
        <w:rPr>
          <w:snapToGrid w:val="0"/>
        </w:rPr>
        <w:tab/>
        <w:t>Purposes of Senior Executive Service</w:t>
      </w:r>
      <w:r>
        <w:tab/>
      </w:r>
      <w:r>
        <w:fldChar w:fldCharType="begin"/>
      </w:r>
      <w:r>
        <w:instrText xml:space="preserve"> PAGEREF _Toc377383810 \h </w:instrText>
      </w:r>
      <w:r>
        <w:fldChar w:fldCharType="separate"/>
      </w:r>
      <w:r>
        <w:t>46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Constitution of Senior Executive Service</w:t>
      </w:r>
      <w:r>
        <w:tab/>
      </w:r>
      <w:r>
        <w:fldChar w:fldCharType="begin"/>
      </w:r>
      <w:r>
        <w:instrText xml:space="preserve"> PAGEREF _Toc377383811 \h </w:instrText>
      </w:r>
      <w:r>
        <w:fldChar w:fldCharType="separate"/>
      </w:r>
      <w:r>
        <w:t>46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Agencies each to have CEO or chief employee</w:t>
      </w:r>
      <w:r>
        <w:tab/>
      </w:r>
      <w:r>
        <w:fldChar w:fldCharType="begin"/>
      </w:r>
      <w:r>
        <w:instrText xml:space="preserve"> PAGEREF _Toc377383812 \h </w:instrText>
      </w:r>
      <w:r>
        <w:fldChar w:fldCharType="separate"/>
      </w:r>
      <w:r>
        <w:t>49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CEOs, appointment of</w:t>
      </w:r>
      <w:r>
        <w:tab/>
      </w:r>
      <w:r>
        <w:fldChar w:fldCharType="begin"/>
      </w:r>
      <w:r>
        <w:instrText xml:space="preserve"> PAGEREF _Toc377383813 \h </w:instrText>
      </w:r>
      <w:r>
        <w:fldChar w:fldCharType="separate"/>
      </w:r>
      <w:r>
        <w:t>50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CEOs, reappointment of on expiry of contract</w:t>
      </w:r>
      <w:r>
        <w:tab/>
      </w:r>
      <w:r>
        <w:fldChar w:fldCharType="begin"/>
      </w:r>
      <w:r>
        <w:instrText xml:space="preserve"> PAGEREF _Toc377383814 \h </w:instrText>
      </w:r>
      <w:r>
        <w:fldChar w:fldCharType="separate"/>
      </w:r>
      <w:r>
        <w:t>52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CEOs, performance agreements etc. of</w:t>
      </w:r>
      <w:r>
        <w:tab/>
      </w:r>
      <w:r>
        <w:fldChar w:fldCharType="begin"/>
      </w:r>
      <w:r>
        <w:instrText xml:space="preserve"> PAGEREF _Toc377383815 \h </w:instrText>
      </w:r>
      <w:r>
        <w:fldChar w:fldCharType="separate"/>
      </w:r>
      <w:r>
        <w:t>53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CEOs, removal of from office</w:t>
      </w:r>
      <w:r>
        <w:tab/>
      </w:r>
      <w:r>
        <w:fldChar w:fldCharType="begin"/>
      </w:r>
      <w:r>
        <w:instrText xml:space="preserve"> PAGEREF _Toc377383816 \h </w:instrText>
      </w:r>
      <w:r>
        <w:fldChar w:fldCharType="separate"/>
      </w:r>
      <w:r>
        <w:t>54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CEOs, transfer of</w:t>
      </w:r>
      <w:r>
        <w:tab/>
      </w:r>
      <w:r>
        <w:fldChar w:fldCharType="begin"/>
      </w:r>
      <w:r>
        <w:instrText xml:space="preserve"> PAGEREF _Toc377383817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Acting CEOs</w:t>
      </w:r>
      <w:r>
        <w:tab/>
      </w:r>
      <w:r>
        <w:fldChar w:fldCharType="begin"/>
      </w:r>
      <w:r>
        <w:instrText xml:space="preserve"> PAGEREF _Toc377383818 \h </w:instrText>
      </w:r>
      <w:r>
        <w:fldChar w:fldCharType="separate"/>
      </w:r>
      <w:r>
        <w:t>55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Employment etc. of CEOs cannot be litigated etc.</w:t>
      </w:r>
      <w:r>
        <w:tab/>
      </w:r>
      <w:r>
        <w:fldChar w:fldCharType="begin"/>
      </w:r>
      <w:r>
        <w:instrText xml:space="preserve"> PAGEREF _Toc377383819 \h </w:instrText>
      </w:r>
      <w:r>
        <w:fldChar w:fldCharType="separate"/>
      </w:r>
      <w:r>
        <w:t>56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Senior executive officers, appointment of</w:t>
      </w:r>
      <w:r>
        <w:tab/>
      </w:r>
      <w:r>
        <w:fldChar w:fldCharType="begin"/>
      </w:r>
      <w:r>
        <w:instrText xml:space="preserve"> PAGEREF _Toc377383820 \h </w:instrText>
      </w:r>
      <w:r>
        <w:fldChar w:fldCharType="separate"/>
      </w:r>
      <w:r>
        <w:t>57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Senior executive officers, transfer of</w:t>
      </w:r>
      <w:r>
        <w:tab/>
      </w:r>
      <w:r>
        <w:fldChar w:fldCharType="begin"/>
      </w:r>
      <w:r>
        <w:instrText xml:space="preserve"> PAGEREF _Toc377383821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Senior executive officers, performance assessments of</w:t>
      </w:r>
      <w:r>
        <w:tab/>
      </w:r>
      <w:r>
        <w:fldChar w:fldCharType="begin"/>
      </w:r>
      <w:r>
        <w:instrText xml:space="preserve"> PAGEREF _Toc377383822 \h </w:instrText>
      </w:r>
      <w:r>
        <w:fldChar w:fldCharType="separate"/>
      </w:r>
      <w:r>
        <w:t>60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Executive officers, contracts of employment of</w:t>
      </w:r>
      <w:r>
        <w:tab/>
      </w:r>
      <w:r>
        <w:fldChar w:fldCharType="begin"/>
      </w:r>
      <w:r>
        <w:instrText xml:space="preserve"> PAGEREF _Toc377383823 \h </w:instrText>
      </w:r>
      <w:r>
        <w:fldChar w:fldCharType="separate"/>
      </w:r>
      <w:r>
        <w:t>60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Contracts of employment of executive officers, content of</w:t>
      </w:r>
      <w:r>
        <w:tab/>
      </w:r>
      <w:r>
        <w:fldChar w:fldCharType="begin"/>
      </w:r>
      <w:r>
        <w:instrText xml:space="preserve"> PAGEREF _Toc377383824 \h </w:instrText>
      </w:r>
      <w:r>
        <w:fldChar w:fldCharType="separate"/>
      </w:r>
      <w:r>
        <w:t>61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Right of return for certain executive officers</w:t>
      </w:r>
      <w:r>
        <w:tab/>
      </w:r>
      <w:r>
        <w:fldChar w:fldCharType="begin"/>
      </w:r>
      <w:r>
        <w:instrText xml:space="preserve"> PAGEREF _Toc377383825 \h </w:instrText>
      </w:r>
      <w:r>
        <w:fldChar w:fldCharType="separate"/>
      </w:r>
      <w:r>
        <w:t>62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Compensation etc. if executive officer has no right of return</w:t>
      </w:r>
      <w:r>
        <w:tab/>
      </w:r>
      <w:r>
        <w:fldChar w:fldCharType="begin"/>
      </w:r>
      <w:r>
        <w:instrText xml:space="preserve"> PAGEREF _Toc377383826 \h </w:instrText>
      </w:r>
      <w:r>
        <w:fldChar w:fldCharType="separate"/>
      </w:r>
      <w:r>
        <w:t>64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Election to take compensation instead of right of return</w:t>
      </w:r>
      <w:r>
        <w:tab/>
      </w:r>
      <w:r>
        <w:fldChar w:fldCharType="begin"/>
      </w:r>
      <w:r>
        <w:instrText xml:space="preserve"> PAGEREF _Toc377383827 \h </w:instrText>
      </w:r>
      <w:r>
        <w:fldChar w:fldCharType="separate"/>
      </w:r>
      <w:r>
        <w:t>65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Executive officers, secondment of</w:t>
      </w:r>
      <w:r>
        <w:tab/>
      </w:r>
      <w:r>
        <w:fldChar w:fldCharType="begin"/>
      </w:r>
      <w:r>
        <w:instrText xml:space="preserve"> PAGEREF _Toc377383828 \h </w:instrText>
      </w:r>
      <w:r>
        <w:fldChar w:fldCharType="separate"/>
      </w:r>
      <w:r>
        <w:t>65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When executive officer ceases to be in Senior Executive Service</w:t>
      </w:r>
      <w:r>
        <w:tab/>
      </w:r>
      <w:r>
        <w:fldChar w:fldCharType="begin"/>
      </w:r>
      <w:r>
        <w:instrText xml:space="preserve"> PAGEREF _Toc377383829 \h </w:instrText>
      </w:r>
      <w:r>
        <w:fldChar w:fldCharType="separate"/>
      </w:r>
      <w:r>
        <w:t>66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Vacation of office of executive officer</w:t>
      </w:r>
      <w:r>
        <w:tab/>
      </w:r>
      <w:r>
        <w:fldChar w:fldCharType="begin"/>
      </w:r>
      <w:r>
        <w:instrText xml:space="preserve"> PAGEREF _Toc377383830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Public service officers other than executive officers</w:t>
      </w:r>
    </w:p>
    <w:p>
      <w:pPr>
        <w:pStyle w:val="TOC8"/>
        <w:rPr>
          <w:rFonts w:asciiTheme="minorHAnsi" w:eastAsiaTheme="minorEastAsia" w:hAnsiTheme="minorHAnsi" w:cstheme="minorBidi"/>
          <w:szCs w:val="22"/>
        </w:rPr>
      </w:pPr>
      <w:r>
        <w:t>64</w:t>
      </w:r>
      <w:r>
        <w:rPr>
          <w:snapToGrid w:val="0"/>
        </w:rPr>
        <w:t>.</w:t>
      </w:r>
      <w:r>
        <w:rPr>
          <w:snapToGrid w:val="0"/>
        </w:rPr>
        <w:tab/>
        <w:t>Appointing officers</w:t>
      </w:r>
      <w:r>
        <w:tab/>
      </w:r>
      <w:r>
        <w:fldChar w:fldCharType="begin"/>
      </w:r>
      <w:r>
        <w:instrText xml:space="preserve"> PAGEREF _Toc377383832 \h </w:instrText>
      </w:r>
      <w:r>
        <w:fldChar w:fldCharType="separate"/>
      </w:r>
      <w:r>
        <w:t>67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Transferring officers within and between departments etc.</w:t>
      </w:r>
      <w:r>
        <w:tab/>
      </w:r>
      <w:r>
        <w:fldChar w:fldCharType="begin"/>
      </w:r>
      <w:r>
        <w:instrText xml:space="preserve"> PAGEREF _Toc377383833 \h </w:instrText>
      </w:r>
      <w:r>
        <w:fldChar w:fldCharType="separate"/>
      </w:r>
      <w:r>
        <w:t>69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Seconding officers from departments or organisations</w:t>
      </w:r>
      <w:r>
        <w:tab/>
      </w:r>
      <w:r>
        <w:fldChar w:fldCharType="begin"/>
      </w:r>
      <w:r>
        <w:instrText xml:space="preserve"> PAGEREF _Toc377383834 \h </w:instrText>
      </w:r>
      <w:r>
        <w:fldChar w:fldCharType="separate"/>
      </w:r>
      <w:r>
        <w:t>70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Vacation of offices</w:t>
      </w:r>
      <w:r>
        <w:tab/>
      </w:r>
      <w:r>
        <w:fldChar w:fldCharType="begin"/>
      </w:r>
      <w:r>
        <w:instrText xml:space="preserve"> PAGEREF _Toc377383835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Part 4 — Assistance for political office holders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Ministerial officers</w:t>
      </w:r>
    </w:p>
    <w:p>
      <w:pPr>
        <w:pStyle w:val="TOC8"/>
        <w:rPr>
          <w:rFonts w:asciiTheme="minorHAnsi" w:eastAsiaTheme="minorEastAsia" w:hAnsiTheme="minorHAnsi" w:cstheme="minorBidi"/>
          <w:szCs w:val="22"/>
        </w:rPr>
      </w:pPr>
      <w:r>
        <w:t>68</w:t>
      </w:r>
      <w:r>
        <w:rPr>
          <w:snapToGrid w:val="0"/>
        </w:rPr>
        <w:t>.</w:t>
      </w:r>
      <w:r>
        <w:rPr>
          <w:snapToGrid w:val="0"/>
        </w:rPr>
        <w:tab/>
        <w:t>Employing ministerial officers</w:t>
      </w:r>
      <w:r>
        <w:tab/>
      </w:r>
      <w:r>
        <w:fldChar w:fldCharType="begin"/>
      </w:r>
      <w:r>
        <w:instrText xml:space="preserve"> PAGEREF _Toc377383838 \h </w:instrText>
      </w:r>
      <w:r>
        <w:fldChar w:fldCharType="separate"/>
      </w:r>
      <w:r>
        <w:t>71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Functions of ministerial officers</w:t>
      </w:r>
      <w:r>
        <w:tab/>
      </w:r>
      <w:r>
        <w:fldChar w:fldCharType="begin"/>
      </w:r>
      <w:r>
        <w:instrText xml:space="preserve"> PAGEREF _Toc377383839 \h </w:instrText>
      </w:r>
      <w:r>
        <w:fldChar w:fldCharType="separate"/>
      </w:r>
      <w:r>
        <w:t>71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Terms and conditions of employment</w:t>
      </w:r>
      <w:r>
        <w:tab/>
      </w:r>
      <w:r>
        <w:fldChar w:fldCharType="begin"/>
      </w:r>
      <w:r>
        <w:instrText xml:space="preserve"> PAGEREF _Toc377383840 \h </w:instrText>
      </w:r>
      <w:r>
        <w:fldChar w:fldCharType="separate"/>
      </w:r>
      <w:r>
        <w:t>72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Varying contract of employment</w:t>
      </w:r>
      <w:r>
        <w:tab/>
      </w:r>
      <w:r>
        <w:fldChar w:fldCharType="begin"/>
      </w:r>
      <w:r>
        <w:instrText xml:space="preserve"> PAGEREF _Toc377383841 \h </w:instrText>
      </w:r>
      <w:r>
        <w:fldChar w:fldCharType="separate"/>
      </w:r>
      <w:r>
        <w:t>73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Termination of employment</w:t>
      </w:r>
      <w:r>
        <w:tab/>
      </w:r>
      <w:r>
        <w:fldChar w:fldCharType="begin"/>
      </w:r>
      <w:r>
        <w:instrText xml:space="preserve"> PAGEREF _Toc377383842 \h </w:instrText>
      </w:r>
      <w:r>
        <w:fldChar w:fldCharType="separate"/>
      </w:r>
      <w:r>
        <w:t>73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Restriction on subsequent employment in departments etc.</w:t>
      </w:r>
      <w:r>
        <w:tab/>
      </w:r>
      <w:r>
        <w:fldChar w:fldCharType="begin"/>
      </w:r>
      <w:r>
        <w:instrText xml:space="preserve"> PAGEREF _Toc377383843 \h </w:instrText>
      </w:r>
      <w:r>
        <w:fldChar w:fldCharType="separate"/>
      </w:r>
      <w:r>
        <w:t>74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Relationship between ministerial officers etc. and employees of departments etc.</w:t>
      </w:r>
      <w:r>
        <w:tab/>
      </w:r>
      <w:r>
        <w:fldChar w:fldCharType="begin"/>
      </w:r>
      <w:r>
        <w:instrText xml:space="preserve"> PAGEREF _Toc377383844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Assistance by permanent officers and seconded employees</w:t>
      </w:r>
    </w:p>
    <w:p>
      <w:pPr>
        <w:pStyle w:val="TOC8"/>
        <w:rPr>
          <w:rFonts w:asciiTheme="minorHAnsi" w:eastAsiaTheme="minorEastAsia" w:hAnsiTheme="minorHAnsi" w:cstheme="minorBidi"/>
          <w:szCs w:val="22"/>
        </w:rPr>
      </w:pPr>
      <w:r>
        <w:t>75</w:t>
      </w:r>
      <w:r>
        <w:rPr>
          <w:snapToGrid w:val="0"/>
        </w:rPr>
        <w:t>.</w:t>
      </w:r>
      <w:r>
        <w:rPr>
          <w:snapToGrid w:val="0"/>
        </w:rPr>
        <w:tab/>
        <w:t>Special offices to assist Ministers etc.</w:t>
      </w:r>
      <w:r>
        <w:tab/>
      </w:r>
      <w:r>
        <w:fldChar w:fldCharType="begin"/>
      </w:r>
      <w:r>
        <w:instrText xml:space="preserve"> PAGEREF _Toc377383846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 w:val="22"/>
          <w:szCs w:val="22"/>
        </w:rPr>
      </w:pPr>
      <w:r>
        <w:t>Part 5 — Substandard performance and disciplinary matters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76</w:t>
      </w:r>
      <w:r>
        <w:rPr>
          <w:snapToGrid w:val="0"/>
        </w:rPr>
        <w:t>.</w:t>
      </w:r>
      <w:r>
        <w:rPr>
          <w:snapToGrid w:val="0"/>
        </w:rPr>
        <w:tab/>
        <w:t>Application and effect of Part 5</w:t>
      </w:r>
      <w:r>
        <w:tab/>
      </w:r>
      <w:r>
        <w:fldChar w:fldCharType="begin"/>
      </w:r>
      <w:r>
        <w:instrText xml:space="preserve"> PAGEREF _Toc377383849 \h </w:instrText>
      </w:r>
      <w:r>
        <w:fldChar w:fldCharType="separate"/>
      </w:r>
      <w:r>
        <w:t>78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Employees appointed by Governor, exercise of powers as to</w:t>
      </w:r>
      <w:r>
        <w:tab/>
      </w:r>
      <w:r>
        <w:fldChar w:fldCharType="begin"/>
      </w:r>
      <w:r>
        <w:instrText xml:space="preserve"> PAGEREF _Toc377383850 \h </w:instrText>
      </w:r>
      <w:r>
        <w:fldChar w:fldCharType="separate"/>
      </w:r>
      <w:r>
        <w:t>79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Appeals etc. against some decisions under s. 79, 82A, 82, 87, 88 or 92</w:t>
      </w:r>
      <w:r>
        <w:tab/>
      </w:r>
      <w:r>
        <w:fldChar w:fldCharType="begin"/>
      </w:r>
      <w:r>
        <w:instrText xml:space="preserve"> PAGEREF _Toc377383851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Substandard performance</w:t>
      </w:r>
    </w:p>
    <w:p>
      <w:pPr>
        <w:pStyle w:val="TOC8"/>
        <w:rPr>
          <w:rFonts w:asciiTheme="minorHAnsi" w:eastAsiaTheme="minorEastAsia" w:hAnsiTheme="minorHAnsi" w:cstheme="minorBidi"/>
          <w:szCs w:val="22"/>
        </w:rPr>
      </w:pPr>
      <w:r>
        <w:t>79</w:t>
      </w:r>
      <w:r>
        <w:rPr>
          <w:snapToGrid w:val="0"/>
        </w:rPr>
        <w:t>.</w:t>
      </w:r>
      <w:r>
        <w:rPr>
          <w:snapToGrid w:val="0"/>
        </w:rPr>
        <w:tab/>
        <w:t>Substandard performance, definition of and powers as to</w:t>
      </w:r>
      <w:r>
        <w:tab/>
      </w:r>
      <w:r>
        <w:fldChar w:fldCharType="begin"/>
      </w:r>
      <w:r>
        <w:instrText xml:space="preserve"> PAGEREF _Toc377383853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Disciplinary matters</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_Toc377383855 \h </w:instrText>
      </w:r>
      <w:r>
        <w:fldChar w:fldCharType="separate"/>
      </w:r>
      <w:r>
        <w:t>84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Breaches of discipline, defined</w:t>
      </w:r>
      <w:r>
        <w:tab/>
      </w:r>
      <w:r>
        <w:fldChar w:fldCharType="begin"/>
      </w:r>
      <w:r>
        <w:instrText xml:space="preserve"> PAGEREF _Toc377383856 \h </w:instrText>
      </w:r>
      <w:r>
        <w:fldChar w:fldCharType="separate"/>
      </w:r>
      <w:r>
        <w:t>86</w:t>
      </w:r>
      <w:r>
        <w:fldChar w:fldCharType="end"/>
      </w:r>
    </w:p>
    <w:p>
      <w:pPr>
        <w:pStyle w:val="TOC8"/>
        <w:rPr>
          <w:rFonts w:asciiTheme="minorHAnsi" w:eastAsiaTheme="minorEastAsia" w:hAnsiTheme="minorHAnsi" w:cstheme="minorBidi"/>
          <w:szCs w:val="22"/>
        </w:rPr>
      </w:pPr>
      <w:r>
        <w:t>81.</w:t>
      </w:r>
      <w:r>
        <w:tab/>
        <w:t>Suspected breach of discipline, employing authority’s options as to</w:t>
      </w:r>
      <w:r>
        <w:tab/>
      </w:r>
      <w:r>
        <w:fldChar w:fldCharType="begin"/>
      </w:r>
      <w:r>
        <w:instrText xml:space="preserve"> PAGEREF _Toc377383857 \h </w:instrText>
      </w:r>
      <w:r>
        <w:fldChar w:fldCharType="separate"/>
      </w:r>
      <w:r>
        <w:t>86</w:t>
      </w:r>
      <w:r>
        <w:fldChar w:fldCharType="end"/>
      </w:r>
    </w:p>
    <w:p>
      <w:pPr>
        <w:pStyle w:val="TOC8"/>
        <w:rPr>
          <w:rFonts w:asciiTheme="minorHAnsi" w:eastAsiaTheme="minorEastAsia" w:hAnsiTheme="minorHAnsi" w:cstheme="minorBidi"/>
          <w:szCs w:val="22"/>
        </w:rPr>
      </w:pPr>
      <w:r>
        <w:t>82A.</w:t>
      </w:r>
      <w:r>
        <w:tab/>
        <w:t>Disciplinary matters, dealing with</w:t>
      </w:r>
      <w:r>
        <w:tab/>
      </w:r>
      <w:r>
        <w:fldChar w:fldCharType="begin"/>
      </w:r>
      <w:r>
        <w:instrText xml:space="preserve"> PAGEREF _Toc377383858 \h </w:instrText>
      </w:r>
      <w:r>
        <w:fldChar w:fldCharType="separate"/>
      </w:r>
      <w:r>
        <w:t>87</w:t>
      </w:r>
      <w:r>
        <w:fldChar w:fldCharType="end"/>
      </w:r>
    </w:p>
    <w:p>
      <w:pPr>
        <w:pStyle w:val="TOC8"/>
        <w:rPr>
          <w:rFonts w:asciiTheme="minorHAnsi" w:eastAsiaTheme="minorEastAsia" w:hAnsiTheme="minorHAnsi" w:cstheme="minorBidi"/>
          <w:szCs w:val="22"/>
        </w:rPr>
      </w:pPr>
      <w:r>
        <w:t>82.</w:t>
      </w:r>
      <w:r>
        <w:tab/>
        <w:t>Suspending employee pending decision on breach of discipline or criminal charge</w:t>
      </w:r>
      <w:r>
        <w:tab/>
      </w:r>
      <w:r>
        <w:fldChar w:fldCharType="begin"/>
      </w:r>
      <w:r>
        <w:instrText xml:space="preserve"> PAGEREF _Toc377383859 \h </w:instrText>
      </w:r>
      <w:r>
        <w:fldChar w:fldCharType="separate"/>
      </w:r>
      <w:r>
        <w:t>88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Special disciplinary inquiries</w:t>
      </w:r>
      <w:r>
        <w:tab/>
      </w:r>
      <w:r>
        <w:fldChar w:fldCharType="begin"/>
      </w:r>
      <w:r>
        <w:instrText xml:space="preserve"> PAGEREF _Toc377383860 \h </w:instrText>
      </w:r>
      <w:r>
        <w:fldChar w:fldCharType="separate"/>
      </w:r>
      <w:r>
        <w:t>90</w:t>
      </w:r>
      <w:r>
        <w:fldChar w:fldCharType="end"/>
      </w:r>
    </w:p>
    <w:p>
      <w:pPr>
        <w:pStyle w:val="TOC8"/>
        <w:rPr>
          <w:rFonts w:asciiTheme="minorHAnsi" w:eastAsiaTheme="minorEastAsia" w:hAnsiTheme="minorHAnsi" w:cstheme="minorBidi"/>
          <w:szCs w:val="22"/>
        </w:rPr>
      </w:pPr>
      <w:r>
        <w:t>88.</w:t>
      </w:r>
      <w:r>
        <w:tab/>
        <w:t>Report of special disciplinary inquiry, consequences of</w:t>
      </w:r>
      <w:r>
        <w:tab/>
      </w:r>
      <w:r>
        <w:fldChar w:fldCharType="begin"/>
      </w:r>
      <w:r>
        <w:instrText xml:space="preserve"> PAGEREF _Toc377383861 \h </w:instrText>
      </w:r>
      <w:r>
        <w:fldChar w:fldCharType="separate"/>
      </w:r>
      <w:r>
        <w:t>91</w:t>
      </w:r>
      <w:r>
        <w:fldChar w:fldCharType="end"/>
      </w:r>
    </w:p>
    <w:p>
      <w:pPr>
        <w:pStyle w:val="TOC8"/>
        <w:rPr>
          <w:rFonts w:asciiTheme="minorHAnsi" w:eastAsiaTheme="minorEastAsia" w:hAnsiTheme="minorHAnsi" w:cstheme="minorBidi"/>
          <w:szCs w:val="22"/>
        </w:rPr>
      </w:pPr>
      <w:r>
        <w:t>89.</w:t>
      </w:r>
      <w:r>
        <w:tab/>
        <w:t>Dismissal of CEO for breach of discipline</w:t>
      </w:r>
      <w:r>
        <w:tab/>
      </w:r>
      <w:r>
        <w:fldChar w:fldCharType="begin"/>
      </w:r>
      <w:r>
        <w:instrText xml:space="preserve"> PAGEREF _Toc377383862 \h </w:instrText>
      </w:r>
      <w:r>
        <w:fldChar w:fldCharType="separate"/>
      </w:r>
      <w:r>
        <w:t>92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Employing authority to notify employee of outcome of disciplinary matter</w:t>
      </w:r>
      <w:r>
        <w:tab/>
      </w:r>
      <w:r>
        <w:fldChar w:fldCharType="begin"/>
      </w:r>
      <w:r>
        <w:instrText xml:space="preserve"> PAGEREF _Toc377383863 \h </w:instrText>
      </w:r>
      <w:r>
        <w:fldChar w:fldCharType="separate"/>
      </w:r>
      <w:r>
        <w:t>92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Fines, payment and recovery of</w:t>
      </w:r>
      <w:r>
        <w:tab/>
      </w:r>
      <w:r>
        <w:fldChar w:fldCharType="begin"/>
      </w:r>
      <w:r>
        <w:instrText xml:space="preserve"> PAGEREF _Toc377383864 \h </w:instrText>
      </w:r>
      <w:r>
        <w:fldChar w:fldCharType="separate"/>
      </w:r>
      <w:r>
        <w:t>93</w:t>
      </w:r>
      <w:r>
        <w:fldChar w:fldCharType="end"/>
      </w:r>
    </w:p>
    <w:p>
      <w:pPr>
        <w:pStyle w:val="TOC8"/>
        <w:rPr>
          <w:rFonts w:asciiTheme="minorHAnsi" w:eastAsiaTheme="minorEastAsia" w:hAnsiTheme="minorHAnsi" w:cstheme="minorBidi"/>
          <w:szCs w:val="22"/>
        </w:rPr>
      </w:pPr>
      <w:r>
        <w:t>92.</w:t>
      </w:r>
      <w:r>
        <w:tab/>
        <w:t>Employee convicted of serious offence, powers as to</w:t>
      </w:r>
      <w:r>
        <w:tab/>
      </w:r>
      <w:r>
        <w:fldChar w:fldCharType="begin"/>
      </w:r>
      <w:r>
        <w:instrText xml:space="preserve"> PAGEREF _Toc377383865 \h </w:instrText>
      </w:r>
      <w:r>
        <w:fldChar w:fldCharType="separate"/>
      </w:r>
      <w:r>
        <w:t>93</w:t>
      </w:r>
      <w:r>
        <w:fldChar w:fldCharType="end"/>
      </w:r>
    </w:p>
    <w:p>
      <w:pPr>
        <w:pStyle w:val="TOC8"/>
        <w:rPr>
          <w:rFonts w:asciiTheme="minorHAnsi" w:eastAsiaTheme="minorEastAsia" w:hAnsiTheme="minorHAnsi" w:cstheme="minorBidi"/>
          <w:szCs w:val="22"/>
        </w:rPr>
      </w:pPr>
      <w:r>
        <w:t>93A.</w:t>
      </w:r>
      <w:r>
        <w:tab/>
        <w:t>Disciplinary action etc., when it can be taken</w:t>
      </w:r>
      <w:r>
        <w:tab/>
      </w:r>
      <w:r>
        <w:fldChar w:fldCharType="begin"/>
      </w:r>
      <w:r>
        <w:instrText xml:space="preserve"> PAGEREF _Toc377383866 \h </w:instrText>
      </w:r>
      <w:r>
        <w:fldChar w:fldCharType="separate"/>
      </w:r>
      <w:r>
        <w:t>94</w:t>
      </w:r>
      <w:r>
        <w:fldChar w:fldCharType="end"/>
      </w:r>
    </w:p>
    <w:p>
      <w:pPr>
        <w:pStyle w:val="TOC2"/>
        <w:tabs>
          <w:tab w:val="right" w:leader="dot" w:pos="7086"/>
        </w:tabs>
        <w:rPr>
          <w:rFonts w:asciiTheme="minorHAnsi" w:eastAsiaTheme="minorEastAsia" w:hAnsiTheme="minorHAnsi" w:cstheme="minorBidi"/>
          <w:b w:val="0"/>
          <w:sz w:val="22"/>
          <w:szCs w:val="22"/>
        </w:rPr>
      </w:pPr>
      <w:r>
        <w:t>Part 6 — Redeployment and redundancy of employees</w:t>
      </w:r>
    </w:p>
    <w:p>
      <w:pPr>
        <w:pStyle w:val="TOC8"/>
        <w:rPr>
          <w:rFonts w:asciiTheme="minorHAnsi" w:eastAsiaTheme="minorEastAsia" w:hAnsiTheme="minorHAnsi" w:cstheme="minorBidi"/>
          <w:szCs w:val="22"/>
        </w:rPr>
      </w:pPr>
      <w:r>
        <w:t>93</w:t>
      </w:r>
      <w:r>
        <w:rPr>
          <w:snapToGrid w:val="0"/>
        </w:rPr>
        <w:t>.</w:t>
      </w:r>
      <w:r>
        <w:rPr>
          <w:snapToGrid w:val="0"/>
        </w:rPr>
        <w:tab/>
        <w:t>Functions of some employing authorities under s. 94 regulations, performance of</w:t>
      </w:r>
      <w:r>
        <w:tab/>
      </w:r>
      <w:r>
        <w:fldChar w:fldCharType="begin"/>
      </w:r>
      <w:r>
        <w:instrText xml:space="preserve"> PAGEREF _Toc377383868 \h </w:instrText>
      </w:r>
      <w:r>
        <w:fldChar w:fldCharType="separate"/>
      </w:r>
      <w:r>
        <w:t>95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concerning redeployment and redundancy</w:t>
      </w:r>
      <w:r>
        <w:tab/>
      </w:r>
      <w:r>
        <w:fldChar w:fldCharType="begin"/>
      </w:r>
      <w:r>
        <w:instrText xml:space="preserve"> PAGEREF _Toc377383869 \h </w:instrText>
      </w:r>
      <w:r>
        <w:fldChar w:fldCharType="separate"/>
      </w:r>
      <w:r>
        <w:t>95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Status of Part 6 etc. and references by aggrieved employees</w:t>
      </w:r>
      <w:r>
        <w:tab/>
      </w:r>
      <w:r>
        <w:fldChar w:fldCharType="begin"/>
      </w:r>
      <w:r>
        <w:instrText xml:space="preserve"> PAGEREF _Toc377383870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Part 7 — Procedures for seeking relief in respect of breach of public sector standards</w:t>
      </w:r>
    </w:p>
    <w:p>
      <w:pPr>
        <w:pStyle w:val="TOC8"/>
        <w:rPr>
          <w:rFonts w:asciiTheme="minorHAnsi" w:eastAsiaTheme="minorEastAsia" w:hAnsiTheme="minorHAnsi" w:cstheme="minorBidi"/>
          <w:szCs w:val="22"/>
        </w:rPr>
      </w:pPr>
      <w:r>
        <w:t>96</w:t>
      </w:r>
      <w:r>
        <w:rPr>
          <w:snapToGrid w:val="0"/>
        </w:rPr>
        <w:t>.</w:t>
      </w:r>
      <w:r>
        <w:rPr>
          <w:snapToGrid w:val="0"/>
        </w:rPr>
        <w:tab/>
        <w:t>Application of Part 7</w:t>
      </w:r>
      <w:r>
        <w:tab/>
      </w:r>
      <w:r>
        <w:fldChar w:fldCharType="begin"/>
      </w:r>
      <w:r>
        <w:instrText xml:space="preserve"> PAGEREF _Toc377383872 \h </w:instrText>
      </w:r>
      <w:r>
        <w:fldChar w:fldCharType="separate"/>
      </w:r>
      <w:r>
        <w:t>100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Commissioner’s functions under Part 7</w:t>
      </w:r>
      <w:r>
        <w:tab/>
      </w:r>
      <w:r>
        <w:fldChar w:fldCharType="begin"/>
      </w:r>
      <w:r>
        <w:instrText xml:space="preserve"> PAGEREF _Toc377383873 \h </w:instrText>
      </w:r>
      <w:r>
        <w:fldChar w:fldCharType="separate"/>
      </w:r>
      <w:r>
        <w:t>100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Regulations as to procedure for seeking relief etc.</w:t>
      </w:r>
      <w:r>
        <w:tab/>
      </w:r>
      <w:r>
        <w:fldChar w:fldCharType="begin"/>
      </w:r>
      <w:r>
        <w:instrText xml:space="preserve"> PAGEREF _Toc377383874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100</w:t>
      </w:r>
      <w:r>
        <w:rPr>
          <w:snapToGrid w:val="0"/>
        </w:rPr>
        <w:t>.</w:t>
      </w:r>
      <w:r>
        <w:rPr>
          <w:snapToGrid w:val="0"/>
        </w:rPr>
        <w:tab/>
        <w:t>Engaging people by contracts for services and casual employees, powers for</w:t>
      </w:r>
      <w:r>
        <w:tab/>
      </w:r>
      <w:r>
        <w:fldChar w:fldCharType="begin"/>
      </w:r>
      <w:r>
        <w:instrText xml:space="preserve"> PAGEREF _Toc377383876 \h </w:instrText>
      </w:r>
      <w:r>
        <w:fldChar w:fldCharType="separate"/>
      </w:r>
      <w:r>
        <w:t>102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Restriction on compensation for early termination of employment</w:t>
      </w:r>
      <w:r>
        <w:tab/>
      </w:r>
      <w:r>
        <w:fldChar w:fldCharType="begin"/>
      </w:r>
      <w:r>
        <w:instrText xml:space="preserve"> PAGEREF _Toc377383877 \h </w:instrText>
      </w:r>
      <w:r>
        <w:fldChar w:fldCharType="separate"/>
      </w:r>
      <w:r>
        <w:t>102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Employees not to be employed outside Government etc. without permission</w:t>
      </w:r>
      <w:r>
        <w:tab/>
      </w:r>
      <w:r>
        <w:fldChar w:fldCharType="begin"/>
      </w:r>
      <w:r>
        <w:instrText xml:space="preserve"> PAGEREF _Toc377383878 \h </w:instrText>
      </w:r>
      <w:r>
        <w:fldChar w:fldCharType="separate"/>
      </w:r>
      <w:r>
        <w:t>103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Unsuccessful electoral candidates, reappointment of</w:t>
      </w:r>
      <w:r>
        <w:tab/>
      </w:r>
      <w:r>
        <w:fldChar w:fldCharType="begin"/>
      </w:r>
      <w:r>
        <w:instrText xml:space="preserve"> PAGEREF _Toc377383879 \h </w:instrText>
      </w:r>
      <w:r>
        <w:fldChar w:fldCharType="separate"/>
      </w:r>
      <w:r>
        <w:t>104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Time between resignation and reappointment not to count as service</w:t>
      </w:r>
      <w:r>
        <w:tab/>
      </w:r>
      <w:r>
        <w:fldChar w:fldCharType="begin"/>
      </w:r>
      <w:r>
        <w:instrText xml:space="preserve"> PAGEREF _Toc377383880 \h </w:instrText>
      </w:r>
      <w:r>
        <w:fldChar w:fldCharType="separate"/>
      </w:r>
      <w:r>
        <w:t>105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_Toc377383881 \h </w:instrText>
      </w:r>
      <w:r>
        <w:fldChar w:fldCharType="separate"/>
      </w:r>
      <w:r>
        <w:t>106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Protection from personal liability</w:t>
      </w:r>
      <w:r>
        <w:tab/>
      </w:r>
      <w:r>
        <w:fldChar w:fldCharType="begin"/>
      </w:r>
      <w:r>
        <w:instrText xml:space="preserve"> PAGEREF _Toc377383882 \h </w:instrText>
      </w:r>
      <w:r>
        <w:fldChar w:fldCharType="separate"/>
      </w:r>
      <w:r>
        <w:t>107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Vacancy etc. in office etc., directing people to act in case of</w:t>
      </w:r>
      <w:r>
        <w:tab/>
      </w:r>
      <w:r>
        <w:fldChar w:fldCharType="begin"/>
      </w:r>
      <w:r>
        <w:instrText xml:space="preserve"> PAGEREF _Toc377383883 \h </w:instrText>
      </w:r>
      <w:r>
        <w:fldChar w:fldCharType="separate"/>
      </w:r>
      <w:r>
        <w:t>107</w:t>
      </w:r>
      <w:r>
        <w:fldChar w:fldCharType="end"/>
      </w:r>
    </w:p>
    <w:p>
      <w:pPr>
        <w:pStyle w:val="TOC8"/>
        <w:rPr>
          <w:rFonts w:asciiTheme="minorHAnsi" w:eastAsiaTheme="minorEastAsia" w:hAnsiTheme="minorHAnsi" w:cstheme="minorBidi"/>
          <w:szCs w:val="22"/>
        </w:rPr>
      </w:pPr>
      <w:r>
        <w:t>108A.</w:t>
      </w:r>
      <w:r>
        <w:tab/>
        <w:t>Delegation by Minister</w:t>
      </w:r>
      <w:r>
        <w:tab/>
      </w:r>
      <w:r>
        <w:fldChar w:fldCharType="begin"/>
      </w:r>
      <w:r>
        <w:instrText xml:space="preserve"> PAGEREF _Toc377383884 \h </w:instrText>
      </w:r>
      <w:r>
        <w:fldChar w:fldCharType="separate"/>
      </w:r>
      <w:r>
        <w:t>108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_Toc377383885 \h </w:instrText>
      </w:r>
      <w:r>
        <w:fldChar w:fldCharType="separate"/>
      </w:r>
      <w:r>
        <w:t>109</w:t>
      </w:r>
      <w:r>
        <w:fldChar w:fldCharType="end"/>
      </w:r>
    </w:p>
    <w:p>
      <w:pPr>
        <w:pStyle w:val="TOC2"/>
        <w:tabs>
          <w:tab w:val="right" w:leader="dot" w:pos="7086"/>
        </w:tabs>
        <w:rPr>
          <w:rFonts w:asciiTheme="minorHAnsi" w:eastAsiaTheme="minorEastAsia" w:hAnsiTheme="minorHAnsi" w:cstheme="minorBidi"/>
          <w:b w:val="0"/>
          <w:sz w:val="22"/>
          <w:szCs w:val="22"/>
        </w:rPr>
      </w:pPr>
      <w:r>
        <w:t>Part 9 — Repeal and transitional provisions</w:t>
      </w:r>
    </w:p>
    <w:p>
      <w:pPr>
        <w:pStyle w:val="TOC4"/>
        <w:tabs>
          <w:tab w:val="right" w:leader="dot" w:pos="7086"/>
        </w:tabs>
        <w:rPr>
          <w:rFonts w:asciiTheme="minorHAnsi" w:eastAsiaTheme="minorEastAsia" w:hAnsiTheme="minorHAnsi" w:cstheme="minorBidi"/>
          <w:b w:val="0"/>
          <w:szCs w:val="22"/>
        </w:rPr>
      </w:pPr>
      <w:r>
        <w:t>Division 1 — </w:t>
      </w:r>
      <w:r>
        <w:rPr>
          <w:i/>
          <w:iCs/>
        </w:rPr>
        <w:t>Public Service Act 1978</w:t>
      </w:r>
      <w:r>
        <w:t xml:space="preserve"> repeal and transitional provisions</w:t>
      </w:r>
    </w:p>
    <w:p>
      <w:pPr>
        <w:pStyle w:val="TOC8"/>
        <w:rPr>
          <w:rFonts w:asciiTheme="minorHAnsi" w:eastAsiaTheme="minorEastAsia" w:hAnsiTheme="minorHAnsi" w:cstheme="minorBidi"/>
          <w:szCs w:val="22"/>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_Toc377383888 \h </w:instrText>
      </w:r>
      <w:r>
        <w:fldChar w:fldCharType="separate"/>
      </w:r>
      <w:r>
        <w:t>110</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Transitional provisions related to Part 4 (Sch. 6)</w:t>
      </w:r>
      <w:r>
        <w:tab/>
      </w:r>
      <w:r>
        <w:fldChar w:fldCharType="begin"/>
      </w:r>
      <w:r>
        <w:instrText xml:space="preserve"> PAGEREF _Toc377383889 \h </w:instrText>
      </w:r>
      <w:r>
        <w:fldChar w:fldCharType="separate"/>
      </w:r>
      <w:r>
        <w:t>110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words etc. in written laws etc. taken to be amended</w:t>
      </w:r>
      <w:r>
        <w:tab/>
      </w:r>
      <w:r>
        <w:fldChar w:fldCharType="begin"/>
      </w:r>
      <w:r>
        <w:instrText xml:space="preserve"> PAGEREF _Toc377383890 \h </w:instrText>
      </w:r>
      <w:r>
        <w:fldChar w:fldCharType="separate"/>
      </w:r>
      <w:r>
        <w:t>110</w:t>
      </w:r>
      <w:r>
        <w:fldChar w:fldCharType="end"/>
      </w:r>
    </w:p>
    <w:p>
      <w:pPr>
        <w:pStyle w:val="TOC4"/>
        <w:tabs>
          <w:tab w:val="right" w:leader="dot" w:pos="7086"/>
        </w:tabs>
        <w:rPr>
          <w:rFonts w:asciiTheme="minorHAnsi" w:eastAsiaTheme="minorEastAsia" w:hAnsiTheme="minorHAnsi" w:cstheme="minorBidi"/>
          <w:b w:val="0"/>
          <w:szCs w:val="22"/>
        </w:rPr>
      </w:pPr>
      <w:r>
        <w:t>Division 2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113.</w:t>
      </w:r>
      <w:r>
        <w:tab/>
        <w:t xml:space="preserve">Transitional provisions </w:t>
      </w:r>
      <w:r>
        <w:rPr>
          <w:snapToGrid w:val="0"/>
        </w:rPr>
        <w:t>(Sch. 7)</w:t>
      </w:r>
      <w:r>
        <w:tab/>
      </w:r>
      <w:r>
        <w:fldChar w:fldCharType="begin"/>
      </w:r>
      <w:r>
        <w:instrText xml:space="preserve"> PAGEREF _Toc377383892 \h </w:instrText>
      </w:r>
      <w:r>
        <w:fldChar w:fldCharType="separate"/>
      </w:r>
      <w:r>
        <w:t>111</w:t>
      </w:r>
      <w:r>
        <w:fldChar w:fldCharType="end"/>
      </w:r>
    </w:p>
    <w:p>
      <w:pPr>
        <w:pStyle w:val="TOC4"/>
        <w:tabs>
          <w:tab w:val="right" w:leader="dot" w:pos="7086"/>
        </w:tabs>
        <w:rPr>
          <w:rFonts w:asciiTheme="minorHAnsi" w:eastAsiaTheme="minorEastAsia" w:hAnsiTheme="minorHAnsi" w:cstheme="minorBidi"/>
          <w:b w:val="0"/>
          <w:szCs w:val="22"/>
        </w:rPr>
      </w:pPr>
      <w:r>
        <w:t>Division 3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114.</w:t>
      </w:r>
      <w:r>
        <w:tab/>
        <w:t xml:space="preserve">Transitional provisions </w:t>
      </w:r>
      <w:r>
        <w:rPr>
          <w:snapToGrid w:val="0"/>
        </w:rPr>
        <w:t>(Sch. 8)</w:t>
      </w:r>
      <w:r>
        <w:tab/>
      </w:r>
      <w:r>
        <w:fldChar w:fldCharType="begin"/>
      </w:r>
      <w:r>
        <w:instrText xml:space="preserve"> PAGEREF _Toc377383894 \h </w:instrText>
      </w:r>
      <w:r>
        <w:fldChar w:fldCharType="separate"/>
      </w:r>
      <w:r>
        <w:t>111</w:t>
      </w:r>
      <w:r>
        <w:fldChar w:fldCharType="end"/>
      </w:r>
    </w:p>
    <w:p>
      <w:pPr>
        <w:pStyle w:val="TOC2"/>
        <w:tabs>
          <w:tab w:val="right" w:leader="dot" w:pos="7086"/>
        </w:tabs>
        <w:rPr>
          <w:rFonts w:asciiTheme="minorHAnsi" w:eastAsiaTheme="minorEastAsia" w:hAnsiTheme="minorHAnsi" w:cstheme="minorBidi"/>
          <w:b w:val="0"/>
          <w:sz w:val="22"/>
          <w:szCs w:val="22"/>
        </w:rPr>
      </w:pPr>
      <w:r>
        <w:t>Schedule 1 — Entities which are not organisations</w:t>
      </w:r>
    </w:p>
    <w:p>
      <w:pPr>
        <w:pStyle w:val="TOC2"/>
        <w:tabs>
          <w:tab w:val="right" w:leader="dot" w:pos="7086"/>
        </w:tabs>
        <w:rPr>
          <w:rFonts w:asciiTheme="minorHAnsi" w:eastAsiaTheme="minorEastAsia" w:hAnsiTheme="minorHAnsi" w:cstheme="minorBidi"/>
          <w:b w:val="0"/>
          <w:sz w:val="22"/>
          <w:szCs w:val="22"/>
        </w:rPr>
      </w:pPr>
      <w:r>
        <w:t>Schedule 2 — Entities which are SES organisations</w:t>
      </w:r>
    </w:p>
    <w:p>
      <w:pPr>
        <w:pStyle w:val="TOC2"/>
        <w:tabs>
          <w:tab w:val="right" w:leader="dot" w:pos="7086"/>
        </w:tabs>
        <w:rPr>
          <w:rFonts w:asciiTheme="minorHAnsi" w:eastAsiaTheme="minorEastAsia" w:hAnsiTheme="minorHAnsi" w:cstheme="minorBidi"/>
          <w:b w:val="0"/>
          <w:sz w:val="22"/>
          <w:szCs w:val="22"/>
        </w:rPr>
      </w:pPr>
      <w:r>
        <w:t>Schedule 3 — Provisions applicable to and in relation to special inquirers</w:t>
      </w:r>
    </w:p>
    <w:p>
      <w:pPr>
        <w:pStyle w:val="TOC8"/>
        <w:rPr>
          <w:rFonts w:asciiTheme="minorHAnsi" w:eastAsiaTheme="minorEastAsia" w:hAnsiTheme="minorHAnsi" w:cstheme="minorBidi"/>
          <w:szCs w:val="22"/>
        </w:rPr>
      </w:pPr>
      <w:r>
        <w:t xml:space="preserve">1. </w:t>
      </w:r>
      <w:r>
        <w:tab/>
        <w:t>Power to summon witnesses and documents</w:t>
      </w:r>
      <w:r>
        <w:tab/>
      </w:r>
      <w:r>
        <w:fldChar w:fldCharType="begin"/>
      </w:r>
      <w:r>
        <w:instrText xml:space="preserve"> PAGEREF _Toc377383898 \h </w:instrText>
      </w:r>
      <w:r>
        <w:fldChar w:fldCharType="separate"/>
      </w:r>
      <w:r>
        <w:t>119</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Duty of witnesses to continue in attendance</w:t>
      </w:r>
      <w:r>
        <w:tab/>
      </w:r>
      <w:r>
        <w:fldChar w:fldCharType="begin"/>
      </w:r>
      <w:r>
        <w:instrText xml:space="preserve"> PAGEREF _Toc377383899 \h </w:instrText>
      </w:r>
      <w:r>
        <w:fldChar w:fldCharType="separate"/>
      </w:r>
      <w:r>
        <w:t>119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_Toc377383900 \h </w:instrText>
      </w:r>
      <w:r>
        <w:fldChar w:fldCharType="separate"/>
      </w:r>
      <w:r>
        <w:t>119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r>
        <w:tab/>
      </w:r>
      <w:r>
        <w:fldChar w:fldCharType="begin"/>
      </w:r>
      <w:r>
        <w:instrText xml:space="preserve"> PAGEREF _Toc377383901 \h </w:instrText>
      </w:r>
      <w:r>
        <w:fldChar w:fldCharType="separate"/>
      </w:r>
      <w:r>
        <w:t>120</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_Toc377383902 \h </w:instrText>
      </w:r>
      <w:r>
        <w:fldChar w:fldCharType="separate"/>
      </w:r>
      <w:r>
        <w:t>121</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_Toc377383903 \h </w:instrText>
      </w:r>
      <w:r>
        <w:fldChar w:fldCharType="separate"/>
      </w:r>
      <w:r>
        <w:t>121</w:t>
      </w:r>
      <w:r>
        <w:fldChar w:fldCharType="end"/>
      </w:r>
    </w:p>
    <w:p>
      <w:pPr>
        <w:pStyle w:val="TOC2"/>
        <w:tabs>
          <w:tab w:val="right" w:leader="dot" w:pos="7086"/>
        </w:tabs>
        <w:rPr>
          <w:rFonts w:asciiTheme="minorHAnsi" w:eastAsiaTheme="minorEastAsia" w:hAnsiTheme="minorHAnsi" w:cstheme="minorBidi"/>
          <w:b w:val="0"/>
          <w:sz w:val="22"/>
          <w:szCs w:val="22"/>
        </w:rPr>
      </w:pPr>
      <w:r>
        <w:t>Schedule 4 — Form of declaration</w:t>
      </w:r>
    </w:p>
    <w:p>
      <w:pPr>
        <w:pStyle w:val="TOC2"/>
        <w:tabs>
          <w:tab w:val="right" w:leader="dot" w:pos="7086"/>
        </w:tabs>
        <w:rPr>
          <w:rFonts w:asciiTheme="minorHAnsi" w:eastAsiaTheme="minorEastAsia" w:hAnsiTheme="minorHAnsi" w:cstheme="minorBidi"/>
          <w:b w:val="0"/>
          <w:sz w:val="22"/>
          <w:szCs w:val="22"/>
        </w:rPr>
      </w:pPr>
      <w:r>
        <w:t>Schedule 5 — General transitional provisions</w:t>
      </w:r>
    </w:p>
    <w:p>
      <w:pPr>
        <w:pStyle w:val="TOC8"/>
        <w:rPr>
          <w:rFonts w:asciiTheme="minorHAnsi" w:eastAsiaTheme="minorEastAsia" w:hAnsiTheme="minorHAnsi" w:cstheme="minorBidi"/>
          <w:szCs w:val="22"/>
        </w:rPr>
      </w:pPr>
      <w:r>
        <w:t>1</w:t>
      </w:r>
      <w:r>
        <w:rPr>
          <w:snapToGrid w:val="0"/>
        </w:rPr>
        <w:t xml:space="preserve">. </w:t>
      </w:r>
      <w:r>
        <w:rPr>
          <w:snapToGrid w:val="0"/>
        </w:rPr>
        <w:tab/>
        <w:t>Interpretation</w:t>
      </w:r>
      <w:r>
        <w:tab/>
      </w:r>
      <w:r>
        <w:fldChar w:fldCharType="begin"/>
      </w:r>
      <w:r>
        <w:instrText xml:space="preserve"> PAGEREF _Toc377383906 \h </w:instrText>
      </w:r>
      <w:r>
        <w:fldChar w:fldCharType="separate"/>
      </w:r>
      <w:r>
        <w:t>123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_Toc377383907 \h </w:instrText>
      </w:r>
      <w:r>
        <w:fldChar w:fldCharType="separate"/>
      </w:r>
      <w:r>
        <w:t>123</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_Toc377383908 \h </w:instrText>
      </w:r>
      <w:r>
        <w:fldChar w:fldCharType="separate"/>
      </w:r>
      <w:r>
        <w:t>123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General</w:t>
      </w:r>
      <w:r>
        <w:rPr>
          <w:snapToGrid w:val="0"/>
        </w:rPr>
        <w:t xml:space="preserve"> savings</w:t>
      </w:r>
      <w:r>
        <w:tab/>
      </w:r>
      <w:r>
        <w:fldChar w:fldCharType="begin"/>
      </w:r>
      <w:r>
        <w:instrText xml:space="preserve"> PAGEREF _Toc377383909 \h </w:instrText>
      </w:r>
      <w:r>
        <w:fldChar w:fldCharType="separate"/>
      </w:r>
      <w:r>
        <w:t>124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_Toc377383910 \h </w:instrText>
      </w:r>
      <w:r>
        <w:fldChar w:fldCharType="separate"/>
      </w:r>
      <w:r>
        <w:t>125</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_Toc377383911 \h </w:instrText>
      </w:r>
      <w:r>
        <w:fldChar w:fldCharType="separate"/>
      </w:r>
      <w:r>
        <w:t>125</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_Toc377383912 \h </w:instrText>
      </w:r>
      <w:r>
        <w:fldChar w:fldCharType="separate"/>
      </w:r>
      <w:r>
        <w:t>125</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r>
      <w:r>
        <w:t>Proceedings under repealed Act s. 26</w:t>
      </w:r>
      <w:r>
        <w:tab/>
      </w:r>
      <w:r>
        <w:fldChar w:fldCharType="begin"/>
      </w:r>
      <w:r>
        <w:instrText xml:space="preserve"> PAGEREF _Toc377383913 \h </w:instrText>
      </w:r>
      <w:r>
        <w:fldChar w:fldCharType="separate"/>
      </w:r>
      <w:r>
        <w:t>126</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_Toc377383914 \h </w:instrText>
      </w:r>
      <w:r>
        <w:fldChar w:fldCharType="separate"/>
      </w:r>
      <w:r>
        <w:t>127</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_Toc377383915 \h </w:instrText>
      </w:r>
      <w:r>
        <w:fldChar w:fldCharType="separate"/>
      </w:r>
      <w:r>
        <w:t>127</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_Toc377383916 \h </w:instrText>
      </w:r>
      <w:r>
        <w:fldChar w:fldCharType="separate"/>
      </w:r>
      <w:r>
        <w:t>127</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_Toc377383917 \h </w:instrText>
      </w:r>
      <w:r>
        <w:fldChar w:fldCharType="separate"/>
      </w:r>
      <w:r>
        <w:t>128</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Senior officers (repealed Act s. 39)</w:t>
      </w:r>
      <w:r>
        <w:tab/>
      </w:r>
      <w:r>
        <w:fldChar w:fldCharType="begin"/>
      </w:r>
      <w:r>
        <w:instrText xml:space="preserve"> PAGEREF _Toc377383918 \h </w:instrText>
      </w:r>
      <w:r>
        <w:fldChar w:fldCharType="separate"/>
      </w:r>
      <w:r>
        <w:t>133</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_Toc377383919 \h </w:instrText>
      </w:r>
      <w:r>
        <w:fldChar w:fldCharType="separate"/>
      </w:r>
      <w:r>
        <w:t>134</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_Toc377383920 \h </w:instrText>
      </w:r>
      <w:r>
        <w:fldChar w:fldCharType="separate"/>
      </w:r>
      <w:r>
        <w:t>134</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 xml:space="preserve">Intergovernmental </w:t>
      </w:r>
      <w:r>
        <w:t>arrangements</w:t>
      </w:r>
      <w:r>
        <w:rPr>
          <w:snapToGrid w:val="0"/>
        </w:rPr>
        <w:t xml:space="preserve"> (repealed Act s. 59A)</w:t>
      </w:r>
      <w:r>
        <w:tab/>
      </w:r>
      <w:r>
        <w:fldChar w:fldCharType="begin"/>
      </w:r>
      <w:r>
        <w:instrText xml:space="preserve"> PAGEREF _Toc377383921 \h </w:instrText>
      </w:r>
      <w:r>
        <w:fldChar w:fldCharType="separate"/>
      </w:r>
      <w:r>
        <w:t>135</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r>
      <w:r>
        <w:t>Regulations</w:t>
      </w:r>
      <w:r>
        <w:tab/>
      </w:r>
      <w:r>
        <w:fldChar w:fldCharType="begin"/>
      </w:r>
      <w:r>
        <w:instrText xml:space="preserve"> PAGEREF _Toc377383922 \h </w:instrText>
      </w:r>
      <w:r>
        <w:fldChar w:fldCharType="separate"/>
      </w:r>
      <w:r>
        <w:t>135</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r>
      <w:r>
        <w:t>Employment</w:t>
      </w:r>
      <w:r>
        <w:rPr>
          <w:snapToGrid w:val="0"/>
        </w:rPr>
        <w:t xml:space="preserve"> of public service officers other than executive officers</w:t>
      </w:r>
      <w:r>
        <w:tab/>
      </w:r>
      <w:r>
        <w:fldChar w:fldCharType="begin"/>
      </w:r>
      <w:r>
        <w:instrText xml:space="preserve"> PAGEREF _Toc377383923 \h </w:instrText>
      </w:r>
      <w:r>
        <w:fldChar w:fldCharType="separate"/>
      </w:r>
      <w:r>
        <w:t>135</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_Toc377383924 \h </w:instrText>
      </w:r>
      <w:r>
        <w:fldChar w:fldCharType="separate"/>
      </w:r>
      <w:r>
        <w:t>135</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_Toc377383925 \h </w:instrText>
      </w:r>
      <w:r>
        <w:fldChar w:fldCharType="separate"/>
      </w:r>
      <w:r>
        <w:t>136</w:t>
      </w:r>
      <w:r>
        <w:fldChar w:fldCharType="end"/>
      </w:r>
    </w:p>
    <w:p>
      <w:pPr>
        <w:pStyle w:val="TOC2"/>
        <w:tabs>
          <w:tab w:val="right" w:leader="dot" w:pos="7086"/>
        </w:tabs>
        <w:rPr>
          <w:rFonts w:asciiTheme="minorHAnsi" w:eastAsiaTheme="minorEastAsia" w:hAnsiTheme="minorHAnsi" w:cstheme="minorBidi"/>
          <w:b w:val="0"/>
          <w:sz w:val="22"/>
          <w:szCs w:val="22"/>
        </w:rPr>
      </w:pPr>
      <w:r>
        <w:t>Schedule 6 — Transitional provisions relating to ministerial staff</w:t>
      </w:r>
    </w:p>
    <w:p>
      <w:pPr>
        <w:pStyle w:val="TOC8"/>
        <w:rPr>
          <w:rFonts w:asciiTheme="minorHAnsi" w:eastAsiaTheme="minorEastAsia" w:hAnsiTheme="minorHAnsi" w:cstheme="minorBidi"/>
          <w:szCs w:val="22"/>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_Toc377383927 \h </w:instrText>
      </w:r>
      <w:r>
        <w:fldChar w:fldCharType="separate"/>
      </w:r>
      <w:r>
        <w:t>137</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_Toc377383928 \h </w:instrText>
      </w:r>
      <w:r>
        <w:fldChar w:fldCharType="separate"/>
      </w:r>
      <w:r>
        <w:t>138</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_Toc377383929 \h </w:instrText>
      </w:r>
      <w:r>
        <w:fldChar w:fldCharType="separate"/>
      </w:r>
      <w:r>
        <w:t>139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_Toc377383930 \h </w:instrText>
      </w:r>
      <w:r>
        <w:fldChar w:fldCharType="separate"/>
      </w:r>
      <w:r>
        <w:t>140</w:t>
      </w:r>
      <w:r>
        <w:fldChar w:fldCharType="end"/>
      </w:r>
    </w:p>
    <w:p>
      <w:pPr>
        <w:pStyle w:val="TOC2"/>
        <w:tabs>
          <w:tab w:val="right" w:leader="dot" w:pos="7086"/>
        </w:tabs>
        <w:rPr>
          <w:rFonts w:asciiTheme="minorHAnsi" w:eastAsiaTheme="minorEastAsia" w:hAnsiTheme="minorHAnsi" w:cstheme="minorBidi"/>
          <w:b w:val="0"/>
          <w:sz w:val="22"/>
          <w:szCs w:val="22"/>
        </w:rPr>
      </w:pPr>
      <w:r>
        <w:t>Schedule 7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_Toc377383932 \h </w:instrText>
      </w:r>
      <w:r>
        <w:fldChar w:fldCharType="separate"/>
      </w:r>
      <w:r>
        <w:t>141</w:t>
      </w:r>
      <w:r>
        <w:fldChar w:fldCharType="end"/>
      </w:r>
    </w:p>
    <w:p>
      <w:pPr>
        <w:pStyle w:val="TOC8"/>
        <w:rPr>
          <w:rFonts w:asciiTheme="minorHAnsi" w:eastAsiaTheme="minorEastAsia" w:hAnsiTheme="minorHAnsi" w:cstheme="minorBidi"/>
          <w:szCs w:val="22"/>
        </w:rPr>
      </w:pPr>
      <w:r>
        <w:t>2.</w:t>
      </w:r>
      <w:r>
        <w:tab/>
        <w:t>Incumbent CEO remains in office as Public Sector Commissioner</w:t>
      </w:r>
      <w:r>
        <w:tab/>
      </w:r>
      <w:r>
        <w:fldChar w:fldCharType="begin"/>
      </w:r>
      <w:r>
        <w:instrText xml:space="preserve"> PAGEREF _Toc377383933 \h </w:instrText>
      </w:r>
      <w:r>
        <w:fldChar w:fldCharType="separate"/>
      </w:r>
      <w:r>
        <w:t>141</w:t>
      </w:r>
      <w:r>
        <w:fldChar w:fldCharType="end"/>
      </w:r>
    </w:p>
    <w:p>
      <w:pPr>
        <w:pStyle w:val="TOC8"/>
        <w:rPr>
          <w:rFonts w:asciiTheme="minorHAnsi" w:eastAsiaTheme="minorEastAsia" w:hAnsiTheme="minorHAnsi" w:cstheme="minorBidi"/>
          <w:szCs w:val="22"/>
        </w:rPr>
      </w:pPr>
      <w:r>
        <w:t>3.</w:t>
      </w:r>
      <w:r>
        <w:tab/>
        <w:t>Commissioner for Public Sector Standards, entitlement of</w:t>
      </w:r>
      <w:r>
        <w:tab/>
      </w:r>
      <w:r>
        <w:fldChar w:fldCharType="begin"/>
      </w:r>
      <w:r>
        <w:instrText xml:space="preserve"> PAGEREF _Toc377383934 \h </w:instrText>
      </w:r>
      <w:r>
        <w:fldChar w:fldCharType="separate"/>
      </w:r>
      <w:r>
        <w:t>141</w:t>
      </w:r>
      <w:r>
        <w:fldChar w:fldCharType="end"/>
      </w:r>
    </w:p>
    <w:p>
      <w:pPr>
        <w:pStyle w:val="TOC8"/>
        <w:rPr>
          <w:rFonts w:asciiTheme="minorHAnsi" w:eastAsiaTheme="minorEastAsia" w:hAnsiTheme="minorHAnsi" w:cstheme="minorBidi"/>
          <w:szCs w:val="22"/>
        </w:rPr>
      </w:pPr>
      <w:r>
        <w:t>4.</w:t>
      </w:r>
      <w:r>
        <w:tab/>
        <w:t>Approved procedures and other instruments</w:t>
      </w:r>
      <w:r>
        <w:tab/>
      </w:r>
      <w:r>
        <w:fldChar w:fldCharType="begin"/>
      </w:r>
      <w:r>
        <w:instrText xml:space="preserve"> PAGEREF _Toc377383935 \h </w:instrText>
      </w:r>
      <w:r>
        <w:fldChar w:fldCharType="separate"/>
      </w:r>
      <w:r>
        <w:t>142</w:t>
      </w:r>
      <w:r>
        <w:fldChar w:fldCharType="end"/>
      </w:r>
    </w:p>
    <w:p>
      <w:pPr>
        <w:pStyle w:val="TOC8"/>
        <w:rPr>
          <w:rFonts w:asciiTheme="minorHAnsi" w:eastAsiaTheme="minorEastAsia" w:hAnsiTheme="minorHAnsi" w:cstheme="minorBidi"/>
          <w:szCs w:val="22"/>
        </w:rPr>
      </w:pPr>
      <w:r>
        <w:t>5.</w:t>
      </w:r>
      <w:r>
        <w:tab/>
        <w:t>Reviews, special inquiries and investigations</w:t>
      </w:r>
      <w:r>
        <w:tab/>
      </w:r>
      <w:r>
        <w:fldChar w:fldCharType="begin"/>
      </w:r>
      <w:r>
        <w:instrText xml:space="preserve"> PAGEREF _Toc377383936 \h </w:instrText>
      </w:r>
      <w:r>
        <w:fldChar w:fldCharType="separate"/>
      </w:r>
      <w:r>
        <w:t>143</w:t>
      </w:r>
      <w:r>
        <w:fldChar w:fldCharType="end"/>
      </w:r>
    </w:p>
    <w:p>
      <w:pPr>
        <w:pStyle w:val="TOC8"/>
        <w:rPr>
          <w:rFonts w:asciiTheme="minorHAnsi" w:eastAsiaTheme="minorEastAsia" w:hAnsiTheme="minorHAnsi" w:cstheme="minorBidi"/>
          <w:szCs w:val="22"/>
        </w:rPr>
      </w:pPr>
      <w:r>
        <w:t>6.</w:t>
      </w:r>
      <w:r>
        <w:tab/>
        <w:t>Special offices</w:t>
      </w:r>
      <w:r>
        <w:tab/>
      </w:r>
      <w:r>
        <w:fldChar w:fldCharType="begin"/>
      </w:r>
      <w:r>
        <w:instrText xml:space="preserve"> PAGEREF _Toc377383937 \h </w:instrText>
      </w:r>
      <w:r>
        <w:fldChar w:fldCharType="separate"/>
      </w:r>
      <w:r>
        <w:t>144</w:t>
      </w:r>
      <w:r>
        <w:fldChar w:fldCharType="end"/>
      </w:r>
    </w:p>
    <w:p>
      <w:pPr>
        <w:pStyle w:val="TOC8"/>
        <w:rPr>
          <w:rFonts w:asciiTheme="minorHAnsi" w:eastAsiaTheme="minorEastAsia" w:hAnsiTheme="minorHAnsi" w:cstheme="minorBidi"/>
          <w:szCs w:val="22"/>
        </w:rPr>
      </w:pPr>
      <w:r>
        <w:t>7.</w:t>
      </w:r>
      <w:r>
        <w:tab/>
        <w:t>Provisions affecting employment of CEOs</w:t>
      </w:r>
      <w:r>
        <w:tab/>
      </w:r>
      <w:r>
        <w:fldChar w:fldCharType="begin"/>
      </w:r>
      <w:r>
        <w:instrText xml:space="preserve"> PAGEREF _Toc377383938 \h </w:instrText>
      </w:r>
      <w:r>
        <w:fldChar w:fldCharType="separate"/>
      </w:r>
      <w:r>
        <w:t>144</w:t>
      </w:r>
      <w:r>
        <w:fldChar w:fldCharType="end"/>
      </w:r>
    </w:p>
    <w:p>
      <w:pPr>
        <w:pStyle w:val="TOC8"/>
        <w:rPr>
          <w:rFonts w:asciiTheme="minorHAnsi" w:eastAsiaTheme="minorEastAsia" w:hAnsiTheme="minorHAnsi" w:cstheme="minorBidi"/>
          <w:szCs w:val="22"/>
        </w:rPr>
      </w:pPr>
      <w:r>
        <w:t>8.</w:t>
      </w:r>
      <w:r>
        <w:tab/>
        <w:t>Continuing effect of things done under s. 97</w:t>
      </w:r>
      <w:r>
        <w:tab/>
      </w:r>
      <w:r>
        <w:fldChar w:fldCharType="begin"/>
      </w:r>
      <w:r>
        <w:instrText xml:space="preserve"> PAGEREF _Toc377383939 \h </w:instrText>
      </w:r>
      <w:r>
        <w:fldChar w:fldCharType="separate"/>
      </w:r>
      <w:r>
        <w:t>145</w:t>
      </w:r>
      <w:r>
        <w:fldChar w:fldCharType="end"/>
      </w:r>
    </w:p>
    <w:p>
      <w:pPr>
        <w:pStyle w:val="TOC8"/>
        <w:rPr>
          <w:rFonts w:asciiTheme="minorHAnsi" w:eastAsiaTheme="minorEastAsia" w:hAnsiTheme="minorHAnsi" w:cstheme="minorBidi"/>
          <w:szCs w:val="22"/>
        </w:rPr>
      </w:pPr>
      <w:r>
        <w:t>9.</w:t>
      </w:r>
      <w:r>
        <w:tab/>
        <w:t>Directions under s. 107</w:t>
      </w:r>
      <w:r>
        <w:tab/>
      </w:r>
      <w:r>
        <w:fldChar w:fldCharType="begin"/>
      </w:r>
      <w:r>
        <w:instrText xml:space="preserve"> PAGEREF _Toc377383940 \h </w:instrText>
      </w:r>
      <w:r>
        <w:fldChar w:fldCharType="separate"/>
      </w:r>
      <w:r>
        <w:t>146</w:t>
      </w:r>
      <w:r>
        <w:fldChar w:fldCharType="end"/>
      </w:r>
    </w:p>
    <w:p>
      <w:pPr>
        <w:pStyle w:val="TOC8"/>
        <w:rPr>
          <w:rFonts w:asciiTheme="minorHAnsi" w:eastAsiaTheme="minorEastAsia" w:hAnsiTheme="minorHAnsi" w:cstheme="minorBidi"/>
          <w:szCs w:val="22"/>
        </w:rPr>
      </w:pPr>
      <w:r>
        <w:t>10.</w:t>
      </w:r>
      <w:r>
        <w:tab/>
        <w:t>General savings as to acts of Commissioner</w:t>
      </w:r>
      <w:r>
        <w:tab/>
      </w:r>
      <w:r>
        <w:fldChar w:fldCharType="begin"/>
      </w:r>
      <w:r>
        <w:instrText xml:space="preserve"> PAGEREF _Toc377383941 \h </w:instrText>
      </w:r>
      <w:r>
        <w:fldChar w:fldCharType="separate"/>
      </w:r>
      <w:r>
        <w:t>146</w:t>
      </w:r>
      <w:r>
        <w:fldChar w:fldCharType="end"/>
      </w:r>
    </w:p>
    <w:p>
      <w:pPr>
        <w:pStyle w:val="TOC8"/>
        <w:rPr>
          <w:rFonts w:asciiTheme="minorHAnsi" w:eastAsiaTheme="minorEastAsia" w:hAnsiTheme="minorHAnsi" w:cstheme="minorBidi"/>
          <w:szCs w:val="22"/>
        </w:rPr>
      </w:pPr>
      <w:r>
        <w:t>11.</w:t>
      </w:r>
      <w:r>
        <w:tab/>
        <w:t>Power to amend subsidiary legislation</w:t>
      </w:r>
      <w:r>
        <w:tab/>
      </w:r>
      <w:r>
        <w:fldChar w:fldCharType="begin"/>
      </w:r>
      <w:r>
        <w:instrText xml:space="preserve"> PAGEREF _Toc377383942 \h </w:instrText>
      </w:r>
      <w:r>
        <w:fldChar w:fldCharType="separate"/>
      </w:r>
      <w:r>
        <w:t>146</w:t>
      </w:r>
      <w:r>
        <w:fldChar w:fldCharType="end"/>
      </w:r>
    </w:p>
    <w:p>
      <w:pPr>
        <w:pStyle w:val="TOC8"/>
        <w:rPr>
          <w:rFonts w:asciiTheme="minorHAnsi" w:eastAsiaTheme="minorEastAsia" w:hAnsiTheme="minorHAnsi" w:cstheme="minorBidi"/>
          <w:szCs w:val="22"/>
        </w:rPr>
      </w:pPr>
      <w:r>
        <w:t>12.</w:t>
      </w:r>
      <w:r>
        <w:tab/>
        <w:t>Transitional regulations</w:t>
      </w:r>
      <w:r>
        <w:tab/>
      </w:r>
      <w:r>
        <w:fldChar w:fldCharType="begin"/>
      </w:r>
      <w:r>
        <w:instrText xml:space="preserve"> PAGEREF _Toc377383943 \h </w:instrText>
      </w:r>
      <w:r>
        <w:fldChar w:fldCharType="separate"/>
      </w:r>
      <w:r>
        <w:t>146</w:t>
      </w:r>
      <w:r>
        <w:fldChar w:fldCharType="end"/>
      </w:r>
    </w:p>
    <w:p>
      <w:pPr>
        <w:pStyle w:val="TOC8"/>
        <w:rPr>
          <w:rFonts w:asciiTheme="minorHAnsi" w:eastAsiaTheme="minorEastAsia" w:hAnsiTheme="minorHAnsi" w:cstheme="minorBidi"/>
          <w:szCs w:val="22"/>
        </w:rPr>
      </w:pPr>
      <w:r>
        <w:t>13.</w:t>
      </w:r>
      <w:r>
        <w:tab/>
      </w:r>
      <w:r>
        <w:rPr>
          <w:i/>
          <w:iCs/>
        </w:rPr>
        <w:t>Interpretation Act 1984</w:t>
      </w:r>
      <w:r>
        <w:t xml:space="preserve"> not affected</w:t>
      </w:r>
      <w:r>
        <w:tab/>
      </w:r>
      <w:r>
        <w:fldChar w:fldCharType="begin"/>
      </w:r>
      <w:r>
        <w:instrText xml:space="preserve"> PAGEREF _Toc377383944 \h </w:instrText>
      </w:r>
      <w:r>
        <w:fldChar w:fldCharType="separate"/>
      </w:r>
      <w:r>
        <w:t>147</w:t>
      </w:r>
      <w:r>
        <w:fldChar w:fldCharType="end"/>
      </w:r>
    </w:p>
    <w:p>
      <w:pPr>
        <w:pStyle w:val="TOC2"/>
        <w:tabs>
          <w:tab w:val="right" w:leader="dot" w:pos="7086"/>
        </w:tabs>
        <w:rPr>
          <w:rFonts w:asciiTheme="minorHAnsi" w:eastAsiaTheme="minorEastAsia" w:hAnsiTheme="minorHAnsi" w:cstheme="minorBidi"/>
          <w:b w:val="0"/>
          <w:sz w:val="22"/>
          <w:szCs w:val="22"/>
        </w:rPr>
      </w:pPr>
      <w:r>
        <w:t>Schedule 8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_Toc377383946 \h </w:instrText>
      </w:r>
      <w:r>
        <w:fldChar w:fldCharType="separate"/>
      </w:r>
      <w:r>
        <w:t>148</w:t>
      </w:r>
      <w:r>
        <w:fldChar w:fldCharType="end"/>
      </w:r>
    </w:p>
    <w:p>
      <w:pPr>
        <w:pStyle w:val="TOC8"/>
        <w:rPr>
          <w:rFonts w:asciiTheme="minorHAnsi" w:eastAsiaTheme="minorEastAsia" w:hAnsiTheme="minorHAnsi" w:cstheme="minorBidi"/>
          <w:szCs w:val="22"/>
        </w:rPr>
      </w:pPr>
      <w:r>
        <w:t>2.</w:t>
      </w:r>
      <w:r>
        <w:tab/>
        <w:t>Disciplinary proceedings under Part 5 Div. 3</w:t>
      </w:r>
      <w:r>
        <w:tab/>
      </w:r>
      <w:r>
        <w:fldChar w:fldCharType="begin"/>
      </w:r>
      <w:r>
        <w:instrText xml:space="preserve"> PAGEREF _Toc377383947 \h </w:instrText>
      </w:r>
      <w:r>
        <w:fldChar w:fldCharType="separate"/>
      </w:r>
      <w:r>
        <w:t>148</w:t>
      </w:r>
      <w:r>
        <w:fldChar w:fldCharType="end"/>
      </w:r>
    </w:p>
    <w:p>
      <w:pPr>
        <w:pStyle w:val="TOC8"/>
        <w:rPr>
          <w:rFonts w:asciiTheme="minorHAnsi" w:eastAsiaTheme="minorEastAsia" w:hAnsiTheme="minorHAnsi" w:cstheme="minorBidi"/>
          <w:szCs w:val="22"/>
        </w:rPr>
      </w:pPr>
      <w:r>
        <w:t>3.</w:t>
      </w:r>
      <w:r>
        <w:tab/>
        <w:t>Suspensions under s. 82</w:t>
      </w:r>
      <w:r>
        <w:tab/>
      </w:r>
      <w:r>
        <w:fldChar w:fldCharType="begin"/>
      </w:r>
      <w:r>
        <w:instrText xml:space="preserve"> PAGEREF _Toc377383948 \h </w:instrText>
      </w:r>
      <w:r>
        <w:fldChar w:fldCharType="separate"/>
      </w:r>
      <w:r>
        <w:t>148</w:t>
      </w:r>
      <w:r>
        <w:fldChar w:fldCharType="end"/>
      </w:r>
    </w:p>
    <w:p>
      <w:pPr>
        <w:pStyle w:val="TOC8"/>
        <w:rPr>
          <w:rFonts w:asciiTheme="minorHAnsi" w:eastAsiaTheme="minorEastAsia" w:hAnsiTheme="minorHAnsi" w:cstheme="minorBidi"/>
          <w:szCs w:val="22"/>
        </w:rPr>
      </w:pPr>
      <w:r>
        <w:t>4.</w:t>
      </w:r>
      <w:r>
        <w:tab/>
        <w:t>Appeals under s. 78</w:t>
      </w:r>
      <w:r>
        <w:tab/>
      </w:r>
      <w:r>
        <w:fldChar w:fldCharType="begin"/>
      </w:r>
      <w:r>
        <w:instrText xml:space="preserve"> PAGEREF _Toc377383949 \h </w:instrText>
      </w:r>
      <w:r>
        <w:fldChar w:fldCharType="separate"/>
      </w:r>
      <w:r>
        <w:t>149</w:t>
      </w:r>
      <w:r>
        <w:fldChar w:fldCharType="end"/>
      </w:r>
    </w:p>
    <w:p>
      <w:pPr>
        <w:pStyle w:val="TOC8"/>
        <w:rPr>
          <w:rFonts w:asciiTheme="minorHAnsi" w:eastAsiaTheme="minorEastAsia" w:hAnsiTheme="minorHAnsi" w:cstheme="minorBidi"/>
          <w:szCs w:val="22"/>
        </w:rPr>
      </w:pPr>
      <w:r>
        <w:t>5.</w:t>
      </w:r>
      <w:r>
        <w:tab/>
        <w:t>Power to amend subsidiary legislation</w:t>
      </w:r>
      <w:r>
        <w:tab/>
      </w:r>
      <w:r>
        <w:fldChar w:fldCharType="begin"/>
      </w:r>
      <w:r>
        <w:instrText xml:space="preserve"> PAGEREF _Toc377383950 \h </w:instrText>
      </w:r>
      <w:r>
        <w:fldChar w:fldCharType="separate"/>
      </w:r>
      <w:r>
        <w:t>149</w:t>
      </w:r>
      <w:r>
        <w:fldChar w:fldCharType="end"/>
      </w:r>
    </w:p>
    <w:p>
      <w:pPr>
        <w:pStyle w:val="TOC8"/>
        <w:rPr>
          <w:rFonts w:asciiTheme="minorHAnsi" w:eastAsiaTheme="minorEastAsia" w:hAnsiTheme="minorHAnsi" w:cstheme="minorBidi"/>
          <w:szCs w:val="22"/>
        </w:rPr>
      </w:pPr>
      <w:r>
        <w:t>6.</w:t>
      </w:r>
      <w:r>
        <w:tab/>
        <w:t>Transitional regulations</w:t>
      </w:r>
      <w:r>
        <w:tab/>
      </w:r>
      <w:r>
        <w:fldChar w:fldCharType="begin"/>
      </w:r>
      <w:r>
        <w:instrText xml:space="preserve"> PAGEREF _Toc377383951 \h </w:instrText>
      </w:r>
      <w:r>
        <w:fldChar w:fldCharType="separate"/>
      </w:r>
      <w:r>
        <w:t>149</w:t>
      </w:r>
      <w:r>
        <w:fldChar w:fldCharType="end"/>
      </w:r>
    </w:p>
    <w:p>
      <w:pPr>
        <w:pStyle w:val="TOC8"/>
        <w:rPr>
          <w:rFonts w:asciiTheme="minorHAnsi" w:eastAsiaTheme="minorEastAsia" w:hAnsiTheme="minorHAnsi" w:cstheme="minorBidi"/>
          <w:szCs w:val="22"/>
        </w:rPr>
      </w:pPr>
      <w:r>
        <w:t>7.</w:t>
      </w:r>
      <w:r>
        <w:tab/>
      </w:r>
      <w:r>
        <w:rPr>
          <w:i/>
          <w:iCs/>
        </w:rPr>
        <w:t>Interpretation Act 1984</w:t>
      </w:r>
      <w:r>
        <w:t xml:space="preserve"> not affected</w:t>
      </w:r>
      <w:r>
        <w:tab/>
      </w:r>
      <w:r>
        <w:fldChar w:fldCharType="begin"/>
      </w:r>
      <w:r>
        <w:instrText xml:space="preserve"> PAGEREF _Toc377383952 \h </w:instrText>
      </w:r>
      <w:r>
        <w:fldChar w:fldCharType="separate"/>
      </w:r>
      <w:r>
        <w:t>150</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_Toc377383954 \h </w:instrText>
      </w:r>
      <w:r>
        <w:fldChar w:fldCharType="separate"/>
      </w:r>
      <w:r>
        <w:t>151</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_Toc377383955 \h </w:instrText>
      </w:r>
      <w:r>
        <w:fldChar w:fldCharType="separate"/>
      </w:r>
      <w:r>
        <w:t>158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377383743"/>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77383744"/>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3" w:name="_Toc377383745"/>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4" w:name="_Toc377383746"/>
      <w:r>
        <w:rPr>
          <w:rStyle w:val="CharSectno"/>
        </w:rPr>
        <w:t>3</w:t>
      </w:r>
      <w:r>
        <w:rPr>
          <w:snapToGrid w:val="0"/>
        </w:rPr>
        <w:t>.</w:t>
      </w:r>
      <w:r>
        <w:rPr>
          <w:snapToGrid w:val="0"/>
        </w:rPr>
        <w:tab/>
        <w:t>Terms used</w:t>
      </w:r>
      <w:bookmarkEnd w:id="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keepLines/>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rPr>
          <w:snapToGrid w:val="0"/>
        </w:rPr>
      </w:pPr>
      <w:bookmarkStart w:id="5" w:name="_Toc377383747"/>
      <w:r>
        <w:rPr>
          <w:rStyle w:val="CharSectno"/>
        </w:rPr>
        <w:t>4</w:t>
      </w:r>
      <w:r>
        <w:rPr>
          <w:snapToGrid w:val="0"/>
        </w:rPr>
        <w:t>.</w:t>
      </w:r>
      <w:r>
        <w:rPr>
          <w:snapToGrid w:val="0"/>
        </w:rPr>
        <w:tab/>
        <w:t>Persons deemed to be CEOs or chief employees</w:t>
      </w:r>
      <w:bookmarkEnd w:id="5"/>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6" w:name="_Toc377383748"/>
      <w:r>
        <w:rPr>
          <w:rStyle w:val="CharSectno"/>
        </w:rPr>
        <w:t>5</w:t>
      </w:r>
      <w:r>
        <w:rPr>
          <w:snapToGrid w:val="0"/>
        </w:rPr>
        <w:t>.</w:t>
      </w:r>
      <w:r>
        <w:rPr>
          <w:snapToGrid w:val="0"/>
        </w:rPr>
        <w:tab/>
        <w:t>Term used: employing authority</w:t>
      </w:r>
      <w:bookmarkEnd w:id="6"/>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keepLines w:val="0"/>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keepLines w:val="0"/>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7" w:name="_Toc377383749"/>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7"/>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8" w:name="_Toc377383750"/>
      <w:r>
        <w:rPr>
          <w:rStyle w:val="CharPartNo"/>
        </w:rPr>
        <w:t>Part 2</w:t>
      </w:r>
      <w:r>
        <w:rPr>
          <w:rStyle w:val="CharDivNo"/>
        </w:rPr>
        <w:t> </w:t>
      </w:r>
      <w:r>
        <w:t>—</w:t>
      </w:r>
      <w:r>
        <w:rPr>
          <w:rStyle w:val="CharDivText"/>
        </w:rPr>
        <w:t> </w:t>
      </w:r>
      <w:r>
        <w:rPr>
          <w:rStyle w:val="CharPartText"/>
        </w:rPr>
        <w:t>Public Sector principles</w:t>
      </w:r>
      <w:bookmarkEnd w:id="8"/>
    </w:p>
    <w:p>
      <w:pPr>
        <w:pStyle w:val="Footnoteheading"/>
        <w:rPr>
          <w:i w:val="0"/>
        </w:rPr>
      </w:pPr>
      <w:r>
        <w:tab/>
        <w:t>[Heading inserted by No. 39 of 2010 s. 7.]</w:t>
      </w:r>
    </w:p>
    <w:p>
      <w:pPr>
        <w:pStyle w:val="Ednotedivision"/>
      </w:pPr>
      <w:r>
        <w:t>[Division 1 heading deleted by No. 39 of 2010 s. 8.]</w:t>
      </w:r>
    </w:p>
    <w:p>
      <w:pPr>
        <w:pStyle w:val="Heading5"/>
        <w:rPr>
          <w:snapToGrid w:val="0"/>
        </w:rPr>
      </w:pPr>
      <w:bookmarkStart w:id="9" w:name="_Toc377383751"/>
      <w:r>
        <w:rPr>
          <w:rStyle w:val="CharSectno"/>
        </w:rPr>
        <w:t>7</w:t>
      </w:r>
      <w:r>
        <w:rPr>
          <w:snapToGrid w:val="0"/>
        </w:rPr>
        <w:t>.</w:t>
      </w:r>
      <w:r>
        <w:rPr>
          <w:snapToGrid w:val="0"/>
        </w:rPr>
        <w:tab/>
        <w:t>Public administration and management principles</w:t>
      </w:r>
      <w:bookmarkEnd w:id="9"/>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10" w:name="_Toc377383752"/>
      <w:r>
        <w:rPr>
          <w:rStyle w:val="CharSectno"/>
        </w:rPr>
        <w:t>8</w:t>
      </w:r>
      <w:r>
        <w:rPr>
          <w:snapToGrid w:val="0"/>
        </w:rPr>
        <w:t>.</w:t>
      </w:r>
      <w:r>
        <w:rPr>
          <w:snapToGrid w:val="0"/>
        </w:rPr>
        <w:tab/>
        <w:t>Human resource management principles</w:t>
      </w:r>
      <w:bookmarkEnd w:id="10"/>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11" w:name="_Toc377383753"/>
      <w:r>
        <w:rPr>
          <w:rStyle w:val="CharSectno"/>
        </w:rPr>
        <w:t>9</w:t>
      </w:r>
      <w:r>
        <w:rPr>
          <w:snapToGrid w:val="0"/>
        </w:rPr>
        <w:t>.</w:t>
      </w:r>
      <w:r>
        <w:rPr>
          <w:snapToGrid w:val="0"/>
        </w:rPr>
        <w:tab/>
        <w:t>Principles of conduct by public sector bodies etc.</w:t>
      </w:r>
      <w:bookmarkEnd w:id="11"/>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by No. 39 of 2010 s. 10 and 70.] </w:t>
      </w:r>
    </w:p>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12" w:name="_Toc377383754"/>
      <w:r>
        <w:rPr>
          <w:rStyle w:val="CharPartNo"/>
        </w:rPr>
        <w:t>Part 3A</w:t>
      </w:r>
      <w:r>
        <w:rPr>
          <w:b w:val="0"/>
        </w:rPr>
        <w:t> </w:t>
      </w:r>
      <w:r>
        <w:t>—</w:t>
      </w:r>
      <w:r>
        <w:rPr>
          <w:b w:val="0"/>
        </w:rPr>
        <w:t> </w:t>
      </w:r>
      <w:r>
        <w:rPr>
          <w:rStyle w:val="CharPartText"/>
        </w:rPr>
        <w:t>Public Sector Commissioner</w:t>
      </w:r>
      <w:bookmarkEnd w:id="12"/>
    </w:p>
    <w:p>
      <w:pPr>
        <w:pStyle w:val="Footnoteheading"/>
      </w:pPr>
      <w:r>
        <w:tab/>
        <w:t>[Heading inserted by No. 39 of 2010 s. 12.]</w:t>
      </w:r>
    </w:p>
    <w:p>
      <w:pPr>
        <w:pStyle w:val="Heading3"/>
      </w:pPr>
      <w:bookmarkStart w:id="13" w:name="_Toc377383755"/>
      <w:r>
        <w:rPr>
          <w:rStyle w:val="CharDivNo"/>
        </w:rPr>
        <w:t>Division 1</w:t>
      </w:r>
      <w:r>
        <w:t> — </w:t>
      </w:r>
      <w:r>
        <w:rPr>
          <w:rStyle w:val="CharDivText"/>
        </w:rPr>
        <w:t>Public Sector Commissioner</w:t>
      </w:r>
      <w:bookmarkEnd w:id="13"/>
    </w:p>
    <w:p>
      <w:pPr>
        <w:pStyle w:val="Footnoteheading"/>
      </w:pPr>
      <w:r>
        <w:tab/>
        <w:t>[Heading inserted by No. 39 of 2010 s. 12.]</w:t>
      </w:r>
    </w:p>
    <w:p>
      <w:pPr>
        <w:pStyle w:val="Heading5"/>
      </w:pPr>
      <w:bookmarkStart w:id="14" w:name="_Toc377383756"/>
      <w:r>
        <w:rPr>
          <w:rStyle w:val="CharSectno"/>
        </w:rPr>
        <w:t>16</w:t>
      </w:r>
      <w:r>
        <w:t>.</w:t>
      </w:r>
      <w:r>
        <w:tab/>
        <w:t>Office of Public Sector Commissioner</w:t>
      </w:r>
      <w:bookmarkEnd w:id="14"/>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15" w:name="_Toc377383757"/>
      <w:r>
        <w:rPr>
          <w:rStyle w:val="CharSectno"/>
        </w:rPr>
        <w:t>17</w:t>
      </w:r>
      <w:r>
        <w:rPr>
          <w:snapToGrid w:val="0"/>
        </w:rPr>
        <w:t>.</w:t>
      </w:r>
      <w:r>
        <w:rPr>
          <w:snapToGrid w:val="0"/>
        </w:rPr>
        <w:tab/>
        <w:t>Appointment etc. of Commissioner</w:t>
      </w:r>
      <w:bookmarkEnd w:id="15"/>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16" w:name="_Toc377383758"/>
      <w:r>
        <w:rPr>
          <w:rStyle w:val="CharSectno"/>
        </w:rPr>
        <w:t>18</w:t>
      </w:r>
      <w:r>
        <w:rPr>
          <w:snapToGrid w:val="0"/>
        </w:rPr>
        <w:t>.</w:t>
      </w:r>
      <w:r>
        <w:rPr>
          <w:snapToGrid w:val="0"/>
        </w:rPr>
        <w:tab/>
        <w:t>Vacation of, or suspension from, office of Commissioner</w:t>
      </w:r>
      <w:bookmarkEnd w:id="16"/>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20"/>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17" w:name="_Toc377383759"/>
      <w:r>
        <w:rPr>
          <w:rStyle w:val="CharSectno"/>
        </w:rPr>
        <w:t>19</w:t>
      </w:r>
      <w:r>
        <w:rPr>
          <w:snapToGrid w:val="0"/>
        </w:rPr>
        <w:t>.</w:t>
      </w:r>
      <w:r>
        <w:rPr>
          <w:snapToGrid w:val="0"/>
        </w:rPr>
        <w:tab/>
        <w:t>Remuneration etc. of Commissioner</w:t>
      </w:r>
      <w:bookmarkEnd w:id="17"/>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18" w:name="_Toc377383760"/>
      <w:r>
        <w:rPr>
          <w:rStyle w:val="CharSectno"/>
        </w:rPr>
        <w:t>20</w:t>
      </w:r>
      <w:r>
        <w:rPr>
          <w:snapToGrid w:val="0"/>
        </w:rPr>
        <w:t>.</w:t>
      </w:r>
      <w:r>
        <w:rPr>
          <w:snapToGrid w:val="0"/>
        </w:rPr>
        <w:tab/>
        <w:t>Miscellaneous provisions as to superannuation and leave of absence</w:t>
      </w:r>
      <w:bookmarkEnd w:id="18"/>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spacing w:before="120"/>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spacing w:before="120"/>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spacing w:before="120"/>
      </w:pPr>
      <w:bookmarkStart w:id="19" w:name="_Toc377383761"/>
      <w:r>
        <w:rPr>
          <w:rStyle w:val="CharDivNo"/>
        </w:rPr>
        <w:t>Division 2</w:t>
      </w:r>
      <w:r>
        <w:t> — </w:t>
      </w:r>
      <w:r>
        <w:rPr>
          <w:rStyle w:val="CharDivText"/>
        </w:rPr>
        <w:t>Functions of Commissioner</w:t>
      </w:r>
      <w:bookmarkEnd w:id="19"/>
    </w:p>
    <w:p>
      <w:pPr>
        <w:pStyle w:val="Footnoteheading"/>
      </w:pPr>
      <w:r>
        <w:tab/>
        <w:t>[Heading inserted by No. 39 of 2010 s. 17.]</w:t>
      </w:r>
    </w:p>
    <w:p>
      <w:pPr>
        <w:pStyle w:val="Heading5"/>
        <w:spacing w:before="180"/>
      </w:pPr>
      <w:bookmarkStart w:id="20" w:name="_Toc377383762"/>
      <w:r>
        <w:rPr>
          <w:rStyle w:val="CharSectno"/>
        </w:rPr>
        <w:t>21A</w:t>
      </w:r>
      <w:r>
        <w:t>.</w:t>
      </w:r>
      <w:r>
        <w:tab/>
        <w:t>General functions</w:t>
      </w:r>
      <w:bookmarkEnd w:id="20"/>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keepNext w:val="0"/>
        <w:spacing w:before="120"/>
        <w:rPr>
          <w:snapToGrid w:val="0"/>
        </w:rPr>
      </w:pPr>
      <w:bookmarkStart w:id="21" w:name="_Toc377383763"/>
      <w:r>
        <w:rPr>
          <w:rStyle w:val="CharSectno"/>
        </w:rPr>
        <w:t>21</w:t>
      </w:r>
      <w:r>
        <w:rPr>
          <w:snapToGrid w:val="0"/>
        </w:rPr>
        <w:t>.</w:t>
      </w:r>
      <w:r>
        <w:rPr>
          <w:snapToGrid w:val="0"/>
        </w:rPr>
        <w:tab/>
        <w:t>Public sector standards, codes of ethics and codes of conduct, establishing etc.</w:t>
      </w:r>
      <w:bookmarkEnd w:id="21"/>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keepNext/>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22" w:name="_Toc377383764"/>
      <w:r>
        <w:rPr>
          <w:rStyle w:val="CharSectno"/>
        </w:rPr>
        <w:t>22A</w:t>
      </w:r>
      <w:r>
        <w:t>.</w:t>
      </w:r>
      <w:r>
        <w:tab/>
        <w:t>Commissioner’s instructions</w:t>
      </w:r>
      <w:bookmarkEnd w:id="22"/>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(2A)</w:t>
      </w:r>
      <w:r>
        <w:tab/>
        <w:t xml:space="preserve">The Commissioner must issue instructions to ensure that, if a decision is made under section 81(1)(a) in respect of an employee, the employee is — </w:t>
      </w:r>
    </w:p>
    <w:p>
      <w:pPr>
        <w:pStyle w:val="Indenta"/>
      </w:pPr>
      <w:r>
        <w:tab/>
        <w:t>(a)</w:t>
      </w:r>
      <w:r>
        <w:tab/>
        <w:t>notified in writing of the possible breach of discipline; and</w:t>
      </w:r>
    </w:p>
    <w:p>
      <w:pPr>
        <w:pStyle w:val="Indenta"/>
      </w:pPr>
      <w:r>
        <w:tab/>
        <w:t>(b)</w:t>
      </w:r>
      <w:r>
        <w:tab/>
        <w:t>given a reasonable opportunity to respond.</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w:t>
      </w:r>
    </w:p>
    <w:p>
      <w:pPr>
        <w:pStyle w:val="Heading5"/>
      </w:pPr>
      <w:bookmarkStart w:id="23" w:name="_Toc377383765"/>
      <w:r>
        <w:rPr>
          <w:rStyle w:val="CharSectno"/>
        </w:rPr>
        <w:t>22B</w:t>
      </w:r>
      <w:r>
        <w:t>.</w:t>
      </w:r>
      <w:r>
        <w:tab/>
        <w:t>Disposition of employees and offices</w:t>
      </w:r>
      <w:bookmarkEnd w:id="23"/>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24" w:name="_Toc377383766"/>
      <w:r>
        <w:rPr>
          <w:rStyle w:val="CharSectno"/>
        </w:rPr>
        <w:t>22C</w:t>
      </w:r>
      <w:r>
        <w:t>.</w:t>
      </w:r>
      <w:r>
        <w:tab/>
        <w:t>Reports to Ministers</w:t>
      </w:r>
      <w:bookmarkEnd w:id="24"/>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25" w:name="_Toc377383767"/>
      <w:r>
        <w:rPr>
          <w:rStyle w:val="CharSectno"/>
        </w:rPr>
        <w:t>22D</w:t>
      </w:r>
      <w:r>
        <w:t>.</w:t>
      </w:r>
      <w:r>
        <w:tab/>
        <w:t>Annual report</w:t>
      </w:r>
      <w:bookmarkEnd w:id="25"/>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pPr>
      <w:bookmarkStart w:id="26" w:name="_Toc377383768"/>
      <w:r>
        <w:rPr>
          <w:rStyle w:val="CharSectno"/>
        </w:rPr>
        <w:t>22E</w:t>
      </w:r>
      <w:r>
        <w:t>.</w:t>
      </w:r>
      <w:r>
        <w:tab/>
        <w:t>Other reports</w:t>
      </w:r>
      <w:bookmarkEnd w:id="26"/>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pPr>
      <w:bookmarkStart w:id="27" w:name="_Toc377383769"/>
      <w:r>
        <w:rPr>
          <w:rStyle w:val="CharSectno"/>
        </w:rPr>
        <w:t>22F</w:t>
      </w:r>
      <w:r>
        <w:t>.</w:t>
      </w:r>
      <w:r>
        <w:tab/>
        <w:t>Reports under s. 22D or 22E must be laid before Parliament</w:t>
      </w:r>
      <w:bookmarkEnd w:id="27"/>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spacing w:before="120"/>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28" w:name="_Toc377383770"/>
      <w:r>
        <w:rPr>
          <w:rStyle w:val="CharSectno"/>
        </w:rPr>
        <w:t>22G</w:t>
      </w:r>
      <w:r>
        <w:t>.</w:t>
      </w:r>
      <w:r>
        <w:tab/>
        <w:t>Powers</w:t>
      </w:r>
      <w:bookmarkEnd w:id="28"/>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29" w:name="_Toc377383771"/>
      <w:r>
        <w:rPr>
          <w:rStyle w:val="CharSectno"/>
        </w:rPr>
        <w:t>22</w:t>
      </w:r>
      <w:r>
        <w:rPr>
          <w:snapToGrid w:val="0"/>
        </w:rPr>
        <w:t>.</w:t>
      </w:r>
      <w:r>
        <w:rPr>
          <w:snapToGrid w:val="0"/>
        </w:rPr>
        <w:tab/>
        <w:t>Commissioner to act independently</w:t>
      </w:r>
      <w:bookmarkEnd w:id="29"/>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30" w:name="_Toc377383772"/>
      <w:r>
        <w:rPr>
          <w:rStyle w:val="CharSectno"/>
        </w:rPr>
        <w:t>23</w:t>
      </w:r>
      <w:r>
        <w:t>.</w:t>
      </w:r>
      <w:r>
        <w:tab/>
        <w:t>Delegation by Commissioner</w:t>
      </w:r>
      <w:bookmarkEnd w:id="30"/>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31" w:name="_Toc377383773"/>
      <w:r>
        <w:rPr>
          <w:rStyle w:val="CharDivNo"/>
        </w:rPr>
        <w:t>Division 3</w:t>
      </w:r>
      <w:r>
        <w:t> — </w:t>
      </w:r>
      <w:r>
        <w:rPr>
          <w:rStyle w:val="CharDivText"/>
        </w:rPr>
        <w:t>Reviews, special inquiries and investigations</w:t>
      </w:r>
      <w:bookmarkEnd w:id="31"/>
    </w:p>
    <w:p>
      <w:pPr>
        <w:pStyle w:val="Footnoteheading"/>
      </w:pPr>
      <w:r>
        <w:tab/>
        <w:t>[Heading inserted by No. 39 of 2010 s. 23.]</w:t>
      </w:r>
    </w:p>
    <w:p>
      <w:pPr>
        <w:pStyle w:val="Heading4"/>
      </w:pPr>
      <w:bookmarkStart w:id="32" w:name="_Toc377383774"/>
      <w:r>
        <w:t>Subdivision 1 — Reviews</w:t>
      </w:r>
      <w:bookmarkEnd w:id="32"/>
    </w:p>
    <w:p>
      <w:pPr>
        <w:pStyle w:val="Footnoteheading"/>
      </w:pPr>
      <w:r>
        <w:tab/>
        <w:t>[Heading inserted by No. 39 of 2010 s. 23.]</w:t>
      </w:r>
    </w:p>
    <w:p>
      <w:pPr>
        <w:pStyle w:val="Heading5"/>
      </w:pPr>
      <w:bookmarkStart w:id="33" w:name="_Toc377383775"/>
      <w:r>
        <w:rPr>
          <w:rStyle w:val="CharSectno"/>
        </w:rPr>
        <w:t>24A</w:t>
      </w:r>
      <w:r>
        <w:t>.</w:t>
      </w:r>
      <w:r>
        <w:tab/>
        <w:t>Terms used</w:t>
      </w:r>
      <w:bookmarkEnd w:id="33"/>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34" w:name="_Toc377383776"/>
      <w:r>
        <w:rPr>
          <w:rStyle w:val="CharSectno"/>
        </w:rPr>
        <w:t>24B</w:t>
      </w:r>
      <w:r>
        <w:t>.</w:t>
      </w:r>
      <w:r>
        <w:tab/>
        <w:t>Reviews of operations etc. of public sector bodies</w:t>
      </w:r>
      <w:bookmarkEnd w:id="34"/>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35" w:name="_Toc377383777"/>
      <w:r>
        <w:rPr>
          <w:rStyle w:val="CharSectno"/>
        </w:rPr>
        <w:t>24C</w:t>
      </w:r>
      <w:r>
        <w:t>.</w:t>
      </w:r>
      <w:r>
        <w:tab/>
        <w:t>Commissioner may authorise people to perform functions</w:t>
      </w:r>
      <w:bookmarkEnd w:id="35"/>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36" w:name="_Toc377383778"/>
      <w:r>
        <w:rPr>
          <w:rStyle w:val="CharSectno"/>
        </w:rPr>
        <w:t>24D</w:t>
      </w:r>
      <w:r>
        <w:t>.</w:t>
      </w:r>
      <w:r>
        <w:tab/>
        <w:t>Powers of Commissioner etc. for purposes of reviews</w:t>
      </w:r>
      <w:bookmarkEnd w:id="36"/>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keepNext/>
      </w:pPr>
      <w:r>
        <w:tab/>
        <w:t>(2)</w:t>
      </w:r>
      <w:r>
        <w:tab/>
        <w:t>An employee who, without reasonable excuse, fails to comply with a direction under subsection (1)(b) within 14 days of receiving it commits an offence.</w:t>
      </w:r>
    </w:p>
    <w:p>
      <w:pPr>
        <w:pStyle w:val="Penstart"/>
      </w:pPr>
      <w:r>
        <w:tab/>
        <w:t>Penalty: a fine of $1 000.</w:t>
      </w:r>
    </w:p>
    <w:p>
      <w:pPr>
        <w:pStyle w:val="Subsection"/>
      </w:pPr>
      <w:r>
        <w:tab/>
        <w:t>(3)</w:t>
      </w:r>
      <w:r>
        <w:tab/>
        <w:t>An employee who, without reasonable excuse, fails to comply with a direction under subsection (1)(d) commits an offence.</w:t>
      </w:r>
    </w:p>
    <w:p>
      <w:pPr>
        <w:pStyle w:val="Penstart"/>
      </w:pPr>
      <w:r>
        <w:tab/>
        <w:t>Penalty: a fine of $1 000.</w:t>
      </w:r>
    </w:p>
    <w:p>
      <w:pPr>
        <w:pStyle w:val="Footnotesection"/>
      </w:pPr>
      <w:r>
        <w:tab/>
        <w:t>[Section 24D inserted by No. 39 of 2010 s. 23.]</w:t>
      </w:r>
    </w:p>
    <w:p>
      <w:pPr>
        <w:pStyle w:val="Heading5"/>
      </w:pPr>
      <w:bookmarkStart w:id="37" w:name="_Toc377383779"/>
      <w:r>
        <w:rPr>
          <w:rStyle w:val="CharSectno"/>
        </w:rPr>
        <w:t>24E</w:t>
      </w:r>
      <w:r>
        <w:t>.</w:t>
      </w:r>
      <w:r>
        <w:tab/>
        <w:t>Consultation required before exercising powers in s. 24D</w:t>
      </w:r>
      <w:bookmarkEnd w:id="37"/>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38" w:name="_Toc377383780"/>
      <w:r>
        <w:rPr>
          <w:rStyle w:val="CharSectno"/>
        </w:rPr>
        <w:t>24F</w:t>
      </w:r>
      <w:r>
        <w:t>.</w:t>
      </w:r>
      <w:r>
        <w:tab/>
        <w:t>Privileges of employees in relation to s. 24D powers</w:t>
      </w:r>
      <w:bookmarkEnd w:id="38"/>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39" w:name="_Toc377383781"/>
      <w:r>
        <w:rPr>
          <w:rStyle w:val="CharSectno"/>
        </w:rPr>
        <w:t>24G</w:t>
      </w:r>
      <w:r>
        <w:t>.</w:t>
      </w:r>
      <w:r>
        <w:tab/>
        <w:t>Report on review</w:t>
      </w:r>
      <w:bookmarkEnd w:id="39"/>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40" w:name="_Toc377383782"/>
      <w:r>
        <w:t>Subdivision 2 — Special inquiries</w:t>
      </w:r>
      <w:bookmarkEnd w:id="40"/>
    </w:p>
    <w:p>
      <w:pPr>
        <w:pStyle w:val="Footnoteheading"/>
      </w:pPr>
      <w:r>
        <w:tab/>
        <w:t>[Heading inserted by No. 39 of 2010 s. 23.]</w:t>
      </w:r>
    </w:p>
    <w:p>
      <w:pPr>
        <w:pStyle w:val="Heading5"/>
      </w:pPr>
      <w:bookmarkStart w:id="41" w:name="_Toc377383783"/>
      <w:r>
        <w:rPr>
          <w:rStyle w:val="CharSectno"/>
        </w:rPr>
        <w:t>24H</w:t>
      </w:r>
      <w:r>
        <w:t>.</w:t>
      </w:r>
      <w:r>
        <w:tab/>
        <w:t>Special inquiries, purpose and arrangement of</w:t>
      </w:r>
      <w:bookmarkEnd w:id="41"/>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42" w:name="_Toc377383784"/>
      <w:r>
        <w:rPr>
          <w:rStyle w:val="CharSectno"/>
        </w:rPr>
        <w:t>24I</w:t>
      </w:r>
      <w:r>
        <w:t>.</w:t>
      </w:r>
      <w:r>
        <w:tab/>
        <w:t>Powers of person conducting special inquiry</w:t>
      </w:r>
      <w:bookmarkEnd w:id="42"/>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43" w:name="_Toc377383785"/>
      <w:r>
        <w:rPr>
          <w:rStyle w:val="CharSectno"/>
        </w:rPr>
        <w:t>24J</w:t>
      </w:r>
      <w:r>
        <w:t>.</w:t>
      </w:r>
      <w:r>
        <w:tab/>
        <w:t>Procedure and evidence at special inquiries</w:t>
      </w:r>
      <w:bookmarkEnd w:id="43"/>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44" w:name="_Toc377383786"/>
      <w:r>
        <w:rPr>
          <w:rStyle w:val="CharSectno"/>
        </w:rPr>
        <w:t>24K</w:t>
      </w:r>
      <w:r>
        <w:t>.</w:t>
      </w:r>
      <w:r>
        <w:tab/>
        <w:t>Reports on special inquiries</w:t>
      </w:r>
      <w:bookmarkEnd w:id="44"/>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45" w:name="_Toc377383787"/>
      <w:r>
        <w:t>Subdivision 3 — Investigations</w:t>
      </w:r>
      <w:bookmarkEnd w:id="45"/>
    </w:p>
    <w:p>
      <w:pPr>
        <w:pStyle w:val="Footnoteheading"/>
      </w:pPr>
      <w:r>
        <w:tab/>
        <w:t>[Heading inserted by No. 39 of 2010 s. 23.]</w:t>
      </w:r>
    </w:p>
    <w:p>
      <w:pPr>
        <w:pStyle w:val="Heading5"/>
        <w:rPr>
          <w:snapToGrid w:val="0"/>
        </w:rPr>
      </w:pPr>
      <w:bookmarkStart w:id="46" w:name="_Toc377383788"/>
      <w:r>
        <w:rPr>
          <w:rStyle w:val="CharSectno"/>
        </w:rPr>
        <w:t>24</w:t>
      </w:r>
      <w:r>
        <w:rPr>
          <w:snapToGrid w:val="0"/>
        </w:rPr>
        <w:t>.</w:t>
      </w:r>
      <w:r>
        <w:rPr>
          <w:snapToGrid w:val="0"/>
        </w:rPr>
        <w:tab/>
        <w:t>Commissioner’s powers of investigation</w:t>
      </w:r>
      <w:bookmarkEnd w:id="46"/>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47" w:name="_Toc377383789"/>
      <w:r>
        <w:rPr>
          <w:rStyle w:val="CharDivNo"/>
        </w:rPr>
        <w:t>Division 4</w:t>
      </w:r>
      <w:r>
        <w:t> — </w:t>
      </w:r>
      <w:r>
        <w:rPr>
          <w:rStyle w:val="CharDivText"/>
        </w:rPr>
        <w:t>Acting appointments</w:t>
      </w:r>
      <w:bookmarkEnd w:id="47"/>
    </w:p>
    <w:p>
      <w:pPr>
        <w:pStyle w:val="Footnoteheading"/>
      </w:pPr>
      <w:r>
        <w:tab/>
        <w:t>[Heading inserted by No. 39 of 2010 s. 26.]</w:t>
      </w:r>
    </w:p>
    <w:p>
      <w:pPr>
        <w:pStyle w:val="Heading5"/>
        <w:keepNext w:val="0"/>
        <w:keepLines w:val="0"/>
        <w:spacing w:before="180"/>
        <w:rPr>
          <w:snapToGrid w:val="0"/>
        </w:rPr>
      </w:pPr>
      <w:bookmarkStart w:id="48" w:name="_Toc377383790"/>
      <w:r>
        <w:rPr>
          <w:rStyle w:val="CharSectno"/>
        </w:rPr>
        <w:t>28</w:t>
      </w:r>
      <w:r>
        <w:rPr>
          <w:snapToGrid w:val="0"/>
        </w:rPr>
        <w:t>.</w:t>
      </w:r>
      <w:r>
        <w:rPr>
          <w:snapToGrid w:val="0"/>
        </w:rPr>
        <w:tab/>
        <w:t>Acting Commissioner appointed by Governor</w:t>
      </w:r>
      <w:bookmarkEnd w:id="48"/>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spacing w:before="120"/>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spacing w:before="120"/>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spacing w:before="120"/>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spacing w:before="120"/>
      </w:pPr>
      <w:r>
        <w:tab/>
        <w:t>(6)</w:t>
      </w:r>
      <w:r>
        <w:tab/>
        <w:t xml:space="preserve">If — </w:t>
      </w:r>
    </w:p>
    <w:p>
      <w:pPr>
        <w:pStyle w:val="Indenta"/>
        <w:spacing w:before="60"/>
      </w:pPr>
      <w:r>
        <w:tab/>
        <w:t>(a)</w:t>
      </w:r>
      <w:r>
        <w:tab/>
        <w:t>a person immediately before appointment as Acting Commissioner under this section occupied an office in a department or organisation; and</w:t>
      </w:r>
    </w:p>
    <w:p>
      <w:pPr>
        <w:pStyle w:val="Indenta"/>
        <w:spacing w:before="60"/>
      </w:pPr>
      <w:r>
        <w:tab/>
        <w:t>(b)</w:t>
      </w:r>
      <w:r>
        <w:tab/>
        <w:t>the person’s period of office as Acting Commissioner ends and the person is not reappointed to the office; and</w:t>
      </w:r>
    </w:p>
    <w:p>
      <w:pPr>
        <w:pStyle w:val="Indenta"/>
        <w:spacing w:before="60"/>
      </w:pPr>
      <w:r>
        <w:tab/>
        <w:t>(c)</w:t>
      </w:r>
      <w:r>
        <w:tab/>
        <w:t>but for the appointment as Acting Commissioner, the person would still be entitled to hold the office referred to in paragraph (a),</w:t>
      </w:r>
    </w:p>
    <w:p>
      <w:pPr>
        <w:pStyle w:val="Subsection"/>
        <w:spacing w:before="120"/>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20"/>
      </w:pPr>
      <w:r>
        <w:tab/>
        <w:t>(7)</w:t>
      </w:r>
      <w:r>
        <w:tab/>
        <w:t>Sections 17(4), 18, 19 and 20(1), (3) and (6) apply to an Acting Commissioner appointed under this section.</w:t>
      </w:r>
    </w:p>
    <w:p>
      <w:pPr>
        <w:pStyle w:val="Footnotesection"/>
        <w:spacing w:before="80"/>
        <w:ind w:left="890" w:hanging="890"/>
      </w:pPr>
      <w:r>
        <w:tab/>
        <w:t>[Section 28 amended by No. 39 of 2010 s. 27.]</w:t>
      </w:r>
    </w:p>
    <w:p>
      <w:pPr>
        <w:pStyle w:val="Heading5"/>
        <w:keepNext w:val="0"/>
        <w:keepLines w:val="0"/>
        <w:spacing w:before="180"/>
      </w:pPr>
      <w:bookmarkStart w:id="49" w:name="_Toc377383791"/>
      <w:r>
        <w:rPr>
          <w:rStyle w:val="CharSectno"/>
        </w:rPr>
        <w:t>29A</w:t>
      </w:r>
      <w:r>
        <w:t>.</w:t>
      </w:r>
      <w:r>
        <w:tab/>
        <w:t>Acting Commissioner appointed by Commissioner</w:t>
      </w:r>
      <w:bookmarkEnd w:id="49"/>
    </w:p>
    <w:p>
      <w:pPr>
        <w:pStyle w:val="Subsection"/>
        <w:spacing w:before="120"/>
      </w:pPr>
      <w:r>
        <w:tab/>
        <w:t>(1)</w:t>
      </w:r>
      <w:r>
        <w:tab/>
        <w:t>If the Governor has not appointed a person under section 28, the Commissioner may appoint a person to act in the office of Commissioner in the circumstances referred to in section 28(1)(a).</w:t>
      </w:r>
    </w:p>
    <w:p>
      <w:pPr>
        <w:pStyle w:val="Subsection"/>
        <w:spacing w:before="180"/>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50" w:name="_Toc377383792"/>
      <w:r>
        <w:rPr>
          <w:rStyle w:val="CharSectno"/>
        </w:rPr>
        <w:t>29B</w:t>
      </w:r>
      <w:r>
        <w:t>.</w:t>
      </w:r>
      <w:r>
        <w:tab/>
        <w:t>Matters relevant to all acting appointments</w:t>
      </w:r>
      <w:bookmarkEnd w:id="50"/>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51" w:name="_Toc377383793"/>
      <w:r>
        <w:rPr>
          <w:rStyle w:val="CharPartNo"/>
        </w:rPr>
        <w:t>Part 3B</w:t>
      </w:r>
      <w:r>
        <w:rPr>
          <w:rStyle w:val="CharDivNo"/>
        </w:rPr>
        <w:t> </w:t>
      </w:r>
      <w:r>
        <w:t>—</w:t>
      </w:r>
      <w:r>
        <w:rPr>
          <w:rStyle w:val="CharDivText"/>
        </w:rPr>
        <w:t> </w:t>
      </w:r>
      <w:r>
        <w:rPr>
          <w:rStyle w:val="CharPartText"/>
        </w:rPr>
        <w:t>Chief executive officers and chief employees</w:t>
      </w:r>
      <w:bookmarkEnd w:id="51"/>
    </w:p>
    <w:p>
      <w:pPr>
        <w:pStyle w:val="Footnoteheading"/>
      </w:pPr>
      <w:r>
        <w:tab/>
        <w:t>[Heading inserted by No. 39 of 2010 s. 29.]</w:t>
      </w:r>
    </w:p>
    <w:p>
      <w:pPr>
        <w:pStyle w:val="Heading5"/>
        <w:rPr>
          <w:snapToGrid w:val="0"/>
        </w:rPr>
      </w:pPr>
      <w:bookmarkStart w:id="52" w:name="_Toc377383794"/>
      <w:r>
        <w:rPr>
          <w:rStyle w:val="CharSectno"/>
        </w:rPr>
        <w:t>29</w:t>
      </w:r>
      <w:r>
        <w:rPr>
          <w:snapToGrid w:val="0"/>
        </w:rPr>
        <w:t>.</w:t>
      </w:r>
      <w:r>
        <w:rPr>
          <w:snapToGrid w:val="0"/>
        </w:rPr>
        <w:tab/>
        <w:t>Functions of CEOs and chief employees</w:t>
      </w:r>
      <w:bookmarkEnd w:id="52"/>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by No. 30 of 1995 s. 48; No. 53 of 2000 s. 21; No. 20 of 2002 s. 25(2); No. 39 of 2010 s. 30 and 70; amended in Gazette 15 Aug 2003 p. 3690.] </w:t>
      </w:r>
    </w:p>
    <w:p>
      <w:pPr>
        <w:pStyle w:val="Heading5"/>
        <w:rPr>
          <w:snapToGrid w:val="0"/>
        </w:rPr>
      </w:pPr>
      <w:bookmarkStart w:id="53" w:name="_Toc377383795"/>
      <w:r>
        <w:rPr>
          <w:rStyle w:val="CharSectno"/>
        </w:rPr>
        <w:t>30</w:t>
      </w:r>
      <w:r>
        <w:rPr>
          <w:snapToGrid w:val="0"/>
        </w:rPr>
        <w:t>.</w:t>
      </w:r>
      <w:r>
        <w:rPr>
          <w:snapToGrid w:val="0"/>
        </w:rPr>
        <w:tab/>
        <w:t>Duties of CEOs and chief employees when performing functions</w:t>
      </w:r>
      <w:bookmarkEnd w:id="53"/>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54" w:name="_Toc377383796"/>
      <w:r>
        <w:rPr>
          <w:rStyle w:val="CharSectno"/>
        </w:rPr>
        <w:t>31</w:t>
      </w:r>
      <w:r>
        <w:rPr>
          <w:snapToGrid w:val="0"/>
        </w:rPr>
        <w:t>.</w:t>
      </w:r>
      <w:r>
        <w:rPr>
          <w:snapToGrid w:val="0"/>
        </w:rPr>
        <w:tab/>
        <w:t>Extent of compliance with public sector standards etc. to be reported</w:t>
      </w:r>
      <w:bookmarkEnd w:id="54"/>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55" w:name="_Toc377383797"/>
      <w:r>
        <w:rPr>
          <w:rStyle w:val="CharSectno"/>
        </w:rPr>
        <w:t>32</w:t>
      </w:r>
      <w:r>
        <w:rPr>
          <w:snapToGrid w:val="0"/>
        </w:rPr>
        <w:t>.</w:t>
      </w:r>
      <w:r>
        <w:rPr>
          <w:snapToGrid w:val="0"/>
        </w:rPr>
        <w:tab/>
        <w:t>CEOs and chief employees to comply with directions etc. of responsible authority</w:t>
      </w:r>
      <w:bookmarkEnd w:id="55"/>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keepNext/>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the</w:t>
      </w:r>
      <w:r>
        <w:rPr>
          <w:rStyle w:val="CharDefText"/>
        </w:rPr>
        <w:t xml:space="preserv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56" w:name="_Toc377383798"/>
      <w:r>
        <w:rPr>
          <w:rStyle w:val="CharSectno"/>
        </w:rPr>
        <w:t>33</w:t>
      </w:r>
      <w:r>
        <w:t>.</w:t>
      </w:r>
      <w:r>
        <w:tab/>
        <w:t>Delegation by CEO or chief employee</w:t>
      </w:r>
      <w:bookmarkEnd w:id="56"/>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57" w:name="_Toc377383799"/>
      <w:r>
        <w:rPr>
          <w:rStyle w:val="CharPartNo"/>
        </w:rPr>
        <w:t>Part 3</w:t>
      </w:r>
      <w:r>
        <w:t> — </w:t>
      </w:r>
      <w:r>
        <w:rPr>
          <w:rStyle w:val="CharPartText"/>
        </w:rPr>
        <w:t>Public Service</w:t>
      </w:r>
      <w:bookmarkEnd w:id="57"/>
      <w:r>
        <w:rPr>
          <w:rStyle w:val="CharPartText"/>
        </w:rPr>
        <w:t xml:space="preserve"> </w:t>
      </w:r>
    </w:p>
    <w:p>
      <w:pPr>
        <w:pStyle w:val="Heading3"/>
        <w:spacing w:before="180"/>
        <w:rPr>
          <w:snapToGrid w:val="0"/>
        </w:rPr>
      </w:pPr>
      <w:bookmarkStart w:id="58" w:name="_Toc377383800"/>
      <w:r>
        <w:rPr>
          <w:rStyle w:val="CharDivNo"/>
        </w:rPr>
        <w:t>Division 1</w:t>
      </w:r>
      <w:r>
        <w:rPr>
          <w:snapToGrid w:val="0"/>
        </w:rPr>
        <w:t> — </w:t>
      </w:r>
      <w:r>
        <w:rPr>
          <w:rStyle w:val="CharDivText"/>
        </w:rPr>
        <w:t>General</w:t>
      </w:r>
      <w:bookmarkEnd w:id="58"/>
      <w:r>
        <w:rPr>
          <w:rStyle w:val="CharDivText"/>
        </w:rPr>
        <w:t xml:space="preserve"> </w:t>
      </w:r>
    </w:p>
    <w:p>
      <w:pPr>
        <w:pStyle w:val="Heading5"/>
        <w:rPr>
          <w:snapToGrid w:val="0"/>
        </w:rPr>
      </w:pPr>
      <w:bookmarkStart w:id="59" w:name="_Toc377383801"/>
      <w:r>
        <w:rPr>
          <w:rStyle w:val="CharSectno"/>
        </w:rPr>
        <w:t>34</w:t>
      </w:r>
      <w:r>
        <w:rPr>
          <w:snapToGrid w:val="0"/>
        </w:rPr>
        <w:t>.</w:t>
      </w:r>
      <w:r>
        <w:rPr>
          <w:snapToGrid w:val="0"/>
        </w:rPr>
        <w:tab/>
        <w:t>Constitution of Public Service</w:t>
      </w:r>
      <w:bookmarkEnd w:id="59"/>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60" w:name="_Toc377383802"/>
      <w:r>
        <w:rPr>
          <w:rStyle w:val="CharSectno"/>
        </w:rPr>
        <w:t>35</w:t>
      </w:r>
      <w:r>
        <w:rPr>
          <w:snapToGrid w:val="0"/>
        </w:rPr>
        <w:t>.</w:t>
      </w:r>
      <w:r>
        <w:rPr>
          <w:snapToGrid w:val="0"/>
        </w:rPr>
        <w:tab/>
        <w:t>Departments, establishment etc. of</w:t>
      </w:r>
      <w:bookmarkEnd w:id="60"/>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rPr>
          <w:snapToGrid w:val="0"/>
        </w:rPr>
      </w:pPr>
      <w:bookmarkStart w:id="61" w:name="_Toc377383803"/>
      <w:r>
        <w:rPr>
          <w:rStyle w:val="CharSectno"/>
        </w:rPr>
        <w:t>36</w:t>
      </w:r>
      <w:r>
        <w:rPr>
          <w:snapToGrid w:val="0"/>
        </w:rPr>
        <w:t>.</w:t>
      </w:r>
      <w:r>
        <w:rPr>
          <w:snapToGrid w:val="0"/>
        </w:rPr>
        <w:tab/>
        <w:t>Organisational powers of employing authorities of departments etc.</w:t>
      </w:r>
      <w:bookmarkEnd w:id="61"/>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rPr>
          <w:snapToGrid w:val="0"/>
        </w:rPr>
      </w:pPr>
      <w:bookmarkStart w:id="62" w:name="_Toc377383804"/>
      <w:r>
        <w:rPr>
          <w:rStyle w:val="CharSectno"/>
        </w:rPr>
        <w:t>37</w:t>
      </w:r>
      <w:r>
        <w:rPr>
          <w:snapToGrid w:val="0"/>
        </w:rPr>
        <w:t>.</w:t>
      </w:r>
      <w:r>
        <w:rPr>
          <w:snapToGrid w:val="0"/>
        </w:rPr>
        <w:tab/>
        <w:t>Right of appeal as to remuneration of employees of organisations that become part of Public Service</w:t>
      </w:r>
      <w:bookmarkEnd w:id="62"/>
    </w:p>
    <w:p>
      <w:pPr>
        <w:pStyle w:val="Ednotesubsection"/>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rPr>
          <w:snapToGrid w:val="0"/>
        </w:rPr>
      </w:pPr>
      <w:bookmarkStart w:id="63" w:name="_Toc377383805"/>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63"/>
    </w:p>
    <w:p>
      <w:pPr>
        <w:pStyle w:val="Subsection"/>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rPr>
          <w:snapToGrid w:val="0"/>
        </w:rPr>
      </w:pPr>
      <w:bookmarkStart w:id="64" w:name="_Toc377383806"/>
      <w:r>
        <w:rPr>
          <w:rStyle w:val="CharSectno"/>
        </w:rPr>
        <w:t>39</w:t>
      </w:r>
      <w:r>
        <w:rPr>
          <w:snapToGrid w:val="0"/>
        </w:rPr>
        <w:t>.</w:t>
      </w:r>
      <w:r>
        <w:rPr>
          <w:snapToGrid w:val="0"/>
        </w:rPr>
        <w:tab/>
        <w:t>Retirement of public service officers on grounds of ill health</w:t>
      </w:r>
      <w:bookmarkEnd w:id="64"/>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Lines w:val="0"/>
        <w:rPr>
          <w:snapToGrid w:val="0"/>
        </w:rPr>
      </w:pPr>
      <w:bookmarkStart w:id="65" w:name="_Toc377383807"/>
      <w:r>
        <w:rPr>
          <w:rStyle w:val="CharSectno"/>
        </w:rPr>
        <w:t>40</w:t>
      </w:r>
      <w:r>
        <w:rPr>
          <w:snapToGrid w:val="0"/>
        </w:rPr>
        <w:t>.</w:t>
      </w:r>
      <w:r>
        <w:rPr>
          <w:snapToGrid w:val="0"/>
        </w:rPr>
        <w:tab/>
        <w:t>Service of notices etc. when address of public service officer unknown</w:t>
      </w:r>
      <w:bookmarkEnd w:id="65"/>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66" w:name="_Toc377383808"/>
      <w:r>
        <w:rPr>
          <w:rStyle w:val="CharSectno"/>
        </w:rPr>
        <w:t>41</w:t>
      </w:r>
      <w:r>
        <w:rPr>
          <w:snapToGrid w:val="0"/>
        </w:rPr>
        <w:t>.</w:t>
      </w:r>
      <w:r>
        <w:rPr>
          <w:snapToGrid w:val="0"/>
        </w:rPr>
        <w:tab/>
        <w:t>Public service officers appointed by Governor, exercise of powers as to</w:t>
      </w:r>
      <w:bookmarkEnd w:id="66"/>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by No. 39 of 2010 s. 67 and 68.]</w:t>
      </w:r>
    </w:p>
    <w:p>
      <w:pPr>
        <w:pStyle w:val="Heading3"/>
        <w:keepLines/>
        <w:spacing w:before="260"/>
        <w:rPr>
          <w:snapToGrid w:val="0"/>
        </w:rPr>
      </w:pPr>
      <w:bookmarkStart w:id="67" w:name="_Toc377383809"/>
      <w:r>
        <w:rPr>
          <w:rStyle w:val="CharDivNo"/>
        </w:rPr>
        <w:t>Division 2</w:t>
      </w:r>
      <w:r>
        <w:rPr>
          <w:snapToGrid w:val="0"/>
        </w:rPr>
        <w:t> — </w:t>
      </w:r>
      <w:r>
        <w:rPr>
          <w:rStyle w:val="CharDivText"/>
        </w:rPr>
        <w:t>Senior Executive Service</w:t>
      </w:r>
      <w:bookmarkEnd w:id="67"/>
      <w:r>
        <w:rPr>
          <w:rStyle w:val="CharDivText"/>
        </w:rPr>
        <w:t xml:space="preserve"> </w:t>
      </w:r>
    </w:p>
    <w:p>
      <w:pPr>
        <w:pStyle w:val="Heading5"/>
        <w:rPr>
          <w:snapToGrid w:val="0"/>
        </w:rPr>
      </w:pPr>
      <w:bookmarkStart w:id="68" w:name="_Toc377383810"/>
      <w:r>
        <w:rPr>
          <w:rStyle w:val="CharSectno"/>
        </w:rPr>
        <w:t>42</w:t>
      </w:r>
      <w:r>
        <w:rPr>
          <w:snapToGrid w:val="0"/>
        </w:rPr>
        <w:t>.</w:t>
      </w:r>
      <w:r>
        <w:rPr>
          <w:snapToGrid w:val="0"/>
        </w:rPr>
        <w:tab/>
        <w:t>Purposes of Senior Executive Service</w:t>
      </w:r>
      <w:bookmarkEnd w:id="68"/>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69" w:name="_Toc377383811"/>
      <w:r>
        <w:rPr>
          <w:rStyle w:val="CharSectno"/>
        </w:rPr>
        <w:t>43</w:t>
      </w:r>
      <w:r>
        <w:rPr>
          <w:snapToGrid w:val="0"/>
        </w:rPr>
        <w:t>.</w:t>
      </w:r>
      <w:r>
        <w:rPr>
          <w:snapToGrid w:val="0"/>
        </w:rPr>
        <w:tab/>
        <w:t>Constitution of Senior Executive Service</w:t>
      </w:r>
      <w:bookmarkEnd w:id="69"/>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70" w:name="_Toc377383812"/>
      <w:r>
        <w:rPr>
          <w:rStyle w:val="CharSectno"/>
        </w:rPr>
        <w:t>44</w:t>
      </w:r>
      <w:r>
        <w:rPr>
          <w:snapToGrid w:val="0"/>
        </w:rPr>
        <w:t>.</w:t>
      </w:r>
      <w:r>
        <w:rPr>
          <w:snapToGrid w:val="0"/>
        </w:rPr>
        <w:tab/>
        <w:t>Agencies each to have CEO or chief employee</w:t>
      </w:r>
      <w:bookmarkEnd w:id="70"/>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spacing w:before="240"/>
        <w:rPr>
          <w:snapToGrid w:val="0"/>
        </w:rPr>
      </w:pPr>
      <w:bookmarkStart w:id="71" w:name="_Toc377383813"/>
      <w:r>
        <w:rPr>
          <w:rStyle w:val="CharSectno"/>
        </w:rPr>
        <w:t>45</w:t>
      </w:r>
      <w:r>
        <w:rPr>
          <w:snapToGrid w:val="0"/>
        </w:rPr>
        <w:t>.</w:t>
      </w:r>
      <w:r>
        <w:rPr>
          <w:snapToGrid w:val="0"/>
        </w:rPr>
        <w:tab/>
        <w:t>CEOs, appointment of</w:t>
      </w:r>
      <w:bookmarkEnd w:id="71"/>
    </w:p>
    <w:p>
      <w:pPr>
        <w:pStyle w:val="Subsection"/>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pPr>
      <w:r>
        <w:tab/>
      </w:r>
      <w:r>
        <w:tab/>
        <w:t>the Commissioner must act under this section to enable the filling of that vacancy or impending vacancy.</w:t>
      </w:r>
    </w:p>
    <w:p>
      <w:pPr>
        <w:pStyle w:val="Subsection"/>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keepNext/>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72" w:name="_Toc377383814"/>
      <w:r>
        <w:rPr>
          <w:rStyle w:val="CharSectno"/>
        </w:rPr>
        <w:t>46</w:t>
      </w:r>
      <w:r>
        <w:rPr>
          <w:snapToGrid w:val="0"/>
        </w:rPr>
        <w:t>.</w:t>
      </w:r>
      <w:r>
        <w:rPr>
          <w:snapToGrid w:val="0"/>
        </w:rPr>
        <w:tab/>
        <w:t>CEOs, reappointment of on expiry of contract</w:t>
      </w:r>
      <w:bookmarkEnd w:id="72"/>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73" w:name="_Toc377383815"/>
      <w:r>
        <w:rPr>
          <w:rStyle w:val="CharSectno"/>
        </w:rPr>
        <w:t>47</w:t>
      </w:r>
      <w:r>
        <w:rPr>
          <w:snapToGrid w:val="0"/>
        </w:rPr>
        <w:t>.</w:t>
      </w:r>
      <w:r>
        <w:rPr>
          <w:snapToGrid w:val="0"/>
        </w:rPr>
        <w:tab/>
        <w:t>CEOs, performance agreements etc. of</w:t>
      </w:r>
      <w:bookmarkEnd w:id="73"/>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74" w:name="_Toc377383816"/>
      <w:r>
        <w:rPr>
          <w:rStyle w:val="CharSectno"/>
        </w:rPr>
        <w:t>49</w:t>
      </w:r>
      <w:r>
        <w:rPr>
          <w:snapToGrid w:val="0"/>
        </w:rPr>
        <w:t>.</w:t>
      </w:r>
      <w:r>
        <w:rPr>
          <w:snapToGrid w:val="0"/>
        </w:rPr>
        <w:tab/>
        <w:t>CEOs, removal of from office</w:t>
      </w:r>
      <w:bookmarkEnd w:id="74"/>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75" w:name="_Toc377383817"/>
      <w:r>
        <w:rPr>
          <w:rStyle w:val="CharSectno"/>
        </w:rPr>
        <w:t>50</w:t>
      </w:r>
      <w:r>
        <w:rPr>
          <w:snapToGrid w:val="0"/>
        </w:rPr>
        <w:t>.</w:t>
      </w:r>
      <w:r>
        <w:rPr>
          <w:snapToGrid w:val="0"/>
        </w:rPr>
        <w:tab/>
        <w:t>CEOs, transfer of</w:t>
      </w:r>
      <w:bookmarkEnd w:id="75"/>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180"/>
        <w:rPr>
          <w:snapToGrid w:val="0"/>
        </w:rPr>
      </w:pPr>
      <w:bookmarkStart w:id="76" w:name="_Toc377383818"/>
      <w:r>
        <w:rPr>
          <w:rStyle w:val="CharSectno"/>
        </w:rPr>
        <w:t>51</w:t>
      </w:r>
      <w:r>
        <w:rPr>
          <w:snapToGrid w:val="0"/>
        </w:rPr>
        <w:t>.</w:t>
      </w:r>
      <w:r>
        <w:rPr>
          <w:snapToGrid w:val="0"/>
        </w:rPr>
        <w:tab/>
        <w:t>Acting CEOs</w:t>
      </w:r>
      <w:bookmarkEnd w:id="76"/>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spacing w:before="120"/>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77" w:name="_Toc377383819"/>
      <w:r>
        <w:rPr>
          <w:rStyle w:val="CharSectno"/>
        </w:rPr>
        <w:t>52</w:t>
      </w:r>
      <w:r>
        <w:rPr>
          <w:snapToGrid w:val="0"/>
        </w:rPr>
        <w:t>.</w:t>
      </w:r>
      <w:r>
        <w:rPr>
          <w:snapToGrid w:val="0"/>
        </w:rPr>
        <w:tab/>
        <w:t>Employment etc. of CEOs cannot be litigated etc.</w:t>
      </w:r>
      <w:bookmarkEnd w:id="77"/>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spacing w:before="120"/>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spacing w:before="120"/>
        <w:rPr>
          <w:snapToGrid w:val="0"/>
        </w:rPr>
      </w:pPr>
      <w:r>
        <w:rPr>
          <w:snapToGrid w:val="0"/>
        </w:rPr>
        <w:tab/>
        <w:t>(3)</w:t>
      </w:r>
      <w:r>
        <w:rPr>
          <w:snapToGrid w:val="0"/>
        </w:rPr>
        <w:tab/>
        <w:t>Subsection (2) applies whether or not any person has been appointed to a vacant office of chief executive officer.</w:t>
      </w:r>
    </w:p>
    <w:p>
      <w:pPr>
        <w:pStyle w:val="Subsection"/>
        <w:spacing w:before="120"/>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spacing w:before="120"/>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spacing w:before="120"/>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spacing w:before="120"/>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spacing w:before="120"/>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spacing w:before="180"/>
        <w:rPr>
          <w:snapToGrid w:val="0"/>
        </w:rPr>
      </w:pPr>
      <w:bookmarkStart w:id="78" w:name="_Toc377383820"/>
      <w:r>
        <w:rPr>
          <w:rStyle w:val="CharSectno"/>
        </w:rPr>
        <w:t>53</w:t>
      </w:r>
      <w:r>
        <w:rPr>
          <w:snapToGrid w:val="0"/>
        </w:rPr>
        <w:t>.</w:t>
      </w:r>
      <w:r>
        <w:rPr>
          <w:snapToGrid w:val="0"/>
        </w:rPr>
        <w:tab/>
        <w:t>Senior executive officers, appointment of</w:t>
      </w:r>
      <w:bookmarkEnd w:id="78"/>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79" w:name="_Toc377383821"/>
      <w:r>
        <w:rPr>
          <w:rStyle w:val="CharSectno"/>
        </w:rPr>
        <w:t>54</w:t>
      </w:r>
      <w:r>
        <w:rPr>
          <w:snapToGrid w:val="0"/>
        </w:rPr>
        <w:t>.</w:t>
      </w:r>
      <w:r>
        <w:rPr>
          <w:snapToGrid w:val="0"/>
        </w:rPr>
        <w:tab/>
        <w:t>Senior executive officers, transfer of</w:t>
      </w:r>
      <w:bookmarkEnd w:id="79"/>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spacing w:before="120"/>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2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2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2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80" w:name="_Toc377383822"/>
      <w:r>
        <w:rPr>
          <w:rStyle w:val="CharSectno"/>
        </w:rPr>
        <w:t>55</w:t>
      </w:r>
      <w:r>
        <w:rPr>
          <w:snapToGrid w:val="0"/>
        </w:rPr>
        <w:t>.</w:t>
      </w:r>
      <w:r>
        <w:rPr>
          <w:snapToGrid w:val="0"/>
        </w:rPr>
        <w:tab/>
        <w:t>Senior executive officers, performance assessments of</w:t>
      </w:r>
      <w:bookmarkEnd w:id="80"/>
    </w:p>
    <w:p>
      <w:pPr>
        <w:pStyle w:val="Subsection"/>
        <w:spacing w:before="180"/>
      </w:pPr>
      <w:r>
        <w:tab/>
        <w:t>(1)</w:t>
      </w:r>
      <w:r>
        <w:tab/>
        <w:t>The performance of his or her functions by a senior executive officer shall be assessed at intervals of not more than one year by the employing authority of his or her agency.</w:t>
      </w:r>
    </w:p>
    <w:p>
      <w:pPr>
        <w:pStyle w:val="Subsection"/>
        <w:spacing w:before="180"/>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81" w:name="_Toc377383823"/>
      <w:r>
        <w:rPr>
          <w:rStyle w:val="CharSectno"/>
        </w:rPr>
        <w:t>56</w:t>
      </w:r>
      <w:r>
        <w:rPr>
          <w:snapToGrid w:val="0"/>
        </w:rPr>
        <w:t>.</w:t>
      </w:r>
      <w:r>
        <w:rPr>
          <w:snapToGrid w:val="0"/>
        </w:rPr>
        <w:tab/>
        <w:t>Executive officers, contracts of employment of</w:t>
      </w:r>
      <w:bookmarkEnd w:id="81"/>
    </w:p>
    <w:p>
      <w:pPr>
        <w:pStyle w:val="Subsection"/>
        <w:spacing w:before="180"/>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keepLines w:val="0"/>
        <w:rPr>
          <w:snapToGrid w:val="0"/>
        </w:rPr>
      </w:pPr>
      <w:bookmarkStart w:id="82" w:name="_Toc377383824"/>
      <w:r>
        <w:rPr>
          <w:rStyle w:val="CharSectno"/>
        </w:rPr>
        <w:t>57</w:t>
      </w:r>
      <w:r>
        <w:rPr>
          <w:snapToGrid w:val="0"/>
        </w:rPr>
        <w:t>.</w:t>
      </w:r>
      <w:r>
        <w:rPr>
          <w:snapToGrid w:val="0"/>
        </w:rPr>
        <w:tab/>
        <w:t>Contracts of employment of executive officers, content of</w:t>
      </w:r>
      <w:bookmarkEnd w:id="82"/>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83" w:name="_Toc377383825"/>
      <w:r>
        <w:rPr>
          <w:rStyle w:val="CharSectno"/>
        </w:rPr>
        <w:t>58</w:t>
      </w:r>
      <w:r>
        <w:rPr>
          <w:snapToGrid w:val="0"/>
        </w:rPr>
        <w:t>.</w:t>
      </w:r>
      <w:r>
        <w:rPr>
          <w:snapToGrid w:val="0"/>
        </w:rPr>
        <w:tab/>
        <w:t>Right of return for certain executive officers</w:t>
      </w:r>
      <w:bookmarkEnd w:id="83"/>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keepNext/>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84" w:name="_Toc377383826"/>
      <w:r>
        <w:rPr>
          <w:rStyle w:val="CharSectno"/>
        </w:rPr>
        <w:t>59</w:t>
      </w:r>
      <w:r>
        <w:rPr>
          <w:snapToGrid w:val="0"/>
        </w:rPr>
        <w:t>.</w:t>
      </w:r>
      <w:r>
        <w:rPr>
          <w:snapToGrid w:val="0"/>
        </w:rPr>
        <w:tab/>
        <w:t>Compensation etc. if executive officer has no right of return</w:t>
      </w:r>
      <w:bookmarkEnd w:id="84"/>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85" w:name="_Toc377383827"/>
      <w:r>
        <w:rPr>
          <w:rStyle w:val="CharSectno"/>
        </w:rPr>
        <w:t>60</w:t>
      </w:r>
      <w:r>
        <w:rPr>
          <w:snapToGrid w:val="0"/>
        </w:rPr>
        <w:t>.</w:t>
      </w:r>
      <w:r>
        <w:rPr>
          <w:snapToGrid w:val="0"/>
        </w:rPr>
        <w:tab/>
        <w:t>Election to take compensation instead of right of return</w:t>
      </w:r>
      <w:bookmarkEnd w:id="85"/>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86" w:name="_Toc377383828"/>
      <w:r>
        <w:rPr>
          <w:rStyle w:val="CharSectno"/>
        </w:rPr>
        <w:t>61</w:t>
      </w:r>
      <w:r>
        <w:rPr>
          <w:snapToGrid w:val="0"/>
        </w:rPr>
        <w:t>.</w:t>
      </w:r>
      <w:r>
        <w:rPr>
          <w:snapToGrid w:val="0"/>
        </w:rPr>
        <w:tab/>
        <w:t>Executive officers, secondment of</w:t>
      </w:r>
      <w:bookmarkEnd w:id="86"/>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87" w:name="_Toc377383829"/>
      <w:r>
        <w:rPr>
          <w:rStyle w:val="CharSectno"/>
        </w:rPr>
        <w:t>62</w:t>
      </w:r>
      <w:r>
        <w:rPr>
          <w:snapToGrid w:val="0"/>
        </w:rPr>
        <w:t>.</w:t>
      </w:r>
      <w:r>
        <w:rPr>
          <w:snapToGrid w:val="0"/>
        </w:rPr>
        <w:tab/>
        <w:t>When executive officer ceases to be in Senior Executive Service</w:t>
      </w:r>
      <w:bookmarkEnd w:id="87"/>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88" w:name="_Toc377383830"/>
      <w:r>
        <w:rPr>
          <w:rStyle w:val="CharSectno"/>
        </w:rPr>
        <w:t>63</w:t>
      </w:r>
      <w:r>
        <w:rPr>
          <w:snapToGrid w:val="0"/>
        </w:rPr>
        <w:t>.</w:t>
      </w:r>
      <w:r>
        <w:rPr>
          <w:snapToGrid w:val="0"/>
        </w:rPr>
        <w:tab/>
        <w:t>Vacation of office of executive officer</w:t>
      </w:r>
      <w:bookmarkEnd w:id="88"/>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the employment of the executive officer in the Public Sector is terminated under section 79(3);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by No. 39 of 2010 s. 50, 67 and 70.]</w:t>
      </w:r>
    </w:p>
    <w:p>
      <w:pPr>
        <w:pStyle w:val="Heading3"/>
        <w:rPr>
          <w:snapToGrid w:val="0"/>
        </w:rPr>
      </w:pPr>
      <w:bookmarkStart w:id="89" w:name="_Toc377383831"/>
      <w:r>
        <w:rPr>
          <w:rStyle w:val="CharDivNo"/>
        </w:rPr>
        <w:t>Division 3</w:t>
      </w:r>
      <w:r>
        <w:rPr>
          <w:snapToGrid w:val="0"/>
        </w:rPr>
        <w:t> — </w:t>
      </w:r>
      <w:r>
        <w:rPr>
          <w:rStyle w:val="CharDivText"/>
        </w:rPr>
        <w:t>Public service officers other than executive officers</w:t>
      </w:r>
      <w:bookmarkEnd w:id="89"/>
      <w:r>
        <w:rPr>
          <w:rStyle w:val="CharDivText"/>
        </w:rPr>
        <w:t xml:space="preserve"> </w:t>
      </w:r>
    </w:p>
    <w:p>
      <w:pPr>
        <w:pStyle w:val="Heading5"/>
        <w:rPr>
          <w:snapToGrid w:val="0"/>
        </w:rPr>
      </w:pPr>
      <w:bookmarkStart w:id="90" w:name="_Toc377383832"/>
      <w:r>
        <w:rPr>
          <w:rStyle w:val="CharSectno"/>
        </w:rPr>
        <w:t>64</w:t>
      </w:r>
      <w:r>
        <w:rPr>
          <w:snapToGrid w:val="0"/>
        </w:rPr>
        <w:t>.</w:t>
      </w:r>
      <w:r>
        <w:rPr>
          <w:snapToGrid w:val="0"/>
        </w:rPr>
        <w:tab/>
        <w:t>Appointing officers</w:t>
      </w:r>
      <w:bookmarkEnd w:id="90"/>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keepLines/>
        <w:rPr>
          <w:snapToGrid w:val="0"/>
        </w:rPr>
      </w:pPr>
      <w:r>
        <w:rPr>
          <w:snapToGrid w:val="0"/>
        </w:rPr>
        <w:tab/>
        <w:t>(3)</w:t>
      </w:r>
      <w:r>
        <w:rPr>
          <w:snapToGrid w:val="0"/>
        </w:rPr>
        <w:tab/>
        <w:t>The employing authority of a department or organisation shall — </w:t>
      </w:r>
    </w:p>
    <w:p>
      <w:pPr>
        <w:pStyle w:val="Indenta"/>
        <w:keepNext/>
        <w:keepLines/>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spacing w:before="120"/>
        <w:rPr>
          <w:snapToGrid w:val="0"/>
        </w:rPr>
      </w:pPr>
      <w:r>
        <w:rPr>
          <w:snapToGrid w:val="0"/>
        </w:rPr>
        <w:tab/>
      </w:r>
      <w:r>
        <w:rPr>
          <w:snapToGrid w:val="0"/>
        </w:rPr>
        <w:tab/>
        <w:t>appoint the person to fill a vacancy in an office, post or position in the department or organisation.</w:t>
      </w:r>
    </w:p>
    <w:p>
      <w:pPr>
        <w:pStyle w:val="Subsection"/>
        <w:spacing w:before="120"/>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spacing w:before="120"/>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spacing w:before="120"/>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spacing w:before="120"/>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spacing w:before="60"/>
        <w:ind w:left="890" w:hanging="890"/>
      </w:pPr>
      <w:r>
        <w:tab/>
        <w:t>[Section 64 amended by No. 20 of 2002 s. 25(5); No. 74 of 2003 s. 97(2); No. 39 of 2010 s. 51 and 70; amended in Gazette 15 Aug 2003 p. 3690.]</w:t>
      </w:r>
    </w:p>
    <w:p>
      <w:pPr>
        <w:pStyle w:val="Heading5"/>
        <w:spacing w:before="180"/>
        <w:rPr>
          <w:snapToGrid w:val="0"/>
        </w:rPr>
      </w:pPr>
      <w:bookmarkStart w:id="91" w:name="_Toc377383833"/>
      <w:r>
        <w:rPr>
          <w:rStyle w:val="CharSectno"/>
        </w:rPr>
        <w:t>65</w:t>
      </w:r>
      <w:r>
        <w:rPr>
          <w:snapToGrid w:val="0"/>
        </w:rPr>
        <w:t>.</w:t>
      </w:r>
      <w:r>
        <w:rPr>
          <w:snapToGrid w:val="0"/>
        </w:rPr>
        <w:tab/>
        <w:t>Transferring officers within and between departments etc.</w:t>
      </w:r>
      <w:bookmarkEnd w:id="91"/>
    </w:p>
    <w:p>
      <w:pPr>
        <w:pStyle w:val="Subsection"/>
        <w:spacing w:before="120"/>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spacing w:before="60"/>
        <w:rPr>
          <w:snapToGrid w:val="0"/>
        </w:rPr>
      </w:pPr>
      <w:r>
        <w:rPr>
          <w:snapToGrid w:val="0"/>
        </w:rPr>
        <w:tab/>
        <w:t>(a)</w:t>
      </w:r>
      <w:r>
        <w:rPr>
          <w:snapToGrid w:val="0"/>
        </w:rPr>
        <w:tab/>
        <w:t>for which that public service officer possesses the requisite qualifications; and</w:t>
      </w:r>
    </w:p>
    <w:p>
      <w:pPr>
        <w:pStyle w:val="Indenta"/>
        <w:spacing w:before="60"/>
        <w:rPr>
          <w:snapToGrid w:val="0"/>
        </w:rPr>
      </w:pPr>
      <w:r>
        <w:rPr>
          <w:snapToGrid w:val="0"/>
        </w:rPr>
        <w:tab/>
        <w:t>(b)</w:t>
      </w:r>
      <w:r>
        <w:rPr>
          <w:snapToGrid w:val="0"/>
        </w:rPr>
        <w:tab/>
        <w:t>the functions assigned to which are appropriate to that level of classification.</w:t>
      </w:r>
    </w:p>
    <w:p>
      <w:pPr>
        <w:pStyle w:val="Subsection"/>
        <w:spacing w:before="120"/>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spacing w:before="60"/>
        <w:rPr>
          <w:snapToGrid w:val="0"/>
        </w:rPr>
      </w:pPr>
      <w:r>
        <w:rPr>
          <w:snapToGrid w:val="0"/>
        </w:rPr>
        <w:tab/>
        <w:t>(a)</w:t>
      </w:r>
      <w:r>
        <w:rPr>
          <w:snapToGrid w:val="0"/>
        </w:rPr>
        <w:tab/>
        <w:t>for which latter office, post or position that public service officer possesses the requisite qualifications; and</w:t>
      </w:r>
    </w:p>
    <w:p>
      <w:pPr>
        <w:pStyle w:val="Indenta"/>
        <w:spacing w:before="60"/>
        <w:rPr>
          <w:snapToGrid w:val="0"/>
        </w:rPr>
      </w:pPr>
      <w:r>
        <w:rPr>
          <w:snapToGrid w:val="0"/>
        </w:rPr>
        <w:tab/>
        <w:t>(b)</w:t>
      </w:r>
      <w:r>
        <w:rPr>
          <w:snapToGrid w:val="0"/>
        </w:rPr>
        <w:tab/>
        <w:t>the functions assigned to which latter office, post or position are appropriate to that level of classification.</w:t>
      </w:r>
    </w:p>
    <w:p>
      <w:pPr>
        <w:pStyle w:val="Subsection"/>
        <w:spacing w:before="120"/>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spacing w:before="60"/>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92" w:name="_Toc377383834"/>
      <w:r>
        <w:rPr>
          <w:rStyle w:val="CharSectno"/>
        </w:rPr>
        <w:t>66</w:t>
      </w:r>
      <w:r>
        <w:rPr>
          <w:snapToGrid w:val="0"/>
        </w:rPr>
        <w:t>.</w:t>
      </w:r>
      <w:r>
        <w:rPr>
          <w:snapToGrid w:val="0"/>
        </w:rPr>
        <w:tab/>
        <w:t>Seconding officers from departments or organisations</w:t>
      </w:r>
      <w:bookmarkEnd w:id="92"/>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93" w:name="_Toc377383835"/>
      <w:r>
        <w:rPr>
          <w:rStyle w:val="CharSectno"/>
        </w:rPr>
        <w:t>67</w:t>
      </w:r>
      <w:r>
        <w:rPr>
          <w:snapToGrid w:val="0"/>
        </w:rPr>
        <w:t>.</w:t>
      </w:r>
      <w:r>
        <w:rPr>
          <w:snapToGrid w:val="0"/>
        </w:rPr>
        <w:tab/>
        <w:t>Vacation of offices</w:t>
      </w:r>
      <w:bookmarkEnd w:id="93"/>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the employment of that public service officer in the Public Sector is terminated under section 79(3);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by No. 39 of 2010 s. 52 and 70.]</w:t>
      </w:r>
    </w:p>
    <w:p>
      <w:pPr>
        <w:pStyle w:val="Heading2"/>
      </w:pPr>
      <w:bookmarkStart w:id="94" w:name="_Toc377383836"/>
      <w:r>
        <w:rPr>
          <w:rStyle w:val="CharPartNo"/>
        </w:rPr>
        <w:t>Part 4</w:t>
      </w:r>
      <w:r>
        <w:t> — </w:t>
      </w:r>
      <w:r>
        <w:rPr>
          <w:rStyle w:val="CharPartText"/>
        </w:rPr>
        <w:t>Assistance for political office holders</w:t>
      </w:r>
      <w:bookmarkEnd w:id="94"/>
      <w:r>
        <w:rPr>
          <w:rStyle w:val="CharPartText"/>
        </w:rPr>
        <w:t xml:space="preserve"> </w:t>
      </w:r>
    </w:p>
    <w:p>
      <w:pPr>
        <w:pStyle w:val="Heading3"/>
        <w:rPr>
          <w:snapToGrid w:val="0"/>
        </w:rPr>
      </w:pPr>
      <w:bookmarkStart w:id="95" w:name="_Toc377383837"/>
      <w:r>
        <w:rPr>
          <w:rStyle w:val="CharDivNo"/>
        </w:rPr>
        <w:t>Division 1</w:t>
      </w:r>
      <w:r>
        <w:rPr>
          <w:snapToGrid w:val="0"/>
        </w:rPr>
        <w:t> — </w:t>
      </w:r>
      <w:r>
        <w:rPr>
          <w:rStyle w:val="CharDivText"/>
        </w:rPr>
        <w:t>Ministerial officers</w:t>
      </w:r>
      <w:bookmarkEnd w:id="95"/>
      <w:r>
        <w:rPr>
          <w:rStyle w:val="CharDivText"/>
        </w:rPr>
        <w:t xml:space="preserve"> </w:t>
      </w:r>
    </w:p>
    <w:p>
      <w:pPr>
        <w:pStyle w:val="Heading5"/>
        <w:spacing w:before="240"/>
        <w:rPr>
          <w:snapToGrid w:val="0"/>
        </w:rPr>
      </w:pPr>
      <w:bookmarkStart w:id="96" w:name="_Toc377383838"/>
      <w:r>
        <w:rPr>
          <w:rStyle w:val="CharSectno"/>
        </w:rPr>
        <w:t>68</w:t>
      </w:r>
      <w:r>
        <w:rPr>
          <w:snapToGrid w:val="0"/>
        </w:rPr>
        <w:t>.</w:t>
      </w:r>
      <w:r>
        <w:rPr>
          <w:snapToGrid w:val="0"/>
        </w:rPr>
        <w:tab/>
        <w:t>Employing ministerial officers</w:t>
      </w:r>
      <w:bookmarkEnd w:id="96"/>
      <w:r>
        <w:rPr>
          <w:snapToGrid w:val="0"/>
        </w:rPr>
        <w:t xml:space="preserve"> </w:t>
      </w:r>
    </w:p>
    <w:p>
      <w:pPr>
        <w:pStyle w:val="Subsection"/>
        <w:spacing w:before="120"/>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97" w:name="_Toc377383839"/>
      <w:r>
        <w:rPr>
          <w:rStyle w:val="CharSectno"/>
        </w:rPr>
        <w:t>69</w:t>
      </w:r>
      <w:r>
        <w:rPr>
          <w:snapToGrid w:val="0"/>
        </w:rPr>
        <w:t>.</w:t>
      </w:r>
      <w:r>
        <w:rPr>
          <w:snapToGrid w:val="0"/>
        </w:rPr>
        <w:tab/>
        <w:t>Functions of ministerial officers</w:t>
      </w:r>
      <w:bookmarkEnd w:id="97"/>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98" w:name="_Toc377383840"/>
      <w:r>
        <w:rPr>
          <w:rStyle w:val="CharSectno"/>
        </w:rPr>
        <w:t>70</w:t>
      </w:r>
      <w:r>
        <w:rPr>
          <w:snapToGrid w:val="0"/>
        </w:rPr>
        <w:t>.</w:t>
      </w:r>
      <w:r>
        <w:rPr>
          <w:snapToGrid w:val="0"/>
        </w:rPr>
        <w:tab/>
        <w:t>Terms and conditions of employment</w:t>
      </w:r>
      <w:bookmarkEnd w:id="98"/>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99" w:name="_Toc377383841"/>
      <w:r>
        <w:rPr>
          <w:rStyle w:val="CharSectno"/>
        </w:rPr>
        <w:t>71</w:t>
      </w:r>
      <w:r>
        <w:rPr>
          <w:snapToGrid w:val="0"/>
        </w:rPr>
        <w:t>.</w:t>
      </w:r>
      <w:r>
        <w:rPr>
          <w:snapToGrid w:val="0"/>
        </w:rPr>
        <w:tab/>
        <w:t>Varying contract of employment</w:t>
      </w:r>
      <w:bookmarkEnd w:id="99"/>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100" w:name="_Toc377383842"/>
      <w:r>
        <w:rPr>
          <w:rStyle w:val="CharSectno"/>
        </w:rPr>
        <w:t>72</w:t>
      </w:r>
      <w:r>
        <w:rPr>
          <w:snapToGrid w:val="0"/>
        </w:rPr>
        <w:t>.</w:t>
      </w:r>
      <w:r>
        <w:rPr>
          <w:snapToGrid w:val="0"/>
        </w:rPr>
        <w:tab/>
        <w:t>Termination of employment</w:t>
      </w:r>
      <w:bookmarkEnd w:id="100"/>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101" w:name="_Toc377383843"/>
      <w:r>
        <w:rPr>
          <w:rStyle w:val="CharSectno"/>
        </w:rPr>
        <w:t>73</w:t>
      </w:r>
      <w:r>
        <w:rPr>
          <w:snapToGrid w:val="0"/>
        </w:rPr>
        <w:t>.</w:t>
      </w:r>
      <w:r>
        <w:rPr>
          <w:snapToGrid w:val="0"/>
        </w:rPr>
        <w:tab/>
        <w:t>Restriction on subsequent employment in departments etc.</w:t>
      </w:r>
      <w:bookmarkEnd w:id="101"/>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102" w:name="_Toc377383844"/>
      <w:r>
        <w:rPr>
          <w:rStyle w:val="CharSectno"/>
        </w:rPr>
        <w:t>74</w:t>
      </w:r>
      <w:r>
        <w:rPr>
          <w:snapToGrid w:val="0"/>
        </w:rPr>
        <w:t>.</w:t>
      </w:r>
      <w:r>
        <w:rPr>
          <w:snapToGrid w:val="0"/>
        </w:rPr>
        <w:tab/>
        <w:t>Relationship between ministerial officers etc. and employees of departments etc.</w:t>
      </w:r>
      <w:bookmarkEnd w:id="102"/>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by No. 39 of 2010 s. 68.]</w:t>
      </w:r>
    </w:p>
    <w:p>
      <w:pPr>
        <w:pStyle w:val="Heading3"/>
        <w:rPr>
          <w:snapToGrid w:val="0"/>
        </w:rPr>
      </w:pPr>
      <w:bookmarkStart w:id="103" w:name="_Toc377383845"/>
      <w:r>
        <w:rPr>
          <w:rStyle w:val="CharDivNo"/>
        </w:rPr>
        <w:t>Division 2</w:t>
      </w:r>
      <w:r>
        <w:rPr>
          <w:snapToGrid w:val="0"/>
        </w:rPr>
        <w:t> — </w:t>
      </w:r>
      <w:r>
        <w:rPr>
          <w:rStyle w:val="CharDivText"/>
        </w:rPr>
        <w:t>Assistance by permanent officers and seconded employees</w:t>
      </w:r>
      <w:bookmarkEnd w:id="103"/>
      <w:r>
        <w:rPr>
          <w:rStyle w:val="CharDivText"/>
        </w:rPr>
        <w:t xml:space="preserve"> </w:t>
      </w:r>
    </w:p>
    <w:p>
      <w:pPr>
        <w:pStyle w:val="Heading5"/>
        <w:keepLines w:val="0"/>
        <w:spacing w:before="240"/>
        <w:rPr>
          <w:snapToGrid w:val="0"/>
        </w:rPr>
      </w:pPr>
      <w:bookmarkStart w:id="104" w:name="_Toc377383846"/>
      <w:r>
        <w:rPr>
          <w:rStyle w:val="CharSectno"/>
        </w:rPr>
        <w:t>75</w:t>
      </w:r>
      <w:r>
        <w:rPr>
          <w:snapToGrid w:val="0"/>
        </w:rPr>
        <w:t>.</w:t>
      </w:r>
      <w:r>
        <w:rPr>
          <w:snapToGrid w:val="0"/>
        </w:rPr>
        <w:tab/>
        <w:t>Special offices to assist Ministers etc.</w:t>
      </w:r>
      <w:bookmarkEnd w:id="104"/>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by No. 39 of 2010 s. 54.]</w:t>
      </w:r>
    </w:p>
    <w:p>
      <w:pPr>
        <w:pStyle w:val="Heading2"/>
      </w:pPr>
      <w:bookmarkStart w:id="105" w:name="_Toc377383847"/>
      <w:r>
        <w:rPr>
          <w:rStyle w:val="CharPartNo"/>
        </w:rPr>
        <w:t>Part 5</w:t>
      </w:r>
      <w:r>
        <w:t> — </w:t>
      </w:r>
      <w:r>
        <w:rPr>
          <w:rStyle w:val="CharPartText"/>
        </w:rPr>
        <w:t>Substandard performance and disciplinary matters</w:t>
      </w:r>
      <w:bookmarkEnd w:id="105"/>
      <w:r>
        <w:rPr>
          <w:rStyle w:val="CharPartText"/>
        </w:rPr>
        <w:t xml:space="preserve"> </w:t>
      </w:r>
    </w:p>
    <w:p>
      <w:pPr>
        <w:pStyle w:val="Heading3"/>
        <w:rPr>
          <w:snapToGrid w:val="0"/>
        </w:rPr>
      </w:pPr>
      <w:bookmarkStart w:id="106" w:name="_Toc377383848"/>
      <w:r>
        <w:rPr>
          <w:rStyle w:val="CharDivNo"/>
        </w:rPr>
        <w:t>Division 1</w:t>
      </w:r>
      <w:r>
        <w:rPr>
          <w:snapToGrid w:val="0"/>
        </w:rPr>
        <w:t> — </w:t>
      </w:r>
      <w:r>
        <w:rPr>
          <w:rStyle w:val="CharDivText"/>
        </w:rPr>
        <w:t>General</w:t>
      </w:r>
      <w:bookmarkEnd w:id="106"/>
      <w:r>
        <w:rPr>
          <w:rStyle w:val="CharDivText"/>
        </w:rPr>
        <w:t xml:space="preserve"> </w:t>
      </w:r>
    </w:p>
    <w:p>
      <w:pPr>
        <w:pStyle w:val="Heading5"/>
        <w:rPr>
          <w:snapToGrid w:val="0"/>
        </w:rPr>
      </w:pPr>
      <w:bookmarkStart w:id="107" w:name="_Toc377383849"/>
      <w:r>
        <w:rPr>
          <w:rStyle w:val="CharSectno"/>
        </w:rPr>
        <w:t>76</w:t>
      </w:r>
      <w:r>
        <w:rPr>
          <w:snapToGrid w:val="0"/>
        </w:rPr>
        <w:t>.</w:t>
      </w:r>
      <w:r>
        <w:rPr>
          <w:snapToGrid w:val="0"/>
        </w:rPr>
        <w:tab/>
        <w:t>Application and effect of Part 5</w:t>
      </w:r>
      <w:bookmarkEnd w:id="107"/>
      <w:r>
        <w:rPr>
          <w:snapToGrid w:val="0"/>
        </w:rPr>
        <w:t xml:space="preserve"> </w:t>
      </w:r>
    </w:p>
    <w:p>
      <w:pPr>
        <w:pStyle w:val="Subsection"/>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rPr>
          <w:snapToGrid w:val="0"/>
        </w:rPr>
      </w:pPr>
      <w:bookmarkStart w:id="108" w:name="_Toc377383850"/>
      <w:r>
        <w:rPr>
          <w:rStyle w:val="CharSectno"/>
        </w:rPr>
        <w:t>77</w:t>
      </w:r>
      <w:r>
        <w:rPr>
          <w:snapToGrid w:val="0"/>
        </w:rPr>
        <w:t>.</w:t>
      </w:r>
      <w:r>
        <w:rPr>
          <w:snapToGrid w:val="0"/>
        </w:rPr>
        <w:tab/>
        <w:t>Employees appointed by Governor, exercise of powers as to</w:t>
      </w:r>
      <w:bookmarkEnd w:id="108"/>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109" w:name="_Toc377383851"/>
      <w:r>
        <w:rPr>
          <w:rStyle w:val="CharSectno"/>
        </w:rPr>
        <w:t>78</w:t>
      </w:r>
      <w:r>
        <w:rPr>
          <w:snapToGrid w:val="0"/>
        </w:rPr>
        <w:t>.</w:t>
      </w:r>
      <w:r>
        <w:rPr>
          <w:snapToGrid w:val="0"/>
        </w:rPr>
        <w:tab/>
        <w:t>Appeals etc. against some decisions under s. 79, 82A, 82, 87, 88 or 92</w:t>
      </w:r>
      <w:bookmarkEnd w:id="109"/>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pPr>
      <w:r>
        <w:tab/>
        <w:t>(ii)</w:t>
      </w:r>
      <w:r>
        <w:tab/>
        <w:t>a finding made in respect of the person referred to in section 82A(3)(a), 87(3)(a)(i) or 88(a),</w:t>
      </w:r>
    </w:p>
    <w:p>
      <w:pPr>
        <w:pStyle w:val="Subsection"/>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rPr>
          <w:snapToGrid w:val="0"/>
        </w:rPr>
      </w:pPr>
      <w:bookmarkStart w:id="110" w:name="_Toc377383852"/>
      <w:r>
        <w:rPr>
          <w:rStyle w:val="CharDivNo"/>
        </w:rPr>
        <w:t>Division 2</w:t>
      </w:r>
      <w:r>
        <w:rPr>
          <w:snapToGrid w:val="0"/>
        </w:rPr>
        <w:t> — </w:t>
      </w:r>
      <w:r>
        <w:rPr>
          <w:rStyle w:val="CharDivText"/>
        </w:rPr>
        <w:t>Substandard performance</w:t>
      </w:r>
      <w:bookmarkEnd w:id="110"/>
      <w:r>
        <w:rPr>
          <w:rStyle w:val="CharDivText"/>
        </w:rPr>
        <w:t xml:space="preserve"> </w:t>
      </w:r>
    </w:p>
    <w:p>
      <w:pPr>
        <w:pStyle w:val="Heading5"/>
        <w:rPr>
          <w:snapToGrid w:val="0"/>
        </w:rPr>
      </w:pPr>
      <w:bookmarkStart w:id="111" w:name="_Toc377383853"/>
      <w:r>
        <w:rPr>
          <w:rStyle w:val="CharSectno"/>
        </w:rPr>
        <w:t>79</w:t>
      </w:r>
      <w:r>
        <w:rPr>
          <w:snapToGrid w:val="0"/>
        </w:rPr>
        <w:t>.</w:t>
      </w:r>
      <w:r>
        <w:rPr>
          <w:snapToGrid w:val="0"/>
        </w:rPr>
        <w:tab/>
        <w:t>Substandard performance, definition of and powers as to</w:t>
      </w:r>
      <w:bookmarkEnd w:id="111"/>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spacing w:before="120"/>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spacing w:before="120"/>
      </w:pPr>
      <w:r>
        <w:tab/>
        <w:t>(5B)</w:t>
      </w:r>
      <w:r>
        <w:tab/>
        <w:t>The Commissioner must consult the responsible authority of the agency of the chief executive officer before making a recommendation under subsection (5A).</w:t>
      </w:r>
    </w:p>
    <w:p>
      <w:pPr>
        <w:pStyle w:val="Subsection"/>
        <w:spacing w:before="120"/>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pPr>
      <w:r>
        <w:tab/>
        <w:t>[Section 79 amended by No. 39 of 2010 s. 55 and 68.]</w:t>
      </w:r>
    </w:p>
    <w:p>
      <w:pPr>
        <w:pStyle w:val="Heading3"/>
        <w:keepLines/>
        <w:tabs>
          <w:tab w:val="left" w:pos="1560"/>
        </w:tabs>
        <w:rPr>
          <w:snapToGrid w:val="0"/>
        </w:rPr>
      </w:pPr>
      <w:bookmarkStart w:id="112" w:name="_Toc377383854"/>
      <w:r>
        <w:rPr>
          <w:rStyle w:val="CharDivNo"/>
        </w:rPr>
        <w:t>Division 3</w:t>
      </w:r>
      <w:r>
        <w:rPr>
          <w:snapToGrid w:val="0"/>
        </w:rPr>
        <w:t> — </w:t>
      </w:r>
      <w:r>
        <w:rPr>
          <w:rStyle w:val="CharDivText"/>
        </w:rPr>
        <w:t>Disciplinary matters</w:t>
      </w:r>
      <w:bookmarkEnd w:id="112"/>
      <w:r>
        <w:rPr>
          <w:rStyle w:val="CharDivText"/>
        </w:rPr>
        <w:t xml:space="preserve"> </w:t>
      </w:r>
    </w:p>
    <w:p>
      <w:pPr>
        <w:pStyle w:val="Heading5"/>
      </w:pPr>
      <w:bookmarkStart w:id="113" w:name="_Toc377383855"/>
      <w:r>
        <w:rPr>
          <w:rStyle w:val="CharSectno"/>
        </w:rPr>
        <w:t>80A</w:t>
      </w:r>
      <w:r>
        <w:t>.</w:t>
      </w:r>
      <w:r>
        <w:tab/>
        <w:t>Terms used</w:t>
      </w:r>
      <w:bookmarkEnd w:id="113"/>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114" w:name="_Toc377383856"/>
      <w:r>
        <w:rPr>
          <w:rStyle w:val="CharSectno"/>
        </w:rPr>
        <w:t>80</w:t>
      </w:r>
      <w:r>
        <w:rPr>
          <w:snapToGrid w:val="0"/>
        </w:rPr>
        <w:t>.</w:t>
      </w:r>
      <w:r>
        <w:rPr>
          <w:snapToGrid w:val="0"/>
        </w:rPr>
        <w:tab/>
        <w:t>Breaches of discipline, defined</w:t>
      </w:r>
      <w:bookmarkEnd w:id="114"/>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pPr>
      <w:bookmarkStart w:id="115" w:name="_Toc377383857"/>
      <w:r>
        <w:rPr>
          <w:rStyle w:val="CharSectno"/>
        </w:rPr>
        <w:t>81</w:t>
      </w:r>
      <w:r>
        <w:t>.</w:t>
      </w:r>
      <w:r>
        <w:tab/>
        <w:t>Suspected breach of discipline, employing authority’s options as to</w:t>
      </w:r>
      <w:bookmarkEnd w:id="115"/>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116" w:name="_Toc377383858"/>
      <w:r>
        <w:rPr>
          <w:rStyle w:val="CharSectno"/>
        </w:rPr>
        <w:t>82A</w:t>
      </w:r>
      <w:r>
        <w:t>.</w:t>
      </w:r>
      <w:r>
        <w:tab/>
        <w:t>Disciplinary matters, dealing with</w:t>
      </w:r>
      <w:bookmarkEnd w:id="116"/>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spacing w:before="200"/>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spacing w:before="100"/>
        <w:ind w:left="890" w:hanging="890"/>
      </w:pPr>
      <w:r>
        <w:tab/>
        <w:t>[Section 82A inserted by No. 39 of 2010 s. 97.]</w:t>
      </w:r>
    </w:p>
    <w:p>
      <w:pPr>
        <w:pStyle w:val="Heading5"/>
        <w:spacing w:before="260"/>
      </w:pPr>
      <w:bookmarkStart w:id="117" w:name="_Toc377383859"/>
      <w:r>
        <w:rPr>
          <w:rStyle w:val="CharSectno"/>
        </w:rPr>
        <w:t>82</w:t>
      </w:r>
      <w:r>
        <w:t>.</w:t>
      </w:r>
      <w:r>
        <w:tab/>
        <w:t>Suspending employee pending decision on breach of discipline or criminal charge</w:t>
      </w:r>
      <w:bookmarkEnd w:id="117"/>
    </w:p>
    <w:p>
      <w:pPr>
        <w:pStyle w:val="Subsection"/>
        <w:spacing w:before="200"/>
      </w:pPr>
      <w:r>
        <w:tab/>
        <w:t>(1)</w:t>
      </w:r>
      <w:r>
        <w:tab/>
        <w:t xml:space="preserve">If — </w:t>
      </w:r>
    </w:p>
    <w:p>
      <w:pPr>
        <w:pStyle w:val="Indenta"/>
        <w:spacing w:before="100"/>
      </w:pPr>
      <w:r>
        <w:tab/>
        <w:t>(a)</w:t>
      </w:r>
      <w:r>
        <w:tab/>
        <w:t>an employing authority has decided to act under section 81(1)(a) in relation to an employee; or</w:t>
      </w:r>
    </w:p>
    <w:p>
      <w:pPr>
        <w:pStyle w:val="Indenta"/>
        <w:keepNext/>
        <w:spacing w:before="100"/>
      </w:pPr>
      <w:r>
        <w:tab/>
        <w:t>(b)</w:t>
      </w:r>
      <w:r>
        <w:tab/>
        <w:t>an employee is charged with having committed a serious offence,</w:t>
      </w:r>
    </w:p>
    <w:p>
      <w:pPr>
        <w:pStyle w:val="Subsection"/>
        <w:spacing w:before="100"/>
      </w:pPr>
      <w:r>
        <w:tab/>
      </w:r>
      <w:r>
        <w:tab/>
        <w:t>the employing authority may, in accordance with the Commissioner’s instructions, suspend the employee on full pay, partial pay or without pay.</w:t>
      </w:r>
    </w:p>
    <w:p>
      <w:pPr>
        <w:pStyle w:val="Subsection"/>
        <w:spacing w:before="200"/>
      </w:pPr>
      <w:r>
        <w:tab/>
        <w:t>(2)</w:t>
      </w:r>
      <w:r>
        <w:tab/>
        <w:t xml:space="preserve">Subject to subsection (3) — </w:t>
      </w:r>
    </w:p>
    <w:p>
      <w:pPr>
        <w:pStyle w:val="Indenta"/>
        <w:spacing w:before="100"/>
      </w:pPr>
      <w:r>
        <w:tab/>
        <w:t>(a)</w:t>
      </w:r>
      <w:r>
        <w:tab/>
        <w:t>a suspension arising from a decision referred to in subsection (1)(a) has effect until a decision is made under section 82A(2) or (3) or 88 in respect of the suspected breach; or</w:t>
      </w:r>
    </w:p>
    <w:p>
      <w:pPr>
        <w:pStyle w:val="Indenta"/>
        <w:spacing w:before="100"/>
      </w:pPr>
      <w:r>
        <w:tab/>
        <w:t>(b)</w:t>
      </w:r>
      <w:r>
        <w:tab/>
        <w:t>a suspension arising from a charge referred to in subsection (1)(b) has effect until the criminal charge or any action that the employing authority is considering taking under section 92 has been finalised.</w:t>
      </w:r>
    </w:p>
    <w:p>
      <w:pPr>
        <w:pStyle w:val="Subsection"/>
        <w:spacing w:before="200"/>
      </w:pPr>
      <w:r>
        <w:tab/>
        <w:t>(3)</w:t>
      </w:r>
      <w:r>
        <w:tab/>
        <w:t>The employing authority may at any time remove, or vary the terms of, the suspension.</w:t>
      </w:r>
    </w:p>
    <w:p>
      <w:pPr>
        <w:pStyle w:val="Subsection"/>
        <w:spacing w:before="200"/>
      </w:pPr>
      <w:r>
        <w:tab/>
        <w:t>(4)</w:t>
      </w:r>
      <w:r>
        <w:tab/>
        <w:t xml:space="preserve">Unless the employing authority otherwise directs, any pay withheld under subsection (1) is forfeited to the State if — </w:t>
      </w:r>
    </w:p>
    <w:p>
      <w:pPr>
        <w:pStyle w:val="Indenta"/>
        <w:spacing w:before="100"/>
      </w:pPr>
      <w:r>
        <w:tab/>
        <w:t>(a)</w:t>
      </w:r>
      <w:r>
        <w:tab/>
        <w:t>it is decided to take disciplinary action with respect to the employee for the breach of discipline; or</w:t>
      </w:r>
    </w:p>
    <w:p>
      <w:pPr>
        <w:pStyle w:val="Indenta"/>
        <w:spacing w:before="100"/>
      </w:pPr>
      <w:r>
        <w:tab/>
        <w:t>(b)</w:t>
      </w:r>
      <w:r>
        <w:tab/>
        <w:t>the employee is convicted or found guilty of the offence concerned or another serious offence.</w:t>
      </w:r>
    </w:p>
    <w:p>
      <w:pPr>
        <w:pStyle w:val="Subsection"/>
        <w:spacing w:before="200"/>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00"/>
        <w:ind w:left="890" w:hanging="890"/>
      </w:pPr>
      <w:r>
        <w:t>[</w:t>
      </w:r>
      <w:r>
        <w:rPr>
          <w:b/>
        </w:rPr>
        <w:t>83</w:t>
      </w:r>
      <w:r>
        <w:rPr>
          <w:b/>
        </w:rPr>
        <w:noBreakHyphen/>
        <w:t>86.</w:t>
      </w:r>
      <w:r>
        <w:tab/>
        <w:t xml:space="preserve">Deleted by No. 39 of 2010 s. 99.] </w:t>
      </w:r>
    </w:p>
    <w:p>
      <w:pPr>
        <w:pStyle w:val="Heading5"/>
        <w:spacing w:before="200"/>
        <w:rPr>
          <w:snapToGrid w:val="0"/>
        </w:rPr>
      </w:pPr>
      <w:bookmarkStart w:id="118" w:name="_Toc377383860"/>
      <w:r>
        <w:rPr>
          <w:rStyle w:val="CharSectno"/>
        </w:rPr>
        <w:t>87</w:t>
      </w:r>
      <w:r>
        <w:rPr>
          <w:snapToGrid w:val="0"/>
        </w:rPr>
        <w:t>.</w:t>
      </w:r>
      <w:r>
        <w:rPr>
          <w:snapToGrid w:val="0"/>
        </w:rPr>
        <w:tab/>
        <w:t>Special disciplinary inquiries</w:t>
      </w:r>
      <w:bookmarkEnd w:id="118"/>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pPr>
      <w:bookmarkStart w:id="119" w:name="_Toc377383861"/>
      <w:r>
        <w:rPr>
          <w:rStyle w:val="CharSectno"/>
        </w:rPr>
        <w:t>88</w:t>
      </w:r>
      <w:r>
        <w:t>.</w:t>
      </w:r>
      <w:r>
        <w:tab/>
        <w:t>Report of special disciplinary inquiry, consequences of</w:t>
      </w:r>
      <w:bookmarkEnd w:id="119"/>
    </w:p>
    <w:p>
      <w:pPr>
        <w:pStyle w:val="Subsection"/>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120" w:name="_Toc377383862"/>
      <w:r>
        <w:rPr>
          <w:rStyle w:val="CharSectno"/>
        </w:rPr>
        <w:t>89</w:t>
      </w:r>
      <w:r>
        <w:t>.</w:t>
      </w:r>
      <w:r>
        <w:tab/>
        <w:t>Dismissal of CEO for breach of discipline</w:t>
      </w:r>
      <w:bookmarkEnd w:id="120"/>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121" w:name="_Toc377383863"/>
      <w:r>
        <w:rPr>
          <w:rStyle w:val="CharSectno"/>
        </w:rPr>
        <w:t>90</w:t>
      </w:r>
      <w:r>
        <w:rPr>
          <w:snapToGrid w:val="0"/>
        </w:rPr>
        <w:t>.</w:t>
      </w:r>
      <w:r>
        <w:rPr>
          <w:snapToGrid w:val="0"/>
        </w:rPr>
        <w:tab/>
        <w:t>Employing authority to notify employee of outcome of disciplinary matter</w:t>
      </w:r>
      <w:bookmarkEnd w:id="121"/>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122" w:name="_Toc377383864"/>
      <w:r>
        <w:rPr>
          <w:rStyle w:val="CharSectno"/>
        </w:rPr>
        <w:t>91</w:t>
      </w:r>
      <w:r>
        <w:rPr>
          <w:snapToGrid w:val="0"/>
        </w:rPr>
        <w:t>.</w:t>
      </w:r>
      <w:r>
        <w:rPr>
          <w:snapToGrid w:val="0"/>
        </w:rPr>
        <w:tab/>
        <w:t>Fines, payment and recovery of</w:t>
      </w:r>
      <w:bookmarkEnd w:id="122"/>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123" w:name="_Toc377383865"/>
      <w:r>
        <w:rPr>
          <w:rStyle w:val="CharSectno"/>
        </w:rPr>
        <w:t>92</w:t>
      </w:r>
      <w:r>
        <w:t>.</w:t>
      </w:r>
      <w:r>
        <w:tab/>
        <w:t>Employee convicted of serious offence, powers as to</w:t>
      </w:r>
      <w:bookmarkEnd w:id="123"/>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124" w:name="_Toc377383866"/>
      <w:r>
        <w:rPr>
          <w:rStyle w:val="CharSectno"/>
        </w:rPr>
        <w:t>93A</w:t>
      </w:r>
      <w:r>
        <w:t>.</w:t>
      </w:r>
      <w:r>
        <w:tab/>
        <w:t>Disciplinary action etc., when it can be taken</w:t>
      </w:r>
      <w:bookmarkEnd w:id="124"/>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125" w:name="_Toc377383867"/>
      <w:r>
        <w:rPr>
          <w:rStyle w:val="CharPartNo"/>
        </w:rPr>
        <w:t>Part 6</w:t>
      </w:r>
      <w:r>
        <w:rPr>
          <w:rStyle w:val="CharDivNo"/>
        </w:rPr>
        <w:t> </w:t>
      </w:r>
      <w:r>
        <w:t>—</w:t>
      </w:r>
      <w:r>
        <w:rPr>
          <w:rStyle w:val="CharDivText"/>
        </w:rPr>
        <w:t> </w:t>
      </w:r>
      <w:r>
        <w:rPr>
          <w:rStyle w:val="CharPartText"/>
        </w:rPr>
        <w:t>Redeployment and redundancy of employees</w:t>
      </w:r>
      <w:bookmarkEnd w:id="125"/>
      <w:r>
        <w:rPr>
          <w:rStyle w:val="CharPartText"/>
        </w:rPr>
        <w:t xml:space="preserve"> </w:t>
      </w:r>
    </w:p>
    <w:p>
      <w:pPr>
        <w:pStyle w:val="Heading5"/>
        <w:spacing w:before="280"/>
        <w:rPr>
          <w:snapToGrid w:val="0"/>
        </w:rPr>
      </w:pPr>
      <w:bookmarkStart w:id="126" w:name="_Toc377383868"/>
      <w:r>
        <w:rPr>
          <w:rStyle w:val="CharSectno"/>
        </w:rPr>
        <w:t>93</w:t>
      </w:r>
      <w:r>
        <w:rPr>
          <w:snapToGrid w:val="0"/>
        </w:rPr>
        <w:t>.</w:t>
      </w:r>
      <w:r>
        <w:rPr>
          <w:snapToGrid w:val="0"/>
        </w:rPr>
        <w:tab/>
        <w:t>Functions of some employing authorities under s. 94 regulations, performance of</w:t>
      </w:r>
      <w:bookmarkEnd w:id="126"/>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Footnotesection"/>
      </w:pPr>
      <w:r>
        <w:tab/>
        <w:t>[Section 93 amended by No. 39 of 2010 s. 56, 67 and 70.]</w:t>
      </w:r>
    </w:p>
    <w:p>
      <w:pPr>
        <w:pStyle w:val="Heading5"/>
        <w:spacing w:before="180"/>
        <w:rPr>
          <w:snapToGrid w:val="0"/>
        </w:rPr>
      </w:pPr>
      <w:bookmarkStart w:id="127" w:name="_Toc377383869"/>
      <w:r>
        <w:rPr>
          <w:rStyle w:val="CharSectno"/>
        </w:rPr>
        <w:t>94</w:t>
      </w:r>
      <w:r>
        <w:rPr>
          <w:snapToGrid w:val="0"/>
        </w:rPr>
        <w:t>.</w:t>
      </w:r>
      <w:r>
        <w:rPr>
          <w:snapToGrid w:val="0"/>
        </w:rPr>
        <w:tab/>
        <w:t>Regulations concerning redeployment and redundancy</w:t>
      </w:r>
      <w:bookmarkEnd w:id="127"/>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rPr>
          <w:snapToGrid w:val="0"/>
        </w:rPr>
      </w:pPr>
      <w:r>
        <w:rPr>
          <w:snapToGrid w:val="0"/>
        </w:rPr>
        <w:tab/>
        <w:t>(a)</w:t>
      </w:r>
      <w:r>
        <w:rPr>
          <w:snapToGrid w:val="0"/>
        </w:rPr>
        <w:tab/>
        <w:t xml:space="preserve">the registration of an employee (in this subsection called a </w:t>
      </w:r>
      <w:r>
        <w:rPr>
          <w:rStyle w:val="CharDefText"/>
        </w:rPr>
        <w:t>registered employee</w:t>
      </w:r>
      <w:r>
        <w:rPr>
          <w:snapToGrid w:val="0"/>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w:t>
      </w:r>
    </w:p>
    <w:p>
      <w:pPr>
        <w:pStyle w:val="Indenta"/>
        <w:keepLines/>
        <w:rPr>
          <w:snapToGrid w:val="0"/>
        </w:rPr>
      </w:pPr>
      <w:r>
        <w:rPr>
          <w:snapToGrid w:val="0"/>
        </w:rPr>
        <w:tab/>
        <w:t>(g)</w:t>
      </w:r>
      <w:r>
        <w:rPr>
          <w:snapToGrid w:val="0"/>
        </w:rPr>
        <w:tab/>
        <w:t xml:space="preserve">the manner in which employing authorities are to notify the </w:t>
      </w:r>
      <w:r>
        <w:t>Commissioner</w:t>
      </w:r>
      <w:r>
        <w:rPr>
          <w:snapToGrid w:val="0"/>
        </w:rPr>
        <w:t xml:space="preserve">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w:t>
      </w:r>
    </w:p>
    <w:p>
      <w:pPr>
        <w:pStyle w:val="Heading5"/>
        <w:keepNext w:val="0"/>
        <w:keepLines w:val="0"/>
        <w:rPr>
          <w:snapToGrid w:val="0"/>
        </w:rPr>
      </w:pPr>
      <w:bookmarkStart w:id="128" w:name="_Toc377383870"/>
      <w:r>
        <w:rPr>
          <w:rStyle w:val="CharSectno"/>
        </w:rPr>
        <w:t>95</w:t>
      </w:r>
      <w:r>
        <w:rPr>
          <w:snapToGrid w:val="0"/>
        </w:rPr>
        <w:t>.</w:t>
      </w:r>
      <w:r>
        <w:rPr>
          <w:snapToGrid w:val="0"/>
        </w:rPr>
        <w:tab/>
        <w:t>Status of Part 6 etc. and references by aggrieved employees</w:t>
      </w:r>
      <w:bookmarkEnd w:id="128"/>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129" w:name="_Toc377383871"/>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29"/>
      <w:r>
        <w:rPr>
          <w:rStyle w:val="CharPartText"/>
        </w:rPr>
        <w:t xml:space="preserve"> </w:t>
      </w:r>
    </w:p>
    <w:p>
      <w:pPr>
        <w:pStyle w:val="Heading5"/>
        <w:rPr>
          <w:snapToGrid w:val="0"/>
        </w:rPr>
      </w:pPr>
      <w:bookmarkStart w:id="130" w:name="_Toc377383872"/>
      <w:r>
        <w:rPr>
          <w:rStyle w:val="CharSectno"/>
        </w:rPr>
        <w:t>96</w:t>
      </w:r>
      <w:r>
        <w:rPr>
          <w:snapToGrid w:val="0"/>
        </w:rPr>
        <w:t>.</w:t>
      </w:r>
      <w:r>
        <w:rPr>
          <w:snapToGrid w:val="0"/>
        </w:rPr>
        <w:tab/>
        <w:t>Application of Part 7</w:t>
      </w:r>
      <w:bookmarkEnd w:id="130"/>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131" w:name="_Toc377383873"/>
      <w:r>
        <w:rPr>
          <w:rStyle w:val="CharSectno"/>
        </w:rPr>
        <w:t>97</w:t>
      </w:r>
      <w:r>
        <w:rPr>
          <w:snapToGrid w:val="0"/>
        </w:rPr>
        <w:t>.</w:t>
      </w:r>
      <w:r>
        <w:rPr>
          <w:snapToGrid w:val="0"/>
        </w:rPr>
        <w:tab/>
        <w:t>Commissioner’s functions under Part 7</w:t>
      </w:r>
      <w:bookmarkEnd w:id="131"/>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132" w:name="_Toc377383874"/>
      <w:r>
        <w:rPr>
          <w:rStyle w:val="CharSectno"/>
        </w:rPr>
        <w:t>98</w:t>
      </w:r>
      <w:r>
        <w:rPr>
          <w:snapToGrid w:val="0"/>
        </w:rPr>
        <w:t>.</w:t>
      </w:r>
      <w:r>
        <w:rPr>
          <w:snapToGrid w:val="0"/>
        </w:rPr>
        <w:tab/>
        <w:t>Regulations as to procedure for seeking relief etc.</w:t>
      </w:r>
      <w:bookmarkEnd w:id="132"/>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33" w:name="_Toc377383875"/>
      <w:r>
        <w:rPr>
          <w:rStyle w:val="CharPartNo"/>
        </w:rPr>
        <w:t>Part 8</w:t>
      </w:r>
      <w:r>
        <w:rPr>
          <w:rStyle w:val="CharDivNo"/>
        </w:rPr>
        <w:t> </w:t>
      </w:r>
      <w:r>
        <w:t>—</w:t>
      </w:r>
      <w:r>
        <w:rPr>
          <w:rStyle w:val="CharDivText"/>
        </w:rPr>
        <w:t> </w:t>
      </w:r>
      <w:r>
        <w:rPr>
          <w:rStyle w:val="CharPartText"/>
        </w:rPr>
        <w:t>Miscellaneous</w:t>
      </w:r>
      <w:bookmarkEnd w:id="133"/>
      <w:r>
        <w:rPr>
          <w:rStyle w:val="CharPartText"/>
        </w:rPr>
        <w:t xml:space="preserve"> </w:t>
      </w:r>
    </w:p>
    <w:p>
      <w:pPr>
        <w:pStyle w:val="Ednotesection"/>
        <w:spacing w:before="180"/>
      </w:pPr>
      <w:r>
        <w:t>[</w:t>
      </w:r>
      <w:r>
        <w:rPr>
          <w:b/>
          <w:bCs/>
        </w:rPr>
        <w:t>99.</w:t>
      </w:r>
      <w:r>
        <w:tab/>
        <w:t>Deleted by No. 39 of 2010 s. 57.]</w:t>
      </w:r>
    </w:p>
    <w:p>
      <w:pPr>
        <w:pStyle w:val="Heading5"/>
        <w:spacing w:before="180"/>
        <w:rPr>
          <w:snapToGrid w:val="0"/>
        </w:rPr>
      </w:pPr>
      <w:bookmarkStart w:id="134" w:name="_Toc377383876"/>
      <w:r>
        <w:rPr>
          <w:rStyle w:val="CharSectno"/>
        </w:rPr>
        <w:t>100</w:t>
      </w:r>
      <w:r>
        <w:rPr>
          <w:snapToGrid w:val="0"/>
        </w:rPr>
        <w:t>.</w:t>
      </w:r>
      <w:r>
        <w:rPr>
          <w:snapToGrid w:val="0"/>
        </w:rPr>
        <w:tab/>
        <w:t>Engaging people by contracts for services and casual employees, powers for</w:t>
      </w:r>
      <w:bookmarkEnd w:id="134"/>
    </w:p>
    <w:p>
      <w:pPr>
        <w:pStyle w:val="Subsection"/>
        <w:spacing w:before="12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2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2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2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2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spacing w:before="180"/>
        <w:rPr>
          <w:snapToGrid w:val="0"/>
        </w:rPr>
      </w:pPr>
      <w:bookmarkStart w:id="135" w:name="_Toc377383877"/>
      <w:r>
        <w:rPr>
          <w:rStyle w:val="CharSectno"/>
        </w:rPr>
        <w:t>101</w:t>
      </w:r>
      <w:r>
        <w:rPr>
          <w:snapToGrid w:val="0"/>
        </w:rPr>
        <w:t>.</w:t>
      </w:r>
      <w:r>
        <w:rPr>
          <w:snapToGrid w:val="0"/>
        </w:rPr>
        <w:tab/>
        <w:t>Restriction on compensation for early termination of employment</w:t>
      </w:r>
      <w:bookmarkEnd w:id="135"/>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136" w:name="_Toc377383878"/>
      <w:r>
        <w:rPr>
          <w:rStyle w:val="CharSectno"/>
        </w:rPr>
        <w:t>102</w:t>
      </w:r>
      <w:r>
        <w:rPr>
          <w:snapToGrid w:val="0"/>
        </w:rPr>
        <w:t>.</w:t>
      </w:r>
      <w:r>
        <w:rPr>
          <w:snapToGrid w:val="0"/>
        </w:rPr>
        <w:tab/>
        <w:t>Employees not to be employed outside Government etc. without permission</w:t>
      </w:r>
      <w:bookmarkEnd w:id="136"/>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37" w:name="_Toc377383879"/>
      <w:r>
        <w:rPr>
          <w:rStyle w:val="CharSectno"/>
        </w:rPr>
        <w:t>103</w:t>
      </w:r>
      <w:r>
        <w:rPr>
          <w:snapToGrid w:val="0"/>
        </w:rPr>
        <w:t>.</w:t>
      </w:r>
      <w:r>
        <w:rPr>
          <w:snapToGrid w:val="0"/>
        </w:rPr>
        <w:tab/>
        <w:t>Unsuccessful electoral candidates, reappointment of</w:t>
      </w:r>
      <w:bookmarkEnd w:id="137"/>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138" w:name="_Toc377383880"/>
      <w:r>
        <w:rPr>
          <w:rStyle w:val="CharSectno"/>
        </w:rPr>
        <w:t>104</w:t>
      </w:r>
      <w:r>
        <w:rPr>
          <w:snapToGrid w:val="0"/>
        </w:rPr>
        <w:t>.</w:t>
      </w:r>
      <w:r>
        <w:rPr>
          <w:snapToGrid w:val="0"/>
        </w:rPr>
        <w:tab/>
        <w:t>Time between resignation and reappointment not to count as service</w:t>
      </w:r>
      <w:bookmarkEnd w:id="138"/>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139" w:name="_Toc377383881"/>
      <w:r>
        <w:rPr>
          <w:rStyle w:val="CharSectno"/>
        </w:rPr>
        <w:t>105</w:t>
      </w:r>
      <w:r>
        <w:rPr>
          <w:snapToGrid w:val="0"/>
        </w:rPr>
        <w:t>.</w:t>
      </w:r>
      <w:r>
        <w:rPr>
          <w:snapToGrid w:val="0"/>
        </w:rPr>
        <w:tab/>
        <w:t>Members of Parliament etc. not to contact employing authorities etc. about some appointments</w:t>
      </w:r>
      <w:bookmarkEnd w:id="139"/>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140" w:name="_Toc377383882"/>
      <w:r>
        <w:rPr>
          <w:rStyle w:val="CharSectno"/>
        </w:rPr>
        <w:t>106</w:t>
      </w:r>
      <w:r>
        <w:rPr>
          <w:snapToGrid w:val="0"/>
        </w:rPr>
        <w:t>.</w:t>
      </w:r>
      <w:r>
        <w:rPr>
          <w:snapToGrid w:val="0"/>
        </w:rPr>
        <w:tab/>
        <w:t>Protection from personal liability</w:t>
      </w:r>
      <w:bookmarkEnd w:id="140"/>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41" w:name="_Toc377383883"/>
      <w:r>
        <w:rPr>
          <w:rStyle w:val="CharSectno"/>
        </w:rPr>
        <w:t>107</w:t>
      </w:r>
      <w:r>
        <w:rPr>
          <w:snapToGrid w:val="0"/>
        </w:rPr>
        <w:t>.</w:t>
      </w:r>
      <w:r>
        <w:rPr>
          <w:snapToGrid w:val="0"/>
        </w:rPr>
        <w:tab/>
        <w:t>Vacancy etc. in office etc., directing people to act in case of</w:t>
      </w:r>
      <w:bookmarkEnd w:id="141"/>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142" w:name="_Toc377383884"/>
      <w:r>
        <w:rPr>
          <w:rStyle w:val="CharSectno"/>
        </w:rPr>
        <w:t>108A</w:t>
      </w:r>
      <w:r>
        <w:t>.</w:t>
      </w:r>
      <w:r>
        <w:tab/>
        <w:t>Delegation by Minister</w:t>
      </w:r>
      <w:bookmarkEnd w:id="142"/>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143" w:name="_Toc377383885"/>
      <w:r>
        <w:rPr>
          <w:rStyle w:val="CharSectno"/>
        </w:rPr>
        <w:t>108</w:t>
      </w:r>
      <w:r>
        <w:rPr>
          <w:snapToGrid w:val="0"/>
        </w:rPr>
        <w:t>.</w:t>
      </w:r>
      <w:r>
        <w:rPr>
          <w:snapToGrid w:val="0"/>
        </w:rPr>
        <w:tab/>
        <w:t>Regulations</w:t>
      </w:r>
      <w:bookmarkEnd w:id="14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144" w:name="_Toc377383886"/>
      <w:r>
        <w:rPr>
          <w:rStyle w:val="CharPartNo"/>
        </w:rPr>
        <w:t>Part 9</w:t>
      </w:r>
      <w:r>
        <w:t> — </w:t>
      </w:r>
      <w:r>
        <w:rPr>
          <w:rStyle w:val="CharPartText"/>
        </w:rPr>
        <w:t>Repeal and transitional provisions</w:t>
      </w:r>
      <w:bookmarkEnd w:id="144"/>
      <w:r>
        <w:rPr>
          <w:rStyle w:val="CharPartText"/>
        </w:rPr>
        <w:t xml:space="preserve"> </w:t>
      </w:r>
    </w:p>
    <w:p>
      <w:pPr>
        <w:pStyle w:val="Heading3"/>
      </w:pPr>
      <w:bookmarkStart w:id="145" w:name="_Toc377383887"/>
      <w:r>
        <w:rPr>
          <w:rStyle w:val="CharDivNo"/>
        </w:rPr>
        <w:t>Division 1</w:t>
      </w:r>
      <w:r>
        <w:t> — </w:t>
      </w:r>
      <w:r>
        <w:rPr>
          <w:rStyle w:val="CharDivText"/>
          <w:i/>
          <w:iCs/>
        </w:rPr>
        <w:t>Public Service Act 1978</w:t>
      </w:r>
      <w:r>
        <w:rPr>
          <w:rStyle w:val="CharDivText"/>
        </w:rPr>
        <w:t xml:space="preserve"> repeal and transitional provisions</w:t>
      </w:r>
      <w:bookmarkEnd w:id="145"/>
    </w:p>
    <w:p>
      <w:pPr>
        <w:pStyle w:val="Footnoteheading"/>
      </w:pPr>
      <w:r>
        <w:tab/>
        <w:t>[Heading inserted by No. 39 of 2010 s. 62.]</w:t>
      </w:r>
    </w:p>
    <w:p>
      <w:pPr>
        <w:pStyle w:val="Heading5"/>
        <w:rPr>
          <w:snapToGrid w:val="0"/>
        </w:rPr>
      </w:pPr>
      <w:bookmarkStart w:id="146" w:name="_Toc377383888"/>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146"/>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147" w:name="_Toc377383889"/>
      <w:r>
        <w:rPr>
          <w:rStyle w:val="CharSectno"/>
        </w:rPr>
        <w:t>111</w:t>
      </w:r>
      <w:r>
        <w:rPr>
          <w:snapToGrid w:val="0"/>
        </w:rPr>
        <w:t>.</w:t>
      </w:r>
      <w:r>
        <w:rPr>
          <w:snapToGrid w:val="0"/>
        </w:rPr>
        <w:tab/>
        <w:t>Transitional provisions related to Part 4 (Sch. 6)</w:t>
      </w:r>
      <w:bookmarkEnd w:id="147"/>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148" w:name="_Toc377383890"/>
      <w:r>
        <w:rPr>
          <w:rStyle w:val="CharSectno"/>
        </w:rPr>
        <w:t>112</w:t>
      </w:r>
      <w:r>
        <w:rPr>
          <w:snapToGrid w:val="0"/>
        </w:rPr>
        <w:t>.</w:t>
      </w:r>
      <w:r>
        <w:rPr>
          <w:snapToGrid w:val="0"/>
        </w:rPr>
        <w:tab/>
        <w:t>Certain words etc. in written laws etc. taken to be amended</w:t>
      </w:r>
      <w:bookmarkEnd w:id="148"/>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keepLines/>
      </w:pPr>
      <w:bookmarkStart w:id="149" w:name="_Toc377383891"/>
      <w:r>
        <w:rPr>
          <w:rStyle w:val="CharDivNo"/>
        </w:rPr>
        <w:t>Division 2</w:t>
      </w:r>
      <w:r>
        <w:t> — </w:t>
      </w:r>
      <w:r>
        <w:rPr>
          <w:rStyle w:val="CharDivText"/>
          <w:i/>
          <w:iCs/>
        </w:rPr>
        <w:t>Public Sector Reform Act 2010</w:t>
      </w:r>
      <w:r>
        <w:rPr>
          <w:rStyle w:val="CharDivText"/>
        </w:rPr>
        <w:t xml:space="preserve"> Part 2 amendments: transitional provisions</w:t>
      </w:r>
      <w:bookmarkEnd w:id="149"/>
    </w:p>
    <w:p>
      <w:pPr>
        <w:pStyle w:val="Footnoteheading"/>
        <w:keepNext/>
        <w:keepLines/>
      </w:pPr>
      <w:r>
        <w:tab/>
        <w:t>[Heading inserted by No. 39 of 2010 s. 63.]</w:t>
      </w:r>
    </w:p>
    <w:p>
      <w:pPr>
        <w:pStyle w:val="Heading5"/>
      </w:pPr>
      <w:bookmarkStart w:id="150" w:name="_Toc377383892"/>
      <w:r>
        <w:rPr>
          <w:rStyle w:val="CharSectno"/>
        </w:rPr>
        <w:t>113</w:t>
      </w:r>
      <w:r>
        <w:t>.</w:t>
      </w:r>
      <w:r>
        <w:tab/>
        <w:t xml:space="preserve">Transitional provisions </w:t>
      </w:r>
      <w:r>
        <w:rPr>
          <w:snapToGrid w:val="0"/>
        </w:rPr>
        <w:t>(Sch. 7)</w:t>
      </w:r>
      <w:bookmarkEnd w:id="150"/>
    </w:p>
    <w:p>
      <w:pPr>
        <w:pStyle w:val="Subsection"/>
      </w:pPr>
      <w:r>
        <w:tab/>
      </w:r>
      <w:r>
        <w:tab/>
        <w:t>Schedule 7 sets out transitional provisions.</w:t>
      </w:r>
    </w:p>
    <w:p>
      <w:pPr>
        <w:pStyle w:val="Footnotesection"/>
      </w:pPr>
      <w:r>
        <w:tab/>
        <w:t>[Section 113 inserted by No. 39 of 2010 s. 63.]</w:t>
      </w:r>
    </w:p>
    <w:p>
      <w:pPr>
        <w:pStyle w:val="Heading3"/>
      </w:pPr>
      <w:bookmarkStart w:id="151" w:name="_Toc377383893"/>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151"/>
    </w:p>
    <w:p>
      <w:pPr>
        <w:pStyle w:val="Footnoteheading"/>
      </w:pPr>
      <w:r>
        <w:tab/>
        <w:t xml:space="preserve">[Heading inserted by No. 39 of 2010 s. 107.] </w:t>
      </w:r>
    </w:p>
    <w:p>
      <w:pPr>
        <w:pStyle w:val="Heading5"/>
      </w:pPr>
      <w:bookmarkStart w:id="152" w:name="_Toc377383894"/>
      <w:r>
        <w:rPr>
          <w:rStyle w:val="CharSectno"/>
        </w:rPr>
        <w:t>114</w:t>
      </w:r>
      <w:r>
        <w:t>.</w:t>
      </w:r>
      <w:r>
        <w:tab/>
        <w:t xml:space="preserve">Transitional provisions </w:t>
      </w:r>
      <w:r>
        <w:rPr>
          <w:snapToGrid w:val="0"/>
        </w:rPr>
        <w:t>(Sch. 8)</w:t>
      </w:r>
      <w:bookmarkEnd w:id="152"/>
    </w:p>
    <w:p>
      <w:pPr>
        <w:pStyle w:val="Subsection"/>
      </w:pPr>
      <w:r>
        <w:tab/>
      </w:r>
      <w:r>
        <w:tab/>
        <w:t>Schedule 8 sets out transitional provisions.</w:t>
      </w:r>
    </w:p>
    <w:p>
      <w:pPr>
        <w:pStyle w:val="Footnotesection"/>
      </w:pPr>
      <w:r>
        <w:tab/>
        <w:t>[Section 114 inserted by No. 39 of 2010 s. 107.]</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53" w:name="_Toc377383895"/>
      <w:r>
        <w:rPr>
          <w:rStyle w:val="CharSchNo"/>
        </w:rPr>
        <w:t>Schedule 1</w:t>
      </w:r>
      <w:r>
        <w:rPr>
          <w:rStyle w:val="CharSDivNo"/>
        </w:rPr>
        <w:t> </w:t>
      </w:r>
      <w:r>
        <w:t>—</w:t>
      </w:r>
      <w:r>
        <w:rPr>
          <w:rStyle w:val="CharSDivText"/>
        </w:rPr>
        <w:t> </w:t>
      </w:r>
      <w:r>
        <w:rPr>
          <w:rStyle w:val="CharSchText"/>
        </w:rPr>
        <w:t>Entities which are not organisations</w:t>
      </w:r>
      <w:bookmarkEnd w:id="153"/>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No. 25 of 2012 s. 224; No. 25 of 2013 s. 44; amended in Gazette 16 Sep 1994 p. 4803; 23 Jun 1995 p. 2508; 3 Nov 1995 p. 5204; 4 Jan 2005 p. 6.] </w:t>
      </w:r>
    </w:p>
    <w:p>
      <w:pPr>
        <w:pStyle w:val="yScheduleHeading"/>
        <w:outlineLvl w:val="0"/>
      </w:pPr>
      <w:bookmarkStart w:id="154" w:name="_Toc377383896"/>
      <w:r>
        <w:rPr>
          <w:rStyle w:val="CharSchNo"/>
        </w:rPr>
        <w:t>Schedule 2</w:t>
      </w:r>
      <w:r>
        <w:rPr>
          <w:rStyle w:val="CharSDivNo"/>
        </w:rPr>
        <w:t> </w:t>
      </w:r>
      <w:r>
        <w:t>—</w:t>
      </w:r>
      <w:r>
        <w:rPr>
          <w:rStyle w:val="CharSDivText"/>
        </w:rPr>
        <w:t> </w:t>
      </w:r>
      <w:r>
        <w:rPr>
          <w:rStyle w:val="CharSchText"/>
        </w:rPr>
        <w:t>Entities which are SES organisations</w:t>
      </w:r>
      <w:bookmarkEnd w:id="154"/>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rPr>
                <w:i/>
                <w:iCs/>
              </w:rPr>
            </w:pPr>
            <w:r>
              <w:rPr>
                <w:i/>
                <w:iCs/>
              </w:rPr>
              <w:t>[9, 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rPr>
                <w:i/>
              </w:rPr>
            </w:pPr>
            <w:r>
              <w:rPr>
                <w:i/>
              </w:rPr>
              <w:t>[10A</w:t>
            </w:r>
          </w:p>
        </w:tc>
        <w:tc>
          <w:tcPr>
            <w:tcW w:w="6008" w:type="dxa"/>
          </w:tcPr>
          <w:p>
            <w:pPr>
              <w:pStyle w:val="yTableNAm"/>
            </w:pPr>
            <w:r>
              <w:rPr>
                <w:i/>
              </w:rPr>
              <w:t>deleted]</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jc w:val="center"/>
              <w:rPr>
                <w:i/>
              </w:rPr>
            </w:pPr>
            <w:r>
              <w:rPr>
                <w:i/>
              </w:rPr>
              <w:t>[20</w:t>
            </w:r>
            <w:r>
              <w:rPr>
                <w:i/>
              </w:rPr>
              <w:noBreakHyphen/>
              <w:t>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pPr>
            <w:r>
              <w:t>28</w:t>
            </w:r>
          </w:p>
        </w:tc>
        <w:tc>
          <w:tcPr>
            <w:tcW w:w="6008" w:type="dxa"/>
          </w:tcPr>
          <w:p>
            <w:pPr>
              <w:pStyle w:val="yTableNAm"/>
              <w:rPr>
                <w:spacing w:val="-4"/>
              </w:rPr>
            </w:pPr>
            <w:r>
              <w:t>Metropolitan Redevelopment Authority</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rPr>
                <w:i/>
                <w:spacing w:val="-22"/>
              </w:rPr>
            </w:pPr>
            <w:r>
              <w:rPr>
                <w:i/>
                <w:spacing w:val="-22"/>
              </w:rPr>
              <w:t>[47B, 47C</w:t>
            </w:r>
          </w:p>
        </w:tc>
        <w:tc>
          <w:tcPr>
            <w:tcW w:w="6008" w:type="dxa"/>
          </w:tcPr>
          <w:p>
            <w:pPr>
              <w:pStyle w:val="yTableNAm"/>
            </w:pPr>
            <w:r>
              <w:rPr>
                <w:i/>
              </w:rPr>
              <w:t>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24 of 2007 s. 39; No. 38 of 2007 s. 197; </w:t>
      </w:r>
      <w:r>
        <w:rPr>
          <w:spacing w:val="-4"/>
        </w:rPr>
        <w:t>No. 45 of 2011 s. 1</w:t>
      </w:r>
      <w:r>
        <w:t>42; No. 37 of 2011 s. 57; No. 22 of 2012 s. 133;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yScheduleHeading"/>
        <w:outlineLvl w:val="0"/>
      </w:pPr>
      <w:bookmarkStart w:id="155" w:name="_Toc377383897"/>
      <w:r>
        <w:rPr>
          <w:rStyle w:val="CharSchNo"/>
        </w:rPr>
        <w:t>Schedule 3</w:t>
      </w:r>
      <w:r>
        <w:rPr>
          <w:rStyle w:val="CharSDivNo"/>
        </w:rPr>
        <w:t> </w:t>
      </w:r>
      <w:r>
        <w:t>—</w:t>
      </w:r>
      <w:r>
        <w:rPr>
          <w:rStyle w:val="CharSDivText"/>
        </w:rPr>
        <w:t> </w:t>
      </w:r>
      <w:r>
        <w:rPr>
          <w:rStyle w:val="CharSchText"/>
        </w:rPr>
        <w:t>Provisions applicable to and in relation to special inquirers</w:t>
      </w:r>
      <w:bookmarkEnd w:id="155"/>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156" w:name="_Toc377383898"/>
      <w:r>
        <w:rPr>
          <w:rStyle w:val="CharSClsNo"/>
        </w:rPr>
        <w:t>1</w:t>
      </w:r>
      <w:r>
        <w:t xml:space="preserve">. </w:t>
      </w:r>
      <w:r>
        <w:tab/>
        <w:t>Power to summon witnesses and documents</w:t>
      </w:r>
      <w:bookmarkEnd w:id="156"/>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157" w:name="_Toc377383899"/>
      <w:r>
        <w:rPr>
          <w:rStyle w:val="CharSClsNo"/>
        </w:rPr>
        <w:t>2</w:t>
      </w:r>
      <w:r>
        <w:rPr>
          <w:snapToGrid w:val="0"/>
        </w:rPr>
        <w:t xml:space="preserve">. </w:t>
      </w:r>
      <w:r>
        <w:rPr>
          <w:snapToGrid w:val="0"/>
        </w:rPr>
        <w:tab/>
        <w:t>Duty of witnesses to continue in attendance</w:t>
      </w:r>
      <w:bookmarkEnd w:id="157"/>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158" w:name="_Toc377383900"/>
      <w:r>
        <w:rPr>
          <w:rStyle w:val="CharSClsNo"/>
        </w:rPr>
        <w:t>3</w:t>
      </w:r>
      <w:r>
        <w:rPr>
          <w:snapToGrid w:val="0"/>
        </w:rPr>
        <w:t xml:space="preserve">. </w:t>
      </w:r>
      <w:r>
        <w:rPr>
          <w:snapToGrid w:val="0"/>
        </w:rPr>
        <w:tab/>
      </w:r>
      <w:r>
        <w:t>Power</w:t>
      </w:r>
      <w:r>
        <w:rPr>
          <w:snapToGrid w:val="0"/>
        </w:rPr>
        <w:t xml:space="preserve"> to examine on oath or affirmation</w:t>
      </w:r>
      <w:bookmarkEnd w:id="158"/>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159" w:name="_Toc377383901"/>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159"/>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60" w:name="_Toc377383902"/>
      <w:r>
        <w:rPr>
          <w:rStyle w:val="CharSClsNo"/>
        </w:rPr>
        <w:t>5</w:t>
      </w:r>
      <w:r>
        <w:rPr>
          <w:snapToGrid w:val="0"/>
        </w:rPr>
        <w:t xml:space="preserve">. </w:t>
      </w:r>
      <w:r>
        <w:rPr>
          <w:snapToGrid w:val="0"/>
        </w:rPr>
        <w:tab/>
      </w:r>
      <w:r>
        <w:t>Hindering</w:t>
      </w:r>
      <w:r>
        <w:rPr>
          <w:snapToGrid w:val="0"/>
        </w:rPr>
        <w:t xml:space="preserve"> or misleading special inquirers</w:t>
      </w:r>
      <w:bookmarkEnd w:id="160"/>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61" w:name="_Toc377383903"/>
      <w:r>
        <w:rPr>
          <w:rStyle w:val="CharSClsNo"/>
        </w:rPr>
        <w:t>6</w:t>
      </w:r>
      <w:r>
        <w:rPr>
          <w:snapToGrid w:val="0"/>
        </w:rPr>
        <w:t xml:space="preserve">. </w:t>
      </w:r>
      <w:r>
        <w:rPr>
          <w:snapToGrid w:val="0"/>
        </w:rPr>
        <w:tab/>
      </w:r>
      <w:r>
        <w:t>Protection</w:t>
      </w:r>
      <w:r>
        <w:rPr>
          <w:snapToGrid w:val="0"/>
        </w:rPr>
        <w:t xml:space="preserve"> to special inquirers and witnesses</w:t>
      </w:r>
      <w:bookmarkEnd w:id="161"/>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yScheduleHeading"/>
      </w:pPr>
      <w:bookmarkStart w:id="162" w:name="_Toc377383904"/>
      <w:r>
        <w:rPr>
          <w:rStyle w:val="CharSchNo"/>
        </w:rPr>
        <w:t>Schedule 4</w:t>
      </w:r>
      <w:r>
        <w:rPr>
          <w:rStyle w:val="CharSDivNo"/>
        </w:rPr>
        <w:t> </w:t>
      </w:r>
      <w:r>
        <w:t>—</w:t>
      </w:r>
      <w:r>
        <w:rPr>
          <w:rStyle w:val="CharSDivText"/>
        </w:rPr>
        <w:t> </w:t>
      </w:r>
      <w:r>
        <w:rPr>
          <w:rStyle w:val="CharSchText"/>
        </w:rPr>
        <w:t>Form of declaration</w:t>
      </w:r>
      <w:bookmarkEnd w:id="162"/>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yScheduleHeading"/>
        <w:outlineLvl w:val="0"/>
      </w:pPr>
      <w:bookmarkStart w:id="163" w:name="_Toc377383905"/>
      <w:r>
        <w:rPr>
          <w:rStyle w:val="CharSchNo"/>
        </w:rPr>
        <w:t>Schedule 5</w:t>
      </w:r>
      <w:r>
        <w:rPr>
          <w:rStyle w:val="CharSDivNo"/>
        </w:rPr>
        <w:t> </w:t>
      </w:r>
      <w:r>
        <w:t>—</w:t>
      </w:r>
      <w:r>
        <w:rPr>
          <w:rStyle w:val="CharSDivText"/>
        </w:rPr>
        <w:t> </w:t>
      </w:r>
      <w:r>
        <w:rPr>
          <w:rStyle w:val="CharSchText"/>
        </w:rPr>
        <w:t>General transitional provisions</w:t>
      </w:r>
      <w:bookmarkEnd w:id="163"/>
    </w:p>
    <w:p>
      <w:pPr>
        <w:pStyle w:val="yShoulderClause"/>
        <w:rPr>
          <w:snapToGrid w:val="0"/>
        </w:rPr>
      </w:pPr>
      <w:r>
        <w:rPr>
          <w:snapToGrid w:val="0"/>
        </w:rPr>
        <w:t>[s. 108 and 110(2)]</w:t>
      </w:r>
    </w:p>
    <w:p>
      <w:pPr>
        <w:pStyle w:val="yFootnoteheading"/>
      </w:pPr>
      <w:r>
        <w:tab/>
        <w:t>[Heading amended by No. 19 of 2010 s. 4.]</w:t>
      </w:r>
    </w:p>
    <w:p>
      <w:pPr>
        <w:pStyle w:val="yHeading5"/>
        <w:rPr>
          <w:snapToGrid w:val="0"/>
        </w:rPr>
      </w:pPr>
      <w:bookmarkStart w:id="164" w:name="_Toc377383906"/>
      <w:r>
        <w:rPr>
          <w:rStyle w:val="CharSClsNo"/>
        </w:rPr>
        <w:t>1</w:t>
      </w:r>
      <w:r>
        <w:rPr>
          <w:snapToGrid w:val="0"/>
        </w:rPr>
        <w:t xml:space="preserve">. </w:t>
      </w:r>
      <w:r>
        <w:rPr>
          <w:snapToGrid w:val="0"/>
        </w:rPr>
        <w:tab/>
        <w:t>Interpretation</w:t>
      </w:r>
      <w:bookmarkEnd w:id="164"/>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rPr>
          <w:snapToGrid w:val="0"/>
        </w:rPr>
      </w:pPr>
      <w:bookmarkStart w:id="165" w:name="_Toc377383907"/>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165"/>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rPr>
          <w:snapToGrid w:val="0"/>
        </w:rPr>
      </w:pPr>
      <w:bookmarkStart w:id="166" w:name="_Toc377383908"/>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166"/>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rPr>
          <w:snapToGrid w:val="0"/>
        </w:rPr>
      </w:pPr>
      <w:bookmarkStart w:id="167" w:name="_Toc377383909"/>
      <w:r>
        <w:rPr>
          <w:rStyle w:val="CharSClsNo"/>
        </w:rPr>
        <w:t>4</w:t>
      </w:r>
      <w:r>
        <w:rPr>
          <w:snapToGrid w:val="0"/>
        </w:rPr>
        <w:t xml:space="preserve">. </w:t>
      </w:r>
      <w:r>
        <w:rPr>
          <w:snapToGrid w:val="0"/>
        </w:rPr>
        <w:tab/>
      </w:r>
      <w:r>
        <w:t>General</w:t>
      </w:r>
      <w:r>
        <w:rPr>
          <w:snapToGrid w:val="0"/>
        </w:rPr>
        <w:t xml:space="preserve"> savings</w:t>
      </w:r>
      <w:bookmarkEnd w:id="167"/>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68" w:name="_Toc377383910"/>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168"/>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169" w:name="_Toc377383911"/>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169"/>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70" w:name="_Toc377383912"/>
      <w:r>
        <w:rPr>
          <w:rStyle w:val="CharSClsNo"/>
        </w:rPr>
        <w:t>7</w:t>
      </w:r>
      <w:r>
        <w:rPr>
          <w:snapToGrid w:val="0"/>
        </w:rPr>
        <w:t xml:space="preserve">. </w:t>
      </w:r>
      <w:r>
        <w:rPr>
          <w:snapToGrid w:val="0"/>
        </w:rPr>
        <w:tab/>
      </w:r>
      <w:r>
        <w:t>Absorbed</w:t>
      </w:r>
      <w:r>
        <w:rPr>
          <w:snapToGrid w:val="0"/>
        </w:rPr>
        <w:t xml:space="preserve"> personnel (repealed Act s. 25)</w:t>
      </w:r>
      <w:bookmarkEnd w:id="170"/>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71" w:name="_Toc377383913"/>
      <w:r>
        <w:rPr>
          <w:rStyle w:val="CharSClsNo"/>
        </w:rPr>
        <w:t>8</w:t>
      </w:r>
      <w:r>
        <w:rPr>
          <w:snapToGrid w:val="0"/>
        </w:rPr>
        <w:t xml:space="preserve">. </w:t>
      </w:r>
      <w:r>
        <w:rPr>
          <w:snapToGrid w:val="0"/>
        </w:rPr>
        <w:tab/>
      </w:r>
      <w:r>
        <w:t>Proceedings under repealed Act s. 26</w:t>
      </w:r>
      <w:bookmarkEnd w:id="171"/>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72" w:name="_Toc377383914"/>
      <w:r>
        <w:rPr>
          <w:rStyle w:val="CharSClsNo"/>
        </w:rPr>
        <w:t>9</w:t>
      </w:r>
      <w:r>
        <w:rPr>
          <w:snapToGrid w:val="0"/>
        </w:rPr>
        <w:t xml:space="preserve">. </w:t>
      </w:r>
      <w:r>
        <w:rPr>
          <w:snapToGrid w:val="0"/>
        </w:rPr>
        <w:tab/>
        <w:t>A</w:t>
      </w:r>
      <w:r>
        <w:t>ppointments</w:t>
      </w:r>
      <w:r>
        <w:rPr>
          <w:snapToGrid w:val="0"/>
        </w:rPr>
        <w:t xml:space="preserve"> etc. under repealed Act s. 30</w:t>
      </w:r>
      <w:bookmarkEnd w:id="172"/>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73" w:name="_Toc377383915"/>
      <w:r>
        <w:rPr>
          <w:rStyle w:val="CharSClsNo"/>
        </w:rPr>
        <w:t>10</w:t>
      </w:r>
      <w:r>
        <w:rPr>
          <w:snapToGrid w:val="0"/>
        </w:rPr>
        <w:t xml:space="preserve">. </w:t>
      </w:r>
      <w:r>
        <w:rPr>
          <w:snapToGrid w:val="0"/>
        </w:rPr>
        <w:tab/>
        <w:t>A</w:t>
      </w:r>
      <w:r>
        <w:t>ppointments</w:t>
      </w:r>
      <w:r>
        <w:rPr>
          <w:snapToGrid w:val="0"/>
        </w:rPr>
        <w:t xml:space="preserve"> under repealed Act s. 30A</w:t>
      </w:r>
      <w:bookmarkEnd w:id="173"/>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174" w:name="_Toc377383916"/>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174"/>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spacing w:before="180"/>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75" w:name="_Toc377383917"/>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175"/>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rPr>
          <w:snapToGrid w:val="0"/>
        </w:rPr>
      </w:pPr>
      <w:bookmarkStart w:id="176" w:name="_Toc377383918"/>
      <w:r>
        <w:rPr>
          <w:rStyle w:val="CharSClsNo"/>
        </w:rPr>
        <w:t>14</w:t>
      </w:r>
      <w:r>
        <w:rPr>
          <w:snapToGrid w:val="0"/>
        </w:rPr>
        <w:t xml:space="preserve">. </w:t>
      </w:r>
      <w:r>
        <w:rPr>
          <w:snapToGrid w:val="0"/>
        </w:rPr>
        <w:tab/>
        <w:t>Senior officers (repealed Act s. 39)</w:t>
      </w:r>
      <w:bookmarkEnd w:id="176"/>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77" w:name="_Toc377383919"/>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177"/>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178" w:name="_Toc377383920"/>
      <w:r>
        <w:rPr>
          <w:rStyle w:val="CharSClsNo"/>
        </w:rPr>
        <w:t>16</w:t>
      </w:r>
      <w:r>
        <w:rPr>
          <w:snapToGrid w:val="0"/>
        </w:rPr>
        <w:t xml:space="preserve">. </w:t>
      </w:r>
      <w:r>
        <w:rPr>
          <w:snapToGrid w:val="0"/>
        </w:rPr>
        <w:tab/>
      </w:r>
      <w:r>
        <w:t>Long</w:t>
      </w:r>
      <w:r>
        <w:rPr>
          <w:snapToGrid w:val="0"/>
        </w:rPr>
        <w:t xml:space="preserve"> service leave and recreation leave</w:t>
      </w:r>
      <w:bookmarkEnd w:id="178"/>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179" w:name="_Toc377383921"/>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179"/>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180" w:name="_Toc377383922"/>
      <w:r>
        <w:rPr>
          <w:rStyle w:val="CharSClsNo"/>
        </w:rPr>
        <w:t>18</w:t>
      </w:r>
      <w:r>
        <w:rPr>
          <w:snapToGrid w:val="0"/>
        </w:rPr>
        <w:t xml:space="preserve">. </w:t>
      </w:r>
      <w:r>
        <w:rPr>
          <w:snapToGrid w:val="0"/>
        </w:rPr>
        <w:tab/>
      </w:r>
      <w:r>
        <w:t>Regulations</w:t>
      </w:r>
      <w:bookmarkEnd w:id="180"/>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181" w:name="_Toc377383923"/>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181"/>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82" w:name="_Toc377383924"/>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182"/>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83" w:name="_Toc377383925"/>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183"/>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184" w:name="_Toc377383926"/>
      <w:r>
        <w:rPr>
          <w:rStyle w:val="CharSchNo"/>
        </w:rPr>
        <w:t>Schedule 6</w:t>
      </w:r>
      <w:r>
        <w:t> — </w:t>
      </w:r>
      <w:r>
        <w:rPr>
          <w:rStyle w:val="CharSchText"/>
        </w:rPr>
        <w:t>Transitional provisions relating to ministerial staff</w:t>
      </w:r>
      <w:bookmarkEnd w:id="184"/>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185" w:name="_Toc377383927"/>
      <w:r>
        <w:rPr>
          <w:rStyle w:val="CharSClsNo"/>
        </w:rPr>
        <w:t>1</w:t>
      </w:r>
      <w:r>
        <w:rPr>
          <w:snapToGrid w:val="0"/>
        </w:rPr>
        <w:t xml:space="preserve">. </w:t>
      </w:r>
      <w:r>
        <w:rPr>
          <w:snapToGrid w:val="0"/>
        </w:rPr>
        <w:tab/>
      </w:r>
      <w:r>
        <w:t>Ministerial</w:t>
      </w:r>
      <w:r>
        <w:rPr>
          <w:snapToGrid w:val="0"/>
        </w:rPr>
        <w:t xml:space="preserve"> staff</w:t>
      </w:r>
      <w:bookmarkEnd w:id="185"/>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186" w:name="_Toc377383928"/>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186"/>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187" w:name="_Toc377383929"/>
      <w:r>
        <w:rPr>
          <w:rStyle w:val="CharSClsNo"/>
        </w:rPr>
        <w:t>3</w:t>
      </w:r>
      <w:r>
        <w:rPr>
          <w:snapToGrid w:val="0"/>
        </w:rPr>
        <w:t xml:space="preserve">. </w:t>
      </w:r>
      <w:r>
        <w:rPr>
          <w:snapToGrid w:val="0"/>
        </w:rPr>
        <w:tab/>
        <w:t xml:space="preserve">Restriction on subsequent employment in departments or </w:t>
      </w:r>
      <w:r>
        <w:t>organisations</w:t>
      </w:r>
      <w:bookmarkEnd w:id="187"/>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188" w:name="_Toc377383930"/>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188"/>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89" w:name="_Toc377383931"/>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189"/>
    </w:p>
    <w:p>
      <w:pPr>
        <w:pStyle w:val="yShoulderClause"/>
      </w:pPr>
      <w:r>
        <w:t>[s. 113]</w:t>
      </w:r>
    </w:p>
    <w:p>
      <w:pPr>
        <w:pStyle w:val="yFootnoteheading"/>
      </w:pPr>
      <w:r>
        <w:tab/>
        <w:t>[Heading inserted by No. 39 of 2010 s. 66.]</w:t>
      </w:r>
    </w:p>
    <w:p>
      <w:pPr>
        <w:pStyle w:val="yHeading5"/>
      </w:pPr>
      <w:bookmarkStart w:id="190" w:name="_Toc377383932"/>
      <w:r>
        <w:rPr>
          <w:rStyle w:val="CharSClsNo"/>
        </w:rPr>
        <w:t>1</w:t>
      </w:r>
      <w:r>
        <w:t>.</w:t>
      </w:r>
      <w:r>
        <w:rPr>
          <w:b w:val="0"/>
        </w:rPr>
        <w:tab/>
      </w:r>
      <w:r>
        <w:t>Terms used</w:t>
      </w:r>
      <w:bookmarkEnd w:id="190"/>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191" w:name="_Toc377383933"/>
      <w:r>
        <w:rPr>
          <w:rStyle w:val="CharSClsNo"/>
        </w:rPr>
        <w:t>2</w:t>
      </w:r>
      <w:r>
        <w:t>.</w:t>
      </w:r>
      <w:r>
        <w:rPr>
          <w:b w:val="0"/>
        </w:rPr>
        <w:tab/>
      </w:r>
      <w:r>
        <w:t>Incumbent CEO remains in office as Public Sector Commissioner</w:t>
      </w:r>
      <w:bookmarkEnd w:id="191"/>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192" w:name="_Toc377383934"/>
      <w:r>
        <w:rPr>
          <w:rStyle w:val="CharSClsNo"/>
        </w:rPr>
        <w:t>3</w:t>
      </w:r>
      <w:r>
        <w:t>.</w:t>
      </w:r>
      <w:r>
        <w:rPr>
          <w:b w:val="0"/>
        </w:rPr>
        <w:tab/>
      </w:r>
      <w:r>
        <w:t>Commissioner for Public Sector Standards, entitlement of</w:t>
      </w:r>
      <w:bookmarkEnd w:id="192"/>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193" w:name="_Toc377383935"/>
      <w:r>
        <w:rPr>
          <w:rStyle w:val="CharSClsNo"/>
        </w:rPr>
        <w:t>4</w:t>
      </w:r>
      <w:r>
        <w:t>.</w:t>
      </w:r>
      <w:r>
        <w:rPr>
          <w:b w:val="0"/>
        </w:rPr>
        <w:tab/>
      </w:r>
      <w:r>
        <w:t>Approved procedures and other instruments</w:t>
      </w:r>
      <w:bookmarkEnd w:id="193"/>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194" w:name="_Toc377383936"/>
      <w:r>
        <w:rPr>
          <w:rStyle w:val="CharSClsNo"/>
        </w:rPr>
        <w:t>5</w:t>
      </w:r>
      <w:r>
        <w:t>.</w:t>
      </w:r>
      <w:r>
        <w:rPr>
          <w:b w:val="0"/>
        </w:rPr>
        <w:tab/>
      </w:r>
      <w:r>
        <w:t>Reviews, special inquiries and investigations</w:t>
      </w:r>
      <w:bookmarkEnd w:id="194"/>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195" w:name="_Toc377383937"/>
      <w:r>
        <w:rPr>
          <w:rStyle w:val="CharSClsNo"/>
        </w:rPr>
        <w:t>6</w:t>
      </w:r>
      <w:r>
        <w:t>.</w:t>
      </w:r>
      <w:r>
        <w:rPr>
          <w:b w:val="0"/>
        </w:rPr>
        <w:tab/>
      </w:r>
      <w:r>
        <w:t>Special offices</w:t>
      </w:r>
      <w:bookmarkEnd w:id="195"/>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196" w:name="_Toc377383938"/>
      <w:r>
        <w:rPr>
          <w:rStyle w:val="CharSClsNo"/>
        </w:rPr>
        <w:t>7</w:t>
      </w:r>
      <w:r>
        <w:t>.</w:t>
      </w:r>
      <w:r>
        <w:rPr>
          <w:b w:val="0"/>
        </w:rPr>
        <w:tab/>
      </w:r>
      <w:r>
        <w:t>Provisions affecting employment of CEOs</w:t>
      </w:r>
      <w:bookmarkEnd w:id="196"/>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197" w:name="_Toc377383939"/>
      <w:r>
        <w:rPr>
          <w:rStyle w:val="CharSClsNo"/>
        </w:rPr>
        <w:t>8</w:t>
      </w:r>
      <w:r>
        <w:t>.</w:t>
      </w:r>
      <w:r>
        <w:rPr>
          <w:b w:val="0"/>
        </w:rPr>
        <w:tab/>
      </w:r>
      <w:r>
        <w:t>Continuing effect of things done under s. 97</w:t>
      </w:r>
      <w:bookmarkEnd w:id="197"/>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198" w:name="_Toc377383940"/>
      <w:r>
        <w:rPr>
          <w:rStyle w:val="CharSClsNo"/>
        </w:rPr>
        <w:t>9</w:t>
      </w:r>
      <w:r>
        <w:t>.</w:t>
      </w:r>
      <w:r>
        <w:rPr>
          <w:b w:val="0"/>
        </w:rPr>
        <w:tab/>
      </w:r>
      <w:r>
        <w:t>Directions under s. 107</w:t>
      </w:r>
      <w:bookmarkEnd w:id="198"/>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199" w:name="_Toc377383941"/>
      <w:r>
        <w:rPr>
          <w:rStyle w:val="CharSClsNo"/>
        </w:rPr>
        <w:t>10</w:t>
      </w:r>
      <w:r>
        <w:t>.</w:t>
      </w:r>
      <w:r>
        <w:tab/>
        <w:t>General savings as to acts of Commissioner</w:t>
      </w:r>
      <w:bookmarkEnd w:id="199"/>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200" w:name="_Toc377383942"/>
      <w:r>
        <w:rPr>
          <w:rStyle w:val="CharSClsNo"/>
        </w:rPr>
        <w:t>11</w:t>
      </w:r>
      <w:r>
        <w:t>.</w:t>
      </w:r>
      <w:r>
        <w:rPr>
          <w:b w:val="0"/>
        </w:rPr>
        <w:tab/>
      </w:r>
      <w:r>
        <w:t>Power to amend subsidiary legislation</w:t>
      </w:r>
      <w:bookmarkEnd w:id="200"/>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201" w:name="_Toc377383943"/>
      <w:r>
        <w:rPr>
          <w:rStyle w:val="CharSClsNo"/>
        </w:rPr>
        <w:t>12</w:t>
      </w:r>
      <w:r>
        <w:t>.</w:t>
      </w:r>
      <w:r>
        <w:rPr>
          <w:b w:val="0"/>
        </w:rPr>
        <w:tab/>
      </w:r>
      <w:r>
        <w:t>Transitional regulations</w:t>
      </w:r>
      <w:bookmarkEnd w:id="201"/>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202" w:name="_Toc377383944"/>
      <w:r>
        <w:rPr>
          <w:rStyle w:val="CharSClsNo"/>
        </w:rPr>
        <w:t>13</w:t>
      </w:r>
      <w:r>
        <w:t>.</w:t>
      </w:r>
      <w:r>
        <w:rPr>
          <w:b w:val="0"/>
        </w:rPr>
        <w:tab/>
      </w:r>
      <w:r>
        <w:rPr>
          <w:i/>
          <w:iCs/>
        </w:rPr>
        <w:t>Interpretation Act 1984</w:t>
      </w:r>
      <w:r>
        <w:t xml:space="preserve"> not affected</w:t>
      </w:r>
      <w:bookmarkEnd w:id="202"/>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203" w:name="_Toc377383945"/>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203"/>
    </w:p>
    <w:p>
      <w:pPr>
        <w:pStyle w:val="yShoulderClause"/>
      </w:pPr>
      <w:r>
        <w:t>[s. 114]</w:t>
      </w:r>
    </w:p>
    <w:p>
      <w:pPr>
        <w:pStyle w:val="Footnoteheading"/>
      </w:pPr>
      <w:r>
        <w:tab/>
        <w:t xml:space="preserve">[Heading inserted by No. 39 of 2010 s. 108.] </w:t>
      </w:r>
    </w:p>
    <w:p>
      <w:pPr>
        <w:pStyle w:val="yHeading5"/>
      </w:pPr>
      <w:bookmarkStart w:id="204" w:name="_Toc377383946"/>
      <w:r>
        <w:rPr>
          <w:rStyle w:val="CharSClsNo"/>
        </w:rPr>
        <w:t>1</w:t>
      </w:r>
      <w:r>
        <w:t>.</w:t>
      </w:r>
      <w:r>
        <w:rPr>
          <w:b w:val="0"/>
        </w:rPr>
        <w:tab/>
      </w:r>
      <w:r>
        <w:t>Term used: commencement day</w:t>
      </w:r>
      <w:bookmarkEnd w:id="204"/>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205" w:name="_Toc377383947"/>
      <w:r>
        <w:rPr>
          <w:rStyle w:val="CharSClsNo"/>
        </w:rPr>
        <w:t>2</w:t>
      </w:r>
      <w:r>
        <w:t>.</w:t>
      </w:r>
      <w:r>
        <w:rPr>
          <w:b w:val="0"/>
        </w:rPr>
        <w:tab/>
      </w:r>
      <w:r>
        <w:t>Disciplinary proceedings under Part 5 Div. 3</w:t>
      </w:r>
      <w:bookmarkEnd w:id="205"/>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206" w:name="_Toc377383948"/>
      <w:r>
        <w:rPr>
          <w:rStyle w:val="CharSClsNo"/>
        </w:rPr>
        <w:t>3</w:t>
      </w:r>
      <w:r>
        <w:t>.</w:t>
      </w:r>
      <w:r>
        <w:rPr>
          <w:b w:val="0"/>
        </w:rPr>
        <w:tab/>
      </w:r>
      <w:r>
        <w:t>Suspensions under s. 82</w:t>
      </w:r>
      <w:bookmarkEnd w:id="206"/>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207" w:name="_Toc377383949"/>
      <w:r>
        <w:rPr>
          <w:rStyle w:val="CharSClsNo"/>
        </w:rPr>
        <w:t>4</w:t>
      </w:r>
      <w:r>
        <w:t>.</w:t>
      </w:r>
      <w:r>
        <w:rPr>
          <w:b w:val="0"/>
        </w:rPr>
        <w:tab/>
      </w:r>
      <w:r>
        <w:t>Appeals under s. 78</w:t>
      </w:r>
      <w:bookmarkEnd w:id="207"/>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208" w:name="_Toc377383950"/>
      <w:r>
        <w:rPr>
          <w:rStyle w:val="CharSClsNo"/>
        </w:rPr>
        <w:t>5</w:t>
      </w:r>
      <w:r>
        <w:t>.</w:t>
      </w:r>
      <w:r>
        <w:rPr>
          <w:b w:val="0"/>
        </w:rPr>
        <w:tab/>
      </w:r>
      <w:r>
        <w:t>Power to amend subsidiary legislation</w:t>
      </w:r>
      <w:bookmarkEnd w:id="208"/>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209" w:name="_Toc377383951"/>
      <w:r>
        <w:rPr>
          <w:rStyle w:val="CharSClsNo"/>
        </w:rPr>
        <w:t>6</w:t>
      </w:r>
      <w:r>
        <w:t>.</w:t>
      </w:r>
      <w:r>
        <w:rPr>
          <w:b w:val="0"/>
        </w:rPr>
        <w:tab/>
      </w:r>
      <w:r>
        <w:t>Transitional regulations</w:t>
      </w:r>
      <w:bookmarkEnd w:id="209"/>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210" w:name="_Toc377383952"/>
      <w:r>
        <w:rPr>
          <w:rStyle w:val="CharSClsNo"/>
        </w:rPr>
        <w:t>7</w:t>
      </w:r>
      <w:r>
        <w:t>.</w:t>
      </w:r>
      <w:r>
        <w:rPr>
          <w:b w:val="0"/>
        </w:rPr>
        <w:tab/>
      </w:r>
      <w:r>
        <w:rPr>
          <w:i/>
          <w:iCs/>
        </w:rPr>
        <w:t>Interpretation Act 1984</w:t>
      </w:r>
      <w:r>
        <w:t xml:space="preserve"> not affected</w:t>
      </w:r>
      <w:bookmarkEnd w:id="210"/>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pgSz w:w="11906" w:h="16838" w:code="9"/>
          <w:pgMar w:top="2381" w:right="2409" w:bottom="3543" w:left="2409" w:header="720" w:footer="3380" w:gutter="0"/>
          <w:cols w:space="720"/>
          <w:noEndnote/>
          <w:docGrid w:linePitch="326"/>
        </w:sectPr>
      </w:pPr>
    </w:p>
    <w:p>
      <w:pPr>
        <w:pStyle w:val="nHeading2"/>
        <w:outlineLvl w:val="0"/>
      </w:pPr>
      <w:bookmarkStart w:id="211" w:name="_Toc377383953"/>
      <w:r>
        <w:t>Notes</w:t>
      </w:r>
      <w:bookmarkEnd w:id="211"/>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rPr>
          <w:snapToGrid w:val="0"/>
        </w:rPr>
      </w:pPr>
      <w:bookmarkStart w:id="212" w:name="_Toc377383954"/>
      <w:r>
        <w:rPr>
          <w:snapToGrid w:val="0"/>
        </w:rPr>
        <w:t>Compilation table</w:t>
      </w:r>
      <w:bookmarkEnd w:id="21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Public Sector Management Act 1994</w:t>
            </w:r>
          </w:p>
        </w:tc>
        <w:tc>
          <w:tcPr>
            <w:tcW w:w="1134" w:type="dxa"/>
          </w:tcPr>
          <w:p>
            <w:pPr>
              <w:pStyle w:val="nTable"/>
              <w:spacing w:after="40"/>
              <w:rPr>
                <w:sz w:val="19"/>
              </w:rPr>
            </w:pPr>
            <w:r>
              <w:rPr>
                <w:sz w:val="19"/>
              </w:rPr>
              <w:t>31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1"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1"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1"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1" w:type="dxa"/>
          </w:tcPr>
          <w:p>
            <w:pPr>
              <w:pStyle w:val="nTable"/>
              <w:spacing w:after="40"/>
              <w:rPr>
                <w:sz w:val="19"/>
              </w:rPr>
            </w:pPr>
            <w:r>
              <w:rPr>
                <w:sz w:val="19"/>
              </w:rPr>
              <w:t>9 Dec 1994</w:t>
            </w:r>
          </w:p>
        </w:tc>
      </w:tr>
      <w:tr>
        <w:trPr>
          <w:cantSplit/>
        </w:trPr>
        <w:tc>
          <w:tcPr>
            <w:tcW w:w="2268" w:type="dxa"/>
          </w:tcPr>
          <w:p>
            <w:pPr>
              <w:pStyle w:val="nTable"/>
              <w:spacing w:after="40"/>
              <w:rPr>
                <w:sz w:val="19"/>
              </w:rPr>
            </w:pPr>
            <w:r>
              <w:rPr>
                <w:i/>
                <w:sz w:val="19"/>
              </w:rPr>
              <w:t xml:space="preserve">Energy Corporations (Transitional and Consequential Provisions) Act 1994 </w:t>
            </w:r>
            <w:r>
              <w:rPr>
                <w:sz w:val="19"/>
              </w:rPr>
              <w:t>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1" w:type="dxa"/>
            <w:tcBorders>
              <w:top w:val="nil"/>
              <w:bottom w:val="nil"/>
            </w:tcBorders>
          </w:tcPr>
          <w:p>
            <w:pPr>
              <w:pStyle w:val="nTable"/>
              <w:spacing w:after="40"/>
              <w:rPr>
                <w:sz w:val="19"/>
              </w:rPr>
            </w:pPr>
            <w:r>
              <w:rPr>
                <w:sz w:val="19"/>
              </w:rPr>
              <w:t>23 Dec 1994</w:t>
            </w:r>
          </w:p>
        </w:tc>
      </w:tr>
      <w:tr>
        <w:trPr>
          <w:cantSplit/>
        </w:trPr>
        <w:tc>
          <w:tcPr>
            <w:tcW w:w="2268" w:type="dxa"/>
          </w:tcPr>
          <w:p>
            <w:pPr>
              <w:pStyle w:val="nTable"/>
              <w:spacing w:after="40"/>
              <w:rPr>
                <w:sz w:val="19"/>
              </w:rPr>
            </w:pPr>
            <w:r>
              <w:rPr>
                <w:i/>
                <w:sz w:val="19"/>
              </w:rPr>
              <w:t xml:space="preserve">State Supply Commission Amendment Act (No. 2) 1994 </w:t>
            </w:r>
            <w:r>
              <w:rPr>
                <w:sz w:val="19"/>
              </w:rPr>
              <w:t>s. 16</w:t>
            </w:r>
          </w:p>
        </w:tc>
        <w:tc>
          <w:tcPr>
            <w:tcW w:w="1134" w:type="dxa"/>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51"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tcPr>
          <w:p>
            <w:pPr>
              <w:pStyle w:val="nTable"/>
              <w:spacing w:after="40"/>
              <w:rPr>
                <w:sz w:val="19"/>
              </w:rPr>
            </w:pPr>
            <w:r>
              <w:rPr>
                <w:i/>
                <w:sz w:val="19"/>
              </w:rPr>
              <w:t xml:space="preserve">Hospitals Amendment Act 1994 </w:t>
            </w:r>
            <w:r>
              <w:rPr>
                <w:sz w:val="19"/>
              </w:rPr>
              <w:t xml:space="preserve">s. 18 </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1"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1" w:type="dxa"/>
            <w:tcBorders>
              <w:top w:val="nil"/>
            </w:tcBorders>
          </w:tcPr>
          <w:p>
            <w:pPr>
              <w:pStyle w:val="nTable"/>
              <w:spacing w:after="40"/>
              <w:rPr>
                <w:sz w:val="19"/>
              </w:rPr>
            </w:pPr>
            <w:r>
              <w:rPr>
                <w:sz w:val="19"/>
              </w:rPr>
              <w:t>2 May 1995</w:t>
            </w:r>
          </w:p>
        </w:tc>
      </w:tr>
      <w:tr>
        <w:trPr>
          <w:cantSplit/>
        </w:trPr>
        <w:tc>
          <w:tcPr>
            <w:tcW w:w="2268" w:type="dxa"/>
          </w:tcPr>
          <w:p>
            <w:pPr>
              <w:pStyle w:val="nTable"/>
              <w:spacing w:after="40"/>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1"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1" w:type="dxa"/>
          </w:tcPr>
          <w:p>
            <w:pPr>
              <w:pStyle w:val="nTable"/>
              <w:spacing w:after="40"/>
              <w:rPr>
                <w:sz w:val="19"/>
              </w:rPr>
            </w:pPr>
            <w:r>
              <w:rPr>
                <w:sz w:val="19"/>
              </w:rPr>
              <w:t>23 Jun 1995</w:t>
            </w:r>
          </w:p>
        </w:tc>
      </w:tr>
      <w:tr>
        <w:trPr>
          <w:cantSplit/>
        </w:trPr>
        <w:tc>
          <w:tcPr>
            <w:tcW w:w="2268" w:type="dxa"/>
          </w:tcPr>
          <w:p>
            <w:pPr>
              <w:pStyle w:val="nTable"/>
              <w:spacing w:after="40"/>
              <w:rPr>
                <w:sz w:val="19"/>
              </w:rPr>
            </w:pPr>
            <w:r>
              <w:rPr>
                <w:i/>
                <w:sz w:val="19"/>
              </w:rPr>
              <w:t xml:space="preserve">Occupational Safety and Health Legislation Amendment Act 1995 </w:t>
            </w:r>
            <w:r>
              <w:rPr>
                <w:sz w:val="19"/>
              </w:rPr>
              <w:t>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1" w:type="dxa"/>
            <w:tcBorders>
              <w:bottom w:val="nil"/>
            </w:tcBorders>
          </w:tcPr>
          <w:p>
            <w:pPr>
              <w:pStyle w:val="nTable"/>
              <w:spacing w:after="40"/>
              <w:rPr>
                <w:sz w:val="19"/>
              </w:rPr>
            </w:pPr>
            <w:r>
              <w:rPr>
                <w:sz w:val="19"/>
              </w:rPr>
              <w:t>3 Nov 1995</w:t>
            </w:r>
          </w:p>
        </w:tc>
      </w:tr>
      <w:tr>
        <w:trPr>
          <w:cantSplit/>
        </w:trP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1"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6"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1" w:type="dxa"/>
          </w:tcPr>
          <w:p>
            <w:pPr>
              <w:pStyle w:val="nTable"/>
              <w:spacing w:after="40"/>
              <w:rPr>
                <w:sz w:val="19"/>
              </w:rPr>
            </w:pPr>
            <w:r>
              <w:rPr>
                <w:sz w:val="19"/>
              </w:rPr>
              <w:t>20 Aug 1996</w:t>
            </w:r>
          </w:p>
        </w:tc>
      </w:tr>
      <w:tr>
        <w:trPr>
          <w:cantSplit/>
        </w:trPr>
        <w:tc>
          <w:tcPr>
            <w:tcW w:w="4536" w:type="dxa"/>
            <w:gridSpan w:val="3"/>
          </w:tcPr>
          <w:p>
            <w:pPr>
              <w:pStyle w:val="nTable"/>
              <w:spacing w:after="40"/>
              <w:rPr>
                <w:i/>
                <w:sz w:val="19"/>
              </w:rPr>
            </w:pPr>
            <w:r>
              <w:rPr>
                <w:i/>
                <w:sz w:val="19"/>
              </w:rPr>
              <w:t>Public Sector Management (Transitional) Regulations 1996</w:t>
            </w:r>
            <w:r>
              <w:rPr>
                <w:sz w:val="19"/>
              </w:rPr>
              <w:t xml:space="preserve"> published in</w:t>
            </w:r>
            <w:r>
              <w:rPr>
                <w:i/>
                <w:sz w:val="19"/>
              </w:rPr>
              <w:t xml:space="preserve"> Gazette </w:t>
            </w:r>
            <w:r>
              <w:rPr>
                <w:sz w:val="19"/>
              </w:rPr>
              <w:t>27 Sep 1996 p. 4827</w:t>
            </w:r>
          </w:p>
        </w:tc>
        <w:tc>
          <w:tcPr>
            <w:tcW w:w="2551" w:type="dxa"/>
          </w:tcPr>
          <w:p>
            <w:pPr>
              <w:pStyle w:val="nTable"/>
              <w:spacing w:after="40"/>
              <w:rPr>
                <w:sz w:val="19"/>
              </w:rPr>
            </w:pPr>
            <w:r>
              <w:rPr>
                <w:sz w:val="19"/>
              </w:rPr>
              <w:t>27 Sep 1996</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sz w:val="19"/>
                  </w:rPr>
                  <w:t>Curtin</w:t>
                </w:r>
              </w:smartTag>
              <w:r>
                <w:rPr>
                  <w:i/>
                  <w:sz w:val="19"/>
                </w:rPr>
                <w:t xml:space="preserve"> </w:t>
              </w:r>
              <w:smartTag w:uri="urn:schemas-microsoft-com:office:smarttags" w:element="PlaceType">
                <w:r>
                  <w:rPr>
                    <w:i/>
                    <w:sz w:val="19"/>
                  </w:rPr>
                  <w:t>University</w:t>
                </w:r>
              </w:smartTag>
            </w:smartTag>
            <w:r>
              <w:rPr>
                <w:i/>
                <w:sz w:val="19"/>
              </w:rPr>
              <w:t xml:space="preserve"> of Technology Amendment Act 1996 </w:t>
            </w:r>
            <w:r>
              <w:rPr>
                <w:sz w:val="19"/>
              </w:rPr>
              <w:t>s. 29</w:t>
            </w:r>
          </w:p>
        </w:tc>
        <w:tc>
          <w:tcPr>
            <w:tcW w:w="1134"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1"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Vocational Education and Training Act 1996 </w:t>
            </w:r>
            <w:r>
              <w:rPr>
                <w:sz w:val="19"/>
              </w:rPr>
              <w:t>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Acts Amendment (ICWA) Act 1996 </w:t>
            </w:r>
            <w:r>
              <w:rPr>
                <w:sz w:val="19"/>
              </w:rPr>
              <w:t>s.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Financial Legislation Amendment Act 1996 </w:t>
            </w:r>
            <w:r>
              <w:rPr>
                <w:sz w:val="19"/>
              </w:rPr>
              <w:t>s. 58</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1" w:type="dxa"/>
            <w:tcBorders>
              <w:top w:val="nil"/>
            </w:tcBorders>
          </w:tcPr>
          <w:p>
            <w:pPr>
              <w:pStyle w:val="nTable"/>
              <w:spacing w:after="40"/>
              <w:rPr>
                <w:sz w:val="19"/>
              </w:rPr>
            </w:pPr>
            <w:r>
              <w:rPr>
                <w:sz w:val="19"/>
              </w:rPr>
              <w:t>28 Feb 1997</w:t>
            </w:r>
          </w:p>
        </w:tc>
      </w:tr>
      <w:tr>
        <w:trPr>
          <w:cantSplit/>
        </w:trPr>
        <w:tc>
          <w:tcPr>
            <w:tcW w:w="2268" w:type="dxa"/>
          </w:tcPr>
          <w:p>
            <w:pPr>
              <w:pStyle w:val="nTable"/>
              <w:spacing w:after="40"/>
              <w:rPr>
                <w:sz w:val="19"/>
              </w:rPr>
            </w:pPr>
            <w:r>
              <w:rPr>
                <w:i/>
                <w:sz w:val="19"/>
              </w:rPr>
              <w:t>Curriculum Council Act 1997</w:t>
            </w:r>
            <w:r>
              <w:rPr>
                <w:sz w:val="19"/>
              </w:rPr>
              <w:t xml:space="preserve"> s. 35</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1"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tcPr>
          <w:p>
            <w:pPr>
              <w:pStyle w:val="nTable"/>
              <w:spacing w:after="40"/>
              <w:rPr>
                <w:sz w:val="19"/>
              </w:rPr>
            </w:pPr>
            <w:r>
              <w:rPr>
                <w:i/>
                <w:sz w:val="19"/>
              </w:rPr>
              <w:t xml:space="preserve">Professional Standards Act 1997 </w:t>
            </w:r>
            <w:r>
              <w:rPr>
                <w:sz w:val="19"/>
              </w:rPr>
              <w:t>s. 58</w:t>
            </w:r>
          </w:p>
        </w:tc>
        <w:tc>
          <w:tcPr>
            <w:tcW w:w="1134" w:type="dxa"/>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99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51"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1" w:type="dxa"/>
          </w:tcPr>
          <w:p>
            <w:pPr>
              <w:pStyle w:val="nTable"/>
              <w:spacing w:after="40"/>
              <w:rPr>
                <w:sz w:val="19"/>
              </w:rPr>
            </w:pPr>
            <w:r>
              <w:rPr>
                <w:sz w:val="19"/>
              </w:rPr>
              <w:t>17 Jul 1998</w:t>
            </w:r>
          </w:p>
        </w:tc>
      </w:tr>
      <w:tr>
        <w:trPr>
          <w:cantSplit/>
        </w:trPr>
        <w:tc>
          <w:tcPr>
            <w:tcW w:w="2268" w:type="dxa"/>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 </w:t>
            </w:r>
            <w:r>
              <w:rPr>
                <w:sz w:val="19"/>
              </w:rPr>
              <w:t>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1" w:type="dxa"/>
            <w:tcBorders>
              <w:top w:val="nil"/>
              <w:bottom w:val="nil"/>
            </w:tcBorders>
          </w:tcPr>
          <w:p>
            <w:pPr>
              <w:pStyle w:val="nTable"/>
              <w:spacing w:after="40"/>
              <w:rPr>
                <w:sz w:val="19"/>
              </w:rPr>
            </w:pPr>
            <w:r>
              <w:rPr>
                <w:sz w:val="19"/>
              </w:rPr>
              <w:t>24 Nov 1998</w:t>
            </w:r>
          </w:p>
        </w:tc>
      </w:tr>
      <w:tr>
        <w:trPr>
          <w:cantSplit/>
        </w:trPr>
        <w:tc>
          <w:tcPr>
            <w:tcW w:w="2268" w:type="dxa"/>
          </w:tcPr>
          <w:p>
            <w:pPr>
              <w:pStyle w:val="nTable"/>
              <w:spacing w:after="40"/>
              <w:rPr>
                <w:sz w:val="19"/>
              </w:rPr>
            </w:pPr>
            <w:r>
              <w:rPr>
                <w:i/>
                <w:sz w:val="19"/>
              </w:rPr>
              <w:t xml:space="preserve">Botanic Gardens and Parks Authority Act 1998 </w:t>
            </w:r>
            <w:r>
              <w:rPr>
                <w:sz w:val="19"/>
              </w:rPr>
              <w:t>s. 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Port Authorities (Consequential Provisions) Act 1999 </w:t>
            </w:r>
            <w:r>
              <w:rPr>
                <w:sz w:val="19"/>
              </w:rPr>
              <w:t>s. 21 and 23</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1"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1"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1" w:type="dxa"/>
          </w:tcPr>
          <w:p>
            <w:pPr>
              <w:pStyle w:val="nTable"/>
              <w:spacing w:after="40"/>
              <w:rPr>
                <w:sz w:val="19"/>
              </w:rPr>
            </w:pPr>
            <w:r>
              <w:rPr>
                <w:sz w:val="19"/>
              </w:rPr>
              <w:t>24 Sep 1999</w:t>
            </w:r>
          </w:p>
        </w:tc>
      </w:tr>
      <w:tr>
        <w:trPr>
          <w:cantSplit/>
        </w:trPr>
        <w:tc>
          <w:tcPr>
            <w:tcW w:w="2268" w:type="dxa"/>
          </w:tcPr>
          <w:p>
            <w:pPr>
              <w:pStyle w:val="nTable"/>
              <w:spacing w:after="40"/>
              <w:rPr>
                <w:sz w:val="19"/>
              </w:rPr>
            </w:pPr>
            <w:r>
              <w:rPr>
                <w:i/>
                <w:sz w:val="19"/>
              </w:rPr>
              <w:t>Midland Redevelopment Act 1999</w:t>
            </w:r>
            <w:r>
              <w:rPr>
                <w:sz w:val="19"/>
              </w:rPr>
              <w:t xml:space="preserve"> s. 75</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1" w:type="dxa"/>
          </w:tcPr>
          <w:p>
            <w:pPr>
              <w:pStyle w:val="nTable"/>
              <w:spacing w:after="40"/>
              <w:rPr>
                <w:sz w:val="19"/>
              </w:rPr>
            </w:pPr>
            <w:r>
              <w:rPr>
                <w:sz w:val="19"/>
              </w:rPr>
              <w:t>19 Nov 1999</w:t>
            </w:r>
          </w:p>
        </w:tc>
      </w:tr>
      <w:tr>
        <w:trPr>
          <w:cantSplit/>
        </w:trPr>
        <w:tc>
          <w:tcPr>
            <w:tcW w:w="2268" w:type="dxa"/>
          </w:tcPr>
          <w:p>
            <w:pPr>
              <w:pStyle w:val="nTable"/>
              <w:spacing w:after="40"/>
              <w:rPr>
                <w:sz w:val="19"/>
              </w:rPr>
            </w:pPr>
            <w:r>
              <w:rPr>
                <w:i/>
                <w:sz w:val="19"/>
              </w:rPr>
              <w:t xml:space="preserve">Gas Corporation (Business Disposal) Act 1999 </w:t>
            </w:r>
            <w:r>
              <w:rPr>
                <w:sz w:val="19"/>
              </w:rPr>
              <w:t>s. 106</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1"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1" w:type="dxa"/>
          </w:tcPr>
          <w:p>
            <w:pPr>
              <w:pStyle w:val="nTable"/>
              <w:spacing w:after="40"/>
              <w:rPr>
                <w:sz w:val="19"/>
              </w:rPr>
            </w:pPr>
            <w:r>
              <w:rPr>
                <w:sz w:val="19"/>
              </w:rPr>
              <w:t>9 May 2000</w:t>
            </w:r>
          </w:p>
        </w:tc>
      </w:tr>
      <w:tr>
        <w:trPr>
          <w:cantSplit/>
        </w:trPr>
        <w:tc>
          <w:tcPr>
            <w:tcW w:w="708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tcPr>
          <w:p>
            <w:pPr>
              <w:pStyle w:val="nTable"/>
              <w:spacing w:after="40"/>
              <w:rPr>
                <w:sz w:val="19"/>
              </w:rPr>
            </w:pPr>
            <w:r>
              <w:rPr>
                <w:i/>
                <w:sz w:val="19"/>
              </w:rPr>
              <w:t>Statutes (Repeals and Minor Amendments) Act 2000</w:t>
            </w:r>
            <w:r>
              <w:rPr>
                <w:sz w:val="19"/>
              </w:rPr>
              <w:t xml:space="preserve"> s. 14(13) and 34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Dairy Industry and Herd Improvement Legislation Repeal Act 2000</w:t>
            </w:r>
            <w:r>
              <w:rPr>
                <w:sz w:val="19"/>
              </w:rPr>
              <w:t xml:space="preserve"> s. 20 and 34</w:t>
            </w:r>
          </w:p>
        </w:tc>
        <w:tc>
          <w:tcPr>
            <w:tcW w:w="1134"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1"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1"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1" w:type="dxa"/>
            <w:tcBorders>
              <w:top w:val="nil"/>
              <w:bottom w:val="nil"/>
            </w:tcBorders>
          </w:tcPr>
          <w:p>
            <w:pPr>
              <w:pStyle w:val="nTable"/>
              <w:spacing w:after="40"/>
              <w:rPr>
                <w:sz w:val="19"/>
              </w:rPr>
            </w:pPr>
            <w:r>
              <w:rPr>
                <w:sz w:val="19"/>
              </w:rPr>
              <w:t>15 Sep 2000</w:t>
            </w:r>
          </w:p>
        </w:tc>
      </w:tr>
      <w:tr>
        <w:trPr>
          <w:cantSplit/>
        </w:trPr>
        <w:tc>
          <w:tcPr>
            <w:tcW w:w="2268" w:type="dxa"/>
          </w:tcPr>
          <w:p>
            <w:pPr>
              <w:pStyle w:val="nTable"/>
              <w:spacing w:after="40"/>
              <w:rPr>
                <w:sz w:val="19"/>
              </w:rPr>
            </w:pPr>
            <w:r>
              <w:rPr>
                <w:i/>
                <w:sz w:val="19"/>
              </w:rPr>
              <w:t xml:space="preserve">Electoral Amendment Act 2000 </w:t>
            </w:r>
            <w:r>
              <w:rPr>
                <w:sz w:val="19"/>
              </w:rPr>
              <w:t>s. 24</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59(b)</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 xml:space="preserve">State Records (Consequential Provisions) Act 2000 </w:t>
            </w:r>
            <w:r>
              <w:rPr>
                <w:sz w:val="19"/>
              </w:rPr>
              <w:t>Pt. 8</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rPr>
                <w:sz w:val="19"/>
              </w:rPr>
            </w:pPr>
            <w:r>
              <w:rPr>
                <w:i/>
                <w:sz w:val="19"/>
              </w:rPr>
              <w:t xml:space="preserve">Rural Business Development Corporation Act 2000 </w:t>
            </w:r>
            <w:r>
              <w:rPr>
                <w:sz w:val="19"/>
              </w:rPr>
              <w:t>s. 44</w:t>
            </w:r>
          </w:p>
        </w:tc>
        <w:tc>
          <w:tcPr>
            <w:tcW w:w="1134"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1"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1"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1"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1" w:type="dxa"/>
            <w:tcBorders>
              <w:top w:val="nil"/>
              <w:bottom w:val="nil"/>
            </w:tcBorders>
          </w:tcPr>
          <w:p>
            <w:pPr>
              <w:pStyle w:val="nTable"/>
              <w:spacing w:after="40"/>
              <w:rPr>
                <w:sz w:val="19"/>
              </w:rPr>
            </w:pPr>
            <w:r>
              <w:rPr>
                <w:sz w:val="19"/>
              </w:rPr>
              <w:t>9 Feb 2001</w:t>
            </w:r>
          </w:p>
        </w:tc>
      </w:tr>
      <w:tr>
        <w:trPr>
          <w:cantSplit/>
        </w:trPr>
        <w:tc>
          <w:tcPr>
            <w:tcW w:w="708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tcPr>
          <w:p>
            <w:pPr>
              <w:pStyle w:val="nTable"/>
              <w:spacing w:after="40"/>
              <w:rPr>
                <w:sz w:val="19"/>
              </w:rPr>
            </w:pPr>
            <w:r>
              <w:rPr>
                <w:i/>
                <w:sz w:val="19"/>
              </w:rPr>
              <w:t xml:space="preserve">Zoological Parks Authority Act 2001 </w:t>
            </w:r>
            <w:r>
              <w:rPr>
                <w:sz w:val="19"/>
              </w:rPr>
              <w:t>s. 47</w:t>
            </w:r>
          </w:p>
        </w:tc>
        <w:tc>
          <w:tcPr>
            <w:tcW w:w="1134"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rPr>
                <w:sz w:val="19"/>
              </w:rPr>
            </w:pPr>
            <w:r>
              <w:rPr>
                <w:i/>
                <w:sz w:val="19"/>
              </w:rPr>
              <w:t>Labour Relations Reform Act 2002</w:t>
            </w:r>
            <w:r>
              <w:rPr>
                <w:sz w:val="19"/>
              </w:rPr>
              <w:t xml:space="preserve"> s. 25</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rPr>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rPr>
                <w:sz w:val="19"/>
              </w:rPr>
            </w:pPr>
            <w:r>
              <w:rPr>
                <w:i/>
                <w:sz w:val="19"/>
              </w:rPr>
              <w:t>Public Transport Authority Act 2003</w:t>
            </w:r>
            <w:r>
              <w:rPr>
                <w:sz w:val="19"/>
              </w:rPr>
              <w:t xml:space="preserve"> s. 207</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s. 23 and 221(3)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6"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1" w:type="dxa"/>
          </w:tcPr>
          <w:p>
            <w:pPr>
              <w:pStyle w:val="nTable"/>
              <w:spacing w:after="40" w:line="190" w:lineRule="exact"/>
              <w:rPr>
                <w:sz w:val="19"/>
              </w:rPr>
            </w:pPr>
            <w:r>
              <w:rPr>
                <w:sz w:val="19"/>
              </w:rPr>
              <w:t>15 Sep 2003 (see r. 2)</w:t>
            </w:r>
          </w:p>
        </w:tc>
      </w:tr>
      <w:tr>
        <w:trPr>
          <w:cantSplit/>
        </w:trPr>
        <w:tc>
          <w:tcPr>
            <w:tcW w:w="2268" w:type="dxa"/>
          </w:tcPr>
          <w:p>
            <w:pPr>
              <w:pStyle w:val="nTable"/>
              <w:spacing w:after="40"/>
              <w:rPr>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97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7087"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rPr>
              <w:t>Workers’ Compensation Reform Act 2004</w:t>
            </w:r>
            <w:r>
              <w:rPr>
                <w:snapToGrid w:val="0"/>
                <w:sz w:val="19"/>
              </w:rPr>
              <w:t xml:space="preserve"> s. 168</w:t>
            </w:r>
          </w:p>
        </w:tc>
        <w:tc>
          <w:tcPr>
            <w:tcW w:w="1134" w:type="dxa"/>
          </w:tcPr>
          <w:p>
            <w:pPr>
              <w:pStyle w:val="nTable"/>
              <w:spacing w:after="40"/>
              <w:rPr>
                <w:sz w:val="19"/>
              </w:rPr>
            </w:pPr>
            <w:r>
              <w:rPr>
                <w:snapToGrid w:val="0"/>
                <w:sz w:val="19"/>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rPr>
              <w:t xml:space="preserve">4 Jan 2005 (see s. 2 and </w:t>
            </w:r>
            <w:r>
              <w:rPr>
                <w:i/>
                <w:iCs/>
                <w:snapToGrid w:val="0"/>
                <w:spacing w:val="-2"/>
                <w:sz w:val="19"/>
              </w:rPr>
              <w:t>Gazette</w:t>
            </w:r>
            <w:r>
              <w:rPr>
                <w:iCs/>
                <w:snapToGrid w:val="0"/>
                <w:spacing w:val="-2"/>
                <w:sz w:val="19"/>
              </w:rPr>
              <w:t xml:space="preserve"> 31 Dec 2004 p. 7131)</w:t>
            </w:r>
          </w:p>
        </w:tc>
      </w:tr>
      <w:tr>
        <w:trPr>
          <w:cantSplit/>
        </w:trPr>
        <w:tc>
          <w:tcPr>
            <w:tcW w:w="4536"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1" w:type="dxa"/>
          </w:tcPr>
          <w:p>
            <w:pPr>
              <w:pStyle w:val="nTable"/>
              <w:spacing w:after="40"/>
              <w:rPr>
                <w:sz w:val="19"/>
              </w:rPr>
            </w:pPr>
            <w:r>
              <w:rPr>
                <w:sz w:val="19"/>
              </w:rPr>
              <w:t>26 Nov 2004</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iCs/>
                    <w:sz w:val="19"/>
                  </w:rPr>
                  <w:t>Western</w:t>
                </w:r>
              </w:smartTag>
              <w:r>
                <w:rPr>
                  <w:i/>
                  <w:iCs/>
                  <w:sz w:val="19"/>
                </w:rPr>
                <w:t xml:space="preserve"> </w:t>
              </w:r>
              <w:smartTag w:uri="urn:schemas-microsoft-com:office:smarttags" w:element="PlaceName">
                <w:r>
                  <w:rPr>
                    <w:i/>
                    <w:iCs/>
                    <w:sz w:val="19"/>
                  </w:rPr>
                  <w:t>Australian</w:t>
                </w:r>
              </w:smartTag>
              <w:r>
                <w:rPr>
                  <w:i/>
                  <w:iCs/>
                  <w:sz w:val="19"/>
                </w:rPr>
                <w:t xml:space="preserve"> </w:t>
              </w:r>
              <w:smartTag w:uri="urn:schemas-microsoft-com:office:smarttags" w:element="PlaceType">
                <w:r>
                  <w:rPr>
                    <w:i/>
                    <w:iCs/>
                    <w:sz w:val="19"/>
                  </w:rPr>
                  <w:t>Land</w:t>
                </w:r>
              </w:smartTag>
            </w:smartTag>
            <w:r>
              <w:rPr>
                <w:i/>
                <w:iCs/>
                <w:sz w:val="19"/>
              </w:rPr>
              <w:t xml:space="preserve"> Authority Amendment Act 2004</w:t>
            </w:r>
            <w:r>
              <w:rPr>
                <w:sz w:val="19"/>
              </w:rPr>
              <w:t xml:space="preserve"> s. 45</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tcPr>
          <w:p>
            <w:pPr>
              <w:pStyle w:val="nTable"/>
              <w:spacing w:after="40"/>
              <w:ind w:right="113"/>
              <w:rPr>
                <w:i/>
                <w:iCs/>
                <w:snapToGrid w:val="0"/>
                <w:sz w:val="19"/>
              </w:rPr>
            </w:pPr>
            <w:r>
              <w:rPr>
                <w:i/>
                <w:iCs/>
                <w:snapToGrid w:val="0"/>
                <w:sz w:val="19"/>
              </w:rPr>
              <w:t>Criminal Procedure and Appeals (Consequential and Other Provisions) Act 2004</w:t>
            </w:r>
            <w:r>
              <w:rPr>
                <w:snapToGrid w:val="0"/>
                <w:sz w:val="19"/>
              </w:rPr>
              <w:t xml:space="preserve"> s. 82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iCs/>
                <w:snapToGrid w:val="0"/>
                <w:spacing w:val="-2"/>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4536"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51" w:type="dxa"/>
          </w:tcPr>
          <w:p>
            <w:pPr>
              <w:pStyle w:val="nTable"/>
              <w:spacing w:after="40"/>
              <w:rPr>
                <w:iCs/>
                <w:snapToGrid w:val="0"/>
                <w:spacing w:val="-2"/>
                <w:sz w:val="19"/>
              </w:rPr>
            </w:pPr>
            <w:r>
              <w:rPr>
                <w:iCs/>
                <w:snapToGrid w:val="0"/>
                <w:spacing w:val="-2"/>
                <w:sz w:val="19"/>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rPr>
            </w:pPr>
            <w:r>
              <w:rPr>
                <w:i/>
                <w:iCs/>
                <w:snapToGrid w:val="0"/>
                <w:sz w:val="19"/>
              </w:rPr>
              <w:t>Financial Administration Legislation Amendment Act 2005</w:t>
            </w:r>
            <w:r>
              <w:rPr>
                <w:snapToGrid w:val="0"/>
                <w:sz w:val="19"/>
              </w:rPr>
              <w:t xml:space="preserve"> s. 43</w:t>
            </w:r>
          </w:p>
        </w:tc>
        <w:tc>
          <w:tcPr>
            <w:tcW w:w="1134" w:type="dxa"/>
            <w:tcBorders>
              <w:top w:val="nil"/>
              <w:bottom w:val="nil"/>
            </w:tcBorders>
          </w:tcPr>
          <w:p>
            <w:pPr>
              <w:pStyle w:val="nTable"/>
              <w:spacing w:after="40"/>
              <w:rPr>
                <w:snapToGrid w:val="0"/>
                <w:sz w:val="19"/>
              </w:rPr>
            </w:pPr>
            <w:r>
              <w:rPr>
                <w:snapToGrid w:val="0"/>
                <w:sz w:val="19"/>
              </w:rPr>
              <w:t>5 of 2005</w:t>
            </w:r>
          </w:p>
        </w:tc>
        <w:tc>
          <w:tcPr>
            <w:tcW w:w="1134" w:type="dxa"/>
            <w:tcBorders>
              <w:top w:val="nil"/>
              <w:bottom w:val="nil"/>
            </w:tcBorders>
          </w:tcPr>
          <w:p>
            <w:pPr>
              <w:pStyle w:val="nTable"/>
              <w:spacing w:after="40"/>
              <w:rPr>
                <w:snapToGrid w:val="0"/>
                <w:sz w:val="19"/>
              </w:rPr>
            </w:pPr>
            <w:r>
              <w:rPr>
                <w:sz w:val="19"/>
              </w:rPr>
              <w:t>27 Jun 2005</w:t>
            </w:r>
          </w:p>
        </w:tc>
        <w:tc>
          <w:tcPr>
            <w:tcW w:w="2551" w:type="dxa"/>
            <w:tcBorders>
              <w:top w:val="nil"/>
              <w:bottom w:val="nil"/>
            </w:tcBorders>
          </w:tcPr>
          <w:p>
            <w:pPr>
              <w:pStyle w:val="nTable"/>
              <w:spacing w:after="40"/>
              <w:rPr>
                <w:snapToGrid w:val="0"/>
                <w:sz w:val="19"/>
              </w:rPr>
            </w:pPr>
            <w:r>
              <w:rPr>
                <w:snapToGrid w:val="0"/>
                <w:sz w:val="19"/>
              </w:rPr>
              <w:t xml:space="preserve">1 Jan 2006 (see s. 2 and </w:t>
            </w:r>
            <w:r>
              <w:rPr>
                <w:i/>
                <w:iCs/>
                <w:snapToGrid w:val="0"/>
                <w:sz w:val="19"/>
              </w:rPr>
              <w:t xml:space="preserve">Gazette </w:t>
            </w:r>
            <w:r>
              <w:rPr>
                <w:snapToGrid w:val="0"/>
                <w:sz w:val="19"/>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rPr>
            </w:pPr>
            <w:r>
              <w:rPr>
                <w:i/>
                <w:iCs/>
                <w:snapToGrid w:val="0"/>
                <w:sz w:val="19"/>
              </w:rPr>
              <w:t>Electricity Corporations Act 2005</w:t>
            </w:r>
            <w:r>
              <w:rPr>
                <w:snapToGrid w:val="0"/>
                <w:sz w:val="19"/>
              </w:rPr>
              <w:t xml:space="preserve"> s. 139</w:t>
            </w:r>
          </w:p>
        </w:tc>
        <w:tc>
          <w:tcPr>
            <w:tcW w:w="1134" w:type="dxa"/>
            <w:tcBorders>
              <w:top w:val="nil"/>
              <w:bottom w:val="nil"/>
            </w:tcBorders>
          </w:tcPr>
          <w:p>
            <w:pPr>
              <w:pStyle w:val="nTable"/>
              <w:spacing w:after="40"/>
              <w:rPr>
                <w:snapToGrid w:val="0"/>
                <w:sz w:val="19"/>
              </w:rPr>
            </w:pPr>
            <w:r>
              <w:rPr>
                <w:snapToGrid w:val="0"/>
                <w:sz w:val="19"/>
              </w:rPr>
              <w:t>18 of 2005</w:t>
            </w:r>
          </w:p>
        </w:tc>
        <w:tc>
          <w:tcPr>
            <w:tcW w:w="1134" w:type="dxa"/>
            <w:tcBorders>
              <w:top w:val="nil"/>
              <w:bottom w:val="nil"/>
            </w:tcBorders>
          </w:tcPr>
          <w:p>
            <w:pPr>
              <w:pStyle w:val="nTable"/>
              <w:spacing w:after="40"/>
              <w:rPr>
                <w:sz w:val="19"/>
              </w:rPr>
            </w:pPr>
            <w:r>
              <w:rPr>
                <w:sz w:val="19"/>
              </w:rPr>
              <w:t>13 Oct 2005</w:t>
            </w:r>
          </w:p>
        </w:tc>
        <w:tc>
          <w:tcPr>
            <w:tcW w:w="2551" w:type="dxa"/>
            <w:tcBorders>
              <w:top w:val="nil"/>
              <w:bottom w:val="nil"/>
            </w:tcBorders>
          </w:tcPr>
          <w:p>
            <w:pPr>
              <w:pStyle w:val="nTable"/>
              <w:spacing w:after="40"/>
              <w:rPr>
                <w:snapToGrid w:val="0"/>
                <w:sz w:val="19"/>
              </w:rPr>
            </w:pPr>
            <w:r>
              <w:rPr>
                <w:snapToGrid w:val="0"/>
                <w:sz w:val="19"/>
              </w:rPr>
              <w:t xml:space="preserve">1 Apr 2006 (see s. 2(2) and </w:t>
            </w:r>
            <w:r>
              <w:rPr>
                <w:i/>
                <w:iCs/>
                <w:snapToGrid w:val="0"/>
                <w:sz w:val="19"/>
              </w:rPr>
              <w:t>Gazette</w:t>
            </w:r>
            <w:r>
              <w:rPr>
                <w:snapToGrid w:val="0"/>
                <w:sz w:val="19"/>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rPr>
            </w:pPr>
            <w:r>
              <w:rPr>
                <w:i/>
                <w:iCs/>
                <w:snapToGrid w:val="0"/>
                <w:sz w:val="19"/>
              </w:rPr>
              <w:t xml:space="preserve">Machinery of Government (Miscellaneous Amendments) Act 2006 </w:t>
            </w:r>
            <w:r>
              <w:rPr>
                <w:snapToGrid w:val="0"/>
                <w:sz w:val="19"/>
              </w:rPr>
              <w:t>Pt. 15 Div. 2</w:t>
            </w:r>
          </w:p>
        </w:tc>
        <w:tc>
          <w:tcPr>
            <w:tcW w:w="1134" w:type="dxa"/>
            <w:tcBorders>
              <w:top w:val="nil"/>
              <w:bottom w:val="nil"/>
            </w:tcBorders>
          </w:tcPr>
          <w:p>
            <w:pPr>
              <w:pStyle w:val="nTable"/>
              <w:spacing w:after="40"/>
              <w:rPr>
                <w:snapToGrid w:val="0"/>
                <w:sz w:val="19"/>
              </w:rPr>
            </w:pPr>
            <w:r>
              <w:rPr>
                <w:snapToGrid w:val="0"/>
                <w:sz w:val="19"/>
              </w:rPr>
              <w:t>28 of 2006</w:t>
            </w:r>
          </w:p>
        </w:tc>
        <w:tc>
          <w:tcPr>
            <w:tcW w:w="1134"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rPr>
            </w:pPr>
            <w:r>
              <w:rPr>
                <w:snapToGrid w:val="0"/>
                <w:sz w:val="19"/>
              </w:rPr>
              <w:t xml:space="preserve">1 Jul 2006 (see s. 2 and </w:t>
            </w:r>
            <w:r>
              <w:rPr>
                <w:i/>
                <w:iCs/>
                <w:snapToGrid w:val="0"/>
                <w:sz w:val="19"/>
              </w:rPr>
              <w:t>Gazette</w:t>
            </w:r>
            <w:r>
              <w:rPr>
                <w:snapToGrid w:val="0"/>
                <w:sz w:val="19"/>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z w:val="19"/>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rPr>
            </w:pPr>
            <w:r>
              <w:rPr>
                <w:i/>
                <w:snapToGrid w:val="0"/>
                <w:sz w:val="19"/>
              </w:rPr>
              <w:t>Land Information Authority Act 2006</w:t>
            </w:r>
            <w:r>
              <w:rPr>
                <w:iCs/>
                <w:snapToGrid w:val="0"/>
                <w:sz w:val="19"/>
              </w:rPr>
              <w:t xml:space="preserve"> s. 187</w:t>
            </w:r>
          </w:p>
        </w:tc>
        <w:tc>
          <w:tcPr>
            <w:tcW w:w="1134" w:type="dxa"/>
            <w:tcBorders>
              <w:top w:val="nil"/>
              <w:bottom w:val="nil"/>
            </w:tcBorders>
          </w:tcPr>
          <w:p>
            <w:pPr>
              <w:pStyle w:val="nTable"/>
              <w:spacing w:after="40"/>
              <w:rPr>
                <w:snapToGrid w:val="0"/>
                <w:sz w:val="19"/>
              </w:rPr>
            </w:pPr>
            <w:r>
              <w:rPr>
                <w:snapToGrid w:val="0"/>
                <w:sz w:val="19"/>
              </w:rPr>
              <w:t>60 of 2006</w:t>
            </w:r>
          </w:p>
        </w:tc>
        <w:tc>
          <w:tcPr>
            <w:tcW w:w="1134" w:type="dxa"/>
            <w:tcBorders>
              <w:top w:val="nil"/>
              <w:bottom w:val="nil"/>
            </w:tcBorders>
          </w:tcPr>
          <w:p>
            <w:pPr>
              <w:pStyle w:val="nTable"/>
              <w:spacing w:after="40"/>
              <w:rPr>
                <w:sz w:val="19"/>
              </w:rPr>
            </w:pPr>
            <w:r>
              <w:rPr>
                <w:snapToGrid w:val="0"/>
                <w:sz w:val="19"/>
              </w:rPr>
              <w:t>16 Nov 2006</w:t>
            </w:r>
          </w:p>
        </w:tc>
        <w:tc>
          <w:tcPr>
            <w:tcW w:w="2551" w:type="dxa"/>
            <w:tcBorders>
              <w:top w:val="nil"/>
              <w:bottom w:val="nil"/>
            </w:tcBorders>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w:t>
            </w:r>
            <w:r>
              <w:rPr>
                <w:iCs/>
                <w:snapToGrid w:val="0"/>
                <w:sz w:val="19"/>
              </w:rPr>
              <w:t>s. 4, 6, 7 and Sch. 1 cl. 137</w:t>
            </w:r>
          </w:p>
        </w:tc>
        <w:tc>
          <w:tcPr>
            <w:tcW w:w="1134" w:type="dxa"/>
            <w:tcBorders>
              <w:top w:val="nil"/>
              <w:bottom w:val="nil"/>
            </w:tcBorders>
          </w:tcPr>
          <w:p>
            <w:pPr>
              <w:pStyle w:val="nTable"/>
              <w:spacing w:after="40"/>
              <w:rPr>
                <w:snapToGrid w:val="0"/>
                <w:sz w:val="19"/>
              </w:rPr>
            </w:pPr>
            <w:r>
              <w:rPr>
                <w:snapToGrid w:val="0"/>
                <w:sz w:val="19"/>
              </w:rPr>
              <w:t xml:space="preserve">77 of 2006 </w:t>
            </w:r>
          </w:p>
        </w:tc>
        <w:tc>
          <w:tcPr>
            <w:tcW w:w="1134" w:type="dxa"/>
            <w:tcBorders>
              <w:top w:val="nil"/>
              <w:bottom w:val="nil"/>
            </w:tcBorders>
          </w:tcPr>
          <w:p>
            <w:pPr>
              <w:pStyle w:val="nTable"/>
              <w:spacing w:after="40"/>
              <w:rPr>
                <w:snapToGrid w:val="0"/>
                <w:sz w:val="19"/>
              </w:rPr>
            </w:pPr>
            <w:r>
              <w:rPr>
                <w:snapToGrid w:val="0"/>
                <w:sz w:val="19"/>
              </w:rPr>
              <w:t>21 Dec 2006</w:t>
            </w:r>
          </w:p>
        </w:tc>
        <w:tc>
          <w:tcPr>
            <w:tcW w:w="2551" w:type="dxa"/>
            <w:tcBorders>
              <w:top w:val="nil"/>
              <w:bottom w:val="nil"/>
            </w:tcBorders>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rPr>
            </w:pPr>
            <w:r>
              <w:rPr>
                <w:i/>
                <w:sz w:val="19"/>
              </w:rPr>
              <w:t>Chemistry Centre (WA) Act 2007</w:t>
            </w:r>
            <w:r>
              <w:rPr>
                <w:iCs/>
                <w:sz w:val="19"/>
              </w:rPr>
              <w:t> s. 43</w:t>
            </w:r>
          </w:p>
        </w:tc>
        <w:tc>
          <w:tcPr>
            <w:tcW w:w="1134" w:type="dxa"/>
            <w:tcBorders>
              <w:top w:val="nil"/>
              <w:bottom w:val="nil"/>
            </w:tcBorders>
          </w:tcPr>
          <w:p>
            <w:pPr>
              <w:pStyle w:val="nTable"/>
              <w:spacing w:after="40"/>
              <w:rPr>
                <w:snapToGrid w:val="0"/>
                <w:sz w:val="19"/>
              </w:rPr>
            </w:pPr>
            <w:r>
              <w:rPr>
                <w:sz w:val="19"/>
              </w:rPr>
              <w:t>10 of 2007</w:t>
            </w:r>
          </w:p>
        </w:tc>
        <w:tc>
          <w:tcPr>
            <w:tcW w:w="1134" w:type="dxa"/>
            <w:tcBorders>
              <w:top w:val="nil"/>
              <w:bottom w:val="nil"/>
            </w:tcBorders>
          </w:tcPr>
          <w:p>
            <w:pPr>
              <w:pStyle w:val="nTable"/>
              <w:spacing w:after="40"/>
              <w:rPr>
                <w:snapToGrid w:val="0"/>
                <w:sz w:val="19"/>
              </w:rPr>
            </w:pPr>
            <w:r>
              <w:rPr>
                <w:sz w:val="19"/>
              </w:rPr>
              <w:t>29 Jun 2007</w:t>
            </w:r>
          </w:p>
        </w:tc>
        <w:tc>
          <w:tcPr>
            <w:tcW w:w="2551" w:type="dxa"/>
            <w:tcBorders>
              <w:top w:val="nil"/>
              <w:bottom w:val="nil"/>
            </w:tcBorders>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z w:val="19"/>
              </w:rPr>
            </w:pPr>
            <w:r>
              <w:rPr>
                <w:i/>
                <w:snapToGrid w:val="0"/>
                <w:sz w:val="19"/>
              </w:rPr>
              <w:t>Biosecurity and Agriculture Management (Repeal and Consequential Provisions) Act 2007</w:t>
            </w:r>
            <w:r>
              <w:rPr>
                <w:iCs/>
                <w:snapToGrid w:val="0"/>
                <w:sz w:val="19"/>
              </w:rPr>
              <w:t xml:space="preserve"> s. 39</w:t>
            </w:r>
          </w:p>
        </w:tc>
        <w:tc>
          <w:tcPr>
            <w:tcW w:w="1134" w:type="dxa"/>
            <w:tcBorders>
              <w:top w:val="nil"/>
              <w:bottom w:val="nil"/>
            </w:tcBorders>
          </w:tcPr>
          <w:p>
            <w:pPr>
              <w:pStyle w:val="nTable"/>
              <w:spacing w:after="40"/>
              <w:rPr>
                <w:sz w:val="19"/>
              </w:rPr>
            </w:pPr>
            <w:r>
              <w:rPr>
                <w:sz w:val="19"/>
              </w:rPr>
              <w:t>24 of 2007</w:t>
            </w:r>
          </w:p>
        </w:tc>
        <w:tc>
          <w:tcPr>
            <w:tcW w:w="1134" w:type="dxa"/>
            <w:tcBorders>
              <w:top w:val="nil"/>
              <w:bottom w:val="nil"/>
            </w:tcBorders>
          </w:tcPr>
          <w:p>
            <w:pPr>
              <w:pStyle w:val="nTable"/>
              <w:spacing w:after="40"/>
              <w:rPr>
                <w:sz w:val="19"/>
              </w:rPr>
            </w:pPr>
            <w:r>
              <w:rPr>
                <w:snapToGrid w:val="0"/>
                <w:sz w:val="19"/>
              </w:rPr>
              <w:t>12 Oct 2007</w:t>
            </w:r>
          </w:p>
        </w:tc>
        <w:tc>
          <w:tcPr>
            <w:tcW w:w="2551" w:type="dxa"/>
            <w:tcBorders>
              <w:top w:val="nil"/>
              <w:bottom w:val="nil"/>
            </w:tcBorders>
          </w:tcPr>
          <w:p>
            <w:pPr>
              <w:pStyle w:val="nTable"/>
              <w:spacing w:after="40"/>
              <w:rPr>
                <w:snapToGrid w:val="0"/>
                <w:sz w:val="19"/>
              </w:rPr>
            </w:pPr>
            <w:r>
              <w:rPr>
                <w:snapToGrid w:val="0"/>
                <w:sz w:val="19"/>
              </w:rPr>
              <w:t xml:space="preserve">18 Dec 2010 (see s. 2 and </w:t>
            </w:r>
            <w:r>
              <w:rPr>
                <w:i/>
                <w:iCs/>
                <w:snapToGrid w:val="0"/>
                <w:sz w:val="19"/>
              </w:rPr>
              <w:t>Gazette</w:t>
            </w:r>
            <w:r>
              <w:rPr>
                <w:snapToGrid w:val="0"/>
                <w:sz w:val="19"/>
              </w:rPr>
              <w:t xml:space="preserve"> 17 Dec 2010 p. 6349</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4" w:type="dxa"/>
          </w:tcPr>
          <w:p>
            <w:pPr>
              <w:pStyle w:val="nTable"/>
              <w:spacing w:after="40"/>
              <w:rPr>
                <w:sz w:val="19"/>
              </w:rPr>
            </w:pPr>
            <w:r>
              <w:rPr>
                <w:snapToGrid w:val="0"/>
                <w:sz w:val="19"/>
              </w:rPr>
              <w:t>38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4"/>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 xml:space="preserve">(includes amendments listed above except those in the </w:t>
            </w:r>
            <w:r>
              <w:rPr>
                <w:i/>
                <w:snapToGrid w:val="0"/>
                <w:sz w:val="19"/>
              </w:rPr>
              <w:t>Biosecurity and Agriculture Management (Repeal and Consequential Provisions) Act 2007</w:t>
            </w:r>
            <w:r>
              <w:rPr>
                <w:sz w:val="19"/>
              </w:rPr>
              <w:t>)</w:t>
            </w:r>
          </w:p>
        </w:tc>
      </w:tr>
      <w:tr>
        <w:trPr>
          <w:cantSplit/>
        </w:trPr>
        <w:tc>
          <w:tcPr>
            <w:tcW w:w="4536" w:type="dxa"/>
            <w:gridSpan w:val="3"/>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51" w:type="dxa"/>
          </w:tcPr>
          <w:p>
            <w:pPr>
              <w:pStyle w:val="nTable"/>
              <w:spacing w:after="40"/>
              <w:rPr>
                <w:iCs/>
                <w:snapToGrid w:val="0"/>
                <w:spacing w:val="-2"/>
                <w:sz w:val="19"/>
              </w:rPr>
            </w:pPr>
            <w:r>
              <w:rPr>
                <w:iCs/>
                <w:snapToGrid w:val="0"/>
                <w:spacing w:val="-2"/>
                <w:sz w:val="19"/>
              </w:rPr>
              <w:t>r. 1 and 2: 9 Jun 2009 (see r. 2(a));</w:t>
            </w:r>
            <w:r>
              <w:rPr>
                <w:iCs/>
                <w:snapToGrid w:val="0"/>
                <w:spacing w:val="-2"/>
                <w:sz w:val="19"/>
              </w:rPr>
              <w:br/>
              <w:t>Regulations other than r. 1 and 2: 10 Jun 2009 (see r. 2(b))</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4536" w:type="dxa"/>
            <w:gridSpan w:val="3"/>
          </w:tcPr>
          <w:p>
            <w:pPr>
              <w:pStyle w:val="nTable"/>
              <w:spacing w:after="40"/>
              <w:rPr>
                <w:sz w:val="19"/>
              </w:rPr>
            </w:pPr>
            <w:r>
              <w:rPr>
                <w:i/>
                <w:iCs/>
                <w:sz w:val="19"/>
              </w:rPr>
              <w:t>Public Sector Management (SES Organisations) Regulations 2010</w:t>
            </w:r>
            <w:r>
              <w:rPr>
                <w:iCs/>
                <w:sz w:val="19"/>
              </w:rPr>
              <w:t xml:space="preserve"> </w:t>
            </w:r>
            <w:r>
              <w:rPr>
                <w:sz w:val="19"/>
              </w:rPr>
              <w:t xml:space="preserve">published in </w:t>
            </w:r>
            <w:r>
              <w:rPr>
                <w:i/>
                <w:iCs/>
                <w:sz w:val="19"/>
              </w:rPr>
              <w:t>Gazette</w:t>
            </w:r>
            <w:r>
              <w:rPr>
                <w:sz w:val="19"/>
              </w:rPr>
              <w:t xml:space="preserve"> 18 Jun 2010 p. 2696</w:t>
            </w:r>
            <w:r>
              <w:rPr>
                <w:sz w:val="19"/>
              </w:rPr>
              <w:noBreakHyphen/>
              <w:t>7</w:t>
            </w:r>
          </w:p>
        </w:tc>
        <w:tc>
          <w:tcPr>
            <w:tcW w:w="2551" w:type="dxa"/>
          </w:tcPr>
          <w:p>
            <w:pPr>
              <w:pStyle w:val="nTable"/>
              <w:spacing w:after="40"/>
              <w:rPr>
                <w:iCs/>
                <w:snapToGrid w:val="0"/>
                <w:spacing w:val="-2"/>
                <w:sz w:val="19"/>
              </w:rPr>
            </w:pPr>
            <w:r>
              <w:rPr>
                <w:iCs/>
                <w:snapToGrid w:val="0"/>
                <w:spacing w:val="-2"/>
                <w:sz w:val="19"/>
              </w:rPr>
              <w:t>r. 1 and 2: 18 Jun 2010 (see r. 2(a));</w:t>
            </w:r>
            <w:r>
              <w:rPr>
                <w:iCs/>
                <w:snapToGrid w:val="0"/>
                <w:spacing w:val="-2"/>
                <w:sz w:val="19"/>
              </w:rPr>
              <w:br/>
              <w:t>Regulations other than r. 1 and 2: 19 Jun 2010 (see r. 2(b))</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after="40"/>
              <w:rPr>
                <w:snapToGrid w:val="0"/>
                <w:sz w:val="19"/>
              </w:rPr>
            </w:pPr>
            <w:r>
              <w:rPr>
                <w:snapToGrid w:val="0"/>
                <w:sz w:val="19"/>
              </w:rPr>
              <w:t>19 of 2010</w:t>
            </w:r>
          </w:p>
        </w:tc>
        <w:tc>
          <w:tcPr>
            <w:tcW w:w="1134"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vertAlign w:val="superscript"/>
              </w:rPr>
            </w:pPr>
            <w:r>
              <w:rPr>
                <w:i/>
                <w:snapToGrid w:val="0"/>
                <w:sz w:val="19"/>
              </w:rPr>
              <w:t>Public Sector Reform Act 2010</w:t>
            </w:r>
            <w:r>
              <w:rPr>
                <w:iCs/>
                <w:snapToGrid w:val="0"/>
                <w:sz w:val="19"/>
              </w:rPr>
              <w:t xml:space="preserve"> Pt. 2 Div. 1 and Pt. 3 Div. 1 </w:t>
            </w:r>
            <w:r>
              <w:rPr>
                <w:iCs/>
                <w:snapToGrid w:val="0"/>
                <w:sz w:val="19"/>
                <w:vertAlign w:val="superscript"/>
              </w:rPr>
              <w:t>7</w:t>
            </w:r>
          </w:p>
        </w:tc>
        <w:tc>
          <w:tcPr>
            <w:tcW w:w="1134" w:type="dxa"/>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Pt. 2 Div. 1: 1 Dec 2010 (see s. 2(b) and </w:t>
            </w:r>
            <w:r>
              <w:rPr>
                <w:i/>
                <w:iCs/>
                <w:snapToGrid w:val="0"/>
                <w:sz w:val="19"/>
              </w:rPr>
              <w:t>Gazette</w:t>
            </w:r>
            <w:r>
              <w:rPr>
                <w:snapToGrid w:val="0"/>
                <w:sz w:val="19"/>
              </w:rPr>
              <w:t xml:space="preserve"> 5 Nov 2010 p. 5563);</w:t>
            </w:r>
            <w:r>
              <w:rPr>
                <w:snapToGrid w:val="0"/>
                <w:sz w:val="19"/>
              </w:rPr>
              <w:br/>
              <w:t xml:space="preserve">Pt. 3 Div. 1: 28 Mar 2011 (see s. 2(b) and </w:t>
            </w:r>
            <w:r>
              <w:rPr>
                <w:i/>
                <w:iCs/>
                <w:snapToGrid w:val="0"/>
                <w:sz w:val="19"/>
              </w:rPr>
              <w:t>Gazette</w:t>
            </w:r>
            <w:r>
              <w:rPr>
                <w:snapToGrid w:val="0"/>
                <w:sz w:val="19"/>
              </w:rPr>
              <w:t xml:space="preserve"> 5 Nov 2010 p. 5563)</w:t>
            </w:r>
          </w:p>
        </w:tc>
      </w:tr>
      <w:tr>
        <w:trPr>
          <w:cantSplit/>
        </w:trPr>
        <w:tc>
          <w:tcPr>
            <w:tcW w:w="7087" w:type="dxa"/>
            <w:gridSpan w:val="4"/>
          </w:tcPr>
          <w:p>
            <w:pPr>
              <w:pStyle w:val="nTable"/>
              <w:spacing w:after="40"/>
              <w:rPr>
                <w:snapToGrid w:val="0"/>
                <w:sz w:val="19"/>
              </w:rPr>
            </w:pPr>
            <w:r>
              <w:rPr>
                <w:b/>
                <w:sz w:val="19"/>
              </w:rPr>
              <w:t xml:space="preserve">Reprint 9: The </w:t>
            </w:r>
            <w:r>
              <w:rPr>
                <w:b/>
                <w:i/>
                <w:sz w:val="19"/>
              </w:rPr>
              <w:t>Public Sector Management Act 1994</w:t>
            </w:r>
            <w:r>
              <w:rPr>
                <w:b/>
                <w:sz w:val="19"/>
              </w:rPr>
              <w:t xml:space="preserve"> as at 1 Apr 2011 </w:t>
            </w:r>
            <w:r>
              <w:rPr>
                <w:sz w:val="19"/>
              </w:rPr>
              <w:t>(includes amendments listed above)</w:t>
            </w:r>
          </w:p>
        </w:tc>
      </w:tr>
      <w:tr>
        <w:trPr>
          <w:cantSplit/>
        </w:trPr>
        <w:tc>
          <w:tcPr>
            <w:tcW w:w="2268"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3</w:t>
            </w:r>
          </w:p>
        </w:tc>
        <w:tc>
          <w:tcPr>
            <w:tcW w:w="1134" w:type="dxa"/>
          </w:tcPr>
          <w:p>
            <w:pPr>
              <w:pStyle w:val="nTable"/>
              <w:spacing w:after="40"/>
              <w:rPr>
                <w:snapToGrid w:val="0"/>
                <w:sz w:val="19"/>
              </w:rPr>
            </w:pPr>
            <w:r>
              <w:rPr>
                <w:snapToGrid w:val="0"/>
                <w:sz w:val="19"/>
              </w:rPr>
              <w:t>37 of 2011</w:t>
            </w:r>
          </w:p>
        </w:tc>
        <w:tc>
          <w:tcPr>
            <w:tcW w:w="1134" w:type="dxa"/>
          </w:tcPr>
          <w:p>
            <w:pPr>
              <w:pStyle w:val="nTable"/>
              <w:spacing w:after="40"/>
              <w:rPr>
                <w:sz w:val="19"/>
              </w:rPr>
            </w:pPr>
            <w:r>
              <w:rPr>
                <w:sz w:val="19"/>
              </w:rPr>
              <w:t>13 Sep 2011</w:t>
            </w:r>
          </w:p>
        </w:tc>
        <w:tc>
          <w:tcPr>
            <w:tcW w:w="2551" w:type="dxa"/>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cantSplit/>
        </w:trPr>
        <w:tc>
          <w:tcPr>
            <w:tcW w:w="2268" w:type="dxa"/>
          </w:tcPr>
          <w:p>
            <w:pPr>
              <w:pStyle w:val="nTable"/>
              <w:spacing w:after="40"/>
              <w:ind w:right="113"/>
              <w:rPr>
                <w:i/>
                <w:snapToGrid w:val="0"/>
                <w:sz w:val="19"/>
                <w:szCs w:val="19"/>
              </w:rPr>
            </w:pPr>
            <w:r>
              <w:rPr>
                <w:i/>
                <w:snapToGrid w:val="0"/>
                <w:sz w:val="19"/>
                <w:szCs w:val="19"/>
              </w:rPr>
              <w:t>Metropolitan Redevelopment Authority Act 2011</w:t>
            </w:r>
            <w:r>
              <w:rPr>
                <w:snapToGrid w:val="0"/>
                <w:sz w:val="19"/>
                <w:szCs w:val="19"/>
              </w:rPr>
              <w:t xml:space="preserve"> s. 142</w:t>
            </w:r>
          </w:p>
        </w:tc>
        <w:tc>
          <w:tcPr>
            <w:tcW w:w="1134" w:type="dxa"/>
          </w:tcPr>
          <w:p>
            <w:pPr>
              <w:pStyle w:val="nTable"/>
              <w:spacing w:after="40"/>
              <w:rPr>
                <w:snapToGrid w:val="0"/>
                <w:sz w:val="19"/>
              </w:rPr>
            </w:pPr>
            <w:r>
              <w:rPr>
                <w:snapToGrid w:val="0"/>
                <w:sz w:val="19"/>
              </w:rPr>
              <w:t>45 of 2011</w:t>
            </w:r>
          </w:p>
        </w:tc>
        <w:tc>
          <w:tcPr>
            <w:tcW w:w="1134" w:type="dxa"/>
          </w:tcPr>
          <w:p>
            <w:pPr>
              <w:pStyle w:val="nTable"/>
              <w:spacing w:after="40"/>
              <w:rPr>
                <w:sz w:val="19"/>
              </w:rPr>
            </w:pPr>
            <w:r>
              <w:rPr>
                <w:sz w:val="19"/>
              </w:rPr>
              <w:t>12 Oct 2011</w:t>
            </w:r>
          </w:p>
        </w:tc>
        <w:tc>
          <w:tcPr>
            <w:tcW w:w="2551" w:type="dxa"/>
          </w:tcPr>
          <w:p>
            <w:pPr>
              <w:pStyle w:val="nTable"/>
              <w:spacing w:after="40"/>
              <w:rPr>
                <w:sz w:val="19"/>
              </w:rPr>
            </w:pPr>
            <w:r>
              <w:rPr>
                <w:snapToGrid w:val="0"/>
                <w:sz w:val="19"/>
              </w:rPr>
              <w:t xml:space="preserve">31 Dec 2011 (see s. 2(b) and </w:t>
            </w:r>
            <w:r>
              <w:rPr>
                <w:i/>
                <w:snapToGrid w:val="0"/>
                <w:sz w:val="19"/>
              </w:rPr>
              <w:t xml:space="preserve">Gazette </w:t>
            </w:r>
            <w:r>
              <w:rPr>
                <w:snapToGrid w:val="0"/>
                <w:sz w:val="19"/>
              </w:rPr>
              <w:t>30 Dec 2011 p. 5573)</w:t>
            </w:r>
          </w:p>
        </w:tc>
      </w:tr>
      <w:tr>
        <w:trPr>
          <w:cantSplit/>
        </w:trPr>
        <w:tc>
          <w:tcPr>
            <w:tcW w:w="2268" w:type="dxa"/>
          </w:tcPr>
          <w:p>
            <w:pPr>
              <w:pStyle w:val="nTable"/>
              <w:spacing w:after="40"/>
              <w:ind w:right="113"/>
              <w:rPr>
                <w:i/>
                <w:snapToGrid w:val="0"/>
                <w:sz w:val="19"/>
                <w:szCs w:val="19"/>
              </w:rPr>
            </w:pPr>
            <w:r>
              <w:rPr>
                <w:i/>
                <w:sz w:val="19"/>
              </w:rPr>
              <w:t>Fire and Emergency Services Legislation Amendment Act 2012</w:t>
            </w:r>
            <w:r>
              <w:rPr>
                <w:sz w:val="19"/>
              </w:rPr>
              <w:t xml:space="preserve"> Pt. 7 Div. 11</w:t>
            </w:r>
          </w:p>
        </w:tc>
        <w:tc>
          <w:tcPr>
            <w:tcW w:w="1134" w:type="dxa"/>
          </w:tcPr>
          <w:p>
            <w:pPr>
              <w:pStyle w:val="nTable"/>
              <w:spacing w:after="40"/>
              <w:rPr>
                <w:snapToGrid w:val="0"/>
                <w:sz w:val="19"/>
              </w:rPr>
            </w:pPr>
            <w:r>
              <w:rPr>
                <w:snapToGrid w:val="0"/>
                <w:sz w:val="19"/>
              </w:rPr>
              <w:t>22 of 2012</w:t>
            </w:r>
          </w:p>
        </w:tc>
        <w:tc>
          <w:tcPr>
            <w:tcW w:w="1134" w:type="dxa"/>
          </w:tcPr>
          <w:p>
            <w:pPr>
              <w:pStyle w:val="nTable"/>
              <w:spacing w:after="40"/>
              <w:rPr>
                <w:sz w:val="19"/>
              </w:rPr>
            </w:pPr>
            <w:r>
              <w:rPr>
                <w:sz w:val="19"/>
              </w:rPr>
              <w:t>29 Aug 2012</w:t>
            </w:r>
          </w:p>
        </w:tc>
        <w:tc>
          <w:tcPr>
            <w:tcW w:w="2551" w:type="dxa"/>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tcPr>
          <w:p>
            <w:pPr>
              <w:pStyle w:val="nTable"/>
              <w:spacing w:after="40"/>
              <w:ind w:right="113"/>
              <w:rPr>
                <w:i/>
                <w:snapToGrid w:val="0"/>
                <w:sz w:val="19"/>
                <w:szCs w:val="19"/>
              </w:rPr>
            </w:pPr>
            <w:r>
              <w:rPr>
                <w:i/>
                <w:sz w:val="19"/>
              </w:rPr>
              <w:t>Water Services Legislation Amendment and Repeal Act 2012</w:t>
            </w:r>
            <w:r>
              <w:rPr>
                <w:sz w:val="19"/>
              </w:rPr>
              <w:t xml:space="preserve"> s. 224</w:t>
            </w:r>
          </w:p>
        </w:tc>
        <w:tc>
          <w:tcPr>
            <w:tcW w:w="1134" w:type="dxa"/>
          </w:tcPr>
          <w:p>
            <w:pPr>
              <w:pStyle w:val="nTable"/>
              <w:spacing w:after="40"/>
              <w:rPr>
                <w:snapToGrid w:val="0"/>
                <w:sz w:val="19"/>
              </w:rPr>
            </w:pPr>
            <w:r>
              <w:rPr>
                <w:sz w:val="19"/>
              </w:rPr>
              <w:t>25 of 2012</w:t>
            </w:r>
          </w:p>
        </w:tc>
        <w:tc>
          <w:tcPr>
            <w:tcW w:w="1134" w:type="dxa"/>
          </w:tcPr>
          <w:p>
            <w:pPr>
              <w:pStyle w:val="nTable"/>
              <w:spacing w:after="40"/>
              <w:rPr>
                <w:sz w:val="19"/>
              </w:rPr>
            </w:pPr>
            <w:r>
              <w:rPr>
                <w:sz w:val="19"/>
              </w:rPr>
              <w:t>3 Sep 2012</w:t>
            </w:r>
          </w:p>
        </w:tc>
        <w:tc>
          <w:tcPr>
            <w:tcW w:w="2551" w:type="dxa"/>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7087" w:type="dxa"/>
            <w:gridSpan w:val="4"/>
            <w:shd w:val="clear" w:color="auto" w:fill="auto"/>
          </w:tcPr>
          <w:p>
            <w:pPr>
              <w:pStyle w:val="nTable"/>
              <w:spacing w:after="40"/>
              <w:rPr>
                <w:snapToGrid w:val="0"/>
                <w:sz w:val="19"/>
              </w:rPr>
            </w:pPr>
            <w:r>
              <w:rPr>
                <w:b/>
                <w:sz w:val="19"/>
              </w:rPr>
              <w:t xml:space="preserve">Reprint 10: The </w:t>
            </w:r>
            <w:r>
              <w:rPr>
                <w:b/>
                <w:i/>
                <w:sz w:val="19"/>
              </w:rPr>
              <w:t>Public Sector Management Act 1994</w:t>
            </w:r>
            <w:r>
              <w:rPr>
                <w:b/>
                <w:sz w:val="19"/>
              </w:rPr>
              <w:t xml:space="preserve"> as at 12 Jul 2013 </w:t>
            </w:r>
            <w:r>
              <w:rPr>
                <w:sz w:val="19"/>
              </w:rPr>
              <w:t xml:space="preserve">(includes amendments listed above except those in the </w:t>
            </w:r>
            <w:r>
              <w:rPr>
                <w:i/>
                <w:sz w:val="19"/>
              </w:rPr>
              <w:t>Water Services Legislation Amendment and Repeal Act 2012</w:t>
            </w:r>
            <w:r>
              <w:rPr>
                <w:sz w:val="19"/>
              </w:rPr>
              <w:t>)</w:t>
            </w:r>
          </w:p>
        </w:tc>
      </w:tr>
      <w:tr>
        <w:trPr>
          <w:cantSplit/>
        </w:trPr>
        <w:tc>
          <w:tcPr>
            <w:tcW w:w="2268" w:type="dxa"/>
            <w:tcBorders>
              <w:bottom w:val="single" w:sz="4" w:space="0" w:color="auto"/>
            </w:tcBorders>
          </w:tcPr>
          <w:p>
            <w:pPr>
              <w:pStyle w:val="nTable"/>
              <w:spacing w:after="40"/>
              <w:ind w:right="113"/>
              <w:rPr>
                <w:snapToGrid w:val="0"/>
                <w:sz w:val="19"/>
                <w:szCs w:val="19"/>
              </w:rPr>
            </w:pPr>
            <w:r>
              <w:rPr>
                <w:i/>
                <w:snapToGrid w:val="0"/>
                <w:sz w:val="19"/>
                <w:szCs w:val="19"/>
              </w:rPr>
              <w:t>Electricity Corporations Amendment Act 2013</w:t>
            </w:r>
            <w:r>
              <w:rPr>
                <w:snapToGrid w:val="0"/>
                <w:sz w:val="19"/>
                <w:szCs w:val="19"/>
              </w:rPr>
              <w:t xml:space="preserve"> s. 44</w:t>
            </w:r>
          </w:p>
        </w:tc>
        <w:tc>
          <w:tcPr>
            <w:tcW w:w="1134" w:type="dxa"/>
            <w:tcBorders>
              <w:bottom w:val="single" w:sz="4" w:space="0" w:color="auto"/>
            </w:tcBorders>
          </w:tcPr>
          <w:p>
            <w:pPr>
              <w:pStyle w:val="nTable"/>
              <w:spacing w:after="40"/>
              <w:rPr>
                <w:snapToGrid w:val="0"/>
                <w:sz w:val="19"/>
              </w:rPr>
            </w:pPr>
            <w:r>
              <w:rPr>
                <w:snapToGrid w:val="0"/>
                <w:sz w:val="19"/>
                <w:szCs w:val="19"/>
              </w:rPr>
              <w:t>25 of 2013</w:t>
            </w:r>
          </w:p>
        </w:tc>
        <w:tc>
          <w:tcPr>
            <w:tcW w:w="1134" w:type="dxa"/>
            <w:tcBorders>
              <w:bottom w:val="single" w:sz="4" w:space="0" w:color="auto"/>
            </w:tcBorders>
          </w:tcPr>
          <w:p>
            <w:pPr>
              <w:pStyle w:val="nTable"/>
              <w:spacing w:after="40"/>
              <w:rPr>
                <w:sz w:val="19"/>
              </w:rPr>
            </w:pPr>
            <w:r>
              <w:rPr>
                <w:snapToGrid w:val="0"/>
                <w:sz w:val="19"/>
                <w:szCs w:val="19"/>
              </w:rPr>
              <w:t>18 Dec 2013</w:t>
            </w:r>
          </w:p>
        </w:tc>
        <w:tc>
          <w:tcPr>
            <w:tcW w:w="2551" w:type="dxa"/>
            <w:tcBorders>
              <w:bottom w:val="single" w:sz="4" w:space="0" w:color="auto"/>
            </w:tcBorders>
          </w:tcPr>
          <w:p>
            <w:pPr>
              <w:pStyle w:val="nTable"/>
              <w:spacing w:after="40"/>
              <w:rPr>
                <w:snapToGrid w:val="0"/>
                <w:sz w:val="19"/>
              </w:rPr>
            </w:pPr>
            <w:r>
              <w:rPr>
                <w:snapToGrid w:val="0"/>
                <w:color w:val="000000"/>
                <w:sz w:val="19"/>
                <w:szCs w:val="19"/>
              </w:rPr>
              <w:t xml:space="preserve">1 Jan 2014 (see s. 2(c) and </w:t>
            </w:r>
            <w:r>
              <w:rPr>
                <w:i/>
                <w:snapToGrid w:val="0"/>
                <w:color w:val="000000"/>
                <w:sz w:val="19"/>
                <w:szCs w:val="19"/>
              </w:rPr>
              <w:t>Gazette</w:t>
            </w:r>
            <w:r>
              <w:rPr>
                <w:snapToGrid w:val="0"/>
                <w:color w:val="000000"/>
                <w:sz w:val="19"/>
                <w:szCs w:val="19"/>
              </w:rPr>
              <w:t xml:space="preserve"> 27 Dec 2013 p. 6465)</w:t>
            </w:r>
          </w:p>
        </w:tc>
      </w:tr>
    </w:tbl>
    <w:p>
      <w:pPr>
        <w:pStyle w:val="nSubsection"/>
        <w:spacing w:before="120"/>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keepLines/>
        <w:rPr>
          <w:snapToGrid w:val="0"/>
        </w:rPr>
      </w:pPr>
      <w:bookmarkStart w:id="213" w:name="_Toc377383955"/>
      <w:r>
        <w:rPr>
          <w:snapToGrid w:val="0"/>
        </w:rPr>
        <w:t>Provisions that have not come into operation</w:t>
      </w:r>
      <w:bookmarkEnd w:id="213"/>
    </w:p>
    <w:tbl>
      <w:tblPr>
        <w:tblW w:w="7139" w:type="dxa"/>
        <w:tblInd w:w="28" w:type="dxa"/>
        <w:tblLayout w:type="fixed"/>
        <w:tblCellMar>
          <w:left w:w="56" w:type="dxa"/>
          <w:right w:w="56" w:type="dxa"/>
        </w:tblCellMar>
        <w:tblLook w:val="0000" w:firstRow="0" w:lastRow="0" w:firstColumn="0" w:lastColumn="0" w:noHBand="0" w:noVBand="0"/>
      </w:tblPr>
      <w:tblGrid>
        <w:gridCol w:w="2252"/>
        <w:gridCol w:w="1136"/>
        <w:gridCol w:w="1232"/>
        <w:gridCol w:w="2519"/>
      </w:tblGrid>
      <w:tr>
        <w:trPr>
          <w:cantSplit/>
          <w:tblHeader/>
        </w:trPr>
        <w:tc>
          <w:tcPr>
            <w:tcW w:w="2252"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36"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232"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19"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52"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8</w:t>
            </w:r>
          </w:p>
        </w:tc>
        <w:tc>
          <w:tcPr>
            <w:tcW w:w="1136" w:type="dxa"/>
            <w:tcBorders>
              <w:top w:val="single" w:sz="4" w:space="0" w:color="auto"/>
            </w:tcBorders>
          </w:tcPr>
          <w:p>
            <w:pPr>
              <w:pStyle w:val="nTable"/>
              <w:spacing w:after="40"/>
              <w:rPr>
                <w:sz w:val="19"/>
              </w:rPr>
            </w:pPr>
            <w:r>
              <w:rPr>
                <w:sz w:val="19"/>
              </w:rPr>
              <w:t>43 of 2000</w:t>
            </w:r>
          </w:p>
        </w:tc>
        <w:tc>
          <w:tcPr>
            <w:tcW w:w="1232" w:type="dxa"/>
            <w:tcBorders>
              <w:top w:val="single" w:sz="4" w:space="0" w:color="auto"/>
            </w:tcBorders>
          </w:tcPr>
          <w:p>
            <w:pPr>
              <w:pStyle w:val="nTable"/>
              <w:spacing w:after="40"/>
              <w:rPr>
                <w:sz w:val="19"/>
              </w:rPr>
            </w:pPr>
            <w:r>
              <w:rPr>
                <w:sz w:val="19"/>
              </w:rPr>
              <w:t>2 Nov 2000</w:t>
            </w:r>
          </w:p>
        </w:tc>
        <w:tc>
          <w:tcPr>
            <w:tcW w:w="2519" w:type="dxa"/>
            <w:tcBorders>
              <w:top w:val="single" w:sz="4" w:space="0" w:color="auto"/>
            </w:tcBorders>
          </w:tcPr>
          <w:p>
            <w:pPr>
              <w:pStyle w:val="nTable"/>
              <w:spacing w:after="40"/>
              <w:rPr>
                <w:sz w:val="19"/>
              </w:rPr>
            </w:pPr>
            <w:r>
              <w:rPr>
                <w:sz w:val="19"/>
              </w:rPr>
              <w:t>To be proclaimed (see s. 2(2))</w:t>
            </w:r>
          </w:p>
        </w:tc>
      </w:tr>
      <w:tr>
        <w:trPr>
          <w:cantSplit/>
        </w:trPr>
        <w:tc>
          <w:tcPr>
            <w:tcW w:w="2252" w:type="dxa"/>
            <w:tcBorders>
              <w:bottom w:val="single" w:sz="4" w:space="0" w:color="auto"/>
            </w:tcBorders>
          </w:tcPr>
          <w:p>
            <w:pPr>
              <w:pStyle w:val="nTable"/>
              <w:spacing w:after="40"/>
              <w:ind w:right="113"/>
              <w:rPr>
                <w:sz w:val="19"/>
                <w:szCs w:val="19"/>
                <w:vertAlign w:val="superscript"/>
              </w:rPr>
            </w:pPr>
            <w:r>
              <w:rPr>
                <w:i/>
                <w:snapToGrid w:val="0"/>
                <w:sz w:val="19"/>
                <w:szCs w:val="19"/>
              </w:rPr>
              <w:t>Minerals Research Institute of Western Australia Act 2013 </w:t>
            </w:r>
            <w:r>
              <w:rPr>
                <w:snapToGrid w:val="0"/>
                <w:sz w:val="19"/>
                <w:szCs w:val="19"/>
              </w:rPr>
              <w:t>s. 78 </w:t>
            </w:r>
            <w:r>
              <w:rPr>
                <w:snapToGrid w:val="0"/>
                <w:sz w:val="19"/>
                <w:szCs w:val="19"/>
                <w:vertAlign w:val="superscript"/>
              </w:rPr>
              <w:t>9</w:t>
            </w:r>
          </w:p>
        </w:tc>
        <w:tc>
          <w:tcPr>
            <w:tcW w:w="1136" w:type="dxa"/>
            <w:tcBorders>
              <w:bottom w:val="single" w:sz="4" w:space="0" w:color="auto"/>
            </w:tcBorders>
          </w:tcPr>
          <w:p>
            <w:pPr>
              <w:pStyle w:val="nTable"/>
              <w:spacing w:after="40"/>
              <w:rPr>
                <w:sz w:val="19"/>
                <w:szCs w:val="19"/>
              </w:rPr>
            </w:pPr>
            <w:r>
              <w:rPr>
                <w:sz w:val="19"/>
                <w:szCs w:val="19"/>
              </w:rPr>
              <w:t>23 of 2013</w:t>
            </w:r>
          </w:p>
        </w:tc>
        <w:tc>
          <w:tcPr>
            <w:tcW w:w="1232" w:type="dxa"/>
            <w:tcBorders>
              <w:bottom w:val="single" w:sz="4" w:space="0" w:color="auto"/>
            </w:tcBorders>
          </w:tcPr>
          <w:p>
            <w:pPr>
              <w:pStyle w:val="nTable"/>
              <w:spacing w:after="40"/>
              <w:rPr>
                <w:sz w:val="19"/>
                <w:szCs w:val="19"/>
              </w:rPr>
            </w:pPr>
            <w:r>
              <w:rPr>
                <w:sz w:val="19"/>
                <w:szCs w:val="19"/>
              </w:rPr>
              <w:t>18 Dec 2013</w:t>
            </w:r>
          </w:p>
        </w:tc>
        <w:tc>
          <w:tcPr>
            <w:tcW w:w="2519" w:type="dxa"/>
            <w:tcBorders>
              <w:bottom w:val="single" w:sz="4" w:space="0" w:color="auto"/>
            </w:tcBorders>
          </w:tcPr>
          <w:p>
            <w:pPr>
              <w:pStyle w:val="nTable"/>
              <w:spacing w:after="40"/>
              <w:rPr>
                <w:sz w:val="19"/>
                <w:szCs w:val="19"/>
              </w:rPr>
            </w:pPr>
            <w:r>
              <w:rPr>
                <w:sz w:val="19"/>
                <w:szCs w:val="19"/>
              </w:rPr>
              <w:t xml:space="preserve">1 Feb 2014 (see s. 2(b) and </w:t>
            </w:r>
            <w:r>
              <w:rPr>
                <w:i/>
                <w:sz w:val="19"/>
                <w:szCs w:val="19"/>
              </w:rPr>
              <w:t xml:space="preserve">Gazette </w:t>
            </w:r>
            <w:r>
              <w:rPr>
                <w:sz w:val="19"/>
                <w:szCs w:val="19"/>
              </w:rPr>
              <w:t>14 Jan 2014</w:t>
            </w:r>
            <w:r>
              <w:rPr>
                <w:i/>
                <w:sz w:val="19"/>
                <w:szCs w:val="19"/>
              </w:rPr>
              <w:t xml:space="preserve"> </w:t>
            </w:r>
            <w:r>
              <w:rPr>
                <w:sz w:val="19"/>
                <w:szCs w:val="19"/>
              </w:rPr>
              <w:t>p. 43)</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R &amp; I Holdings Act 1990</w:t>
      </w:r>
      <w:r>
        <w:rPr>
          <w:snapToGrid w:val="0"/>
        </w:rPr>
        <w:t xml:space="preserve"> s. 22(2).</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Statutes (Repeals and Minor Amendments) Act 2000</w:t>
      </w:r>
      <w:r>
        <w:t xml:space="preserve"> s. 34(2) and then the provision amended was again amended by the </w:t>
      </w:r>
      <w:r>
        <w:rPr>
          <w:i/>
        </w:rPr>
        <w:t>Racing and Gambling Legislation Amendment and Repeal Act 2003</w:t>
      </w:r>
      <w:r>
        <w:t xml:space="preserve"> s. 221(3).</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reprint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keepNext/>
        <w:rPr>
          <w:snapToGrid w:val="0"/>
        </w:rPr>
      </w:pPr>
      <w:r>
        <w:rPr>
          <w:snapToGrid w:val="0"/>
          <w:vertAlign w:val="superscript"/>
        </w:rPr>
        <w:t>9</w:t>
      </w:r>
      <w:r>
        <w:rPr>
          <w:snapToGrid w:val="0"/>
        </w:rPr>
        <w:tab/>
        <w:t xml:space="preserve">On the date as at which this compilation was prepared, the </w:t>
      </w:r>
      <w:r>
        <w:rPr>
          <w:i/>
          <w:snapToGrid w:val="0"/>
        </w:rPr>
        <w:t>Minerals Research Institute of Western Australia Act 2013</w:t>
      </w:r>
      <w:r>
        <w:rPr>
          <w:snapToGrid w:val="0"/>
        </w:rPr>
        <w:t xml:space="preserve"> s. 78 had not come into operation.  It reads as follows:</w:t>
      </w:r>
    </w:p>
    <w:p>
      <w:pPr>
        <w:pStyle w:val="BlankOpen"/>
        <w:rPr>
          <w:snapToGrid w:val="0"/>
        </w:rPr>
      </w:pPr>
    </w:p>
    <w:p>
      <w:pPr>
        <w:pStyle w:val="nzHeading5"/>
      </w:pPr>
      <w:r>
        <w:t>78.</w:t>
      </w:r>
      <w:r>
        <w:tab/>
      </w:r>
      <w:r>
        <w:rPr>
          <w:i/>
        </w:rPr>
        <w:t>Public Sector Management Act 1994</w:t>
      </w:r>
      <w:r>
        <w:t xml:space="preserve"> amended</w:t>
      </w:r>
    </w:p>
    <w:p>
      <w:pPr>
        <w:pStyle w:val="nzSubsection"/>
      </w:pPr>
      <w:r>
        <w:tab/>
        <w:t>(1)</w:t>
      </w:r>
      <w:r>
        <w:tab/>
        <w:t>This section amends the</w:t>
      </w:r>
      <w:r>
        <w:rPr>
          <w:i/>
        </w:rPr>
        <w:t xml:space="preserve"> Public Sector Management Act 1994</w:t>
      </w:r>
      <w:r>
        <w:t>.</w:t>
      </w:r>
    </w:p>
    <w:p>
      <w:pPr>
        <w:pStyle w:val="nzSubsection"/>
      </w:pPr>
      <w:r>
        <w:tab/>
        <w:t>(2)</w:t>
      </w:r>
      <w:r>
        <w:tab/>
        <w:t>In Schedule 2 delete item 30 and insert:</w:t>
      </w:r>
    </w:p>
    <w:p>
      <w:pPr>
        <w:pStyle w:val="BlankOpen"/>
      </w:pPr>
    </w:p>
    <w:tbl>
      <w:tblPr>
        <w:tblW w:w="6521" w:type="dxa"/>
        <w:tblInd w:w="624" w:type="dxa"/>
        <w:tblLayout w:type="fixed"/>
        <w:tblCellMar>
          <w:left w:w="57" w:type="dxa"/>
          <w:right w:w="57" w:type="dxa"/>
        </w:tblCellMar>
        <w:tblLook w:val="0000" w:firstRow="0" w:lastRow="0" w:firstColumn="0" w:lastColumn="0" w:noHBand="0" w:noVBand="0"/>
      </w:tblPr>
      <w:tblGrid>
        <w:gridCol w:w="993"/>
        <w:gridCol w:w="5528"/>
      </w:tblGrid>
      <w:tr>
        <w:trPr>
          <w:cantSplit/>
        </w:trPr>
        <w:tc>
          <w:tcPr>
            <w:tcW w:w="993" w:type="dxa"/>
          </w:tcPr>
          <w:p>
            <w:pPr>
              <w:pStyle w:val="zyTableNAm"/>
              <w:ind w:left="85"/>
            </w:pPr>
            <w:r>
              <w:t>30</w:t>
            </w:r>
          </w:p>
        </w:tc>
        <w:tc>
          <w:tcPr>
            <w:tcW w:w="5528" w:type="dxa"/>
          </w:tcPr>
          <w:p>
            <w:pPr>
              <w:pStyle w:val="zyTableNAm"/>
              <w:rPr>
                <w:i/>
              </w:rPr>
            </w:pPr>
            <w:r>
              <w:t xml:space="preserve">Minerals Research Institute of Western Australia, established under the </w:t>
            </w:r>
            <w:r>
              <w:rPr>
                <w:i/>
              </w:rPr>
              <w:t>Minerals Research Institute of Western Australia Act 2013</w:t>
            </w:r>
          </w:p>
        </w:tc>
      </w:tr>
    </w:tbl>
    <w:p>
      <w:pPr>
        <w:pStyle w:val="BlankClose"/>
      </w:pPr>
    </w:p>
    <w:p>
      <w:pPr>
        <w:pStyle w:val="BlankClose"/>
      </w:pPr>
    </w:p>
    <w:p/>
    <w:p>
      <w:pPr>
        <w:sectPr>
          <w:headerReference w:type="even" r:id="rId37"/>
          <w:headerReference w:type="default" r:id="rId38"/>
          <w:headerReference w:type="first" r:id="rId39"/>
          <w:pgSz w:w="11906" w:h="16838" w:code="9"/>
          <w:pgMar w:top="2381" w:right="2410" w:bottom="3544" w:left="2410" w:header="720" w:footer="3380" w:gutter="0"/>
          <w:cols w:space="720"/>
          <w:noEndnote/>
          <w:docGrid w:linePitch="326"/>
        </w:sectPr>
      </w:pPr>
    </w:p>
    <w:p>
      <w:pPr>
        <w:pStyle w:val="nHeading2"/>
        <w:rPr>
          <w:sz w:val="28"/>
        </w:rPr>
      </w:pPr>
      <w:bookmarkStart w:id="214" w:name="_Toc377383956"/>
      <w:r>
        <w:rPr>
          <w:sz w:val="28"/>
        </w:rPr>
        <w:t>Defined terms</w:t>
      </w:r>
      <w:bookmarkEnd w:id="2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rPr>
      </w:pPr>
      <w:r>
        <w:rPr>
          <w:b/>
          <w:sz w:val="20"/>
        </w:rPr>
        <w:t>Defined term</w:t>
      </w:r>
      <w:r>
        <w:rPr>
          <w:b/>
          <w:sz w:val="20"/>
        </w:rPr>
        <w:tab/>
        <w:t>Provision(s)</w:t>
      </w:r>
    </w:p>
    <w:p>
      <w:pPr>
        <w:pStyle w:val="DefinedTerms"/>
      </w:pPr>
      <w:bookmarkStart w:id="215" w:name="DefinedTerms"/>
      <w:bookmarkEnd w:id="215"/>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agency of destination</w:t>
      </w:r>
      <w:r>
        <w:tab/>
        <w:t>50(5)</w:t>
      </w:r>
    </w:p>
    <w:p>
      <w:pPr>
        <w:pStyle w:val="DefinedTerms"/>
      </w:pPr>
      <w:r>
        <w:t>amended Act</w:t>
      </w:r>
      <w:r>
        <w:tab/>
        <w:t>Sch. 7 cl. 1</w:t>
      </w:r>
    </w:p>
    <w:p>
      <w:pPr>
        <w:pStyle w:val="DefinedTerms"/>
      </w:pPr>
      <w:r>
        <w:t>appoint</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commencement day</w:t>
      </w:r>
      <w:r>
        <w:tab/>
        <w:t>Sch. 7 cl. 1, Sch. 8 cl. 1</w:t>
      </w:r>
    </w:p>
    <w:p>
      <w:pPr>
        <w:pStyle w:val="DefinedTerms"/>
      </w:pPr>
      <w:r>
        <w:t>Commissioner</w:t>
      </w:r>
      <w:r>
        <w:tab/>
        <w:t>3(1)</w:t>
      </w:r>
    </w:p>
    <w:p>
      <w:pPr>
        <w:pStyle w:val="DefinedTerms"/>
      </w:pPr>
      <w:r>
        <w:t>Commissioner’s instructions</w:t>
      </w:r>
      <w:r>
        <w:tab/>
        <w:t>3(1)</w:t>
      </w:r>
    </w:p>
    <w:p>
      <w:pPr>
        <w:pStyle w:val="DefinedTerms"/>
      </w:pPr>
      <w:r>
        <w:t>compensation</w:t>
      </w:r>
      <w:r>
        <w:tab/>
        <w:t>3(1)</w:t>
      </w:r>
    </w:p>
    <w:p>
      <w:pPr>
        <w:pStyle w:val="DefinedTerms"/>
      </w:pPr>
      <w:r>
        <w:t>department</w:t>
      </w:r>
      <w:r>
        <w:tab/>
        <w:t>3(1)</w:t>
      </w:r>
    </w:p>
    <w:p>
      <w:pPr>
        <w:pStyle w:val="DefinedTerms"/>
      </w:pPr>
      <w:r>
        <w:t>disciplinary action</w:t>
      </w:r>
      <w:r>
        <w:tab/>
        <w:t>3(1), 80A</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incumbent</w:t>
      </w:r>
      <w:r>
        <w:tab/>
        <w:t>107(1)</w:t>
      </w:r>
    </w:p>
    <w:p>
      <w:pPr>
        <w:pStyle w:val="DefinedTerms"/>
      </w:pPr>
      <w:r>
        <w:t>Industrial Commission</w:t>
      </w:r>
      <w:r>
        <w:tab/>
        <w:t>3(1)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original contract</w:t>
      </w:r>
      <w:r>
        <w:tab/>
        <w:t>56(4)</w:t>
      </w:r>
    </w:p>
    <w:p>
      <w:pPr>
        <w:pStyle w:val="DefinedTerms"/>
      </w:pPr>
      <w:r>
        <w:t>paragraph (a) provision</w:t>
      </w:r>
      <w:r>
        <w:tab/>
        <w:t>32(2)(a)</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w:t>
      </w:r>
    </w:p>
    <w:p>
      <w:pPr>
        <w:pStyle w:val="DefinedTerms"/>
      </w:pPr>
      <w:r>
        <w:t>Public Service</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94(3)(a)</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seconding authority</w:t>
      </w:r>
      <w:r>
        <w:tab/>
        <w:t>66</w:t>
      </w:r>
    </w:p>
    <w:p>
      <w:pPr>
        <w:pStyle w:val="DefinedTerms"/>
      </w:pPr>
      <w:r>
        <w:t>section 94 breach of discipline</w:t>
      </w:r>
      <w:r>
        <w:tab/>
        <w:t>80A</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
      <w:pPr>
        <w:sectPr>
          <w:headerReference w:type="even" r:id="rId40"/>
          <w:headerReference w:type="default" r:id="rId41"/>
          <w:headerReference w:type="first" r:id="rId42"/>
          <w:pgSz w:w="11906" w:h="16838" w:code="9"/>
          <w:pgMar w:top="2381" w:right="2410" w:bottom="3544" w:left="2410" w:header="720" w:footer="3380" w:gutter="0"/>
          <w:cols w:space="720"/>
          <w:noEndnote/>
          <w:docGrid w:linePitch="326"/>
        </w:sectPr>
      </w:pPr>
    </w:p>
    <w:p/>
    <w:sectPr>
      <w:headerReference w:type="even" r:id="rId43"/>
      <w:headerReference w:type="default" r:id="rId4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10-d0-03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10-d0-03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tabs>
              <w:tab w:val="center" w:pos="702"/>
            </w:tabs>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33937"/>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2.png"/><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header" Target="header2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CF2CB-226B-4DFD-8691-54B2B373A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174</Pages>
  <Words>42715</Words>
  <Characters>210587</Characters>
  <Application>Microsoft Office Word</Application>
  <DocSecurity>0</DocSecurity>
  <Lines>5691</Lines>
  <Paragraphs>3127</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250175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1994 - 10-d0-03</dc:title>
  <dc:subject/>
  <dc:creator/>
  <cp:keywords/>
  <dc:description/>
  <cp:lastModifiedBy>svcMRProcess</cp:lastModifiedBy>
  <cp:revision>4</cp:revision>
  <cp:lastPrinted>2013-07-23T06:01:00Z</cp:lastPrinted>
  <dcterms:created xsi:type="dcterms:W3CDTF">2018-09-07T16:19:00Z</dcterms:created>
  <dcterms:modified xsi:type="dcterms:W3CDTF">2018-09-07T16:19:00Z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20140101</vt:lpwstr>
  </property>
  <property fmtid="{D5CDD505-2E9C-101B-9397-08002B2CF9AE}" pid="4" name="DocumentType">
    <vt:lpwstr>Act</vt:lpwstr>
  </property>
  <property fmtid="{D5CDD505-2E9C-101B-9397-08002B2CF9AE}" pid="5" name="OwlsUID">
    <vt:i4>647</vt:i4>
  </property>
  <property fmtid="{D5CDD505-2E9C-101B-9397-08002B2CF9AE}" pid="6" name="AsAtDate">
    <vt:lpwstr>01 Jan 2014</vt:lpwstr>
  </property>
  <property fmtid="{D5CDD505-2E9C-101B-9397-08002B2CF9AE}" pid="7" name="Suffix">
    <vt:lpwstr>10-d0-03</vt:lpwstr>
  </property>
  <property fmtid="{D5CDD505-2E9C-101B-9397-08002B2CF9AE}" pid="8" name="ThisVersion">
    <vt:lpwstr>08-i0-02</vt:lpwstr>
  </property>
  <property fmtid="{D5CDD505-2E9C-101B-9397-08002B2CF9AE}" pid="9" name="ReprintNo">
    <vt:lpwstr>10</vt:lpwstr>
  </property>
  <property fmtid="{D5CDD505-2E9C-101B-9397-08002B2CF9AE}" pid="10" name="ReprintedAsAt">
    <vt:filetime>2013-07-11T16:00:00Z</vt:filetime>
  </property>
</Properties>
</file>