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_Toc378860214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_Toc378860215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_Toc378860216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_Toc378860217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_Toc378860218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_Toc378860224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7886021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788602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7886021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7886021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78860218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86021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8" w:name="_Toc378860220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$1 984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$1 730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$2 127</w:t>
            </w:r>
            <w:r>
              <w:rPr>
                <w:szCs w:val="22"/>
              </w:rPr>
              <w:t xml:space="preserve">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$4 845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2519; 28 Jun 2013 p. 2754.]</w:t>
      </w:r>
    </w:p>
    <w:p>
      <w:pPr>
        <w:pStyle w:val="yHeading3"/>
      </w:pPr>
      <w:bookmarkStart w:id="9" w:name="_Toc37886022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$203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$36.90</w:t>
            </w:r>
          </w:p>
          <w:p>
            <w:pPr>
              <w:pStyle w:val="yTableNAm"/>
            </w:pPr>
            <w:r>
              <w:rPr>
                <w:szCs w:val="22"/>
              </w:rPr>
              <w:t>$29.50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$29.50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$203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2519; 4 Jan 2013 p. 5; 28 Jun 2013 p. 2754; 28 Jan 2014 p. 181.]</w:t>
      </w:r>
    </w:p>
    <w:p>
      <w:pPr>
        <w:pStyle w:val="yHeading3"/>
      </w:pPr>
      <w:bookmarkStart w:id="10" w:name="_Toc37886022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$1 667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$2 050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$1 912</w:t>
            </w:r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2519; 28 Jun 2013 p. 2754-5.]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78860223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378860224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28 Jun 2013 (see cl. 2(a));</w:t>
            </w:r>
            <w:r>
              <w:rPr>
                <w:snapToGrid w:val="0"/>
                <w:sz w:val="19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Jan 2014 p. 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Determination other than cl. 1 and 2: 29 Jan 2014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00-v0-01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30154740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1691</Words>
  <Characters>8359</Characters>
  <Application>Microsoft Office Word</Application>
  <DocSecurity>0</DocSecurity>
  <Lines>398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2005 - 00-v0-01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2018-09-12T07:34:00Z</dcterms:created>
  <dcterms:modified xsi:type="dcterms:W3CDTF">2018-09-12T07:34:00Z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20140129</vt:lpwstr>
  </property>
  <property fmtid="{D5CDD505-2E9C-101B-9397-08002B2CF9AE}" pid="4" name="OwlsUID">
    <vt:i4>37644</vt:i4>
  </property>
  <property fmtid="{D5CDD505-2E9C-101B-9397-08002B2CF9AE}" pid="5" name="AsAtDate">
    <vt:lpwstr>29 Jan 2014</vt:lpwstr>
  </property>
  <property fmtid="{D5CDD505-2E9C-101B-9397-08002B2CF9AE}" pid="6" name="Suffix">
    <vt:lpwstr>00-v0-01</vt:lpwstr>
  </property>
  <property fmtid="{D5CDD505-2E9C-101B-9397-08002B2CF9AE}" pid="7" name="DocumentType">
    <vt:lpwstr>Reg</vt:lpwstr>
  </property>
</Properties>
</file>